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55E09" w14:textId="126D29C0" w:rsidR="00F573C0" w:rsidRPr="00343A96" w:rsidRDefault="00F573C0" w:rsidP="00F573C0">
      <w:pPr>
        <w:tabs>
          <w:tab w:val="right" w:pos="9639"/>
        </w:tabs>
        <w:spacing w:after="0"/>
        <w:rPr>
          <w:rFonts w:ascii="Arial" w:hAnsi="Arial" w:cs="Arial"/>
          <w:b/>
          <w:sz w:val="22"/>
          <w:szCs w:val="22"/>
          <w:lang w:val="sv-SE"/>
        </w:rPr>
      </w:pPr>
      <w:r w:rsidRPr="00343A96">
        <w:rPr>
          <w:rFonts w:ascii="Arial" w:hAnsi="Arial" w:cs="Arial"/>
          <w:b/>
          <w:sz w:val="22"/>
          <w:szCs w:val="22"/>
          <w:lang w:val="sv-SE"/>
        </w:rPr>
        <w:t>3GPP TSG-SA3 Meeting #124</w:t>
      </w:r>
      <w:r w:rsidRPr="00343A96">
        <w:rPr>
          <w:rFonts w:ascii="Arial" w:hAnsi="Arial" w:cs="Arial"/>
          <w:b/>
          <w:sz w:val="22"/>
          <w:szCs w:val="22"/>
          <w:lang w:val="sv-SE"/>
        </w:rPr>
        <w:tab/>
      </w:r>
      <w:ins w:id="0" w:author="H-r2" w:date="2025-10-14T10:23:00Z">
        <w:r w:rsidR="00167034" w:rsidRPr="00343A96">
          <w:rPr>
            <w:rFonts w:ascii="Arial" w:hAnsi="Arial" w:cs="Arial"/>
            <w:b/>
            <w:sz w:val="22"/>
            <w:szCs w:val="22"/>
            <w:lang w:val="sv-SE"/>
          </w:rPr>
          <w:t>draft_</w:t>
        </w:r>
      </w:ins>
      <w:r w:rsidR="00624C9F" w:rsidRPr="00343A96">
        <w:rPr>
          <w:rFonts w:ascii="Arial" w:hAnsi="Arial" w:cs="Arial"/>
          <w:b/>
          <w:sz w:val="22"/>
          <w:szCs w:val="22"/>
          <w:lang w:val="sv-SE"/>
        </w:rPr>
        <w:t>S3-253</w:t>
      </w:r>
      <w:ins w:id="1" w:author="H-r2" w:date="2025-10-14T10:20:00Z">
        <w:r w:rsidR="001B2173" w:rsidRPr="00343A96">
          <w:rPr>
            <w:rFonts w:ascii="Arial" w:hAnsi="Arial" w:cs="Arial"/>
            <w:b/>
            <w:sz w:val="22"/>
            <w:szCs w:val="22"/>
            <w:lang w:val="sv-SE"/>
          </w:rPr>
          <w:t>700-r</w:t>
        </w:r>
      </w:ins>
      <w:ins w:id="2" w:author="H-r4" w:date="2025-10-16T05:49:00Z">
        <w:r w:rsidR="00D264C8">
          <w:rPr>
            <w:rFonts w:ascii="Arial" w:hAnsi="Arial" w:cs="Arial"/>
            <w:b/>
            <w:sz w:val="22"/>
            <w:szCs w:val="22"/>
            <w:lang w:val="sv-SE"/>
          </w:rPr>
          <w:t>3</w:t>
        </w:r>
      </w:ins>
      <w:ins w:id="3" w:author="Lenovo_r1" w:date="2025-10-16T05:17:00Z">
        <w:del w:id="4" w:author="H-r4" w:date="2025-10-16T05:49:00Z">
          <w:r w:rsidR="00343A96" w:rsidDel="00D264C8">
            <w:rPr>
              <w:rFonts w:ascii="Arial" w:hAnsi="Arial" w:cs="Arial"/>
              <w:b/>
              <w:sz w:val="22"/>
              <w:szCs w:val="22"/>
              <w:lang w:val="sv-SE"/>
            </w:rPr>
            <w:delText>2</w:delText>
          </w:r>
        </w:del>
      </w:ins>
      <w:ins w:id="5" w:author="H-r2" w:date="2025-10-14T10:20:00Z">
        <w:del w:id="6" w:author="Lenovo_r1" w:date="2025-10-16T05:17:00Z">
          <w:r w:rsidR="001B2173" w:rsidRPr="00343A96" w:rsidDel="00343A96">
            <w:rPr>
              <w:rFonts w:ascii="Arial" w:hAnsi="Arial" w:cs="Arial"/>
              <w:b/>
              <w:sz w:val="22"/>
              <w:szCs w:val="22"/>
              <w:lang w:val="sv-SE"/>
            </w:rPr>
            <w:delText>1</w:delText>
          </w:r>
        </w:del>
      </w:ins>
      <w:del w:id="7" w:author="H-r2" w:date="2025-10-14T10:20:00Z">
        <w:r w:rsidR="00624C9F" w:rsidRPr="00343A96" w:rsidDel="001B2173">
          <w:rPr>
            <w:rFonts w:ascii="Arial" w:hAnsi="Arial" w:cs="Arial"/>
            <w:b/>
            <w:sz w:val="22"/>
            <w:szCs w:val="22"/>
            <w:lang w:val="sv-SE"/>
          </w:rPr>
          <w:delText>459</w:delText>
        </w:r>
      </w:del>
    </w:p>
    <w:p w14:paraId="12558864" w14:textId="77777777" w:rsidR="00F573C0" w:rsidRPr="00610FC8" w:rsidRDefault="00F573C0" w:rsidP="00F573C0">
      <w:pPr>
        <w:pStyle w:val="CRCoverPage"/>
        <w:outlineLvl w:val="0"/>
        <w:rPr>
          <w:b/>
          <w:bCs/>
          <w:noProof/>
          <w:sz w:val="24"/>
        </w:rPr>
      </w:pPr>
      <w:r>
        <w:rPr>
          <w:rFonts w:cs="Arial"/>
          <w:b/>
          <w:bCs/>
          <w:sz w:val="22"/>
          <w:szCs w:val="22"/>
        </w:rPr>
        <w:t>Wuhan, China</w:t>
      </w:r>
      <w:r w:rsidRPr="00610FC8">
        <w:rPr>
          <w:rFonts w:cs="Arial"/>
          <w:b/>
          <w:bCs/>
          <w:sz w:val="22"/>
          <w:szCs w:val="22"/>
        </w:rPr>
        <w:t xml:space="preserve">, </w:t>
      </w:r>
      <w:r>
        <w:rPr>
          <w:rFonts w:cs="Arial"/>
          <w:b/>
          <w:bCs/>
          <w:sz w:val="22"/>
          <w:szCs w:val="22"/>
        </w:rPr>
        <w:t>13 – 17 October</w:t>
      </w:r>
      <w:r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0E9AC12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F86195" w:rsidRPr="00F86195">
        <w:rPr>
          <w:rFonts w:ascii="Arial" w:hAnsi="Arial" w:cs="Arial"/>
          <w:b/>
          <w:bCs/>
          <w:lang w:val="en-US"/>
        </w:rPr>
        <w:t>Huawei, HiSilicon</w:t>
      </w:r>
    </w:p>
    <w:p w14:paraId="65CE4E4B" w14:textId="7D7B2F02"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BC6FF1">
        <w:rPr>
          <w:rFonts w:ascii="Arial" w:hAnsi="Arial" w:cs="Arial"/>
          <w:b/>
          <w:bCs/>
          <w:lang w:val="en-US" w:eastAsia="zh-CN"/>
        </w:rPr>
        <w:t>S</w:t>
      </w:r>
      <w:r w:rsidR="004C6D94" w:rsidRPr="004C6D94">
        <w:rPr>
          <w:rFonts w:ascii="Arial" w:hAnsi="Arial" w:cs="Arial"/>
          <w:b/>
          <w:bCs/>
          <w:lang w:val="en-US" w:eastAsia="zh-CN"/>
        </w:rPr>
        <w:t xml:space="preserve">olution </w:t>
      </w:r>
      <w:r w:rsidR="0007506B">
        <w:rPr>
          <w:rFonts w:ascii="Arial" w:hAnsi="Arial" w:cs="Arial"/>
          <w:b/>
          <w:bCs/>
          <w:lang w:val="en-US" w:eastAsia="zh-CN"/>
        </w:rPr>
        <w:t>for</w:t>
      </w:r>
      <w:r w:rsidR="00BC6FF1">
        <w:rPr>
          <w:rFonts w:ascii="Arial" w:hAnsi="Arial" w:cs="Arial"/>
          <w:b/>
          <w:bCs/>
          <w:lang w:val="en-US" w:eastAsia="zh-CN"/>
        </w:rPr>
        <w:t xml:space="preserve"> KI </w:t>
      </w:r>
      <w:r w:rsidR="00BC6FF1">
        <w:rPr>
          <w:rFonts w:ascii="Arial" w:hAnsi="Arial" w:cs="Arial"/>
          <w:b/>
          <w:bCs/>
          <w:lang w:val="en-US"/>
        </w:rPr>
        <w:t>#1</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6C9563A" w:rsidR="0051688C" w:rsidRPr="00343A96" w:rsidRDefault="0051688C" w:rsidP="0051688C">
      <w:pPr>
        <w:spacing w:after="120"/>
        <w:ind w:left="1985" w:hanging="1985"/>
        <w:rPr>
          <w:rFonts w:ascii="Arial" w:hAnsi="Arial" w:cs="Arial"/>
          <w:b/>
          <w:bCs/>
          <w:lang w:val="sv-SE"/>
        </w:rPr>
      </w:pPr>
      <w:r w:rsidRPr="00343A96">
        <w:rPr>
          <w:rFonts w:ascii="Arial" w:hAnsi="Arial" w:cs="Arial"/>
          <w:b/>
          <w:bCs/>
          <w:lang w:val="sv-SE"/>
        </w:rPr>
        <w:t>Agenda item:</w:t>
      </w:r>
      <w:r w:rsidRPr="00343A96">
        <w:rPr>
          <w:rFonts w:ascii="Arial" w:hAnsi="Arial" w:cs="Arial"/>
          <w:b/>
          <w:bCs/>
          <w:lang w:val="sv-SE"/>
        </w:rPr>
        <w:tab/>
      </w:r>
      <w:r w:rsidR="007D2D4D" w:rsidRPr="00343A96">
        <w:rPr>
          <w:rFonts w:ascii="Arial" w:hAnsi="Arial" w:cs="Arial"/>
          <w:b/>
          <w:bCs/>
          <w:lang w:val="sv-SE"/>
        </w:rPr>
        <w:t>5</w:t>
      </w:r>
      <w:r w:rsidR="00F86195" w:rsidRPr="00343A96">
        <w:rPr>
          <w:rFonts w:ascii="Arial" w:hAnsi="Arial" w:cs="Arial"/>
          <w:b/>
          <w:bCs/>
          <w:lang w:val="sv-SE"/>
        </w:rPr>
        <w:t>.</w:t>
      </w:r>
      <w:r w:rsidR="007D2D4D" w:rsidRPr="00343A96">
        <w:rPr>
          <w:rFonts w:ascii="Arial" w:hAnsi="Arial" w:cs="Arial"/>
          <w:b/>
          <w:bCs/>
          <w:lang w:val="sv-SE"/>
        </w:rPr>
        <w:t>2</w:t>
      </w:r>
      <w:r w:rsidR="00F86195" w:rsidRPr="00343A96">
        <w:rPr>
          <w:rFonts w:ascii="Arial" w:hAnsi="Arial" w:cs="Arial"/>
          <w:b/>
          <w:bCs/>
          <w:lang w:val="sv-SE"/>
        </w:rPr>
        <w:t>.</w:t>
      </w:r>
      <w:r w:rsidR="007D2D4D" w:rsidRPr="00343A96">
        <w:rPr>
          <w:rFonts w:ascii="Arial" w:hAnsi="Arial" w:cs="Arial"/>
          <w:b/>
          <w:bCs/>
          <w:lang w:val="sv-SE"/>
        </w:rPr>
        <w:t>3</w:t>
      </w:r>
    </w:p>
    <w:p w14:paraId="369E83CA" w14:textId="68653FDF" w:rsidR="00C93D83" w:rsidRPr="00343A96" w:rsidRDefault="00B41104">
      <w:pPr>
        <w:spacing w:after="120"/>
        <w:ind w:left="1985" w:hanging="1985"/>
        <w:rPr>
          <w:rFonts w:ascii="Arial" w:hAnsi="Arial" w:cs="Arial"/>
          <w:b/>
          <w:bCs/>
          <w:lang w:val="sv-SE"/>
        </w:rPr>
      </w:pPr>
      <w:r w:rsidRPr="00343A96">
        <w:rPr>
          <w:rFonts w:ascii="Arial" w:hAnsi="Arial" w:cs="Arial"/>
          <w:b/>
          <w:bCs/>
          <w:lang w:val="sv-SE"/>
        </w:rPr>
        <w:t>Spec:</w:t>
      </w:r>
      <w:r w:rsidRPr="00343A96">
        <w:rPr>
          <w:rFonts w:ascii="Arial" w:hAnsi="Arial" w:cs="Arial"/>
          <w:b/>
          <w:bCs/>
          <w:lang w:val="sv-SE"/>
        </w:rPr>
        <w:tab/>
      </w:r>
      <w:r w:rsidR="002668C9" w:rsidRPr="00343A96">
        <w:rPr>
          <w:rFonts w:ascii="Arial" w:hAnsi="Arial" w:cs="Arial"/>
          <w:b/>
          <w:bCs/>
          <w:lang w:val="sv-SE"/>
        </w:rPr>
        <w:t>TR 33.78</w:t>
      </w:r>
      <w:r w:rsidR="00B322E9" w:rsidRPr="00343A96">
        <w:rPr>
          <w:rFonts w:ascii="Arial" w:hAnsi="Arial" w:cs="Arial"/>
          <w:b/>
          <w:bCs/>
          <w:lang w:val="sv-SE"/>
        </w:rPr>
        <w:t>6</w:t>
      </w:r>
    </w:p>
    <w:p w14:paraId="32E76F63" w14:textId="4BCAB0AF" w:rsidR="002474B7" w:rsidRPr="00343A96" w:rsidRDefault="002474B7">
      <w:pPr>
        <w:spacing w:after="120"/>
        <w:ind w:left="1985" w:hanging="1985"/>
        <w:rPr>
          <w:rFonts w:ascii="Arial" w:hAnsi="Arial" w:cs="Arial"/>
          <w:b/>
          <w:bCs/>
          <w:lang w:val="sv-SE"/>
        </w:rPr>
      </w:pPr>
      <w:r w:rsidRPr="00343A96">
        <w:rPr>
          <w:rFonts w:ascii="Arial" w:hAnsi="Arial" w:cs="Arial"/>
          <w:b/>
          <w:bCs/>
          <w:lang w:val="sv-SE"/>
        </w:rPr>
        <w:t>Version:</w:t>
      </w:r>
      <w:r w:rsidRPr="00343A96">
        <w:rPr>
          <w:rFonts w:ascii="Arial" w:hAnsi="Arial" w:cs="Arial"/>
          <w:b/>
          <w:bCs/>
          <w:lang w:val="sv-SE"/>
        </w:rPr>
        <w:tab/>
      </w:r>
      <w:r w:rsidR="002668C9" w:rsidRPr="00343A96">
        <w:rPr>
          <w:rFonts w:ascii="Arial" w:hAnsi="Arial" w:cs="Arial"/>
          <w:b/>
          <w:bCs/>
          <w:lang w:val="sv-SE"/>
        </w:rPr>
        <w:t>0.0.0</w:t>
      </w:r>
    </w:p>
    <w:p w14:paraId="09C0AB02" w14:textId="3BC62081" w:rsidR="0051688C" w:rsidRDefault="0051688C">
      <w:pPr>
        <w:spacing w:after="120"/>
        <w:ind w:left="1985" w:hanging="1985"/>
        <w:rPr>
          <w:rFonts w:ascii="Arial" w:hAnsi="Arial" w:cs="Arial"/>
          <w:b/>
          <w:bCs/>
          <w:lang w:val="en-US"/>
        </w:rPr>
      </w:pPr>
      <w:r w:rsidRPr="007D2D4D">
        <w:rPr>
          <w:rFonts w:ascii="Arial" w:hAnsi="Arial" w:cs="Arial"/>
          <w:b/>
          <w:bCs/>
          <w:lang w:val="en-US"/>
        </w:rPr>
        <w:t>Work Item:</w:t>
      </w:r>
      <w:r w:rsidRPr="00B322E9">
        <w:rPr>
          <w:rFonts w:ascii="Arial" w:hAnsi="Arial" w:cs="Arial"/>
          <w:b/>
          <w:bCs/>
          <w:lang w:val="en-US"/>
        </w:rPr>
        <w:tab/>
      </w:r>
      <w:r w:rsidR="007D2D4D" w:rsidRPr="007D2D4D">
        <w:rPr>
          <w:rFonts w:ascii="Arial" w:hAnsi="Arial" w:cs="Arial" w:hint="eastAsia"/>
          <w:b/>
          <w:bCs/>
          <w:lang w:val="en-US"/>
        </w:rPr>
        <w:t>F</w:t>
      </w:r>
      <w:r w:rsidR="007D2D4D" w:rsidRPr="007D2D4D">
        <w:rPr>
          <w:rFonts w:ascii="Arial" w:hAnsi="Arial" w:cs="Arial"/>
          <w:b/>
          <w:bCs/>
          <w:lang w:val="en-US"/>
        </w:rPr>
        <w:t>S_AIMLE_SEC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E1EF2DB" w14:textId="04687E69" w:rsidR="0043463C" w:rsidRPr="00BC6FF1" w:rsidRDefault="00F86195" w:rsidP="0043463C">
      <w:r w:rsidRPr="00BC6FF1">
        <w:rPr>
          <w:rFonts w:hint="eastAsia"/>
        </w:rPr>
        <w:t>T</w:t>
      </w:r>
      <w:r w:rsidRPr="00BC6FF1">
        <w:t xml:space="preserve">his contribution proposes </w:t>
      </w:r>
      <w:r w:rsidR="00B23C16" w:rsidRPr="00BC6FF1">
        <w:t xml:space="preserve">a </w:t>
      </w:r>
      <w:r w:rsidR="004C6D94" w:rsidRPr="00BC6FF1">
        <w:rPr>
          <w:rFonts w:hint="eastAsia"/>
        </w:rPr>
        <w:t>solution</w:t>
      </w:r>
      <w:r w:rsidR="00BC6FF1">
        <w:t xml:space="preserve"> on</w:t>
      </w:r>
      <w:r w:rsidR="004C6D94" w:rsidRPr="00BC6FF1">
        <w:t xml:space="preserve"> </w:t>
      </w:r>
      <w:r w:rsidR="00BC6FF1">
        <w:t>a</w:t>
      </w:r>
      <w:r w:rsidR="00BC6FF1" w:rsidRPr="000D4FFF">
        <w:t xml:space="preserve">uthorization of AIMLE clients acting as FL members for access to AIMLE </w:t>
      </w:r>
      <w:r w:rsidR="00BC6FF1">
        <w:t>s</w:t>
      </w:r>
      <w:r w:rsidR="00BC6FF1" w:rsidRPr="000D4FFF">
        <w:t xml:space="preserve">ervice </w:t>
      </w:r>
      <w:r w:rsidR="00BC6FF1">
        <w:t>s</w:t>
      </w:r>
      <w:r w:rsidR="00BC6FF1" w:rsidRPr="000D4FFF">
        <w:t>ecurity</w:t>
      </w:r>
      <w:r w:rsidR="00BC6FF1">
        <w:t xml:space="preserve">. </w:t>
      </w:r>
    </w:p>
    <w:p w14:paraId="6F4FDB45" w14:textId="10670C15" w:rsidR="008C4D4E" w:rsidRPr="0043463C" w:rsidRDefault="0043463C" w:rsidP="0043463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3AB0D78" w14:textId="77777777" w:rsidR="0043463C" w:rsidRPr="004D3578" w:rsidRDefault="0043463C" w:rsidP="0043463C">
      <w:pPr>
        <w:pStyle w:val="Heading1"/>
      </w:pPr>
      <w:bookmarkStart w:id="8" w:name="_Toc129708869"/>
      <w:r w:rsidRPr="004D3578">
        <w:t>2</w:t>
      </w:r>
      <w:r w:rsidRPr="004D3578">
        <w:tab/>
        <w:t>References</w:t>
      </w:r>
      <w:bookmarkEnd w:id="8"/>
    </w:p>
    <w:p w14:paraId="643094A6" w14:textId="77777777" w:rsidR="0043463C" w:rsidRPr="004D3578" w:rsidRDefault="0043463C" w:rsidP="0043463C">
      <w:r w:rsidRPr="004D3578">
        <w:t>The following documents contain provisions which, through reference in this text, constitute provisions of the present document.</w:t>
      </w:r>
    </w:p>
    <w:p w14:paraId="36C39F43" w14:textId="77777777" w:rsidR="0043463C" w:rsidRPr="004D3578" w:rsidRDefault="0043463C" w:rsidP="0043463C">
      <w:pPr>
        <w:pStyle w:val="B1"/>
      </w:pPr>
      <w:r>
        <w:t>-</w:t>
      </w:r>
      <w:r>
        <w:tab/>
      </w:r>
      <w:r w:rsidRPr="004D3578">
        <w:t>References are either specific (identified by date of publication, edition number, version number, etc.) or non</w:t>
      </w:r>
      <w:r w:rsidRPr="004D3578">
        <w:noBreakHyphen/>
        <w:t>specific.</w:t>
      </w:r>
    </w:p>
    <w:p w14:paraId="09C1A9F4" w14:textId="77777777" w:rsidR="0043463C" w:rsidRPr="004D3578" w:rsidRDefault="0043463C" w:rsidP="0043463C">
      <w:pPr>
        <w:pStyle w:val="B1"/>
      </w:pPr>
      <w:r>
        <w:t>-</w:t>
      </w:r>
      <w:r>
        <w:tab/>
      </w:r>
      <w:r w:rsidRPr="004D3578">
        <w:t>For a specific reference, subsequent revisions do not apply.</w:t>
      </w:r>
    </w:p>
    <w:p w14:paraId="65A1BC99" w14:textId="77777777" w:rsidR="0043463C" w:rsidRPr="004D3578" w:rsidRDefault="0043463C" w:rsidP="0043463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6C623E1" w14:textId="686E84EE" w:rsidR="0043463C" w:rsidRPr="00FD58DC" w:rsidRDefault="0043463C" w:rsidP="00FD58DC">
      <w:pPr>
        <w:pStyle w:val="EX"/>
        <w:rPr>
          <w:ins w:id="9" w:author="H" w:date="2025-09-19T15:34:00Z"/>
        </w:rPr>
      </w:pPr>
      <w:r w:rsidRPr="004D3578">
        <w:t>[1]</w:t>
      </w:r>
      <w:r w:rsidRPr="004D3578">
        <w:tab/>
        <w:t>3GPP TR 21.905: "Vocabulary for 3GPP Specifications".</w:t>
      </w:r>
    </w:p>
    <w:p w14:paraId="036BAF65" w14:textId="361261E8" w:rsidR="00FD58DC" w:rsidRPr="00FD58DC" w:rsidRDefault="00FD58DC" w:rsidP="00FD58DC">
      <w:pPr>
        <w:pStyle w:val="EX"/>
        <w:rPr>
          <w:ins w:id="10" w:author="H" w:date="2025-09-19T15:34:00Z"/>
        </w:rPr>
      </w:pPr>
      <w:ins w:id="11" w:author="H" w:date="2025-09-19T15:34:00Z">
        <w:r w:rsidRPr="00FD58DC">
          <w:rPr>
            <w:rFonts w:hint="eastAsia"/>
            <w:lang w:eastAsia="zh-CN"/>
          </w:rPr>
          <w:t>[</w:t>
        </w:r>
        <w:r w:rsidRPr="00FD58DC">
          <w:rPr>
            <w:lang w:eastAsia="zh-CN"/>
          </w:rPr>
          <w:t>x]</w:t>
        </w:r>
        <w:r w:rsidRPr="00FD58DC">
          <w:rPr>
            <w:lang w:eastAsia="zh-CN"/>
          </w:rPr>
          <w:tab/>
        </w:r>
        <w:r w:rsidRPr="00FD58DC">
          <w:t xml:space="preserve">3GPP TS </w:t>
        </w:r>
        <w:r w:rsidRPr="00FD58DC">
          <w:rPr>
            <w:lang w:eastAsia="zh-CN"/>
          </w:rPr>
          <w:t>23.482</w:t>
        </w:r>
        <w:r w:rsidRPr="00FD58DC">
          <w:t>: "</w:t>
        </w:r>
      </w:ins>
      <w:ins w:id="12" w:author="H" w:date="2025-09-19T15:35:00Z">
        <w:r w:rsidRPr="00FD58DC">
          <w:t>Functional architecture and information flows for AIML Enablement Service</w:t>
        </w:r>
      </w:ins>
      <w:ins w:id="13" w:author="H" w:date="2025-09-19T15:34:00Z">
        <w:r w:rsidRPr="00FD58DC">
          <w:t>".</w:t>
        </w:r>
      </w:ins>
    </w:p>
    <w:p w14:paraId="43B06DE8" w14:textId="2B2110E6" w:rsidR="0043463C" w:rsidRPr="00F86195" w:rsidRDefault="00FD58DC" w:rsidP="00BC6FF1">
      <w:pPr>
        <w:pStyle w:val="EX"/>
      </w:pPr>
      <w:ins w:id="14" w:author="H" w:date="2025-09-19T15:34:00Z">
        <w:r w:rsidRPr="00FD58DC">
          <w:rPr>
            <w:rFonts w:hint="eastAsia"/>
            <w:lang w:eastAsia="zh-CN"/>
          </w:rPr>
          <w:t>[</w:t>
        </w:r>
      </w:ins>
      <w:ins w:id="15" w:author="H" w:date="2025-09-19T15:36:00Z">
        <w:r>
          <w:rPr>
            <w:lang w:eastAsia="zh-CN"/>
          </w:rPr>
          <w:t>y</w:t>
        </w:r>
      </w:ins>
      <w:ins w:id="16" w:author="H" w:date="2025-09-19T15:34:00Z">
        <w:r w:rsidRPr="00FD58DC">
          <w:rPr>
            <w:lang w:eastAsia="zh-CN"/>
          </w:rPr>
          <w:t>]</w:t>
        </w:r>
        <w:r w:rsidRPr="00FD58DC">
          <w:rPr>
            <w:lang w:eastAsia="zh-CN"/>
          </w:rPr>
          <w:tab/>
        </w:r>
        <w:r w:rsidRPr="00FD58DC">
          <w:t xml:space="preserve">3GPP TS </w:t>
        </w:r>
      </w:ins>
      <w:ins w:id="17" w:author="H" w:date="2025-09-19T15:36:00Z">
        <w:r>
          <w:t>23.434</w:t>
        </w:r>
      </w:ins>
      <w:ins w:id="18" w:author="H" w:date="2025-09-19T15:34:00Z">
        <w:r w:rsidRPr="00FD58DC">
          <w:t>: "</w:t>
        </w:r>
      </w:ins>
      <w:ins w:id="19" w:author="H" w:date="2025-09-19T15:39:00Z">
        <w:r w:rsidR="00BC6FF1" w:rsidRPr="00BC6FF1">
          <w:t xml:space="preserve">Service Enabler Architecture Layer for Verticals (SEAL); </w:t>
        </w:r>
        <w:proofErr w:type="spellStart"/>
        <w:r w:rsidR="00BC6FF1" w:rsidRPr="00BC6FF1">
          <w:t>Functional</w:t>
        </w:r>
        <w:del w:id="20" w:author="H-r2" w:date="2025-10-14T10:19:00Z">
          <w:r w:rsidR="00BC6FF1" w:rsidRPr="00BC6FF1" w:rsidDel="001B2173">
            <w:delText xml:space="preserve"> </w:delText>
          </w:r>
        </w:del>
        <w:r w:rsidR="00BC6FF1" w:rsidRPr="00BC6FF1">
          <w:t>architecture</w:t>
        </w:r>
        <w:proofErr w:type="spellEnd"/>
        <w:r w:rsidR="00BC6FF1" w:rsidRPr="00BC6FF1">
          <w:t xml:space="preserve"> and information flows</w:t>
        </w:r>
      </w:ins>
      <w:ins w:id="21" w:author="H" w:date="2025-09-19T15:34:00Z">
        <w:r w:rsidRPr="00FD58DC">
          <w:t>".</w:t>
        </w:r>
      </w:ins>
    </w:p>
    <w:p w14:paraId="62752E21" w14:textId="77777777" w:rsidR="0043463C" w:rsidRDefault="0043463C" w:rsidP="0043463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AC5646F" w14:textId="7B9AF51E" w:rsidR="000D4FFF" w:rsidRPr="000D4FFF" w:rsidRDefault="000D4FFF" w:rsidP="000D4FFF">
      <w:pPr>
        <w:pStyle w:val="Heading2"/>
        <w:rPr>
          <w:ins w:id="22" w:author="H" w:date="2025-09-19T15:21:00Z"/>
        </w:rPr>
      </w:pPr>
      <w:ins w:id="23" w:author="H" w:date="2025-09-19T15:21:00Z">
        <w:r w:rsidRPr="000D4FFF">
          <w:t>5.Y</w:t>
        </w:r>
        <w:r w:rsidRPr="000D4FFF">
          <w:tab/>
          <w:t>Solution #Y: Authorization of AIMLE clients acting as FL members for access to AIMLE Service Security</w:t>
        </w:r>
      </w:ins>
    </w:p>
    <w:p w14:paraId="11AAC125" w14:textId="5A1290A0" w:rsidR="000D4FFF" w:rsidRPr="000D4FFF" w:rsidRDefault="000D4FFF" w:rsidP="000D4FFF">
      <w:pPr>
        <w:pStyle w:val="Heading3"/>
        <w:rPr>
          <w:ins w:id="24" w:author="H" w:date="2025-09-19T15:21:00Z"/>
        </w:rPr>
      </w:pPr>
      <w:ins w:id="25" w:author="H" w:date="2025-09-19T15:21:00Z">
        <w:r w:rsidRPr="000D4FFF">
          <w:t>5.Y.1</w:t>
        </w:r>
        <w:r w:rsidRPr="000D4FFF">
          <w:tab/>
          <w:t>Introduction</w:t>
        </w:r>
      </w:ins>
    </w:p>
    <w:p w14:paraId="35726E60" w14:textId="6E332B0B" w:rsidR="0080556B" w:rsidRPr="00FD58DC" w:rsidRDefault="0080556B" w:rsidP="00FD58DC">
      <w:pPr>
        <w:pStyle w:val="NormalWeb"/>
        <w:rPr>
          <w:rFonts w:eastAsia="SimSun"/>
          <w:sz w:val="20"/>
          <w:szCs w:val="20"/>
          <w:lang w:val="en-GB" w:eastAsia="zh-CN"/>
        </w:rPr>
      </w:pPr>
      <w:ins w:id="26" w:author="H" w:date="2025-09-19T15:26:00Z">
        <w:r w:rsidRPr="00F61DB9">
          <w:rPr>
            <w:rFonts w:eastAsia="SimSun"/>
            <w:sz w:val="20"/>
            <w:szCs w:val="20"/>
            <w:lang w:val="en-GB" w:eastAsia="zh-CN"/>
          </w:rPr>
          <w:t>This solution proposes the authorization of AIMLE clients in support of federated learning (FL). It ensures that only authorized clients</w:t>
        </w:r>
      </w:ins>
      <w:ins w:id="27" w:author="H" w:date="2025-09-19T15:27:00Z">
        <w:r w:rsidR="00F61DB9">
          <w:rPr>
            <w:rFonts w:eastAsia="SimSun"/>
            <w:sz w:val="20"/>
            <w:szCs w:val="20"/>
            <w:lang w:val="en-GB" w:eastAsia="zh-CN"/>
          </w:rPr>
          <w:t xml:space="preserve"> (FL members)</w:t>
        </w:r>
      </w:ins>
      <w:ins w:id="28" w:author="H" w:date="2025-09-19T15:26:00Z">
        <w:r w:rsidRPr="00F61DB9">
          <w:rPr>
            <w:rFonts w:eastAsia="SimSun"/>
            <w:sz w:val="20"/>
            <w:szCs w:val="20"/>
            <w:lang w:val="en-GB" w:eastAsia="zh-CN"/>
          </w:rPr>
          <w:t xml:space="preserve"> are selected and that secure token-based verification is performed using NEF. Tokens include only the minimum required claims</w:t>
        </w:r>
      </w:ins>
      <w:ins w:id="29" w:author="H" w:date="2025-09-19T15:27:00Z">
        <w:r w:rsidRPr="00F61DB9">
          <w:rPr>
            <w:rFonts w:eastAsia="SimSun"/>
            <w:sz w:val="20"/>
            <w:szCs w:val="20"/>
            <w:lang w:val="en-GB" w:eastAsia="zh-CN"/>
          </w:rPr>
          <w:t xml:space="preserve"> such as </w:t>
        </w:r>
      </w:ins>
      <w:ins w:id="30" w:author="H" w:date="2025-09-19T15:26:00Z">
        <w:r w:rsidRPr="00F61DB9">
          <w:rPr>
            <w:rFonts w:eastAsia="SimSun"/>
            <w:bCs/>
            <w:sz w:val="20"/>
            <w:szCs w:val="20"/>
            <w:lang w:val="en-GB" w:eastAsia="zh-CN"/>
          </w:rPr>
          <w:t xml:space="preserve">ML model ID / </w:t>
        </w:r>
      </w:ins>
      <w:ins w:id="31" w:author="H" w:date="2025-09-29T13:22:00Z">
        <w:r w:rsidR="00FA40E1" w:rsidRPr="00FA40E1">
          <w:rPr>
            <w:rFonts w:eastAsia="SimSun"/>
            <w:bCs/>
            <w:sz w:val="20"/>
            <w:szCs w:val="20"/>
            <w:lang w:val="en-GB" w:eastAsia="zh-CN"/>
          </w:rPr>
          <w:t>Application Data Analytics Enablement</w:t>
        </w:r>
        <w:r w:rsidR="00FA40E1">
          <w:rPr>
            <w:rFonts w:eastAsia="SimSun"/>
            <w:bCs/>
            <w:sz w:val="20"/>
            <w:szCs w:val="20"/>
            <w:lang w:val="en-GB" w:eastAsia="zh-CN"/>
          </w:rPr>
          <w:t xml:space="preserve"> (</w:t>
        </w:r>
      </w:ins>
      <w:ins w:id="32" w:author="H" w:date="2025-09-19T15:26:00Z">
        <w:r w:rsidRPr="00F61DB9">
          <w:rPr>
            <w:rFonts w:eastAsia="SimSun"/>
            <w:bCs/>
            <w:sz w:val="20"/>
            <w:szCs w:val="20"/>
            <w:lang w:val="en-GB" w:eastAsia="zh-CN"/>
          </w:rPr>
          <w:t>ADAE</w:t>
        </w:r>
      </w:ins>
      <w:ins w:id="33" w:author="H" w:date="2025-09-29T13:22:00Z">
        <w:r w:rsidR="00FA40E1">
          <w:rPr>
            <w:rFonts w:eastAsia="SimSun"/>
            <w:bCs/>
            <w:sz w:val="20"/>
            <w:szCs w:val="20"/>
            <w:lang w:val="en-GB" w:eastAsia="zh-CN"/>
          </w:rPr>
          <w:t>)</w:t>
        </w:r>
      </w:ins>
      <w:ins w:id="34" w:author="H" w:date="2025-09-19T15:26:00Z">
        <w:r w:rsidRPr="00F61DB9">
          <w:rPr>
            <w:rFonts w:eastAsia="SimSun"/>
            <w:bCs/>
            <w:sz w:val="20"/>
            <w:szCs w:val="20"/>
            <w:lang w:val="en-GB" w:eastAsia="zh-CN"/>
          </w:rPr>
          <w:t xml:space="preserve"> analytics ID</w:t>
        </w:r>
        <w:r w:rsidRPr="00F61DB9">
          <w:rPr>
            <w:rFonts w:eastAsia="SimSun"/>
            <w:sz w:val="20"/>
            <w:szCs w:val="20"/>
            <w:lang w:val="en-GB" w:eastAsia="zh-CN"/>
          </w:rPr>
          <w:t xml:space="preserve"> and </w:t>
        </w:r>
        <w:r w:rsidRPr="00F61DB9">
          <w:rPr>
            <w:rFonts w:eastAsia="SimSun"/>
            <w:bCs/>
            <w:sz w:val="20"/>
            <w:szCs w:val="20"/>
            <w:lang w:val="en-GB" w:eastAsia="zh-CN"/>
          </w:rPr>
          <w:t>ML model interoperability information</w:t>
        </w:r>
      </w:ins>
      <w:ins w:id="35" w:author="H" w:date="2025-09-19T15:27:00Z">
        <w:r w:rsidR="00F61DB9" w:rsidRPr="00F61DB9">
          <w:rPr>
            <w:rFonts w:eastAsia="SimSun"/>
            <w:sz w:val="20"/>
            <w:szCs w:val="20"/>
            <w:lang w:val="en-GB" w:eastAsia="zh-CN"/>
          </w:rPr>
          <w:t xml:space="preserve"> </w:t>
        </w:r>
      </w:ins>
      <w:ins w:id="36" w:author="H" w:date="2025-09-19T15:26:00Z">
        <w:r w:rsidRPr="00F61DB9">
          <w:rPr>
            <w:rFonts w:eastAsia="SimSun"/>
            <w:sz w:val="20"/>
            <w:szCs w:val="20"/>
            <w:lang w:val="en-GB" w:eastAsia="zh-CN"/>
          </w:rPr>
          <w:t>to maintain</w:t>
        </w:r>
      </w:ins>
      <w:ins w:id="37" w:author="H" w:date="2025-09-29T11:09:00Z">
        <w:r w:rsidR="008506B6">
          <w:rPr>
            <w:rFonts w:eastAsia="SimSun"/>
            <w:sz w:val="20"/>
            <w:szCs w:val="20"/>
            <w:lang w:val="en-GB" w:eastAsia="zh-CN"/>
          </w:rPr>
          <w:t xml:space="preserve"> </w:t>
        </w:r>
      </w:ins>
      <w:ins w:id="38" w:author="H" w:date="2025-09-19T15:26:00Z">
        <w:r w:rsidRPr="00F61DB9">
          <w:rPr>
            <w:rFonts w:eastAsia="SimSun"/>
            <w:sz w:val="20"/>
            <w:szCs w:val="20"/>
            <w:lang w:val="en-GB" w:eastAsia="zh-CN"/>
          </w:rPr>
          <w:t>security while ensuring interoperability.</w:t>
        </w:r>
      </w:ins>
    </w:p>
    <w:p w14:paraId="2936A917" w14:textId="2C2425AB" w:rsidR="0080556B" w:rsidRDefault="0080556B" w:rsidP="0080556B">
      <w:pPr>
        <w:pStyle w:val="Heading3"/>
      </w:pPr>
      <w:ins w:id="39" w:author="H" w:date="2025-09-19T15:22:00Z">
        <w:r>
          <w:lastRenderedPageBreak/>
          <w:t>5</w:t>
        </w:r>
        <w:r w:rsidRPr="00BC59F2">
          <w:t>.</w:t>
        </w:r>
        <w:r>
          <w:t>Y</w:t>
        </w:r>
        <w:r w:rsidRPr="00BC59F2">
          <w:t>.</w:t>
        </w:r>
        <w:r>
          <w:t>2</w:t>
        </w:r>
        <w:r w:rsidRPr="00BC59F2">
          <w:tab/>
        </w:r>
        <w:r>
          <w:t>Solution details</w:t>
        </w:r>
      </w:ins>
    </w:p>
    <w:p w14:paraId="27C9CA6B" w14:textId="77FFECFC" w:rsidR="0080556B" w:rsidRPr="0080556B" w:rsidRDefault="0080556B" w:rsidP="0080556B">
      <w:pPr>
        <w:pStyle w:val="Heading4"/>
        <w:rPr>
          <w:ins w:id="40" w:author="H" w:date="2025-09-19T15:22:00Z"/>
          <w:lang w:eastAsia="zh-CN"/>
        </w:rPr>
      </w:pPr>
      <w:ins w:id="41" w:author="H" w:date="2025-09-19T15:23:00Z">
        <w:r>
          <w:rPr>
            <w:lang w:eastAsia="zh-CN"/>
          </w:rPr>
          <w:t>5</w:t>
        </w:r>
        <w:r>
          <w:rPr>
            <w:rFonts w:hint="eastAsia"/>
            <w:lang w:eastAsia="zh-CN"/>
          </w:rPr>
          <w:t>.</w:t>
        </w:r>
        <w:r>
          <w:rPr>
            <w:lang w:eastAsia="zh-CN"/>
          </w:rPr>
          <w:t xml:space="preserve">Y.2.1 The procedure for </w:t>
        </w:r>
      </w:ins>
      <w:ins w:id="42" w:author="H" w:date="2025-09-19T15:28:00Z">
        <w:r w:rsidR="00F61DB9">
          <w:rPr>
            <w:lang w:eastAsia="zh-CN"/>
          </w:rPr>
          <w:t xml:space="preserve">AIMLE clients’ authorization </w:t>
        </w:r>
      </w:ins>
    </w:p>
    <w:p w14:paraId="0797E7B7" w14:textId="29AA1B51" w:rsidR="0043463C" w:rsidRDefault="00343A96" w:rsidP="00120A4D">
      <w:pPr>
        <w:jc w:val="center"/>
        <w:rPr>
          <w:ins w:id="43" w:author="Huawei" w:date="2025-09-19T08:26:00Z"/>
          <w:lang w:eastAsia="zh-CN"/>
        </w:rPr>
      </w:pPr>
      <w:ins w:id="44" w:author="Lenovo_r8" w:date="2025-10-16T05:16:00Z">
        <w:del w:id="45" w:author="H-r4" w:date="2025-10-16T05:50:00Z">
          <w:r w:rsidDel="00D264C8">
            <w:rPr>
              <w:lang w:eastAsia="zh-CN"/>
            </w:rPr>
            <w:delText>n</w:delText>
          </w:r>
        </w:del>
      </w:ins>
      <w:r w:rsidR="00B10300">
        <w:rPr>
          <w:noProof/>
          <w:lang w:eastAsia="zh-CN"/>
        </w:rPr>
        <w:drawing>
          <wp:inline distT="0" distB="0" distL="0" distR="0" wp14:anchorId="7402711A" wp14:editId="24DD1C28">
            <wp:extent cx="5427532" cy="2720866"/>
            <wp:effectExtent l="0" t="0" r="190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7798" cy="2741052"/>
                    </a:xfrm>
                    <a:prstGeom prst="rect">
                      <a:avLst/>
                    </a:prstGeom>
                    <a:noFill/>
                  </pic:spPr>
                </pic:pic>
              </a:graphicData>
            </a:graphic>
          </wp:inline>
        </w:drawing>
      </w:r>
    </w:p>
    <w:p w14:paraId="1860E153" w14:textId="45C20733" w:rsidR="00CA70A1" w:rsidRDefault="005C4B79" w:rsidP="00FD58DC">
      <w:pPr>
        <w:jc w:val="center"/>
        <w:rPr>
          <w:lang w:eastAsia="zh-CN"/>
        </w:rPr>
      </w:pPr>
      <w:ins w:id="46" w:author="H" w:date="2025-09-19T15:31:00Z">
        <w:r>
          <w:rPr>
            <w:rFonts w:hint="eastAsia"/>
            <w:lang w:eastAsia="zh-CN"/>
          </w:rPr>
          <w:t>F</w:t>
        </w:r>
        <w:r>
          <w:rPr>
            <w:lang w:eastAsia="zh-CN"/>
          </w:rPr>
          <w:t xml:space="preserve">igure 5.Y.2-1 </w:t>
        </w:r>
      </w:ins>
      <w:ins w:id="47" w:author="H" w:date="2025-09-19T15:32:00Z">
        <w:r w:rsidRPr="000D4FFF">
          <w:t>Authorization</w:t>
        </w:r>
        <w:r>
          <w:t xml:space="preserve">’s </w:t>
        </w:r>
        <w:r>
          <w:rPr>
            <w:lang w:eastAsia="zh-CN"/>
          </w:rPr>
          <w:t>p</w:t>
        </w:r>
      </w:ins>
      <w:ins w:id="48" w:author="H" w:date="2025-09-19T15:31:00Z">
        <w:r>
          <w:rPr>
            <w:lang w:eastAsia="zh-CN"/>
          </w:rPr>
          <w:t xml:space="preserve">rocedure </w:t>
        </w:r>
      </w:ins>
      <w:ins w:id="49" w:author="H" w:date="2025-09-19T15:32:00Z">
        <w:r>
          <w:rPr>
            <w:lang w:eastAsia="zh-CN"/>
          </w:rPr>
          <w:t xml:space="preserve">of </w:t>
        </w:r>
        <w:r w:rsidRPr="000D4FFF">
          <w:t>AIMLE clients acting as FL members</w:t>
        </w:r>
      </w:ins>
    </w:p>
    <w:p w14:paraId="302D6D1C" w14:textId="00E767E5" w:rsidR="00CA70A1" w:rsidRDefault="00CA70A1" w:rsidP="00CA70A1">
      <w:pPr>
        <w:jc w:val="both"/>
        <w:rPr>
          <w:ins w:id="50" w:author="H-r2" w:date="2025-10-14T10:53:00Z"/>
          <w:lang w:eastAsia="zh-CN"/>
        </w:rPr>
      </w:pPr>
      <w:ins w:id="51" w:author="H" w:date="2025-09-19T10:33:00Z">
        <w:r>
          <w:rPr>
            <w:lang w:eastAsia="zh-CN"/>
          </w:rPr>
          <w:t xml:space="preserve">1. </w:t>
        </w:r>
      </w:ins>
      <w:ins w:id="52" w:author="H" w:date="2025-09-19T10:32:00Z">
        <w:r>
          <w:rPr>
            <w:lang w:eastAsia="zh-CN"/>
          </w:rPr>
          <w:t>The VAL server sends a FL member grouping support request to the AIMLE server. The request includes the requestor ID, security credentials, and FL grouping criteria (e.g., grouping method, member selection criteria). The initial request is to create the FL member grouping support as described i</w:t>
        </w:r>
      </w:ins>
      <w:ins w:id="53" w:author="H-r4" w:date="2025-10-16T05:50:00Z">
        <w:r w:rsidR="00D264C8">
          <w:rPr>
            <w:lang w:eastAsia="zh-CN"/>
          </w:rPr>
          <w:t>n</w:t>
        </w:r>
      </w:ins>
      <w:bookmarkStart w:id="54" w:name="_GoBack"/>
      <w:bookmarkEnd w:id="54"/>
      <w:ins w:id="55" w:author="H" w:date="2025-09-19T10:32:00Z">
        <w:del w:id="56" w:author="Lenovo_r8" w:date="2025-10-16T05:16:00Z">
          <w:r w:rsidDel="00343A96">
            <w:rPr>
              <w:lang w:eastAsia="zh-CN"/>
            </w:rPr>
            <w:delText>n</w:delText>
          </w:r>
        </w:del>
      </w:ins>
      <w:ins w:id="57" w:author="H" w:date="2025-09-29T11:25:00Z">
        <w:r w:rsidR="00E07F45">
          <w:rPr>
            <w:lang w:eastAsia="zh-CN"/>
          </w:rPr>
          <w:t xml:space="preserve"> Step 1 of</w:t>
        </w:r>
      </w:ins>
      <w:ins w:id="58" w:author="H" w:date="2025-09-19T10:32:00Z">
        <w:r>
          <w:rPr>
            <w:lang w:eastAsia="zh-CN"/>
          </w:rPr>
          <w:t xml:space="preserve"> clause 8.17.2 of TS 23.482 [</w:t>
        </w:r>
      </w:ins>
      <w:ins w:id="59" w:author="H" w:date="2025-09-19T10:34:00Z">
        <w:r>
          <w:rPr>
            <w:lang w:eastAsia="zh-CN"/>
          </w:rPr>
          <w:t>x</w:t>
        </w:r>
      </w:ins>
      <w:ins w:id="60" w:author="H" w:date="2025-09-19T10:32:00Z">
        <w:r>
          <w:rPr>
            <w:lang w:eastAsia="zh-CN"/>
          </w:rPr>
          <w:t>].</w:t>
        </w:r>
      </w:ins>
    </w:p>
    <w:p w14:paraId="5494DB12" w14:textId="209872A8" w:rsidR="00C407EB" w:rsidRPr="00C407EB" w:rsidRDefault="00C407EB" w:rsidP="00C407EB">
      <w:pPr>
        <w:spacing w:after="240"/>
        <w:textAlignment w:val="center"/>
        <w:rPr>
          <w:ins w:id="61" w:author="H" w:date="2025-09-19T10:32:00Z"/>
          <w:rFonts w:eastAsia="Times New Roman"/>
          <w:color w:val="FF0000"/>
          <w:lang w:val="en-US"/>
        </w:rPr>
      </w:pPr>
      <w:ins w:id="62" w:author="H-r2" w:date="2025-10-14T10:53:00Z">
        <w:r w:rsidRPr="00E22FA7">
          <w:rPr>
            <w:rFonts w:eastAsia="Times New Roman"/>
            <w:color w:val="FF0000"/>
            <w:lang w:val="en-US"/>
          </w:rPr>
          <w:t xml:space="preserve">Editor ’s Note: </w:t>
        </w:r>
        <w:r w:rsidR="00E242A6" w:rsidRPr="00E242A6">
          <w:rPr>
            <w:rFonts w:eastAsia="Times New Roman"/>
            <w:color w:val="FF0000"/>
            <w:lang w:val="en-US"/>
          </w:rPr>
          <w:t xml:space="preserve">The </w:t>
        </w:r>
      </w:ins>
      <w:ins w:id="63" w:author="Lenovo_r1" w:date="2025-10-16T05:17:00Z">
        <w:r w:rsidR="00343A96">
          <w:rPr>
            <w:rFonts w:eastAsia="Times New Roman"/>
            <w:color w:val="FF0000"/>
            <w:lang w:val="en-US"/>
          </w:rPr>
          <w:t>purpose</w:t>
        </w:r>
      </w:ins>
      <w:ins w:id="64" w:author="H-r2" w:date="2025-10-14T10:53:00Z">
        <w:del w:id="65" w:author="Lenovo_r1" w:date="2025-10-16T05:17:00Z">
          <w:r w:rsidR="00E242A6" w:rsidRPr="00E242A6" w:rsidDel="00343A96">
            <w:rPr>
              <w:rFonts w:eastAsia="Times New Roman"/>
              <w:color w:val="FF0000"/>
              <w:lang w:val="en-US"/>
            </w:rPr>
            <w:delText>type, format</w:delText>
          </w:r>
        </w:del>
        <w:r w:rsidR="00E242A6" w:rsidRPr="00E242A6">
          <w:rPr>
            <w:rFonts w:eastAsia="Times New Roman"/>
            <w:color w:val="FF0000"/>
            <w:lang w:val="en-US"/>
          </w:rPr>
          <w:t xml:space="preserve">, and validation procedure of the security credentials used in </w:t>
        </w:r>
      </w:ins>
      <w:ins w:id="66" w:author="H-r2" w:date="2025-10-14T10:54:00Z">
        <w:r w:rsidR="00E242A6">
          <w:rPr>
            <w:rFonts w:eastAsia="Times New Roman"/>
            <w:color w:val="FF0000"/>
            <w:lang w:val="en-US"/>
          </w:rPr>
          <w:t>S</w:t>
        </w:r>
      </w:ins>
      <w:ins w:id="67" w:author="H-r2" w:date="2025-10-14T10:53:00Z">
        <w:r w:rsidR="00E242A6" w:rsidRPr="00E242A6">
          <w:rPr>
            <w:rFonts w:eastAsia="Times New Roman"/>
            <w:color w:val="FF0000"/>
            <w:lang w:val="en-US"/>
          </w:rPr>
          <w:t>tep</w:t>
        </w:r>
      </w:ins>
      <w:ins w:id="68" w:author="H-r2" w:date="2025-10-14T10:54:00Z">
        <w:r w:rsidR="00E242A6">
          <w:rPr>
            <w:rFonts w:eastAsia="Times New Roman"/>
            <w:color w:val="FF0000"/>
            <w:lang w:val="en-US"/>
          </w:rPr>
          <w:t xml:space="preserve"> 1</w:t>
        </w:r>
      </w:ins>
      <w:ins w:id="69" w:author="H-r2" w:date="2025-10-14T10:53:00Z">
        <w:r w:rsidR="00E242A6" w:rsidRPr="00E242A6">
          <w:rPr>
            <w:rFonts w:eastAsia="Times New Roman"/>
            <w:color w:val="FF0000"/>
            <w:lang w:val="en-US"/>
          </w:rPr>
          <w:t xml:space="preserve"> are</w:t>
        </w:r>
        <w:r w:rsidR="00E242A6">
          <w:rPr>
            <w:rFonts w:eastAsia="Times New Roman"/>
            <w:color w:val="FF0000"/>
            <w:lang w:val="en-US"/>
          </w:rPr>
          <w:t xml:space="preserve"> </w:t>
        </w:r>
        <w:r>
          <w:rPr>
            <w:rFonts w:eastAsia="Times New Roman"/>
            <w:color w:val="FF0000"/>
            <w:lang w:val="en-US"/>
          </w:rPr>
          <w:t>FFS.</w:t>
        </w:r>
      </w:ins>
    </w:p>
    <w:p w14:paraId="59BFA9F4" w14:textId="25DEB440" w:rsidR="00CA70A1" w:rsidRDefault="00CA70A1" w:rsidP="00CA70A1">
      <w:pPr>
        <w:jc w:val="both"/>
        <w:rPr>
          <w:ins w:id="70" w:author="H" w:date="2025-09-19T10:32:00Z"/>
          <w:lang w:eastAsia="zh-CN"/>
        </w:rPr>
      </w:pPr>
      <w:ins w:id="71" w:author="H" w:date="2025-09-19T10:33:00Z">
        <w:r>
          <w:rPr>
            <w:lang w:eastAsia="zh-CN"/>
          </w:rPr>
          <w:t xml:space="preserve">2. </w:t>
        </w:r>
      </w:ins>
      <w:ins w:id="72" w:author="H" w:date="2025-09-19T10:32:00Z">
        <w:r>
          <w:rPr>
            <w:lang w:eastAsia="zh-CN"/>
          </w:rPr>
          <w:t>Upon receiving the request, the AIMLE server validates whether the requestor is authorized to make it.</w:t>
        </w:r>
      </w:ins>
    </w:p>
    <w:p w14:paraId="28E7ED3A" w14:textId="0E43AAA7" w:rsidR="00CA70A1" w:rsidRDefault="00CA70A1" w:rsidP="00CA70A1">
      <w:pPr>
        <w:jc w:val="both"/>
        <w:rPr>
          <w:ins w:id="73" w:author="H" w:date="2025-09-19T10:32:00Z"/>
          <w:lang w:eastAsia="zh-CN"/>
        </w:rPr>
      </w:pPr>
      <w:ins w:id="74" w:author="H" w:date="2025-09-19T10:33:00Z">
        <w:r>
          <w:rPr>
            <w:lang w:eastAsia="zh-CN"/>
          </w:rPr>
          <w:t xml:space="preserve">3. </w:t>
        </w:r>
      </w:ins>
      <w:ins w:id="75" w:author="H" w:date="2025-09-19T10:32:00Z">
        <w:r>
          <w:rPr>
            <w:lang w:eastAsia="zh-CN"/>
          </w:rPr>
          <w:t>If authorized, the AIMLE server performs an FL member registration fetch with the ML repository based on the FL grouping criteria (see Step 3 of clause 8.17.2 in TS 23.482[</w:t>
        </w:r>
      </w:ins>
      <w:ins w:id="76" w:author="H" w:date="2025-09-19T10:34:00Z">
        <w:r>
          <w:rPr>
            <w:lang w:eastAsia="zh-CN"/>
          </w:rPr>
          <w:t>x</w:t>
        </w:r>
      </w:ins>
      <w:ins w:id="77" w:author="H" w:date="2025-09-19T10:32:00Z">
        <w:r>
          <w:rPr>
            <w:lang w:eastAsia="zh-CN"/>
          </w:rPr>
          <w:t>]).</w:t>
        </w:r>
      </w:ins>
    </w:p>
    <w:p w14:paraId="09820B45" w14:textId="2D75B34C" w:rsidR="00C6584D" w:rsidRDefault="00CA70A1" w:rsidP="00CA70A1">
      <w:pPr>
        <w:jc w:val="both"/>
        <w:rPr>
          <w:ins w:id="78" w:author="H" w:date="2025-09-19T10:39:00Z"/>
          <w:lang w:eastAsia="zh-CN"/>
        </w:rPr>
      </w:pPr>
      <w:ins w:id="79" w:author="H" w:date="2025-09-19T10:33:00Z">
        <w:r>
          <w:rPr>
            <w:lang w:eastAsia="zh-CN"/>
          </w:rPr>
          <w:t xml:space="preserve">4. </w:t>
        </w:r>
      </w:ins>
      <w:ins w:id="80" w:author="H" w:date="2025-09-19T10:32:00Z">
        <w:r>
          <w:rPr>
            <w:lang w:eastAsia="zh-CN"/>
          </w:rPr>
          <w:t>The AIMLE server monitors AIMLE clients</w:t>
        </w:r>
      </w:ins>
      <w:ins w:id="81" w:author="H" w:date="2025-09-19T11:00:00Z">
        <w:r w:rsidR="00084AEF">
          <w:rPr>
            <w:lang w:eastAsia="zh-CN"/>
          </w:rPr>
          <w:t xml:space="preserve"> (FL members)</w:t>
        </w:r>
      </w:ins>
      <w:ins w:id="82" w:author="H" w:date="2025-09-19T10:32:00Z">
        <w:r>
          <w:rPr>
            <w:lang w:eastAsia="zh-CN"/>
          </w:rPr>
          <w:t xml:space="preserve"> to check whether they meet the selection criteria from step 1 as described in Step 4 of clause 8.13.2.2 of TS 23.482 [</w:t>
        </w:r>
      </w:ins>
      <w:ins w:id="83" w:author="H" w:date="2025-09-19T10:34:00Z">
        <w:r>
          <w:rPr>
            <w:lang w:eastAsia="zh-CN"/>
          </w:rPr>
          <w:t>x</w:t>
        </w:r>
      </w:ins>
      <w:ins w:id="84" w:author="H" w:date="2025-09-19T10:32:00Z">
        <w:r>
          <w:rPr>
            <w:lang w:eastAsia="zh-CN"/>
          </w:rPr>
          <w:t xml:space="preserve">]. AIMLE server interacts with NEF and/or SEAL services (including SEALDD) to set up monitoring. For location-based criteria, it uses SEAL-LMS (3GPP TS 23.434 </w:t>
        </w:r>
        <w:r w:rsidRPr="00BC6FF1">
          <w:rPr>
            <w:lang w:eastAsia="zh-CN"/>
          </w:rPr>
          <w:t>[</w:t>
        </w:r>
      </w:ins>
      <w:ins w:id="85" w:author="H" w:date="2025-09-19T15:39:00Z">
        <w:r w:rsidR="00BC6FF1" w:rsidRPr="00BC6FF1">
          <w:rPr>
            <w:lang w:eastAsia="zh-CN"/>
          </w:rPr>
          <w:t>y</w:t>
        </w:r>
      </w:ins>
      <w:ins w:id="86" w:author="H" w:date="2025-09-19T10:32:00Z">
        <w:r w:rsidRPr="00BC6FF1">
          <w:rPr>
            <w:lang w:eastAsia="zh-CN"/>
          </w:rPr>
          <w:t>]</w:t>
        </w:r>
        <w:r>
          <w:rPr>
            <w:lang w:eastAsia="zh-CN"/>
          </w:rPr>
          <w:t xml:space="preserve"> clauses 9.3.11/9.3.12) or 5GC services (e.</w:t>
        </w:r>
        <w:r w:rsidRPr="00CA70A1">
          <w:rPr>
            <w:lang w:eastAsia="zh-CN"/>
          </w:rPr>
          <w:t>g., NEF</w:t>
        </w:r>
        <w:r>
          <w:rPr>
            <w:lang w:eastAsia="zh-CN"/>
          </w:rPr>
          <w:t>) to detect UEs entering or present in the target area.</w:t>
        </w:r>
      </w:ins>
    </w:p>
    <w:p w14:paraId="7157417F" w14:textId="0EAFC26B" w:rsidR="00C6584D" w:rsidRDefault="00422444" w:rsidP="00D85C6D">
      <w:pPr>
        <w:jc w:val="both"/>
        <w:rPr>
          <w:ins w:id="87" w:author="H" w:date="2025-09-29T11:47:00Z"/>
          <w:lang w:eastAsia="zh-CN"/>
        </w:rPr>
      </w:pPr>
      <w:bookmarkStart w:id="88" w:name="_Hlk210123143"/>
      <w:ins w:id="89" w:author="H" w:date="2025-09-30T13:45:00Z">
        <w:r>
          <w:rPr>
            <w:lang w:eastAsia="zh-CN"/>
          </w:rPr>
          <w:t>5.a</w:t>
        </w:r>
      </w:ins>
      <w:ins w:id="90" w:author="H" w:date="2025-09-30T13:46:00Z">
        <w:r w:rsidR="00DD59F7">
          <w:rPr>
            <w:lang w:eastAsia="zh-CN"/>
          </w:rPr>
          <w:t>.</w:t>
        </w:r>
      </w:ins>
      <w:ins w:id="91" w:author="H" w:date="2025-09-30T13:45:00Z">
        <w:r w:rsidR="00C106DF">
          <w:rPr>
            <w:lang w:eastAsia="zh-CN"/>
          </w:rPr>
          <w:t xml:space="preserve"> </w:t>
        </w:r>
      </w:ins>
      <w:ins w:id="92" w:author="H" w:date="2025-09-19T10:39:00Z">
        <w:r w:rsidR="00C6584D" w:rsidRPr="00C6584D">
          <w:rPr>
            <w:lang w:eastAsia="zh-CN"/>
          </w:rPr>
          <w:t>Using monitoring results, the AIMLE server selects clients that meet the criteria and removes those that do not</w:t>
        </w:r>
      </w:ins>
      <w:ins w:id="93" w:author="H" w:date="2025-09-19T10:41:00Z">
        <w:r w:rsidR="00C6584D">
          <w:rPr>
            <w:lang w:eastAsia="zh-CN"/>
          </w:rPr>
          <w:t xml:space="preserve"> </w:t>
        </w:r>
        <w:r w:rsidR="00C6584D">
          <w:t>(e.g., due to location changes)</w:t>
        </w:r>
      </w:ins>
      <w:ins w:id="94" w:author="H" w:date="2025-09-19T10:39:00Z">
        <w:r w:rsidR="00C6584D" w:rsidRPr="00C6584D">
          <w:rPr>
            <w:lang w:eastAsia="zh-CN"/>
          </w:rPr>
          <w:t>.</w:t>
        </w:r>
      </w:ins>
    </w:p>
    <w:p w14:paraId="68B6437A" w14:textId="383490D4" w:rsidR="0003465A" w:rsidRPr="00C6584D" w:rsidRDefault="0003465A" w:rsidP="00D85C6D">
      <w:pPr>
        <w:pStyle w:val="NOTE"/>
        <w:rPr>
          <w:ins w:id="95" w:author="H" w:date="2025-09-19T10:39:00Z"/>
        </w:rPr>
      </w:pPr>
      <w:ins w:id="96" w:author="H" w:date="2025-09-29T11:47:00Z">
        <w:r w:rsidRPr="001D43B9">
          <w:rPr>
            <w:rFonts w:hint="eastAsia"/>
          </w:rPr>
          <w:t>N</w:t>
        </w:r>
        <w:r w:rsidRPr="001D43B9">
          <w:t>OTE</w:t>
        </w:r>
      </w:ins>
      <w:ins w:id="97" w:author="H" w:date="2025-09-30T12:22:00Z">
        <w:r w:rsidR="00E922C0">
          <w:t xml:space="preserve"> 1</w:t>
        </w:r>
      </w:ins>
      <w:ins w:id="98" w:author="H" w:date="2025-09-29T11:47:00Z">
        <w:r w:rsidRPr="001D43B9">
          <w:t xml:space="preserve">: </w:t>
        </w:r>
      </w:ins>
      <w:ins w:id="99" w:author="H" w:date="2025-09-29T11:48:00Z">
        <w:r>
          <w:t xml:space="preserve">The frequency at which </w:t>
        </w:r>
      </w:ins>
      <w:ins w:id="100" w:author="H" w:date="2025-09-30T11:34:00Z">
        <w:r w:rsidR="0060193B">
          <w:t xml:space="preserve">monitoring </w:t>
        </w:r>
      </w:ins>
      <w:ins w:id="101" w:author="H" w:date="2025-09-29T11:48:00Z">
        <w:r>
          <w:t>results are provided is left to the implementation</w:t>
        </w:r>
      </w:ins>
      <w:ins w:id="102" w:author="H" w:date="2025-09-29T11:47:00Z">
        <w:r w:rsidRPr="001D43B9">
          <w:t>.</w:t>
        </w:r>
      </w:ins>
    </w:p>
    <w:p w14:paraId="069116FC" w14:textId="12321DA8" w:rsidR="00D85C6D" w:rsidRDefault="00C106DF" w:rsidP="00EC1130">
      <w:pPr>
        <w:jc w:val="both"/>
        <w:rPr>
          <w:ins w:id="103" w:author="H" w:date="2025-09-30T11:36:00Z"/>
          <w:lang w:eastAsia="zh-CN"/>
        </w:rPr>
      </w:pPr>
      <w:bookmarkStart w:id="104" w:name="_Hlk210123289"/>
      <w:bookmarkEnd w:id="88"/>
      <w:ins w:id="105" w:author="H" w:date="2025-09-30T13:45:00Z">
        <w:r>
          <w:rPr>
            <w:lang w:eastAsia="zh-CN"/>
          </w:rPr>
          <w:t>5.b</w:t>
        </w:r>
      </w:ins>
      <w:ins w:id="106" w:author="H" w:date="2025-09-30T13:46:00Z">
        <w:r w:rsidR="00DD59F7">
          <w:rPr>
            <w:lang w:eastAsia="zh-CN"/>
          </w:rPr>
          <w:t>.</w:t>
        </w:r>
        <w:r>
          <w:rPr>
            <w:lang w:eastAsia="zh-CN"/>
          </w:rPr>
          <w:t xml:space="preserve"> </w:t>
        </w:r>
      </w:ins>
      <w:ins w:id="107" w:author="H" w:date="2025-09-30T11:35:00Z">
        <w:r w:rsidR="00D85C6D" w:rsidRPr="00D85C6D">
          <w:rPr>
            <w:lang w:eastAsia="zh-CN"/>
          </w:rPr>
          <w:t xml:space="preserve">Each selected AIMLE client </w:t>
        </w:r>
      </w:ins>
      <w:ins w:id="108" w:author="H" w:date="2025-10-02T09:10:00Z">
        <w:r w:rsidR="007B4475">
          <w:rPr>
            <w:lang w:eastAsia="zh-CN"/>
          </w:rPr>
          <w:t xml:space="preserve">requests </w:t>
        </w:r>
      </w:ins>
      <w:ins w:id="109" w:author="H" w:date="2025-10-02T09:11:00Z">
        <w:r w:rsidR="007B4475" w:rsidRPr="00FF0D71">
          <w:rPr>
            <w:rFonts w:hint="eastAsia"/>
          </w:rPr>
          <w:t xml:space="preserve">an access </w:t>
        </w:r>
        <w:r w:rsidR="007B4475" w:rsidRPr="00D85C6D">
          <w:rPr>
            <w:lang w:eastAsia="zh-CN"/>
          </w:rPr>
          <w:t xml:space="preserve">token </w:t>
        </w:r>
        <w:r w:rsidR="007B4475">
          <w:rPr>
            <w:lang w:eastAsia="zh-CN"/>
          </w:rPr>
          <w:t>from</w:t>
        </w:r>
        <w:r w:rsidR="007B4475" w:rsidRPr="00D85C6D">
          <w:rPr>
            <w:lang w:eastAsia="zh-CN"/>
          </w:rPr>
          <w:t xml:space="preserve"> the AIMLE Server</w:t>
        </w:r>
      </w:ins>
      <w:ins w:id="110" w:author="H" w:date="2025-10-02T09:12:00Z">
        <w:r w:rsidR="00D614C0">
          <w:rPr>
            <w:lang w:eastAsia="zh-CN"/>
          </w:rPr>
          <w:t xml:space="preserve">. </w:t>
        </w:r>
        <w:r w:rsidR="00D614C0" w:rsidRPr="00FF0D71">
          <w:rPr>
            <w:rFonts w:hint="eastAsia"/>
          </w:rPr>
          <w:t>The access token request sent to the</w:t>
        </w:r>
        <w:r w:rsidR="00D614C0">
          <w:t xml:space="preserve"> </w:t>
        </w:r>
        <w:r w:rsidR="00D614C0" w:rsidRPr="00D85C6D">
          <w:rPr>
            <w:lang w:eastAsia="zh-CN"/>
          </w:rPr>
          <w:t>AIMLE Server</w:t>
        </w:r>
      </w:ins>
      <w:ins w:id="111" w:author="H" w:date="2025-10-02T09:13:00Z">
        <w:r w:rsidR="00D614C0">
          <w:rPr>
            <w:lang w:eastAsia="zh-CN"/>
          </w:rPr>
          <w:t xml:space="preserve"> includes </w:t>
        </w:r>
      </w:ins>
      <w:ins w:id="112" w:author="H" w:date="2025-09-30T11:35:00Z">
        <w:r w:rsidR="00D85C6D" w:rsidRPr="00D614C0">
          <w:rPr>
            <w:lang w:eastAsia="zh-CN"/>
          </w:rPr>
          <w:t>the following parameters: ML model ID / ADAE analytics ID and ML model interoperability information.</w:t>
        </w:r>
      </w:ins>
    </w:p>
    <w:p w14:paraId="2048EEC7" w14:textId="05DE49B8" w:rsidR="00D614C0" w:rsidRDefault="00C106DF" w:rsidP="00EC1130">
      <w:pPr>
        <w:pStyle w:val="NormalWeb"/>
        <w:spacing w:before="0" w:beforeAutospacing="0" w:after="180" w:afterAutospacing="0"/>
        <w:rPr>
          <w:ins w:id="113" w:author="H" w:date="2025-10-02T09:19:00Z"/>
          <w:rFonts w:eastAsia="SimSun"/>
          <w:sz w:val="20"/>
          <w:szCs w:val="20"/>
          <w:lang w:val="en-GB" w:eastAsia="zh-CN"/>
        </w:rPr>
      </w:pPr>
      <w:ins w:id="114" w:author="H" w:date="2025-09-30T13:46:00Z">
        <w:r>
          <w:rPr>
            <w:rFonts w:eastAsia="SimSun"/>
            <w:sz w:val="20"/>
            <w:szCs w:val="20"/>
            <w:lang w:val="en-GB" w:eastAsia="zh-CN"/>
          </w:rPr>
          <w:t>5.c</w:t>
        </w:r>
        <w:r w:rsidR="00DD59F7">
          <w:rPr>
            <w:rFonts w:eastAsia="SimSun"/>
            <w:sz w:val="20"/>
            <w:szCs w:val="20"/>
            <w:lang w:val="en-GB" w:eastAsia="zh-CN"/>
          </w:rPr>
          <w:t>.</w:t>
        </w:r>
        <w:r>
          <w:rPr>
            <w:rFonts w:eastAsia="SimSun"/>
            <w:sz w:val="20"/>
            <w:szCs w:val="20"/>
            <w:lang w:val="en-GB" w:eastAsia="zh-CN"/>
          </w:rPr>
          <w:t xml:space="preserve"> </w:t>
        </w:r>
      </w:ins>
      <w:ins w:id="115" w:author="H" w:date="2025-10-02T09:18:00Z">
        <w:r w:rsidR="00D614C0">
          <w:rPr>
            <w:rFonts w:eastAsia="SimSun"/>
            <w:sz w:val="20"/>
            <w:szCs w:val="20"/>
            <w:lang w:val="en-GB" w:eastAsia="zh-CN"/>
          </w:rPr>
          <w:t xml:space="preserve">The </w:t>
        </w:r>
      </w:ins>
      <w:ins w:id="116" w:author="H" w:date="2025-10-02T09:17:00Z">
        <w:r w:rsidR="00D614C0" w:rsidRPr="00D614C0">
          <w:rPr>
            <w:rFonts w:eastAsia="SimSun"/>
            <w:sz w:val="20"/>
            <w:szCs w:val="20"/>
            <w:lang w:val="en-GB" w:eastAsia="zh-CN"/>
          </w:rPr>
          <w:t>AMILE server request</w:t>
        </w:r>
      </w:ins>
      <w:ins w:id="117" w:author="H" w:date="2025-10-02T09:18:00Z">
        <w:r w:rsidR="00D614C0">
          <w:rPr>
            <w:rFonts w:eastAsia="SimSun"/>
            <w:sz w:val="20"/>
            <w:szCs w:val="20"/>
            <w:lang w:val="en-GB" w:eastAsia="zh-CN"/>
          </w:rPr>
          <w:t>s</w:t>
        </w:r>
      </w:ins>
      <w:ins w:id="118" w:author="H" w:date="2025-10-02T09:17:00Z">
        <w:r w:rsidR="00D614C0" w:rsidRPr="00D614C0">
          <w:rPr>
            <w:rFonts w:eastAsia="SimSun"/>
            <w:sz w:val="20"/>
            <w:szCs w:val="20"/>
            <w:lang w:val="en-GB" w:eastAsia="zh-CN"/>
          </w:rPr>
          <w:t xml:space="preserve"> token from NEF on client</w:t>
        </w:r>
      </w:ins>
      <w:ins w:id="119" w:author="H" w:date="2025-10-02T09:18:00Z">
        <w:r w:rsidR="00D614C0">
          <w:rPr>
            <w:rFonts w:eastAsia="SimSun"/>
            <w:sz w:val="20"/>
            <w:szCs w:val="20"/>
            <w:lang w:val="en-GB" w:eastAsia="zh-CN"/>
          </w:rPr>
          <w:t>’</w:t>
        </w:r>
      </w:ins>
      <w:ins w:id="120" w:author="H" w:date="2025-10-02T11:09:00Z">
        <w:r w:rsidR="00E02286">
          <w:rPr>
            <w:rFonts w:eastAsia="SimSun"/>
            <w:sz w:val="20"/>
            <w:szCs w:val="20"/>
            <w:lang w:val="en-GB" w:eastAsia="zh-CN"/>
          </w:rPr>
          <w:t>s</w:t>
        </w:r>
      </w:ins>
      <w:ins w:id="121" w:author="H" w:date="2025-10-02T09:17:00Z">
        <w:r w:rsidR="00D614C0" w:rsidRPr="00D614C0">
          <w:rPr>
            <w:rFonts w:eastAsia="SimSun"/>
            <w:sz w:val="20"/>
            <w:szCs w:val="20"/>
            <w:lang w:val="en-GB" w:eastAsia="zh-CN"/>
          </w:rPr>
          <w:t xml:space="preserve"> behalf</w:t>
        </w:r>
      </w:ins>
      <w:ins w:id="122" w:author="H" w:date="2025-10-02T09:18:00Z">
        <w:r w:rsidR="00D614C0">
          <w:rPr>
            <w:rFonts w:eastAsia="SimSun"/>
            <w:sz w:val="20"/>
            <w:szCs w:val="20"/>
            <w:lang w:val="en-GB" w:eastAsia="zh-CN"/>
          </w:rPr>
          <w:t xml:space="preserve">. </w:t>
        </w:r>
      </w:ins>
    </w:p>
    <w:p w14:paraId="7A4B3F0E" w14:textId="5A9359B2" w:rsidR="00D614C0" w:rsidRDefault="00D614C0" w:rsidP="00EC1130">
      <w:pPr>
        <w:pStyle w:val="NormalWeb"/>
        <w:spacing w:before="0" w:beforeAutospacing="0" w:after="180" w:afterAutospacing="0"/>
        <w:rPr>
          <w:ins w:id="123" w:author="H-r2" w:date="2025-10-14T11:00:00Z"/>
          <w:sz w:val="20"/>
        </w:rPr>
      </w:pPr>
      <w:ins w:id="124" w:author="H" w:date="2025-10-02T09:19:00Z">
        <w:r w:rsidRPr="00D3137F">
          <w:rPr>
            <w:sz w:val="20"/>
          </w:rPr>
          <w:t xml:space="preserve">5.d. </w:t>
        </w:r>
      </w:ins>
      <w:ins w:id="125" w:author="H" w:date="2025-10-02T09:20:00Z">
        <w:r w:rsidRPr="00FF0D71">
          <w:rPr>
            <w:rFonts w:hint="eastAsia"/>
            <w:sz w:val="20"/>
          </w:rPr>
          <w:t>The N</w:t>
        </w:r>
        <w:r>
          <w:rPr>
            <w:sz w:val="20"/>
          </w:rPr>
          <w:t>E</w:t>
        </w:r>
        <w:r w:rsidRPr="00FF0D71">
          <w:rPr>
            <w:rFonts w:hint="eastAsia"/>
            <w:sz w:val="20"/>
          </w:rPr>
          <w:t xml:space="preserve">F sends the generated access token to the </w:t>
        </w:r>
        <w:r w:rsidRPr="00D3137F">
          <w:rPr>
            <w:sz w:val="20"/>
          </w:rPr>
          <w:t>AMILE server</w:t>
        </w:r>
      </w:ins>
      <w:ins w:id="126" w:author="H" w:date="2025-10-02T09:21:00Z">
        <w:r w:rsidR="00D3137F">
          <w:rPr>
            <w:sz w:val="20"/>
          </w:rPr>
          <w:t>,</w:t>
        </w:r>
        <w:r w:rsidR="00D3137F" w:rsidRPr="00D3137F">
          <w:rPr>
            <w:sz w:val="20"/>
          </w:rPr>
          <w:t xml:space="preserve"> which then returns the token to the client. </w:t>
        </w:r>
      </w:ins>
    </w:p>
    <w:p w14:paraId="61E4EBC3" w14:textId="60B035D0" w:rsidR="0067222B" w:rsidRPr="0067222B" w:rsidRDefault="0067222B" w:rsidP="0067222B">
      <w:pPr>
        <w:spacing w:after="240"/>
        <w:textAlignment w:val="center"/>
        <w:rPr>
          <w:ins w:id="127" w:author="H" w:date="2025-10-02T09:17:00Z"/>
          <w:rFonts w:eastAsia="Times New Roman"/>
          <w:color w:val="FF0000"/>
          <w:lang w:val="en-US"/>
        </w:rPr>
      </w:pPr>
      <w:ins w:id="128" w:author="H-r2" w:date="2025-10-14T11:00:00Z">
        <w:r w:rsidRPr="00E22FA7">
          <w:rPr>
            <w:rFonts w:eastAsia="Times New Roman"/>
            <w:color w:val="FF0000"/>
            <w:lang w:val="en-US"/>
          </w:rPr>
          <w:t xml:space="preserve">Editor ’s Note: </w:t>
        </w:r>
        <w:r w:rsidRPr="0067222B">
          <w:rPr>
            <w:rFonts w:eastAsia="Times New Roman"/>
            <w:color w:val="FF0000"/>
            <w:lang w:val="en-US"/>
          </w:rPr>
          <w:t>The entity acting as the resource server for access token validation and protected resource access is FFS.</w:t>
        </w:r>
      </w:ins>
    </w:p>
    <w:bookmarkEnd w:id="104"/>
    <w:p w14:paraId="3EE8C1CA" w14:textId="21B9E2C4" w:rsidR="00BB1379" w:rsidRPr="00F8254B" w:rsidRDefault="00BB1379" w:rsidP="00EC1130">
      <w:pPr>
        <w:jc w:val="both"/>
        <w:rPr>
          <w:ins w:id="129" w:author="H" w:date="2025-09-19T10:52:00Z"/>
          <w:lang w:eastAsia="zh-CN"/>
        </w:rPr>
      </w:pPr>
      <w:ins w:id="130" w:author="H" w:date="2025-10-02T09:36:00Z">
        <w:r>
          <w:rPr>
            <w:lang w:eastAsia="zh-CN"/>
          </w:rPr>
          <w:t>6.a.</w:t>
        </w:r>
      </w:ins>
      <w:ins w:id="131" w:author="H" w:date="2025-10-02T09:37:00Z">
        <w:r>
          <w:rPr>
            <w:lang w:eastAsia="zh-CN"/>
          </w:rPr>
          <w:t xml:space="preserve"> If AIMLE client obtains the access token, the AIMLE client sends a service request messa</w:t>
        </w:r>
      </w:ins>
      <w:ins w:id="132" w:author="H" w:date="2025-10-02T09:38:00Z">
        <w:r>
          <w:rPr>
            <w:lang w:eastAsia="zh-CN"/>
          </w:rPr>
          <w:t xml:space="preserve">ge to </w:t>
        </w:r>
      </w:ins>
      <w:ins w:id="133" w:author="H" w:date="2025-10-02T09:39:00Z">
        <w:r>
          <w:rPr>
            <w:lang w:eastAsia="zh-CN"/>
          </w:rPr>
          <w:t>AIMLE server</w:t>
        </w:r>
      </w:ins>
      <w:ins w:id="134" w:author="H" w:date="2025-10-02T09:42:00Z">
        <w:r w:rsidR="00DB4220">
          <w:rPr>
            <w:lang w:eastAsia="zh-CN"/>
          </w:rPr>
          <w:t xml:space="preserve">, </w:t>
        </w:r>
        <w:r w:rsidR="00DB4220">
          <w:t>requesting the AIMLE server to join</w:t>
        </w:r>
      </w:ins>
      <w:ins w:id="135" w:author="H" w:date="2025-10-02T09:43:00Z">
        <w:r w:rsidR="00DB4220">
          <w:t xml:space="preserve"> </w:t>
        </w:r>
      </w:ins>
      <w:ins w:id="136" w:author="H" w:date="2025-10-02T09:40:00Z">
        <w:r w:rsidRPr="00DB4220">
          <w:rPr>
            <w:lang w:eastAsia="zh-CN"/>
          </w:rPr>
          <w:t>FL</w:t>
        </w:r>
      </w:ins>
      <w:ins w:id="137" w:author="H" w:date="2025-10-02T09:39:00Z">
        <w:r w:rsidRPr="00DB4220">
          <w:rPr>
            <w:lang w:eastAsia="zh-CN"/>
          </w:rPr>
          <w:t xml:space="preserve"> </w:t>
        </w:r>
      </w:ins>
      <w:ins w:id="138" w:author="H" w:date="2025-10-02T09:40:00Z">
        <w:r w:rsidR="00DB4220" w:rsidRPr="00DB4220">
          <w:rPr>
            <w:lang w:eastAsia="zh-CN"/>
          </w:rPr>
          <w:t>gro</w:t>
        </w:r>
      </w:ins>
      <w:ins w:id="139" w:author="H" w:date="2025-10-02T09:41:00Z">
        <w:r w:rsidR="00DB4220" w:rsidRPr="00DB4220">
          <w:rPr>
            <w:lang w:eastAsia="zh-CN"/>
          </w:rPr>
          <w:t>up.</w:t>
        </w:r>
      </w:ins>
      <w:ins w:id="140" w:author="H" w:date="2025-10-02T09:43:00Z">
        <w:r w:rsidR="00DB4220" w:rsidRPr="00DB4220">
          <w:rPr>
            <w:lang w:eastAsia="zh-CN"/>
          </w:rPr>
          <w:t xml:space="preserve"> </w:t>
        </w:r>
        <w:r w:rsidR="00DB4220" w:rsidRPr="00DB4220">
          <w:rPr>
            <w:rFonts w:hint="eastAsia"/>
          </w:rPr>
          <w:t xml:space="preserve">The message contains the </w:t>
        </w:r>
      </w:ins>
      <w:ins w:id="141" w:author="H" w:date="2025-10-02T09:44:00Z">
        <w:r w:rsidR="00DB4220" w:rsidRPr="00DB4220">
          <w:rPr>
            <w:lang w:eastAsia="zh-CN"/>
          </w:rPr>
          <w:t>ML model ID / ADAE analytics ID and ML model interoperability information</w:t>
        </w:r>
      </w:ins>
      <w:ins w:id="142" w:author="H" w:date="2025-10-02T09:50:00Z">
        <w:r w:rsidR="00DB4220">
          <w:rPr>
            <w:lang w:eastAsia="zh-CN"/>
          </w:rPr>
          <w:t>,</w:t>
        </w:r>
      </w:ins>
      <w:ins w:id="143" w:author="H" w:date="2025-10-02T09:44:00Z">
        <w:r w:rsidR="00DB4220" w:rsidRPr="00DB4220">
          <w:t xml:space="preserve"> </w:t>
        </w:r>
      </w:ins>
      <w:ins w:id="144" w:author="H" w:date="2025-10-02T09:43:00Z">
        <w:r w:rsidR="00DB4220" w:rsidRPr="00DB4220">
          <w:t xml:space="preserve">and </w:t>
        </w:r>
        <w:r w:rsidR="00DB4220" w:rsidRPr="00DB4220">
          <w:rPr>
            <w:rFonts w:hint="eastAsia"/>
          </w:rPr>
          <w:t>access token</w:t>
        </w:r>
        <w:r w:rsidR="00DB4220" w:rsidRPr="00DB4220">
          <w:t xml:space="preserve">. </w:t>
        </w:r>
      </w:ins>
      <w:ins w:id="145" w:author="H" w:date="2025-10-02T09:41:00Z">
        <w:r w:rsidR="00DB4220">
          <w:rPr>
            <w:lang w:eastAsia="zh-CN"/>
          </w:rPr>
          <w:t xml:space="preserve"> </w:t>
        </w:r>
      </w:ins>
    </w:p>
    <w:p w14:paraId="36E55968" w14:textId="494A648D" w:rsidR="009D036C" w:rsidRDefault="00DD59F7" w:rsidP="00EC1130">
      <w:pPr>
        <w:jc w:val="both"/>
        <w:rPr>
          <w:ins w:id="146" w:author="H" w:date="2025-10-02T09:59:00Z"/>
        </w:rPr>
      </w:pPr>
      <w:ins w:id="147" w:author="H" w:date="2025-09-30T13:52:00Z">
        <w:r>
          <w:t xml:space="preserve">6.b. </w:t>
        </w:r>
      </w:ins>
      <w:ins w:id="148" w:author="H" w:date="2025-10-02T09:54:00Z">
        <w:r w:rsidR="009D036C">
          <w:t>The AIMLE server trigger</w:t>
        </w:r>
      </w:ins>
      <w:ins w:id="149" w:author="H" w:date="2025-10-02T09:58:00Z">
        <w:r w:rsidR="001C72D4">
          <w:t>s</w:t>
        </w:r>
      </w:ins>
      <w:ins w:id="150" w:author="H" w:date="2025-10-02T09:54:00Z">
        <w:r w:rsidR="009D036C">
          <w:t xml:space="preserve"> token verification with NEF. </w:t>
        </w:r>
      </w:ins>
      <w:ins w:id="151" w:author="H" w:date="2025-10-02T09:55:00Z">
        <w:r w:rsidR="009D036C">
          <w:t>T</w:t>
        </w:r>
        <w:r w:rsidR="009D036C" w:rsidRPr="000E4E85">
          <w:rPr>
            <w:rFonts w:hint="eastAsia"/>
          </w:rPr>
          <w:t xml:space="preserve">he NEF obtains the </w:t>
        </w:r>
        <w:r w:rsidR="009D036C" w:rsidRPr="00DB4220">
          <w:t>ML model ID / ADAE analytics ID and ML model interoperability information</w:t>
        </w:r>
        <w:r w:rsidR="009D036C" w:rsidRPr="000E4E85">
          <w:rPr>
            <w:rFonts w:hint="eastAsia"/>
          </w:rPr>
          <w:t xml:space="preserve"> contained in the access token and verifies whether </w:t>
        </w:r>
      </w:ins>
      <w:ins w:id="152" w:author="H" w:date="2025-10-02T10:44:00Z">
        <w:r w:rsidR="000F6C41">
          <w:t xml:space="preserve">they match the corresponding values </w:t>
        </w:r>
      </w:ins>
      <w:ins w:id="153" w:author="H" w:date="2025-10-02T09:55:00Z">
        <w:r w:rsidR="009D036C" w:rsidRPr="000E4E85">
          <w:rPr>
            <w:rFonts w:hint="eastAsia"/>
          </w:rPr>
          <w:t xml:space="preserve">in step </w:t>
        </w:r>
      </w:ins>
      <w:ins w:id="154" w:author="H" w:date="2025-10-02T10:26:00Z">
        <w:r w:rsidR="00E76822">
          <w:t>5</w:t>
        </w:r>
      </w:ins>
      <w:ins w:id="155" w:author="H" w:date="2025-10-02T09:56:00Z">
        <w:r w:rsidR="009D036C">
          <w:t>.</w:t>
        </w:r>
      </w:ins>
      <w:ins w:id="156" w:author="H" w:date="2025-10-02T10:26:00Z">
        <w:r w:rsidR="00EF3B1E">
          <w:t>d</w:t>
        </w:r>
      </w:ins>
      <w:ins w:id="157" w:author="H" w:date="2025-10-02T09:56:00Z">
        <w:r w:rsidR="009D036C">
          <w:t xml:space="preserve">. </w:t>
        </w:r>
      </w:ins>
    </w:p>
    <w:p w14:paraId="57ECB1FF" w14:textId="4CF1BCE0" w:rsidR="000B7E5B" w:rsidRPr="00A47A2E" w:rsidDel="00A47A2E" w:rsidRDefault="001C72D4" w:rsidP="00EC1130">
      <w:pPr>
        <w:jc w:val="both"/>
        <w:rPr>
          <w:del w:id="158" w:author="H" w:date="2025-09-30T12:00:00Z"/>
        </w:rPr>
      </w:pPr>
      <w:ins w:id="159" w:author="H" w:date="2025-10-02T10:00:00Z">
        <w:r>
          <w:lastRenderedPageBreak/>
          <w:t xml:space="preserve">6.c. In case of successful access token verification, </w:t>
        </w:r>
      </w:ins>
      <w:ins w:id="160" w:author="H" w:date="2025-10-02T10:01:00Z">
        <w:r w:rsidR="001B69E8">
          <w:t xml:space="preserve">NEF respond to AIMLE server to retain the </w:t>
        </w:r>
      </w:ins>
      <w:ins w:id="161" w:author="H" w:date="2025-10-02T10:02:00Z">
        <w:r w:rsidR="001B69E8">
          <w:t>client</w:t>
        </w:r>
      </w:ins>
      <w:ins w:id="162" w:author="H" w:date="2025-10-02T10:01:00Z">
        <w:r w:rsidR="001B69E8">
          <w:t xml:space="preserve">. </w:t>
        </w:r>
      </w:ins>
    </w:p>
    <w:p w14:paraId="33068C3D" w14:textId="77777777" w:rsidR="00050A0B" w:rsidRDefault="00050A0B" w:rsidP="00EC1130">
      <w:pPr>
        <w:jc w:val="both"/>
        <w:rPr>
          <w:ins w:id="163" w:author="H-r2" w:date="2025-10-15T03:27:00Z"/>
          <w:rFonts w:eastAsia="Times New Roman"/>
          <w:color w:val="FF0000"/>
          <w:lang w:val="en-US"/>
        </w:rPr>
      </w:pPr>
    </w:p>
    <w:p w14:paraId="330AD90C" w14:textId="6F6FE73A" w:rsidR="00F8254B" w:rsidRDefault="00661364" w:rsidP="00EC1130">
      <w:pPr>
        <w:jc w:val="both"/>
        <w:rPr>
          <w:ins w:id="164" w:author="H" w:date="2025-09-19T10:55:00Z"/>
          <w:lang w:eastAsia="zh-CN"/>
        </w:rPr>
      </w:pPr>
      <w:ins w:id="165" w:author="H-r2" w:date="2025-10-15T03:25:00Z">
        <w:r w:rsidRPr="00E22FA7">
          <w:rPr>
            <w:rFonts w:eastAsia="Times New Roman"/>
            <w:color w:val="FF0000"/>
            <w:lang w:val="en-US"/>
          </w:rPr>
          <w:t>Editor ’s Note:</w:t>
        </w:r>
        <w:r>
          <w:rPr>
            <w:rFonts w:eastAsia="Times New Roman"/>
            <w:color w:val="FF0000"/>
            <w:lang w:val="en-US"/>
          </w:rPr>
          <w:t xml:space="preserve"> The issue</w:t>
        </w:r>
        <w:r w:rsidR="00E478D9">
          <w:rPr>
            <w:rFonts w:eastAsia="Times New Roman"/>
            <w:color w:val="FF0000"/>
            <w:lang w:val="en-US"/>
          </w:rPr>
          <w:t xml:space="preserve"> and ver</w:t>
        </w:r>
      </w:ins>
      <w:ins w:id="166" w:author="H-r2" w:date="2025-10-15T03:26:00Z">
        <w:r w:rsidR="00E478D9">
          <w:rPr>
            <w:rFonts w:eastAsia="Times New Roman"/>
            <w:color w:val="FF0000"/>
            <w:lang w:val="en-US"/>
          </w:rPr>
          <w:t xml:space="preserve">ification of token by NEF is FFS. </w:t>
        </w:r>
      </w:ins>
    </w:p>
    <w:p w14:paraId="3327FA23" w14:textId="76D1C440" w:rsidR="00F8254B" w:rsidRPr="00F8254B" w:rsidRDefault="00F8254B" w:rsidP="00EC1130">
      <w:pPr>
        <w:jc w:val="both"/>
        <w:rPr>
          <w:ins w:id="167" w:author="H" w:date="2025-09-19T10:54:00Z"/>
          <w:lang w:eastAsia="zh-CN"/>
        </w:rPr>
      </w:pPr>
      <w:ins w:id="168" w:author="H" w:date="2025-09-19T10:55:00Z">
        <w:r>
          <w:t>7. The AIMLE server performs the FL member grouping, notifies selected AIMLE clients of their group membership, collects acknowledgements, and returns a FL member grouping support response to the VAL server that includes success/failure status, grouping details, and an optional expiration time for the grouping.</w:t>
        </w:r>
      </w:ins>
    </w:p>
    <w:p w14:paraId="6FC8459E" w14:textId="6D1AEEC4" w:rsidR="00CA70A1" w:rsidRDefault="00F61DB9" w:rsidP="00F61DB9">
      <w:pPr>
        <w:pStyle w:val="Heading3"/>
        <w:rPr>
          <w:ins w:id="169" w:author="Huawei" w:date="2025-09-19T08:26:00Z"/>
        </w:rPr>
      </w:pPr>
      <w:ins w:id="170" w:author="H" w:date="2025-09-19T15:30:00Z">
        <w:r w:rsidRPr="00F61DB9">
          <w:t>5.Y.3</w:t>
        </w:r>
        <w:r w:rsidRPr="00F61DB9">
          <w:tab/>
          <w:t>Evaluation</w:t>
        </w:r>
      </w:ins>
    </w:p>
    <w:p w14:paraId="0A598687" w14:textId="45FA3312" w:rsidR="0043463C" w:rsidRPr="00BC59F2" w:rsidRDefault="00525934" w:rsidP="0043463C">
      <w:pPr>
        <w:pStyle w:val="EditorsNote"/>
        <w:rPr>
          <w:ins w:id="171" w:author="Huawei" w:date="2025-09-19T08:26:00Z"/>
        </w:rPr>
      </w:pPr>
      <w:ins w:id="172" w:author="H" w:date="2025-09-19T12:15:00Z">
        <w:r w:rsidRPr="00F61DB9">
          <w:rPr>
            <w:lang w:eastAsia="zh-CN"/>
          </w:rPr>
          <w:t>TBD</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C1A95" w14:textId="77777777" w:rsidR="00F663DC" w:rsidRDefault="00F663DC">
      <w:r>
        <w:separator/>
      </w:r>
    </w:p>
  </w:endnote>
  <w:endnote w:type="continuationSeparator" w:id="0">
    <w:p w14:paraId="0623995B" w14:textId="77777777" w:rsidR="00F663DC" w:rsidRDefault="00F66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ECBC3" w14:textId="77777777" w:rsidR="00F663DC" w:rsidRDefault="00F663DC">
      <w:r>
        <w:separator/>
      </w:r>
    </w:p>
  </w:footnote>
  <w:footnote w:type="continuationSeparator" w:id="0">
    <w:p w14:paraId="25442AEB" w14:textId="77777777" w:rsidR="00F663DC" w:rsidRDefault="00F66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6B24B2"/>
    <w:multiLevelType w:val="multilevel"/>
    <w:tmpl w:val="E1EE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974A00"/>
    <w:multiLevelType w:val="multilevel"/>
    <w:tmpl w:val="3CA6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A13D6D"/>
    <w:multiLevelType w:val="multilevel"/>
    <w:tmpl w:val="6AEAEA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5257AB"/>
    <w:multiLevelType w:val="hybridMultilevel"/>
    <w:tmpl w:val="FEFCC94C"/>
    <w:lvl w:ilvl="0" w:tplc="22709F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r2">
    <w15:presenceInfo w15:providerId="None" w15:userId="H-r2"/>
  </w15:person>
  <w15:person w15:author="H-r4">
    <w15:presenceInfo w15:providerId="None" w15:userId="H-r4"/>
  </w15:person>
  <w15:person w15:author="Lenovo_r1">
    <w15:presenceInfo w15:providerId="None" w15:userId="Lenovo_r1"/>
  </w15:person>
  <w15:person w15:author="H">
    <w15:presenceInfo w15:providerId="None" w15:userId="H"/>
  </w15:person>
  <w15:person w15:author="Huawei">
    <w15:presenceInfo w15:providerId="None" w15:userId="Huawei"/>
  </w15:person>
  <w15:person w15:author="Lenovo_r8">
    <w15:presenceInfo w15:providerId="None" w15:userId="Lenovo_r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3465A"/>
    <w:rsid w:val="000372F6"/>
    <w:rsid w:val="00050A0B"/>
    <w:rsid w:val="00053C50"/>
    <w:rsid w:val="0007506B"/>
    <w:rsid w:val="00084AEF"/>
    <w:rsid w:val="000902D4"/>
    <w:rsid w:val="000B2DDE"/>
    <w:rsid w:val="000B59EB"/>
    <w:rsid w:val="000B7E5B"/>
    <w:rsid w:val="000D4FFF"/>
    <w:rsid w:val="000F6C41"/>
    <w:rsid w:val="00100B6B"/>
    <w:rsid w:val="0010504F"/>
    <w:rsid w:val="0011426C"/>
    <w:rsid w:val="00120A4D"/>
    <w:rsid w:val="001259AE"/>
    <w:rsid w:val="001400C6"/>
    <w:rsid w:val="00141EBC"/>
    <w:rsid w:val="001604A8"/>
    <w:rsid w:val="00167034"/>
    <w:rsid w:val="001730CC"/>
    <w:rsid w:val="001B093A"/>
    <w:rsid w:val="001B2173"/>
    <w:rsid w:val="001B69E8"/>
    <w:rsid w:val="001C5CF1"/>
    <w:rsid w:val="001C72D4"/>
    <w:rsid w:val="001D43B9"/>
    <w:rsid w:val="001E40B4"/>
    <w:rsid w:val="001F0DA3"/>
    <w:rsid w:val="001F76D2"/>
    <w:rsid w:val="002000EF"/>
    <w:rsid w:val="00212E10"/>
    <w:rsid w:val="00214DF0"/>
    <w:rsid w:val="00220EE4"/>
    <w:rsid w:val="00241884"/>
    <w:rsid w:val="00242D82"/>
    <w:rsid w:val="002474B7"/>
    <w:rsid w:val="002551BF"/>
    <w:rsid w:val="00266561"/>
    <w:rsid w:val="002668C9"/>
    <w:rsid w:val="00276B7E"/>
    <w:rsid w:val="00287C53"/>
    <w:rsid w:val="00294246"/>
    <w:rsid w:val="00296693"/>
    <w:rsid w:val="002C7896"/>
    <w:rsid w:val="002D4CE7"/>
    <w:rsid w:val="0032064F"/>
    <w:rsid w:val="003258CE"/>
    <w:rsid w:val="00331FDE"/>
    <w:rsid w:val="0034038F"/>
    <w:rsid w:val="00343A96"/>
    <w:rsid w:val="00356582"/>
    <w:rsid w:val="00370D51"/>
    <w:rsid w:val="003977B3"/>
    <w:rsid w:val="003C3B89"/>
    <w:rsid w:val="003F5185"/>
    <w:rsid w:val="004054C1"/>
    <w:rsid w:val="0041195F"/>
    <w:rsid w:val="0041457A"/>
    <w:rsid w:val="00422444"/>
    <w:rsid w:val="00431991"/>
    <w:rsid w:val="0043463C"/>
    <w:rsid w:val="0044235F"/>
    <w:rsid w:val="00462916"/>
    <w:rsid w:val="004721C0"/>
    <w:rsid w:val="00474DC0"/>
    <w:rsid w:val="004A28D7"/>
    <w:rsid w:val="004B2412"/>
    <w:rsid w:val="004C6D94"/>
    <w:rsid w:val="004E2F92"/>
    <w:rsid w:val="004E4592"/>
    <w:rsid w:val="0051060A"/>
    <w:rsid w:val="0051513A"/>
    <w:rsid w:val="0051688C"/>
    <w:rsid w:val="00525934"/>
    <w:rsid w:val="00572B52"/>
    <w:rsid w:val="005819CA"/>
    <w:rsid w:val="00587CB1"/>
    <w:rsid w:val="005A3218"/>
    <w:rsid w:val="005C42F3"/>
    <w:rsid w:val="005C4B79"/>
    <w:rsid w:val="0060193B"/>
    <w:rsid w:val="00610FC8"/>
    <w:rsid w:val="00624C9F"/>
    <w:rsid w:val="006372AF"/>
    <w:rsid w:val="00653E2A"/>
    <w:rsid w:val="00661364"/>
    <w:rsid w:val="0067222B"/>
    <w:rsid w:val="0068182F"/>
    <w:rsid w:val="0069541A"/>
    <w:rsid w:val="00696359"/>
    <w:rsid w:val="006C5550"/>
    <w:rsid w:val="006D78CC"/>
    <w:rsid w:val="006F4D8C"/>
    <w:rsid w:val="00735814"/>
    <w:rsid w:val="007520D0"/>
    <w:rsid w:val="00764DF2"/>
    <w:rsid w:val="00780A06"/>
    <w:rsid w:val="00785301"/>
    <w:rsid w:val="00793D77"/>
    <w:rsid w:val="007A3AE6"/>
    <w:rsid w:val="007B4475"/>
    <w:rsid w:val="007D2D43"/>
    <w:rsid w:val="007D2D4D"/>
    <w:rsid w:val="007D31B7"/>
    <w:rsid w:val="00802CEE"/>
    <w:rsid w:val="0080556B"/>
    <w:rsid w:val="0080791A"/>
    <w:rsid w:val="0082707E"/>
    <w:rsid w:val="008506B6"/>
    <w:rsid w:val="0085126B"/>
    <w:rsid w:val="0086554A"/>
    <w:rsid w:val="008B4AAF"/>
    <w:rsid w:val="008C4D4E"/>
    <w:rsid w:val="008C68B9"/>
    <w:rsid w:val="008D4D81"/>
    <w:rsid w:val="009158D2"/>
    <w:rsid w:val="00922117"/>
    <w:rsid w:val="009255E7"/>
    <w:rsid w:val="0095065D"/>
    <w:rsid w:val="0095069B"/>
    <w:rsid w:val="00982BA7"/>
    <w:rsid w:val="009A21B0"/>
    <w:rsid w:val="009A6489"/>
    <w:rsid w:val="009C021B"/>
    <w:rsid w:val="009D036C"/>
    <w:rsid w:val="009E40C3"/>
    <w:rsid w:val="009E7D66"/>
    <w:rsid w:val="00A019B1"/>
    <w:rsid w:val="00A34787"/>
    <w:rsid w:val="00A47A2E"/>
    <w:rsid w:val="00A97832"/>
    <w:rsid w:val="00AA0ADD"/>
    <w:rsid w:val="00AA3DBE"/>
    <w:rsid w:val="00AA7E59"/>
    <w:rsid w:val="00AC4839"/>
    <w:rsid w:val="00AC61B7"/>
    <w:rsid w:val="00AD195E"/>
    <w:rsid w:val="00AD65E1"/>
    <w:rsid w:val="00AE35AD"/>
    <w:rsid w:val="00B10300"/>
    <w:rsid w:val="00B1513B"/>
    <w:rsid w:val="00B22E13"/>
    <w:rsid w:val="00B23C16"/>
    <w:rsid w:val="00B322E9"/>
    <w:rsid w:val="00B41104"/>
    <w:rsid w:val="00B746A1"/>
    <w:rsid w:val="00B825AB"/>
    <w:rsid w:val="00B97A51"/>
    <w:rsid w:val="00BA279C"/>
    <w:rsid w:val="00BA4BE2"/>
    <w:rsid w:val="00BB1379"/>
    <w:rsid w:val="00BC6FF1"/>
    <w:rsid w:val="00BD1620"/>
    <w:rsid w:val="00BF3721"/>
    <w:rsid w:val="00BF7520"/>
    <w:rsid w:val="00C106DF"/>
    <w:rsid w:val="00C3587E"/>
    <w:rsid w:val="00C407EB"/>
    <w:rsid w:val="00C601CB"/>
    <w:rsid w:val="00C60717"/>
    <w:rsid w:val="00C6584D"/>
    <w:rsid w:val="00C86F41"/>
    <w:rsid w:val="00C87441"/>
    <w:rsid w:val="00C93D83"/>
    <w:rsid w:val="00CA618B"/>
    <w:rsid w:val="00CA70A1"/>
    <w:rsid w:val="00CA7D58"/>
    <w:rsid w:val="00CB04E6"/>
    <w:rsid w:val="00CC4471"/>
    <w:rsid w:val="00CE1A4A"/>
    <w:rsid w:val="00CE6554"/>
    <w:rsid w:val="00CF6315"/>
    <w:rsid w:val="00D0230A"/>
    <w:rsid w:val="00D07287"/>
    <w:rsid w:val="00D22B97"/>
    <w:rsid w:val="00D264C8"/>
    <w:rsid w:val="00D270FF"/>
    <w:rsid w:val="00D3137F"/>
    <w:rsid w:val="00D318B2"/>
    <w:rsid w:val="00D441BB"/>
    <w:rsid w:val="00D55FB4"/>
    <w:rsid w:val="00D614C0"/>
    <w:rsid w:val="00D62393"/>
    <w:rsid w:val="00D70E53"/>
    <w:rsid w:val="00D85C6D"/>
    <w:rsid w:val="00DA6FD7"/>
    <w:rsid w:val="00DA7343"/>
    <w:rsid w:val="00DB1E36"/>
    <w:rsid w:val="00DB4220"/>
    <w:rsid w:val="00DD59F7"/>
    <w:rsid w:val="00DF32D5"/>
    <w:rsid w:val="00E02286"/>
    <w:rsid w:val="00E03B56"/>
    <w:rsid w:val="00E07F45"/>
    <w:rsid w:val="00E1464D"/>
    <w:rsid w:val="00E242A6"/>
    <w:rsid w:val="00E25D01"/>
    <w:rsid w:val="00E424BE"/>
    <w:rsid w:val="00E478D9"/>
    <w:rsid w:val="00E54C0A"/>
    <w:rsid w:val="00E76822"/>
    <w:rsid w:val="00E922C0"/>
    <w:rsid w:val="00EA35B1"/>
    <w:rsid w:val="00EB431A"/>
    <w:rsid w:val="00EC1130"/>
    <w:rsid w:val="00EE0487"/>
    <w:rsid w:val="00EF3B1E"/>
    <w:rsid w:val="00F21090"/>
    <w:rsid w:val="00F21C2A"/>
    <w:rsid w:val="00F30FD1"/>
    <w:rsid w:val="00F431B2"/>
    <w:rsid w:val="00F57240"/>
    <w:rsid w:val="00F573C0"/>
    <w:rsid w:val="00F57A45"/>
    <w:rsid w:val="00F57C87"/>
    <w:rsid w:val="00F6081C"/>
    <w:rsid w:val="00F61DB9"/>
    <w:rsid w:val="00F64D5B"/>
    <w:rsid w:val="00F6525A"/>
    <w:rsid w:val="00F663DC"/>
    <w:rsid w:val="00F72914"/>
    <w:rsid w:val="00F8254B"/>
    <w:rsid w:val="00F86195"/>
    <w:rsid w:val="00FA40E1"/>
    <w:rsid w:val="00FA7589"/>
    <w:rsid w:val="00FD58DC"/>
    <w:rsid w:val="00FD610E"/>
    <w:rsid w:val="00FE56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222B"/>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customStyle="1" w:styleId="NOTE">
    <w:name w:val="NOTE"/>
    <w:basedOn w:val="Normal"/>
    <w:qFormat/>
    <w:rsid w:val="00B23C16"/>
    <w:rPr>
      <w:lang w:eastAsia="zh-CN"/>
    </w:rPr>
  </w:style>
  <w:style w:type="paragraph" w:styleId="ListParagraph">
    <w:name w:val="List Paragraph"/>
    <w:basedOn w:val="Normal"/>
    <w:uiPriority w:val="34"/>
    <w:qFormat/>
    <w:rsid w:val="008C4D4E"/>
    <w:pPr>
      <w:ind w:firstLineChars="200" w:firstLine="420"/>
    </w:pPr>
  </w:style>
  <w:style w:type="paragraph" w:styleId="NormalWeb">
    <w:name w:val="Normal (Web)"/>
    <w:basedOn w:val="Normal"/>
    <w:uiPriority w:val="99"/>
    <w:unhideWhenUsed/>
    <w:rsid w:val="00CA70A1"/>
    <w:pPr>
      <w:spacing w:before="100" w:beforeAutospacing="1" w:after="100" w:afterAutospacing="1"/>
    </w:pPr>
    <w:rPr>
      <w:rFonts w:eastAsia="Times New Roman"/>
      <w:sz w:val="24"/>
      <w:szCs w:val="24"/>
      <w:lang w:val="en-US"/>
    </w:rPr>
  </w:style>
  <w:style w:type="character" w:styleId="Strong">
    <w:name w:val="Strong"/>
    <w:basedOn w:val="DefaultParagraphFont"/>
    <w:uiPriority w:val="22"/>
    <w:qFormat/>
    <w:rsid w:val="00C6584D"/>
    <w:rPr>
      <w:b/>
      <w:bCs/>
    </w:rPr>
  </w:style>
  <w:style w:type="character" w:customStyle="1" w:styleId="Heading2Char">
    <w:name w:val="Heading 2 Char"/>
    <w:basedOn w:val="DefaultParagraphFont"/>
    <w:link w:val="Heading2"/>
    <w:rsid w:val="000D4FFF"/>
    <w:rPr>
      <w:rFonts w:ascii="Arial" w:hAnsi="Arial"/>
      <w:sz w:val="32"/>
      <w:lang w:eastAsia="en-US"/>
    </w:rPr>
  </w:style>
  <w:style w:type="character" w:customStyle="1" w:styleId="Heading3Char">
    <w:name w:val="Heading 3 Char"/>
    <w:basedOn w:val="DefaultParagraphFont"/>
    <w:link w:val="Heading3"/>
    <w:rsid w:val="000D4FFF"/>
    <w:rPr>
      <w:rFonts w:ascii="Arial" w:hAnsi="Arial"/>
      <w:sz w:val="28"/>
      <w:lang w:eastAsia="en-US"/>
    </w:rPr>
  </w:style>
  <w:style w:type="character" w:customStyle="1" w:styleId="Heading4Char">
    <w:name w:val="Heading 4 Char"/>
    <w:basedOn w:val="DefaultParagraphFont"/>
    <w:link w:val="Heading4"/>
    <w:rsid w:val="0080556B"/>
    <w:rPr>
      <w:rFonts w:ascii="Arial" w:hAnsi="Arial"/>
      <w:sz w:val="24"/>
      <w:lang w:eastAsia="en-US"/>
    </w:rPr>
  </w:style>
  <w:style w:type="paragraph" w:styleId="Revision">
    <w:name w:val="Revision"/>
    <w:hidden/>
    <w:uiPriority w:val="99"/>
    <w:semiHidden/>
    <w:rsid w:val="00DA6FD7"/>
    <w:rPr>
      <w:rFonts w:ascii="Times New Roman" w:hAnsi="Times New Roman"/>
      <w:lang w:eastAsia="en-US"/>
    </w:rPr>
  </w:style>
  <w:style w:type="character" w:styleId="Emphasis">
    <w:name w:val="Emphasis"/>
    <w:basedOn w:val="DefaultParagraphFont"/>
    <w:uiPriority w:val="20"/>
    <w:qFormat/>
    <w:rsid w:val="00D85C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71663100">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34035008">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3053125">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28040779">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18079981">
      <w:bodyDiv w:val="1"/>
      <w:marLeft w:val="0"/>
      <w:marRight w:val="0"/>
      <w:marTop w:val="0"/>
      <w:marBottom w:val="0"/>
      <w:divBdr>
        <w:top w:val="none" w:sz="0" w:space="0" w:color="auto"/>
        <w:left w:val="none" w:sz="0" w:space="0" w:color="auto"/>
        <w:bottom w:val="none" w:sz="0" w:space="0" w:color="auto"/>
        <w:right w:val="none" w:sz="0" w:space="0" w:color="auto"/>
      </w:divBdr>
    </w:div>
    <w:div w:id="53465736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29502056">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79615354">
      <w:bodyDiv w:val="1"/>
      <w:marLeft w:val="0"/>
      <w:marRight w:val="0"/>
      <w:marTop w:val="0"/>
      <w:marBottom w:val="0"/>
      <w:divBdr>
        <w:top w:val="none" w:sz="0" w:space="0" w:color="auto"/>
        <w:left w:val="none" w:sz="0" w:space="0" w:color="auto"/>
        <w:bottom w:val="none" w:sz="0" w:space="0" w:color="auto"/>
        <w:right w:val="none" w:sz="0" w:space="0" w:color="auto"/>
      </w:divBdr>
    </w:div>
    <w:div w:id="148840116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3411606">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2605625">
      <w:bodyDiv w:val="1"/>
      <w:marLeft w:val="0"/>
      <w:marRight w:val="0"/>
      <w:marTop w:val="0"/>
      <w:marBottom w:val="0"/>
      <w:divBdr>
        <w:top w:val="none" w:sz="0" w:space="0" w:color="auto"/>
        <w:left w:val="none" w:sz="0" w:space="0" w:color="auto"/>
        <w:bottom w:val="none" w:sz="0" w:space="0" w:color="auto"/>
        <w:right w:val="none" w:sz="0" w:space="0" w:color="auto"/>
      </w:divBdr>
    </w:div>
    <w:div w:id="180928080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FBEDB-F525-4AAC-BA45-A2393BC40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799</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H-r4</cp:lastModifiedBy>
  <cp:revision>2</cp:revision>
  <cp:lastPrinted>1900-01-01T00:00:00Z</cp:lastPrinted>
  <dcterms:created xsi:type="dcterms:W3CDTF">2025-10-16T03:51:00Z</dcterms:created>
  <dcterms:modified xsi:type="dcterms:W3CDTF">2025-10-16T03:51:00Z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1760321141</vt:lpwstr>
  </property>
</Properties>
</file>