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23DA335D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F27535" w:rsidRPr="00F27535">
        <w:rPr>
          <w:rFonts w:ascii="Arial" w:hAnsi="Arial" w:cs="Arial"/>
          <w:b/>
          <w:sz w:val="22"/>
          <w:szCs w:val="22"/>
        </w:rPr>
        <w:t>S3-253683</w:t>
      </w:r>
      <w:r w:rsidR="00A86189">
        <w:rPr>
          <w:rFonts w:ascii="Arial" w:hAnsi="Arial" w:cs="Arial"/>
          <w:b/>
          <w:sz w:val="22"/>
          <w:szCs w:val="22"/>
        </w:rPr>
        <w:t>-r1</w:t>
      </w:r>
    </w:p>
    <w:p w14:paraId="3A7BAEE1" w14:textId="1F30722D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557F2C8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BE71D4">
        <w:rPr>
          <w:rFonts w:ascii="Arial" w:hAnsi="Arial" w:cs="Arial"/>
          <w:b/>
          <w:sz w:val="22"/>
          <w:szCs w:val="22"/>
        </w:rPr>
        <w:t>P</w:t>
      </w:r>
      <w:r w:rsidR="00BE71D4" w:rsidRPr="00BE71D4">
        <w:rPr>
          <w:rFonts w:ascii="Arial" w:hAnsi="Arial" w:cs="Arial"/>
          <w:b/>
          <w:sz w:val="22"/>
          <w:szCs w:val="22"/>
        </w:rPr>
        <w:t>otential UDR in SNPN for AIoT</w:t>
      </w:r>
    </w:p>
    <w:p w14:paraId="2C6E4D6E" w14:textId="4F3734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71D4">
        <w:rPr>
          <w:rFonts w:ascii="Arial" w:hAnsi="Arial" w:cs="Arial"/>
          <w:b/>
          <w:bCs/>
          <w:sz w:val="22"/>
          <w:szCs w:val="22"/>
        </w:rPr>
        <w:t>19</w:t>
      </w:r>
    </w:p>
    <w:bookmarkEnd w:id="0"/>
    <w:bookmarkEnd w:id="1"/>
    <w:bookmarkEnd w:id="2"/>
    <w:p w14:paraId="1E9D3ED8" w14:textId="522612F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698B" w:rsidRPr="00EF698B">
        <w:rPr>
          <w:rFonts w:ascii="Arial" w:hAnsi="Arial" w:cs="Arial"/>
          <w:b/>
          <w:bCs/>
          <w:sz w:val="22"/>
          <w:szCs w:val="22"/>
        </w:rPr>
        <w:t>AmbientIoT-SEC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6ADBE7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F698B">
        <w:rPr>
          <w:rFonts w:ascii="Arial" w:hAnsi="Arial" w:cs="Arial"/>
          <w:b/>
          <w:sz w:val="22"/>
          <w:szCs w:val="22"/>
        </w:rPr>
        <w:t>SA3</w:t>
      </w:r>
    </w:p>
    <w:p w14:paraId="2548326B" w14:textId="6A0A435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698B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0875AA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3"/>
    <w:bookmarkEnd w:id="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4492B0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B5449">
        <w:rPr>
          <w:rFonts w:ascii="Arial" w:hAnsi="Arial" w:cs="Arial"/>
          <w:b/>
          <w:bCs/>
          <w:sz w:val="22"/>
          <w:szCs w:val="22"/>
        </w:rPr>
        <w:t>Mohsin Khan</w:t>
      </w:r>
    </w:p>
    <w:p w14:paraId="2F9E069A" w14:textId="1264A4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B5449">
        <w:rPr>
          <w:rFonts w:ascii="Arial" w:hAnsi="Arial" w:cs="Arial"/>
          <w:b/>
          <w:bCs/>
          <w:sz w:val="22"/>
          <w:szCs w:val="22"/>
        </w:rPr>
        <w:t>mohsin.a.khan@ericsson.com</w:t>
      </w:r>
    </w:p>
    <w:p w14:paraId="5C701869" w14:textId="38B47C7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9BECD1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Pr="003D51F0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620700C2" w:rsidR="00B97703" w:rsidRPr="003D51F0" w:rsidRDefault="00F663E3" w:rsidP="00A174D0">
      <w:pPr>
        <w:rPr>
          <w:i/>
          <w:iCs/>
        </w:rPr>
      </w:pPr>
      <w:r w:rsidRPr="003D51F0">
        <w:t xml:space="preserve">SA2 has specified in TS 23.369 that </w:t>
      </w:r>
      <w:r w:rsidR="004D1A10" w:rsidRPr="003D51F0">
        <w:t xml:space="preserve">UDR </w:t>
      </w:r>
      <w:r w:rsidR="00687FAC">
        <w:t>may</w:t>
      </w:r>
      <w:r w:rsidR="004D1A10" w:rsidRPr="003D51F0">
        <w:t xml:space="preserve"> store </w:t>
      </w:r>
      <w:r w:rsidR="00E46842" w:rsidRPr="003D51F0">
        <w:t>AIoT data including A</w:t>
      </w:r>
      <w:r w:rsidR="00A174D0" w:rsidRPr="003D51F0">
        <w:t>IoT device profile data and AF authorization data.</w:t>
      </w:r>
      <w:r w:rsidR="00AE004D" w:rsidRPr="003D51F0">
        <w:t xml:space="preserve"> </w:t>
      </w:r>
      <w:r w:rsidR="00113B37" w:rsidRPr="003D51F0">
        <w:t xml:space="preserve">However, SA3 </w:t>
      </w:r>
      <w:r w:rsidR="003D5D08" w:rsidRPr="003D51F0">
        <w:t xml:space="preserve">has specified that </w:t>
      </w:r>
      <w:r w:rsidR="00034ED3" w:rsidRPr="003D51F0">
        <w:t>device credentials can be stored only in the ADM.</w:t>
      </w:r>
    </w:p>
    <w:p w14:paraId="08AF3A7D" w14:textId="77777777" w:rsidR="00B97703" w:rsidRPr="003D51F0" w:rsidRDefault="002F1940" w:rsidP="000F6242">
      <w:pPr>
        <w:pStyle w:val="Heading1"/>
      </w:pPr>
      <w:r w:rsidRPr="003D51F0">
        <w:t>2</w:t>
      </w:r>
      <w:r w:rsidRPr="003D51F0">
        <w:tab/>
      </w:r>
      <w:r w:rsidR="000F6242" w:rsidRPr="003D51F0">
        <w:t>Actions</w:t>
      </w:r>
    </w:p>
    <w:p w14:paraId="45637978" w14:textId="3CF44AE5" w:rsidR="00B97703" w:rsidRPr="003D51F0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D51F0">
        <w:rPr>
          <w:rFonts w:ascii="Arial" w:hAnsi="Arial" w:cs="Arial"/>
          <w:b/>
        </w:rPr>
        <w:t>To</w:t>
      </w:r>
      <w:r w:rsidR="000F6242" w:rsidRPr="003D51F0">
        <w:rPr>
          <w:rFonts w:ascii="Arial" w:hAnsi="Arial" w:cs="Arial"/>
          <w:b/>
        </w:rPr>
        <w:t xml:space="preserve"> </w:t>
      </w:r>
      <w:r w:rsidR="004C1819" w:rsidRPr="003D51F0">
        <w:rPr>
          <w:rFonts w:ascii="Arial" w:hAnsi="Arial" w:cs="Arial"/>
          <w:b/>
        </w:rPr>
        <w:t>SA2</w:t>
      </w:r>
      <w:r w:rsidRPr="003D51F0">
        <w:rPr>
          <w:rFonts w:ascii="Arial" w:hAnsi="Arial" w:cs="Arial"/>
          <w:b/>
        </w:rPr>
        <w:t xml:space="preserve"> </w:t>
      </w:r>
    </w:p>
    <w:p w14:paraId="066613F7" w14:textId="065DD3DB" w:rsidR="00B97703" w:rsidRPr="003D51F0" w:rsidRDefault="00B97703" w:rsidP="003D51F0">
      <w:pPr>
        <w:spacing w:after="120"/>
        <w:ind w:left="993" w:hanging="993"/>
        <w:rPr>
          <w:rFonts w:ascii="Arial" w:hAnsi="Arial" w:cs="Arial"/>
          <w:lang w:val="en-US"/>
        </w:rPr>
      </w:pPr>
      <w:r w:rsidRPr="003D51F0">
        <w:rPr>
          <w:rFonts w:ascii="Arial" w:hAnsi="Arial" w:cs="Arial"/>
          <w:b/>
          <w:lang w:val="en-US"/>
        </w:rPr>
        <w:t xml:space="preserve">ACTION: </w:t>
      </w:r>
      <w:r w:rsidRPr="003D51F0">
        <w:rPr>
          <w:rFonts w:ascii="Arial" w:hAnsi="Arial" w:cs="Arial"/>
          <w:b/>
          <w:lang w:val="en-US"/>
        </w:rPr>
        <w:tab/>
      </w:r>
      <w:r w:rsidR="003D51F0" w:rsidRPr="003D51F0">
        <w:rPr>
          <w:lang w:val="en-US"/>
        </w:rPr>
        <w:t>SA3</w:t>
      </w:r>
      <w:r w:rsidRPr="003D51F0">
        <w:rPr>
          <w:lang w:val="en-US"/>
        </w:rPr>
        <w:t xml:space="preserve"> asks </w:t>
      </w:r>
      <w:r w:rsidR="003D51F0" w:rsidRPr="003D51F0">
        <w:rPr>
          <w:lang w:val="en-US"/>
        </w:rPr>
        <w:t>SA2</w:t>
      </w:r>
      <w:r w:rsidRPr="003D51F0">
        <w:rPr>
          <w:lang w:val="en-US"/>
        </w:rPr>
        <w:t xml:space="preserve"> to</w:t>
      </w:r>
      <w:r w:rsidR="00017F23" w:rsidRPr="003D51F0">
        <w:rPr>
          <w:lang w:val="en-US"/>
        </w:rPr>
        <w:t xml:space="preserve"> </w:t>
      </w:r>
      <w:r w:rsidR="003D51F0" w:rsidRPr="003D51F0">
        <w:rPr>
          <w:lang w:val="en-US"/>
        </w:rPr>
        <w:t>take the above information into consideration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Pr="00BE71D4" w:rsidRDefault="00102107" w:rsidP="002F1940">
      <w:pPr>
        <w:rPr>
          <w:lang w:val="en-US"/>
        </w:rPr>
      </w:pPr>
      <w:r w:rsidRPr="00BE71D4">
        <w:rPr>
          <w:lang w:val="en-US"/>
        </w:rPr>
        <w:t>SA3#125</w:t>
      </w:r>
      <w:r w:rsidRPr="00BE71D4">
        <w:rPr>
          <w:lang w:val="en-US"/>
        </w:rPr>
        <w:tab/>
        <w:t>17 – 21 November 2025</w:t>
      </w:r>
      <w:r w:rsidRPr="00BE71D4">
        <w:rPr>
          <w:lang w:val="en-US"/>
        </w:rPr>
        <w:tab/>
      </w:r>
      <w:r w:rsidRPr="00BE71D4">
        <w:rPr>
          <w:lang w:val="en-US"/>
        </w:rPr>
        <w:tab/>
        <w:t>Dallas, US</w:t>
      </w:r>
    </w:p>
    <w:p w14:paraId="51979ACA" w14:textId="016BAF24" w:rsidR="00CF0010" w:rsidRPr="00BE71D4" w:rsidRDefault="00CF0010" w:rsidP="002F1940">
      <w:pPr>
        <w:rPr>
          <w:lang w:val="en-US"/>
        </w:rPr>
      </w:pPr>
      <w:r w:rsidRPr="00BE71D4">
        <w:rPr>
          <w:lang w:val="en-US"/>
        </w:rPr>
        <w:t>SA3#126</w:t>
      </w:r>
      <w:r w:rsidRPr="00BE71D4">
        <w:rPr>
          <w:lang w:val="en-US"/>
        </w:rPr>
        <w:tab/>
      </w:r>
      <w:r w:rsidR="00D91A4F" w:rsidRPr="00BE71D4">
        <w:rPr>
          <w:lang w:val="en-US"/>
        </w:rPr>
        <w:t>9 – 13 February 2026</w:t>
      </w:r>
      <w:r w:rsidR="00D91A4F" w:rsidRPr="00BE71D4">
        <w:rPr>
          <w:lang w:val="en-US"/>
        </w:rPr>
        <w:tab/>
      </w:r>
      <w:r w:rsidR="00D91A4F" w:rsidRPr="00BE71D4">
        <w:rPr>
          <w:lang w:val="en-US"/>
        </w:rPr>
        <w:tab/>
        <w:t>India (TBD)</w:t>
      </w:r>
    </w:p>
    <w:sectPr w:rsidR="00CF0010" w:rsidRPr="00BE71D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34ED3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13B37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1FED"/>
    <w:rsid w:val="00322204"/>
    <w:rsid w:val="00383545"/>
    <w:rsid w:val="003C06D2"/>
    <w:rsid w:val="003D51F0"/>
    <w:rsid w:val="003D5D08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B5449"/>
    <w:rsid w:val="004C1819"/>
    <w:rsid w:val="004D1A10"/>
    <w:rsid w:val="004E3939"/>
    <w:rsid w:val="004E65B2"/>
    <w:rsid w:val="004F32F4"/>
    <w:rsid w:val="00526DDD"/>
    <w:rsid w:val="00577ADE"/>
    <w:rsid w:val="005A5F33"/>
    <w:rsid w:val="005B6433"/>
    <w:rsid w:val="006052AD"/>
    <w:rsid w:val="00686085"/>
    <w:rsid w:val="00687FAC"/>
    <w:rsid w:val="00696906"/>
    <w:rsid w:val="0073766B"/>
    <w:rsid w:val="00762D0D"/>
    <w:rsid w:val="00774317"/>
    <w:rsid w:val="007B43D4"/>
    <w:rsid w:val="007C4FF7"/>
    <w:rsid w:val="007F4F92"/>
    <w:rsid w:val="008758B0"/>
    <w:rsid w:val="008A7D8A"/>
    <w:rsid w:val="008D3E9C"/>
    <w:rsid w:val="008D772F"/>
    <w:rsid w:val="00914CD1"/>
    <w:rsid w:val="00926367"/>
    <w:rsid w:val="009528CF"/>
    <w:rsid w:val="009603F6"/>
    <w:rsid w:val="0098701F"/>
    <w:rsid w:val="009963AC"/>
    <w:rsid w:val="0099764C"/>
    <w:rsid w:val="009C01E1"/>
    <w:rsid w:val="009E0B14"/>
    <w:rsid w:val="00A174D0"/>
    <w:rsid w:val="00A455B0"/>
    <w:rsid w:val="00A57D88"/>
    <w:rsid w:val="00A70448"/>
    <w:rsid w:val="00A86189"/>
    <w:rsid w:val="00AA2831"/>
    <w:rsid w:val="00AA4FF3"/>
    <w:rsid w:val="00AE004D"/>
    <w:rsid w:val="00AE1B3E"/>
    <w:rsid w:val="00B35644"/>
    <w:rsid w:val="00B724D3"/>
    <w:rsid w:val="00B97703"/>
    <w:rsid w:val="00BA3D66"/>
    <w:rsid w:val="00BC0ACC"/>
    <w:rsid w:val="00BE71D4"/>
    <w:rsid w:val="00C04BFC"/>
    <w:rsid w:val="00C17229"/>
    <w:rsid w:val="00C177B5"/>
    <w:rsid w:val="00C56F8B"/>
    <w:rsid w:val="00C91EF3"/>
    <w:rsid w:val="00CB2B16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E003DF"/>
    <w:rsid w:val="00E2241D"/>
    <w:rsid w:val="00E46842"/>
    <w:rsid w:val="00E61300"/>
    <w:rsid w:val="00E665BE"/>
    <w:rsid w:val="00EB0BC7"/>
    <w:rsid w:val="00EC3916"/>
    <w:rsid w:val="00EE31A4"/>
    <w:rsid w:val="00EF698B"/>
    <w:rsid w:val="00F00591"/>
    <w:rsid w:val="00F25496"/>
    <w:rsid w:val="00F27535"/>
    <w:rsid w:val="00F663E3"/>
    <w:rsid w:val="00F667CF"/>
    <w:rsid w:val="00F803BE"/>
    <w:rsid w:val="00F81DB3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Mohsin_5</cp:lastModifiedBy>
  <cp:revision>85</cp:revision>
  <cp:lastPrinted>2002-04-23T07:10:00Z</cp:lastPrinted>
  <dcterms:created xsi:type="dcterms:W3CDTF">2021-12-23T17:29:00Z</dcterms:created>
  <dcterms:modified xsi:type="dcterms:W3CDTF">2025-10-15T10:03:00Z</dcterms:modified>
</cp:coreProperties>
</file>