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530" w14:textId="510DAA13" w:rsidR="00C14EA3" w:rsidRDefault="00C14EA3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>
        <w:rPr>
          <w:rFonts w:ascii="Arial" w:eastAsia="Arial Unicode MS" w:hAnsi="Arial" w:cs="Arial"/>
          <w:b/>
          <w:bCs/>
          <w:sz w:val="24"/>
        </w:rPr>
        <w:t>P TSG-WG SA2 Meeting #1</w:t>
      </w:r>
      <w:r w:rsidR="009472E7">
        <w:rPr>
          <w:rFonts w:ascii="Arial" w:eastAsia="Arial Unicode MS" w:hAnsi="Arial" w:cs="Arial"/>
          <w:b/>
          <w:bCs/>
          <w:sz w:val="24"/>
        </w:rPr>
        <w:t>70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>
        <w:rPr>
          <w:rFonts w:ascii="Arial" w:eastAsia="Arial Unicode MS" w:hAnsi="Arial" w:cs="Arial"/>
          <w:b/>
          <w:bCs/>
          <w:i/>
          <w:sz w:val="28"/>
        </w:rPr>
        <w:t>50</w:t>
      </w:r>
      <w:r w:rsidRPr="00211565">
        <w:rPr>
          <w:rFonts w:ascii="Arial" w:eastAsia="Arial Unicode MS" w:hAnsi="Arial" w:cs="Arial"/>
          <w:b/>
          <w:bCs/>
          <w:i/>
          <w:sz w:val="28"/>
          <w:highlight w:val="green"/>
        </w:rPr>
        <w:t>xxxx</w:t>
      </w:r>
    </w:p>
    <w:p w14:paraId="6EEAB142" w14:textId="0E4B3580" w:rsidR="00C14EA3" w:rsidRPr="00927C1B" w:rsidRDefault="009472E7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9472E7">
        <w:rPr>
          <w:rFonts w:ascii="Arial" w:eastAsia="Arial Unicode MS" w:hAnsi="Arial" w:cs="Arial"/>
          <w:b/>
          <w:bCs/>
          <w:sz w:val="24"/>
        </w:rPr>
        <w:t>Goteborg, SE</w:t>
      </w:r>
      <w:r w:rsidR="00B829D5"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25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 w:rsidR="00B829D5" w:rsidRPr="00F4738E">
        <w:rPr>
          <w:rFonts w:ascii="Arial" w:eastAsia="Arial Unicode MS" w:hAnsi="Arial" w:cs="Arial"/>
          <w:b/>
          <w:bCs/>
          <w:sz w:val="24"/>
        </w:rPr>
        <w:t>–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29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, </w:t>
      </w:r>
      <w:r w:rsidR="00B829D5" w:rsidRPr="009B64E4">
        <w:rPr>
          <w:rFonts w:ascii="Arial" w:eastAsia="Arial Unicode MS" w:hAnsi="Arial" w:cs="Arial"/>
          <w:b/>
          <w:bCs/>
          <w:sz w:val="24"/>
        </w:rPr>
        <w:t>202</w:t>
      </w:r>
      <w:r w:rsidR="00B829D5">
        <w:rPr>
          <w:rFonts w:ascii="Arial" w:eastAsia="Arial Unicode MS" w:hAnsi="Arial" w:cs="Arial"/>
          <w:b/>
          <w:bCs/>
          <w:sz w:val="24"/>
        </w:rPr>
        <w:t>5</w:t>
      </w:r>
      <w:r w:rsidR="00C14EA3" w:rsidRPr="00927C1B">
        <w:rPr>
          <w:rFonts w:ascii="Arial" w:eastAsia="Arial Unicode MS" w:hAnsi="Arial" w:cs="Arial"/>
          <w:b/>
          <w:bCs/>
        </w:rPr>
        <w:tab/>
      </w:r>
      <w:r w:rsidR="00C14EA3">
        <w:rPr>
          <w:rFonts w:ascii="Arial" w:hAnsi="Arial" w:cs="Arial"/>
          <w:b/>
          <w:bCs/>
          <w:color w:val="0000FF"/>
        </w:rPr>
        <w:t>(revision of S2-250</w:t>
      </w:r>
      <w:r w:rsidR="00C14EA3" w:rsidRPr="00E879AF">
        <w:rPr>
          <w:rFonts w:ascii="Arial" w:hAnsi="Arial" w:cs="Arial"/>
          <w:b/>
          <w:bCs/>
          <w:color w:val="0000FF"/>
        </w:rPr>
        <w:t>xxxx)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14:paraId="6C60AB3E" w14:textId="5A3CC7E4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0A6C22" w:rsidRPr="000A6C22">
        <w:rPr>
          <w:rFonts w:ascii="Arial" w:hAnsi="Arial" w:cs="Arial"/>
          <w:b/>
        </w:rPr>
        <w:t>Architectural Assumptions</w:t>
      </w:r>
      <w:r w:rsidR="004C2032">
        <w:rPr>
          <w:rFonts w:ascii="Arial" w:hAnsi="Arial" w:cs="Arial"/>
          <w:b/>
        </w:rPr>
        <w:t xml:space="preserve"> and Requirements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446B9E91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A909C6">
        <w:rPr>
          <w:rFonts w:ascii="Arial" w:hAnsi="Arial" w:cs="Arial"/>
          <w:b/>
        </w:rPr>
        <w:t>20.5.1</w:t>
      </w:r>
    </w:p>
    <w:p w14:paraId="50306FB0" w14:textId="51FDE738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A621B5" w:rsidRPr="00A621B5">
        <w:rPr>
          <w:rFonts w:ascii="Arial" w:hAnsi="Arial" w:cs="Arial"/>
          <w:b/>
        </w:rPr>
        <w:t>FS_AmbientIoT_Ph2_ARC</w:t>
      </w:r>
      <w:r w:rsidR="00462B3D" w:rsidRPr="00CA76A1">
        <w:rPr>
          <w:rFonts w:ascii="Arial" w:hAnsi="Arial" w:cs="Arial"/>
          <w:b/>
        </w:rPr>
        <w:t xml:space="preserve"> / Rel-</w:t>
      </w:r>
      <w:r w:rsidR="00A621B5">
        <w:rPr>
          <w:rFonts w:ascii="Arial" w:hAnsi="Arial" w:cs="Arial"/>
          <w:b/>
        </w:rPr>
        <w:t>20</w:t>
      </w:r>
    </w:p>
    <w:p w14:paraId="6D39A49A" w14:textId="6F1E53F5" w:rsidR="00EF48DB" w:rsidRPr="00927C1B" w:rsidRDefault="00A24F28" w:rsidP="004125C0">
      <w:pPr>
        <w:rPr>
          <w:rFonts w:ascii="Arial" w:hAnsi="Arial" w:cs="Arial"/>
          <w:i/>
          <w:lang w:eastAsia="zh-CN"/>
        </w:rPr>
      </w:pPr>
      <w:r w:rsidRPr="00927C1B">
        <w:rPr>
          <w:rFonts w:ascii="Arial" w:hAnsi="Arial" w:cs="Arial"/>
          <w:i/>
        </w:rPr>
        <w:t>Abstract:</w:t>
      </w:r>
      <w:r w:rsidR="004125C0">
        <w:rPr>
          <w:rFonts w:ascii="Arial" w:hAnsi="Arial" w:cs="Arial"/>
          <w:i/>
        </w:rPr>
        <w:t xml:space="preserve"> </w:t>
      </w:r>
      <w:r w:rsidR="00645E2D" w:rsidRPr="00645E2D">
        <w:rPr>
          <w:rFonts w:ascii="Arial" w:hAnsi="Arial" w:cs="Arial"/>
          <w:i/>
          <w:lang w:eastAsia="zh-CN"/>
        </w:rPr>
        <w:t>Architectural Assumptions</w:t>
      </w:r>
      <w:r w:rsidR="00645E2D" w:rsidRPr="00645E2D">
        <w:rPr>
          <w:rFonts w:ascii="Arial" w:hAnsi="Arial" w:cs="Arial" w:hint="eastAsia"/>
          <w:i/>
          <w:lang w:eastAsia="zh-CN"/>
        </w:rPr>
        <w:t xml:space="preserve"> </w:t>
      </w:r>
      <w:r w:rsidR="00645E2D">
        <w:rPr>
          <w:rFonts w:ascii="Arial" w:hAnsi="Arial" w:cs="Arial"/>
          <w:i/>
          <w:lang w:eastAsia="zh-CN"/>
        </w:rPr>
        <w:t xml:space="preserve">for </w:t>
      </w:r>
      <w:r w:rsidR="004125C0" w:rsidRPr="00E410A5">
        <w:rPr>
          <w:rFonts w:ascii="Arial" w:hAnsi="Arial" w:cs="Arial" w:hint="eastAsia"/>
          <w:i/>
          <w:lang w:eastAsia="zh-CN"/>
        </w:rPr>
        <w:t>TR 23.700-</w:t>
      </w:r>
      <w:r w:rsidR="004125C0" w:rsidRPr="00E410A5">
        <w:rPr>
          <w:rFonts w:ascii="Arial" w:hAnsi="Arial" w:cs="Arial"/>
          <w:i/>
          <w:lang w:eastAsia="zh-CN"/>
        </w:rPr>
        <w:t>30</w:t>
      </w:r>
      <w:r w:rsidR="004125C0" w:rsidRPr="00E410A5">
        <w:rPr>
          <w:rFonts w:ascii="Arial" w:hAnsi="Arial" w:cs="Arial" w:hint="eastAsia"/>
          <w:i/>
          <w:lang w:eastAsia="zh-CN"/>
        </w:rPr>
        <w:t xml:space="preserve"> for </w:t>
      </w:r>
      <w:r w:rsidR="004125C0" w:rsidRPr="00E410A5">
        <w:rPr>
          <w:rFonts w:ascii="Arial" w:hAnsi="Arial" w:cs="Arial"/>
          <w:i/>
          <w:lang w:eastAsia="zh-CN"/>
        </w:rPr>
        <w:t>FS_AmbientIoT_Ph2_ARC</w:t>
      </w:r>
      <w:r w:rsidR="004125C0" w:rsidRPr="00E410A5">
        <w:rPr>
          <w:rFonts w:ascii="Arial" w:hAnsi="Arial" w:cs="Arial"/>
          <w:i/>
        </w:rPr>
        <w:t>.</w:t>
      </w:r>
    </w:p>
    <w:p w14:paraId="576C96D7" w14:textId="77777777" w:rsidR="00A93620" w:rsidRPr="00927C1B" w:rsidRDefault="00B3593E" w:rsidP="00B3593E">
      <w:pPr>
        <w:pStyle w:val="Heading1"/>
      </w:pPr>
      <w:r w:rsidRPr="005870F7">
        <w:t xml:space="preserve">1. </w:t>
      </w:r>
      <w:r w:rsidR="00305F20" w:rsidRPr="005870F7">
        <w:t>Introduction</w:t>
      </w:r>
      <w:r w:rsidR="00BE6AFC" w:rsidRPr="005870F7">
        <w:t>/Discussion</w:t>
      </w:r>
    </w:p>
    <w:p w14:paraId="7BE38959" w14:textId="1B2ABFA9" w:rsidR="00DF0A26" w:rsidRDefault="004125C0" w:rsidP="008754B1">
      <w:pPr>
        <w:jc w:val="both"/>
        <w:rPr>
          <w:lang w:eastAsia="zh-CN"/>
        </w:rPr>
      </w:pPr>
      <w:r>
        <w:rPr>
          <w:lang w:eastAsia="zh-CN"/>
        </w:rPr>
        <w:t xml:space="preserve">The following </w:t>
      </w:r>
      <w:r w:rsidR="006C41A3">
        <w:rPr>
          <w:lang w:eastAsia="zh-CN"/>
        </w:rPr>
        <w:t xml:space="preserve">are </w:t>
      </w:r>
      <w:r w:rsidR="006C41A3" w:rsidRPr="00822E86">
        <w:t>Architectural Assumptions</w:t>
      </w:r>
      <w:r w:rsidR="006C41A3">
        <w:rPr>
          <w:lang w:eastAsia="zh-CN"/>
        </w:rPr>
        <w:t xml:space="preserve"> </w:t>
      </w:r>
      <w:r w:rsidR="00365972">
        <w:rPr>
          <w:lang w:eastAsia="zh-CN"/>
        </w:rPr>
        <w:t xml:space="preserve">and </w:t>
      </w:r>
      <w:r w:rsidR="00756695">
        <w:rPr>
          <w:lang w:eastAsia="zh-CN"/>
        </w:rPr>
        <w:t>R</w:t>
      </w:r>
      <w:r w:rsidR="00365972">
        <w:rPr>
          <w:lang w:eastAsia="zh-CN"/>
        </w:rPr>
        <w:t xml:space="preserve">equirements </w:t>
      </w:r>
      <w:r>
        <w:rPr>
          <w:lang w:eastAsia="zh-CN"/>
        </w:rPr>
        <w:t>for TR 23.700-30 based on the Rel-19 TR 23-700-13 scope and SID in SP-250834.</w:t>
      </w:r>
    </w:p>
    <w:p w14:paraId="631913F7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28283C14" w:rsidR="00CA6115" w:rsidRPr="00813D73" w:rsidRDefault="00F40EE5" w:rsidP="008754B1">
      <w:pPr>
        <w:jc w:val="both"/>
        <w:rPr>
          <w:lang w:eastAsia="zh-CN"/>
        </w:rPr>
      </w:pPr>
      <w:r w:rsidRPr="00E809AE">
        <w:rPr>
          <w:lang w:eastAsia="zh-CN"/>
        </w:rPr>
        <w:t>It is proposed to capture the following changes vs. TR</w:t>
      </w:r>
      <w:r w:rsidR="00B7146B" w:rsidRPr="00E809AE">
        <w:t> </w:t>
      </w:r>
      <w:r w:rsidRPr="00E809AE">
        <w:rPr>
          <w:lang w:eastAsia="zh-CN"/>
        </w:rPr>
        <w:t>23.</w:t>
      </w:r>
      <w:r w:rsidR="00AE0B99" w:rsidRPr="00E809AE">
        <w:rPr>
          <w:lang w:eastAsia="zh-CN"/>
        </w:rPr>
        <w:t>700-</w:t>
      </w:r>
      <w:r w:rsidR="00E809AE" w:rsidRPr="00E809AE">
        <w:rPr>
          <w:lang w:eastAsia="zh-CN"/>
        </w:rPr>
        <w:t>30</w:t>
      </w:r>
      <w:r w:rsidRPr="00E809AE">
        <w:rPr>
          <w:lang w:eastAsia="zh-CN"/>
        </w:rPr>
        <w:t>.</w:t>
      </w:r>
    </w:p>
    <w:p w14:paraId="64544939" w14:textId="093CDA86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1D1C69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028D3C8F" w14:textId="77777777" w:rsidR="0054717B" w:rsidRPr="00822E86" w:rsidRDefault="0054717B" w:rsidP="0054717B">
      <w:pPr>
        <w:pStyle w:val="Heading2"/>
      </w:pPr>
      <w:bookmarkStart w:id="2" w:name="_Toc153792586"/>
      <w:bookmarkStart w:id="3" w:name="_Toc153792671"/>
      <w:bookmarkStart w:id="4" w:name="_Toc157661573"/>
      <w:bookmarkStart w:id="5" w:name="_Toc160698584"/>
      <w:bookmarkStart w:id="6" w:name="_Toc164843902"/>
      <w:bookmarkStart w:id="7" w:name="_Toc164944537"/>
      <w:bookmarkStart w:id="8" w:name="_Toc168318787"/>
      <w:bookmarkStart w:id="9" w:name="_Toc168319305"/>
      <w:bookmarkStart w:id="10" w:name="_Toc168319558"/>
      <w:bookmarkStart w:id="11" w:name="_Toc168319813"/>
      <w:bookmarkStart w:id="12" w:name="_Toc168320068"/>
      <w:bookmarkStart w:id="13" w:name="_Toc168559724"/>
      <w:bookmarkStart w:id="14" w:name="_Toc175890774"/>
      <w:bookmarkStart w:id="15" w:name="_Toc180645722"/>
      <w:bookmarkStart w:id="16" w:name="_Toc183616655"/>
      <w:bookmarkStart w:id="17" w:name="_Toc193803247"/>
      <w:bookmarkStart w:id="18" w:name="_Toc500949097"/>
      <w:bookmarkStart w:id="19" w:name="_Toc92875660"/>
      <w:bookmarkStart w:id="20" w:name="_Toc93070684"/>
      <w:bookmarkStart w:id="21" w:name="_Toc197067445"/>
      <w:bookmarkEnd w:id="1"/>
      <w:r w:rsidRPr="00822E86">
        <w:t>4.1</w:t>
      </w:r>
      <w:r w:rsidRPr="00822E86">
        <w:tab/>
        <w:t>Architectural Assumptions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BF6E728" w14:textId="669301ED" w:rsidR="004D4552" w:rsidRDefault="004D4552" w:rsidP="004D4552">
      <w:r>
        <w:t>Common assumptions:</w:t>
      </w:r>
    </w:p>
    <w:p w14:paraId="7DC14C6E" w14:textId="77777777" w:rsidR="00397420" w:rsidRDefault="00397420" w:rsidP="00397420">
      <w:pPr>
        <w:pStyle w:val="B1"/>
        <w:rPr>
          <w:rFonts w:eastAsia="SimSun"/>
          <w:lang w:val="en-US"/>
        </w:rPr>
      </w:pPr>
      <w:r>
        <w:t>-</w:t>
      </w:r>
      <w:r w:rsidRPr="00780C5A">
        <w:rPr>
          <w:rFonts w:eastAsia="SimSun"/>
          <w:lang w:val="en-US"/>
        </w:rPr>
        <w:tab/>
      </w:r>
      <w:r w:rsidRPr="00CF2874">
        <w:rPr>
          <w:rFonts w:eastAsia="SimSun"/>
          <w:lang w:val="en-US"/>
        </w:rPr>
        <w:t>Architecture support for</w:t>
      </w:r>
      <w:r>
        <w:rPr>
          <w:rFonts w:eastAsia="SimSun"/>
          <w:lang w:val="en-US"/>
        </w:rPr>
        <w:t xml:space="preserve"> </w:t>
      </w:r>
      <w:r w:rsidRPr="00CF2874">
        <w:rPr>
          <w:rFonts w:eastAsia="SimSun"/>
          <w:lang w:val="en-US"/>
        </w:rPr>
        <w:t>Ambient power-enabled Internet of Things</w:t>
      </w:r>
      <w:r>
        <w:rPr>
          <w:rFonts w:eastAsia="SimSun"/>
          <w:lang w:val="en-US"/>
        </w:rPr>
        <w:t xml:space="preserve"> defined in TS</w:t>
      </w:r>
      <w:r>
        <w:t> </w:t>
      </w:r>
      <w:r>
        <w:rPr>
          <w:rFonts w:eastAsia="SimSun"/>
          <w:lang w:val="en-US"/>
        </w:rPr>
        <w:t>23.369</w:t>
      </w:r>
      <w:r>
        <w:t> </w:t>
      </w:r>
      <w:r>
        <w:rPr>
          <w:rFonts w:eastAsia="SimSun"/>
          <w:lang w:val="en-US"/>
        </w:rPr>
        <w:t>[x] is the baseline architecture</w:t>
      </w:r>
      <w:r w:rsidRPr="0000223C">
        <w:rPr>
          <w:rFonts w:eastAsia="SimSun"/>
          <w:lang w:val="en-US"/>
        </w:rPr>
        <w:t>.</w:t>
      </w:r>
    </w:p>
    <w:p w14:paraId="3EC10073" w14:textId="3DA8CB8F" w:rsidR="009702AD" w:rsidRPr="006135F9" w:rsidRDefault="009702AD" w:rsidP="009702AD">
      <w:pPr>
        <w:pStyle w:val="NO"/>
      </w:pPr>
      <w:r w:rsidRPr="006135F9">
        <w:rPr>
          <w:rFonts w:hint="eastAsia"/>
        </w:rPr>
        <w:t>N</w:t>
      </w:r>
      <w:r w:rsidRPr="006135F9">
        <w:t>OTE </w:t>
      </w:r>
      <w:r>
        <w:t>x</w:t>
      </w:r>
      <w:r w:rsidRPr="006135F9">
        <w:t>:</w:t>
      </w:r>
      <w:r w:rsidRPr="00135995">
        <w:tab/>
      </w:r>
      <w:r>
        <w:t xml:space="preserve">Any additional security aspects </w:t>
      </w:r>
      <w:r>
        <w:rPr>
          <w:lang w:val="en-US" w:eastAsia="zh-CN"/>
        </w:rPr>
        <w:t>for</w:t>
      </w:r>
      <w:r w:rsidRPr="008900C1">
        <w:rPr>
          <w:rFonts w:hint="eastAsia"/>
          <w:lang w:val="en-US" w:eastAsia="zh-CN"/>
        </w:rPr>
        <w:t xml:space="preserve"> Ambient IoT</w:t>
      </w:r>
      <w:r>
        <w:rPr>
          <w:lang w:val="en-US" w:eastAsia="zh-CN"/>
        </w:rPr>
        <w:t xml:space="preserve"> </w:t>
      </w:r>
      <w:r w:rsidRPr="002813A5">
        <w:t>requires coordination with</w:t>
      </w:r>
      <w:r w:rsidRPr="006135F9">
        <w:t xml:space="preserve"> SA</w:t>
      </w:r>
      <w:r>
        <w:t> WG</w:t>
      </w:r>
      <w:r w:rsidRPr="006135F9">
        <w:t>3.</w:t>
      </w:r>
    </w:p>
    <w:p w14:paraId="0D3B1CF6" w14:textId="07789D1D" w:rsidR="009702AD" w:rsidRDefault="009702AD" w:rsidP="009702AD">
      <w:pPr>
        <w:pStyle w:val="NO"/>
        <w:rPr>
          <w:lang w:val="en-US" w:eastAsia="zh-CN"/>
        </w:rPr>
      </w:pPr>
      <w:r w:rsidRPr="00BB55EE">
        <w:rPr>
          <w:rFonts w:hint="eastAsia"/>
        </w:rPr>
        <w:t>N</w:t>
      </w:r>
      <w:r w:rsidRPr="00BB55EE">
        <w:t>OTE</w:t>
      </w:r>
      <w:r>
        <w:t> x</w:t>
      </w:r>
      <w:r w:rsidRPr="00BB55EE">
        <w:t>:</w:t>
      </w:r>
      <w:r w:rsidRPr="00135995">
        <w:tab/>
      </w:r>
      <w:r>
        <w:t>Any additional charging</w:t>
      </w:r>
      <w:r>
        <w:rPr>
          <w:lang w:val="en-US" w:eastAsia="zh-CN"/>
        </w:rPr>
        <w:t xml:space="preserve"> aspects for</w:t>
      </w:r>
      <w:r w:rsidRPr="008900C1">
        <w:rPr>
          <w:rFonts w:hint="eastAsia"/>
          <w:lang w:val="en-US" w:eastAsia="zh-CN"/>
        </w:rPr>
        <w:t xml:space="preserve"> Ambient IoT</w:t>
      </w:r>
      <w:r>
        <w:rPr>
          <w:lang w:val="en-US" w:eastAsia="zh-CN"/>
        </w:rPr>
        <w:t xml:space="preserve"> will be studied by SA</w:t>
      </w:r>
      <w:r>
        <w:t> WG</w:t>
      </w:r>
      <w:r>
        <w:rPr>
          <w:lang w:val="en-US" w:eastAsia="zh-CN"/>
        </w:rPr>
        <w:t>5.</w:t>
      </w:r>
    </w:p>
    <w:p w14:paraId="5D1BB0A8" w14:textId="77777777" w:rsidR="00A9103E" w:rsidRDefault="00A9103E" w:rsidP="004D4552"/>
    <w:p w14:paraId="716C1CB1" w14:textId="3F4BE1A1" w:rsidR="004D4552" w:rsidRDefault="004D4552" w:rsidP="004D4552">
      <w:r>
        <w:t xml:space="preserve">Assumptions for </w:t>
      </w:r>
      <w:r w:rsidRPr="004D4552">
        <w:t>support of AIoT services in Topology 2</w:t>
      </w:r>
      <w:r>
        <w:t>:</w:t>
      </w:r>
    </w:p>
    <w:p w14:paraId="111F8188" w14:textId="77777777" w:rsidR="006C4079" w:rsidRDefault="006C4079" w:rsidP="006C4079">
      <w:pPr>
        <w:pStyle w:val="B1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Rel-19 Ambient IoT Devices are not aware of whether Topology 1 or Topology 2 is in use, and will operates the same in both topologies and there is no impact from the support of Topology 2 on Rel-19 Ambient IoT Devices.</w:t>
      </w:r>
    </w:p>
    <w:p w14:paraId="536C9087" w14:textId="2F41B858" w:rsidR="006C4079" w:rsidRPr="00780C5A" w:rsidRDefault="006C4079" w:rsidP="006C4079">
      <w:pPr>
        <w:pStyle w:val="B1"/>
      </w:pPr>
      <w:r w:rsidRPr="00780C5A">
        <w:t>-</w:t>
      </w:r>
      <w:r w:rsidRPr="00780C5A">
        <w:rPr>
          <w:rFonts w:eastAsia="SimSun"/>
          <w:lang w:val="en-US"/>
        </w:rPr>
        <w:tab/>
      </w:r>
      <w:r w:rsidRPr="00780C5A">
        <w:t xml:space="preserve">The following </w:t>
      </w:r>
      <w:r w:rsidR="007658A3">
        <w:t xml:space="preserve">topology </w:t>
      </w:r>
      <w:r w:rsidRPr="00780C5A">
        <w:rPr>
          <w:rFonts w:eastAsia="SimSun"/>
          <w:lang w:val="en-US"/>
        </w:rPr>
        <w:t xml:space="preserve">as </w:t>
      </w:r>
      <w:r w:rsidRPr="00780C5A">
        <w:rPr>
          <w:rFonts w:eastAsia="SimSun"/>
        </w:rPr>
        <w:t>defined in TR</w:t>
      </w:r>
      <w:r>
        <w:rPr>
          <w:rFonts w:eastAsia="SimSun"/>
        </w:rPr>
        <w:t> </w:t>
      </w:r>
      <w:r w:rsidRPr="00780C5A">
        <w:rPr>
          <w:rFonts w:eastAsia="SimSun"/>
        </w:rPr>
        <w:t>38.848</w:t>
      </w:r>
      <w:r>
        <w:rPr>
          <w:rFonts w:eastAsia="SimSun"/>
        </w:rPr>
        <w:t> </w:t>
      </w:r>
      <w:r w:rsidRPr="00780C5A">
        <w:rPr>
          <w:rFonts w:eastAsia="SimSun"/>
        </w:rPr>
        <w:t>[</w:t>
      </w:r>
      <w:r>
        <w:rPr>
          <w:rFonts w:eastAsia="SimSun"/>
        </w:rPr>
        <w:t>7</w:t>
      </w:r>
      <w:r w:rsidRPr="00780C5A">
        <w:rPr>
          <w:rFonts w:eastAsia="SimSun"/>
        </w:rPr>
        <w:t>]</w:t>
      </w:r>
      <w:r w:rsidRPr="00780C5A">
        <w:t xml:space="preserve"> </w:t>
      </w:r>
      <w:r>
        <w:t>is assumed</w:t>
      </w:r>
      <w:r w:rsidRPr="00780C5A">
        <w:t>:</w:t>
      </w:r>
    </w:p>
    <w:p w14:paraId="725961FE" w14:textId="77777777" w:rsidR="004576A8" w:rsidRDefault="006C4079" w:rsidP="006C4079">
      <w:pPr>
        <w:pStyle w:val="B2"/>
        <w:rPr>
          <w:lang w:val="en-GB"/>
        </w:rPr>
      </w:pPr>
      <w:r w:rsidRPr="00780C5A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 w:rsidRPr="00780C5A">
        <w:t xml:space="preserve">Topology 2: BS </w:t>
      </w:r>
      <w:r>
        <w:t>&lt;--&gt;</w:t>
      </w:r>
      <w:r w:rsidRPr="00780C5A">
        <w:t xml:space="preserve"> intermediate node </w:t>
      </w:r>
      <w:r>
        <w:t>&lt;--&gt;</w:t>
      </w:r>
      <w:r w:rsidRPr="00780C5A">
        <w:t xml:space="preserve"> Ambient IoT </w:t>
      </w:r>
      <w:r>
        <w:t>D</w:t>
      </w:r>
      <w:r w:rsidRPr="00780C5A">
        <w:t>evice:</w:t>
      </w:r>
      <w:r w:rsidRPr="00780C5A">
        <w:rPr>
          <w:rFonts w:eastAsia="SimSun"/>
          <w:lang w:val="en-US"/>
        </w:rPr>
        <w:t xml:space="preserve"> </w:t>
      </w:r>
      <w:r w:rsidRPr="00780C5A">
        <w:t xml:space="preserve">Only a UE can act as an intermediate node which is </w:t>
      </w:r>
      <w:r w:rsidRPr="00780C5A">
        <w:rPr>
          <w:rFonts w:hint="eastAsia"/>
        </w:rPr>
        <w:t>under</w:t>
      </w:r>
      <w:r w:rsidRPr="00780C5A">
        <w:t xml:space="preserve"> the network control</w:t>
      </w:r>
    </w:p>
    <w:p w14:paraId="77786F98" w14:textId="0C2DEA9B" w:rsidR="006C4079" w:rsidRDefault="004576A8" w:rsidP="00BC147D">
      <w:pPr>
        <w:pStyle w:val="B1"/>
      </w:pPr>
      <w:r>
        <w:rPr>
          <w:rFonts w:eastAsia="DengXian"/>
          <w:lang w:eastAsia="zh-CN"/>
        </w:rPr>
        <w:t>-</w:t>
      </w:r>
      <w:r>
        <w:rPr>
          <w:rFonts w:eastAsia="DengXian"/>
          <w:lang w:eastAsia="zh-CN"/>
        </w:rPr>
        <w:tab/>
        <w:t xml:space="preserve">The UE acting as an intermediate node (Reader) is </w:t>
      </w:r>
      <w:r w:rsidR="007658A3">
        <w:t>using the RRC based-option from the conclusion in TR 23.700-13 [a]</w:t>
      </w:r>
      <w:r w:rsidR="006C4079" w:rsidRPr="00780C5A">
        <w:t>.</w:t>
      </w:r>
    </w:p>
    <w:p w14:paraId="7435A0B9" w14:textId="77777777" w:rsidR="0044162A" w:rsidRDefault="0044162A" w:rsidP="004D4552"/>
    <w:p w14:paraId="3EECE861" w14:textId="5779BC32" w:rsidR="004D4552" w:rsidRDefault="004D4552" w:rsidP="004D4552">
      <w:r>
        <w:t xml:space="preserve">Assumptions for </w:t>
      </w:r>
      <w:r w:rsidRPr="004D4552">
        <w:t>support of DO-A Capable AIoT Devices</w:t>
      </w:r>
      <w:r>
        <w:t>:</w:t>
      </w:r>
    </w:p>
    <w:p w14:paraId="1A6FD9C4" w14:textId="67B38950" w:rsidR="006C4079" w:rsidRDefault="006C4079" w:rsidP="006C4079">
      <w:pPr>
        <w:pStyle w:val="B1"/>
      </w:pPr>
      <w:r w:rsidRPr="006B0885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>
        <w:t>The following</w:t>
      </w:r>
      <w:r w:rsidRPr="00422549">
        <w:t xml:space="preserve"> </w:t>
      </w:r>
      <w:r>
        <w:t xml:space="preserve">traffic types for Ambient IoT Device are </w:t>
      </w:r>
      <w:r w:rsidR="003548DA">
        <w:t>assumed</w:t>
      </w:r>
      <w:r w:rsidRPr="00422549">
        <w:t>:</w:t>
      </w:r>
    </w:p>
    <w:p w14:paraId="5001F517" w14:textId="0F743807" w:rsidR="006C4079" w:rsidRDefault="006C4079" w:rsidP="006C4079">
      <w:pPr>
        <w:pStyle w:val="B2"/>
      </w:pPr>
      <w:r w:rsidRPr="006B0885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 w:rsidRPr="00422549">
        <w:t>DT: Device-terminated</w:t>
      </w:r>
      <w:r w:rsidR="003548DA">
        <w:rPr>
          <w:lang w:val="en-GB"/>
        </w:rPr>
        <w:t>, as defined in Rel-19</w:t>
      </w:r>
      <w:r w:rsidRPr="00422549">
        <w:t>;</w:t>
      </w:r>
    </w:p>
    <w:p w14:paraId="762458BB" w14:textId="2184C2B5" w:rsidR="006C4079" w:rsidRPr="00422549" w:rsidRDefault="006C4079" w:rsidP="006C4079">
      <w:pPr>
        <w:pStyle w:val="B2"/>
      </w:pPr>
      <w:r w:rsidRPr="006B0885">
        <w:rPr>
          <w:rFonts w:eastAsia="DengXian" w:hint="eastAsia"/>
          <w:lang w:eastAsia="zh-CN"/>
        </w:rPr>
        <w:lastRenderedPageBreak/>
        <w:t>-</w:t>
      </w:r>
      <w:r w:rsidRPr="00780C5A">
        <w:rPr>
          <w:rFonts w:eastAsia="SimSun"/>
          <w:lang w:val="en-US"/>
        </w:rPr>
        <w:tab/>
      </w:r>
      <w:r w:rsidRPr="00422549">
        <w:t xml:space="preserve">DO-DTT: Device-originated </w:t>
      </w:r>
      <w:r>
        <w:t>-</w:t>
      </w:r>
      <w:r w:rsidRPr="00422549">
        <w:t xml:space="preserve"> device-terminated triggered</w:t>
      </w:r>
      <w:r w:rsidR="003548DA">
        <w:rPr>
          <w:lang w:val="en-GB"/>
        </w:rPr>
        <w:t>, as defined in Rel-19</w:t>
      </w:r>
      <w:r>
        <w:rPr>
          <w:lang w:val="en-GB"/>
        </w:rPr>
        <w:t>, and</w:t>
      </w:r>
    </w:p>
    <w:p w14:paraId="6B6CF4EB" w14:textId="77777777" w:rsidR="006C4079" w:rsidRPr="002C3D6D" w:rsidRDefault="006C4079" w:rsidP="006C4079">
      <w:pPr>
        <w:pStyle w:val="B2"/>
        <w:rPr>
          <w:lang w:val="en-GB"/>
        </w:rPr>
      </w:pPr>
      <w:r>
        <w:t>-</w:t>
      </w:r>
      <w:r>
        <w:tab/>
        <w:t xml:space="preserve">DO-A: </w:t>
      </w:r>
      <w:r w:rsidRPr="00EA7389">
        <w:t>Device-originated – autonomous</w:t>
      </w:r>
      <w:r>
        <w:rPr>
          <w:lang w:val="en-GB"/>
        </w:rPr>
        <w:t>.</w:t>
      </w:r>
    </w:p>
    <w:p w14:paraId="6843C7CA" w14:textId="18FE7C1E" w:rsidR="009E6120" w:rsidRDefault="009E6120" w:rsidP="009E6120">
      <w:pPr>
        <w:pStyle w:val="B1"/>
        <w:rPr>
          <w:rFonts w:eastAsia="DengXian"/>
          <w:lang w:val="en-US" w:eastAsia="zh-CN"/>
        </w:rPr>
      </w:pPr>
      <w:r>
        <w:rPr>
          <w:rFonts w:eastAsia="DengXian"/>
          <w:lang w:val="en-US" w:eastAsia="zh-CN"/>
        </w:rPr>
        <w:t>-</w:t>
      </w:r>
      <w:r>
        <w:rPr>
          <w:rFonts w:eastAsia="DengXian"/>
          <w:lang w:val="en-US" w:eastAsia="zh-CN"/>
        </w:rPr>
        <w:tab/>
      </w:r>
      <w:r w:rsidRPr="00780C5A">
        <w:rPr>
          <w:rFonts w:eastAsia="DengXian"/>
          <w:lang w:val="en-US" w:eastAsia="zh-CN"/>
        </w:rPr>
        <w:t>Handover is not supported.</w:t>
      </w:r>
    </w:p>
    <w:p w14:paraId="75EC5586" w14:textId="62E15CF7" w:rsidR="00F07CD4" w:rsidRDefault="00F07CD4" w:rsidP="009E6120">
      <w:pPr>
        <w:pStyle w:val="B1"/>
        <w:rPr>
          <w:rFonts w:eastAsia="DengXian"/>
          <w:lang w:val="en-US" w:eastAsia="zh-CN"/>
        </w:rPr>
      </w:pPr>
      <w:r w:rsidRPr="00C050F1">
        <w:rPr>
          <w:rFonts w:eastAsia="DengXian"/>
          <w:lang w:val="en-US" w:eastAsia="zh-CN"/>
        </w:rPr>
        <w:t>-</w:t>
      </w:r>
      <w:r w:rsidRPr="00C050F1">
        <w:rPr>
          <w:rFonts w:eastAsia="DengXian"/>
          <w:lang w:val="en-US" w:eastAsia="zh-CN"/>
        </w:rPr>
        <w:tab/>
      </w:r>
      <w:r w:rsidR="00382AAF" w:rsidRPr="00C050F1">
        <w:rPr>
          <w:rFonts w:eastAsia="DengXian"/>
          <w:lang w:val="en-US" w:eastAsia="zh-CN"/>
        </w:rPr>
        <w:t>AIoT Device power saving for DT/DO-DTT traffic needs to be considered.</w:t>
      </w:r>
    </w:p>
    <w:p w14:paraId="1DB10E5F" w14:textId="2EDBF3AD" w:rsidR="007658A3" w:rsidRDefault="007658A3" w:rsidP="007658A3">
      <w:pPr>
        <w:pStyle w:val="B1"/>
      </w:pPr>
      <w:r w:rsidRPr="007658A3">
        <w:t>-</w:t>
      </w:r>
      <w:r w:rsidRPr="007658A3">
        <w:tab/>
      </w:r>
      <w:r w:rsidR="0044162A">
        <w:t>In t</w:t>
      </w:r>
      <w:r w:rsidRPr="007658A3">
        <w:t>opology 1 both Direct and Indirect Connectivity paths will be supported.</w:t>
      </w:r>
    </w:p>
    <w:p w14:paraId="6FC72A00" w14:textId="070B5FFC" w:rsidR="00BC147D" w:rsidRDefault="00BC147D" w:rsidP="007658A3">
      <w:pPr>
        <w:pStyle w:val="B1"/>
      </w:pPr>
      <w:r>
        <w:t>-</w:t>
      </w:r>
      <w:r>
        <w:tab/>
      </w:r>
      <w:r w:rsidR="00C73532">
        <w:t xml:space="preserve">The architecture for </w:t>
      </w:r>
      <w:r w:rsidR="00590C35">
        <w:t xml:space="preserve">Rel-19 AIoT Devices in </w:t>
      </w:r>
      <w:r w:rsidR="00C73532" w:rsidRPr="004D4552">
        <w:t>Topology 2</w:t>
      </w:r>
      <w:r w:rsidR="00C73532">
        <w:t xml:space="preserve"> is the baseline for supporting </w:t>
      </w:r>
      <w:r w:rsidR="00100AC8">
        <w:t>DO-A capable devices</w:t>
      </w:r>
      <w:r w:rsidR="00C73532">
        <w:t xml:space="preserve"> in topology 2</w:t>
      </w:r>
      <w:r w:rsidR="0044162A">
        <w:t>.</w:t>
      </w:r>
    </w:p>
    <w:p w14:paraId="71ADEDFF" w14:textId="77777777" w:rsidR="0054717B" w:rsidRPr="00822E86" w:rsidRDefault="0054717B" w:rsidP="0054717B">
      <w:pPr>
        <w:pStyle w:val="Heading2"/>
      </w:pPr>
      <w:bookmarkStart w:id="22" w:name="_Toc153792587"/>
      <w:bookmarkStart w:id="23" w:name="_Toc153792672"/>
      <w:bookmarkStart w:id="24" w:name="_Toc157661574"/>
      <w:bookmarkStart w:id="25" w:name="_Toc160698585"/>
      <w:bookmarkStart w:id="26" w:name="_Toc164843903"/>
      <w:bookmarkStart w:id="27" w:name="_Toc164944538"/>
      <w:bookmarkStart w:id="28" w:name="_Toc168318788"/>
      <w:bookmarkStart w:id="29" w:name="_Toc168319306"/>
      <w:bookmarkStart w:id="30" w:name="_Toc168319559"/>
      <w:bookmarkStart w:id="31" w:name="_Toc168319814"/>
      <w:bookmarkStart w:id="32" w:name="_Toc168320069"/>
      <w:bookmarkStart w:id="33" w:name="_Toc168559725"/>
      <w:bookmarkStart w:id="34" w:name="_Toc175890775"/>
      <w:bookmarkStart w:id="35" w:name="_Toc180645723"/>
      <w:bookmarkStart w:id="36" w:name="_Toc183616656"/>
      <w:bookmarkStart w:id="37" w:name="_Toc193803248"/>
      <w:r w:rsidRPr="00822E86">
        <w:t>4.2</w:t>
      </w:r>
      <w:r w:rsidRPr="00822E86">
        <w:tab/>
        <w:t>Architectural Requirements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8904DBE" w14:textId="77777777" w:rsidR="0054717B" w:rsidRPr="00780C5A" w:rsidRDefault="0054717B" w:rsidP="0054717B">
      <w:r w:rsidRPr="00780C5A">
        <w:t>The following architectural requirements are applicable to this study:</w:t>
      </w:r>
    </w:p>
    <w:p w14:paraId="1303407A" w14:textId="35C6D3C5" w:rsidR="0054717B" w:rsidRPr="00604C40" w:rsidRDefault="0054717B" w:rsidP="0054717B">
      <w:pPr>
        <w:pStyle w:val="B1"/>
      </w:pPr>
      <w:r w:rsidRPr="00604C40">
        <w:rPr>
          <w:rFonts w:eastAsia="SimSun"/>
        </w:rPr>
        <w:t>-</w:t>
      </w:r>
      <w:r w:rsidRPr="00604C40">
        <w:rPr>
          <w:rFonts w:eastAsia="SimSun"/>
        </w:rPr>
        <w:tab/>
        <w:t>S</w:t>
      </w:r>
      <w:r w:rsidRPr="00604C40">
        <w:t xml:space="preserve">upport for </w:t>
      </w:r>
      <w:r w:rsidRPr="00604C40">
        <w:rPr>
          <w:rFonts w:hint="eastAsia"/>
        </w:rPr>
        <w:t>AIoT</w:t>
      </w:r>
      <w:r w:rsidRPr="00604C40">
        <w:t xml:space="preserve"> Services needs to adhere to the nature of the AIoT Devices (e.g. ultra-low complexity, </w:t>
      </w:r>
      <w:r w:rsidR="00BD17BE" w:rsidRPr="00C050F1">
        <w:t>need for</w:t>
      </w:r>
      <w:r w:rsidR="00BD17BE">
        <w:t xml:space="preserve"> </w:t>
      </w:r>
      <w:r w:rsidRPr="00604C40">
        <w:t>power</w:t>
      </w:r>
      <w:r w:rsidR="00BD17BE">
        <w:t xml:space="preserve"> </w:t>
      </w:r>
      <w:r w:rsidR="00BD17BE" w:rsidRPr="00C050F1">
        <w:t>saving</w:t>
      </w:r>
      <w:r w:rsidRPr="00604C40">
        <w:t>, cost and resource-constrained).</w:t>
      </w:r>
    </w:p>
    <w:p w14:paraId="7ECD429C" w14:textId="49127404" w:rsidR="0054717B" w:rsidRDefault="0054717B" w:rsidP="0054717B">
      <w:pPr>
        <w:pStyle w:val="B1"/>
      </w:pPr>
      <w:r w:rsidRPr="00604C40">
        <w:t>-</w:t>
      </w:r>
      <w:r w:rsidRPr="00604C40">
        <w:tab/>
        <w:t>Support of the security aspects needs to consider the nature of the AIoT Devices (e.g. ultra-low complexity power, cost and resource-constrained) while addressing e.g. confidentiality, integrity, etc.</w:t>
      </w:r>
    </w:p>
    <w:bookmarkEnd w:id="18"/>
    <w:bookmarkEnd w:id="19"/>
    <w:bookmarkEnd w:id="20"/>
    <w:bookmarkEnd w:id="21"/>
    <w:p w14:paraId="16395EDE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C9D5" w14:textId="77777777" w:rsidR="00B202EB" w:rsidRDefault="00B202EB">
      <w:r>
        <w:separator/>
      </w:r>
    </w:p>
    <w:p w14:paraId="4FFEB696" w14:textId="77777777" w:rsidR="00B202EB" w:rsidRDefault="00B202EB"/>
  </w:endnote>
  <w:endnote w:type="continuationSeparator" w:id="0">
    <w:p w14:paraId="5BE44B7D" w14:textId="77777777" w:rsidR="00B202EB" w:rsidRDefault="00B202EB">
      <w:r>
        <w:continuationSeparator/>
      </w:r>
    </w:p>
    <w:p w14:paraId="6030D9A4" w14:textId="77777777" w:rsidR="00B202EB" w:rsidRDefault="00B20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8AB0" w14:textId="77777777" w:rsidR="00B202EB" w:rsidRDefault="00B202EB">
      <w:r>
        <w:separator/>
      </w:r>
    </w:p>
    <w:p w14:paraId="7B345615" w14:textId="77777777" w:rsidR="00B202EB" w:rsidRDefault="00B202EB"/>
  </w:footnote>
  <w:footnote w:type="continuationSeparator" w:id="0">
    <w:p w14:paraId="5CB68FCD" w14:textId="77777777" w:rsidR="00B202EB" w:rsidRDefault="00B202EB">
      <w:r>
        <w:continuationSeparator/>
      </w:r>
    </w:p>
    <w:p w14:paraId="62B78B61" w14:textId="77777777" w:rsidR="00B202EB" w:rsidRDefault="00B20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6.9pt;height:16.9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01B4C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3AA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6E60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EAC0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44AB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CA7F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01D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2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AA2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CB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3"/>
  </w:num>
  <w:num w:numId="5">
    <w:abstractNumId w:val="19"/>
  </w:num>
  <w:num w:numId="6">
    <w:abstractNumId w:val="23"/>
  </w:num>
  <w:num w:numId="7">
    <w:abstractNumId w:val="15"/>
  </w:num>
  <w:num w:numId="8">
    <w:abstractNumId w:val="18"/>
  </w:num>
  <w:num w:numId="9">
    <w:abstractNumId w:val="21"/>
  </w:num>
  <w:num w:numId="10">
    <w:abstractNumId w:val="24"/>
  </w:num>
  <w:num w:numId="11">
    <w:abstractNumId w:val="16"/>
  </w:num>
  <w:num w:numId="12">
    <w:abstractNumId w:val="10"/>
  </w:num>
  <w:num w:numId="13">
    <w:abstractNumId w:val="12"/>
  </w:num>
  <w:num w:numId="14">
    <w:abstractNumId w:val="17"/>
  </w:num>
  <w:num w:numId="15">
    <w:abstractNumId w:val="2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923"/>
    <w:rsid w:val="00006BF9"/>
    <w:rsid w:val="000073F7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068"/>
    <w:rsid w:val="00023565"/>
    <w:rsid w:val="00024628"/>
    <w:rsid w:val="00024798"/>
    <w:rsid w:val="000268FB"/>
    <w:rsid w:val="00027B9C"/>
    <w:rsid w:val="0003091B"/>
    <w:rsid w:val="00032A92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24A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090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4FF5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6C22"/>
    <w:rsid w:val="000A75B1"/>
    <w:rsid w:val="000A7DF8"/>
    <w:rsid w:val="000B103E"/>
    <w:rsid w:val="000B128A"/>
    <w:rsid w:val="000B131F"/>
    <w:rsid w:val="000B1493"/>
    <w:rsid w:val="000B3DD5"/>
    <w:rsid w:val="000B50B5"/>
    <w:rsid w:val="000B5B64"/>
    <w:rsid w:val="000B6489"/>
    <w:rsid w:val="000B77DD"/>
    <w:rsid w:val="000B79B7"/>
    <w:rsid w:val="000C0426"/>
    <w:rsid w:val="000C05C6"/>
    <w:rsid w:val="000C13A3"/>
    <w:rsid w:val="000C29D7"/>
    <w:rsid w:val="000C2CB4"/>
    <w:rsid w:val="000C2CD3"/>
    <w:rsid w:val="000C71AA"/>
    <w:rsid w:val="000C74FC"/>
    <w:rsid w:val="000C7FDC"/>
    <w:rsid w:val="000D0180"/>
    <w:rsid w:val="000D0F88"/>
    <w:rsid w:val="000D0FDE"/>
    <w:rsid w:val="000D1BFB"/>
    <w:rsid w:val="000D2E76"/>
    <w:rsid w:val="000D37CB"/>
    <w:rsid w:val="000D40A1"/>
    <w:rsid w:val="000D48B4"/>
    <w:rsid w:val="000D59E4"/>
    <w:rsid w:val="000D5EAF"/>
    <w:rsid w:val="000D7052"/>
    <w:rsid w:val="000D70EA"/>
    <w:rsid w:val="000E27BE"/>
    <w:rsid w:val="000E44F6"/>
    <w:rsid w:val="000E57BB"/>
    <w:rsid w:val="000F0450"/>
    <w:rsid w:val="000F06D8"/>
    <w:rsid w:val="000F217B"/>
    <w:rsid w:val="000F2512"/>
    <w:rsid w:val="000F3035"/>
    <w:rsid w:val="000F5D71"/>
    <w:rsid w:val="000F5E59"/>
    <w:rsid w:val="000F60B7"/>
    <w:rsid w:val="000F67B7"/>
    <w:rsid w:val="000F77CC"/>
    <w:rsid w:val="000F7F37"/>
    <w:rsid w:val="00100AC8"/>
    <w:rsid w:val="0010191A"/>
    <w:rsid w:val="00101FFB"/>
    <w:rsid w:val="0010430B"/>
    <w:rsid w:val="00104CBE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7C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5CE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5CF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17B2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933"/>
    <w:rsid w:val="00186F58"/>
    <w:rsid w:val="00187F8B"/>
    <w:rsid w:val="0019031F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446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B7D65"/>
    <w:rsid w:val="001C0A43"/>
    <w:rsid w:val="001C17E1"/>
    <w:rsid w:val="001C1E41"/>
    <w:rsid w:val="001C213C"/>
    <w:rsid w:val="001C4445"/>
    <w:rsid w:val="001C488F"/>
    <w:rsid w:val="001C501C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5DA"/>
    <w:rsid w:val="001D1C69"/>
    <w:rsid w:val="001D1FB4"/>
    <w:rsid w:val="001D2DF9"/>
    <w:rsid w:val="001D6341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22B4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65FF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4EC5"/>
    <w:rsid w:val="002852FE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52CD"/>
    <w:rsid w:val="002A6F90"/>
    <w:rsid w:val="002A7929"/>
    <w:rsid w:val="002B0231"/>
    <w:rsid w:val="002B051E"/>
    <w:rsid w:val="002B1D85"/>
    <w:rsid w:val="002B21E7"/>
    <w:rsid w:val="002B2ABA"/>
    <w:rsid w:val="002B46FF"/>
    <w:rsid w:val="002B48F6"/>
    <w:rsid w:val="002B5DAE"/>
    <w:rsid w:val="002B6238"/>
    <w:rsid w:val="002C071F"/>
    <w:rsid w:val="002C0D31"/>
    <w:rsid w:val="002C12F3"/>
    <w:rsid w:val="002C17E8"/>
    <w:rsid w:val="002C2589"/>
    <w:rsid w:val="002C27A0"/>
    <w:rsid w:val="002C2E2C"/>
    <w:rsid w:val="002C3289"/>
    <w:rsid w:val="002C3AF1"/>
    <w:rsid w:val="002C3D6D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B20"/>
    <w:rsid w:val="002F0C12"/>
    <w:rsid w:val="002F400D"/>
    <w:rsid w:val="002F4B59"/>
    <w:rsid w:val="002F4F84"/>
    <w:rsid w:val="002F5879"/>
    <w:rsid w:val="002F702C"/>
    <w:rsid w:val="002F7117"/>
    <w:rsid w:val="002F7972"/>
    <w:rsid w:val="002F7A8F"/>
    <w:rsid w:val="002F7F76"/>
    <w:rsid w:val="0030069C"/>
    <w:rsid w:val="00301264"/>
    <w:rsid w:val="0030127B"/>
    <w:rsid w:val="00301754"/>
    <w:rsid w:val="00302ECE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27B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4E4B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48DA"/>
    <w:rsid w:val="0035524D"/>
    <w:rsid w:val="003557F0"/>
    <w:rsid w:val="00356277"/>
    <w:rsid w:val="003607F8"/>
    <w:rsid w:val="00360CF4"/>
    <w:rsid w:val="003619B5"/>
    <w:rsid w:val="00361C57"/>
    <w:rsid w:val="00363BB4"/>
    <w:rsid w:val="0036489D"/>
    <w:rsid w:val="00364C69"/>
    <w:rsid w:val="00365501"/>
    <w:rsid w:val="003655BA"/>
    <w:rsid w:val="00365972"/>
    <w:rsid w:val="0036751D"/>
    <w:rsid w:val="00367599"/>
    <w:rsid w:val="0036777B"/>
    <w:rsid w:val="00367B09"/>
    <w:rsid w:val="003709FD"/>
    <w:rsid w:val="003711B4"/>
    <w:rsid w:val="00371C7E"/>
    <w:rsid w:val="0037288A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2AAF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420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181F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1A35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5C0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62A"/>
    <w:rsid w:val="00441C32"/>
    <w:rsid w:val="00441E13"/>
    <w:rsid w:val="00441EE2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573F"/>
    <w:rsid w:val="004565EE"/>
    <w:rsid w:val="004576A8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1872"/>
    <w:rsid w:val="004745FD"/>
    <w:rsid w:val="00476D1C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4FD"/>
    <w:rsid w:val="004B3A9A"/>
    <w:rsid w:val="004B48B8"/>
    <w:rsid w:val="004B7262"/>
    <w:rsid w:val="004B7CB0"/>
    <w:rsid w:val="004B7F5D"/>
    <w:rsid w:val="004C025E"/>
    <w:rsid w:val="004C04D2"/>
    <w:rsid w:val="004C2032"/>
    <w:rsid w:val="004C2A9C"/>
    <w:rsid w:val="004C49BC"/>
    <w:rsid w:val="004C531F"/>
    <w:rsid w:val="004C540F"/>
    <w:rsid w:val="004C6763"/>
    <w:rsid w:val="004C6ACF"/>
    <w:rsid w:val="004C738E"/>
    <w:rsid w:val="004D01D3"/>
    <w:rsid w:val="004D0285"/>
    <w:rsid w:val="004D051B"/>
    <w:rsid w:val="004D0CAD"/>
    <w:rsid w:val="004D1C86"/>
    <w:rsid w:val="004D1D31"/>
    <w:rsid w:val="004D1D8B"/>
    <w:rsid w:val="004D27D5"/>
    <w:rsid w:val="004D4552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12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590"/>
    <w:rsid w:val="00516C7F"/>
    <w:rsid w:val="005177DB"/>
    <w:rsid w:val="00517888"/>
    <w:rsid w:val="00520451"/>
    <w:rsid w:val="0052136C"/>
    <w:rsid w:val="005218ED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D0B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4717B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179"/>
    <w:rsid w:val="00566A66"/>
    <w:rsid w:val="00567317"/>
    <w:rsid w:val="00572BA6"/>
    <w:rsid w:val="00573C90"/>
    <w:rsid w:val="005746B5"/>
    <w:rsid w:val="00574A05"/>
    <w:rsid w:val="0057683F"/>
    <w:rsid w:val="00576F15"/>
    <w:rsid w:val="00576F70"/>
    <w:rsid w:val="00577C3B"/>
    <w:rsid w:val="005808A0"/>
    <w:rsid w:val="00581C35"/>
    <w:rsid w:val="00582750"/>
    <w:rsid w:val="005827C3"/>
    <w:rsid w:val="00582896"/>
    <w:rsid w:val="00582D40"/>
    <w:rsid w:val="0058305B"/>
    <w:rsid w:val="005860AC"/>
    <w:rsid w:val="005870F7"/>
    <w:rsid w:val="00590772"/>
    <w:rsid w:val="00590C35"/>
    <w:rsid w:val="00591AC5"/>
    <w:rsid w:val="005932C8"/>
    <w:rsid w:val="00593984"/>
    <w:rsid w:val="0059430C"/>
    <w:rsid w:val="005950B5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5FF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4E6F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5E2D"/>
    <w:rsid w:val="00646281"/>
    <w:rsid w:val="006462C1"/>
    <w:rsid w:val="00651D13"/>
    <w:rsid w:val="0065267B"/>
    <w:rsid w:val="0065339E"/>
    <w:rsid w:val="006539B5"/>
    <w:rsid w:val="0066251F"/>
    <w:rsid w:val="00665688"/>
    <w:rsid w:val="00665E8C"/>
    <w:rsid w:val="00666995"/>
    <w:rsid w:val="006674AC"/>
    <w:rsid w:val="0066757F"/>
    <w:rsid w:val="006701F5"/>
    <w:rsid w:val="006705D5"/>
    <w:rsid w:val="00670D34"/>
    <w:rsid w:val="00671D64"/>
    <w:rsid w:val="0067207F"/>
    <w:rsid w:val="006724E3"/>
    <w:rsid w:val="00672D14"/>
    <w:rsid w:val="00673CFE"/>
    <w:rsid w:val="00674CCA"/>
    <w:rsid w:val="00676A96"/>
    <w:rsid w:val="00677D95"/>
    <w:rsid w:val="006810AB"/>
    <w:rsid w:val="00681454"/>
    <w:rsid w:val="00682228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4079"/>
    <w:rsid w:val="006C41A3"/>
    <w:rsid w:val="006C6C32"/>
    <w:rsid w:val="006C70F0"/>
    <w:rsid w:val="006C7993"/>
    <w:rsid w:val="006D0084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250"/>
    <w:rsid w:val="0071071D"/>
    <w:rsid w:val="00710E79"/>
    <w:rsid w:val="00711F58"/>
    <w:rsid w:val="00713FD9"/>
    <w:rsid w:val="00714B9A"/>
    <w:rsid w:val="00714EF6"/>
    <w:rsid w:val="007150F0"/>
    <w:rsid w:val="0071544D"/>
    <w:rsid w:val="007165E0"/>
    <w:rsid w:val="00717D60"/>
    <w:rsid w:val="007201AD"/>
    <w:rsid w:val="007209F3"/>
    <w:rsid w:val="00721A8F"/>
    <w:rsid w:val="00721CA2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0F9"/>
    <w:rsid w:val="00735A00"/>
    <w:rsid w:val="007362CE"/>
    <w:rsid w:val="007375A8"/>
    <w:rsid w:val="00737642"/>
    <w:rsid w:val="007403DF"/>
    <w:rsid w:val="007409A7"/>
    <w:rsid w:val="00740DC9"/>
    <w:rsid w:val="00740F67"/>
    <w:rsid w:val="00741BD4"/>
    <w:rsid w:val="007445FE"/>
    <w:rsid w:val="00744FCE"/>
    <w:rsid w:val="007516E8"/>
    <w:rsid w:val="007518AE"/>
    <w:rsid w:val="00753ECA"/>
    <w:rsid w:val="00754C4F"/>
    <w:rsid w:val="0075550E"/>
    <w:rsid w:val="00756077"/>
    <w:rsid w:val="00756695"/>
    <w:rsid w:val="0075670F"/>
    <w:rsid w:val="00756755"/>
    <w:rsid w:val="00757168"/>
    <w:rsid w:val="007573CC"/>
    <w:rsid w:val="0076013E"/>
    <w:rsid w:val="00762063"/>
    <w:rsid w:val="00762143"/>
    <w:rsid w:val="00762A9C"/>
    <w:rsid w:val="00763E75"/>
    <w:rsid w:val="007658A3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6E6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1B7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43CE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172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1F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11AF"/>
    <w:rsid w:val="00892063"/>
    <w:rsid w:val="00893F00"/>
    <w:rsid w:val="008941FF"/>
    <w:rsid w:val="00894F1D"/>
    <w:rsid w:val="00897053"/>
    <w:rsid w:val="008A030C"/>
    <w:rsid w:val="008A08EC"/>
    <w:rsid w:val="008A0FD2"/>
    <w:rsid w:val="008A1AB9"/>
    <w:rsid w:val="008A1C78"/>
    <w:rsid w:val="008A2AB3"/>
    <w:rsid w:val="008A37FF"/>
    <w:rsid w:val="008A44CC"/>
    <w:rsid w:val="008A469B"/>
    <w:rsid w:val="008A4928"/>
    <w:rsid w:val="008A4A5E"/>
    <w:rsid w:val="008A4D61"/>
    <w:rsid w:val="008A4F48"/>
    <w:rsid w:val="008A59E9"/>
    <w:rsid w:val="008B15E3"/>
    <w:rsid w:val="008B162F"/>
    <w:rsid w:val="008B1D4F"/>
    <w:rsid w:val="008B1FF0"/>
    <w:rsid w:val="008B216C"/>
    <w:rsid w:val="008B2A80"/>
    <w:rsid w:val="008B2EF7"/>
    <w:rsid w:val="008B483E"/>
    <w:rsid w:val="008B5F00"/>
    <w:rsid w:val="008B60E9"/>
    <w:rsid w:val="008B65B7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25C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9EF"/>
    <w:rsid w:val="00937D45"/>
    <w:rsid w:val="009407BD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57F51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02AD"/>
    <w:rsid w:val="00972044"/>
    <w:rsid w:val="00973433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86EEE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3B16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0A6F"/>
    <w:rsid w:val="009C1246"/>
    <w:rsid w:val="009C12AB"/>
    <w:rsid w:val="009C14ED"/>
    <w:rsid w:val="009C1998"/>
    <w:rsid w:val="009C2D8C"/>
    <w:rsid w:val="009C3FC7"/>
    <w:rsid w:val="009C4395"/>
    <w:rsid w:val="009C4BA7"/>
    <w:rsid w:val="009C4DB1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3A4"/>
    <w:rsid w:val="009D2E6B"/>
    <w:rsid w:val="009D361F"/>
    <w:rsid w:val="009D3A4F"/>
    <w:rsid w:val="009D534A"/>
    <w:rsid w:val="009D5459"/>
    <w:rsid w:val="009D7943"/>
    <w:rsid w:val="009E051A"/>
    <w:rsid w:val="009E2F6A"/>
    <w:rsid w:val="009E3D4D"/>
    <w:rsid w:val="009E4567"/>
    <w:rsid w:val="009E51A4"/>
    <w:rsid w:val="009E5AD2"/>
    <w:rsid w:val="009E5E33"/>
    <w:rsid w:val="009E6120"/>
    <w:rsid w:val="009E7CAE"/>
    <w:rsid w:val="009F00BC"/>
    <w:rsid w:val="009F0BD4"/>
    <w:rsid w:val="009F1B24"/>
    <w:rsid w:val="009F2CB6"/>
    <w:rsid w:val="009F4F45"/>
    <w:rsid w:val="009F57A4"/>
    <w:rsid w:val="009F5B1D"/>
    <w:rsid w:val="009F7780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5EEF"/>
    <w:rsid w:val="00A07106"/>
    <w:rsid w:val="00A10BDE"/>
    <w:rsid w:val="00A118D1"/>
    <w:rsid w:val="00A121FB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0FB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01D5"/>
    <w:rsid w:val="00A42276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2928"/>
    <w:rsid w:val="00A53003"/>
    <w:rsid w:val="00A5345E"/>
    <w:rsid w:val="00A54168"/>
    <w:rsid w:val="00A54949"/>
    <w:rsid w:val="00A55E0A"/>
    <w:rsid w:val="00A5645D"/>
    <w:rsid w:val="00A60363"/>
    <w:rsid w:val="00A606D9"/>
    <w:rsid w:val="00A607E9"/>
    <w:rsid w:val="00A60C51"/>
    <w:rsid w:val="00A61063"/>
    <w:rsid w:val="00A621B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9C6"/>
    <w:rsid w:val="00A90D2B"/>
    <w:rsid w:val="00A9103E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566E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3B2B"/>
    <w:rsid w:val="00AE51ED"/>
    <w:rsid w:val="00AE58A6"/>
    <w:rsid w:val="00AE6A23"/>
    <w:rsid w:val="00AE6C6F"/>
    <w:rsid w:val="00AE7A72"/>
    <w:rsid w:val="00AE7A8D"/>
    <w:rsid w:val="00AE7BDE"/>
    <w:rsid w:val="00AF0510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1526"/>
    <w:rsid w:val="00B14987"/>
    <w:rsid w:val="00B15CB4"/>
    <w:rsid w:val="00B15D04"/>
    <w:rsid w:val="00B17779"/>
    <w:rsid w:val="00B202EB"/>
    <w:rsid w:val="00B20E9E"/>
    <w:rsid w:val="00B21492"/>
    <w:rsid w:val="00B2149D"/>
    <w:rsid w:val="00B22ED3"/>
    <w:rsid w:val="00B24BDC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0AF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1BE"/>
    <w:rsid w:val="00B51FF2"/>
    <w:rsid w:val="00B526DF"/>
    <w:rsid w:val="00B530C5"/>
    <w:rsid w:val="00B5315C"/>
    <w:rsid w:val="00B54F53"/>
    <w:rsid w:val="00B558B3"/>
    <w:rsid w:val="00B55BE9"/>
    <w:rsid w:val="00B560D2"/>
    <w:rsid w:val="00B5769D"/>
    <w:rsid w:val="00B57B4F"/>
    <w:rsid w:val="00B60F66"/>
    <w:rsid w:val="00B61BA6"/>
    <w:rsid w:val="00B6361C"/>
    <w:rsid w:val="00B67B0A"/>
    <w:rsid w:val="00B702BB"/>
    <w:rsid w:val="00B709E8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97721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47D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17BE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50F1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7ED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3532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0D52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4D51"/>
    <w:rsid w:val="00CC59D1"/>
    <w:rsid w:val="00CC77FF"/>
    <w:rsid w:val="00CC780F"/>
    <w:rsid w:val="00CC7F9E"/>
    <w:rsid w:val="00CD02B7"/>
    <w:rsid w:val="00CD0E9E"/>
    <w:rsid w:val="00CD1922"/>
    <w:rsid w:val="00CD212A"/>
    <w:rsid w:val="00CD27F3"/>
    <w:rsid w:val="00CD2EC3"/>
    <w:rsid w:val="00CD3847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12"/>
    <w:rsid w:val="00CF1BB6"/>
    <w:rsid w:val="00CF2575"/>
    <w:rsid w:val="00CF2874"/>
    <w:rsid w:val="00CF2DBC"/>
    <w:rsid w:val="00CF2E2E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56B"/>
    <w:rsid w:val="00CF788B"/>
    <w:rsid w:val="00CF78B2"/>
    <w:rsid w:val="00D0487D"/>
    <w:rsid w:val="00D07514"/>
    <w:rsid w:val="00D12C49"/>
    <w:rsid w:val="00D1331A"/>
    <w:rsid w:val="00D1334E"/>
    <w:rsid w:val="00D133A7"/>
    <w:rsid w:val="00D134AF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08A5"/>
    <w:rsid w:val="00D31DC4"/>
    <w:rsid w:val="00D328F9"/>
    <w:rsid w:val="00D32C9F"/>
    <w:rsid w:val="00D32CAC"/>
    <w:rsid w:val="00D3371A"/>
    <w:rsid w:val="00D36CCD"/>
    <w:rsid w:val="00D40041"/>
    <w:rsid w:val="00D40158"/>
    <w:rsid w:val="00D4134F"/>
    <w:rsid w:val="00D4330C"/>
    <w:rsid w:val="00D448A4"/>
    <w:rsid w:val="00D4537D"/>
    <w:rsid w:val="00D453D3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453D"/>
    <w:rsid w:val="00D55084"/>
    <w:rsid w:val="00D557F9"/>
    <w:rsid w:val="00D579EB"/>
    <w:rsid w:val="00D614D5"/>
    <w:rsid w:val="00D618AC"/>
    <w:rsid w:val="00D62DE8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83C"/>
    <w:rsid w:val="00DA7F6E"/>
    <w:rsid w:val="00DB1C5D"/>
    <w:rsid w:val="00DB284E"/>
    <w:rsid w:val="00DB322D"/>
    <w:rsid w:val="00DB38B6"/>
    <w:rsid w:val="00DB4D35"/>
    <w:rsid w:val="00DB5B57"/>
    <w:rsid w:val="00DB65AF"/>
    <w:rsid w:val="00DB6FED"/>
    <w:rsid w:val="00DC05E2"/>
    <w:rsid w:val="00DC0A91"/>
    <w:rsid w:val="00DC1357"/>
    <w:rsid w:val="00DC3C9F"/>
    <w:rsid w:val="00DC4247"/>
    <w:rsid w:val="00DC4A42"/>
    <w:rsid w:val="00DC5335"/>
    <w:rsid w:val="00DC65E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B7B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87F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6CB6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1135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09AE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ED0"/>
    <w:rsid w:val="00EA3F7C"/>
    <w:rsid w:val="00EA4289"/>
    <w:rsid w:val="00EA4660"/>
    <w:rsid w:val="00EA4F84"/>
    <w:rsid w:val="00EA5004"/>
    <w:rsid w:val="00EA5A46"/>
    <w:rsid w:val="00EB0711"/>
    <w:rsid w:val="00EB09DB"/>
    <w:rsid w:val="00EB164E"/>
    <w:rsid w:val="00EB1F8B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C02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062A"/>
    <w:rsid w:val="00ED129B"/>
    <w:rsid w:val="00ED1302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07CD4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1A14"/>
    <w:rsid w:val="00F22028"/>
    <w:rsid w:val="00F2234C"/>
    <w:rsid w:val="00F22CEE"/>
    <w:rsid w:val="00F23B28"/>
    <w:rsid w:val="00F2422D"/>
    <w:rsid w:val="00F24422"/>
    <w:rsid w:val="00F25F12"/>
    <w:rsid w:val="00F266B9"/>
    <w:rsid w:val="00F26B7C"/>
    <w:rsid w:val="00F30682"/>
    <w:rsid w:val="00F30A3A"/>
    <w:rsid w:val="00F31893"/>
    <w:rsid w:val="00F31A12"/>
    <w:rsid w:val="00F31FC9"/>
    <w:rsid w:val="00F326D3"/>
    <w:rsid w:val="00F32EAA"/>
    <w:rsid w:val="00F331F5"/>
    <w:rsid w:val="00F36872"/>
    <w:rsid w:val="00F36E18"/>
    <w:rsid w:val="00F37364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76B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0AE"/>
    <w:rsid w:val="00F80E63"/>
    <w:rsid w:val="00F8116D"/>
    <w:rsid w:val="00F81180"/>
    <w:rsid w:val="00F82967"/>
    <w:rsid w:val="00F84102"/>
    <w:rsid w:val="00F84248"/>
    <w:rsid w:val="00F8481F"/>
    <w:rsid w:val="00F85923"/>
    <w:rsid w:val="00F85DF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4A59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AEE"/>
    <w:rsid w:val="00FF1B8B"/>
    <w:rsid w:val="00FF40CB"/>
    <w:rsid w:val="00FF4956"/>
    <w:rsid w:val="00FF62AC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82228"/>
    <w:rPr>
      <w:color w:val="000000"/>
      <w:lang w:val="en-GB" w:eastAsia="ja-JP"/>
    </w:rPr>
  </w:style>
  <w:style w:type="character" w:customStyle="1" w:styleId="B3Car">
    <w:name w:val="B3 Car"/>
    <w:rsid w:val="00F85DF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5.xml><?xml version="1.0" encoding="utf-8"?>
<ds:datastoreItem xmlns:ds="http://schemas.openxmlformats.org/officeDocument/2006/customXml" ds:itemID="{9BADE914-34C0-497F-AF98-CB4400D8791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</cp:lastModifiedBy>
  <cp:revision>5</cp:revision>
  <cp:lastPrinted>2018-08-13T09:59:00Z</cp:lastPrinted>
  <dcterms:created xsi:type="dcterms:W3CDTF">2025-08-11T07:57:00Z</dcterms:created>
  <dcterms:modified xsi:type="dcterms:W3CDTF">2025-08-12T07:40:00Z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