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0697408F" w:rsidR="0087383F" w:rsidRPr="00811ED3" w:rsidRDefault="00811ED3" w:rsidP="0087383F">
      <w:pPr>
        <w:pStyle w:val="CRCoverPage"/>
        <w:tabs>
          <w:tab w:val="right" w:pos="9639"/>
        </w:tabs>
        <w:spacing w:after="0"/>
        <w:rPr>
          <w:rFonts w:eastAsia="맑은 고딕" w:cs="Arial" w:hint="eastAsia"/>
          <w:b/>
          <w:i/>
          <w:sz w:val="28"/>
          <w:szCs w:val="24"/>
          <w:lang w:val="en-US" w:eastAsia="ko-KR"/>
        </w:rPr>
      </w:pPr>
      <w:r w:rsidRPr="00811ED3">
        <w:rPr>
          <w:rFonts w:cs="Arial"/>
          <w:b/>
          <w:sz w:val="24"/>
          <w:szCs w:val="24"/>
        </w:rPr>
        <w:t>3GPP TSG-SA2 Meeting #17</w:t>
      </w:r>
      <w:r w:rsidR="0067177D">
        <w:rPr>
          <w:rFonts w:eastAsia="맑은 고딕" w:cs="Arial" w:hint="eastAsia"/>
          <w:b/>
          <w:sz w:val="24"/>
          <w:szCs w:val="24"/>
          <w:lang w:eastAsia="ko-KR"/>
        </w:rPr>
        <w:t>0</w:t>
      </w:r>
      <w:r w:rsidR="0087383F" w:rsidRPr="0087383F">
        <w:rPr>
          <w:rFonts w:cs="Arial"/>
          <w:b/>
          <w:i/>
          <w:sz w:val="28"/>
          <w:szCs w:val="24"/>
        </w:rPr>
        <w:tab/>
      </w:r>
      <w:r w:rsidR="0087383F" w:rsidRPr="0087383F">
        <w:rPr>
          <w:rFonts w:cs="Arial"/>
          <w:b/>
          <w:sz w:val="24"/>
          <w:szCs w:val="24"/>
        </w:rPr>
        <w:t>S2-</w:t>
      </w:r>
      <w:r w:rsidR="00F672EA" w:rsidRPr="0087383F">
        <w:rPr>
          <w:rFonts w:cs="Arial"/>
          <w:b/>
          <w:sz w:val="24"/>
          <w:szCs w:val="24"/>
        </w:rPr>
        <w:t>2</w:t>
      </w:r>
      <w:r w:rsidR="00F672EA">
        <w:rPr>
          <w:rFonts w:cs="Arial"/>
          <w:b/>
          <w:sz w:val="24"/>
          <w:szCs w:val="24"/>
          <w:lang w:val="en-US" w:eastAsia="zh-CN"/>
        </w:rPr>
        <w:t>50</w:t>
      </w:r>
      <w:r w:rsidR="00F672EA">
        <w:rPr>
          <w:rFonts w:eastAsia="맑은 고딕" w:cs="Arial" w:hint="eastAsia"/>
          <w:b/>
          <w:sz w:val="24"/>
          <w:szCs w:val="24"/>
          <w:lang w:val="en-US" w:eastAsia="ko-KR"/>
        </w:rPr>
        <w:t>6620</w:t>
      </w:r>
    </w:p>
    <w:p w14:paraId="7CB45193" w14:textId="73D64386" w:rsidR="001E41F3" w:rsidRPr="004D05CE" w:rsidRDefault="0067177D" w:rsidP="0087383F">
      <w:pPr>
        <w:pStyle w:val="3GPPHeader"/>
        <w:rPr>
          <w:rFonts w:ascii="Arial" w:eastAsiaTheme="minorEastAsia" w:hAnsi="Arial" w:cs="Arial"/>
          <w:bCs/>
          <w:color w:val="0000FF"/>
          <w:sz w:val="20"/>
          <w:lang w:eastAsia="en-US"/>
        </w:rPr>
      </w:pPr>
      <w:r w:rsidRPr="0067177D">
        <w:rPr>
          <w:rFonts w:ascii="Arial" w:hAnsi="Arial" w:cs="Arial"/>
          <w:szCs w:val="24"/>
          <w:lang w:val="en-US"/>
        </w:rPr>
        <w:t>Goteborg, Sweden, August 25 – 29,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00891F22" w:rsidRPr="00891F22">
        <w:rPr>
          <w:rFonts w:ascii="Arial" w:eastAsiaTheme="minorEastAsia" w:hAnsi="Arial" w:cs="Arial"/>
          <w:bCs/>
          <w:color w:val="0000FF"/>
          <w:sz w:val="20"/>
          <w:lang w:eastAsia="en-US"/>
        </w:rPr>
        <w:t>S2-25</w:t>
      </w:r>
      <w:r w:rsidR="0064373D">
        <w:rPr>
          <w:rFonts w:ascii="Arial" w:eastAsia="맑은 고딕" w:hAnsi="Arial" w:cs="Arial" w:hint="eastAsia"/>
          <w:bCs/>
          <w:color w:val="0000FF"/>
          <w:sz w:val="20"/>
          <w:lang w:eastAsia="ko-KR"/>
        </w:rPr>
        <w:t>x</w:t>
      </w:r>
      <w:r>
        <w:rPr>
          <w:rFonts w:ascii="Arial" w:eastAsia="맑은 고딕" w:hAnsi="Arial" w:cs="Arial" w:hint="eastAsia"/>
          <w:bCs/>
          <w:color w:val="0000FF"/>
          <w:sz w:val="20"/>
          <w:lang w:eastAsia="ko-KR"/>
        </w:rPr>
        <w:t>x</w:t>
      </w:r>
      <w:r w:rsidR="0064373D">
        <w:rPr>
          <w:rFonts w:ascii="Arial" w:eastAsia="맑은 고딕" w:hAnsi="Arial" w:cs="Arial" w:hint="eastAsia"/>
          <w:bCs/>
          <w:color w:val="0000FF"/>
          <w:sz w:val="20"/>
          <w:lang w:eastAsia="ko-KR"/>
        </w:rPr>
        <w:t>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5877E69" w:rsidR="005701DE" w:rsidRPr="0064373D" w:rsidRDefault="00F672EA" w:rsidP="0033076B">
            <w:pPr>
              <w:pStyle w:val="CRCoverPage"/>
              <w:spacing w:after="0"/>
              <w:jc w:val="center"/>
              <w:rPr>
                <w:rFonts w:eastAsia="맑은 고딕"/>
                <w:noProof/>
                <w:lang w:eastAsia="ko-KR"/>
              </w:rPr>
            </w:pPr>
            <w:r w:rsidRPr="00F672EA">
              <w:rPr>
                <w:rFonts w:eastAsia="맑은 고딕"/>
                <w:b/>
                <w:noProof/>
                <w:sz w:val="28"/>
                <w:lang w:eastAsia="ko-KR"/>
              </w:rPr>
              <w:t>6365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1226FC5" w:rsidR="005701DE" w:rsidRPr="00811ED3" w:rsidRDefault="0064373D" w:rsidP="00DE642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16D4113"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67177D">
              <w:rPr>
                <w:rFonts w:eastAsia="맑은 고딕" w:hint="eastAsia"/>
                <w:b/>
                <w:noProof/>
                <w:sz w:val="28"/>
                <w:lang w:eastAsia="ko-KR"/>
              </w:rPr>
              <w:t>4</w:t>
            </w:r>
            <w:r w:rsidR="005701DE">
              <w:rPr>
                <w:b/>
                <w:noProof/>
                <w:sz w:val="28"/>
              </w:rPr>
              <w:t>.</w:t>
            </w:r>
            <w:r w:rsidR="0067177D">
              <w:rPr>
                <w:rFonts w:eastAsia="맑은 고딕" w:hint="eastAsia"/>
                <w:b/>
                <w:noProof/>
                <w:sz w:val="28"/>
                <w:lang w:eastAsia="ko-KR"/>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4CF953FD" w:rsidR="00A302F6" w:rsidRPr="001A1888" w:rsidRDefault="001A1888" w:rsidP="00DE642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6AC2719" w:rsidR="007A48E7" w:rsidRPr="007129CF" w:rsidRDefault="007129CF" w:rsidP="007A48E7">
            <w:pPr>
              <w:pStyle w:val="CRCoverPage"/>
              <w:spacing w:after="0"/>
              <w:ind w:left="100"/>
              <w:rPr>
                <w:rFonts w:eastAsia="맑은 고딕"/>
                <w:noProof/>
                <w:lang w:eastAsia="ko-KR"/>
              </w:rPr>
            </w:pPr>
            <w:r>
              <w:rPr>
                <w:rFonts w:eastAsia="맑은 고딕" w:hint="eastAsia"/>
                <w:noProof/>
                <w:lang w:eastAsia="ko-KR"/>
              </w:rPr>
              <w:t xml:space="preserve">Clarification on </w:t>
            </w:r>
            <w:r w:rsidR="000A1B4A">
              <w:rPr>
                <w:rFonts w:eastAsia="맑은 고딕" w:hint="eastAsia"/>
                <w:noProof/>
                <w:lang w:eastAsia="ko-KR"/>
              </w:rPr>
              <w:t>N2 connection setup</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4ABDA3A" w:rsidR="00A302F6" w:rsidRPr="00734305" w:rsidRDefault="00734305" w:rsidP="00DE642F">
            <w:pPr>
              <w:pStyle w:val="CRCoverPage"/>
              <w:spacing w:after="0"/>
              <w:ind w:left="100"/>
              <w:rPr>
                <w:rFonts w:eastAsia="맑은 고딕"/>
                <w:noProof/>
                <w:lang w:eastAsia="ko-KR"/>
              </w:rPr>
            </w:pPr>
            <w:r>
              <w:rPr>
                <w:rFonts w:eastAsia="맑은 고딕" w:hint="eastAsia"/>
                <w:noProof/>
                <w:lang w:eastAsia="ko-KR"/>
              </w:rPr>
              <w:t>LG Electronics</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B214302" w:rsidR="00A302F6" w:rsidRPr="00CB0B80" w:rsidRDefault="0064373D" w:rsidP="00CB0B80">
            <w:pPr>
              <w:pStyle w:val="CRCoverPage"/>
              <w:spacing w:after="0"/>
              <w:ind w:left="100"/>
              <w:rPr>
                <w:noProof/>
                <w:lang w:eastAsia="ko-KR"/>
              </w:rPr>
            </w:pPr>
            <w:r w:rsidRPr="00DA5B53">
              <w:rPr>
                <w:rFonts w:eastAsia="바탕" w:cs="Arial" w:hint="eastAsia"/>
                <w:lang w:eastAsia="ko-KR"/>
              </w:rPr>
              <w:t>VMR_Ph2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8658919" w:rsidR="00A302F6" w:rsidRPr="00734305" w:rsidRDefault="00AF66B6" w:rsidP="00192EB7">
            <w:pPr>
              <w:pStyle w:val="CRCoverPage"/>
              <w:spacing w:after="0"/>
              <w:ind w:left="100"/>
              <w:rPr>
                <w:rFonts w:eastAsia="맑은 고딕"/>
                <w:noProof/>
                <w:lang w:eastAsia="ko-KR"/>
              </w:rPr>
            </w:pPr>
            <w:r>
              <w:t>202</w:t>
            </w:r>
            <w:r w:rsidR="00192EB7">
              <w:t>5</w:t>
            </w:r>
            <w:r>
              <w:t>-</w:t>
            </w:r>
            <w:r w:rsidR="00734305">
              <w:t>0</w:t>
            </w:r>
            <w:r w:rsidR="0067177D">
              <w:rPr>
                <w:rFonts w:eastAsia="맑은 고딕" w:hint="eastAsia"/>
                <w:lang w:eastAsia="ko-KR"/>
              </w:rPr>
              <w:t>7</w:t>
            </w:r>
            <w:r>
              <w:t>-</w:t>
            </w:r>
            <w:r w:rsidR="00734305">
              <w:rPr>
                <w:rFonts w:eastAsia="맑은 고딕" w:hint="eastAsia"/>
                <w:lang w:eastAsia="ko-KR"/>
              </w:rPr>
              <w:t>1</w:t>
            </w:r>
            <w:r w:rsidR="0067177D">
              <w:rPr>
                <w:rFonts w:eastAsia="맑은 고딕" w:hint="eastAsia"/>
                <w:lang w:eastAsia="ko-KR"/>
              </w:rPr>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BFF4F" w14:textId="1697CBF5" w:rsidR="00960586" w:rsidRPr="00C621A0" w:rsidRDefault="0067177D" w:rsidP="007129CF">
            <w:pPr>
              <w:pStyle w:val="CRCoverPage"/>
              <w:spacing w:after="0"/>
              <w:ind w:left="100"/>
              <w:rPr>
                <w:rFonts w:eastAsia="맑은 고딕"/>
                <w:lang w:eastAsia="ko-KR"/>
              </w:rPr>
            </w:pPr>
            <w:r>
              <w:rPr>
                <w:rFonts w:eastAsia="맑은 고딕" w:hint="eastAsia"/>
                <w:lang w:eastAsia="ko-KR"/>
              </w:rPr>
              <w:t>Clause 5.49.1.1 has the</w:t>
            </w:r>
            <w:r w:rsidR="00C621A0">
              <w:rPr>
                <w:rFonts w:eastAsia="맑은 고딕" w:hint="eastAsia"/>
                <w:lang w:eastAsia="ko-KR"/>
              </w:rPr>
              <w:t xml:space="preserve"> </w:t>
            </w:r>
            <w:r w:rsidR="00C621A0">
              <w:rPr>
                <w:rFonts w:eastAsia="맑은 고딕"/>
                <w:lang w:eastAsia="ko-KR"/>
              </w:rPr>
              <w:t>following</w:t>
            </w:r>
            <w:r>
              <w:rPr>
                <w:rFonts w:eastAsia="맑은 고딕" w:hint="eastAsia"/>
                <w:lang w:eastAsia="ko-KR"/>
              </w:rPr>
              <w:t xml:space="preserve"> text about reference for Xn connection of MWAB-gNB.</w:t>
            </w:r>
          </w:p>
          <w:p w14:paraId="79754806" w14:textId="77777777" w:rsidR="00C621A0" w:rsidRDefault="00C621A0" w:rsidP="007129CF">
            <w:pPr>
              <w:pStyle w:val="CRCoverPage"/>
              <w:spacing w:after="0"/>
              <w:ind w:left="100"/>
              <w:rPr>
                <w:rFonts w:eastAsia="맑은 고딕"/>
                <w:lang w:eastAsia="ko-KR"/>
              </w:rPr>
            </w:pPr>
          </w:p>
          <w:p w14:paraId="2BA90A6B" w14:textId="305DA191" w:rsidR="00C621A0" w:rsidRPr="00F87380" w:rsidRDefault="0067177D" w:rsidP="00C621A0">
            <w:pPr>
              <w:pStyle w:val="B1"/>
              <w:rPr>
                <w:rFonts w:eastAsia="맑은 고딕"/>
                <w:i/>
                <w:iCs/>
                <w:lang w:eastAsia="ko-KR"/>
              </w:rPr>
            </w:pPr>
            <w:r w:rsidRPr="003964A6">
              <w:t>Details on MWAB-gNB's Xn connection are specified in TS 38.401 [42].</w:t>
            </w:r>
          </w:p>
          <w:p w14:paraId="116F8152" w14:textId="77777777" w:rsidR="00FB5A8D" w:rsidRDefault="00FB5A8D" w:rsidP="0002336C">
            <w:pPr>
              <w:pStyle w:val="CRCoverPage"/>
              <w:spacing w:after="0"/>
              <w:ind w:left="100"/>
              <w:rPr>
                <w:rFonts w:eastAsia="맑은 고딕"/>
                <w:noProof/>
                <w:lang w:eastAsia="ko-KR"/>
              </w:rPr>
            </w:pPr>
          </w:p>
          <w:p w14:paraId="68F58638" w14:textId="20C0F14F" w:rsidR="00C621A0" w:rsidRDefault="0067177D" w:rsidP="0002336C">
            <w:pPr>
              <w:pStyle w:val="CRCoverPage"/>
              <w:spacing w:after="0"/>
              <w:ind w:left="100"/>
              <w:rPr>
                <w:rFonts w:eastAsia="맑은 고딕"/>
                <w:noProof/>
                <w:lang w:eastAsia="ko-KR"/>
              </w:rPr>
            </w:pPr>
            <w:r>
              <w:rPr>
                <w:rFonts w:eastAsia="맑은 고딕" w:hint="eastAsia"/>
                <w:noProof/>
                <w:lang w:eastAsia="ko-KR"/>
              </w:rPr>
              <w:t xml:space="preserve">But, </w:t>
            </w:r>
            <w:r>
              <w:rPr>
                <w:rFonts w:eastAsia="맑은 고딕" w:hint="eastAsia"/>
                <w:lang w:eastAsia="ko-KR"/>
              </w:rPr>
              <w:t>reference for N2 connection of MWAB-gNB is missing.</w:t>
            </w:r>
          </w:p>
          <w:p w14:paraId="16737088" w14:textId="6F576683" w:rsidR="00C621A0" w:rsidRPr="00C621A0" w:rsidRDefault="00C621A0" w:rsidP="0002336C">
            <w:pPr>
              <w:pStyle w:val="CRCoverPage"/>
              <w:spacing w:after="0"/>
              <w:ind w:left="100"/>
              <w:rPr>
                <w:rFonts w:eastAsia="맑은 고딕"/>
                <w:noProof/>
                <w:lang w:eastAsia="ko-KR"/>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39D26017" w:rsidR="00FB5A8D" w:rsidRPr="00960586" w:rsidRDefault="00960586" w:rsidP="0087383F">
            <w:pPr>
              <w:pStyle w:val="CRCoverPage"/>
              <w:spacing w:after="0"/>
              <w:ind w:left="100"/>
              <w:rPr>
                <w:rFonts w:eastAsia="맑은 고딕"/>
                <w:noProof/>
                <w:lang w:eastAsia="ko-KR"/>
              </w:rPr>
            </w:pPr>
            <w:r w:rsidRPr="00960586">
              <w:rPr>
                <w:rFonts w:eastAsia="LG스마트체 Regular" w:cs="Arial"/>
                <w:noProof/>
                <w:lang w:eastAsia="zh-CN"/>
              </w:rPr>
              <w:t>§</w:t>
            </w:r>
            <w:r>
              <w:rPr>
                <w:rFonts w:eastAsia="맑은 고딕" w:hint="eastAsia"/>
                <w:noProof/>
                <w:lang w:eastAsia="ko-KR"/>
              </w:rPr>
              <w:t>5.49.</w:t>
            </w:r>
            <w:r w:rsidR="000A1B4A">
              <w:rPr>
                <w:rFonts w:eastAsia="맑은 고딕" w:hint="eastAsia"/>
                <w:noProof/>
                <w:lang w:eastAsia="ko-KR"/>
              </w:rPr>
              <w:t>1</w:t>
            </w:r>
            <w:r>
              <w:rPr>
                <w:rFonts w:eastAsia="맑은 고딕" w:hint="eastAsia"/>
                <w:noProof/>
                <w:lang w:eastAsia="ko-KR"/>
              </w:rPr>
              <w:t>.</w:t>
            </w:r>
            <w:r w:rsidR="000A1B4A">
              <w:rPr>
                <w:rFonts w:eastAsia="맑은 고딕" w:hint="eastAsia"/>
                <w:noProof/>
                <w:lang w:eastAsia="ko-KR"/>
              </w:rPr>
              <w:t>1</w:t>
            </w:r>
          </w:p>
          <w:p w14:paraId="1D52071B" w14:textId="744DF4C0" w:rsidR="002A14BE" w:rsidRDefault="00960586" w:rsidP="00960586">
            <w:pPr>
              <w:pStyle w:val="CRCoverPage"/>
              <w:spacing w:after="0"/>
              <w:ind w:left="100" w:firstLine="105"/>
              <w:rPr>
                <w:rFonts w:eastAsia="맑은 고딕"/>
                <w:lang w:eastAsia="ko-KR"/>
              </w:rPr>
            </w:pPr>
            <w:r>
              <w:rPr>
                <w:rFonts w:eastAsia="맑은 고딕" w:hint="eastAsia"/>
                <w:noProof/>
                <w:lang w:eastAsia="ko-KR"/>
              </w:rPr>
              <w:t xml:space="preserve">- </w:t>
            </w:r>
            <w:r w:rsidR="000A1B4A">
              <w:rPr>
                <w:rFonts w:eastAsia="맑은 고딕" w:hint="eastAsia"/>
                <w:noProof/>
                <w:lang w:eastAsia="ko-KR"/>
              </w:rPr>
              <w:t xml:space="preserve">Add </w:t>
            </w:r>
            <w:r w:rsidR="0067177D">
              <w:rPr>
                <w:rFonts w:eastAsia="맑은 고딕" w:hint="eastAsia"/>
                <w:noProof/>
                <w:lang w:eastAsia="ko-KR"/>
              </w:rPr>
              <w:t>N2 connection</w:t>
            </w:r>
            <w:r w:rsidR="0067177D">
              <w:rPr>
                <w:rFonts w:eastAsia="맑은 고딕" w:hint="eastAsia"/>
                <w:lang w:eastAsia="ko-KR"/>
              </w:rPr>
              <w:t xml:space="preserve"> of MWAB-gNB</w:t>
            </w:r>
          </w:p>
          <w:p w14:paraId="10286948" w14:textId="3C268432" w:rsidR="00960586" w:rsidRPr="00960586" w:rsidRDefault="00960586" w:rsidP="00960586">
            <w:pPr>
              <w:pStyle w:val="CRCoverPage"/>
              <w:spacing w:after="0"/>
              <w:ind w:left="100" w:firstLine="105"/>
              <w:rPr>
                <w:rFonts w:eastAsia="맑은 고딕"/>
                <w:noProof/>
                <w:lang w:eastAsia="ko-KR"/>
              </w:rPr>
            </w:pP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4FD9CCA" w:rsidR="0087383F" w:rsidRDefault="0067177D" w:rsidP="0087383F">
            <w:pPr>
              <w:pStyle w:val="CRCoverPage"/>
              <w:spacing w:after="0"/>
              <w:ind w:left="100"/>
              <w:rPr>
                <w:noProof/>
                <w:lang w:eastAsia="zh-CN"/>
              </w:rPr>
            </w:pPr>
            <w:bookmarkStart w:id="1" w:name="_Hlk189742839"/>
            <w:r>
              <w:rPr>
                <w:rFonts w:eastAsia="맑은 고딕" w:hint="eastAsia"/>
                <w:lang w:eastAsia="ko-KR"/>
              </w:rPr>
              <w:t xml:space="preserve">Description about reference for </w:t>
            </w:r>
            <w:r w:rsidR="000A1B4A">
              <w:rPr>
                <w:rFonts w:eastAsia="맑은 고딕" w:hint="eastAsia"/>
                <w:lang w:eastAsia="ko-KR"/>
              </w:rPr>
              <w:t>N2 connection</w:t>
            </w:r>
            <w:r>
              <w:rPr>
                <w:rFonts w:eastAsia="맑은 고딕" w:hint="eastAsia"/>
                <w:lang w:eastAsia="ko-KR"/>
              </w:rPr>
              <w:t xml:space="preserve"> of MWAB-gNB</w:t>
            </w:r>
            <w:r w:rsidR="000A1B4A">
              <w:rPr>
                <w:rFonts w:eastAsia="맑은 고딕" w:hint="eastAsia"/>
                <w:lang w:eastAsia="ko-KR"/>
              </w:rPr>
              <w:t xml:space="preserve"> </w:t>
            </w:r>
            <w:bookmarkEnd w:id="1"/>
            <w:r>
              <w:rPr>
                <w:rFonts w:eastAsia="맑은 고딕" w:hint="eastAsia"/>
                <w:lang w:eastAsia="ko-KR"/>
              </w:rPr>
              <w:t>is missing</w:t>
            </w:r>
            <w:r w:rsidR="00960586">
              <w:rPr>
                <w:rFonts w:eastAsia="맑은 고딕" w:hint="eastAsia"/>
                <w:lang w:eastAsia="ko-KR"/>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781F7D" w:rsidR="0087383F" w:rsidRDefault="000A1B4A" w:rsidP="0087383F">
            <w:pPr>
              <w:pStyle w:val="CRCoverPage"/>
              <w:spacing w:after="0"/>
              <w:ind w:left="100"/>
              <w:rPr>
                <w:noProof/>
                <w:lang w:eastAsia="zh-CN"/>
              </w:rPr>
            </w:pPr>
            <w:r>
              <w:t>5.49.1.1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535843CF" w14:textId="77777777" w:rsidR="00A317CC" w:rsidRDefault="00A317CC" w:rsidP="00A317CC">
      <w:pPr>
        <w:rPr>
          <w:rFonts w:eastAsia="맑은 고딕"/>
          <w:lang w:eastAsia="ko-KR"/>
        </w:rPr>
      </w:pPr>
      <w:bookmarkStart w:id="2" w:name="_CR6_2_3_4_2"/>
      <w:bookmarkStart w:id="3" w:name="_CR6_2_3_4_3"/>
      <w:bookmarkStart w:id="4" w:name="_CR6_2_3_4_4"/>
      <w:bookmarkStart w:id="5" w:name="_CR5_15_18_3"/>
      <w:bookmarkStart w:id="6" w:name="_CR5_15_19"/>
      <w:bookmarkStart w:id="7" w:name="_Toc185600880"/>
      <w:bookmarkEnd w:id="2"/>
      <w:bookmarkEnd w:id="3"/>
      <w:bookmarkEnd w:id="4"/>
      <w:bookmarkEnd w:id="5"/>
      <w:bookmarkEnd w:id="6"/>
    </w:p>
    <w:p w14:paraId="6B98CB50" w14:textId="39B25194" w:rsidR="00A317CC" w:rsidRPr="00A317CC" w:rsidRDefault="00A317CC" w:rsidP="00A317CC">
      <w:pPr>
        <w:pStyle w:val="StartEndofChange"/>
        <w:rPr>
          <w:rFonts w:eastAsia="맑은 고딕"/>
        </w:rPr>
      </w:pPr>
      <w:r w:rsidRPr="00C4743B">
        <w:t>* * * * Start of 1st Change * * * *</w:t>
      </w:r>
    </w:p>
    <w:p w14:paraId="026C6024" w14:textId="77777777" w:rsidR="0067177D" w:rsidRPr="003964A6" w:rsidRDefault="0067177D" w:rsidP="0067177D">
      <w:pPr>
        <w:pStyle w:val="4"/>
      </w:pPr>
      <w:bookmarkStart w:id="8" w:name="_Toc201160325"/>
      <w:bookmarkEnd w:id="7"/>
      <w:r w:rsidRPr="003964A6">
        <w:t>5.49.1.1</w:t>
      </w:r>
      <w:r w:rsidRPr="003964A6">
        <w:tab/>
        <w:t>Principles and functional entities</w:t>
      </w:r>
      <w:bookmarkEnd w:id="8"/>
    </w:p>
    <w:p w14:paraId="12B0E4ED" w14:textId="77777777" w:rsidR="0067177D" w:rsidRPr="003964A6" w:rsidRDefault="0067177D" w:rsidP="0067177D">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274B1325" w14:textId="77777777" w:rsidR="0067177D" w:rsidRPr="003964A6" w:rsidRDefault="0067177D" w:rsidP="0067177D">
      <w:r w:rsidRPr="003964A6">
        <w:t>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062A4205" w14:textId="77777777" w:rsidR="0067177D" w:rsidRPr="003964A6" w:rsidRDefault="0067177D" w:rsidP="0067177D">
      <w:pPr>
        <w:pStyle w:val="NO"/>
      </w:pPr>
      <w:r w:rsidRPr="003964A6">
        <w:t>NOTE 1:</w:t>
      </w:r>
      <w:r w:rsidRPr="003964A6">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r>
        <w:t xml:space="preserve"> to make sure the IP address is routable on N6 (e.g. using public IP address)</w:t>
      </w:r>
      <w:r w:rsidRPr="003964A6">
        <w:t>.</w:t>
      </w:r>
    </w:p>
    <w:p w14:paraId="1E33698C" w14:textId="77777777" w:rsidR="0067177D" w:rsidRPr="003964A6" w:rsidRDefault="0067177D" w:rsidP="0067177D">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3564EE63" w14:textId="77777777" w:rsidR="0067177D" w:rsidRPr="003964A6" w:rsidRDefault="0067177D" w:rsidP="0067177D">
      <w:pPr>
        <w:pStyle w:val="TH"/>
      </w:pPr>
      <w:r w:rsidRPr="003964A6">
        <w:object w:dxaOrig="10485" w:dyaOrig="4861" w14:anchorId="6AEC3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08.5pt" o:ole="">
            <v:imagedata r:id="rId12" o:title=""/>
          </v:shape>
          <o:OLEObject Type="Embed" ProgID="Visio.Drawing.15" ShapeID="_x0000_i1025" DrawAspect="Content" ObjectID="_1816781516" r:id="rId13"/>
        </w:object>
      </w:r>
    </w:p>
    <w:p w14:paraId="7C1A0D39" w14:textId="77777777" w:rsidR="0067177D" w:rsidRPr="003964A6" w:rsidRDefault="0067177D" w:rsidP="0067177D">
      <w:pPr>
        <w:pStyle w:val="TF"/>
      </w:pPr>
      <w:bookmarkStart w:id="9" w:name="_CRFigure5_49_1_11"/>
      <w:r w:rsidRPr="003964A6">
        <w:t xml:space="preserve">Figure </w:t>
      </w:r>
      <w:bookmarkEnd w:id="9"/>
      <w:r w:rsidRPr="003964A6">
        <w:t>5.49.1.1-1: MWAB architecture for 5GS</w:t>
      </w:r>
    </w:p>
    <w:p w14:paraId="0E7A4BEE" w14:textId="77777777" w:rsidR="0067177D" w:rsidRPr="003964A6" w:rsidRDefault="0067177D" w:rsidP="0067177D">
      <w:pPr>
        <w:pStyle w:val="NO"/>
      </w:pPr>
      <w:r w:rsidRPr="003964A6">
        <w:t>NOTE 2:</w:t>
      </w:r>
      <w:r w:rsidRPr="003964A6">
        <w:tab/>
        <w:t>In this Release, the CU/DU split of the MWAB-gNB is not supported.</w:t>
      </w:r>
    </w:p>
    <w:p w14:paraId="04BFA5A2" w14:textId="77777777" w:rsidR="0067177D" w:rsidRPr="003964A6" w:rsidRDefault="0067177D" w:rsidP="0067177D">
      <w:pPr>
        <w:pStyle w:val="NO"/>
      </w:pPr>
      <w:r w:rsidRPr="003964A6">
        <w:t>NOTE 3:</w:t>
      </w:r>
      <w:r w:rsidRPr="003964A6">
        <w:tab/>
        <w:t>The interface between MWAB-UE and MWAB-gNB is implementation based and not in scope of this specification.</w:t>
      </w:r>
    </w:p>
    <w:p w14:paraId="4741E5DB" w14:textId="77777777" w:rsidR="0067177D" w:rsidRPr="003964A6" w:rsidRDefault="0067177D" w:rsidP="0067177D">
      <w:r w:rsidRPr="003964A6">
        <w:t>MWAB-UE has a single NR Uu hop to the BH NG-RAN, using either TN or NTN access technology. The NR Uu access link between the MWAB-gNB and the served UE(s) does not use NTN access technology. 5G MOCN can be supported by the MWAB-gNB.</w:t>
      </w:r>
    </w:p>
    <w:p w14:paraId="461BF0A1" w14:textId="77777777" w:rsidR="0067177D" w:rsidRPr="003964A6" w:rsidRDefault="0067177D" w:rsidP="0067177D">
      <w:r w:rsidRPr="003964A6">
        <w:t>The details of the MWAB configuration/provisioning process are described in clause 5.49.2.</w:t>
      </w:r>
    </w:p>
    <w:p w14:paraId="38EB23CF" w14:textId="77777777" w:rsidR="0067177D" w:rsidRPr="003964A6" w:rsidRDefault="0067177D" w:rsidP="0067177D">
      <w:r w:rsidRPr="003964A6">
        <w:lastRenderedPageBreak/>
        <w:t>In order to operate as MWAB, the MWAB-gNB component and MWAB-UE component are authorized and controlled separately. The detailed procedures for the authorization of MWAB are described in clause 5.49.3.</w:t>
      </w:r>
    </w:p>
    <w:p w14:paraId="2FC99571" w14:textId="77777777" w:rsidR="0067177D" w:rsidRPr="003964A6" w:rsidRDefault="0067177D" w:rsidP="0067177D">
      <w:r w:rsidRPr="003964A6">
        <w:t xml:space="preserve">When UE(s) are served by MWAB, the MWAB-gNB provides </w:t>
      </w:r>
      <w:r>
        <w:t>A</w:t>
      </w:r>
      <w:r w:rsidRPr="003964A6">
        <w:t>dditional User Location Information to the 5GC as described in clause 5.49.4.</w:t>
      </w:r>
    </w:p>
    <w:p w14:paraId="6376D056" w14:textId="77777777" w:rsidR="0067177D" w:rsidRPr="003964A6" w:rsidRDefault="0067177D" w:rsidP="0067177D">
      <w:r w:rsidRPr="003964A6">
        <w:t>Service continuity for the UE(s) served by the MWAB-gNB is supported when the MWAB moves. The UE(s) move or do not move together with the MWAB. The detailed procedures for the support of mobility are described in clause 5.49.5.</w:t>
      </w:r>
    </w:p>
    <w:p w14:paraId="60236D99" w14:textId="77777777" w:rsidR="0067177D" w:rsidRPr="003964A6" w:rsidRDefault="0067177D" w:rsidP="0067177D">
      <w:r w:rsidRPr="003964A6">
        <w:t>The MWAB shall be able to serve UE(s) without any MWAB-specific enhancements. For some operations, the MWAB may be configured to provide access only to certain UEs. Existing access control mechanisms, e.g. CAG control, can be used to manage the UE(s)'s access to the MWAB-gNB. The details of the access control for the UEs served by MWAB are described in clause 5.49.6.</w:t>
      </w:r>
    </w:p>
    <w:p w14:paraId="4A30782C" w14:textId="77777777" w:rsidR="0067177D" w:rsidRPr="003964A6" w:rsidRDefault="0067177D" w:rsidP="0067177D">
      <w:r w:rsidRPr="003964A6">
        <w:t>The LCS framework as defined in TS 23.273 [87] is used for providing the location service to the UE(s) served by MWAB.</w:t>
      </w:r>
      <w:r>
        <w:t xml:space="preserve"> When the AMF determines the UE is served by a MWAB cell based on e.g.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407F17E9" w14:textId="77777777" w:rsidR="0067177D" w:rsidRPr="003964A6" w:rsidRDefault="0067177D" w:rsidP="0067177D">
      <w:r w:rsidRPr="003964A6">
        <w:t>Regulatory services (e.g. emergency services, priority services) can be supported by the MWAB and the details are provided in clause 5.49.8.</w:t>
      </w:r>
    </w:p>
    <w:p w14:paraId="66C51D02" w14:textId="0F31DA91" w:rsidR="0067177D" w:rsidRPr="003964A6" w:rsidRDefault="0067177D" w:rsidP="0067177D">
      <w:r w:rsidRPr="003964A6">
        <w:t xml:space="preserve">Details on MWAB-gNB's Xn connection </w:t>
      </w:r>
      <w:ins w:id="10" w:author="LaeYoung (LG Electronics)" w:date="2025-07-13T14:48:00Z" w16du:dateUtc="2025-07-13T05:48:00Z">
        <w:r w:rsidR="00175953">
          <w:rPr>
            <w:rFonts w:eastAsia="맑은 고딕" w:hint="eastAsia"/>
            <w:lang w:eastAsia="ko-KR"/>
          </w:rPr>
          <w:t xml:space="preserve">and N2 connection </w:t>
        </w:r>
      </w:ins>
      <w:r w:rsidRPr="003964A6">
        <w:t>are specified in TS 38.401 [42].</w:t>
      </w:r>
    </w:p>
    <w:p w14:paraId="32F6CDFD" w14:textId="77777777" w:rsidR="0067177D" w:rsidRPr="003964A6" w:rsidRDefault="0067177D" w:rsidP="0067177D">
      <w:bookmarkStart w:id="11" w:name="_CR5_49_1_2"/>
      <w:bookmarkEnd w:id="11"/>
      <w:r>
        <w:t>The support of PWS functionality with MWAB is described in TS 23.041 [46].</w:t>
      </w:r>
    </w:p>
    <w:p w14:paraId="29F114C9" w14:textId="77777777" w:rsidR="009E3238" w:rsidRPr="0067177D" w:rsidRDefault="009E3238" w:rsidP="009E3238">
      <w:pPr>
        <w:pStyle w:val="B1"/>
        <w:ind w:left="0" w:firstLine="0"/>
        <w:rPr>
          <w:rFonts w:eastAsia="맑은 고딕"/>
          <w:lang w:eastAsia="ko-KR"/>
        </w:rPr>
      </w:pPr>
    </w:p>
    <w:p w14:paraId="2FFCFD3A" w14:textId="77777777" w:rsidR="009E3238" w:rsidRPr="009E3238" w:rsidRDefault="009E3238" w:rsidP="009E3238">
      <w:pPr>
        <w:pStyle w:val="B1"/>
        <w:ind w:left="0" w:firstLine="0"/>
        <w:rPr>
          <w:rFonts w:eastAsia="맑은 고딕"/>
          <w:lang w:eastAsia="ko-KR"/>
        </w:rPr>
      </w:pPr>
    </w:p>
    <w:p w14:paraId="467C2B82" w14:textId="00DBAA75" w:rsidR="00442972" w:rsidRDefault="00442972" w:rsidP="00442972">
      <w:pPr>
        <w:pStyle w:val="StartEndofChange"/>
        <w:rPr>
          <w:rFonts w:eastAsia="맑은 고딕"/>
        </w:rPr>
      </w:pPr>
      <w:r w:rsidRPr="00C4743B">
        <w:t xml:space="preserve">* * * * </w:t>
      </w:r>
      <w:r w:rsidR="006A7BA4">
        <w:rPr>
          <w:rFonts w:eastAsia="맑은 고딕" w:hint="eastAsia"/>
        </w:rPr>
        <w:t>End of</w:t>
      </w:r>
      <w:r w:rsidRPr="00C4743B">
        <w:t xml:space="preserve"> Change</w:t>
      </w:r>
      <w:r w:rsidR="006A7BA4">
        <w:rPr>
          <w:rFonts w:eastAsia="맑은 고딕" w:hint="eastAsia"/>
        </w:rPr>
        <w:t>s</w:t>
      </w:r>
      <w:r w:rsidRPr="00C4743B">
        <w:t xml:space="preserve"> * * * *</w:t>
      </w:r>
    </w:p>
    <w:p w14:paraId="4C095D1E" w14:textId="77777777" w:rsidR="00AB2DC3" w:rsidRPr="00A317CC" w:rsidRDefault="00AB2DC3" w:rsidP="008A1D31"/>
    <w:sectPr w:rsidR="00AB2DC3" w:rsidRPr="00A317CC" w:rsidSect="00263D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B567" w14:textId="77777777" w:rsidR="0075464D" w:rsidRDefault="0075464D">
      <w:r>
        <w:separator/>
      </w:r>
    </w:p>
  </w:endnote>
  <w:endnote w:type="continuationSeparator" w:id="0">
    <w:p w14:paraId="7822E071" w14:textId="77777777" w:rsidR="0075464D" w:rsidRDefault="0075464D">
      <w:r>
        <w:continuationSeparator/>
      </w:r>
    </w:p>
  </w:endnote>
  <w:endnote w:type="continuationNotice" w:id="1">
    <w:p w14:paraId="1521B12E" w14:textId="77777777" w:rsidR="0075464D" w:rsidRDefault="0075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B23A" w14:textId="77777777" w:rsidR="0075464D" w:rsidRDefault="0075464D">
      <w:r>
        <w:separator/>
      </w:r>
    </w:p>
  </w:footnote>
  <w:footnote w:type="continuationSeparator" w:id="0">
    <w:p w14:paraId="6079DE81" w14:textId="77777777" w:rsidR="0075464D" w:rsidRDefault="0075464D">
      <w:r>
        <w:continuationSeparator/>
      </w:r>
    </w:p>
  </w:footnote>
  <w:footnote w:type="continuationNotice" w:id="1">
    <w:p w14:paraId="1A0AAEFE" w14:textId="77777777" w:rsidR="0075464D" w:rsidRDefault="00754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236E"/>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1B4A"/>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562D"/>
    <w:rsid w:val="000C5CEE"/>
    <w:rsid w:val="000C6598"/>
    <w:rsid w:val="000D1E9B"/>
    <w:rsid w:val="000D2211"/>
    <w:rsid w:val="000D269B"/>
    <w:rsid w:val="000D26E5"/>
    <w:rsid w:val="000D44B3"/>
    <w:rsid w:val="000D4DC1"/>
    <w:rsid w:val="000D53E9"/>
    <w:rsid w:val="000D7E73"/>
    <w:rsid w:val="000E0247"/>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718D4"/>
    <w:rsid w:val="00175953"/>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888"/>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2F73D0"/>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3E40"/>
    <w:rsid w:val="003443FC"/>
    <w:rsid w:val="00345288"/>
    <w:rsid w:val="00346B60"/>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4D99"/>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4BD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97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009E"/>
    <w:rsid w:val="004F2210"/>
    <w:rsid w:val="004F4CC9"/>
    <w:rsid w:val="004F4D3A"/>
    <w:rsid w:val="004F7126"/>
    <w:rsid w:val="0050132F"/>
    <w:rsid w:val="00502F85"/>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660E"/>
    <w:rsid w:val="006073AE"/>
    <w:rsid w:val="0060766A"/>
    <w:rsid w:val="0061023F"/>
    <w:rsid w:val="00610AEB"/>
    <w:rsid w:val="00610D72"/>
    <w:rsid w:val="00611399"/>
    <w:rsid w:val="00611AFF"/>
    <w:rsid w:val="00611E4A"/>
    <w:rsid w:val="00612C21"/>
    <w:rsid w:val="00612C69"/>
    <w:rsid w:val="00614F46"/>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373D"/>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4A54"/>
    <w:rsid w:val="00665C47"/>
    <w:rsid w:val="00666BE5"/>
    <w:rsid w:val="00666C5B"/>
    <w:rsid w:val="00670612"/>
    <w:rsid w:val="00671716"/>
    <w:rsid w:val="0067177D"/>
    <w:rsid w:val="006719B2"/>
    <w:rsid w:val="00671AC4"/>
    <w:rsid w:val="006726FD"/>
    <w:rsid w:val="00672B0F"/>
    <w:rsid w:val="00675C5B"/>
    <w:rsid w:val="006767E1"/>
    <w:rsid w:val="00683567"/>
    <w:rsid w:val="00685382"/>
    <w:rsid w:val="00685540"/>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A7BA4"/>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3AC4"/>
    <w:rsid w:val="006E5097"/>
    <w:rsid w:val="006E5AA5"/>
    <w:rsid w:val="006E5E39"/>
    <w:rsid w:val="006E75FE"/>
    <w:rsid w:val="006F0CC2"/>
    <w:rsid w:val="006F169B"/>
    <w:rsid w:val="006F589B"/>
    <w:rsid w:val="006F6D06"/>
    <w:rsid w:val="006F7C5A"/>
    <w:rsid w:val="00702646"/>
    <w:rsid w:val="00702E62"/>
    <w:rsid w:val="00703D85"/>
    <w:rsid w:val="00704338"/>
    <w:rsid w:val="007043CB"/>
    <w:rsid w:val="00704BFF"/>
    <w:rsid w:val="00704DA8"/>
    <w:rsid w:val="00705776"/>
    <w:rsid w:val="00707ABB"/>
    <w:rsid w:val="00711479"/>
    <w:rsid w:val="0071260F"/>
    <w:rsid w:val="007127E4"/>
    <w:rsid w:val="007129CF"/>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305"/>
    <w:rsid w:val="00735CA8"/>
    <w:rsid w:val="007442D0"/>
    <w:rsid w:val="0074506F"/>
    <w:rsid w:val="007469D2"/>
    <w:rsid w:val="00747203"/>
    <w:rsid w:val="00750D13"/>
    <w:rsid w:val="0075464D"/>
    <w:rsid w:val="00755703"/>
    <w:rsid w:val="00757D30"/>
    <w:rsid w:val="007626BD"/>
    <w:rsid w:val="00763825"/>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1D9"/>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69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586"/>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24A"/>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38"/>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7CC"/>
    <w:rsid w:val="00A319DB"/>
    <w:rsid w:val="00A322FD"/>
    <w:rsid w:val="00A34231"/>
    <w:rsid w:val="00A34A94"/>
    <w:rsid w:val="00A34AA4"/>
    <w:rsid w:val="00A361FB"/>
    <w:rsid w:val="00A371B2"/>
    <w:rsid w:val="00A4069F"/>
    <w:rsid w:val="00A43A01"/>
    <w:rsid w:val="00A44556"/>
    <w:rsid w:val="00A44C05"/>
    <w:rsid w:val="00A46681"/>
    <w:rsid w:val="00A4773B"/>
    <w:rsid w:val="00A47A8D"/>
    <w:rsid w:val="00A47E70"/>
    <w:rsid w:val="00A508E1"/>
    <w:rsid w:val="00A50CF0"/>
    <w:rsid w:val="00A5241E"/>
    <w:rsid w:val="00A52DFF"/>
    <w:rsid w:val="00A53781"/>
    <w:rsid w:val="00A539F8"/>
    <w:rsid w:val="00A541FD"/>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5D50"/>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FDC"/>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1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CF9"/>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95EEE"/>
    <w:rsid w:val="00DA0AA9"/>
    <w:rsid w:val="00DA3324"/>
    <w:rsid w:val="00DA3870"/>
    <w:rsid w:val="00DA5B53"/>
    <w:rsid w:val="00DB1F4F"/>
    <w:rsid w:val="00DB20E5"/>
    <w:rsid w:val="00DB4189"/>
    <w:rsid w:val="00DB4702"/>
    <w:rsid w:val="00DB730B"/>
    <w:rsid w:val="00DC041D"/>
    <w:rsid w:val="00DC1081"/>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485A"/>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67CF"/>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4BF5"/>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892"/>
    <w:rsid w:val="00E93BC4"/>
    <w:rsid w:val="00E95C47"/>
    <w:rsid w:val="00E95CCD"/>
    <w:rsid w:val="00E97A5A"/>
    <w:rsid w:val="00E97D80"/>
    <w:rsid w:val="00EA01A1"/>
    <w:rsid w:val="00EA1A60"/>
    <w:rsid w:val="00EA27D1"/>
    <w:rsid w:val="00EA5D19"/>
    <w:rsid w:val="00EA6D3D"/>
    <w:rsid w:val="00EA7E80"/>
    <w:rsid w:val="00EB00F6"/>
    <w:rsid w:val="00EB09B7"/>
    <w:rsid w:val="00EB1FA5"/>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672EA"/>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380"/>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 w:type="character" w:customStyle="1" w:styleId="4Char">
    <w:name w:val="제목 4 Char"/>
    <w:link w:val="4"/>
    <w:locked/>
    <w:rsid w:val="00E467CF"/>
    <w:rPr>
      <w:rFonts w:ascii="Arial" w:hAnsi="Arial"/>
      <w:sz w:val="24"/>
      <w:lang w:val="en-GB" w:eastAsia="en-US"/>
    </w:rPr>
  </w:style>
  <w:style w:type="character" w:customStyle="1" w:styleId="B1Char1">
    <w:name w:val="B1 Char1"/>
    <w:rsid w:val="00C621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3</Pages>
  <Words>946</Words>
  <Characters>5394</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LaeYoung (LG Electronics)</cp:lastModifiedBy>
  <cp:revision>33</cp:revision>
  <dcterms:created xsi:type="dcterms:W3CDTF">2025-02-05T05:01:00Z</dcterms:created>
  <dcterms:modified xsi:type="dcterms:W3CDTF">2025-08-15T07:43:00Z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