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33DD2" w:rsidR="001E41F3" w:rsidRDefault="00770ADA">
            <w:pPr>
              <w:pStyle w:val="CRCoverPage"/>
              <w:spacing w:after="0"/>
              <w:ind w:left="100"/>
              <w:rPr>
                <w:noProof/>
              </w:rPr>
            </w:pPr>
            <w:r>
              <w:rPr>
                <w:noProof/>
              </w:rPr>
              <w:t>Adding NS 202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1E41F3" w:rsidRDefault="001D213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0933E" w:rsidR="001E41F3" w:rsidRDefault="00BB7D1E">
            <w:pPr>
              <w:pStyle w:val="CRCoverPage"/>
              <w:spacing w:after="0"/>
              <w:ind w:left="100"/>
              <w:rPr>
                <w:noProof/>
              </w:rPr>
            </w:pPr>
            <w:r w:rsidRPr="00BB7D1E">
              <w:rPr>
                <w:noProof/>
              </w:rPr>
              <w:t>6.5A.3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1E41F3" w:rsidRDefault="00BB7D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1E41F3" w:rsidRDefault="00BB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D6346" w:rsidR="001E41F3" w:rsidRDefault="00145D43">
            <w:pPr>
              <w:pStyle w:val="CRCoverPage"/>
              <w:spacing w:after="0"/>
              <w:ind w:left="99"/>
              <w:rPr>
                <w:noProof/>
              </w:rPr>
            </w:pPr>
            <w:r>
              <w:rPr>
                <w:noProof/>
              </w:rPr>
              <w:t xml:space="preserve">TS/TR ... CR </w:t>
            </w:r>
            <w:r w:rsidR="009B7099" w:rsidRPr="009B7099">
              <w:rPr>
                <w:noProof/>
              </w:rPr>
              <w:t>R5-255584</w:t>
            </w:r>
            <w:r w:rsidR="009B7099">
              <w:rPr>
                <w:noProof/>
              </w:rPr>
              <w:t>,</w:t>
            </w:r>
            <w:r w:rsidR="00770ADA">
              <w:t xml:space="preserve"> </w:t>
            </w:r>
            <w:r w:rsidR="00770ADA" w:rsidRPr="00770ADA">
              <w:rPr>
                <w:noProof/>
              </w:rPr>
              <w:t>R5-255586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1E41F3" w:rsidRDefault="00BB7D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D11D54F" w14:textId="77777777" w:rsidR="0048005F" w:rsidRPr="0048005F" w:rsidRDefault="0048005F" w:rsidP="0048005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7743927"/>
      <w:bookmarkStart w:id="2" w:name="_Toc36197100"/>
      <w:bookmarkStart w:id="3" w:name="_Toc36197792"/>
      <w:r w:rsidRPr="0048005F">
        <w:rPr>
          <w:rFonts w:ascii="Arial" w:hAnsi="Arial"/>
          <w:sz w:val="28"/>
          <w:lang w:eastAsia="en-GB"/>
        </w:rPr>
        <w:t>6.5A.3</w:t>
      </w:r>
      <w:r w:rsidRPr="0048005F">
        <w:rPr>
          <w:rFonts w:ascii="Arial" w:hAnsi="Arial"/>
          <w:sz w:val="28"/>
          <w:lang w:eastAsia="en-GB"/>
        </w:rPr>
        <w:tab/>
        <w:t>Spurious emissions for CA</w:t>
      </w:r>
      <w:bookmarkStart w:id="4" w:name="_Toc21026645"/>
      <w:bookmarkStart w:id="5" w:name="_Toc27743928"/>
      <w:bookmarkStart w:id="6" w:name="_Toc36197101"/>
      <w:bookmarkStart w:id="7" w:name="_Toc36197793"/>
      <w:bookmarkEnd w:id="1"/>
      <w:bookmarkEnd w:id="2"/>
      <w:bookmarkEnd w:id="3"/>
    </w:p>
    <w:p w14:paraId="0030EEC7"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8005F">
        <w:rPr>
          <w:rFonts w:ascii="Arial" w:hAnsi="Arial"/>
          <w:sz w:val="24"/>
          <w:lang w:eastAsia="en-GB"/>
        </w:rPr>
        <w:t>6.5A.3.1</w:t>
      </w:r>
      <w:r w:rsidRPr="0048005F">
        <w:rPr>
          <w:rFonts w:ascii="Arial" w:hAnsi="Arial"/>
          <w:sz w:val="24"/>
          <w:lang w:eastAsia="en-GB"/>
        </w:rPr>
        <w:tab/>
        <w:t>General spurious emissions for CA</w:t>
      </w:r>
      <w:bookmarkEnd w:id="4"/>
      <w:bookmarkEnd w:id="5"/>
      <w:bookmarkEnd w:id="6"/>
      <w:bookmarkEnd w:id="7"/>
    </w:p>
    <w:p w14:paraId="7044E8C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 w:name="_Toc21026646"/>
      <w:bookmarkStart w:id="9" w:name="_Toc27743929"/>
      <w:bookmarkStart w:id="10" w:name="_Toc36197102"/>
      <w:bookmarkStart w:id="11" w:name="_Toc36197794"/>
      <w:r w:rsidRPr="0048005F">
        <w:rPr>
          <w:rFonts w:ascii="Arial" w:hAnsi="Arial"/>
          <w:sz w:val="22"/>
          <w:lang w:eastAsia="en-GB"/>
        </w:rPr>
        <w:t>6.5A.3.1.0</w:t>
      </w:r>
      <w:r w:rsidRPr="0048005F">
        <w:rPr>
          <w:rFonts w:ascii="Arial" w:hAnsi="Arial"/>
          <w:sz w:val="22"/>
          <w:lang w:eastAsia="en-GB"/>
        </w:rPr>
        <w:tab/>
        <w:t>Minimum conformance requirements</w:t>
      </w:r>
      <w:bookmarkEnd w:id="8"/>
      <w:bookmarkEnd w:id="9"/>
      <w:bookmarkEnd w:id="10"/>
      <w:bookmarkEnd w:id="11"/>
    </w:p>
    <w:p w14:paraId="1EA446F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[3] clause 6.5A.3.</w:t>
      </w:r>
    </w:p>
    <w:p w14:paraId="1F4313A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 w:name="_CR6_5A_3_1_0_0"/>
      <w:r w:rsidRPr="0048005F">
        <w:rPr>
          <w:rFonts w:ascii="Arial" w:hAnsi="Arial"/>
          <w:lang w:eastAsia="en-GB"/>
        </w:rPr>
        <w:t>6.5A.3.1.0.0</w:t>
      </w:r>
      <w:r w:rsidRPr="0048005F">
        <w:rPr>
          <w:rFonts w:ascii="Arial" w:hAnsi="Arial"/>
          <w:lang w:eastAsia="en-GB"/>
        </w:rPr>
        <w:tab/>
        <w:t>General</w:t>
      </w:r>
    </w:p>
    <w:bookmarkEnd w:id="12"/>
    <w:p w14:paraId="6B569230" w14:textId="77777777" w:rsidR="0048005F" w:rsidRPr="0048005F" w:rsidRDefault="0048005F" w:rsidP="0048005F">
      <w:pPr>
        <w:overflowPunct w:val="0"/>
        <w:autoSpaceDE w:val="0"/>
        <w:autoSpaceDN w:val="0"/>
        <w:adjustRightInd w:val="0"/>
        <w:textAlignment w:val="baseline"/>
        <w:rPr>
          <w:lang w:eastAsia="ko-KR"/>
        </w:rPr>
      </w:pPr>
      <w:r w:rsidRPr="0048005F">
        <w:rPr>
          <w:lang w:eastAsia="en-GB"/>
        </w:rPr>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73331A12"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 xml:space="preserve">In case the CA configuration consists of a single UL CC, </w:t>
      </w:r>
      <w:r w:rsidRPr="0048005F">
        <w:rPr>
          <w:lang w:eastAsia="x-none"/>
        </w:rPr>
        <w:t>spurious emissions requirements defined in subclause 6.5.3 apply</w:t>
      </w:r>
      <w:r w:rsidRPr="0048005F">
        <w:rPr>
          <w:rFonts w:eastAsia="Malgun Gothic"/>
          <w:lang w:eastAsia="en-GB"/>
        </w:rPr>
        <w:t>. Spurious emissions requirements do not apply at any frequency where IBE requirements of clause 6.4A.2.3 apply.</w:t>
      </w:r>
    </w:p>
    <w:p w14:paraId="0A7C0E44"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43C059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 w:name="_CR6_5A_3_1_0_1"/>
      <w:r w:rsidRPr="0048005F">
        <w:rPr>
          <w:rFonts w:ascii="Arial" w:hAnsi="Arial"/>
          <w:lang w:eastAsia="en-GB"/>
        </w:rPr>
        <w:t>6.5A.3.1.0.1</w:t>
      </w:r>
      <w:r w:rsidRPr="0048005F">
        <w:rPr>
          <w:rFonts w:ascii="Arial" w:hAnsi="Arial"/>
          <w:lang w:eastAsia="en-GB"/>
        </w:rPr>
        <w:tab/>
        <w:t>Spurious emissions for intra-band contiguous UL CA</w:t>
      </w:r>
    </w:p>
    <w:bookmarkEnd w:id="13"/>
    <w:p w14:paraId="1DAE74BA"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For intra-band contiguous UL carrier aggregation, the spurious emission limits apply for the frequency ranges that are more than F</w:t>
      </w:r>
      <w:r w:rsidRPr="0048005F">
        <w:rPr>
          <w:vertAlign w:val="subscript"/>
          <w:lang w:eastAsia="en-GB"/>
        </w:rPr>
        <w:t>OOB</w:t>
      </w:r>
      <w:r w:rsidRPr="0048005F">
        <w:rPr>
          <w:lang w:eastAsia="en-GB"/>
        </w:rPr>
        <w:t xml:space="preserve"> (MHz) from the edge of the UL aggregated channel bandwidth, where F</w:t>
      </w:r>
      <w:r w:rsidRPr="0048005F">
        <w:rPr>
          <w:vertAlign w:val="subscript"/>
          <w:lang w:eastAsia="en-GB"/>
        </w:rPr>
        <w:t>OOB</w:t>
      </w:r>
      <w:r w:rsidRPr="0048005F">
        <w:rPr>
          <w:lang w:eastAsia="en-GB"/>
        </w:rPr>
        <w:t xml:space="preserve"> is defined as the twice the UL aggregated channel bandwidth. For frequencies Δf</w:t>
      </w:r>
      <w:r w:rsidRPr="0048005F">
        <w:rPr>
          <w:vertAlign w:val="subscript"/>
          <w:lang w:eastAsia="en-GB"/>
        </w:rPr>
        <w:t>OOB</w:t>
      </w:r>
      <w:r w:rsidRPr="0048005F">
        <w:rPr>
          <w:lang w:eastAsia="en-GB"/>
        </w:rPr>
        <w:t xml:space="preserve"> greater than F</w:t>
      </w:r>
      <w:r w:rsidRPr="0048005F">
        <w:rPr>
          <w:vertAlign w:val="subscript"/>
          <w:lang w:eastAsia="en-GB"/>
        </w:rPr>
        <w:t>OOB</w:t>
      </w:r>
      <w:r w:rsidRPr="0048005F">
        <w:rPr>
          <w:lang w:eastAsia="en-GB"/>
        </w:rPr>
        <w:t>, the spurious emission requirements in Table 6.5.3.1.3-2 are applicable.</w:t>
      </w:r>
    </w:p>
    <w:p w14:paraId="48C0D05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 w:name="_CR6_5A_3_1_0_2"/>
      <w:r w:rsidRPr="0048005F">
        <w:rPr>
          <w:rFonts w:ascii="Arial" w:hAnsi="Arial"/>
          <w:lang w:eastAsia="en-GB"/>
        </w:rPr>
        <w:t>6.5A.3.1.0.2</w:t>
      </w:r>
      <w:r w:rsidRPr="0048005F">
        <w:rPr>
          <w:rFonts w:ascii="Arial" w:hAnsi="Arial"/>
          <w:lang w:eastAsia="en-GB"/>
        </w:rPr>
        <w:tab/>
        <w:t>Spurious emissions for intra-band non-contiguous UL CA</w:t>
      </w:r>
    </w:p>
    <w:bookmarkEnd w:id="14"/>
    <w:p w14:paraId="2806AD52"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lang w:eastAsia="zh-CN"/>
        </w:rPr>
        <w:t>TBD</w:t>
      </w:r>
      <w:bookmarkStart w:id="15" w:name="_Toc21026647"/>
      <w:bookmarkStart w:id="16" w:name="_Toc27743930"/>
      <w:bookmarkStart w:id="17" w:name="_Toc36197103"/>
      <w:bookmarkStart w:id="18" w:name="_Toc36197795"/>
    </w:p>
    <w:p w14:paraId="2333F05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6.5A.3.1.1</w:t>
      </w:r>
      <w:r w:rsidRPr="0048005F">
        <w:rPr>
          <w:rFonts w:ascii="Arial" w:hAnsi="Arial"/>
          <w:sz w:val="22"/>
          <w:lang w:eastAsia="en-GB"/>
        </w:rPr>
        <w:tab/>
        <w:t>General spurious emissions for CA (2UL CA)</w:t>
      </w:r>
      <w:bookmarkEnd w:id="15"/>
      <w:bookmarkEnd w:id="16"/>
      <w:bookmarkEnd w:id="17"/>
      <w:bookmarkEnd w:id="18"/>
    </w:p>
    <w:p w14:paraId="1A98135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572BEE3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4B5E917E"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 xml:space="preserve">- </w:t>
      </w:r>
      <w:r w:rsidRPr="0048005F">
        <w:rPr>
          <w:color w:val="FF0000"/>
          <w:lang w:eastAsia="en-GB"/>
        </w:rPr>
        <w:tab/>
        <w:t>Measurement Uncertainties and Test Tolerances are FFS for power class 1, 2, and 4.</w:t>
      </w:r>
    </w:p>
    <w:p w14:paraId="06005CA1"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r>
      <w:r w:rsidRPr="0048005F">
        <w:rPr>
          <w:color w:val="FF0000"/>
          <w:lang w:eastAsia="zh-CN"/>
        </w:rPr>
        <w:t>T</w:t>
      </w:r>
      <w:r w:rsidRPr="0048005F">
        <w:rPr>
          <w:color w:val="FF0000"/>
          <w:lang w:eastAsia="en-GB"/>
        </w:rPr>
        <w:t>est procedure only includes the testing of smartphone</w:t>
      </w:r>
      <w:r w:rsidRPr="0048005F">
        <w:rPr>
          <w:color w:val="FF0000"/>
          <w:lang w:eastAsia="zh-CN"/>
        </w:rPr>
        <w:t xml:space="preserve"> and is FFS for </w:t>
      </w:r>
      <w:r w:rsidRPr="0048005F">
        <w:rPr>
          <w:color w:val="FF0000"/>
          <w:lang w:eastAsia="en-GB"/>
        </w:rPr>
        <w:t>laptop and FWA</w:t>
      </w:r>
      <w:r w:rsidRPr="0048005F">
        <w:rPr>
          <w:color w:val="FF0000"/>
          <w:lang w:eastAsia="zh-CN"/>
        </w:rPr>
        <w:t>.</w:t>
      </w:r>
    </w:p>
    <w:p w14:paraId="56EE35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0B836A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4B9ECE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9" w:name="_CR6_5A_3_1_1_1"/>
      <w:r w:rsidRPr="0048005F">
        <w:rPr>
          <w:rFonts w:ascii="Arial" w:hAnsi="Arial"/>
          <w:lang w:eastAsia="en-GB"/>
        </w:rPr>
        <w:t>6.5A.3.1.1.1</w:t>
      </w:r>
      <w:r w:rsidRPr="0048005F">
        <w:rPr>
          <w:rFonts w:ascii="Arial" w:hAnsi="Arial"/>
          <w:lang w:eastAsia="en-GB"/>
        </w:rPr>
        <w:tab/>
        <w:t>Test purpose</w:t>
      </w:r>
    </w:p>
    <w:bookmarkEnd w:id="19"/>
    <w:p w14:paraId="265A46D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705C49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0" w:name="_CR6_5A_3_1_1_2"/>
      <w:r w:rsidRPr="0048005F">
        <w:rPr>
          <w:rFonts w:ascii="Arial" w:hAnsi="Arial"/>
          <w:lang w:eastAsia="en-GB"/>
        </w:rPr>
        <w:t>6.5A.3.1.1.2</w:t>
      </w:r>
      <w:r w:rsidRPr="0048005F">
        <w:rPr>
          <w:rFonts w:ascii="Arial" w:hAnsi="Arial"/>
          <w:lang w:eastAsia="en-GB"/>
        </w:rPr>
        <w:tab/>
        <w:t>Test applicability</w:t>
      </w:r>
    </w:p>
    <w:bookmarkEnd w:id="20"/>
    <w:p w14:paraId="1F75B6D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01F521A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1" w:name="_CR6_5A_3_1_1_3"/>
      <w:r w:rsidRPr="0048005F">
        <w:rPr>
          <w:rFonts w:ascii="Arial" w:hAnsi="Arial"/>
          <w:lang w:eastAsia="en-GB"/>
        </w:rPr>
        <w:lastRenderedPageBreak/>
        <w:t>6.5A.3.1.1.3</w:t>
      </w:r>
      <w:r w:rsidRPr="0048005F">
        <w:rPr>
          <w:rFonts w:ascii="Arial" w:hAnsi="Arial"/>
          <w:lang w:eastAsia="en-GB"/>
        </w:rPr>
        <w:tab/>
        <w:t>Minimum conformance requirements</w:t>
      </w:r>
    </w:p>
    <w:bookmarkEnd w:id="21"/>
    <w:p w14:paraId="3419476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48D43F2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2" w:name="_CR6_5A_3_1_1_4"/>
      <w:r w:rsidRPr="0048005F">
        <w:rPr>
          <w:rFonts w:ascii="Arial" w:hAnsi="Arial"/>
          <w:lang w:eastAsia="en-GB"/>
        </w:rPr>
        <w:t>6.5A.3.1.1.4</w:t>
      </w:r>
      <w:r w:rsidRPr="0048005F">
        <w:rPr>
          <w:rFonts w:ascii="Arial" w:hAnsi="Arial"/>
          <w:lang w:eastAsia="en-GB"/>
        </w:rPr>
        <w:tab/>
        <w:t>Test description</w:t>
      </w:r>
    </w:p>
    <w:p w14:paraId="118800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3" w:name="_CR6_5A_3_1_1_4_1"/>
      <w:bookmarkEnd w:id="22"/>
      <w:r w:rsidRPr="0048005F">
        <w:rPr>
          <w:rFonts w:ascii="Arial" w:hAnsi="Arial"/>
          <w:lang w:eastAsia="en-GB"/>
        </w:rPr>
        <w:t>6.5A.3.1.1.4.1</w:t>
      </w:r>
      <w:r w:rsidRPr="0048005F">
        <w:rPr>
          <w:rFonts w:ascii="Arial" w:hAnsi="Arial"/>
          <w:lang w:eastAsia="en-GB"/>
        </w:rPr>
        <w:tab/>
        <w:t>Initial condition</w:t>
      </w:r>
    </w:p>
    <w:bookmarkEnd w:id="23"/>
    <w:p w14:paraId="298645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Initial conditions are a set of test configurations the UE needs to be tested in and the steps for the SS to take with the UE to reach the correct measurement state.</w:t>
      </w:r>
    </w:p>
    <w:p w14:paraId="1F362CA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7C5BF767"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24" w:name="_CRTable6_5A_3_1_1_4_11"/>
      <w:r w:rsidRPr="0048005F">
        <w:rPr>
          <w:rFonts w:ascii="Arial" w:hAnsi="Arial"/>
          <w:b/>
          <w:lang w:eastAsia="en-GB"/>
        </w:rPr>
        <w:t xml:space="preserve">Table </w:t>
      </w:r>
      <w:bookmarkEnd w:id="24"/>
      <w:r w:rsidRPr="0048005F">
        <w:rPr>
          <w:rFonts w:ascii="Arial" w:hAnsi="Arial"/>
          <w:b/>
          <w:lang w:eastAsia="en-GB"/>
        </w:rPr>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48005F" w:rsidRPr="0048005F" w14:paraId="7F7D27C3" w14:textId="77777777" w:rsidTr="00E271DF">
        <w:tc>
          <w:tcPr>
            <w:tcW w:w="5000" w:type="pct"/>
            <w:gridSpan w:val="5"/>
            <w:tcBorders>
              <w:top w:val="single" w:sz="4" w:space="0" w:color="auto"/>
              <w:left w:val="single" w:sz="4" w:space="0" w:color="auto"/>
              <w:bottom w:val="single" w:sz="4" w:space="0" w:color="auto"/>
              <w:right w:val="single" w:sz="4" w:space="0" w:color="auto"/>
            </w:tcBorders>
            <w:hideMark/>
          </w:tcPr>
          <w:p w14:paraId="6F2F2A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FAFFECF" w14:textId="77777777" w:rsidTr="00E271DF">
        <w:tc>
          <w:tcPr>
            <w:tcW w:w="1981" w:type="pct"/>
            <w:gridSpan w:val="3"/>
            <w:tcBorders>
              <w:top w:val="single" w:sz="4" w:space="0" w:color="auto"/>
              <w:left w:val="single" w:sz="4" w:space="0" w:color="auto"/>
              <w:bottom w:val="single" w:sz="4" w:space="0" w:color="auto"/>
              <w:right w:val="single" w:sz="4" w:space="0" w:color="auto"/>
            </w:tcBorders>
            <w:hideMark/>
          </w:tcPr>
          <w:p w14:paraId="7F6B72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822F22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04BE8E3D" w14:textId="77777777" w:rsidTr="00E271DF">
        <w:tc>
          <w:tcPr>
            <w:tcW w:w="1981" w:type="pct"/>
            <w:gridSpan w:val="3"/>
            <w:tcBorders>
              <w:top w:val="single" w:sz="4" w:space="0" w:color="auto"/>
              <w:left w:val="single" w:sz="4" w:space="0" w:color="auto"/>
              <w:bottom w:val="single" w:sz="4" w:space="0" w:color="auto"/>
              <w:right w:val="single" w:sz="4" w:space="0" w:color="auto"/>
            </w:tcBorders>
            <w:hideMark/>
          </w:tcPr>
          <w:p w14:paraId="2DCF19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D1AB5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445BF42C" w14:textId="77777777" w:rsidTr="00E271DF">
        <w:tc>
          <w:tcPr>
            <w:tcW w:w="1981" w:type="pct"/>
            <w:gridSpan w:val="3"/>
            <w:tcBorders>
              <w:top w:val="single" w:sz="4" w:space="0" w:color="auto"/>
              <w:left w:val="single" w:sz="4" w:space="0" w:color="auto"/>
              <w:bottom w:val="single" w:sz="4" w:space="0" w:color="auto"/>
              <w:right w:val="single" w:sz="4" w:space="0" w:color="auto"/>
            </w:tcBorders>
            <w:hideMark/>
          </w:tcPr>
          <w:p w14:paraId="1D63765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0BBF48E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 xml:space="preserve">Highest aggregated BW of the CA configuration </w:t>
            </w:r>
          </w:p>
        </w:tc>
      </w:tr>
      <w:tr w:rsidR="0048005F" w:rsidRPr="0048005F" w14:paraId="4D0C7A0E" w14:textId="77777777" w:rsidTr="00E271DF">
        <w:tc>
          <w:tcPr>
            <w:tcW w:w="1981" w:type="pct"/>
            <w:gridSpan w:val="3"/>
            <w:tcBorders>
              <w:top w:val="single" w:sz="4" w:space="0" w:color="auto"/>
              <w:left w:val="single" w:sz="4" w:space="0" w:color="auto"/>
              <w:bottom w:val="single" w:sz="4" w:space="0" w:color="auto"/>
              <w:right w:val="single" w:sz="4" w:space="0" w:color="auto"/>
            </w:tcBorders>
            <w:hideMark/>
          </w:tcPr>
          <w:p w14:paraId="16B30F4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E5EFC9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618D9399" w14:textId="77777777" w:rsidTr="00E271DF">
        <w:tc>
          <w:tcPr>
            <w:tcW w:w="5000" w:type="pct"/>
            <w:gridSpan w:val="5"/>
            <w:tcBorders>
              <w:top w:val="single" w:sz="4" w:space="0" w:color="auto"/>
              <w:left w:val="single" w:sz="4" w:space="0" w:color="auto"/>
              <w:bottom w:val="single" w:sz="4" w:space="0" w:color="auto"/>
              <w:right w:val="single" w:sz="4" w:space="0" w:color="auto"/>
            </w:tcBorders>
            <w:hideMark/>
          </w:tcPr>
          <w:p w14:paraId="72B33F3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rsidDel="00B63B04" w14:paraId="488F2781" w14:textId="77777777" w:rsidTr="00E271DF">
        <w:tc>
          <w:tcPr>
            <w:tcW w:w="573" w:type="pct"/>
            <w:tcBorders>
              <w:top w:val="single" w:sz="4" w:space="0" w:color="auto"/>
              <w:left w:val="single" w:sz="4" w:space="0" w:color="auto"/>
              <w:bottom w:val="single" w:sz="4" w:space="0" w:color="auto"/>
              <w:right w:val="single" w:sz="4" w:space="0" w:color="auto"/>
            </w:tcBorders>
            <w:vAlign w:val="center"/>
          </w:tcPr>
          <w:p w14:paraId="0F64346B"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123BAC90"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ko-KR"/>
              </w:rPr>
              <w:t>CC</w:t>
            </w:r>
          </w:p>
        </w:tc>
        <w:tc>
          <w:tcPr>
            <w:tcW w:w="890" w:type="pct"/>
            <w:tcBorders>
              <w:top w:val="single" w:sz="4" w:space="0" w:color="auto"/>
              <w:left w:val="single" w:sz="4" w:space="0" w:color="auto"/>
              <w:bottom w:val="single" w:sz="4" w:space="0" w:color="auto"/>
              <w:right w:val="single" w:sz="4" w:space="0" w:color="auto"/>
            </w:tcBorders>
          </w:tcPr>
          <w:p w14:paraId="1657D2ED"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424393EE"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58EF664"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ko-KR"/>
              </w:rPr>
              <w:t>UL RB allocation (NOTE 1)</w:t>
            </w:r>
          </w:p>
        </w:tc>
      </w:tr>
      <w:tr w:rsidR="0048005F" w:rsidRPr="0048005F" w:rsidDel="00B63B04" w14:paraId="281F801B" w14:textId="77777777" w:rsidTr="00E271DF">
        <w:trPr>
          <w:trHeight w:val="240"/>
        </w:trPr>
        <w:tc>
          <w:tcPr>
            <w:tcW w:w="573" w:type="pct"/>
            <w:vMerge w:val="restart"/>
            <w:tcBorders>
              <w:top w:val="single" w:sz="4" w:space="0" w:color="auto"/>
              <w:left w:val="single" w:sz="4" w:space="0" w:color="auto"/>
              <w:right w:val="single" w:sz="4" w:space="0" w:color="auto"/>
            </w:tcBorders>
            <w:vAlign w:val="center"/>
          </w:tcPr>
          <w:p w14:paraId="36EB5D26"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w:t>
            </w:r>
          </w:p>
        </w:tc>
        <w:tc>
          <w:tcPr>
            <w:tcW w:w="518" w:type="pct"/>
            <w:tcBorders>
              <w:top w:val="single" w:sz="4" w:space="0" w:color="auto"/>
              <w:left w:val="single" w:sz="4" w:space="0" w:color="auto"/>
              <w:right w:val="single" w:sz="4" w:space="0" w:color="auto"/>
            </w:tcBorders>
            <w:vAlign w:val="center"/>
          </w:tcPr>
          <w:p w14:paraId="7E615A1C" w14:textId="77777777" w:rsidR="0048005F" w:rsidRPr="0048005F" w:rsidDel="00B63B04"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77CAE62B"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c>
          <w:tcPr>
            <w:tcW w:w="1779" w:type="pct"/>
            <w:tcBorders>
              <w:top w:val="single" w:sz="4" w:space="0" w:color="auto"/>
              <w:left w:val="single" w:sz="4" w:space="0" w:color="auto"/>
              <w:bottom w:val="single" w:sz="4" w:space="0" w:color="auto"/>
              <w:right w:val="single" w:sz="4" w:space="0" w:color="auto"/>
            </w:tcBorders>
          </w:tcPr>
          <w:p w14:paraId="3DED0585"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eastAsia="SimSun" w:hAnsi="Arial"/>
                <w:sz w:val="18"/>
                <w:lang w:eastAsia="en-GB"/>
              </w:rPr>
              <w:t>DFT-s-OFDM QPSK</w:t>
            </w:r>
          </w:p>
        </w:tc>
        <w:tc>
          <w:tcPr>
            <w:tcW w:w="1240" w:type="pct"/>
            <w:tcBorders>
              <w:top w:val="single" w:sz="4" w:space="0" w:color="auto"/>
              <w:left w:val="single" w:sz="4" w:space="0" w:color="auto"/>
              <w:bottom w:val="single" w:sz="4" w:space="0" w:color="auto"/>
              <w:right w:val="single" w:sz="4" w:space="0" w:color="auto"/>
            </w:tcBorders>
          </w:tcPr>
          <w:p w14:paraId="48F98992"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rsidDel="00B63B04" w14:paraId="5BF095AE" w14:textId="77777777" w:rsidTr="00E271DF">
        <w:tc>
          <w:tcPr>
            <w:tcW w:w="573" w:type="pct"/>
            <w:vMerge/>
            <w:tcBorders>
              <w:left w:val="single" w:sz="4" w:space="0" w:color="auto"/>
              <w:bottom w:val="single" w:sz="4" w:space="0" w:color="auto"/>
              <w:right w:val="single" w:sz="4" w:space="0" w:color="auto"/>
            </w:tcBorders>
          </w:tcPr>
          <w:p w14:paraId="5B824C05"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518" w:type="pct"/>
            <w:tcBorders>
              <w:left w:val="single" w:sz="4" w:space="0" w:color="auto"/>
              <w:bottom w:val="single" w:sz="4" w:space="0" w:color="auto"/>
              <w:right w:val="single" w:sz="4" w:space="0" w:color="auto"/>
            </w:tcBorders>
            <w:vAlign w:val="center"/>
          </w:tcPr>
          <w:p w14:paraId="30AB4F35" w14:textId="77777777" w:rsidR="0048005F" w:rsidRPr="0048005F" w:rsidDel="00B63B04"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SCCs</w:t>
            </w:r>
          </w:p>
        </w:tc>
        <w:tc>
          <w:tcPr>
            <w:tcW w:w="890" w:type="pct"/>
            <w:vMerge/>
            <w:tcBorders>
              <w:left w:val="single" w:sz="4" w:space="0" w:color="auto"/>
              <w:right w:val="single" w:sz="4" w:space="0" w:color="auto"/>
            </w:tcBorders>
            <w:vAlign w:val="center"/>
          </w:tcPr>
          <w:p w14:paraId="370A739B" w14:textId="77777777" w:rsidR="0048005F" w:rsidRPr="0048005F" w:rsidDel="00B63B04" w:rsidRDefault="0048005F" w:rsidP="0048005F">
            <w:pPr>
              <w:overflowPunct w:val="0"/>
              <w:autoSpaceDE w:val="0"/>
              <w:autoSpaceDN w:val="0"/>
              <w:adjustRightInd w:val="0"/>
              <w:spacing w:after="0"/>
              <w:textAlignment w:val="baseline"/>
              <w:rPr>
                <w:rFonts w:ascii="Arial" w:hAnsi="Arial"/>
                <w:sz w:val="18"/>
                <w:lang w:eastAsia="en-GB"/>
              </w:rPr>
            </w:pPr>
          </w:p>
        </w:tc>
        <w:tc>
          <w:tcPr>
            <w:tcW w:w="1779" w:type="pct"/>
            <w:tcBorders>
              <w:top w:val="single" w:sz="4" w:space="0" w:color="auto"/>
              <w:left w:val="single" w:sz="4" w:space="0" w:color="auto"/>
              <w:bottom w:val="single" w:sz="4" w:space="0" w:color="auto"/>
              <w:right w:val="single" w:sz="4" w:space="0" w:color="auto"/>
            </w:tcBorders>
          </w:tcPr>
          <w:p w14:paraId="2701C280"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240" w:type="pct"/>
            <w:tcBorders>
              <w:top w:val="single" w:sz="4" w:space="0" w:color="auto"/>
              <w:left w:val="single" w:sz="4" w:space="0" w:color="auto"/>
              <w:bottom w:val="single" w:sz="4" w:space="0" w:color="auto"/>
              <w:right w:val="single" w:sz="4" w:space="0" w:color="auto"/>
            </w:tcBorders>
          </w:tcPr>
          <w:p w14:paraId="098F5D07"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rsidDel="00B63B04" w14:paraId="3D4C4EAB" w14:textId="77777777" w:rsidTr="00E271DF">
        <w:tc>
          <w:tcPr>
            <w:tcW w:w="573" w:type="pct"/>
            <w:vMerge w:val="restart"/>
            <w:tcBorders>
              <w:top w:val="single" w:sz="4" w:space="0" w:color="auto"/>
              <w:left w:val="single" w:sz="4" w:space="0" w:color="auto"/>
              <w:right w:val="single" w:sz="4" w:space="0" w:color="auto"/>
            </w:tcBorders>
            <w:vAlign w:val="center"/>
          </w:tcPr>
          <w:p w14:paraId="37AB20A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w:t>
            </w:r>
          </w:p>
          <w:p w14:paraId="3B0FBA53"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vAlign w:val="center"/>
          </w:tcPr>
          <w:p w14:paraId="656BC2F7" w14:textId="77777777" w:rsidR="0048005F" w:rsidRPr="0048005F" w:rsidDel="00B63B04" w:rsidRDefault="0048005F" w:rsidP="0048005F">
            <w:pPr>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PCC</w:t>
            </w:r>
          </w:p>
        </w:tc>
        <w:tc>
          <w:tcPr>
            <w:tcW w:w="890" w:type="pct"/>
            <w:vMerge/>
            <w:tcBorders>
              <w:left w:val="single" w:sz="4" w:space="0" w:color="auto"/>
              <w:right w:val="single" w:sz="4" w:space="0" w:color="auto"/>
            </w:tcBorders>
            <w:vAlign w:val="center"/>
          </w:tcPr>
          <w:p w14:paraId="72235C23" w14:textId="77777777" w:rsidR="0048005F" w:rsidRPr="0048005F" w:rsidDel="00B63B04" w:rsidRDefault="0048005F" w:rsidP="0048005F">
            <w:pPr>
              <w:overflowPunct w:val="0"/>
              <w:autoSpaceDE w:val="0"/>
              <w:autoSpaceDN w:val="0"/>
              <w:adjustRightInd w:val="0"/>
              <w:spacing w:after="0"/>
              <w:textAlignment w:val="baseline"/>
              <w:rPr>
                <w:rFonts w:ascii="Arial" w:hAnsi="Arial"/>
                <w:sz w:val="18"/>
                <w:lang w:eastAsia="en-GB"/>
              </w:rPr>
            </w:pPr>
          </w:p>
        </w:tc>
        <w:tc>
          <w:tcPr>
            <w:tcW w:w="1779" w:type="pct"/>
            <w:tcBorders>
              <w:top w:val="single" w:sz="4" w:space="0" w:color="auto"/>
              <w:left w:val="single" w:sz="4" w:space="0" w:color="auto"/>
              <w:bottom w:val="single" w:sz="4" w:space="0" w:color="auto"/>
              <w:right w:val="single" w:sz="4" w:space="0" w:color="auto"/>
            </w:tcBorders>
          </w:tcPr>
          <w:p w14:paraId="5192A5D2"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01F05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Inner_1RB for PC2, PC3 and PC4 (Note 5)</w:t>
            </w:r>
          </w:p>
          <w:p w14:paraId="7BCFFDB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Inner_2RB for PC2, PC3 and PC4 (Note 6)</w:t>
            </w:r>
          </w:p>
          <w:p w14:paraId="7544464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Inner_Partial for PC1</w:t>
            </w:r>
          </w:p>
          <w:p w14:paraId="574997AB"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3)</w:t>
            </w:r>
          </w:p>
        </w:tc>
      </w:tr>
      <w:tr w:rsidR="0048005F" w:rsidRPr="0048005F" w:rsidDel="00B63B04" w14:paraId="4FC8C8DC" w14:textId="77777777" w:rsidTr="00E271DF">
        <w:tc>
          <w:tcPr>
            <w:tcW w:w="573" w:type="pct"/>
            <w:vMerge/>
            <w:tcBorders>
              <w:left w:val="single" w:sz="4" w:space="0" w:color="auto"/>
              <w:bottom w:val="single" w:sz="4" w:space="0" w:color="auto"/>
              <w:right w:val="single" w:sz="4" w:space="0" w:color="auto"/>
            </w:tcBorders>
          </w:tcPr>
          <w:p w14:paraId="3372BDE7"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vAlign w:val="center"/>
          </w:tcPr>
          <w:p w14:paraId="53EC2135" w14:textId="77777777" w:rsidR="0048005F" w:rsidRPr="0048005F" w:rsidDel="00B63B04" w:rsidRDefault="0048005F" w:rsidP="0048005F">
            <w:pPr>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SCCs</w:t>
            </w:r>
          </w:p>
        </w:tc>
        <w:tc>
          <w:tcPr>
            <w:tcW w:w="890" w:type="pct"/>
            <w:vMerge/>
            <w:tcBorders>
              <w:left w:val="single" w:sz="4" w:space="0" w:color="auto"/>
              <w:bottom w:val="single" w:sz="4" w:space="0" w:color="auto"/>
              <w:right w:val="single" w:sz="4" w:space="0" w:color="auto"/>
            </w:tcBorders>
            <w:vAlign w:val="center"/>
          </w:tcPr>
          <w:p w14:paraId="24C2C360" w14:textId="77777777" w:rsidR="0048005F" w:rsidRPr="0048005F" w:rsidDel="00B63B04" w:rsidRDefault="0048005F" w:rsidP="0048005F">
            <w:pPr>
              <w:overflowPunct w:val="0"/>
              <w:autoSpaceDE w:val="0"/>
              <w:autoSpaceDN w:val="0"/>
              <w:adjustRightInd w:val="0"/>
              <w:spacing w:after="0"/>
              <w:textAlignment w:val="baseline"/>
              <w:rPr>
                <w:rFonts w:ascii="Arial" w:hAnsi="Arial"/>
                <w:sz w:val="18"/>
                <w:lang w:eastAsia="en-GB"/>
              </w:rPr>
            </w:pPr>
          </w:p>
        </w:tc>
        <w:tc>
          <w:tcPr>
            <w:tcW w:w="1779" w:type="pct"/>
            <w:tcBorders>
              <w:top w:val="single" w:sz="4" w:space="0" w:color="auto"/>
              <w:left w:val="single" w:sz="4" w:space="0" w:color="auto"/>
              <w:bottom w:val="single" w:sz="4" w:space="0" w:color="auto"/>
              <w:right w:val="single" w:sz="4" w:space="0" w:color="auto"/>
            </w:tcBorders>
          </w:tcPr>
          <w:p w14:paraId="5ECDFA89"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1F11509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Inner_1RB for PC2, PC3 and PC4 (Note 5)</w:t>
            </w:r>
          </w:p>
          <w:p w14:paraId="764E274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Inner_2RB for PC2, PC3 and PC4 (Note 6)</w:t>
            </w:r>
          </w:p>
          <w:p w14:paraId="2F4652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Inner_Partial for PC1</w:t>
            </w:r>
          </w:p>
          <w:p w14:paraId="37C65C1E" w14:textId="77777777" w:rsidR="0048005F" w:rsidRPr="0048005F" w:rsidDel="00B63B04"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3)</w:t>
            </w:r>
          </w:p>
        </w:tc>
      </w:tr>
      <w:tr w:rsidR="0048005F" w:rsidRPr="0048005F" w:rsidDel="00B63B04" w14:paraId="7A899E9C" w14:textId="77777777" w:rsidTr="00E271DF">
        <w:tc>
          <w:tcPr>
            <w:tcW w:w="5000" w:type="pct"/>
            <w:gridSpan w:val="5"/>
            <w:tcBorders>
              <w:top w:val="single" w:sz="4" w:space="0" w:color="auto"/>
              <w:left w:val="single" w:sz="4" w:space="0" w:color="auto"/>
              <w:bottom w:val="single" w:sz="4" w:space="0" w:color="auto"/>
              <w:right w:val="single" w:sz="4" w:space="0" w:color="auto"/>
            </w:tcBorders>
            <w:vAlign w:val="center"/>
          </w:tcPr>
          <w:p w14:paraId="64CE713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and PC4 or Table 6.1-2 for PC1.</w:t>
            </w:r>
          </w:p>
          <w:p w14:paraId="5EDA4E41"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(F</w:t>
            </w:r>
            <w:r w:rsidRPr="0048005F">
              <w:rPr>
                <w:rFonts w:ascii="Arial" w:hAnsi="Arial"/>
                <w:sz w:val="18"/>
                <w:vertAlign w:val="subscript"/>
                <w:lang w:eastAsia="en-GB"/>
              </w:rPr>
              <w:t>UL_low</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 and when testing High range test only in Frequency Range higher than (F</w:t>
            </w:r>
            <w:r w:rsidRPr="0048005F">
              <w:rPr>
                <w:rFonts w:ascii="Arial" w:hAnsi="Arial"/>
                <w:sz w:val="18"/>
                <w:vertAlign w:val="subscript"/>
                <w:lang w:eastAsia="en-GB"/>
              </w:rPr>
              <w:t>UL_high</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w:t>
            </w:r>
          </w:p>
          <w:p w14:paraId="77F8F671"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25133D4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4:</w:t>
            </w:r>
            <w:r w:rsidRPr="0048005F">
              <w:rPr>
                <w:rFonts w:ascii="Arial" w:hAnsi="Arial"/>
                <w:sz w:val="18"/>
                <w:lang w:eastAsia="en-GB"/>
              </w:rPr>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6E2343FB"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5:</w:t>
            </w:r>
            <w:r w:rsidRPr="0048005F">
              <w:rPr>
                <w:rFonts w:ascii="Arial" w:hAnsi="Arial"/>
                <w:sz w:val="18"/>
                <w:lang w:eastAsia="en-GB"/>
              </w:rPr>
              <w:tab/>
              <w:t>Applicable to Rel-16 and forward UEs.</w:t>
            </w:r>
          </w:p>
          <w:p w14:paraId="59F3D6F0" w14:textId="77777777" w:rsidR="0048005F" w:rsidRPr="0048005F" w:rsidDel="00B63B04"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6:</w:t>
            </w:r>
            <w:r w:rsidRPr="0048005F">
              <w:rPr>
                <w:rFonts w:ascii="Arial" w:hAnsi="Arial"/>
                <w:sz w:val="18"/>
                <w:lang w:eastAsia="en-GB"/>
              </w:rPr>
              <w:tab/>
              <w:t>Applicable to Rel-15 UEs.</w:t>
            </w:r>
          </w:p>
        </w:tc>
      </w:tr>
    </w:tbl>
    <w:p w14:paraId="0C96B652" w14:textId="77777777" w:rsidR="0048005F" w:rsidRPr="0048005F" w:rsidRDefault="0048005F" w:rsidP="0048005F">
      <w:pPr>
        <w:overflowPunct w:val="0"/>
        <w:autoSpaceDE w:val="0"/>
        <w:autoSpaceDN w:val="0"/>
        <w:adjustRightInd w:val="0"/>
        <w:textAlignment w:val="baseline"/>
        <w:rPr>
          <w:lang w:eastAsia="en-GB"/>
        </w:rPr>
      </w:pPr>
    </w:p>
    <w:p w14:paraId="0CDD0DC8"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176668A8"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4EC9B4F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lastRenderedPageBreak/>
        <w:t>3.</w:t>
      </w:r>
      <w:r w:rsidRPr="0048005F">
        <w:rPr>
          <w:lang w:eastAsia="en-GB"/>
        </w:rPr>
        <w:tab/>
        <w:t>Downlink signals are initially set up according to Annex C, and uplink signals according to Annex G.</w:t>
      </w:r>
    </w:p>
    <w:p w14:paraId="2B2F7F6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6.5A.3.1.1.4.1-1.</w:t>
      </w:r>
    </w:p>
    <w:p w14:paraId="58387EC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0A6517C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lang w:eastAsia="en-GB"/>
        </w:rPr>
        <w:t>NR</w:t>
      </w:r>
      <w:r w:rsidRPr="0048005F">
        <w:rPr>
          <w:lang w:eastAsia="en-GB"/>
        </w:rPr>
        <w:t xml:space="preserve">, Connected without release </w:t>
      </w:r>
      <w:r w:rsidRPr="0048005F">
        <w:rPr>
          <w:i/>
          <w:lang w:eastAsia="en-GB"/>
        </w:rPr>
        <w:t xml:space="preserve">On, </w:t>
      </w:r>
      <w:r w:rsidRPr="0048005F">
        <w:rPr>
          <w:lang w:eastAsia="en-GB"/>
        </w:rPr>
        <w:t>Test Mode</w:t>
      </w:r>
      <w:r w:rsidRPr="0048005F">
        <w:rPr>
          <w:i/>
          <w:lang w:eastAsia="en-GB"/>
        </w:rPr>
        <w:t xml:space="preserve"> On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6.5A.3.1.1.4.3</w:t>
      </w:r>
    </w:p>
    <w:p w14:paraId="634ED61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5" w:name="_CR6_5A_3_1_1_4_2"/>
      <w:r w:rsidRPr="0048005F">
        <w:rPr>
          <w:rFonts w:ascii="Arial" w:hAnsi="Arial"/>
          <w:lang w:eastAsia="en-GB"/>
        </w:rPr>
        <w:t>6.5A.3.1.1.4.2</w:t>
      </w:r>
      <w:r w:rsidRPr="0048005F">
        <w:rPr>
          <w:rFonts w:ascii="Arial" w:hAnsi="Arial"/>
          <w:lang w:eastAsia="en-GB"/>
        </w:rPr>
        <w:tab/>
        <w:t>Test procedure</w:t>
      </w:r>
    </w:p>
    <w:bookmarkEnd w:id="25"/>
    <w:p w14:paraId="6277CFD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1. </w:t>
      </w:r>
      <w:r w:rsidRPr="0048005F">
        <w:rPr>
          <w:lang w:eastAsia="en-GB"/>
        </w:rPr>
        <w:tab/>
        <w:t>Select any of the three Alignment Options (1, 2, or 3) from Tables N.2-1 through N.2-3 to mount the DUT inside the QZ.</w:t>
      </w:r>
    </w:p>
    <w:p w14:paraId="296CB695"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4AA53F4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07A709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6.5A.3.1.1.4.3.</w:t>
      </w:r>
    </w:p>
    <w:p w14:paraId="343F631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7EC8852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For Release 16 and forward 5G NR UEs: SS applies a backoff on the PCell power</w:t>
      </w:r>
      <w:r w:rsidRPr="0048005F">
        <w:rPr>
          <w:i/>
          <w:iCs/>
          <w:vertAlign w:val="subscript"/>
          <w:lang w:eastAsia="en-GB"/>
        </w:rPr>
        <w:t xml:space="preserve"> </w:t>
      </w:r>
      <w:r w:rsidRPr="0048005F">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6DA9EECE"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2B3B3E9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1ADBD92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7F277C65"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Set the UE in the Inband Tx beam peak direction [(same as that found for single carrier in clause 6.5.3)] found with a 3D EIRP scan as performed in Annex K.1.1. Allow at least BEAM_SELECT_WAIT_TIME (NOTE 3) for the UE Tx beam selection to complete.</w:t>
      </w:r>
    </w:p>
    <w:p w14:paraId="28DC21D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200BAF7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7B56569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9b. </w:t>
      </w:r>
      <w:r w:rsidRPr="0048005F">
        <w:rPr>
          <w:lang w:eastAsia="en-GB"/>
        </w:rPr>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Pr="0048005F">
        <w:rPr>
          <w:lang w:eastAsia="en-GB"/>
        </w:rPr>
        <w:tab/>
        <w:t>SS activates the UE Beamlock Function (UBF) by performing the procedure as specified in TS 38.508-1 [10] clause 4.9.2 using condition Tx only.</w:t>
      </w:r>
    </w:p>
    <w:p w14:paraId="3A43F4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5C0EA8BA"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w:t>
      </w:r>
      <w:r w:rsidRPr="0048005F">
        <w:rPr>
          <w:lang w:eastAsia="en-GB"/>
        </w:rPr>
        <w:lastRenderedPageBreak/>
        <w:t xml:space="preserve">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the offsets offsets listed in Tables 6.5.3.1.4.2-1 through 6.5.3.1.4.2-3 from the TRP limit according to Table 6.5A.3.1.1.5-1, either continue with another coarse TRP procedure and corresponding offset according to step (a) or continue with fine TRP procedures according to step (b).</w:t>
      </w:r>
    </w:p>
    <w:p w14:paraId="396BC88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76F8BE8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3FB238E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333ECDEA"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0B6E607B"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2477F35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SS deactivates the UE Beamlock Function (UBF) by performing the procedure as specified in TS 38.508-1 [10] clause 4.9.3.</w:t>
      </w:r>
    </w:p>
    <w:p w14:paraId="28BE8A2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1: </w:t>
      </w:r>
      <w:r w:rsidRPr="0048005F">
        <w:rPr>
          <w:lang w:eastAsia="en-GB"/>
        </w:rPr>
        <w:tab/>
        <w:t>The frequency range defined in Table 6.5A.3.1.1.5-1 may be split into ranges. For each range a different test system, e.g. antenna and/or chamber, may be used. To pass the test case all verdicts of the frequency ranges must pass.</w:t>
      </w:r>
    </w:p>
    <w:p w14:paraId="30C79DB7"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74FA4640"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4065FE1C"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23D2519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6" w:name="_CR6_5A_3_1_1_4_3"/>
      <w:r w:rsidRPr="0048005F">
        <w:rPr>
          <w:rFonts w:ascii="Arial" w:hAnsi="Arial"/>
          <w:lang w:eastAsia="en-GB"/>
        </w:rPr>
        <w:t>6.5A.3.1.1.4.3</w:t>
      </w:r>
      <w:r w:rsidRPr="0048005F">
        <w:rPr>
          <w:rFonts w:ascii="Arial" w:hAnsi="Arial"/>
          <w:lang w:eastAsia="en-GB"/>
        </w:rPr>
        <w:tab/>
        <w:t>Message contents</w:t>
      </w:r>
    </w:p>
    <w:bookmarkEnd w:id="26"/>
    <w:p w14:paraId="568FCF8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w:t>
      </w:r>
      <w:r w:rsidRPr="0048005F">
        <w:rPr>
          <w:lang w:eastAsia="zh-CN"/>
        </w:rPr>
        <w:t xml:space="preserve"> </w:t>
      </w:r>
      <w:r w:rsidRPr="0048005F">
        <w:rPr>
          <w:lang w:eastAsia="en-GB"/>
        </w:rPr>
        <w:t>with TRANSFORM_PRECODER_ENABLED condition in Table 4.6.3-118 PUSCH-Config with the following exceptions for Release 15 5G NR UE.</w:t>
      </w:r>
    </w:p>
    <w:p w14:paraId="6619ACE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27" w:name="_CRTable6_5A_3_1_1_4_31"/>
      <w:r w:rsidRPr="0048005F">
        <w:rPr>
          <w:rFonts w:ascii="Arial" w:hAnsi="Arial"/>
          <w:b/>
          <w:lang w:eastAsia="en-GB"/>
        </w:rPr>
        <w:t xml:space="preserve">Table </w:t>
      </w:r>
      <w:bookmarkEnd w:id="27"/>
      <w:r w:rsidRPr="0048005F">
        <w:rPr>
          <w:rFonts w:ascii="Arial" w:hAnsi="Arial"/>
          <w:b/>
          <w:lang w:eastAsia="en-GB"/>
        </w:rPr>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60236BEE" w14:textId="77777777" w:rsidTr="00E271DF">
        <w:tc>
          <w:tcPr>
            <w:tcW w:w="9747" w:type="dxa"/>
            <w:gridSpan w:val="4"/>
          </w:tcPr>
          <w:p w14:paraId="020A4C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5D408B89" w14:textId="77777777" w:rsidTr="00E271DF">
        <w:tc>
          <w:tcPr>
            <w:tcW w:w="4535" w:type="dxa"/>
          </w:tcPr>
          <w:p w14:paraId="49F0845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2B1210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6F143F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76D179F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6A2F3DC5" w14:textId="77777777" w:rsidTr="00E271DF">
        <w:tc>
          <w:tcPr>
            <w:tcW w:w="4535" w:type="dxa"/>
          </w:tcPr>
          <w:p w14:paraId="1035F76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PUSCH-PowerControl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1606B0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AF6D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E7BC4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1004B0F8" w14:textId="77777777" w:rsidTr="00E271DF">
        <w:tc>
          <w:tcPr>
            <w:tcW w:w="4535" w:type="dxa"/>
            <w:tcBorders>
              <w:bottom w:val="single" w:sz="4" w:space="0" w:color="auto"/>
            </w:tcBorders>
          </w:tcPr>
          <w:p w14:paraId="3161951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(1..maxNrofP0-PUSCH-AlphaSets)) OF SEQUENCE {</w:t>
            </w:r>
          </w:p>
        </w:tc>
        <w:tc>
          <w:tcPr>
            <w:tcW w:w="2267" w:type="dxa"/>
          </w:tcPr>
          <w:p w14:paraId="07A0999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731560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ABF17E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324DABCD" w14:textId="77777777" w:rsidTr="00E271DF">
        <w:tc>
          <w:tcPr>
            <w:tcW w:w="4535" w:type="dxa"/>
            <w:tcBorders>
              <w:bottom w:val="single" w:sz="4" w:space="0" w:color="auto"/>
            </w:tcBorders>
          </w:tcPr>
          <w:p w14:paraId="1F05C87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P0-PUSCH-AlphaSet[1]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3BE8B4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619DF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0F501A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46614A3" w14:textId="77777777" w:rsidTr="00E271DF">
        <w:tc>
          <w:tcPr>
            <w:tcW w:w="4535" w:type="dxa"/>
            <w:tcBorders>
              <w:bottom w:val="single" w:sz="4" w:space="0" w:color="auto"/>
            </w:tcBorders>
          </w:tcPr>
          <w:p w14:paraId="68C4B78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5DC1B10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6AB0299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33932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1EADA244" w14:textId="77777777" w:rsidTr="00E271DF">
        <w:tc>
          <w:tcPr>
            <w:tcW w:w="4535" w:type="dxa"/>
            <w:tcBorders>
              <w:bottom w:val="single" w:sz="4" w:space="0" w:color="auto"/>
            </w:tcBorders>
          </w:tcPr>
          <w:p w14:paraId="1B328D4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7D63BCE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651F1E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B9458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042FD7ED" w14:textId="77777777" w:rsidTr="00E271DF">
        <w:tc>
          <w:tcPr>
            <w:tcW w:w="4535" w:type="dxa"/>
          </w:tcPr>
          <w:p w14:paraId="0636CA1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7EF3C7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45999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22B2B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09C280BB" w14:textId="77777777" w:rsidTr="00E271DF">
        <w:tc>
          <w:tcPr>
            <w:tcW w:w="4535" w:type="dxa"/>
          </w:tcPr>
          <w:p w14:paraId="3A7B5BB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297A534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DA5F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9FE93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05D13DAF" w14:textId="77777777" w:rsidR="0048005F" w:rsidRPr="0048005F" w:rsidRDefault="0048005F" w:rsidP="0048005F">
      <w:pPr>
        <w:overflowPunct w:val="0"/>
        <w:autoSpaceDE w:val="0"/>
        <w:autoSpaceDN w:val="0"/>
        <w:adjustRightInd w:val="0"/>
        <w:textAlignment w:val="baseline"/>
        <w:rPr>
          <w:lang w:eastAsia="en-GB"/>
        </w:rPr>
      </w:pPr>
    </w:p>
    <w:p w14:paraId="47381B7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28" w:name="_CRTable6_5A_3_1_1_4_32"/>
      <w:r w:rsidRPr="0048005F">
        <w:rPr>
          <w:rFonts w:ascii="Arial" w:hAnsi="Arial"/>
          <w:b/>
          <w:lang w:eastAsia="en-GB"/>
        </w:rPr>
        <w:lastRenderedPageBreak/>
        <w:t xml:space="preserve">Table </w:t>
      </w:r>
      <w:bookmarkEnd w:id="28"/>
      <w:r w:rsidRPr="0048005F">
        <w:rPr>
          <w:rFonts w:ascii="Arial" w:hAnsi="Arial"/>
          <w:b/>
          <w:lang w:eastAsia="en-GB"/>
        </w:rPr>
        <w:t xml:space="preserve">6.5A.3.1.1.4.3-2: </w:t>
      </w:r>
      <w:r w:rsidRPr="0048005F">
        <w:rPr>
          <w:rFonts w:ascii="Arial" w:hAnsi="Arial"/>
          <w:b/>
          <w:i/>
          <w:lang w:eastAsia="en-GB"/>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61A63E35" w14:textId="77777777" w:rsidTr="00E271DF">
        <w:tc>
          <w:tcPr>
            <w:tcW w:w="9747" w:type="dxa"/>
            <w:gridSpan w:val="4"/>
          </w:tcPr>
          <w:p w14:paraId="4E81B91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840A1F0" w14:textId="77777777" w:rsidTr="00E271DF">
        <w:tc>
          <w:tcPr>
            <w:tcW w:w="4535" w:type="dxa"/>
          </w:tcPr>
          <w:p w14:paraId="41AD60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335A1CE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2312BC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20CEC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04EFEADC" w14:textId="77777777" w:rsidTr="00E271DF">
        <w:tc>
          <w:tcPr>
            <w:tcW w:w="4535" w:type="dxa"/>
          </w:tcPr>
          <w:p w14:paraId="22913C0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PUSCH-ConfigCommon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38B953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8BBB59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33091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9555C4B" w14:textId="77777777" w:rsidTr="00E271DF">
        <w:tc>
          <w:tcPr>
            <w:tcW w:w="4535" w:type="dxa"/>
          </w:tcPr>
          <w:p w14:paraId="03119B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559831D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4ABD9F7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79A665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596BE421" w14:textId="77777777" w:rsidTr="00E271DF">
        <w:tc>
          <w:tcPr>
            <w:tcW w:w="4535" w:type="dxa"/>
          </w:tcPr>
          <w:p w14:paraId="4AC27BA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20F21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3983C3F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01F6F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275F535B" w14:textId="77777777" w:rsidTr="00E271DF">
        <w:tc>
          <w:tcPr>
            <w:tcW w:w="4535" w:type="dxa"/>
          </w:tcPr>
          <w:p w14:paraId="1B1B98A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CBB661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0C48D8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B2E7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5030918D" w14:textId="77777777" w:rsidTr="00E271DF">
        <w:tc>
          <w:tcPr>
            <w:tcW w:w="4535" w:type="dxa"/>
          </w:tcPr>
          <w:p w14:paraId="0F0D85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14BDD52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51A5DD2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22FC2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4503D8B" w14:textId="77777777" w:rsidTr="00E271DF">
        <w:tc>
          <w:tcPr>
            <w:tcW w:w="4535" w:type="dxa"/>
          </w:tcPr>
          <w:p w14:paraId="724CB4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03A9EA8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89753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73C4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555A2AA" w14:textId="77777777" w:rsidR="0048005F" w:rsidRPr="0048005F" w:rsidRDefault="0048005F" w:rsidP="0048005F">
      <w:pPr>
        <w:overflowPunct w:val="0"/>
        <w:autoSpaceDE w:val="0"/>
        <w:autoSpaceDN w:val="0"/>
        <w:adjustRightInd w:val="0"/>
        <w:textAlignment w:val="baseline"/>
        <w:rPr>
          <w:lang w:eastAsia="en-GB"/>
        </w:rPr>
      </w:pPr>
    </w:p>
    <w:p w14:paraId="114E0AD5" w14:textId="77777777" w:rsidR="0048005F" w:rsidRPr="0048005F" w:rsidRDefault="0048005F" w:rsidP="0048005F">
      <w:pPr>
        <w:keepNext/>
        <w:keepLines/>
        <w:overflowPunct w:val="0"/>
        <w:autoSpaceDE w:val="0"/>
        <w:autoSpaceDN w:val="0"/>
        <w:adjustRightInd w:val="0"/>
        <w:spacing w:before="60"/>
        <w:ind w:left="284"/>
        <w:jc w:val="center"/>
        <w:textAlignment w:val="baseline"/>
        <w:rPr>
          <w:rFonts w:ascii="Arial" w:hAnsi="Arial"/>
          <w:b/>
          <w:lang w:eastAsia="en-GB"/>
        </w:rPr>
      </w:pPr>
      <w:bookmarkStart w:id="29" w:name="_CRTable6_5A_3_1_1_4_33"/>
      <w:r w:rsidRPr="0048005F">
        <w:rPr>
          <w:rFonts w:ascii="Arial" w:hAnsi="Arial"/>
          <w:b/>
          <w:lang w:eastAsia="en-GB"/>
        </w:rPr>
        <w:t xml:space="preserve">Table </w:t>
      </w:r>
      <w:bookmarkEnd w:id="29"/>
      <w:r w:rsidRPr="0048005F">
        <w:rPr>
          <w:rFonts w:ascii="Arial" w:hAnsi="Arial"/>
          <w:b/>
          <w:lang w:eastAsia="en-GB"/>
        </w:rPr>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466761BC" w14:textId="77777777" w:rsidTr="00E271DF">
        <w:tc>
          <w:tcPr>
            <w:tcW w:w="9747" w:type="dxa"/>
            <w:gridSpan w:val="4"/>
          </w:tcPr>
          <w:p w14:paraId="7A0254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[10], </w:t>
            </w:r>
            <w:r w:rsidRPr="0048005F">
              <w:rPr>
                <w:rFonts w:ascii="Arial" w:hAnsi="Arial"/>
                <w:bCs/>
                <w:sz w:val="18"/>
                <w:lang w:eastAsia="en-GB"/>
              </w:rPr>
              <w:t>Table 4.6.3-7</w:t>
            </w:r>
          </w:p>
        </w:tc>
      </w:tr>
      <w:tr w:rsidR="0048005F" w:rsidRPr="0048005F" w14:paraId="2D238D02" w14:textId="77777777" w:rsidTr="00E271DF">
        <w:tc>
          <w:tcPr>
            <w:tcW w:w="4535" w:type="dxa"/>
          </w:tcPr>
          <w:p w14:paraId="071D499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099C9C4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5823ACF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6BAED4B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17D6D06" w14:textId="77777777" w:rsidTr="00E271DF">
        <w:tc>
          <w:tcPr>
            <w:tcW w:w="4535" w:type="dxa"/>
          </w:tcPr>
          <w:p w14:paraId="47E54A7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BSR-Config ::= SEQUENCE {</w:t>
            </w:r>
          </w:p>
        </w:tc>
        <w:tc>
          <w:tcPr>
            <w:tcW w:w="2267" w:type="dxa"/>
          </w:tcPr>
          <w:p w14:paraId="426573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18FD8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C4084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0AB7D86A" w14:textId="77777777" w:rsidTr="00E271DF">
        <w:tc>
          <w:tcPr>
            <w:tcW w:w="4535" w:type="dxa"/>
          </w:tcPr>
          <w:p w14:paraId="63CC36A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periodicBSR-Timer</w:t>
            </w:r>
          </w:p>
        </w:tc>
        <w:tc>
          <w:tcPr>
            <w:tcW w:w="2267" w:type="dxa"/>
          </w:tcPr>
          <w:p w14:paraId="2C5881D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infinity</w:t>
            </w:r>
          </w:p>
        </w:tc>
        <w:tc>
          <w:tcPr>
            <w:tcW w:w="1700" w:type="dxa"/>
          </w:tcPr>
          <w:p w14:paraId="5A7A46F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0213A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6A0315F" w14:textId="77777777" w:rsidTr="00E271DF">
        <w:tc>
          <w:tcPr>
            <w:tcW w:w="4535" w:type="dxa"/>
          </w:tcPr>
          <w:p w14:paraId="49F614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retxBSR-Timer</w:t>
            </w:r>
          </w:p>
        </w:tc>
        <w:tc>
          <w:tcPr>
            <w:tcW w:w="2267" w:type="dxa"/>
          </w:tcPr>
          <w:p w14:paraId="008042D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sf80</w:t>
            </w:r>
          </w:p>
        </w:tc>
        <w:tc>
          <w:tcPr>
            <w:tcW w:w="1700" w:type="dxa"/>
          </w:tcPr>
          <w:p w14:paraId="5390FA1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D7F3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F110F3F" w14:textId="77777777" w:rsidTr="00E271DF">
        <w:tc>
          <w:tcPr>
            <w:tcW w:w="4535" w:type="dxa"/>
          </w:tcPr>
          <w:p w14:paraId="6A92C34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logicalChannelSR-DelayTimer</w:t>
            </w:r>
          </w:p>
        </w:tc>
        <w:tc>
          <w:tcPr>
            <w:tcW w:w="2267" w:type="dxa"/>
          </w:tcPr>
          <w:p w14:paraId="1B5A7C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Not present</w:t>
            </w:r>
          </w:p>
        </w:tc>
        <w:tc>
          <w:tcPr>
            <w:tcW w:w="1700" w:type="dxa"/>
          </w:tcPr>
          <w:p w14:paraId="796F77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41E59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DB8EC25" w14:textId="77777777" w:rsidTr="00E271DF">
        <w:tc>
          <w:tcPr>
            <w:tcW w:w="4535" w:type="dxa"/>
          </w:tcPr>
          <w:p w14:paraId="3C82AB5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7BF519E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4F07EB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397E8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A482A1F" w14:textId="77777777" w:rsidR="0048005F" w:rsidRPr="0048005F" w:rsidRDefault="0048005F" w:rsidP="0048005F">
      <w:pPr>
        <w:overflowPunct w:val="0"/>
        <w:autoSpaceDE w:val="0"/>
        <w:autoSpaceDN w:val="0"/>
        <w:adjustRightInd w:val="0"/>
        <w:textAlignment w:val="baseline"/>
        <w:rPr>
          <w:lang w:eastAsia="en-GB"/>
        </w:rPr>
      </w:pPr>
    </w:p>
    <w:p w14:paraId="4D84C99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30" w:name="_CR6_5A_3_1_1_5"/>
      <w:r w:rsidRPr="0048005F">
        <w:rPr>
          <w:rFonts w:ascii="Arial" w:hAnsi="Arial"/>
          <w:lang w:eastAsia="en-GB"/>
        </w:rPr>
        <w:t>6.5A.3.1.1.5</w:t>
      </w:r>
      <w:r w:rsidRPr="0048005F">
        <w:rPr>
          <w:rFonts w:ascii="Arial" w:hAnsi="Arial"/>
          <w:lang w:eastAsia="en-GB"/>
        </w:rPr>
        <w:tab/>
        <w:t>Test Requirements</w:t>
      </w:r>
    </w:p>
    <w:bookmarkEnd w:id="30"/>
    <w:p w14:paraId="7A35A58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requirement with frequency range as indicated in Table 6.5A.3.1.1.5-1.</w:t>
      </w:r>
    </w:p>
    <w:p w14:paraId="771B19E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measured using RMS detector, shall not exceed the described value in Table 6.5A.3.1.1.5-1.</w:t>
      </w:r>
    </w:p>
    <w:p w14:paraId="65BEB82B" w14:textId="77777777" w:rsidR="0048005F" w:rsidRPr="0048005F" w:rsidRDefault="0048005F" w:rsidP="0048005F">
      <w:pPr>
        <w:overflowPunct w:val="0"/>
        <w:autoSpaceDE w:val="0"/>
        <w:autoSpaceDN w:val="0"/>
        <w:adjustRightInd w:val="0"/>
        <w:textAlignment w:val="baseline"/>
        <w:rPr>
          <w:rFonts w:eastAsia="SimSun"/>
          <w:lang w:eastAsia="en-GB"/>
        </w:rPr>
      </w:pPr>
      <w:r w:rsidRPr="0048005F">
        <w:rPr>
          <w:lang w:eastAsia="en-GB"/>
        </w:rPr>
        <w:t>Unless otherwise stated, the spurious emission limits apply for the frequency ranges that are more than F</w:t>
      </w:r>
      <w:r w:rsidRPr="0048005F">
        <w:rPr>
          <w:vertAlign w:val="subscript"/>
          <w:lang w:eastAsia="en-GB"/>
        </w:rPr>
        <w:t>OOB</w:t>
      </w:r>
      <w:r w:rsidRPr="0048005F">
        <w:rPr>
          <w:lang w:eastAsia="en-GB"/>
        </w:rPr>
        <w:t xml:space="preserve"> (MHz) in Table 6.5.3.1.3-1 starting from the edge of the assigned </w:t>
      </w:r>
      <w:r w:rsidRPr="0048005F">
        <w:rPr>
          <w:i/>
          <w:lang w:eastAsia="en-GB"/>
        </w:rPr>
        <w:t>NR</w:t>
      </w:r>
      <w:r w:rsidRPr="0048005F">
        <w:rPr>
          <w:lang w:eastAsia="en-GB"/>
        </w:rPr>
        <w:t xml:space="preserve"> channel bandwidth. The spurious emission limits in Table 6.5A.3.1.1.5-1 apply for all transmitter band configurations (NRB) and channel bandwidths.</w:t>
      </w:r>
    </w:p>
    <w:p w14:paraId="60AC3B6F"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710E2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31" w:name="_CRTable6_5A_3_1_1_51"/>
      <w:r w:rsidRPr="0048005F">
        <w:rPr>
          <w:rFonts w:ascii="Arial" w:hAnsi="Arial"/>
          <w:b/>
          <w:lang w:eastAsia="en-GB"/>
        </w:rPr>
        <w:t xml:space="preserve">Table </w:t>
      </w:r>
      <w:bookmarkEnd w:id="31"/>
      <w:r w:rsidRPr="0048005F">
        <w:rPr>
          <w:rFonts w:ascii="Arial" w:hAnsi="Arial"/>
          <w:b/>
          <w:lang w:eastAsia="en-GB"/>
        </w:rPr>
        <w:t xml:space="preserve">6.5A.3.1.1.5-1: </w:t>
      </w:r>
      <w:r w:rsidRPr="0048005F">
        <w:rPr>
          <w:rFonts w:ascii="Arial" w:eastAsia="SimSun" w:hAnsi="Arial"/>
          <w:b/>
          <w:lang w:eastAsia="en-GB"/>
        </w:rPr>
        <w:t>S</w:t>
      </w:r>
      <w:r w:rsidRPr="0048005F">
        <w:rPr>
          <w:rFonts w:ascii="Arial" w:hAnsi="Arial"/>
          <w:b/>
          <w:lang w:eastAsia="en-GB"/>
        </w:rPr>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48005F" w:rsidRPr="0048005F" w14:paraId="47B09032" w14:textId="77777777" w:rsidTr="00E271DF">
        <w:trPr>
          <w:jc w:val="center"/>
        </w:trPr>
        <w:tc>
          <w:tcPr>
            <w:tcW w:w="2185" w:type="dxa"/>
            <w:tcBorders>
              <w:top w:val="single" w:sz="4" w:space="0" w:color="auto"/>
              <w:left w:val="single" w:sz="4" w:space="0" w:color="auto"/>
              <w:bottom w:val="single" w:sz="4" w:space="0" w:color="auto"/>
              <w:right w:val="single" w:sz="4" w:space="0" w:color="auto"/>
            </w:tcBorders>
          </w:tcPr>
          <w:p w14:paraId="6E38DF8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82" w:type="dxa"/>
            <w:tcBorders>
              <w:top w:val="single" w:sz="4" w:space="0" w:color="auto"/>
              <w:left w:val="single" w:sz="4" w:space="0" w:color="auto"/>
              <w:bottom w:val="single" w:sz="4" w:space="0" w:color="auto"/>
              <w:right w:val="single" w:sz="4" w:space="0" w:color="auto"/>
            </w:tcBorders>
          </w:tcPr>
          <w:p w14:paraId="16E4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w:t>
            </w:r>
            <w:r w:rsidRPr="0048005F">
              <w:rPr>
                <w:rFonts w:ascii="Arial" w:hAnsi="Arial"/>
                <w:b/>
                <w:sz w:val="18"/>
                <w:lang w:eastAsia="en-GB"/>
              </w:rPr>
              <w:br/>
              <w:t>Level</w:t>
            </w:r>
          </w:p>
        </w:tc>
        <w:tc>
          <w:tcPr>
            <w:tcW w:w="1889" w:type="dxa"/>
            <w:tcBorders>
              <w:top w:val="single" w:sz="4" w:space="0" w:color="auto"/>
              <w:left w:val="single" w:sz="4" w:space="0" w:color="auto"/>
              <w:bottom w:val="single" w:sz="4" w:space="0" w:color="auto"/>
              <w:right w:val="single" w:sz="4" w:space="0" w:color="auto"/>
            </w:tcBorders>
          </w:tcPr>
          <w:p w14:paraId="51EEF21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w:t>
            </w:r>
            <w:r w:rsidRPr="0048005F">
              <w:rPr>
                <w:rFonts w:ascii="Arial" w:hAnsi="Arial"/>
                <w:b/>
                <w:sz w:val="18"/>
                <w:lang w:eastAsia="en-GB"/>
              </w:rPr>
              <w:br/>
            </w:r>
            <w:r w:rsidRPr="0048005F">
              <w:rPr>
                <w:rFonts w:ascii="Arial" w:eastAsia="SimSun" w:hAnsi="Arial"/>
                <w:b/>
                <w:sz w:val="18"/>
                <w:lang w:eastAsia="en-GB"/>
              </w:rPr>
              <w:t>b</w:t>
            </w:r>
            <w:r w:rsidRPr="0048005F">
              <w:rPr>
                <w:rFonts w:ascii="Arial" w:hAnsi="Arial"/>
                <w:b/>
                <w:sz w:val="18"/>
                <w:lang w:eastAsia="en-GB"/>
              </w:rPr>
              <w:t>andwidth</w:t>
            </w:r>
          </w:p>
        </w:tc>
        <w:tc>
          <w:tcPr>
            <w:tcW w:w="2624" w:type="dxa"/>
            <w:tcBorders>
              <w:top w:val="single" w:sz="4" w:space="0" w:color="auto"/>
              <w:left w:val="single" w:sz="4" w:space="0" w:color="auto"/>
              <w:bottom w:val="single" w:sz="4" w:space="0" w:color="auto"/>
              <w:right w:val="single" w:sz="4" w:space="0" w:color="auto"/>
            </w:tcBorders>
          </w:tcPr>
          <w:p w14:paraId="56CB13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SimSun" w:hAnsi="Arial"/>
                <w:b/>
                <w:sz w:val="18"/>
                <w:lang w:eastAsia="en-GB"/>
              </w:rPr>
            </w:pPr>
            <w:r w:rsidRPr="0048005F">
              <w:rPr>
                <w:rFonts w:ascii="Arial" w:hAnsi="Arial"/>
                <w:b/>
                <w:sz w:val="18"/>
                <w:lang w:eastAsia="en-GB"/>
              </w:rPr>
              <w:t>N</w:t>
            </w:r>
            <w:r w:rsidRPr="0048005F">
              <w:rPr>
                <w:rFonts w:ascii="Arial" w:eastAsia="SimSun" w:hAnsi="Arial"/>
                <w:b/>
                <w:sz w:val="18"/>
                <w:lang w:eastAsia="en-GB"/>
              </w:rPr>
              <w:t>OTE</w:t>
            </w:r>
          </w:p>
        </w:tc>
      </w:tr>
      <w:tr w:rsidR="0048005F" w:rsidRPr="0048005F" w14:paraId="3DC7FAEF" w14:textId="77777777" w:rsidTr="00E271DF">
        <w:trPr>
          <w:jc w:val="center"/>
        </w:trPr>
        <w:tc>
          <w:tcPr>
            <w:tcW w:w="2185" w:type="dxa"/>
          </w:tcPr>
          <w:p w14:paraId="5B98A77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6 GHz </w:t>
            </w:r>
            <w:r w:rsidRPr="0048005F">
              <w:rPr>
                <w:rFonts w:ascii="Arial" w:hAnsi="Arial"/>
                <w:sz w:val="18"/>
                <w:lang w:eastAsia="en-GB"/>
              </w:rPr>
              <w:sym w:font="Symbol" w:char="F0A3"/>
            </w:r>
            <w:r w:rsidRPr="0048005F">
              <w:rPr>
                <w:rFonts w:ascii="Arial" w:hAnsi="Arial"/>
                <w:sz w:val="18"/>
                <w:lang w:eastAsia="en-GB"/>
              </w:rPr>
              <w:t xml:space="preserve"> f &lt; 12.75 GHz</w:t>
            </w:r>
          </w:p>
        </w:tc>
        <w:tc>
          <w:tcPr>
            <w:tcW w:w="1682" w:type="dxa"/>
          </w:tcPr>
          <w:p w14:paraId="0A5DE0F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-30 dBm</w:t>
            </w:r>
          </w:p>
        </w:tc>
        <w:tc>
          <w:tcPr>
            <w:tcW w:w="1889" w:type="dxa"/>
          </w:tcPr>
          <w:p w14:paraId="4E8B4D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MHz</w:t>
            </w:r>
          </w:p>
        </w:tc>
        <w:tc>
          <w:tcPr>
            <w:tcW w:w="2624" w:type="dxa"/>
          </w:tcPr>
          <w:p w14:paraId="51261A3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2315DD7" w14:textId="77777777" w:rsidTr="00E271DF">
        <w:trPr>
          <w:jc w:val="center"/>
        </w:trPr>
        <w:tc>
          <w:tcPr>
            <w:tcW w:w="2185" w:type="dxa"/>
          </w:tcPr>
          <w:p w14:paraId="3BF2659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12.75 GHz </w:t>
            </w:r>
            <w:r w:rsidRPr="0048005F">
              <w:rPr>
                <w:rFonts w:ascii="Arial" w:hAnsi="Arial" w:cs="Arial"/>
                <w:sz w:val="18"/>
                <w:lang w:eastAsia="en-GB"/>
              </w:rPr>
              <w:t>≤</w:t>
            </w:r>
            <w:r w:rsidRPr="0048005F">
              <w:rPr>
                <w:rFonts w:ascii="Arial" w:hAnsi="Arial"/>
                <w:sz w:val="18"/>
                <w:lang w:eastAsia="en-GB"/>
              </w:rPr>
              <w:t xml:space="preserve"> f </w:t>
            </w:r>
            <w:r w:rsidRPr="0048005F">
              <w:rPr>
                <w:rFonts w:ascii="Arial" w:hAnsi="Arial" w:cs="Arial"/>
                <w:sz w:val="18"/>
                <w:lang w:eastAsia="en-GB"/>
              </w:rPr>
              <w:t>≤</w:t>
            </w:r>
            <w:r w:rsidRPr="0048005F">
              <w:rPr>
                <w:rFonts w:ascii="Arial" w:hAnsi="Arial"/>
                <w:sz w:val="18"/>
                <w:lang w:eastAsia="en-GB"/>
              </w:rPr>
              <w:t xml:space="preserve"> 2</w:t>
            </w:r>
            <w:r w:rsidRPr="0048005F">
              <w:rPr>
                <w:rFonts w:ascii="Arial" w:hAnsi="Arial"/>
                <w:sz w:val="18"/>
                <w:vertAlign w:val="superscript"/>
                <w:lang w:eastAsia="en-GB"/>
              </w:rPr>
              <w:t>nd</w:t>
            </w:r>
            <w:r w:rsidRPr="0048005F">
              <w:rPr>
                <w:rFonts w:ascii="Arial" w:hAnsi="Arial"/>
                <w:sz w:val="18"/>
                <w:lang w:eastAsia="en-GB"/>
              </w:rPr>
              <w:t xml:space="preserve"> harmonic of the upper frequency edge of the UL operating band in GHz</w:t>
            </w:r>
          </w:p>
        </w:tc>
        <w:tc>
          <w:tcPr>
            <w:tcW w:w="1682" w:type="dxa"/>
          </w:tcPr>
          <w:p w14:paraId="5D2FFF4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-13 dBm</w:t>
            </w:r>
          </w:p>
        </w:tc>
        <w:tc>
          <w:tcPr>
            <w:tcW w:w="1889" w:type="dxa"/>
          </w:tcPr>
          <w:p w14:paraId="15608A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MHz</w:t>
            </w:r>
          </w:p>
        </w:tc>
        <w:tc>
          <w:tcPr>
            <w:tcW w:w="2624" w:type="dxa"/>
          </w:tcPr>
          <w:p w14:paraId="339BFC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33262547" w14:textId="77777777" w:rsidTr="00E271DF">
        <w:trPr>
          <w:jc w:val="center"/>
        </w:trPr>
        <w:tc>
          <w:tcPr>
            <w:tcW w:w="8380" w:type="dxa"/>
            <w:gridSpan w:val="4"/>
          </w:tcPr>
          <w:p w14:paraId="3AE9B734"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Applies for Band n257, n258, n260</w:t>
            </w:r>
          </w:p>
        </w:tc>
      </w:tr>
    </w:tbl>
    <w:p w14:paraId="5970E809" w14:textId="77777777" w:rsidR="0048005F" w:rsidRPr="0048005F" w:rsidRDefault="0048005F" w:rsidP="0048005F">
      <w:pPr>
        <w:overflowPunct w:val="0"/>
        <w:autoSpaceDE w:val="0"/>
        <w:autoSpaceDN w:val="0"/>
        <w:adjustRightInd w:val="0"/>
        <w:textAlignment w:val="baseline"/>
        <w:rPr>
          <w:rFonts w:eastAsia="SimSun"/>
          <w:lang w:eastAsia="en-GB"/>
        </w:rPr>
      </w:pPr>
    </w:p>
    <w:p w14:paraId="5B8299E7"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2" w:name="_Toc21026648"/>
      <w:bookmarkStart w:id="33" w:name="_Toc27743931"/>
      <w:bookmarkStart w:id="34" w:name="_Toc36197104"/>
      <w:bookmarkStart w:id="35" w:name="_Toc36197796"/>
      <w:r w:rsidRPr="0048005F">
        <w:rPr>
          <w:rFonts w:ascii="Arial" w:hAnsi="Arial"/>
          <w:sz w:val="22"/>
          <w:lang w:eastAsia="en-GB"/>
        </w:rPr>
        <w:t>6.5A.3.1.2</w:t>
      </w:r>
      <w:r w:rsidRPr="0048005F">
        <w:rPr>
          <w:rFonts w:ascii="Arial" w:hAnsi="Arial"/>
          <w:sz w:val="22"/>
          <w:lang w:eastAsia="en-GB"/>
        </w:rPr>
        <w:tab/>
        <w:t>General spurious emissions for CA (3UL CA)</w:t>
      </w:r>
      <w:bookmarkEnd w:id="32"/>
      <w:bookmarkEnd w:id="33"/>
      <w:bookmarkEnd w:id="34"/>
      <w:bookmarkEnd w:id="35"/>
    </w:p>
    <w:p w14:paraId="3C571DB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751AE2E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380467C"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Measurement Uncertainties and Test Tolerances are FFS for power class 1, 2, and 4.</w:t>
      </w:r>
    </w:p>
    <w:p w14:paraId="0B1CD94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6CC8C858"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lastRenderedPageBreak/>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DBAB75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36" w:name="_CR6_5A_3_1_2_1"/>
      <w:r w:rsidRPr="0048005F">
        <w:rPr>
          <w:rFonts w:ascii="Arial" w:hAnsi="Arial"/>
          <w:lang w:eastAsia="en-GB"/>
        </w:rPr>
        <w:t>6.5A.3.1.2.1</w:t>
      </w:r>
      <w:r w:rsidRPr="0048005F">
        <w:rPr>
          <w:rFonts w:ascii="Arial" w:hAnsi="Arial"/>
          <w:lang w:eastAsia="en-GB"/>
        </w:rPr>
        <w:tab/>
        <w:t>Test purpose</w:t>
      </w:r>
    </w:p>
    <w:bookmarkEnd w:id="36"/>
    <w:p w14:paraId="2F18DA6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677E774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37" w:name="_CR6_5A_3_1_2_2"/>
      <w:r w:rsidRPr="0048005F">
        <w:rPr>
          <w:rFonts w:ascii="Arial" w:hAnsi="Arial"/>
          <w:lang w:eastAsia="en-GB"/>
        </w:rPr>
        <w:t>6.5A.3.1.2.2</w:t>
      </w:r>
      <w:r w:rsidRPr="0048005F">
        <w:rPr>
          <w:rFonts w:ascii="Arial" w:hAnsi="Arial"/>
          <w:lang w:eastAsia="en-GB"/>
        </w:rPr>
        <w:tab/>
        <w:t>Test applicability</w:t>
      </w:r>
    </w:p>
    <w:bookmarkEnd w:id="37"/>
    <w:p w14:paraId="79B1E56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8BABD1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38" w:name="_CR6_5A_3_1_2_3"/>
      <w:r w:rsidRPr="0048005F">
        <w:rPr>
          <w:rFonts w:ascii="Arial" w:hAnsi="Arial"/>
          <w:lang w:eastAsia="en-GB"/>
        </w:rPr>
        <w:t>6.5A.3.1.2.3</w:t>
      </w:r>
      <w:r w:rsidRPr="0048005F">
        <w:rPr>
          <w:rFonts w:ascii="Arial" w:hAnsi="Arial"/>
          <w:lang w:eastAsia="en-GB"/>
        </w:rPr>
        <w:tab/>
        <w:t>Minimum conformance requirements</w:t>
      </w:r>
    </w:p>
    <w:bookmarkEnd w:id="38"/>
    <w:p w14:paraId="6EF5145D"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4B1B1B0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39" w:name="_CR6_5A_3_1_2_4"/>
      <w:r w:rsidRPr="0048005F">
        <w:rPr>
          <w:rFonts w:ascii="Arial" w:hAnsi="Arial"/>
          <w:lang w:eastAsia="en-GB"/>
        </w:rPr>
        <w:t>6.5A.3.1.2.4</w:t>
      </w:r>
      <w:r w:rsidRPr="0048005F">
        <w:rPr>
          <w:rFonts w:ascii="Arial" w:hAnsi="Arial"/>
          <w:lang w:eastAsia="en-GB"/>
        </w:rPr>
        <w:tab/>
        <w:t>Test description</w:t>
      </w:r>
    </w:p>
    <w:bookmarkEnd w:id="39"/>
    <w:p w14:paraId="69E90DC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6.5A.3.1.1.4.</w:t>
      </w:r>
    </w:p>
    <w:p w14:paraId="2CC329A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40" w:name="_CR6_5A_3_1_2_5"/>
      <w:r w:rsidRPr="0048005F">
        <w:rPr>
          <w:rFonts w:ascii="Arial" w:hAnsi="Arial"/>
          <w:lang w:eastAsia="en-GB"/>
        </w:rPr>
        <w:t>6.5A.3.1.2.5</w:t>
      </w:r>
      <w:r w:rsidRPr="0048005F">
        <w:rPr>
          <w:rFonts w:ascii="Arial" w:hAnsi="Arial"/>
          <w:lang w:eastAsia="en-GB"/>
        </w:rPr>
        <w:tab/>
        <w:t>Test Requirements</w:t>
      </w:r>
    </w:p>
    <w:bookmarkEnd w:id="40"/>
    <w:p w14:paraId="562267CD"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6.5A.3.1.1.5.</w:t>
      </w:r>
    </w:p>
    <w:p w14:paraId="00F505C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1026649"/>
      <w:bookmarkStart w:id="42" w:name="_Toc27743932"/>
      <w:bookmarkStart w:id="43" w:name="_Toc36197105"/>
      <w:bookmarkStart w:id="44" w:name="_Toc36197797"/>
      <w:r w:rsidRPr="0048005F">
        <w:rPr>
          <w:rFonts w:ascii="Arial" w:hAnsi="Arial"/>
          <w:sz w:val="22"/>
          <w:lang w:eastAsia="en-GB"/>
        </w:rPr>
        <w:t>6.5A.3.1.3</w:t>
      </w:r>
      <w:r w:rsidRPr="0048005F">
        <w:rPr>
          <w:rFonts w:ascii="Arial" w:hAnsi="Arial"/>
          <w:sz w:val="22"/>
          <w:lang w:eastAsia="en-GB"/>
        </w:rPr>
        <w:tab/>
        <w:t>General spurious emissions for CA (4UL CA)</w:t>
      </w:r>
      <w:bookmarkEnd w:id="41"/>
      <w:bookmarkEnd w:id="42"/>
      <w:bookmarkEnd w:id="43"/>
      <w:bookmarkEnd w:id="44"/>
    </w:p>
    <w:p w14:paraId="52EB89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F83E55"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E7C208A"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Measurement Uncertainties and Test Tolerances are FFS for power class 1, 2, and 4.</w:t>
      </w:r>
    </w:p>
    <w:p w14:paraId="3AF929E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03CA09C5"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78E5858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45" w:name="_CR6_5A_3_1_3_1"/>
      <w:r w:rsidRPr="0048005F">
        <w:rPr>
          <w:rFonts w:ascii="Arial" w:hAnsi="Arial"/>
          <w:lang w:eastAsia="en-GB"/>
        </w:rPr>
        <w:t>6.5A.3.1.3.1</w:t>
      </w:r>
      <w:r w:rsidRPr="0048005F">
        <w:rPr>
          <w:rFonts w:ascii="Arial" w:hAnsi="Arial"/>
          <w:lang w:eastAsia="en-GB"/>
        </w:rPr>
        <w:tab/>
        <w:t>Test purpose</w:t>
      </w:r>
    </w:p>
    <w:bookmarkEnd w:id="45"/>
    <w:p w14:paraId="1840B0BD"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04C8FF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46" w:name="_CR6_5A_3_1_3_2"/>
      <w:r w:rsidRPr="0048005F">
        <w:rPr>
          <w:rFonts w:ascii="Arial" w:hAnsi="Arial"/>
          <w:lang w:eastAsia="en-GB"/>
        </w:rPr>
        <w:t>6.5A.3.1.3.2</w:t>
      </w:r>
      <w:r w:rsidRPr="0048005F">
        <w:rPr>
          <w:rFonts w:ascii="Arial" w:hAnsi="Arial"/>
          <w:lang w:eastAsia="en-GB"/>
        </w:rPr>
        <w:tab/>
        <w:t>Test applicability</w:t>
      </w:r>
    </w:p>
    <w:bookmarkEnd w:id="46"/>
    <w:p w14:paraId="2E075DD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6BA7975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47" w:name="_CR6_5A_3_1_3_3"/>
      <w:r w:rsidRPr="0048005F">
        <w:rPr>
          <w:rFonts w:ascii="Arial" w:hAnsi="Arial"/>
          <w:lang w:eastAsia="en-GB"/>
        </w:rPr>
        <w:t>6.5A.3.1.3.3</w:t>
      </w:r>
      <w:r w:rsidRPr="0048005F">
        <w:rPr>
          <w:rFonts w:ascii="Arial" w:hAnsi="Arial"/>
          <w:lang w:eastAsia="en-GB"/>
        </w:rPr>
        <w:tab/>
        <w:t>Minimum conformance requirements</w:t>
      </w:r>
    </w:p>
    <w:bookmarkEnd w:id="47"/>
    <w:p w14:paraId="17667C3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51B9058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48" w:name="_CR6_5A_3_1_3_4"/>
      <w:r w:rsidRPr="0048005F">
        <w:rPr>
          <w:rFonts w:ascii="Arial" w:hAnsi="Arial"/>
          <w:lang w:eastAsia="en-GB"/>
        </w:rPr>
        <w:t>6.5A.3.1.3.4</w:t>
      </w:r>
      <w:r w:rsidRPr="0048005F">
        <w:rPr>
          <w:rFonts w:ascii="Arial" w:hAnsi="Arial"/>
          <w:lang w:eastAsia="en-GB"/>
        </w:rPr>
        <w:tab/>
        <w:t>Test description</w:t>
      </w:r>
    </w:p>
    <w:bookmarkEnd w:id="48"/>
    <w:p w14:paraId="4214FB6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6.5A.3.1.1.4.</w:t>
      </w:r>
    </w:p>
    <w:p w14:paraId="39FE956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49" w:name="_CR6_5A_3_1_3_5"/>
      <w:r w:rsidRPr="0048005F">
        <w:rPr>
          <w:rFonts w:ascii="Arial" w:hAnsi="Arial"/>
          <w:lang w:eastAsia="en-GB"/>
        </w:rPr>
        <w:t>6.5A.3.1.3.5</w:t>
      </w:r>
      <w:r w:rsidRPr="0048005F">
        <w:rPr>
          <w:rFonts w:ascii="Arial" w:hAnsi="Arial"/>
          <w:lang w:eastAsia="en-GB"/>
        </w:rPr>
        <w:tab/>
        <w:t>Test Requirements</w:t>
      </w:r>
    </w:p>
    <w:bookmarkEnd w:id="49"/>
    <w:p w14:paraId="76B7A16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6.5A.3.1.1.5.</w:t>
      </w:r>
    </w:p>
    <w:p w14:paraId="7DB8FE8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21026650"/>
      <w:bookmarkStart w:id="51" w:name="_Toc27743933"/>
      <w:bookmarkStart w:id="52" w:name="_Toc36197106"/>
      <w:bookmarkStart w:id="53" w:name="_Toc36197798"/>
      <w:r w:rsidRPr="0048005F">
        <w:rPr>
          <w:rFonts w:ascii="Arial" w:hAnsi="Arial"/>
          <w:sz w:val="22"/>
          <w:lang w:eastAsia="en-GB"/>
        </w:rPr>
        <w:t>6.5A.3.1.4</w:t>
      </w:r>
      <w:r w:rsidRPr="0048005F">
        <w:rPr>
          <w:rFonts w:ascii="Arial" w:hAnsi="Arial"/>
          <w:sz w:val="22"/>
          <w:lang w:eastAsia="en-GB"/>
        </w:rPr>
        <w:tab/>
        <w:t>General spurious emissions for CA (5UL CA)</w:t>
      </w:r>
      <w:bookmarkEnd w:id="50"/>
      <w:bookmarkEnd w:id="51"/>
      <w:bookmarkEnd w:id="52"/>
      <w:bookmarkEnd w:id="53"/>
    </w:p>
    <w:p w14:paraId="3D0A88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582AD8E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7ED0C1C7"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lastRenderedPageBreak/>
        <w:t>-</w:t>
      </w:r>
      <w:r w:rsidRPr="0048005F">
        <w:rPr>
          <w:color w:val="FF0000"/>
          <w:lang w:eastAsia="en-GB"/>
        </w:rPr>
        <w:tab/>
        <w:t>Measurement Uncertainties and Test Tolerances are FFS for power class 1, 2, and 4.</w:t>
      </w:r>
    </w:p>
    <w:p w14:paraId="29A6ECA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03D171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1507829E"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54" w:name="_CR6_5A_3_1_4_1"/>
      <w:r w:rsidRPr="0048005F">
        <w:rPr>
          <w:rFonts w:ascii="Arial" w:hAnsi="Arial"/>
          <w:lang w:eastAsia="en-GB"/>
        </w:rPr>
        <w:t>6.5A.3.1.4.1</w:t>
      </w:r>
      <w:r w:rsidRPr="0048005F">
        <w:rPr>
          <w:rFonts w:ascii="Arial" w:hAnsi="Arial"/>
          <w:lang w:eastAsia="en-GB"/>
        </w:rPr>
        <w:tab/>
        <w:t>Test purpose</w:t>
      </w:r>
    </w:p>
    <w:bookmarkEnd w:id="54"/>
    <w:p w14:paraId="5C2AA34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6AC646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55" w:name="_CR6_5A_3_1_4_2"/>
      <w:r w:rsidRPr="0048005F">
        <w:rPr>
          <w:rFonts w:ascii="Arial" w:hAnsi="Arial"/>
          <w:lang w:eastAsia="en-GB"/>
        </w:rPr>
        <w:t>6.5A.3.1.4.2</w:t>
      </w:r>
      <w:r w:rsidRPr="0048005F">
        <w:rPr>
          <w:rFonts w:ascii="Arial" w:hAnsi="Arial"/>
          <w:lang w:eastAsia="en-GB"/>
        </w:rPr>
        <w:tab/>
        <w:t>Test applicability</w:t>
      </w:r>
    </w:p>
    <w:bookmarkEnd w:id="55"/>
    <w:p w14:paraId="538DDA8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040458C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56" w:name="_CR6_5A_3_1_4_3"/>
      <w:r w:rsidRPr="0048005F">
        <w:rPr>
          <w:rFonts w:ascii="Arial" w:hAnsi="Arial"/>
          <w:lang w:eastAsia="en-GB"/>
        </w:rPr>
        <w:t>6.5A.3.1.4.3</w:t>
      </w:r>
      <w:r w:rsidRPr="0048005F">
        <w:rPr>
          <w:rFonts w:ascii="Arial" w:hAnsi="Arial"/>
          <w:lang w:eastAsia="en-GB"/>
        </w:rPr>
        <w:tab/>
        <w:t>Minimum conformance requirements</w:t>
      </w:r>
    </w:p>
    <w:bookmarkEnd w:id="56"/>
    <w:p w14:paraId="35CDF8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39CD85C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57" w:name="_CR6_5A_3_1_4_4"/>
      <w:r w:rsidRPr="0048005F">
        <w:rPr>
          <w:rFonts w:ascii="Arial" w:hAnsi="Arial"/>
          <w:lang w:eastAsia="en-GB"/>
        </w:rPr>
        <w:t>6.5A.3.1.4.4</w:t>
      </w:r>
      <w:r w:rsidRPr="0048005F">
        <w:rPr>
          <w:rFonts w:ascii="Arial" w:hAnsi="Arial"/>
          <w:lang w:eastAsia="en-GB"/>
        </w:rPr>
        <w:tab/>
        <w:t>Test description</w:t>
      </w:r>
    </w:p>
    <w:bookmarkEnd w:id="57"/>
    <w:p w14:paraId="1C9289A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6.5A.3.1.1.4.</w:t>
      </w:r>
    </w:p>
    <w:p w14:paraId="3CB6808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58" w:name="_CR6_5A_3_1_4_5"/>
      <w:r w:rsidRPr="0048005F">
        <w:rPr>
          <w:rFonts w:ascii="Arial" w:hAnsi="Arial"/>
          <w:lang w:eastAsia="en-GB"/>
        </w:rPr>
        <w:t>6.5A.3.1.4.5</w:t>
      </w:r>
      <w:r w:rsidRPr="0048005F">
        <w:rPr>
          <w:rFonts w:ascii="Arial" w:hAnsi="Arial"/>
          <w:lang w:eastAsia="en-GB"/>
        </w:rPr>
        <w:tab/>
        <w:t>Test Requirements</w:t>
      </w:r>
    </w:p>
    <w:bookmarkEnd w:id="58"/>
    <w:p w14:paraId="406DF79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6.5A.3.1.1.5</w:t>
      </w:r>
    </w:p>
    <w:p w14:paraId="55BF2973"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21026651"/>
      <w:bookmarkStart w:id="60" w:name="_Toc27743934"/>
      <w:bookmarkStart w:id="61" w:name="_Toc36197107"/>
      <w:bookmarkStart w:id="62" w:name="_Toc36197799"/>
      <w:r w:rsidRPr="0048005F">
        <w:rPr>
          <w:rFonts w:ascii="Arial" w:hAnsi="Arial"/>
          <w:sz w:val="22"/>
          <w:lang w:eastAsia="en-GB"/>
        </w:rPr>
        <w:t>6.5A.3.1.5</w:t>
      </w:r>
      <w:r w:rsidRPr="0048005F">
        <w:rPr>
          <w:rFonts w:ascii="Arial" w:hAnsi="Arial"/>
          <w:sz w:val="22"/>
          <w:lang w:eastAsia="en-GB"/>
        </w:rPr>
        <w:tab/>
        <w:t>General spurious emissions for CA (6UL CA)</w:t>
      </w:r>
      <w:bookmarkEnd w:id="59"/>
      <w:bookmarkEnd w:id="60"/>
      <w:bookmarkEnd w:id="61"/>
      <w:bookmarkEnd w:id="62"/>
    </w:p>
    <w:p w14:paraId="21A60E5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7A804F0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765C22D"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Measurement Uncertainties and Test Tolerances are FFS for power class 1, 2, and 4.</w:t>
      </w:r>
    </w:p>
    <w:p w14:paraId="05D6F6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22A8BDB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E83BDA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3" w:name="_CR6_5A_3_1_5_1"/>
      <w:r w:rsidRPr="0048005F">
        <w:rPr>
          <w:rFonts w:ascii="Arial" w:hAnsi="Arial"/>
          <w:lang w:eastAsia="en-GB"/>
        </w:rPr>
        <w:t>6.5A.3.1.5.1</w:t>
      </w:r>
      <w:r w:rsidRPr="0048005F">
        <w:rPr>
          <w:rFonts w:ascii="Arial" w:hAnsi="Arial"/>
          <w:lang w:eastAsia="en-GB"/>
        </w:rPr>
        <w:tab/>
        <w:t>Test purpose</w:t>
      </w:r>
    </w:p>
    <w:bookmarkEnd w:id="63"/>
    <w:p w14:paraId="5F104A4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0EFF252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4" w:name="_CR6_5A_3_1_5_2"/>
      <w:r w:rsidRPr="0048005F">
        <w:rPr>
          <w:rFonts w:ascii="Arial" w:hAnsi="Arial"/>
          <w:lang w:eastAsia="en-GB"/>
        </w:rPr>
        <w:t>6.5A.3.1.5.2</w:t>
      </w:r>
      <w:r w:rsidRPr="0048005F">
        <w:rPr>
          <w:rFonts w:ascii="Arial" w:hAnsi="Arial"/>
          <w:lang w:eastAsia="en-GB"/>
        </w:rPr>
        <w:tab/>
        <w:t>Test applicability</w:t>
      </w:r>
    </w:p>
    <w:bookmarkEnd w:id="64"/>
    <w:p w14:paraId="6D40C69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691094D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5" w:name="_CR6_5A_3_1_5_3"/>
      <w:r w:rsidRPr="0048005F">
        <w:rPr>
          <w:rFonts w:ascii="Arial" w:hAnsi="Arial"/>
          <w:lang w:eastAsia="en-GB"/>
        </w:rPr>
        <w:t>6.5A.3.1.5.3</w:t>
      </w:r>
      <w:r w:rsidRPr="0048005F">
        <w:rPr>
          <w:rFonts w:ascii="Arial" w:hAnsi="Arial"/>
          <w:lang w:eastAsia="en-GB"/>
        </w:rPr>
        <w:tab/>
        <w:t>Minimum conformance requirements</w:t>
      </w:r>
    </w:p>
    <w:bookmarkEnd w:id="65"/>
    <w:p w14:paraId="3C2B805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6BE710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6" w:name="_CR6_5A_3_1_5_4"/>
      <w:r w:rsidRPr="0048005F">
        <w:rPr>
          <w:rFonts w:ascii="Arial" w:hAnsi="Arial"/>
          <w:lang w:eastAsia="en-GB"/>
        </w:rPr>
        <w:t>6.5A.3.1.5.4</w:t>
      </w:r>
      <w:r w:rsidRPr="0048005F">
        <w:rPr>
          <w:rFonts w:ascii="Arial" w:hAnsi="Arial"/>
          <w:lang w:eastAsia="en-GB"/>
        </w:rPr>
        <w:tab/>
        <w:t>Test description</w:t>
      </w:r>
    </w:p>
    <w:bookmarkEnd w:id="66"/>
    <w:p w14:paraId="1A70CD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6.5A.3.1.1.4.</w:t>
      </w:r>
    </w:p>
    <w:p w14:paraId="747EE67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7" w:name="_CR6_5A_3_1_5_5"/>
      <w:r w:rsidRPr="0048005F">
        <w:rPr>
          <w:rFonts w:ascii="Arial" w:hAnsi="Arial"/>
          <w:lang w:eastAsia="en-GB"/>
        </w:rPr>
        <w:t>6.5A.3.1.5.5</w:t>
      </w:r>
      <w:r w:rsidRPr="0048005F">
        <w:rPr>
          <w:rFonts w:ascii="Arial" w:hAnsi="Arial"/>
          <w:lang w:eastAsia="en-GB"/>
        </w:rPr>
        <w:tab/>
        <w:t>Test Requirements</w:t>
      </w:r>
    </w:p>
    <w:bookmarkEnd w:id="67"/>
    <w:p w14:paraId="435D4C3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6.5A.3.1.1.5</w:t>
      </w:r>
    </w:p>
    <w:p w14:paraId="6D427954"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8" w:name="_Toc21026652"/>
      <w:bookmarkStart w:id="69" w:name="_Toc27743935"/>
      <w:bookmarkStart w:id="70" w:name="_Toc36197108"/>
      <w:bookmarkStart w:id="71" w:name="_Toc36197800"/>
      <w:r w:rsidRPr="0048005F">
        <w:rPr>
          <w:rFonts w:ascii="Arial" w:hAnsi="Arial"/>
          <w:sz w:val="22"/>
          <w:lang w:eastAsia="en-GB"/>
        </w:rPr>
        <w:t>6.5A.3.1.6</w:t>
      </w:r>
      <w:r w:rsidRPr="0048005F">
        <w:rPr>
          <w:rFonts w:ascii="Arial" w:hAnsi="Arial"/>
          <w:sz w:val="22"/>
          <w:lang w:eastAsia="en-GB"/>
        </w:rPr>
        <w:tab/>
        <w:t>General spurious emissions for CA (7UL CA)</w:t>
      </w:r>
      <w:bookmarkEnd w:id="68"/>
      <w:bookmarkEnd w:id="69"/>
      <w:bookmarkEnd w:id="70"/>
      <w:bookmarkEnd w:id="71"/>
    </w:p>
    <w:p w14:paraId="2A357C0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60E51EB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The testability of this test case is pending further analysis on relaxation of the requirement for band other than n257, n258, n260 and n261.</w:t>
      </w:r>
    </w:p>
    <w:p w14:paraId="50D764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Measurement Uncertainties and Test Tolerances are FFS for power class 1, 2, and 4.</w:t>
      </w:r>
    </w:p>
    <w:p w14:paraId="72480F9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518B3434"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45E7DA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2" w:name="_CR6_5A_3_1_6_1"/>
      <w:r w:rsidRPr="0048005F">
        <w:rPr>
          <w:rFonts w:ascii="Arial" w:hAnsi="Arial"/>
          <w:lang w:eastAsia="en-GB"/>
        </w:rPr>
        <w:t>6.5A.3.1.6.1</w:t>
      </w:r>
      <w:r w:rsidRPr="0048005F">
        <w:rPr>
          <w:rFonts w:ascii="Arial" w:hAnsi="Arial"/>
          <w:lang w:eastAsia="en-GB"/>
        </w:rPr>
        <w:tab/>
        <w:t>Test purpose</w:t>
      </w:r>
    </w:p>
    <w:bookmarkEnd w:id="72"/>
    <w:p w14:paraId="1806D2C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58CFBEE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3" w:name="_CR6_5A_3_1_6_2"/>
      <w:r w:rsidRPr="0048005F">
        <w:rPr>
          <w:rFonts w:ascii="Arial" w:hAnsi="Arial"/>
          <w:lang w:eastAsia="en-GB"/>
        </w:rPr>
        <w:t>6.5A.3.1.6.2</w:t>
      </w:r>
      <w:r w:rsidRPr="0048005F">
        <w:rPr>
          <w:rFonts w:ascii="Arial" w:hAnsi="Arial"/>
          <w:lang w:eastAsia="en-GB"/>
        </w:rPr>
        <w:tab/>
        <w:t>Test applicability</w:t>
      </w:r>
    </w:p>
    <w:bookmarkEnd w:id="73"/>
    <w:p w14:paraId="34DAA13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268A9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4" w:name="_CR6_5A_3_1_6_3"/>
      <w:r w:rsidRPr="0048005F">
        <w:rPr>
          <w:rFonts w:ascii="Arial" w:hAnsi="Arial"/>
          <w:lang w:eastAsia="en-GB"/>
        </w:rPr>
        <w:t>6.5A.3.1.6.3</w:t>
      </w:r>
      <w:r w:rsidRPr="0048005F">
        <w:rPr>
          <w:rFonts w:ascii="Arial" w:hAnsi="Arial"/>
          <w:lang w:eastAsia="en-GB"/>
        </w:rPr>
        <w:tab/>
        <w:t>Minimum conformance requirements</w:t>
      </w:r>
    </w:p>
    <w:bookmarkEnd w:id="74"/>
    <w:p w14:paraId="44452FF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2D4E3BA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5A_3_1_6_4"/>
      <w:r w:rsidRPr="0048005F">
        <w:rPr>
          <w:rFonts w:ascii="Arial" w:hAnsi="Arial"/>
          <w:lang w:eastAsia="en-GB"/>
        </w:rPr>
        <w:t>6.5A.3.1.6.4</w:t>
      </w:r>
      <w:r w:rsidRPr="0048005F">
        <w:rPr>
          <w:rFonts w:ascii="Arial" w:hAnsi="Arial"/>
          <w:lang w:eastAsia="en-GB"/>
        </w:rPr>
        <w:tab/>
        <w:t>Test description</w:t>
      </w:r>
    </w:p>
    <w:bookmarkEnd w:id="75"/>
    <w:p w14:paraId="2D53212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6.5A.3.1.1.4.</w:t>
      </w:r>
    </w:p>
    <w:p w14:paraId="692AAFF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6" w:name="_CR6_5A_3_1_6_5"/>
      <w:r w:rsidRPr="0048005F">
        <w:rPr>
          <w:rFonts w:ascii="Arial" w:hAnsi="Arial"/>
          <w:lang w:eastAsia="en-GB"/>
        </w:rPr>
        <w:t>6.5A.3.1.6.5</w:t>
      </w:r>
      <w:r w:rsidRPr="0048005F">
        <w:rPr>
          <w:rFonts w:ascii="Arial" w:hAnsi="Arial"/>
          <w:lang w:eastAsia="en-GB"/>
        </w:rPr>
        <w:tab/>
        <w:t>Test Requirements</w:t>
      </w:r>
    </w:p>
    <w:bookmarkEnd w:id="76"/>
    <w:p w14:paraId="25ACE9A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6.5A.3.1.1.5</w:t>
      </w:r>
    </w:p>
    <w:p w14:paraId="758B6BA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7" w:name="_Toc21026653"/>
      <w:bookmarkStart w:id="78" w:name="_Toc27743936"/>
      <w:bookmarkStart w:id="79" w:name="_Toc36197109"/>
      <w:bookmarkStart w:id="80" w:name="_Toc36197801"/>
      <w:r w:rsidRPr="0048005F">
        <w:rPr>
          <w:rFonts w:ascii="Arial" w:hAnsi="Arial"/>
          <w:sz w:val="22"/>
          <w:lang w:eastAsia="en-GB"/>
        </w:rPr>
        <w:t>6.5A.3.1.7</w:t>
      </w:r>
      <w:r w:rsidRPr="0048005F">
        <w:rPr>
          <w:rFonts w:ascii="Arial" w:hAnsi="Arial"/>
          <w:sz w:val="22"/>
          <w:lang w:eastAsia="en-GB"/>
        </w:rPr>
        <w:tab/>
        <w:t>General spurious emissions for CA (8UL CA)</w:t>
      </w:r>
      <w:bookmarkEnd w:id="77"/>
      <w:bookmarkEnd w:id="78"/>
      <w:bookmarkEnd w:id="79"/>
      <w:bookmarkEnd w:id="80"/>
    </w:p>
    <w:p w14:paraId="00ACC46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7EF8414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4ECCC56"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Measurement Uncertainties and Test Tolerances are FFS for power class 1, 2, and 4.</w:t>
      </w:r>
    </w:p>
    <w:p w14:paraId="5B67BD35"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35D27C6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6FBA00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1" w:name="_CR6_5A_3_1_7_1"/>
      <w:r w:rsidRPr="0048005F">
        <w:rPr>
          <w:rFonts w:ascii="Arial" w:hAnsi="Arial"/>
          <w:lang w:eastAsia="en-GB"/>
        </w:rPr>
        <w:t>6.5A.3.1.7.1</w:t>
      </w:r>
      <w:r w:rsidRPr="0048005F">
        <w:rPr>
          <w:rFonts w:ascii="Arial" w:hAnsi="Arial"/>
          <w:lang w:eastAsia="en-GB"/>
        </w:rPr>
        <w:tab/>
        <w:t>Test purpose</w:t>
      </w:r>
    </w:p>
    <w:bookmarkEnd w:id="81"/>
    <w:p w14:paraId="5E37559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to other channels or other systems in terms of transmitter spurious emissions.</w:t>
      </w:r>
    </w:p>
    <w:p w14:paraId="0BDB069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2" w:name="_CR6_5A_3_1_7_2"/>
      <w:r w:rsidRPr="0048005F">
        <w:rPr>
          <w:rFonts w:ascii="Arial" w:hAnsi="Arial"/>
          <w:lang w:eastAsia="en-GB"/>
        </w:rPr>
        <w:t>6.5A.3.1.7.2</w:t>
      </w:r>
      <w:r w:rsidRPr="0048005F">
        <w:rPr>
          <w:rFonts w:ascii="Arial" w:hAnsi="Arial"/>
          <w:lang w:eastAsia="en-GB"/>
        </w:rPr>
        <w:tab/>
        <w:t>Test applicability</w:t>
      </w:r>
    </w:p>
    <w:bookmarkEnd w:id="82"/>
    <w:p w14:paraId="6C98203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231A11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3" w:name="_CR6_5A_3_1_7_3"/>
      <w:r w:rsidRPr="0048005F">
        <w:rPr>
          <w:rFonts w:ascii="Arial" w:hAnsi="Arial"/>
          <w:lang w:eastAsia="en-GB"/>
        </w:rPr>
        <w:t>6.5A.3.1.7.3</w:t>
      </w:r>
      <w:r w:rsidRPr="0048005F">
        <w:rPr>
          <w:rFonts w:ascii="Arial" w:hAnsi="Arial"/>
          <w:lang w:eastAsia="en-GB"/>
        </w:rPr>
        <w:tab/>
        <w:t>Minimum conformance requirements</w:t>
      </w:r>
    </w:p>
    <w:bookmarkEnd w:id="83"/>
    <w:p w14:paraId="3A2B2F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6.5A.3.1.0.</w:t>
      </w:r>
    </w:p>
    <w:p w14:paraId="25D5F5B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4" w:name="_CR6_5A_3_1_7_4"/>
      <w:r w:rsidRPr="0048005F">
        <w:rPr>
          <w:rFonts w:ascii="Arial" w:hAnsi="Arial"/>
          <w:lang w:eastAsia="en-GB"/>
        </w:rPr>
        <w:t>6.5A.3.1.7.4</w:t>
      </w:r>
      <w:r w:rsidRPr="0048005F">
        <w:rPr>
          <w:rFonts w:ascii="Arial" w:hAnsi="Arial"/>
          <w:lang w:eastAsia="en-GB"/>
        </w:rPr>
        <w:tab/>
        <w:t>Test description</w:t>
      </w:r>
    </w:p>
    <w:bookmarkEnd w:id="84"/>
    <w:p w14:paraId="1C4014F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6.5A.3.1.1.4.</w:t>
      </w:r>
    </w:p>
    <w:p w14:paraId="61713D5E"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5" w:name="_CR6_5A_3_1_7_5"/>
      <w:r w:rsidRPr="0048005F">
        <w:rPr>
          <w:rFonts w:ascii="Arial" w:hAnsi="Arial"/>
          <w:lang w:eastAsia="en-GB"/>
        </w:rPr>
        <w:t>6.5A.3.1.7.5</w:t>
      </w:r>
      <w:r w:rsidRPr="0048005F">
        <w:rPr>
          <w:rFonts w:ascii="Arial" w:hAnsi="Arial"/>
          <w:lang w:eastAsia="en-GB"/>
        </w:rPr>
        <w:tab/>
        <w:t>Test Requirements</w:t>
      </w:r>
    </w:p>
    <w:bookmarkEnd w:id="85"/>
    <w:p w14:paraId="504C1FB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6.5A.3.1.1.5</w:t>
      </w:r>
    </w:p>
    <w:p w14:paraId="136A27F2"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6" w:name="_Toc21026654"/>
      <w:bookmarkStart w:id="87" w:name="_Toc27743937"/>
      <w:bookmarkStart w:id="88" w:name="_Toc36197110"/>
      <w:bookmarkStart w:id="89" w:name="_Toc36197802"/>
      <w:r w:rsidRPr="0048005F">
        <w:rPr>
          <w:rFonts w:ascii="Arial" w:hAnsi="Arial"/>
          <w:sz w:val="24"/>
          <w:lang w:eastAsia="en-GB"/>
        </w:rPr>
        <w:lastRenderedPageBreak/>
        <w:t>6.5A.3.2</w:t>
      </w:r>
      <w:r w:rsidRPr="0048005F">
        <w:rPr>
          <w:rFonts w:ascii="Arial" w:hAnsi="Arial"/>
          <w:sz w:val="24"/>
          <w:lang w:eastAsia="en-GB"/>
        </w:rPr>
        <w:tab/>
        <w:t>Spurious emission band UE co-existence for UL CA</w:t>
      </w:r>
      <w:bookmarkEnd w:id="86"/>
      <w:bookmarkEnd w:id="87"/>
      <w:bookmarkEnd w:id="88"/>
      <w:bookmarkEnd w:id="89"/>
    </w:p>
    <w:p w14:paraId="6A8B2EAD" w14:textId="77777777" w:rsidR="0048005F" w:rsidRPr="0048005F" w:rsidRDefault="0048005F" w:rsidP="0048005F">
      <w:pPr>
        <w:overflowPunct w:val="0"/>
        <w:autoSpaceDE w:val="0"/>
        <w:autoSpaceDN w:val="0"/>
        <w:adjustRightInd w:val="0"/>
        <w:textAlignment w:val="baseline"/>
        <w:rPr>
          <w:lang w:eastAsia="ko-KR"/>
        </w:rPr>
      </w:pPr>
      <w:r w:rsidRPr="0048005F">
        <w:rPr>
          <w:lang w:eastAsia="en-GB"/>
        </w:rPr>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788A92CA"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2E3775"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0" w:name="_Toc21026655"/>
      <w:bookmarkStart w:id="91" w:name="_Toc27743938"/>
      <w:bookmarkStart w:id="92" w:name="_Toc36197111"/>
      <w:bookmarkStart w:id="93" w:name="_Toc36197803"/>
      <w:r w:rsidRPr="0048005F">
        <w:rPr>
          <w:rFonts w:ascii="Arial" w:hAnsi="Arial"/>
          <w:sz w:val="22"/>
          <w:lang w:eastAsia="en-GB"/>
        </w:rPr>
        <w:t>6.5A.3.2.0</w:t>
      </w:r>
      <w:r w:rsidRPr="0048005F">
        <w:rPr>
          <w:rFonts w:ascii="Arial" w:hAnsi="Arial"/>
          <w:sz w:val="22"/>
          <w:lang w:eastAsia="en-GB"/>
        </w:rPr>
        <w:tab/>
        <w:t>Minimum conformance requirements</w:t>
      </w:r>
      <w:bookmarkEnd w:id="90"/>
      <w:bookmarkEnd w:id="91"/>
      <w:bookmarkEnd w:id="92"/>
      <w:bookmarkEnd w:id="93"/>
    </w:p>
    <w:p w14:paraId="43126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For intra-band contiguous carrier aggregation, the requirements in Table 6.5A.3.2.0-1 apply.</w:t>
      </w:r>
    </w:p>
    <w:p w14:paraId="344E76CD"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94" w:name="_CRTable6_5A_3_2_01"/>
      <w:r w:rsidRPr="0048005F">
        <w:rPr>
          <w:rFonts w:ascii="Arial" w:hAnsi="Arial"/>
          <w:b/>
          <w:lang w:eastAsia="en-GB"/>
        </w:rPr>
        <w:t xml:space="preserve">Table </w:t>
      </w:r>
      <w:bookmarkEnd w:id="94"/>
      <w:r w:rsidRPr="0048005F">
        <w:rPr>
          <w:rFonts w:ascii="Arial" w:hAnsi="Arial"/>
          <w:b/>
          <w:lang w:eastAsia="en-GB"/>
        </w:rPr>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8005F" w:rsidRPr="0048005F" w14:paraId="5CEECA91" w14:textId="77777777" w:rsidTr="00E271D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130620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b/>
                <w:sz w:val="18"/>
                <w:lang w:eastAsia="en-GB"/>
              </w:rPr>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782C776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 xml:space="preserve">Spurious emission </w:t>
            </w:r>
          </w:p>
        </w:tc>
      </w:tr>
      <w:tr w:rsidR="0048005F" w:rsidRPr="0048005F" w14:paraId="5A109D3E" w14:textId="77777777" w:rsidTr="00E271D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4FDE1695" w14:textId="77777777" w:rsidR="0048005F" w:rsidRPr="0048005F" w:rsidRDefault="0048005F" w:rsidP="0048005F">
            <w:pPr>
              <w:overflowPunct w:val="0"/>
              <w:autoSpaceDE w:val="0"/>
              <w:autoSpaceDN w:val="0"/>
              <w:adjustRightInd w:val="0"/>
              <w:spacing w:after="0"/>
              <w:textAlignment w:val="baseline"/>
              <w:rPr>
                <w:rFonts w:ascii="Arial" w:hAnsi="Arial" w:cs="Arial"/>
                <w:b/>
                <w:sz w:val="18"/>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1615404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84F97B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07C42F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A21BE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B91F92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NOTE</w:t>
            </w:r>
          </w:p>
        </w:tc>
      </w:tr>
      <w:tr w:rsidR="0048005F" w:rsidRPr="0048005F" w14:paraId="40F7DCA6"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A6D3D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D93EC8"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4A587F"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31D1D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4ACB96"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9712E1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601A76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7F269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35F0A3D9"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FD8A0E5"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4A1742B"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25C94"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D6742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31F214"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20A5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485C7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31F0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r>
      <w:tr w:rsidR="0048005F" w:rsidRPr="0048005F" w14:paraId="34CA580B"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BCA8376"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32238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E18990"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6746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0AAF57"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EF5A3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81E36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1FE533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370102D8"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A05E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104DEA84"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182A952F"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34A9ED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760E5D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028EF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5D66A7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636950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4FA6C202"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CD6DA42"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7FDBE3"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2358FF"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C1A1E0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FFDCBF"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C467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B6F0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309A9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38B094AE" w14:textId="77777777" w:rsidTr="00E271DF">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B6DA0F1" w14:textId="77777777" w:rsidR="0048005F" w:rsidRPr="0048005F" w:rsidRDefault="0048005F" w:rsidP="0048005F">
            <w:pPr>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 n259</w:t>
            </w:r>
          </w:p>
        </w:tc>
        <w:tc>
          <w:tcPr>
            <w:tcW w:w="2765" w:type="dxa"/>
            <w:tcBorders>
              <w:top w:val="single" w:sz="6" w:space="0" w:color="auto"/>
              <w:left w:val="single" w:sz="6" w:space="0" w:color="auto"/>
              <w:bottom w:val="single" w:sz="6" w:space="0" w:color="auto"/>
              <w:right w:val="single" w:sz="6" w:space="0" w:color="auto"/>
            </w:tcBorders>
          </w:tcPr>
          <w:p w14:paraId="47C40B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tcPr>
          <w:p w14:paraId="4701BD2D"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p>
        </w:tc>
        <w:tc>
          <w:tcPr>
            <w:tcW w:w="366" w:type="dxa"/>
            <w:tcBorders>
              <w:top w:val="single" w:sz="6" w:space="0" w:color="auto"/>
              <w:left w:val="single" w:sz="6" w:space="0" w:color="auto"/>
              <w:bottom w:val="single" w:sz="6" w:space="0" w:color="auto"/>
              <w:right w:val="single" w:sz="6" w:space="0" w:color="auto"/>
            </w:tcBorders>
          </w:tcPr>
          <w:p w14:paraId="28C3377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6432F0EB"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tcPr>
          <w:p w14:paraId="115165C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tcPr>
          <w:p w14:paraId="7ABA472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574978E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1A0DE106" w14:textId="77777777" w:rsidTr="00E271DF">
        <w:trPr>
          <w:trHeight w:val="108"/>
          <w:jc w:val="center"/>
        </w:trPr>
        <w:tc>
          <w:tcPr>
            <w:tcW w:w="1411" w:type="dxa"/>
            <w:vMerge/>
            <w:tcBorders>
              <w:left w:val="single" w:sz="4" w:space="0" w:color="auto"/>
              <w:right w:val="single" w:sz="6" w:space="0" w:color="auto"/>
            </w:tcBorders>
            <w:vAlign w:val="center"/>
          </w:tcPr>
          <w:p w14:paraId="6944B1B9"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tcPr>
          <w:p w14:paraId="0B62F03C"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tcPr>
          <w:p w14:paraId="6DA6E218"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p>
        </w:tc>
        <w:tc>
          <w:tcPr>
            <w:tcW w:w="366" w:type="dxa"/>
            <w:tcBorders>
              <w:top w:val="single" w:sz="6" w:space="0" w:color="auto"/>
              <w:left w:val="single" w:sz="6" w:space="0" w:color="auto"/>
              <w:bottom w:val="single" w:sz="6" w:space="0" w:color="auto"/>
              <w:right w:val="single" w:sz="6" w:space="0" w:color="auto"/>
            </w:tcBorders>
          </w:tcPr>
          <w:p w14:paraId="363CAAA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506CA7B5"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tcPr>
          <w:p w14:paraId="736AA41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tcPr>
          <w:p w14:paraId="5D250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18F1B0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4C80D612" w14:textId="77777777" w:rsidTr="00E271DF">
        <w:trPr>
          <w:trHeight w:val="108"/>
          <w:jc w:val="center"/>
        </w:trPr>
        <w:tc>
          <w:tcPr>
            <w:tcW w:w="1411" w:type="dxa"/>
            <w:vMerge/>
            <w:tcBorders>
              <w:left w:val="single" w:sz="4" w:space="0" w:color="auto"/>
              <w:right w:val="single" w:sz="6" w:space="0" w:color="auto"/>
            </w:tcBorders>
            <w:vAlign w:val="center"/>
          </w:tcPr>
          <w:p w14:paraId="217E5D40"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tcPr>
          <w:p w14:paraId="07CC3153"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tcPr>
          <w:p w14:paraId="3F8D0529"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36000</w:t>
            </w:r>
          </w:p>
        </w:tc>
        <w:tc>
          <w:tcPr>
            <w:tcW w:w="366" w:type="dxa"/>
            <w:tcBorders>
              <w:top w:val="single" w:sz="6" w:space="0" w:color="auto"/>
              <w:left w:val="single" w:sz="6" w:space="0" w:color="auto"/>
              <w:bottom w:val="single" w:sz="6" w:space="0" w:color="auto"/>
              <w:right w:val="single" w:sz="6" w:space="0" w:color="auto"/>
            </w:tcBorders>
          </w:tcPr>
          <w:p w14:paraId="200BBEB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7DA0AE52"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37000</w:t>
            </w:r>
          </w:p>
        </w:tc>
        <w:tc>
          <w:tcPr>
            <w:tcW w:w="1148" w:type="dxa"/>
            <w:tcBorders>
              <w:top w:val="single" w:sz="6" w:space="0" w:color="auto"/>
              <w:left w:val="single" w:sz="6" w:space="0" w:color="auto"/>
              <w:bottom w:val="single" w:sz="6" w:space="0" w:color="auto"/>
              <w:right w:val="single" w:sz="6" w:space="0" w:color="auto"/>
            </w:tcBorders>
          </w:tcPr>
          <w:p w14:paraId="184C8E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7</w:t>
            </w:r>
          </w:p>
        </w:tc>
        <w:tc>
          <w:tcPr>
            <w:tcW w:w="862" w:type="dxa"/>
            <w:tcBorders>
              <w:top w:val="single" w:sz="6" w:space="0" w:color="auto"/>
              <w:left w:val="single" w:sz="6" w:space="0" w:color="auto"/>
              <w:bottom w:val="single" w:sz="6" w:space="0" w:color="auto"/>
              <w:right w:val="single" w:sz="6" w:space="0" w:color="auto"/>
            </w:tcBorders>
            <w:noWrap/>
          </w:tcPr>
          <w:p w14:paraId="4BFC0C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1000</w:t>
            </w:r>
          </w:p>
        </w:tc>
        <w:tc>
          <w:tcPr>
            <w:tcW w:w="943" w:type="dxa"/>
            <w:tcBorders>
              <w:top w:val="single" w:sz="6" w:space="0" w:color="auto"/>
              <w:left w:val="single" w:sz="6" w:space="0" w:color="auto"/>
              <w:bottom w:val="single" w:sz="6" w:space="0" w:color="auto"/>
              <w:right w:val="single" w:sz="4" w:space="0" w:color="auto"/>
            </w:tcBorders>
            <w:noWrap/>
          </w:tcPr>
          <w:p w14:paraId="1F7452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7EBBDC68" w14:textId="77777777" w:rsidTr="00E271DF">
        <w:trPr>
          <w:trHeight w:val="108"/>
          <w:jc w:val="center"/>
        </w:trPr>
        <w:tc>
          <w:tcPr>
            <w:tcW w:w="1411" w:type="dxa"/>
            <w:vMerge/>
            <w:tcBorders>
              <w:left w:val="single" w:sz="4" w:space="0" w:color="auto"/>
              <w:bottom w:val="single" w:sz="6" w:space="0" w:color="auto"/>
              <w:right w:val="single" w:sz="6" w:space="0" w:color="auto"/>
            </w:tcBorders>
            <w:vAlign w:val="center"/>
          </w:tcPr>
          <w:p w14:paraId="05A14EF4"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tcPr>
          <w:p w14:paraId="185E95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tcPr>
          <w:p w14:paraId="7F87CB5C"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tcPr>
          <w:p w14:paraId="179193D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46E26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tcPr>
          <w:p w14:paraId="759BDDF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tcPr>
          <w:p w14:paraId="779F4F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35A7BAF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6900231A"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0383B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E08F66"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6E9EAF7"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E7ADF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09CB54"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CA0CE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5D43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5E8A49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66DDB761"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54F9741"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A674A"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2095116"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A786C3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8DD69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2B11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C48295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7669E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333BDF8E"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D0DF80"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021B14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63ED8A7F"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2AE725D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00A3BC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471AD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808379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E48A05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599A1B9E"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AFC1C09"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4CC49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364BB4"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03030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097AD5C"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5E274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9815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48125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23AD160F"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2260A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9E2C1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33CA91"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CEF1EF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C843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679CB5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7AC3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AD47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0A852A78"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233F173"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5DC2A4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0F3B9532"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7BD749A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0D313EC6"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3541E0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B5E203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506A21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0FCC7519"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1BAF677"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C8E07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D1E623"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768F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70CED5"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7BB95D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6F8E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B3FBB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6184A597" w14:textId="77777777" w:rsidTr="00E271D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1B4FCDA"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F</w:t>
            </w:r>
            <w:r w:rsidRPr="0048005F">
              <w:rPr>
                <w:rFonts w:ascii="Arial" w:hAnsi="Arial"/>
                <w:sz w:val="18"/>
                <w:vertAlign w:val="subscript"/>
                <w:lang w:eastAsia="en-GB"/>
              </w:rPr>
              <w:t>DL_low</w:t>
            </w:r>
            <w:r w:rsidRPr="0048005F">
              <w:rPr>
                <w:rFonts w:ascii="Arial" w:hAnsi="Arial"/>
                <w:sz w:val="18"/>
                <w:lang w:eastAsia="en-GB"/>
              </w:rPr>
              <w:t xml:space="preserve"> and F</w:t>
            </w:r>
            <w:r w:rsidRPr="0048005F">
              <w:rPr>
                <w:rFonts w:ascii="Arial" w:hAnsi="Arial"/>
                <w:sz w:val="18"/>
                <w:vertAlign w:val="subscript"/>
                <w:lang w:eastAsia="en-GB"/>
              </w:rPr>
              <w:t>DL_high</w:t>
            </w:r>
            <w:r w:rsidRPr="0048005F">
              <w:rPr>
                <w:rFonts w:ascii="Arial" w:hAnsi="Arial"/>
                <w:sz w:val="18"/>
                <w:lang w:eastAsia="en-GB"/>
              </w:rPr>
              <w:t xml:space="preserve"> refer to each NR frequency band specified in Table 5.2-1</w:t>
            </w:r>
          </w:p>
          <w:p w14:paraId="0754F69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8005F">
              <w:rPr>
                <w:rFonts w:ascii="Arial" w:hAnsi="Arial"/>
                <w:sz w:val="18"/>
                <w:lang w:eastAsia="en-GB"/>
              </w:rPr>
              <w:t>NOTE 2:</w:t>
            </w:r>
            <w:r w:rsidRPr="0048005F">
              <w:rPr>
                <w:rFonts w:ascii="Arial" w:hAnsi="Arial"/>
                <w:sz w:val="18"/>
                <w:lang w:eastAsia="en-GB"/>
              </w:rPr>
              <w:tab/>
              <w:t>The protection of frequency range 23600-24000MHz is meant for protection of satellite passive services.</w:t>
            </w:r>
          </w:p>
        </w:tc>
      </w:tr>
    </w:tbl>
    <w:p w14:paraId="38D18E89" w14:textId="77777777" w:rsidR="0048005F" w:rsidRPr="0048005F" w:rsidRDefault="0048005F" w:rsidP="0048005F">
      <w:pPr>
        <w:overflowPunct w:val="0"/>
        <w:autoSpaceDE w:val="0"/>
        <w:autoSpaceDN w:val="0"/>
        <w:adjustRightInd w:val="0"/>
        <w:textAlignment w:val="baseline"/>
        <w:rPr>
          <w:lang w:eastAsia="en-GB"/>
        </w:rPr>
      </w:pPr>
    </w:p>
    <w:p w14:paraId="5A560133"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5" w:name="_Toc21026656"/>
      <w:bookmarkStart w:id="96" w:name="_Toc27743939"/>
      <w:bookmarkStart w:id="97" w:name="_Toc36197112"/>
      <w:bookmarkStart w:id="98" w:name="_Toc36197804"/>
      <w:r w:rsidRPr="0048005F">
        <w:rPr>
          <w:rFonts w:ascii="Arial" w:hAnsi="Arial"/>
          <w:sz w:val="22"/>
          <w:lang w:eastAsia="en-GB"/>
        </w:rPr>
        <w:t>6.5A.3.2.1</w:t>
      </w:r>
      <w:r w:rsidRPr="0048005F">
        <w:rPr>
          <w:rFonts w:ascii="Arial" w:hAnsi="Arial"/>
          <w:sz w:val="22"/>
          <w:lang w:eastAsia="en-GB"/>
        </w:rPr>
        <w:tab/>
        <w:t>Spurious emission band UE co-existence for CA (2UL CA)</w:t>
      </w:r>
      <w:bookmarkEnd w:id="95"/>
      <w:bookmarkEnd w:id="96"/>
      <w:bookmarkEnd w:id="97"/>
      <w:bookmarkEnd w:id="98"/>
    </w:p>
    <w:p w14:paraId="3078DC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27BB145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4F090B9A"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290EE84A"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3BF2347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5D30A40"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1C3D175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9" w:name="_CR6_5A_3_2_1_1"/>
      <w:r w:rsidRPr="0048005F">
        <w:rPr>
          <w:rFonts w:ascii="Arial" w:hAnsi="Arial"/>
          <w:lang w:eastAsia="en-GB"/>
        </w:rPr>
        <w:t>6.5A.3.2.1.1</w:t>
      </w:r>
      <w:r w:rsidRPr="0048005F">
        <w:rPr>
          <w:rFonts w:ascii="Arial" w:hAnsi="Arial"/>
          <w:lang w:eastAsia="en-GB"/>
        </w:rPr>
        <w:tab/>
        <w:t>Test purpose</w:t>
      </w:r>
    </w:p>
    <w:bookmarkEnd w:id="99"/>
    <w:p w14:paraId="6EB603A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57B718B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0" w:name="_CR6_5A_3_2_1_2"/>
      <w:r w:rsidRPr="0048005F">
        <w:rPr>
          <w:rFonts w:ascii="Arial" w:hAnsi="Arial"/>
          <w:lang w:eastAsia="en-GB"/>
        </w:rPr>
        <w:lastRenderedPageBreak/>
        <w:t>6.5A.3.2.1.2</w:t>
      </w:r>
      <w:r w:rsidRPr="0048005F">
        <w:rPr>
          <w:rFonts w:ascii="Arial" w:hAnsi="Arial"/>
          <w:lang w:eastAsia="en-GB"/>
        </w:rPr>
        <w:tab/>
        <w:t>Test applicability</w:t>
      </w:r>
    </w:p>
    <w:bookmarkEnd w:id="100"/>
    <w:p w14:paraId="263B6EC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5114D94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1" w:name="_CR6_5A_3_2_1_3"/>
      <w:r w:rsidRPr="0048005F">
        <w:rPr>
          <w:rFonts w:ascii="Arial" w:hAnsi="Arial"/>
          <w:lang w:eastAsia="en-GB"/>
        </w:rPr>
        <w:t>6.5A.3.2.1.3</w:t>
      </w:r>
      <w:r w:rsidRPr="0048005F">
        <w:rPr>
          <w:rFonts w:ascii="Arial" w:hAnsi="Arial"/>
          <w:lang w:eastAsia="en-GB"/>
        </w:rPr>
        <w:tab/>
        <w:t>Minimum conformance requirements</w:t>
      </w:r>
    </w:p>
    <w:bookmarkEnd w:id="101"/>
    <w:p w14:paraId="27DF3EB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6.5A.3.2.0.</w:t>
      </w:r>
    </w:p>
    <w:p w14:paraId="3A76FE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2" w:name="_CR6_5A_3_2_1_4"/>
      <w:r w:rsidRPr="0048005F">
        <w:rPr>
          <w:rFonts w:ascii="Arial" w:hAnsi="Arial"/>
          <w:lang w:eastAsia="en-GB"/>
        </w:rPr>
        <w:t>6.5A.3.2.1.4</w:t>
      </w:r>
      <w:r w:rsidRPr="0048005F">
        <w:rPr>
          <w:rFonts w:ascii="Arial" w:hAnsi="Arial"/>
          <w:lang w:eastAsia="en-GB"/>
        </w:rPr>
        <w:tab/>
        <w:t>Test description</w:t>
      </w:r>
    </w:p>
    <w:p w14:paraId="021606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3" w:name="_CR6_5A_3_2_1_4_1"/>
      <w:bookmarkEnd w:id="102"/>
      <w:r w:rsidRPr="0048005F">
        <w:rPr>
          <w:rFonts w:ascii="Arial" w:hAnsi="Arial"/>
          <w:lang w:eastAsia="en-GB"/>
        </w:rPr>
        <w:t>6.5A.3.2.1.4.1</w:t>
      </w:r>
      <w:r w:rsidRPr="0048005F">
        <w:rPr>
          <w:rFonts w:ascii="Arial" w:hAnsi="Arial"/>
          <w:lang w:eastAsia="en-GB"/>
        </w:rPr>
        <w:tab/>
        <w:t>Initial conditions</w:t>
      </w:r>
    </w:p>
    <w:bookmarkEnd w:id="103"/>
    <w:p w14:paraId="2209DE2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6F9D5650"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All of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2</w:t>
      </w:r>
      <w:r w:rsidRPr="0048005F">
        <w:rPr>
          <w:lang w:eastAsia="en-GB"/>
        </w:rPr>
        <w:t>.</w:t>
      </w:r>
      <w:r w:rsidRPr="0048005F">
        <w:rPr>
          <w:lang w:eastAsia="zh-CN"/>
        </w:rPr>
        <w:t>1.</w:t>
      </w:r>
      <w:r w:rsidRPr="0048005F">
        <w:rPr>
          <w:lang w:eastAsia="en-GB"/>
        </w:rPr>
        <w:t>4.1-1. The details of the uplink reference measurement channels (RMCs) are specified in Annexes A.2. Configurations of PDSCH and PDCCH before measurement are specified in Annex C.2.</w:t>
      </w:r>
    </w:p>
    <w:p w14:paraId="0205367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04" w:name="_CRTable6_5A_3_2_1_4_11"/>
      <w:r w:rsidRPr="0048005F">
        <w:rPr>
          <w:rFonts w:ascii="Arial" w:hAnsi="Arial"/>
          <w:b/>
          <w:lang w:eastAsia="en-GB"/>
        </w:rPr>
        <w:t xml:space="preserve">Table </w:t>
      </w:r>
      <w:bookmarkEnd w:id="104"/>
      <w:r w:rsidRPr="0048005F">
        <w:rPr>
          <w:rFonts w:ascii="Arial" w:hAnsi="Arial"/>
          <w:b/>
          <w:lang w:eastAsia="en-GB"/>
        </w:rPr>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48005F" w:rsidRPr="0048005F" w14:paraId="42D5B023" w14:textId="77777777" w:rsidTr="00E271DF">
        <w:tc>
          <w:tcPr>
            <w:tcW w:w="5000" w:type="pct"/>
            <w:gridSpan w:val="5"/>
            <w:tcBorders>
              <w:top w:val="single" w:sz="4" w:space="0" w:color="auto"/>
              <w:left w:val="single" w:sz="4" w:space="0" w:color="auto"/>
              <w:bottom w:val="single" w:sz="4" w:space="0" w:color="auto"/>
              <w:right w:val="single" w:sz="4" w:space="0" w:color="auto"/>
            </w:tcBorders>
            <w:hideMark/>
          </w:tcPr>
          <w:p w14:paraId="1D0779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B72DCBF" w14:textId="77777777" w:rsidTr="00E271DF">
        <w:tc>
          <w:tcPr>
            <w:tcW w:w="1983" w:type="pct"/>
            <w:gridSpan w:val="3"/>
            <w:tcBorders>
              <w:top w:val="single" w:sz="4" w:space="0" w:color="auto"/>
              <w:left w:val="single" w:sz="4" w:space="0" w:color="auto"/>
              <w:bottom w:val="single" w:sz="4" w:space="0" w:color="auto"/>
              <w:right w:val="single" w:sz="4" w:space="0" w:color="auto"/>
            </w:tcBorders>
            <w:hideMark/>
          </w:tcPr>
          <w:p w14:paraId="1AD2F7D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2A7AFE1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A72E053" w14:textId="77777777" w:rsidTr="00E271DF">
        <w:tc>
          <w:tcPr>
            <w:tcW w:w="1983" w:type="pct"/>
            <w:gridSpan w:val="3"/>
            <w:tcBorders>
              <w:top w:val="single" w:sz="4" w:space="0" w:color="auto"/>
              <w:left w:val="single" w:sz="4" w:space="0" w:color="auto"/>
              <w:bottom w:val="single" w:sz="4" w:space="0" w:color="auto"/>
              <w:right w:val="single" w:sz="4" w:space="0" w:color="auto"/>
            </w:tcBorders>
            <w:hideMark/>
          </w:tcPr>
          <w:p w14:paraId="108B792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51B3D15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4E72888E" w14:textId="77777777" w:rsidTr="00E271DF">
        <w:tc>
          <w:tcPr>
            <w:tcW w:w="1983" w:type="pct"/>
            <w:gridSpan w:val="3"/>
            <w:tcBorders>
              <w:top w:val="single" w:sz="4" w:space="0" w:color="auto"/>
              <w:left w:val="single" w:sz="4" w:space="0" w:color="auto"/>
              <w:bottom w:val="single" w:sz="4" w:space="0" w:color="auto"/>
              <w:right w:val="single" w:sz="4" w:space="0" w:color="auto"/>
            </w:tcBorders>
            <w:hideMark/>
          </w:tcPr>
          <w:p w14:paraId="2414DBA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4F3C115A"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 xml:space="preserve">Maximum aggregated BW (contiguous CA) </w:t>
            </w:r>
          </w:p>
        </w:tc>
      </w:tr>
      <w:tr w:rsidR="0048005F" w:rsidRPr="0048005F" w14:paraId="0810D2DD" w14:textId="77777777" w:rsidTr="00E271DF">
        <w:tc>
          <w:tcPr>
            <w:tcW w:w="1983" w:type="pct"/>
            <w:gridSpan w:val="3"/>
            <w:tcBorders>
              <w:top w:val="single" w:sz="4" w:space="0" w:color="auto"/>
              <w:left w:val="single" w:sz="4" w:space="0" w:color="auto"/>
              <w:bottom w:val="single" w:sz="4" w:space="0" w:color="auto"/>
              <w:right w:val="single" w:sz="4" w:space="0" w:color="auto"/>
            </w:tcBorders>
            <w:hideMark/>
          </w:tcPr>
          <w:p w14:paraId="1AED87C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257EAF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38D9D992" w14:textId="77777777" w:rsidTr="00E271DF">
        <w:tc>
          <w:tcPr>
            <w:tcW w:w="5000" w:type="pct"/>
            <w:gridSpan w:val="5"/>
            <w:tcBorders>
              <w:top w:val="single" w:sz="4" w:space="0" w:color="auto"/>
              <w:left w:val="single" w:sz="4" w:space="0" w:color="auto"/>
              <w:bottom w:val="single" w:sz="4" w:space="0" w:color="auto"/>
              <w:right w:val="single" w:sz="4" w:space="0" w:color="auto"/>
            </w:tcBorders>
            <w:hideMark/>
          </w:tcPr>
          <w:p w14:paraId="08762E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635E4D30" w14:textId="77777777" w:rsidTr="00E271DF">
        <w:trPr>
          <w:trHeight w:val="467"/>
        </w:trPr>
        <w:tc>
          <w:tcPr>
            <w:tcW w:w="402" w:type="pct"/>
            <w:vAlign w:val="center"/>
          </w:tcPr>
          <w:p w14:paraId="187C7A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5" w:type="pct"/>
            <w:vAlign w:val="center"/>
          </w:tcPr>
          <w:p w14:paraId="7A86807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6" w:type="pct"/>
          </w:tcPr>
          <w:p w14:paraId="14FC3A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9" w:type="pct"/>
            <w:vAlign w:val="center"/>
          </w:tcPr>
          <w:p w14:paraId="2B4B6A9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8" w:type="pct"/>
            <w:vAlign w:val="center"/>
          </w:tcPr>
          <w:p w14:paraId="0744542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2ADDADF3" w14:textId="77777777" w:rsidTr="00E271DF">
        <w:tc>
          <w:tcPr>
            <w:tcW w:w="402" w:type="pct"/>
            <w:vMerge w:val="restart"/>
            <w:vAlign w:val="center"/>
          </w:tcPr>
          <w:p w14:paraId="33C41A8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5" w:type="pct"/>
            <w:vAlign w:val="center"/>
          </w:tcPr>
          <w:p w14:paraId="053AA30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6" w:type="pct"/>
            <w:vMerge w:val="restart"/>
            <w:vAlign w:val="center"/>
          </w:tcPr>
          <w:p w14:paraId="358E2D2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en-GB"/>
              </w:rPr>
              <w:t>-</w:t>
            </w:r>
          </w:p>
        </w:tc>
        <w:tc>
          <w:tcPr>
            <w:tcW w:w="1609" w:type="pct"/>
          </w:tcPr>
          <w:p w14:paraId="2A66D536" w14:textId="77777777" w:rsidR="0048005F" w:rsidRPr="0048005F" w:rsidRDefault="0048005F" w:rsidP="00480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sz w:val="16"/>
                <w:lang w:eastAsia="ko-KR"/>
              </w:rPr>
            </w:pPr>
            <w:r w:rsidRPr="0048005F">
              <w:rPr>
                <w:rFonts w:ascii="Arial" w:eastAsia="SimSun" w:hAnsi="Arial"/>
                <w:sz w:val="18"/>
                <w:lang w:eastAsia="en-GB"/>
              </w:rPr>
              <w:t>DFT-s-OFDM QPSK</w:t>
            </w:r>
          </w:p>
        </w:tc>
        <w:tc>
          <w:tcPr>
            <w:tcW w:w="1408" w:type="pct"/>
          </w:tcPr>
          <w:p w14:paraId="460E3A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4747DDD7" w14:textId="77777777" w:rsidTr="00E271DF">
        <w:tc>
          <w:tcPr>
            <w:tcW w:w="402" w:type="pct"/>
            <w:vMerge/>
            <w:vAlign w:val="center"/>
          </w:tcPr>
          <w:p w14:paraId="1567110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5" w:type="pct"/>
            <w:vAlign w:val="center"/>
          </w:tcPr>
          <w:p w14:paraId="2E060E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6" w:type="pct"/>
            <w:vMerge/>
            <w:vAlign w:val="center"/>
          </w:tcPr>
          <w:p w14:paraId="3962F70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9" w:type="pct"/>
          </w:tcPr>
          <w:p w14:paraId="24ABCC8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QPSK</w:t>
            </w:r>
          </w:p>
        </w:tc>
        <w:tc>
          <w:tcPr>
            <w:tcW w:w="1408" w:type="pct"/>
          </w:tcPr>
          <w:p w14:paraId="6DD2B3C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3E7AC380" w14:textId="77777777" w:rsidTr="00E271DF">
        <w:tc>
          <w:tcPr>
            <w:tcW w:w="402" w:type="pct"/>
            <w:vMerge w:val="restart"/>
            <w:vAlign w:val="center"/>
          </w:tcPr>
          <w:p w14:paraId="2B16676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w:t>
            </w:r>
          </w:p>
          <w:p w14:paraId="1588F21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5" w:type="pct"/>
            <w:vAlign w:val="center"/>
          </w:tcPr>
          <w:p w14:paraId="41BD48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6" w:type="pct"/>
            <w:vMerge/>
            <w:vAlign w:val="center"/>
          </w:tcPr>
          <w:p w14:paraId="159C13F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9" w:type="pct"/>
          </w:tcPr>
          <w:p w14:paraId="1FB793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8" w:type="pct"/>
            <w:vAlign w:val="center"/>
          </w:tcPr>
          <w:p w14:paraId="60A3418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Inner_1RB for PC2, PC3 and PC4 (Note 6)</w:t>
            </w:r>
          </w:p>
          <w:p w14:paraId="7215238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Inner_2RB for PC2, PC3 and PC4 (Note 7)</w:t>
            </w:r>
          </w:p>
          <w:p w14:paraId="3000727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Inner_Partial for PC1</w:t>
            </w:r>
          </w:p>
          <w:p w14:paraId="1C3529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3)</w:t>
            </w:r>
          </w:p>
        </w:tc>
      </w:tr>
      <w:tr w:rsidR="0048005F" w:rsidRPr="0048005F" w14:paraId="3BA84CFF" w14:textId="77777777" w:rsidTr="00E271DF">
        <w:tc>
          <w:tcPr>
            <w:tcW w:w="402" w:type="pct"/>
            <w:vMerge/>
            <w:vAlign w:val="center"/>
          </w:tcPr>
          <w:p w14:paraId="06AAD8E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5" w:type="pct"/>
            <w:vAlign w:val="center"/>
          </w:tcPr>
          <w:p w14:paraId="634FA9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6" w:type="pct"/>
            <w:vMerge/>
            <w:vAlign w:val="center"/>
          </w:tcPr>
          <w:p w14:paraId="022290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9" w:type="pct"/>
          </w:tcPr>
          <w:p w14:paraId="03119ED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8" w:type="pct"/>
            <w:vAlign w:val="center"/>
          </w:tcPr>
          <w:p w14:paraId="56084B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Inner_1RB for PC2, PC3 and PC4 (Note 6)</w:t>
            </w:r>
          </w:p>
          <w:p w14:paraId="17583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Inner_2RB for PC2, PC3 and PC4 (Note 7)</w:t>
            </w:r>
          </w:p>
          <w:p w14:paraId="2EA64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Inner_Partial for PC1</w:t>
            </w:r>
          </w:p>
        </w:tc>
      </w:tr>
      <w:tr w:rsidR="0048005F" w:rsidRPr="0048005F" w14:paraId="7201A00C" w14:textId="77777777" w:rsidTr="00E271DF">
        <w:trPr>
          <w:trHeight w:val="345"/>
        </w:trPr>
        <w:tc>
          <w:tcPr>
            <w:tcW w:w="5000" w:type="pct"/>
            <w:gridSpan w:val="5"/>
            <w:vAlign w:val="center"/>
          </w:tcPr>
          <w:p w14:paraId="429EA4E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and PC4 or Table 6.1-2 for PC1.</w:t>
            </w:r>
          </w:p>
          <w:p w14:paraId="5B29430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(F</w:t>
            </w:r>
            <w:r w:rsidRPr="0048005F">
              <w:rPr>
                <w:rFonts w:ascii="Arial" w:hAnsi="Arial"/>
                <w:sz w:val="18"/>
                <w:vertAlign w:val="subscript"/>
                <w:lang w:eastAsia="en-GB"/>
              </w:rPr>
              <w:t>UL_low</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 and when testing High range test only in Frequency Range higher than (F</w:t>
            </w:r>
            <w:r w:rsidRPr="0048005F">
              <w:rPr>
                <w:rFonts w:ascii="Arial" w:hAnsi="Arial"/>
                <w:sz w:val="18"/>
                <w:vertAlign w:val="subscript"/>
                <w:lang w:eastAsia="en-GB"/>
              </w:rPr>
              <w:t>UL_high</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w:t>
            </w:r>
          </w:p>
          <w:p w14:paraId="58FE43B4"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2D784581"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zh-CN"/>
              </w:rPr>
            </w:pPr>
            <w:r w:rsidRPr="0048005F">
              <w:rPr>
                <w:rFonts w:ascii="Arial" w:hAnsi="Arial"/>
                <w:sz w:val="18"/>
                <w:lang w:eastAsia="en-GB"/>
              </w:rPr>
              <w:t>NOTE 4:</w:t>
            </w:r>
            <w:r w:rsidRPr="0048005F">
              <w:rPr>
                <w:rFonts w:ascii="Arial" w:hAnsi="Arial"/>
                <w:sz w:val="18"/>
                <w:lang w:eastAsia="en-GB"/>
              </w:rPr>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7A0F3C0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5:</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p w14:paraId="357ED46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6:</w:t>
            </w:r>
            <w:r w:rsidRPr="0048005F">
              <w:rPr>
                <w:rFonts w:ascii="Arial" w:hAnsi="Arial"/>
                <w:sz w:val="18"/>
                <w:lang w:eastAsia="en-GB"/>
              </w:rPr>
              <w:tab/>
              <w:t>Applicable to Rel-16 and forward UEs.</w:t>
            </w:r>
          </w:p>
          <w:p w14:paraId="5DA730A2"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7:</w:t>
            </w:r>
            <w:r w:rsidRPr="0048005F">
              <w:rPr>
                <w:rFonts w:ascii="Arial" w:hAnsi="Arial"/>
                <w:sz w:val="18"/>
                <w:lang w:eastAsia="en-GB"/>
              </w:rPr>
              <w:tab/>
              <w:t>Applicable to Rel-15 UEs.</w:t>
            </w:r>
          </w:p>
        </w:tc>
      </w:tr>
    </w:tbl>
    <w:p w14:paraId="4365ED76" w14:textId="77777777" w:rsidR="0048005F" w:rsidRPr="0048005F" w:rsidRDefault="0048005F" w:rsidP="0048005F">
      <w:pPr>
        <w:overflowPunct w:val="0"/>
        <w:autoSpaceDE w:val="0"/>
        <w:autoSpaceDN w:val="0"/>
        <w:adjustRightInd w:val="0"/>
        <w:textAlignment w:val="baseline"/>
        <w:rPr>
          <w:lang w:eastAsia="en-GB"/>
        </w:rPr>
      </w:pPr>
    </w:p>
    <w:p w14:paraId="3853A08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lastRenderedPageBreak/>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7B41707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188586B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58EC8F7"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6.5A.3.2.1.4.1-1.</w:t>
      </w:r>
    </w:p>
    <w:p w14:paraId="61C0906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3371D0F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Connected without release </w:t>
      </w:r>
      <w:r w:rsidRPr="0048005F">
        <w:rPr>
          <w:i/>
          <w:lang w:eastAsia="en-GB"/>
        </w:rPr>
        <w:t xml:space="preserve">On, </w:t>
      </w:r>
      <w:r w:rsidRPr="0048005F">
        <w:rPr>
          <w:lang w:eastAsia="en-GB"/>
        </w:rPr>
        <w:t>Test Mode</w:t>
      </w:r>
      <w:r w:rsidRPr="0048005F">
        <w:rPr>
          <w:i/>
          <w:lang w:eastAsia="en-GB"/>
        </w:rPr>
        <w:t xml:space="preserve"> On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6.5A.3.2.1.4.3.</w:t>
      </w:r>
    </w:p>
    <w:p w14:paraId="306A3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5" w:name="_CR6_5A_3_2_1_4_2"/>
      <w:r w:rsidRPr="0048005F">
        <w:rPr>
          <w:rFonts w:ascii="Arial" w:hAnsi="Arial"/>
          <w:lang w:eastAsia="en-GB"/>
        </w:rPr>
        <w:t>6.5A.3.2.1.4.2</w:t>
      </w:r>
      <w:r w:rsidRPr="0048005F">
        <w:rPr>
          <w:rFonts w:ascii="Arial" w:hAnsi="Arial"/>
          <w:lang w:eastAsia="en-GB"/>
        </w:rPr>
        <w:tab/>
        <w:t>Test procedure</w:t>
      </w:r>
    </w:p>
    <w:bookmarkEnd w:id="105"/>
    <w:p w14:paraId="74D954D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5099156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1BD6BA9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17C189E7"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6.5A.3.2.1.4.3.</w:t>
      </w:r>
    </w:p>
    <w:p w14:paraId="76D4223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3321DEE"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For Release 16 and forward 5G NR UEs: SS applies a backoff on the PCell power</w:t>
      </w:r>
      <w:r w:rsidRPr="0048005F">
        <w:rPr>
          <w:i/>
          <w:iCs/>
          <w:vertAlign w:val="subscript"/>
          <w:lang w:eastAsia="en-GB"/>
        </w:rPr>
        <w:t xml:space="preserve"> </w:t>
      </w:r>
      <w:r w:rsidRPr="0048005F">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4B30DE6"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429139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06E2269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2CEFE778"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Set the UE in the Inband Tx beam peak direction [(same as that found for single carrier in clause 6.5.3)] found with a 3D EIRP scan as performed in Annex K.1.1. Allow at least BEAM_SELECT_WAIT_TIME (NOTE 3) for the UE Tx beam selection to complete.</w:t>
      </w:r>
    </w:p>
    <w:p w14:paraId="0A8FB44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460488F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370694B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284F4E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SS activates the UE Beamlock Function (UBF) by performing the procedure as specified in TS 38.508-1 [10] clause 4.9.2 using condition Tx only.</w:t>
      </w:r>
    </w:p>
    <w:p w14:paraId="11B4C88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lastRenderedPageBreak/>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5F7E48E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either continue with another coarse TRP procedure and corresponding offset according to step (a) or continue with fine TRP procedures according to step (b).</w:t>
      </w:r>
    </w:p>
    <w:p w14:paraId="0AC06A1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2B1C9F9"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499E06F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4E7ECDD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71AC425E" w14:textId="77777777" w:rsidR="0048005F" w:rsidRPr="0048005F" w:rsidRDefault="0048005F" w:rsidP="0048005F">
      <w:pPr>
        <w:overflowPunct w:val="0"/>
        <w:autoSpaceDE w:val="0"/>
        <w:autoSpaceDN w:val="0"/>
        <w:adjustRightInd w:val="0"/>
        <w:ind w:left="851" w:hanging="284"/>
        <w:textAlignment w:val="baseline"/>
        <w:rPr>
          <w:rFonts w:eastAsia="SimSun"/>
          <w:lang w:eastAsia="en-GB"/>
        </w:rPr>
      </w:pPr>
      <w:r w:rsidRPr="0048005F">
        <w:rPr>
          <w:lang w:eastAsia="en-GB"/>
        </w:rPr>
        <w:t>12b.</w:t>
      </w:r>
      <w:r w:rsidRPr="0048005F">
        <w:rPr>
          <w:lang w:eastAsia="en-GB"/>
        </w:rPr>
        <w:tab/>
        <w:t>For Release 15 5G NR UEs: No action.</w:t>
      </w:r>
    </w:p>
    <w:p w14:paraId="787AFAF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SS deactivates the UE Beamlock Function (UBF) by performing the procedure as specified in TS 38.508-1 [10] clause 4.9.3.</w:t>
      </w:r>
    </w:p>
    <w:p w14:paraId="20FBE361"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1: </w:t>
      </w:r>
      <w:r w:rsidRPr="0048005F">
        <w:rPr>
          <w:lang w:eastAsia="en-GB"/>
        </w:rPr>
        <w:tab/>
        <w:t>The frequency range defined in Table 6.5A.3.2.1.5-1 may be split into ranges. For each range a different test system, e.g. antenna and/or chamber, may be used. To pass the test case all verdicts of the frequency ranges must pass.</w:t>
      </w:r>
    </w:p>
    <w:p w14:paraId="7A4EB28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3823473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3C70247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353372A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6" w:name="_CR6_5A_3_2_1_4_3"/>
      <w:r w:rsidRPr="0048005F">
        <w:rPr>
          <w:rFonts w:ascii="Arial" w:hAnsi="Arial"/>
          <w:lang w:eastAsia="en-GB"/>
        </w:rPr>
        <w:t>6.5A.3.2.1.4.3</w:t>
      </w:r>
      <w:r w:rsidRPr="0048005F">
        <w:rPr>
          <w:rFonts w:ascii="Arial" w:hAnsi="Arial"/>
          <w:lang w:eastAsia="en-GB"/>
        </w:rPr>
        <w:tab/>
        <w:t>Message contents</w:t>
      </w:r>
    </w:p>
    <w:bookmarkEnd w:id="106"/>
    <w:p w14:paraId="11C305F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01C92B54"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07" w:name="_CRTable6_5A_3_2_1_4_31"/>
      <w:r w:rsidRPr="0048005F">
        <w:rPr>
          <w:rFonts w:ascii="Arial" w:hAnsi="Arial"/>
          <w:b/>
          <w:lang w:eastAsia="en-GB"/>
        </w:rPr>
        <w:lastRenderedPageBreak/>
        <w:t xml:space="preserve">Table </w:t>
      </w:r>
      <w:bookmarkEnd w:id="107"/>
      <w:r w:rsidRPr="0048005F">
        <w:rPr>
          <w:rFonts w:ascii="Arial" w:hAnsi="Arial"/>
          <w:b/>
          <w:lang w:eastAsia="en-GB"/>
        </w:rPr>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362C1B77" w14:textId="77777777" w:rsidTr="00E271DF">
        <w:tc>
          <w:tcPr>
            <w:tcW w:w="9747" w:type="dxa"/>
            <w:gridSpan w:val="4"/>
          </w:tcPr>
          <w:p w14:paraId="1D8FF16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3C1B80A2" w14:textId="77777777" w:rsidTr="00E271DF">
        <w:tc>
          <w:tcPr>
            <w:tcW w:w="4535" w:type="dxa"/>
          </w:tcPr>
          <w:p w14:paraId="55266D0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3E32C7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1EEDD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6696A3E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B27236B" w14:textId="77777777" w:rsidTr="00E271DF">
        <w:tc>
          <w:tcPr>
            <w:tcW w:w="4535" w:type="dxa"/>
          </w:tcPr>
          <w:p w14:paraId="06228FE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PUSCH-PowerControl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6F794F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319BD5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D8179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C8CB8C4" w14:textId="77777777" w:rsidTr="00E271DF">
        <w:tc>
          <w:tcPr>
            <w:tcW w:w="4535" w:type="dxa"/>
            <w:tcBorders>
              <w:bottom w:val="single" w:sz="4" w:space="0" w:color="auto"/>
            </w:tcBorders>
          </w:tcPr>
          <w:p w14:paraId="378693B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(1..maxNrofP0-PUSCH-AlphaSets)) OF SEQUENCE {</w:t>
            </w:r>
          </w:p>
        </w:tc>
        <w:tc>
          <w:tcPr>
            <w:tcW w:w="2267" w:type="dxa"/>
          </w:tcPr>
          <w:p w14:paraId="40DDB72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14C7838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0D5BE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6ABD8C95" w14:textId="77777777" w:rsidTr="00E271DF">
        <w:tc>
          <w:tcPr>
            <w:tcW w:w="4535" w:type="dxa"/>
            <w:tcBorders>
              <w:bottom w:val="single" w:sz="4" w:space="0" w:color="auto"/>
            </w:tcBorders>
          </w:tcPr>
          <w:p w14:paraId="2D9901F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P0-PUSCH-AlphaSet[1]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61EDDEA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D83E9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A1300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6B85E665" w14:textId="77777777" w:rsidTr="00E271DF">
        <w:tc>
          <w:tcPr>
            <w:tcW w:w="4535" w:type="dxa"/>
            <w:tcBorders>
              <w:bottom w:val="single" w:sz="4" w:space="0" w:color="auto"/>
            </w:tcBorders>
          </w:tcPr>
          <w:p w14:paraId="04C727D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67512D2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303E82F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332E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37C174A9" w14:textId="77777777" w:rsidTr="00E271DF">
        <w:tc>
          <w:tcPr>
            <w:tcW w:w="4535" w:type="dxa"/>
            <w:tcBorders>
              <w:bottom w:val="single" w:sz="4" w:space="0" w:color="auto"/>
            </w:tcBorders>
          </w:tcPr>
          <w:p w14:paraId="0AE497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7E8BFF2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BC8EAF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E9DC9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3C2167B3" w14:textId="77777777" w:rsidTr="00E271DF">
        <w:tc>
          <w:tcPr>
            <w:tcW w:w="4535" w:type="dxa"/>
          </w:tcPr>
          <w:p w14:paraId="13A55A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4988ECB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ED17A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6B0EA8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B66110C" w14:textId="77777777" w:rsidTr="00E271DF">
        <w:tc>
          <w:tcPr>
            <w:tcW w:w="4535" w:type="dxa"/>
          </w:tcPr>
          <w:p w14:paraId="68941C2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150849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A09C3F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AEFE7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25A8DB11" w14:textId="77777777" w:rsidR="0048005F" w:rsidRPr="0048005F" w:rsidRDefault="0048005F" w:rsidP="0048005F">
      <w:pPr>
        <w:overflowPunct w:val="0"/>
        <w:autoSpaceDE w:val="0"/>
        <w:autoSpaceDN w:val="0"/>
        <w:adjustRightInd w:val="0"/>
        <w:textAlignment w:val="baseline"/>
        <w:rPr>
          <w:lang w:eastAsia="en-GB"/>
        </w:rPr>
      </w:pPr>
    </w:p>
    <w:p w14:paraId="59E8EF9E"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08" w:name="_CRTable6_5A_3_2_1_4_32"/>
      <w:r w:rsidRPr="0048005F">
        <w:rPr>
          <w:rFonts w:ascii="Arial" w:hAnsi="Arial"/>
          <w:b/>
          <w:lang w:eastAsia="en-GB"/>
        </w:rPr>
        <w:t xml:space="preserve">Table </w:t>
      </w:r>
      <w:bookmarkEnd w:id="108"/>
      <w:r w:rsidRPr="0048005F">
        <w:rPr>
          <w:rFonts w:ascii="Arial" w:hAnsi="Arial"/>
          <w:b/>
          <w:lang w:eastAsia="en-GB"/>
        </w:rPr>
        <w:t xml:space="preserve">6.5A.3.2.1.4.3-2: </w:t>
      </w:r>
      <w:r w:rsidRPr="0048005F">
        <w:rPr>
          <w:rFonts w:ascii="Arial" w:hAnsi="Arial"/>
          <w:b/>
          <w:i/>
          <w:lang w:eastAsia="en-GB"/>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48CF18E3" w14:textId="77777777" w:rsidTr="00E271DF">
        <w:tc>
          <w:tcPr>
            <w:tcW w:w="9747" w:type="dxa"/>
            <w:gridSpan w:val="4"/>
          </w:tcPr>
          <w:p w14:paraId="583D75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273FE046" w14:textId="77777777" w:rsidTr="00E271DF">
        <w:tc>
          <w:tcPr>
            <w:tcW w:w="4535" w:type="dxa"/>
          </w:tcPr>
          <w:p w14:paraId="4BFA961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675C60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5DEAE8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7E42A8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33018335" w14:textId="77777777" w:rsidTr="00E271DF">
        <w:tc>
          <w:tcPr>
            <w:tcW w:w="4535" w:type="dxa"/>
          </w:tcPr>
          <w:p w14:paraId="588B9A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PUSCH-ConfigCommon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EB2D56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DB18D0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7C6A2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143B2D6" w14:textId="77777777" w:rsidTr="00E271DF">
        <w:tc>
          <w:tcPr>
            <w:tcW w:w="4535" w:type="dxa"/>
          </w:tcPr>
          <w:p w14:paraId="5C1359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D6512D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5991F5F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95CF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11C6C54E" w14:textId="77777777" w:rsidTr="00E271DF">
        <w:tc>
          <w:tcPr>
            <w:tcW w:w="4535" w:type="dxa"/>
          </w:tcPr>
          <w:p w14:paraId="5D30899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A1B5B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7691D15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3196F1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686F0A5D" w14:textId="77777777" w:rsidTr="00E271DF">
        <w:tc>
          <w:tcPr>
            <w:tcW w:w="4535" w:type="dxa"/>
          </w:tcPr>
          <w:p w14:paraId="118C0AE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448B9B1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3AC959E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8BEF7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C08FE7D" w14:textId="77777777" w:rsidTr="00E271DF">
        <w:tc>
          <w:tcPr>
            <w:tcW w:w="4535" w:type="dxa"/>
          </w:tcPr>
          <w:p w14:paraId="06ED72F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5E605E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207B6C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FC099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4097FFC3" w14:textId="77777777" w:rsidTr="00E271DF">
        <w:tc>
          <w:tcPr>
            <w:tcW w:w="4535" w:type="dxa"/>
          </w:tcPr>
          <w:p w14:paraId="2017B50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888F9E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E6FDE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A6BC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223BA4F9" w14:textId="77777777" w:rsidR="0048005F" w:rsidRPr="0048005F" w:rsidRDefault="0048005F" w:rsidP="0048005F">
      <w:pPr>
        <w:overflowPunct w:val="0"/>
        <w:autoSpaceDE w:val="0"/>
        <w:autoSpaceDN w:val="0"/>
        <w:adjustRightInd w:val="0"/>
        <w:textAlignment w:val="baseline"/>
        <w:rPr>
          <w:lang w:eastAsia="en-GB"/>
        </w:rPr>
      </w:pPr>
    </w:p>
    <w:p w14:paraId="6534A2B8" w14:textId="77777777" w:rsidR="0048005F" w:rsidRPr="0048005F" w:rsidRDefault="0048005F" w:rsidP="0048005F">
      <w:pPr>
        <w:keepNext/>
        <w:keepLines/>
        <w:overflowPunct w:val="0"/>
        <w:autoSpaceDE w:val="0"/>
        <w:autoSpaceDN w:val="0"/>
        <w:adjustRightInd w:val="0"/>
        <w:spacing w:before="60"/>
        <w:ind w:left="284"/>
        <w:jc w:val="center"/>
        <w:textAlignment w:val="baseline"/>
        <w:rPr>
          <w:rFonts w:ascii="Arial" w:hAnsi="Arial"/>
          <w:b/>
          <w:lang w:eastAsia="en-GB"/>
        </w:rPr>
      </w:pPr>
      <w:bookmarkStart w:id="109" w:name="_CRTable6_5A_3_2_1_4_33"/>
      <w:r w:rsidRPr="0048005F">
        <w:rPr>
          <w:rFonts w:ascii="Arial" w:hAnsi="Arial"/>
          <w:b/>
          <w:lang w:eastAsia="en-GB"/>
        </w:rPr>
        <w:t xml:space="preserve">Table </w:t>
      </w:r>
      <w:bookmarkEnd w:id="109"/>
      <w:r w:rsidRPr="0048005F">
        <w:rPr>
          <w:rFonts w:ascii="Arial" w:hAnsi="Arial"/>
          <w:b/>
          <w:lang w:eastAsia="en-GB"/>
        </w:rPr>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2E37DAC8" w14:textId="77777777" w:rsidTr="00E271DF">
        <w:tc>
          <w:tcPr>
            <w:tcW w:w="9747" w:type="dxa"/>
            <w:gridSpan w:val="4"/>
          </w:tcPr>
          <w:p w14:paraId="2F536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[10], </w:t>
            </w:r>
            <w:r w:rsidRPr="0048005F">
              <w:rPr>
                <w:rFonts w:ascii="Arial" w:hAnsi="Arial"/>
                <w:bCs/>
                <w:sz w:val="18"/>
                <w:lang w:eastAsia="en-GB"/>
              </w:rPr>
              <w:t>Table 4.6.3-7</w:t>
            </w:r>
          </w:p>
        </w:tc>
      </w:tr>
      <w:tr w:rsidR="0048005F" w:rsidRPr="0048005F" w14:paraId="5974B567" w14:textId="77777777" w:rsidTr="00E271DF">
        <w:tc>
          <w:tcPr>
            <w:tcW w:w="4535" w:type="dxa"/>
          </w:tcPr>
          <w:p w14:paraId="2FD108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013EA6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5B97C3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683F24D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973AA77" w14:textId="77777777" w:rsidTr="00E271DF">
        <w:tc>
          <w:tcPr>
            <w:tcW w:w="4535" w:type="dxa"/>
          </w:tcPr>
          <w:p w14:paraId="6D6008D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BSR-Config ::= SEQUENCE {</w:t>
            </w:r>
          </w:p>
        </w:tc>
        <w:tc>
          <w:tcPr>
            <w:tcW w:w="2267" w:type="dxa"/>
          </w:tcPr>
          <w:p w14:paraId="183FBA1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FD378D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CFEAE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123006CC" w14:textId="77777777" w:rsidTr="00E271DF">
        <w:tc>
          <w:tcPr>
            <w:tcW w:w="4535" w:type="dxa"/>
          </w:tcPr>
          <w:p w14:paraId="055F451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periodicBSR-Timer</w:t>
            </w:r>
          </w:p>
        </w:tc>
        <w:tc>
          <w:tcPr>
            <w:tcW w:w="2267" w:type="dxa"/>
          </w:tcPr>
          <w:p w14:paraId="32EA3D2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infinity</w:t>
            </w:r>
          </w:p>
        </w:tc>
        <w:tc>
          <w:tcPr>
            <w:tcW w:w="1700" w:type="dxa"/>
          </w:tcPr>
          <w:p w14:paraId="5F37D03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3A99E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6B235F66" w14:textId="77777777" w:rsidTr="00E271DF">
        <w:tc>
          <w:tcPr>
            <w:tcW w:w="4535" w:type="dxa"/>
          </w:tcPr>
          <w:p w14:paraId="5781709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retxBSR-Timer</w:t>
            </w:r>
          </w:p>
        </w:tc>
        <w:tc>
          <w:tcPr>
            <w:tcW w:w="2267" w:type="dxa"/>
          </w:tcPr>
          <w:p w14:paraId="1BC9185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sf80</w:t>
            </w:r>
          </w:p>
        </w:tc>
        <w:tc>
          <w:tcPr>
            <w:tcW w:w="1700" w:type="dxa"/>
          </w:tcPr>
          <w:p w14:paraId="0CB780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B725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27C098C" w14:textId="77777777" w:rsidTr="00E271DF">
        <w:tc>
          <w:tcPr>
            <w:tcW w:w="4535" w:type="dxa"/>
          </w:tcPr>
          <w:p w14:paraId="470FAAB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logicalChannelSR-DelayTimer</w:t>
            </w:r>
          </w:p>
        </w:tc>
        <w:tc>
          <w:tcPr>
            <w:tcW w:w="2267" w:type="dxa"/>
          </w:tcPr>
          <w:p w14:paraId="3F140BA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Not present</w:t>
            </w:r>
          </w:p>
        </w:tc>
        <w:tc>
          <w:tcPr>
            <w:tcW w:w="1700" w:type="dxa"/>
          </w:tcPr>
          <w:p w14:paraId="7F10378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C2FD7F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0C95545E" w14:textId="77777777" w:rsidTr="00E271DF">
        <w:tc>
          <w:tcPr>
            <w:tcW w:w="4535" w:type="dxa"/>
          </w:tcPr>
          <w:p w14:paraId="2B8727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7AFA024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436BFA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6248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57D25591" w14:textId="77777777" w:rsidR="0048005F" w:rsidRPr="0048005F" w:rsidRDefault="0048005F" w:rsidP="0048005F">
      <w:pPr>
        <w:overflowPunct w:val="0"/>
        <w:autoSpaceDE w:val="0"/>
        <w:autoSpaceDN w:val="0"/>
        <w:adjustRightInd w:val="0"/>
        <w:textAlignment w:val="baseline"/>
        <w:rPr>
          <w:lang w:eastAsia="en-GB"/>
        </w:rPr>
      </w:pPr>
    </w:p>
    <w:p w14:paraId="3B29771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0" w:name="_CR6_5A_3_2_1_5"/>
      <w:r w:rsidRPr="0048005F">
        <w:rPr>
          <w:rFonts w:ascii="Arial" w:hAnsi="Arial"/>
          <w:lang w:eastAsia="en-GB"/>
        </w:rPr>
        <w:t>6.5A.3.2.1.5</w:t>
      </w:r>
      <w:r w:rsidRPr="0048005F">
        <w:rPr>
          <w:rFonts w:ascii="Arial" w:hAnsi="Arial"/>
          <w:snapToGrid w:val="0"/>
          <w:lang w:eastAsia="en-GB"/>
        </w:rPr>
        <w:tab/>
      </w:r>
      <w:r w:rsidRPr="0048005F">
        <w:rPr>
          <w:rFonts w:ascii="Arial" w:hAnsi="Arial"/>
          <w:lang w:eastAsia="en-GB"/>
        </w:rPr>
        <w:t>Test requirement</w:t>
      </w:r>
    </w:p>
    <w:bookmarkEnd w:id="110"/>
    <w:p w14:paraId="40CA77E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6.5A.3.2.1.5-1.</w:t>
      </w:r>
    </w:p>
    <w:p w14:paraId="3266F53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Table 6.5A.3.2.1.5-1.</w:t>
      </w:r>
    </w:p>
    <w:p w14:paraId="32DA3B7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spurious emission UE co-existence limits in Table 6.5A.3.2.1.5-1 apply for all transmitter band configurations (NRB) and channel bandwidths.</w:t>
      </w:r>
    </w:p>
    <w:p w14:paraId="79270636"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262D3E"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sz w:val="18"/>
          <w:lang w:eastAsia="en-GB"/>
        </w:rPr>
      </w:pPr>
      <w:bookmarkStart w:id="111" w:name="_CRTable6_5A_3_2_1_51"/>
      <w:r w:rsidRPr="0048005F">
        <w:rPr>
          <w:rFonts w:ascii="Arial" w:hAnsi="Arial"/>
          <w:b/>
          <w:lang w:eastAsia="en-GB"/>
        </w:rPr>
        <w:t xml:space="preserve">Table </w:t>
      </w:r>
      <w:bookmarkEnd w:id="111"/>
      <w:r w:rsidRPr="0048005F">
        <w:rPr>
          <w:rFonts w:ascii="Arial" w:hAnsi="Arial"/>
          <w:b/>
          <w:lang w:eastAsia="en-GB"/>
        </w:rPr>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8005F" w:rsidRPr="0048005F" w14:paraId="630E503C" w14:textId="77777777" w:rsidTr="00E271D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8A285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DE69C7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 xml:space="preserve">Spurious emission </w:t>
            </w:r>
          </w:p>
        </w:tc>
      </w:tr>
      <w:tr w:rsidR="0048005F" w:rsidRPr="0048005F" w14:paraId="647D6046" w14:textId="77777777" w:rsidTr="00E271D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728EC0F" w14:textId="77777777" w:rsidR="0048005F" w:rsidRPr="0048005F" w:rsidRDefault="0048005F" w:rsidP="0048005F">
            <w:pPr>
              <w:overflowPunct w:val="0"/>
              <w:autoSpaceDE w:val="0"/>
              <w:autoSpaceDN w:val="0"/>
              <w:adjustRightInd w:val="0"/>
              <w:spacing w:after="0"/>
              <w:textAlignment w:val="baseline"/>
              <w:rPr>
                <w:rFonts w:ascii="Arial" w:hAnsi="Arial" w:cs="Arial"/>
                <w:b/>
                <w:sz w:val="18"/>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37F4C24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3CD2A6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0E095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2DDA28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BB1866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hAnsi="Arial" w:cs="Arial"/>
                <w:b/>
                <w:sz w:val="18"/>
                <w:lang w:eastAsia="en-GB"/>
              </w:rPr>
              <w:t>NOTE</w:t>
            </w:r>
          </w:p>
        </w:tc>
      </w:tr>
      <w:tr w:rsidR="0048005F" w:rsidRPr="0048005F" w14:paraId="0EB6CDF4"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8E3553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449F003"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3895751"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E7890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81B4A0"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FB567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30BB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A032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3</w:t>
            </w:r>
          </w:p>
        </w:tc>
      </w:tr>
      <w:tr w:rsidR="0048005F" w:rsidRPr="0048005F" w14:paraId="6C58CA30"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607C789"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7E8798"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24AE3B"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CE95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D1B67B"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95265C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91735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71D7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2, 4</w:t>
            </w:r>
          </w:p>
        </w:tc>
      </w:tr>
      <w:tr w:rsidR="0048005F" w:rsidRPr="0048005F" w14:paraId="528835FD"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518269"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04AA12"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4FD49A9"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3FF990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F9FA4ED"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86CEB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B552A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3049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4DE3AF21" w14:textId="77777777" w:rsidTr="00E271DF">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4E8BFC3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CA_n258</w:t>
            </w:r>
          </w:p>
        </w:tc>
        <w:tc>
          <w:tcPr>
            <w:tcW w:w="2765" w:type="dxa"/>
            <w:tcBorders>
              <w:top w:val="single" w:sz="6" w:space="0" w:color="auto"/>
              <w:left w:val="single" w:sz="6" w:space="0" w:color="auto"/>
              <w:right w:val="single" w:sz="6" w:space="0" w:color="auto"/>
            </w:tcBorders>
            <w:vAlign w:val="center"/>
          </w:tcPr>
          <w:p w14:paraId="6B575A2A"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right w:val="single" w:sz="6" w:space="0" w:color="auto"/>
            </w:tcBorders>
            <w:vAlign w:val="center"/>
          </w:tcPr>
          <w:p w14:paraId="112AE017"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right w:val="single" w:sz="6" w:space="0" w:color="auto"/>
            </w:tcBorders>
            <w:vAlign w:val="center"/>
          </w:tcPr>
          <w:p w14:paraId="34E39C5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right w:val="single" w:sz="6" w:space="0" w:color="auto"/>
            </w:tcBorders>
            <w:vAlign w:val="center"/>
          </w:tcPr>
          <w:p w14:paraId="1AF067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right w:val="single" w:sz="6" w:space="0" w:color="auto"/>
            </w:tcBorders>
            <w:vAlign w:val="center"/>
          </w:tcPr>
          <w:p w14:paraId="13B5F95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right w:val="single" w:sz="6" w:space="0" w:color="auto"/>
            </w:tcBorders>
            <w:noWrap/>
            <w:vAlign w:val="center"/>
          </w:tcPr>
          <w:p w14:paraId="472A3D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right w:val="single" w:sz="4" w:space="0" w:color="auto"/>
            </w:tcBorders>
            <w:noWrap/>
            <w:vAlign w:val="center"/>
          </w:tcPr>
          <w:p w14:paraId="3A89A74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4ECA1523" w14:textId="77777777" w:rsidTr="00E271DF">
        <w:trPr>
          <w:trHeight w:val="108"/>
          <w:jc w:val="center"/>
        </w:trPr>
        <w:tc>
          <w:tcPr>
            <w:tcW w:w="1411" w:type="dxa"/>
            <w:vMerge w:val="restart"/>
            <w:tcBorders>
              <w:top w:val="single" w:sz="6" w:space="0" w:color="auto"/>
              <w:left w:val="single" w:sz="4" w:space="0" w:color="auto"/>
              <w:right w:val="single" w:sz="6" w:space="0" w:color="auto"/>
            </w:tcBorders>
          </w:tcPr>
          <w:p w14:paraId="32C25862" w14:textId="77777777" w:rsidR="0048005F" w:rsidRPr="0048005F" w:rsidRDefault="0048005F" w:rsidP="0048005F">
            <w:pPr>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CA_n259</w:t>
            </w:r>
          </w:p>
        </w:tc>
        <w:tc>
          <w:tcPr>
            <w:tcW w:w="2765" w:type="dxa"/>
            <w:tcBorders>
              <w:top w:val="single" w:sz="6" w:space="0" w:color="auto"/>
              <w:left w:val="single" w:sz="6" w:space="0" w:color="auto"/>
              <w:bottom w:val="single" w:sz="6" w:space="0" w:color="auto"/>
              <w:right w:val="single" w:sz="6" w:space="0" w:color="auto"/>
            </w:tcBorders>
          </w:tcPr>
          <w:p w14:paraId="64C587CF"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tcPr>
          <w:p w14:paraId="08F7F2BC"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p>
        </w:tc>
        <w:tc>
          <w:tcPr>
            <w:tcW w:w="366" w:type="dxa"/>
            <w:tcBorders>
              <w:top w:val="single" w:sz="6" w:space="0" w:color="auto"/>
              <w:left w:val="single" w:sz="6" w:space="0" w:color="auto"/>
              <w:bottom w:val="single" w:sz="6" w:space="0" w:color="auto"/>
              <w:right w:val="single" w:sz="6" w:space="0" w:color="auto"/>
            </w:tcBorders>
          </w:tcPr>
          <w:p w14:paraId="2B27C4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2FA2AC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tcPr>
          <w:p w14:paraId="0EAEF55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 + 3.3</w:t>
            </w:r>
          </w:p>
        </w:tc>
        <w:tc>
          <w:tcPr>
            <w:tcW w:w="862" w:type="dxa"/>
            <w:tcBorders>
              <w:top w:val="single" w:sz="6" w:space="0" w:color="auto"/>
              <w:left w:val="single" w:sz="6" w:space="0" w:color="auto"/>
              <w:bottom w:val="single" w:sz="6" w:space="0" w:color="auto"/>
              <w:right w:val="single" w:sz="6" w:space="0" w:color="auto"/>
            </w:tcBorders>
            <w:noWrap/>
          </w:tcPr>
          <w:p w14:paraId="6905FDA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25E149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r>
      <w:tr w:rsidR="0048005F" w:rsidRPr="0048005F" w14:paraId="29F53E88" w14:textId="77777777" w:rsidTr="00E271DF">
        <w:trPr>
          <w:trHeight w:val="108"/>
          <w:jc w:val="center"/>
        </w:trPr>
        <w:tc>
          <w:tcPr>
            <w:tcW w:w="1411" w:type="dxa"/>
            <w:vMerge/>
            <w:tcBorders>
              <w:left w:val="single" w:sz="4" w:space="0" w:color="auto"/>
              <w:right w:val="single" w:sz="6" w:space="0" w:color="auto"/>
            </w:tcBorders>
          </w:tcPr>
          <w:p w14:paraId="3999D14F"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tcPr>
          <w:p w14:paraId="5CFF85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tcPr>
          <w:p w14:paraId="51A832B5"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p>
        </w:tc>
        <w:tc>
          <w:tcPr>
            <w:tcW w:w="366" w:type="dxa"/>
            <w:tcBorders>
              <w:top w:val="single" w:sz="6" w:space="0" w:color="auto"/>
              <w:left w:val="single" w:sz="6" w:space="0" w:color="auto"/>
              <w:bottom w:val="single" w:sz="6" w:space="0" w:color="auto"/>
              <w:right w:val="single" w:sz="6" w:space="0" w:color="auto"/>
            </w:tcBorders>
          </w:tcPr>
          <w:p w14:paraId="3CAE1B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7E679D98"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tcPr>
          <w:p w14:paraId="6815D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 + 3.3</w:t>
            </w:r>
          </w:p>
        </w:tc>
        <w:tc>
          <w:tcPr>
            <w:tcW w:w="862" w:type="dxa"/>
            <w:tcBorders>
              <w:top w:val="single" w:sz="6" w:space="0" w:color="auto"/>
              <w:left w:val="single" w:sz="6" w:space="0" w:color="auto"/>
              <w:bottom w:val="single" w:sz="6" w:space="0" w:color="auto"/>
              <w:right w:val="single" w:sz="6" w:space="0" w:color="auto"/>
            </w:tcBorders>
            <w:noWrap/>
          </w:tcPr>
          <w:p w14:paraId="2A1178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B3B38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r>
      <w:tr w:rsidR="0048005F" w:rsidRPr="0048005F" w14:paraId="77D9D7DA" w14:textId="77777777" w:rsidTr="00E271DF">
        <w:trPr>
          <w:trHeight w:val="108"/>
          <w:jc w:val="center"/>
        </w:trPr>
        <w:tc>
          <w:tcPr>
            <w:tcW w:w="1411" w:type="dxa"/>
            <w:vMerge/>
            <w:tcBorders>
              <w:left w:val="single" w:sz="4" w:space="0" w:color="auto"/>
              <w:right w:val="single" w:sz="6" w:space="0" w:color="auto"/>
            </w:tcBorders>
          </w:tcPr>
          <w:p w14:paraId="406CC1FF"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tcPr>
          <w:p w14:paraId="275B1E44"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tcPr>
          <w:p w14:paraId="6DA4ED3E"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36000</w:t>
            </w:r>
          </w:p>
        </w:tc>
        <w:tc>
          <w:tcPr>
            <w:tcW w:w="366" w:type="dxa"/>
            <w:tcBorders>
              <w:top w:val="single" w:sz="6" w:space="0" w:color="auto"/>
              <w:left w:val="single" w:sz="6" w:space="0" w:color="auto"/>
              <w:bottom w:val="single" w:sz="6" w:space="0" w:color="auto"/>
              <w:right w:val="single" w:sz="6" w:space="0" w:color="auto"/>
            </w:tcBorders>
          </w:tcPr>
          <w:p w14:paraId="6B2E5B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6C86D5F8"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37000</w:t>
            </w:r>
          </w:p>
        </w:tc>
        <w:tc>
          <w:tcPr>
            <w:tcW w:w="1148" w:type="dxa"/>
            <w:tcBorders>
              <w:top w:val="single" w:sz="6" w:space="0" w:color="auto"/>
              <w:left w:val="single" w:sz="6" w:space="0" w:color="auto"/>
              <w:bottom w:val="single" w:sz="6" w:space="0" w:color="auto"/>
              <w:right w:val="single" w:sz="6" w:space="0" w:color="auto"/>
            </w:tcBorders>
          </w:tcPr>
          <w:p w14:paraId="0BCB7D3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7 + 6.0</w:t>
            </w:r>
          </w:p>
        </w:tc>
        <w:tc>
          <w:tcPr>
            <w:tcW w:w="862" w:type="dxa"/>
            <w:tcBorders>
              <w:top w:val="single" w:sz="6" w:space="0" w:color="auto"/>
              <w:left w:val="single" w:sz="6" w:space="0" w:color="auto"/>
              <w:bottom w:val="single" w:sz="6" w:space="0" w:color="auto"/>
              <w:right w:val="single" w:sz="6" w:space="0" w:color="auto"/>
            </w:tcBorders>
            <w:noWrap/>
          </w:tcPr>
          <w:p w14:paraId="188F4C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1000</w:t>
            </w:r>
          </w:p>
        </w:tc>
        <w:tc>
          <w:tcPr>
            <w:tcW w:w="943" w:type="dxa"/>
            <w:tcBorders>
              <w:top w:val="single" w:sz="6" w:space="0" w:color="auto"/>
              <w:left w:val="single" w:sz="6" w:space="0" w:color="auto"/>
              <w:bottom w:val="single" w:sz="6" w:space="0" w:color="auto"/>
              <w:right w:val="single" w:sz="4" w:space="0" w:color="auto"/>
            </w:tcBorders>
            <w:noWrap/>
          </w:tcPr>
          <w:p w14:paraId="4C7D23F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6</w:t>
            </w:r>
          </w:p>
        </w:tc>
      </w:tr>
      <w:tr w:rsidR="0048005F" w:rsidRPr="0048005F" w14:paraId="797372E8" w14:textId="77777777" w:rsidTr="00E271DF">
        <w:trPr>
          <w:trHeight w:val="108"/>
          <w:jc w:val="center"/>
        </w:trPr>
        <w:tc>
          <w:tcPr>
            <w:tcW w:w="1411" w:type="dxa"/>
            <w:vMerge/>
            <w:tcBorders>
              <w:left w:val="single" w:sz="4" w:space="0" w:color="auto"/>
              <w:bottom w:val="single" w:sz="6" w:space="0" w:color="auto"/>
              <w:right w:val="single" w:sz="6" w:space="0" w:color="auto"/>
            </w:tcBorders>
            <w:vAlign w:val="center"/>
          </w:tcPr>
          <w:p w14:paraId="7B3AC293"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tcPr>
          <w:p w14:paraId="18476F53"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tcPr>
          <w:p w14:paraId="0786889D"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bottom w:val="single" w:sz="6" w:space="0" w:color="auto"/>
              <w:right w:val="single" w:sz="6" w:space="0" w:color="auto"/>
            </w:tcBorders>
          </w:tcPr>
          <w:p w14:paraId="4F33B11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tcPr>
          <w:p w14:paraId="0D1ED40C"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bottom w:val="single" w:sz="6" w:space="0" w:color="auto"/>
              <w:right w:val="single" w:sz="6" w:space="0" w:color="auto"/>
            </w:tcBorders>
          </w:tcPr>
          <w:p w14:paraId="72B985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tcPr>
          <w:p w14:paraId="523FD7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642BD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48112E93"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D0C1F3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515B7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211669"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65848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9AD6DC"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D3194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1175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DF35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r>
      <w:tr w:rsidR="0048005F" w:rsidRPr="0048005F" w14:paraId="3CEEDC3D"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6349C0A"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B5305EC"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1703DA"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CFBA93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97C0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B761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26DD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06B23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5</w:t>
            </w:r>
          </w:p>
        </w:tc>
      </w:tr>
      <w:tr w:rsidR="0048005F" w:rsidRPr="0048005F" w14:paraId="15B42EEE"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283F337"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right w:val="single" w:sz="6" w:space="0" w:color="auto"/>
            </w:tcBorders>
            <w:vAlign w:val="center"/>
          </w:tcPr>
          <w:p w14:paraId="0B1663C5"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right w:val="single" w:sz="6" w:space="0" w:color="auto"/>
            </w:tcBorders>
            <w:vAlign w:val="center"/>
          </w:tcPr>
          <w:p w14:paraId="74FE276C"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right w:val="single" w:sz="6" w:space="0" w:color="auto"/>
            </w:tcBorders>
            <w:vAlign w:val="center"/>
          </w:tcPr>
          <w:p w14:paraId="553B56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right w:val="single" w:sz="6" w:space="0" w:color="auto"/>
            </w:tcBorders>
            <w:vAlign w:val="center"/>
          </w:tcPr>
          <w:p w14:paraId="6073D3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right w:val="single" w:sz="6" w:space="0" w:color="auto"/>
            </w:tcBorders>
            <w:vAlign w:val="center"/>
          </w:tcPr>
          <w:p w14:paraId="56789C5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right w:val="single" w:sz="6" w:space="0" w:color="auto"/>
            </w:tcBorders>
            <w:noWrap/>
            <w:vAlign w:val="center"/>
          </w:tcPr>
          <w:p w14:paraId="6C139F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right w:val="single" w:sz="4" w:space="0" w:color="auto"/>
            </w:tcBorders>
            <w:noWrap/>
            <w:vAlign w:val="center"/>
          </w:tcPr>
          <w:p w14:paraId="47CCC52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79478D2F" w14:textId="77777777" w:rsidTr="00E271D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C79180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9CC8C0"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5CE244B"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DL_low</w:t>
            </w:r>
            <w:r w:rsidRPr="0048005F">
              <w:rPr>
                <w:rFonts w:ascii="Arial" w:hAnsi="Arial" w:cs="Arial"/>
                <w:sz w:val="18"/>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0535A7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8C16B02"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w:t>
            </w:r>
            <w:r w:rsidRPr="0048005F">
              <w:rPr>
                <w:rFonts w:ascii="Arial" w:hAnsi="Arial" w:cs="Arial"/>
                <w:sz w:val="18"/>
                <w:szCs w:val="16"/>
                <w:vertAlign w:val="subscript"/>
                <w:lang w:eastAsia="en-GB"/>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F32E9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44BB6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AD786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3</w:t>
            </w:r>
          </w:p>
        </w:tc>
      </w:tr>
      <w:tr w:rsidR="0048005F" w:rsidRPr="0048005F" w14:paraId="331EC5C3" w14:textId="77777777" w:rsidTr="00E271D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004F24" w14:textId="77777777" w:rsidR="0048005F" w:rsidRPr="0048005F" w:rsidRDefault="0048005F" w:rsidP="0048005F">
            <w:pPr>
              <w:overflowPunct w:val="0"/>
              <w:autoSpaceDE w:val="0"/>
              <w:autoSpaceDN w:val="0"/>
              <w:adjustRightInd w:val="0"/>
              <w:spacing w:after="0"/>
              <w:textAlignment w:val="baseline"/>
              <w:rPr>
                <w:rFonts w:ascii="Arial" w:hAnsi="Arial" w:cs="Arial"/>
                <w:sz w:val="18"/>
                <w:szCs w:val="16"/>
                <w:lang w:eastAsia="en-GB"/>
              </w:rPr>
            </w:pPr>
          </w:p>
        </w:tc>
        <w:tc>
          <w:tcPr>
            <w:tcW w:w="2765" w:type="dxa"/>
            <w:tcBorders>
              <w:top w:val="single" w:sz="6" w:space="0" w:color="auto"/>
              <w:left w:val="single" w:sz="6" w:space="0" w:color="auto"/>
              <w:right w:val="single" w:sz="6" w:space="0" w:color="auto"/>
            </w:tcBorders>
            <w:vAlign w:val="center"/>
          </w:tcPr>
          <w:p w14:paraId="2BE8F6B7"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Frequency range</w:t>
            </w:r>
          </w:p>
        </w:tc>
        <w:tc>
          <w:tcPr>
            <w:tcW w:w="782" w:type="dxa"/>
            <w:tcBorders>
              <w:top w:val="single" w:sz="6" w:space="0" w:color="auto"/>
              <w:left w:val="single" w:sz="6" w:space="0" w:color="auto"/>
              <w:right w:val="single" w:sz="6" w:space="0" w:color="auto"/>
            </w:tcBorders>
            <w:vAlign w:val="center"/>
          </w:tcPr>
          <w:p w14:paraId="234D8DC5" w14:textId="77777777" w:rsidR="0048005F" w:rsidRPr="0048005F" w:rsidRDefault="0048005F" w:rsidP="0048005F">
            <w:pPr>
              <w:keepNext/>
              <w:keepLines/>
              <w:overflowPunct w:val="0"/>
              <w:autoSpaceDE w:val="0"/>
              <w:autoSpaceDN w:val="0"/>
              <w:adjustRightInd w:val="0"/>
              <w:spacing w:after="0"/>
              <w:jc w:val="right"/>
              <w:textAlignment w:val="baseline"/>
              <w:rPr>
                <w:rFonts w:ascii="Arial" w:hAnsi="Arial" w:cs="Arial"/>
                <w:sz w:val="18"/>
                <w:szCs w:val="16"/>
                <w:lang w:eastAsia="en-GB"/>
              </w:rPr>
            </w:pPr>
            <w:r w:rsidRPr="0048005F">
              <w:rPr>
                <w:rFonts w:ascii="Arial" w:hAnsi="Arial" w:cs="Arial"/>
                <w:sz w:val="18"/>
                <w:szCs w:val="16"/>
                <w:lang w:eastAsia="en-GB"/>
              </w:rPr>
              <w:t>57000</w:t>
            </w:r>
          </w:p>
        </w:tc>
        <w:tc>
          <w:tcPr>
            <w:tcW w:w="366" w:type="dxa"/>
            <w:tcBorders>
              <w:top w:val="single" w:sz="6" w:space="0" w:color="auto"/>
              <w:left w:val="single" w:sz="6" w:space="0" w:color="auto"/>
              <w:right w:val="single" w:sz="6" w:space="0" w:color="auto"/>
            </w:tcBorders>
            <w:vAlign w:val="center"/>
          </w:tcPr>
          <w:p w14:paraId="714476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w:t>
            </w:r>
          </w:p>
        </w:tc>
        <w:tc>
          <w:tcPr>
            <w:tcW w:w="783" w:type="dxa"/>
            <w:tcBorders>
              <w:top w:val="single" w:sz="6" w:space="0" w:color="auto"/>
              <w:left w:val="single" w:sz="6" w:space="0" w:color="auto"/>
              <w:right w:val="single" w:sz="6" w:space="0" w:color="auto"/>
            </w:tcBorders>
            <w:vAlign w:val="center"/>
          </w:tcPr>
          <w:p w14:paraId="6A7E9A2A" w14:textId="77777777" w:rsidR="0048005F" w:rsidRPr="0048005F" w:rsidRDefault="0048005F" w:rsidP="0048005F">
            <w:pPr>
              <w:keepNext/>
              <w:keepLines/>
              <w:overflowPunct w:val="0"/>
              <w:autoSpaceDE w:val="0"/>
              <w:autoSpaceDN w:val="0"/>
              <w:adjustRightInd w:val="0"/>
              <w:spacing w:after="0"/>
              <w:textAlignment w:val="baseline"/>
              <w:rPr>
                <w:rFonts w:ascii="Arial" w:hAnsi="Arial" w:cs="Arial"/>
                <w:sz w:val="18"/>
                <w:szCs w:val="16"/>
                <w:lang w:eastAsia="en-GB"/>
              </w:rPr>
            </w:pPr>
            <w:r w:rsidRPr="0048005F">
              <w:rPr>
                <w:rFonts w:ascii="Arial" w:hAnsi="Arial" w:cs="Arial"/>
                <w:sz w:val="18"/>
                <w:szCs w:val="16"/>
                <w:lang w:eastAsia="en-GB"/>
              </w:rPr>
              <w:t>66000</w:t>
            </w:r>
          </w:p>
        </w:tc>
        <w:tc>
          <w:tcPr>
            <w:tcW w:w="1148" w:type="dxa"/>
            <w:tcBorders>
              <w:top w:val="single" w:sz="6" w:space="0" w:color="auto"/>
              <w:left w:val="single" w:sz="6" w:space="0" w:color="auto"/>
              <w:right w:val="single" w:sz="6" w:space="0" w:color="auto"/>
            </w:tcBorders>
            <w:vAlign w:val="center"/>
          </w:tcPr>
          <w:p w14:paraId="15ED342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2</w:t>
            </w:r>
          </w:p>
        </w:tc>
        <w:tc>
          <w:tcPr>
            <w:tcW w:w="862" w:type="dxa"/>
            <w:tcBorders>
              <w:top w:val="single" w:sz="6" w:space="0" w:color="auto"/>
              <w:left w:val="single" w:sz="6" w:space="0" w:color="auto"/>
              <w:right w:val="single" w:sz="6" w:space="0" w:color="auto"/>
            </w:tcBorders>
            <w:noWrap/>
            <w:vAlign w:val="center"/>
          </w:tcPr>
          <w:p w14:paraId="47F7399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48005F">
              <w:rPr>
                <w:rFonts w:ascii="Arial" w:hAnsi="Arial" w:cs="Arial"/>
                <w:sz w:val="18"/>
                <w:szCs w:val="16"/>
                <w:lang w:eastAsia="en-GB"/>
              </w:rPr>
              <w:t>100</w:t>
            </w:r>
          </w:p>
        </w:tc>
        <w:tc>
          <w:tcPr>
            <w:tcW w:w="943" w:type="dxa"/>
            <w:tcBorders>
              <w:top w:val="single" w:sz="6" w:space="0" w:color="auto"/>
              <w:left w:val="single" w:sz="6" w:space="0" w:color="auto"/>
              <w:right w:val="single" w:sz="4" w:space="0" w:color="auto"/>
            </w:tcBorders>
            <w:noWrap/>
            <w:vAlign w:val="center"/>
          </w:tcPr>
          <w:p w14:paraId="7268A21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sz w:val="18"/>
                <w:szCs w:val="16"/>
                <w:lang w:eastAsia="en-GB"/>
              </w:rPr>
            </w:pPr>
          </w:p>
        </w:tc>
      </w:tr>
      <w:tr w:rsidR="0048005F" w:rsidRPr="0048005F" w14:paraId="67796579" w14:textId="77777777" w:rsidTr="00E271D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E95A44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F</w:t>
            </w:r>
            <w:r w:rsidRPr="0048005F">
              <w:rPr>
                <w:rFonts w:ascii="Arial" w:hAnsi="Arial"/>
                <w:sz w:val="18"/>
                <w:vertAlign w:val="subscript"/>
                <w:lang w:eastAsia="en-GB"/>
              </w:rPr>
              <w:t>DL_low</w:t>
            </w:r>
            <w:r w:rsidRPr="0048005F">
              <w:rPr>
                <w:rFonts w:ascii="Arial" w:hAnsi="Arial"/>
                <w:sz w:val="18"/>
                <w:lang w:eastAsia="en-GB"/>
              </w:rPr>
              <w:t xml:space="preserve"> and F</w:t>
            </w:r>
            <w:r w:rsidRPr="0048005F">
              <w:rPr>
                <w:rFonts w:ascii="Arial" w:hAnsi="Arial"/>
                <w:sz w:val="18"/>
                <w:vertAlign w:val="subscript"/>
                <w:lang w:eastAsia="en-GB"/>
              </w:rPr>
              <w:t>DL_high</w:t>
            </w:r>
            <w:r w:rsidRPr="0048005F">
              <w:rPr>
                <w:rFonts w:ascii="Arial" w:hAnsi="Arial"/>
                <w:sz w:val="18"/>
                <w:lang w:eastAsia="en-GB"/>
              </w:rPr>
              <w:t xml:space="preserve"> refer to each NR frequency band specified in Table 5.2-1</w:t>
            </w:r>
          </w:p>
          <w:p w14:paraId="0DCC1ADA"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The protection of frequency range 23600-2400MHz is meant for protection of satellite passive services.</w:t>
            </w:r>
          </w:p>
          <w:p w14:paraId="6A2ED59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ko-KR"/>
              </w:rPr>
              <w:t xml:space="preserve">NOTE </w:t>
            </w:r>
            <w:r w:rsidRPr="0048005F">
              <w:rPr>
                <w:rFonts w:ascii="Arial" w:hAnsi="Arial"/>
                <w:sz w:val="18"/>
                <w:lang w:eastAsia="en-GB"/>
              </w:rPr>
              <w:t>3</w:t>
            </w:r>
            <w:r w:rsidRPr="0048005F">
              <w:rPr>
                <w:rFonts w:ascii="Arial" w:hAnsi="Arial"/>
                <w:sz w:val="18"/>
                <w:lang w:eastAsia="ko-KR"/>
              </w:rPr>
              <w:t>:</w:t>
            </w:r>
            <w:r w:rsidRPr="0048005F">
              <w:rPr>
                <w:rFonts w:ascii="Arial" w:hAnsi="Arial"/>
                <w:sz w:val="18"/>
                <w:lang w:eastAsia="ko-KR"/>
              </w:rPr>
              <w:tab/>
            </w:r>
            <w:r w:rsidRPr="0048005F">
              <w:rPr>
                <w:rFonts w:ascii="Arial" w:hAnsi="Arial"/>
                <w:sz w:val="18"/>
                <w:lang w:eastAsia="en-GB"/>
              </w:rPr>
              <w:t>5.0 dB relaxation due to testability limit</w:t>
            </w:r>
          </w:p>
          <w:p w14:paraId="21C5DF9F"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4:</w:t>
            </w:r>
            <w:r w:rsidRPr="0048005F">
              <w:rPr>
                <w:rFonts w:ascii="Arial" w:hAnsi="Arial"/>
                <w:sz w:val="18"/>
                <w:lang w:eastAsia="en-GB"/>
              </w:rPr>
              <w:tab/>
              <w:t>0.3 dB relaxation due to testability limit</w:t>
            </w:r>
          </w:p>
          <w:p w14:paraId="3F20ACB4"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ko-KR"/>
              </w:rPr>
              <w:t>NOTE 5:</w:t>
            </w:r>
            <w:r w:rsidRPr="0048005F">
              <w:rPr>
                <w:rFonts w:ascii="Arial" w:hAnsi="Arial"/>
                <w:sz w:val="18"/>
                <w:lang w:eastAsia="ko-KR"/>
              </w:rPr>
              <w:tab/>
            </w:r>
            <w:r w:rsidRPr="0048005F">
              <w:rPr>
                <w:rFonts w:ascii="Arial" w:hAnsi="Arial"/>
                <w:sz w:val="18"/>
                <w:lang w:eastAsia="en-GB"/>
              </w:rPr>
              <w:t>3.3 dB relaxation due to testability limit</w:t>
            </w:r>
          </w:p>
          <w:p w14:paraId="638E5C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8005F">
              <w:rPr>
                <w:rFonts w:ascii="Arial" w:hAnsi="Arial"/>
                <w:sz w:val="18"/>
                <w:lang w:eastAsia="ko-KR"/>
              </w:rPr>
              <w:t xml:space="preserve">NOTE </w:t>
            </w:r>
            <w:r w:rsidRPr="0048005F">
              <w:rPr>
                <w:rFonts w:ascii="Arial" w:hAnsi="Arial"/>
                <w:sz w:val="18"/>
                <w:lang w:eastAsia="en-GB"/>
              </w:rPr>
              <w:t>6</w:t>
            </w:r>
            <w:r w:rsidRPr="0048005F">
              <w:rPr>
                <w:rFonts w:ascii="Arial" w:hAnsi="Arial"/>
                <w:sz w:val="18"/>
                <w:lang w:eastAsia="ko-KR"/>
              </w:rPr>
              <w:t>:</w:t>
            </w:r>
            <w:r w:rsidRPr="0048005F">
              <w:rPr>
                <w:rFonts w:ascii="Arial" w:hAnsi="Arial"/>
                <w:sz w:val="18"/>
                <w:lang w:eastAsia="ko-KR"/>
              </w:rPr>
              <w:tab/>
            </w:r>
            <w:r w:rsidRPr="0048005F">
              <w:rPr>
                <w:rFonts w:ascii="Arial" w:hAnsi="Arial"/>
                <w:sz w:val="18"/>
                <w:lang w:eastAsia="en-GB"/>
              </w:rPr>
              <w:t>6.0 dB relaxation due to testability limit</w:t>
            </w:r>
          </w:p>
        </w:tc>
      </w:tr>
    </w:tbl>
    <w:p w14:paraId="3736B411" w14:textId="77777777" w:rsidR="0048005F" w:rsidRPr="0048005F" w:rsidRDefault="0048005F" w:rsidP="0048005F">
      <w:pPr>
        <w:overflowPunct w:val="0"/>
        <w:autoSpaceDE w:val="0"/>
        <w:autoSpaceDN w:val="0"/>
        <w:adjustRightInd w:val="0"/>
        <w:textAlignment w:val="baseline"/>
        <w:rPr>
          <w:lang w:eastAsia="en-GB"/>
        </w:rPr>
      </w:pPr>
    </w:p>
    <w:p w14:paraId="48A6B33D"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2" w:name="_Toc21026657"/>
      <w:bookmarkStart w:id="113" w:name="_Toc27743940"/>
      <w:bookmarkStart w:id="114" w:name="_Toc36197113"/>
      <w:bookmarkStart w:id="115" w:name="_Toc36197805"/>
      <w:r w:rsidRPr="0048005F">
        <w:rPr>
          <w:rFonts w:ascii="Arial" w:hAnsi="Arial"/>
          <w:sz w:val="22"/>
          <w:lang w:eastAsia="en-GB"/>
        </w:rPr>
        <w:t>6.5A.3.2.2</w:t>
      </w:r>
      <w:r w:rsidRPr="0048005F">
        <w:rPr>
          <w:rFonts w:ascii="Arial" w:hAnsi="Arial"/>
          <w:sz w:val="22"/>
          <w:lang w:eastAsia="en-GB"/>
        </w:rPr>
        <w:tab/>
        <w:t>Spurious emission band UE co-existence for CA (3UL CA)</w:t>
      </w:r>
      <w:bookmarkEnd w:id="112"/>
      <w:bookmarkEnd w:id="113"/>
      <w:bookmarkEnd w:id="114"/>
      <w:bookmarkEnd w:id="115"/>
    </w:p>
    <w:p w14:paraId="3E36F47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5D4C5F4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55EF100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F4717CA"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75687726"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43AFD3AE"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6" w:name="_CR6_5A_3_2_2_1"/>
      <w:r w:rsidRPr="0048005F">
        <w:rPr>
          <w:rFonts w:ascii="Arial" w:hAnsi="Arial"/>
          <w:lang w:eastAsia="en-GB"/>
        </w:rPr>
        <w:t>6.5A.3.2.2.1</w:t>
      </w:r>
      <w:r w:rsidRPr="0048005F">
        <w:rPr>
          <w:rFonts w:ascii="Arial" w:hAnsi="Arial"/>
          <w:lang w:eastAsia="en-GB"/>
        </w:rPr>
        <w:tab/>
        <w:t>Test purpose</w:t>
      </w:r>
    </w:p>
    <w:bookmarkEnd w:id="116"/>
    <w:p w14:paraId="4B58A32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22792E4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7" w:name="_CR6_5A_3_2_2_2"/>
      <w:r w:rsidRPr="0048005F">
        <w:rPr>
          <w:rFonts w:ascii="Arial" w:hAnsi="Arial"/>
          <w:lang w:eastAsia="en-GB"/>
        </w:rPr>
        <w:t>6.5A.3.2.2.2</w:t>
      </w:r>
      <w:r w:rsidRPr="0048005F">
        <w:rPr>
          <w:rFonts w:ascii="Arial" w:hAnsi="Arial"/>
          <w:lang w:eastAsia="en-GB"/>
        </w:rPr>
        <w:tab/>
        <w:t>Test applicability</w:t>
      </w:r>
    </w:p>
    <w:bookmarkEnd w:id="117"/>
    <w:p w14:paraId="1DF0F1F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F8090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8" w:name="_CR6_5A_3_2_2_3"/>
      <w:r w:rsidRPr="0048005F">
        <w:rPr>
          <w:rFonts w:ascii="Arial" w:hAnsi="Arial"/>
          <w:lang w:eastAsia="en-GB"/>
        </w:rPr>
        <w:t>6.5A.3.2.2.3</w:t>
      </w:r>
      <w:r w:rsidRPr="0048005F">
        <w:rPr>
          <w:rFonts w:ascii="Arial" w:hAnsi="Arial"/>
          <w:lang w:eastAsia="en-GB"/>
        </w:rPr>
        <w:tab/>
        <w:t>Minimum conformance requirements</w:t>
      </w:r>
    </w:p>
    <w:bookmarkEnd w:id="118"/>
    <w:p w14:paraId="424058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6.5A.3.2.0.</w:t>
      </w:r>
    </w:p>
    <w:p w14:paraId="399D5C2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9" w:name="_CR6_5A_3_2_2_4"/>
      <w:r w:rsidRPr="0048005F">
        <w:rPr>
          <w:rFonts w:ascii="Arial" w:hAnsi="Arial"/>
          <w:lang w:eastAsia="en-GB"/>
        </w:rPr>
        <w:t>6.5A.3.2.2.4</w:t>
      </w:r>
      <w:r w:rsidRPr="0048005F">
        <w:rPr>
          <w:rFonts w:ascii="Arial" w:hAnsi="Arial"/>
          <w:lang w:eastAsia="en-GB"/>
        </w:rPr>
        <w:tab/>
        <w:t>Test description</w:t>
      </w:r>
    </w:p>
    <w:bookmarkEnd w:id="119"/>
    <w:p w14:paraId="64E4ACB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6.5A.3.2.1.4.</w:t>
      </w:r>
    </w:p>
    <w:p w14:paraId="33C2C7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0" w:name="_CR6_5A_3_2_2_5"/>
      <w:r w:rsidRPr="0048005F">
        <w:rPr>
          <w:rFonts w:ascii="Arial" w:hAnsi="Arial"/>
          <w:lang w:eastAsia="en-GB"/>
        </w:rPr>
        <w:t>6.5A.3.2.2.5</w:t>
      </w:r>
      <w:r w:rsidRPr="0048005F">
        <w:rPr>
          <w:rFonts w:ascii="Arial" w:hAnsi="Arial"/>
          <w:lang w:eastAsia="en-GB"/>
        </w:rPr>
        <w:tab/>
        <w:t>Test Requirements</w:t>
      </w:r>
    </w:p>
    <w:bookmarkEnd w:id="120"/>
    <w:p w14:paraId="527D2BC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6.5A.3.2.1.5.</w:t>
      </w:r>
    </w:p>
    <w:p w14:paraId="2704AF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1" w:name="_Toc21026658"/>
      <w:bookmarkStart w:id="122" w:name="_Toc27743941"/>
      <w:bookmarkStart w:id="123" w:name="_Toc36197114"/>
      <w:bookmarkStart w:id="124" w:name="_Toc36197806"/>
      <w:r w:rsidRPr="0048005F">
        <w:rPr>
          <w:rFonts w:ascii="Arial" w:hAnsi="Arial"/>
          <w:sz w:val="22"/>
          <w:lang w:eastAsia="en-GB"/>
        </w:rPr>
        <w:t>6.5A.3.2.3</w:t>
      </w:r>
      <w:r w:rsidRPr="0048005F">
        <w:rPr>
          <w:rFonts w:ascii="Arial" w:hAnsi="Arial"/>
          <w:sz w:val="22"/>
          <w:lang w:eastAsia="en-GB"/>
        </w:rPr>
        <w:tab/>
        <w:t>Spurious emission band UE co-existence for CA (4UL CA)</w:t>
      </w:r>
      <w:bookmarkEnd w:id="121"/>
      <w:bookmarkEnd w:id="122"/>
      <w:bookmarkEnd w:id="123"/>
      <w:bookmarkEnd w:id="124"/>
    </w:p>
    <w:p w14:paraId="79BC966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52E30A5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6B0FAD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36EAD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5805E94C"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75D3DCF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5" w:name="_CR6_5A_3_2_3_1"/>
      <w:r w:rsidRPr="0048005F">
        <w:rPr>
          <w:rFonts w:ascii="Arial" w:hAnsi="Arial"/>
          <w:lang w:eastAsia="en-GB"/>
        </w:rPr>
        <w:lastRenderedPageBreak/>
        <w:t>6.5A.3.2.3.1</w:t>
      </w:r>
      <w:r w:rsidRPr="0048005F">
        <w:rPr>
          <w:rFonts w:ascii="Arial" w:hAnsi="Arial"/>
          <w:lang w:eastAsia="en-GB"/>
        </w:rPr>
        <w:tab/>
        <w:t>Test purpose</w:t>
      </w:r>
    </w:p>
    <w:bookmarkEnd w:id="125"/>
    <w:p w14:paraId="5BD150E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08190E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6" w:name="_CR6_5A_3_2_3_2"/>
      <w:r w:rsidRPr="0048005F">
        <w:rPr>
          <w:rFonts w:ascii="Arial" w:hAnsi="Arial"/>
          <w:lang w:eastAsia="en-GB"/>
        </w:rPr>
        <w:t>6.5A.3.2.3.2</w:t>
      </w:r>
      <w:r w:rsidRPr="0048005F">
        <w:rPr>
          <w:rFonts w:ascii="Arial" w:hAnsi="Arial"/>
          <w:lang w:eastAsia="en-GB"/>
        </w:rPr>
        <w:tab/>
        <w:t>Test applicability</w:t>
      </w:r>
    </w:p>
    <w:bookmarkEnd w:id="126"/>
    <w:p w14:paraId="444380EA"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6CB5738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7" w:name="_CR6_5A_3_2_3_3"/>
      <w:r w:rsidRPr="0048005F">
        <w:rPr>
          <w:rFonts w:ascii="Arial" w:hAnsi="Arial"/>
          <w:lang w:eastAsia="en-GB"/>
        </w:rPr>
        <w:t>6.5A.3.2.3.3</w:t>
      </w:r>
      <w:r w:rsidRPr="0048005F">
        <w:rPr>
          <w:rFonts w:ascii="Arial" w:hAnsi="Arial"/>
          <w:lang w:eastAsia="en-GB"/>
        </w:rPr>
        <w:tab/>
        <w:t>Minimum conformance requirements</w:t>
      </w:r>
    </w:p>
    <w:bookmarkEnd w:id="127"/>
    <w:p w14:paraId="081E498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6.5A.3.2.0.</w:t>
      </w:r>
    </w:p>
    <w:p w14:paraId="0CF6A1B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5A_3_2_3_4"/>
      <w:r w:rsidRPr="0048005F">
        <w:rPr>
          <w:rFonts w:ascii="Arial" w:hAnsi="Arial"/>
          <w:lang w:eastAsia="en-GB"/>
        </w:rPr>
        <w:t>6.5A.3.2.3.4</w:t>
      </w:r>
      <w:r w:rsidRPr="0048005F">
        <w:rPr>
          <w:rFonts w:ascii="Arial" w:hAnsi="Arial"/>
          <w:lang w:eastAsia="en-GB"/>
        </w:rPr>
        <w:tab/>
        <w:t>Test description</w:t>
      </w:r>
    </w:p>
    <w:bookmarkEnd w:id="128"/>
    <w:p w14:paraId="6CA6F11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6.5A.3.2.1.4.</w:t>
      </w:r>
    </w:p>
    <w:p w14:paraId="5B7C437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5A_3_2_3_5"/>
      <w:r w:rsidRPr="0048005F">
        <w:rPr>
          <w:rFonts w:ascii="Arial" w:hAnsi="Arial"/>
          <w:lang w:eastAsia="en-GB"/>
        </w:rPr>
        <w:t>6.5A.3.2.3.5</w:t>
      </w:r>
      <w:r w:rsidRPr="0048005F">
        <w:rPr>
          <w:rFonts w:ascii="Arial" w:hAnsi="Arial"/>
          <w:lang w:eastAsia="en-GB"/>
        </w:rPr>
        <w:tab/>
        <w:t>Test Requirements</w:t>
      </w:r>
    </w:p>
    <w:bookmarkEnd w:id="129"/>
    <w:p w14:paraId="49342D8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6.5A.3.2.1.5.</w:t>
      </w:r>
    </w:p>
    <w:p w14:paraId="71C367F6"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0" w:name="_Toc21026659"/>
      <w:bookmarkStart w:id="131" w:name="_Toc27743942"/>
      <w:bookmarkStart w:id="132" w:name="_Toc36197115"/>
      <w:bookmarkStart w:id="133" w:name="_Toc36197807"/>
      <w:r w:rsidRPr="0048005F">
        <w:rPr>
          <w:rFonts w:ascii="Arial" w:hAnsi="Arial"/>
          <w:sz w:val="22"/>
          <w:lang w:eastAsia="en-GB"/>
        </w:rPr>
        <w:t>6.5A.3.2.4</w:t>
      </w:r>
      <w:r w:rsidRPr="0048005F">
        <w:rPr>
          <w:rFonts w:ascii="Arial" w:hAnsi="Arial"/>
          <w:sz w:val="22"/>
          <w:lang w:eastAsia="en-GB"/>
        </w:rPr>
        <w:tab/>
        <w:t>Spurious emission band UE co-existence for CA (5UL CA)</w:t>
      </w:r>
      <w:bookmarkEnd w:id="130"/>
      <w:bookmarkEnd w:id="131"/>
      <w:bookmarkEnd w:id="132"/>
      <w:bookmarkEnd w:id="133"/>
    </w:p>
    <w:p w14:paraId="707832F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4E49000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619310F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61FDC5D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5F9ABB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4E203E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4" w:name="_CR6_5A_3_2_4_1"/>
      <w:r w:rsidRPr="0048005F">
        <w:rPr>
          <w:rFonts w:ascii="Arial" w:hAnsi="Arial"/>
          <w:lang w:eastAsia="en-GB"/>
        </w:rPr>
        <w:t>6.5A.3.2.4.1</w:t>
      </w:r>
      <w:r w:rsidRPr="0048005F">
        <w:rPr>
          <w:rFonts w:ascii="Arial" w:hAnsi="Arial"/>
          <w:lang w:eastAsia="en-GB"/>
        </w:rPr>
        <w:tab/>
        <w:t>Test purpose</w:t>
      </w:r>
    </w:p>
    <w:bookmarkEnd w:id="134"/>
    <w:p w14:paraId="4611AC4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2F0BA89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5" w:name="_CR6_5A_3_2_4_2"/>
      <w:r w:rsidRPr="0048005F">
        <w:rPr>
          <w:rFonts w:ascii="Arial" w:hAnsi="Arial"/>
          <w:lang w:eastAsia="en-GB"/>
        </w:rPr>
        <w:t>6.5A.3.2.4.2</w:t>
      </w:r>
      <w:r w:rsidRPr="0048005F">
        <w:rPr>
          <w:rFonts w:ascii="Arial" w:hAnsi="Arial"/>
          <w:lang w:eastAsia="en-GB"/>
        </w:rPr>
        <w:tab/>
        <w:t>Test applicability</w:t>
      </w:r>
    </w:p>
    <w:bookmarkEnd w:id="135"/>
    <w:p w14:paraId="6D4F7F8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1DDCFDC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6" w:name="_CR6_5A_3_2_4_3"/>
      <w:r w:rsidRPr="0048005F">
        <w:rPr>
          <w:rFonts w:ascii="Arial" w:hAnsi="Arial"/>
          <w:lang w:eastAsia="en-GB"/>
        </w:rPr>
        <w:t>6.5A.3.2.4.3</w:t>
      </w:r>
      <w:r w:rsidRPr="0048005F">
        <w:rPr>
          <w:rFonts w:ascii="Arial" w:hAnsi="Arial"/>
          <w:lang w:eastAsia="en-GB"/>
        </w:rPr>
        <w:tab/>
        <w:t>Minimum conformance requirements</w:t>
      </w:r>
    </w:p>
    <w:bookmarkEnd w:id="136"/>
    <w:p w14:paraId="4200353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6.5A.3.2.0.</w:t>
      </w:r>
    </w:p>
    <w:p w14:paraId="1D06B09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7" w:name="_CR6_5A_3_2_4_4"/>
      <w:r w:rsidRPr="0048005F">
        <w:rPr>
          <w:rFonts w:ascii="Arial" w:hAnsi="Arial"/>
          <w:lang w:eastAsia="en-GB"/>
        </w:rPr>
        <w:t>6.5A.3.2.4.4</w:t>
      </w:r>
      <w:r w:rsidRPr="0048005F">
        <w:rPr>
          <w:rFonts w:ascii="Arial" w:hAnsi="Arial"/>
          <w:lang w:eastAsia="en-GB"/>
        </w:rPr>
        <w:tab/>
        <w:t>Test description</w:t>
      </w:r>
    </w:p>
    <w:bookmarkEnd w:id="137"/>
    <w:p w14:paraId="24B04A8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6.5A.3.2.1.4.</w:t>
      </w:r>
    </w:p>
    <w:p w14:paraId="1A27B1B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5A_3_2_4_5"/>
      <w:r w:rsidRPr="0048005F">
        <w:rPr>
          <w:rFonts w:ascii="Arial" w:hAnsi="Arial"/>
          <w:lang w:eastAsia="en-GB"/>
        </w:rPr>
        <w:t>6.5A.3.2.4.5</w:t>
      </w:r>
      <w:r w:rsidRPr="0048005F">
        <w:rPr>
          <w:rFonts w:ascii="Arial" w:hAnsi="Arial"/>
          <w:lang w:eastAsia="en-GB"/>
        </w:rPr>
        <w:tab/>
        <w:t>Test Requirements</w:t>
      </w:r>
    </w:p>
    <w:bookmarkEnd w:id="138"/>
    <w:p w14:paraId="7FD9E52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6.5A.3.2.1.5.</w:t>
      </w:r>
    </w:p>
    <w:p w14:paraId="6538753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9" w:name="_Toc21026660"/>
      <w:bookmarkStart w:id="140" w:name="_Toc27743943"/>
      <w:bookmarkStart w:id="141" w:name="_Toc36197116"/>
      <w:bookmarkStart w:id="142" w:name="_Toc36197808"/>
      <w:r w:rsidRPr="0048005F">
        <w:rPr>
          <w:rFonts w:ascii="Arial" w:hAnsi="Arial"/>
          <w:sz w:val="22"/>
          <w:lang w:eastAsia="en-GB"/>
        </w:rPr>
        <w:t>6.5A.3.2.5</w:t>
      </w:r>
      <w:r w:rsidRPr="0048005F">
        <w:rPr>
          <w:rFonts w:ascii="Arial" w:hAnsi="Arial"/>
          <w:sz w:val="22"/>
          <w:lang w:eastAsia="en-GB"/>
        </w:rPr>
        <w:tab/>
        <w:t>Spurious emission band UE co-existence for CA (6UL CA)</w:t>
      </w:r>
      <w:bookmarkEnd w:id="139"/>
      <w:bookmarkEnd w:id="140"/>
      <w:bookmarkEnd w:id="141"/>
      <w:bookmarkEnd w:id="142"/>
    </w:p>
    <w:p w14:paraId="41F6730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26A7095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711F155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083962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632462A8"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lastRenderedPageBreak/>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05E9B6F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3" w:name="_CR6_5A_3_2_5_1"/>
      <w:r w:rsidRPr="0048005F">
        <w:rPr>
          <w:rFonts w:ascii="Arial" w:hAnsi="Arial"/>
          <w:lang w:eastAsia="en-GB"/>
        </w:rPr>
        <w:t>6.5A.3.2.5.1</w:t>
      </w:r>
      <w:r w:rsidRPr="0048005F">
        <w:rPr>
          <w:rFonts w:ascii="Arial" w:hAnsi="Arial"/>
          <w:lang w:eastAsia="en-GB"/>
        </w:rPr>
        <w:tab/>
        <w:t>Test purpose</w:t>
      </w:r>
    </w:p>
    <w:bookmarkEnd w:id="143"/>
    <w:p w14:paraId="721D568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6A8D84B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4" w:name="_CR6_5A_3_2_5_2"/>
      <w:r w:rsidRPr="0048005F">
        <w:rPr>
          <w:rFonts w:ascii="Arial" w:hAnsi="Arial"/>
          <w:lang w:eastAsia="en-GB"/>
        </w:rPr>
        <w:t>6.5A.3.2.5.2</w:t>
      </w:r>
      <w:r w:rsidRPr="0048005F">
        <w:rPr>
          <w:rFonts w:ascii="Arial" w:hAnsi="Arial"/>
          <w:lang w:eastAsia="en-GB"/>
        </w:rPr>
        <w:tab/>
        <w:t>Test applicability</w:t>
      </w:r>
    </w:p>
    <w:bookmarkEnd w:id="144"/>
    <w:p w14:paraId="522903C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0A828B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5" w:name="_CR6_5A_3_2_5_3"/>
      <w:r w:rsidRPr="0048005F">
        <w:rPr>
          <w:rFonts w:ascii="Arial" w:hAnsi="Arial"/>
          <w:lang w:eastAsia="en-GB"/>
        </w:rPr>
        <w:t>6.5A.3.2.5.3</w:t>
      </w:r>
      <w:r w:rsidRPr="0048005F">
        <w:rPr>
          <w:rFonts w:ascii="Arial" w:hAnsi="Arial"/>
          <w:lang w:eastAsia="en-GB"/>
        </w:rPr>
        <w:tab/>
        <w:t>Minimum conformance requirements</w:t>
      </w:r>
    </w:p>
    <w:bookmarkEnd w:id="145"/>
    <w:p w14:paraId="4D32C0DA"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6.5A.3.2.0.</w:t>
      </w:r>
    </w:p>
    <w:p w14:paraId="2F1D5B9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6" w:name="_CR6_5A_3_2_5_4"/>
      <w:r w:rsidRPr="0048005F">
        <w:rPr>
          <w:rFonts w:ascii="Arial" w:hAnsi="Arial"/>
          <w:lang w:eastAsia="en-GB"/>
        </w:rPr>
        <w:t>6.5A.3.2.5.4</w:t>
      </w:r>
      <w:r w:rsidRPr="0048005F">
        <w:rPr>
          <w:rFonts w:ascii="Arial" w:hAnsi="Arial"/>
          <w:lang w:eastAsia="en-GB"/>
        </w:rPr>
        <w:tab/>
        <w:t>Test description</w:t>
      </w:r>
    </w:p>
    <w:bookmarkEnd w:id="146"/>
    <w:p w14:paraId="144F750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6.5A.3.2.1.4.</w:t>
      </w:r>
    </w:p>
    <w:p w14:paraId="4748E70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7" w:name="_CR6_5A_3_2_5_5"/>
      <w:r w:rsidRPr="0048005F">
        <w:rPr>
          <w:rFonts w:ascii="Arial" w:hAnsi="Arial"/>
          <w:lang w:eastAsia="en-GB"/>
        </w:rPr>
        <w:t>6.5A.3.2.5.5</w:t>
      </w:r>
      <w:r w:rsidRPr="0048005F">
        <w:rPr>
          <w:rFonts w:ascii="Arial" w:hAnsi="Arial"/>
          <w:lang w:eastAsia="en-GB"/>
        </w:rPr>
        <w:tab/>
        <w:t>Test Requirements</w:t>
      </w:r>
    </w:p>
    <w:bookmarkEnd w:id="147"/>
    <w:p w14:paraId="52D3E9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6.5A.3.2.1.5.</w:t>
      </w:r>
    </w:p>
    <w:p w14:paraId="26BD841D"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8" w:name="_Toc21026661"/>
      <w:bookmarkStart w:id="149" w:name="_Toc27743944"/>
      <w:bookmarkStart w:id="150" w:name="_Toc36197117"/>
      <w:bookmarkStart w:id="151" w:name="_Toc36197809"/>
      <w:r w:rsidRPr="0048005F">
        <w:rPr>
          <w:rFonts w:ascii="Arial" w:hAnsi="Arial"/>
          <w:sz w:val="22"/>
          <w:lang w:eastAsia="en-GB"/>
        </w:rPr>
        <w:t>6.5A.3.2.6</w:t>
      </w:r>
      <w:r w:rsidRPr="0048005F">
        <w:rPr>
          <w:rFonts w:ascii="Arial" w:hAnsi="Arial"/>
          <w:sz w:val="22"/>
          <w:lang w:eastAsia="en-GB"/>
        </w:rPr>
        <w:tab/>
        <w:t>Spurious emission band UE co-existence for CA (7UL CA)</w:t>
      </w:r>
      <w:bookmarkEnd w:id="148"/>
      <w:bookmarkEnd w:id="149"/>
      <w:bookmarkEnd w:id="150"/>
      <w:bookmarkEnd w:id="151"/>
    </w:p>
    <w:p w14:paraId="4F82252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4ED9049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7692EFF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E0DF83A"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78F8CD2A"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7BE3CD7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52" w:name="_CR6_5A_3_2_6_1"/>
      <w:r w:rsidRPr="0048005F">
        <w:rPr>
          <w:rFonts w:ascii="Arial" w:hAnsi="Arial"/>
          <w:lang w:eastAsia="en-GB"/>
        </w:rPr>
        <w:t>6.5A.3.2.6.1</w:t>
      </w:r>
      <w:r w:rsidRPr="0048005F">
        <w:rPr>
          <w:rFonts w:ascii="Arial" w:hAnsi="Arial"/>
          <w:lang w:eastAsia="en-GB"/>
        </w:rPr>
        <w:tab/>
        <w:t>Test purpose</w:t>
      </w:r>
    </w:p>
    <w:bookmarkEnd w:id="152"/>
    <w:p w14:paraId="6D4DA51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56C36E5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53" w:name="_CR6_5A_3_2_6_2"/>
      <w:r w:rsidRPr="0048005F">
        <w:rPr>
          <w:rFonts w:ascii="Arial" w:hAnsi="Arial"/>
          <w:lang w:eastAsia="en-GB"/>
        </w:rPr>
        <w:t>6.5A.3.2.6.2</w:t>
      </w:r>
      <w:r w:rsidRPr="0048005F">
        <w:rPr>
          <w:rFonts w:ascii="Arial" w:hAnsi="Arial"/>
          <w:lang w:eastAsia="en-GB"/>
        </w:rPr>
        <w:tab/>
        <w:t>Test applicability</w:t>
      </w:r>
    </w:p>
    <w:bookmarkEnd w:id="153"/>
    <w:p w14:paraId="226D241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500DBB4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54" w:name="_CR6_5A_3_2_6_3"/>
      <w:r w:rsidRPr="0048005F">
        <w:rPr>
          <w:rFonts w:ascii="Arial" w:hAnsi="Arial"/>
          <w:lang w:eastAsia="en-GB"/>
        </w:rPr>
        <w:t>6.5A.3.2.6.3</w:t>
      </w:r>
      <w:r w:rsidRPr="0048005F">
        <w:rPr>
          <w:rFonts w:ascii="Arial" w:hAnsi="Arial"/>
          <w:lang w:eastAsia="en-GB"/>
        </w:rPr>
        <w:tab/>
        <w:t>Minimum conformance requirements</w:t>
      </w:r>
    </w:p>
    <w:bookmarkEnd w:id="154"/>
    <w:p w14:paraId="39D66C7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6.5A.3.2.0.</w:t>
      </w:r>
    </w:p>
    <w:p w14:paraId="720C94C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55" w:name="_CR6_5A_3_2_6_4"/>
      <w:r w:rsidRPr="0048005F">
        <w:rPr>
          <w:rFonts w:ascii="Arial" w:hAnsi="Arial"/>
          <w:lang w:eastAsia="en-GB"/>
        </w:rPr>
        <w:t>6.5A.3.2.6.4</w:t>
      </w:r>
      <w:r w:rsidRPr="0048005F">
        <w:rPr>
          <w:rFonts w:ascii="Arial" w:hAnsi="Arial"/>
          <w:lang w:eastAsia="en-GB"/>
        </w:rPr>
        <w:tab/>
        <w:t>Test description</w:t>
      </w:r>
    </w:p>
    <w:bookmarkEnd w:id="155"/>
    <w:p w14:paraId="67B49E4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6.5A.3.2.1.4.</w:t>
      </w:r>
    </w:p>
    <w:p w14:paraId="17294A7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56" w:name="_CR6_5A_3_2_6_5"/>
      <w:r w:rsidRPr="0048005F">
        <w:rPr>
          <w:rFonts w:ascii="Arial" w:hAnsi="Arial"/>
          <w:lang w:eastAsia="en-GB"/>
        </w:rPr>
        <w:t>6.5A.3.2.6.5</w:t>
      </w:r>
      <w:r w:rsidRPr="0048005F">
        <w:rPr>
          <w:rFonts w:ascii="Arial" w:hAnsi="Arial"/>
          <w:lang w:eastAsia="en-GB"/>
        </w:rPr>
        <w:tab/>
        <w:t>Test Requirements</w:t>
      </w:r>
    </w:p>
    <w:bookmarkEnd w:id="156"/>
    <w:p w14:paraId="26195E1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6.5A.3.2.1.5.</w:t>
      </w:r>
    </w:p>
    <w:p w14:paraId="363B63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7" w:name="_Toc21026662"/>
      <w:bookmarkStart w:id="158" w:name="_Toc27743945"/>
      <w:bookmarkStart w:id="159" w:name="_Toc36197118"/>
      <w:bookmarkStart w:id="160" w:name="_Toc36197810"/>
      <w:r w:rsidRPr="0048005F">
        <w:rPr>
          <w:rFonts w:ascii="Arial" w:hAnsi="Arial"/>
          <w:sz w:val="22"/>
          <w:lang w:eastAsia="en-GB"/>
        </w:rPr>
        <w:t>6.5A.3.2.7</w:t>
      </w:r>
      <w:r w:rsidRPr="0048005F">
        <w:rPr>
          <w:rFonts w:ascii="Arial" w:hAnsi="Arial"/>
          <w:sz w:val="22"/>
          <w:lang w:eastAsia="en-GB"/>
        </w:rPr>
        <w:tab/>
        <w:t>Spurious emission band UE co-existence for CA (8UL CA)</w:t>
      </w:r>
      <w:bookmarkEnd w:id="157"/>
      <w:bookmarkEnd w:id="158"/>
      <w:bookmarkEnd w:id="159"/>
      <w:bookmarkEnd w:id="160"/>
    </w:p>
    <w:p w14:paraId="1F5413F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778E923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38C3D9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1, 2, and 4.</w:t>
      </w:r>
    </w:p>
    <w:p w14:paraId="2624B72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699259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2E9103B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61" w:name="_CR6_5A_3_2_7_1"/>
      <w:r w:rsidRPr="0048005F">
        <w:rPr>
          <w:rFonts w:ascii="Arial" w:hAnsi="Arial"/>
          <w:lang w:eastAsia="en-GB"/>
        </w:rPr>
        <w:t>6.5A.3.2.7.1</w:t>
      </w:r>
      <w:r w:rsidRPr="0048005F">
        <w:rPr>
          <w:rFonts w:ascii="Arial" w:hAnsi="Arial"/>
          <w:lang w:eastAsia="en-GB"/>
        </w:rPr>
        <w:tab/>
        <w:t>Test purpose</w:t>
      </w:r>
    </w:p>
    <w:bookmarkEnd w:id="161"/>
    <w:p w14:paraId="0C48277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To verify that UE transmitter does not cause unacceptable interference when in co-existence with protected bands in terms of transmitter spurious emissions.</w:t>
      </w:r>
    </w:p>
    <w:p w14:paraId="471E217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62" w:name="_CR6_5A_3_2_7_2"/>
      <w:r w:rsidRPr="0048005F">
        <w:rPr>
          <w:rFonts w:ascii="Arial" w:hAnsi="Arial"/>
          <w:lang w:eastAsia="en-GB"/>
        </w:rPr>
        <w:t>6.5A.3.2.7.2</w:t>
      </w:r>
      <w:r w:rsidRPr="0048005F">
        <w:rPr>
          <w:rFonts w:ascii="Arial" w:hAnsi="Arial"/>
          <w:lang w:eastAsia="en-GB"/>
        </w:rPr>
        <w:tab/>
        <w:t>Test applicability</w:t>
      </w:r>
    </w:p>
    <w:bookmarkEnd w:id="162"/>
    <w:p w14:paraId="69F5F4D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BBFDC6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63" w:name="_CR6_5A_3_2_7_3"/>
      <w:r w:rsidRPr="0048005F">
        <w:rPr>
          <w:rFonts w:ascii="Arial" w:hAnsi="Arial"/>
          <w:lang w:eastAsia="en-GB"/>
        </w:rPr>
        <w:t>6.5A.3.2.7.3</w:t>
      </w:r>
      <w:r w:rsidRPr="0048005F">
        <w:rPr>
          <w:rFonts w:ascii="Arial" w:hAnsi="Arial"/>
          <w:lang w:eastAsia="en-GB"/>
        </w:rPr>
        <w:tab/>
        <w:t>Minimum conformance requirements</w:t>
      </w:r>
    </w:p>
    <w:bookmarkEnd w:id="163"/>
    <w:p w14:paraId="2A779A5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minimum conformance requirements are defined in clause 6.5A.3.2.0.</w:t>
      </w:r>
    </w:p>
    <w:p w14:paraId="4968A83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64" w:name="_CR6_5A_3_2_7_4"/>
      <w:r w:rsidRPr="0048005F">
        <w:rPr>
          <w:rFonts w:ascii="Arial" w:hAnsi="Arial"/>
          <w:lang w:eastAsia="en-GB"/>
        </w:rPr>
        <w:t>6.5A.3.2.7.4</w:t>
      </w:r>
      <w:r w:rsidRPr="0048005F">
        <w:rPr>
          <w:rFonts w:ascii="Arial" w:hAnsi="Arial"/>
          <w:lang w:eastAsia="en-GB"/>
        </w:rPr>
        <w:tab/>
        <w:t>Test description</w:t>
      </w:r>
    </w:p>
    <w:bookmarkEnd w:id="164"/>
    <w:p w14:paraId="4F09163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6.5A.3.2.1.4.</w:t>
      </w:r>
    </w:p>
    <w:p w14:paraId="2AA5776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65" w:name="_CR6_5A_3_2_7_5"/>
      <w:r w:rsidRPr="0048005F">
        <w:rPr>
          <w:rFonts w:ascii="Arial" w:hAnsi="Arial"/>
          <w:lang w:eastAsia="en-GB"/>
        </w:rPr>
        <w:t>6.5A.3.2.7.5</w:t>
      </w:r>
      <w:r w:rsidRPr="0048005F">
        <w:rPr>
          <w:rFonts w:ascii="Arial" w:hAnsi="Arial"/>
          <w:lang w:eastAsia="en-GB"/>
        </w:rPr>
        <w:tab/>
        <w:t>Test Requirements</w:t>
      </w:r>
    </w:p>
    <w:bookmarkEnd w:id="165"/>
    <w:p w14:paraId="28E33C5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6.5A.3.2.1.5.</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6" w:name="_Toc21026663"/>
      <w:bookmarkStart w:id="167" w:name="_Toc27743946"/>
      <w:bookmarkStart w:id="168" w:name="_Toc36197119"/>
      <w:bookmarkStart w:id="169"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166"/>
      <w:bookmarkEnd w:id="167"/>
      <w:bookmarkEnd w:id="168"/>
      <w:bookmarkEnd w:id="169"/>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0" w:name="_Toc21026664"/>
      <w:bookmarkStart w:id="171" w:name="_Toc27743947"/>
      <w:bookmarkStart w:id="172" w:name="_Toc36197120"/>
      <w:bookmarkStart w:id="173"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170"/>
      <w:bookmarkEnd w:id="171"/>
      <w:bookmarkEnd w:id="172"/>
      <w:bookmarkEnd w:id="173"/>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74" w:name="_CRTable6_5A_3_3_01"/>
      <w:r w:rsidRPr="0048005F">
        <w:rPr>
          <w:rFonts w:ascii="Arial" w:hAnsi="Arial"/>
          <w:b/>
          <w:lang w:eastAsia="en-GB"/>
        </w:rPr>
        <w:t xml:space="preserve">Table </w:t>
      </w:r>
      <w:bookmarkEnd w:id="174"/>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75" w:name="_CRTable6_5A_3_3_02"/>
      <w:r w:rsidRPr="0048005F">
        <w:rPr>
          <w:rFonts w:ascii="Arial" w:hAnsi="Arial" w:cs="v5.0.0"/>
          <w:b/>
          <w:lang w:eastAsia="en-GB"/>
        </w:rPr>
        <w:t xml:space="preserve">Table </w:t>
      </w:r>
      <w:bookmarkEnd w:id="175"/>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14:paraId="1C306B6C" w14:textId="77777777" w:rsidTr="00E271DF">
        <w:trPr>
          <w:jc w:val="center"/>
        </w:trPr>
        <w:tc>
          <w:tcPr>
            <w:tcW w:w="2152" w:type="dxa"/>
          </w:tcPr>
          <w:p w14:paraId="10A3273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48005F">
              <w:rPr>
                <w:rFonts w:ascii="Arial" w:eastAsia="Malgun Gothic" w:hAnsi="Arial" w:cs="Arial"/>
                <w:b/>
                <w:sz w:val="18"/>
                <w:lang w:eastAsia="en-GB"/>
              </w:rPr>
              <w:t>Frequency Range</w:t>
            </w:r>
          </w:p>
        </w:tc>
        <w:tc>
          <w:tcPr>
            <w:tcW w:w="1522" w:type="dxa"/>
          </w:tcPr>
          <w:p w14:paraId="5E2394F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48005F">
              <w:rPr>
                <w:rFonts w:ascii="Arial" w:eastAsia="Malgun Gothic" w:hAnsi="Arial" w:cs="Arial"/>
                <w:b/>
                <w:sz w:val="18"/>
                <w:lang w:eastAsia="en-GB"/>
              </w:rPr>
              <w:t>Maximum Level</w:t>
            </w:r>
          </w:p>
        </w:tc>
        <w:tc>
          <w:tcPr>
            <w:tcW w:w="2262" w:type="dxa"/>
          </w:tcPr>
          <w:p w14:paraId="1617700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48005F">
              <w:rPr>
                <w:rFonts w:ascii="Arial" w:eastAsia="Malgun Gothic" w:hAnsi="Arial" w:cs="Arial"/>
                <w:b/>
                <w:sz w:val="18"/>
                <w:lang w:eastAsia="en-GB"/>
              </w:rPr>
              <w:t>Measurement bandwidth</w:t>
            </w:r>
          </w:p>
        </w:tc>
      </w:tr>
      <w:tr w:rsidR="0048005F" w:rsidRPr="0048005F" w14:paraId="76B4C88F" w14:textId="77777777" w:rsidTr="00E271DF">
        <w:trPr>
          <w:jc w:val="center"/>
        </w:trPr>
        <w:tc>
          <w:tcPr>
            <w:tcW w:w="2152" w:type="dxa"/>
            <w:vAlign w:val="center"/>
          </w:tcPr>
          <w:p w14:paraId="0895C3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p>
        </w:tc>
        <w:tc>
          <w:tcPr>
            <w:tcW w:w="1522" w:type="dxa"/>
            <w:vAlign w:val="center"/>
          </w:tcPr>
          <w:p w14:paraId="7471921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-10 dBm</w:t>
            </w:r>
          </w:p>
        </w:tc>
        <w:tc>
          <w:tcPr>
            <w:tcW w:w="2262" w:type="dxa"/>
            <w:vAlign w:val="center"/>
          </w:tcPr>
          <w:p w14:paraId="43FDB27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100 MHz</w:t>
            </w:r>
          </w:p>
        </w:tc>
      </w:tr>
      <w:tr w:rsidR="0048005F" w:rsidRPr="0048005F" w14:paraId="5817ED64" w14:textId="77777777" w:rsidTr="00E271DF">
        <w:trPr>
          <w:jc w:val="center"/>
        </w:trPr>
        <w:tc>
          <w:tcPr>
            <w:tcW w:w="2152" w:type="dxa"/>
            <w:vAlign w:val="center"/>
          </w:tcPr>
          <w:p w14:paraId="107F18C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23.6 GHz ≤ f ≤ 24.0 GHz</w:t>
            </w:r>
          </w:p>
        </w:tc>
        <w:tc>
          <w:tcPr>
            <w:tcW w:w="1522" w:type="dxa"/>
            <w:vAlign w:val="center"/>
          </w:tcPr>
          <w:p w14:paraId="76E6437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+1 dBm</w:t>
            </w:r>
          </w:p>
        </w:tc>
        <w:tc>
          <w:tcPr>
            <w:tcW w:w="2262" w:type="dxa"/>
            <w:vAlign w:val="center"/>
          </w:tcPr>
          <w:p w14:paraId="7AB6F6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8005F">
              <w:rPr>
                <w:rFonts w:ascii="Arial" w:eastAsia="Malgun Gothic" w:hAnsi="Arial" w:cs="Arial"/>
                <w:sz w:val="18"/>
                <w:lang w:eastAsia="en-GB"/>
              </w:rPr>
              <w:t>200 MHz</w:t>
            </w:r>
          </w:p>
        </w:tc>
      </w:tr>
    </w:tbl>
    <w:p w14:paraId="28FAE7AD" w14:textId="77777777" w:rsidR="0048005F" w:rsidRPr="0048005F" w:rsidRDefault="0048005F"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76" w:name="_CRTable6_5A_3_3_03"/>
      <w:r w:rsidRPr="0048005F">
        <w:rPr>
          <w:rFonts w:ascii="Arial" w:eastAsia="Malgun Gothic" w:hAnsi="Arial"/>
          <w:b/>
          <w:lang w:eastAsia="en-GB"/>
        </w:rPr>
        <w:lastRenderedPageBreak/>
        <w:t xml:space="preserve">Table </w:t>
      </w:r>
      <w:bookmarkEnd w:id="176"/>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7" w:name="_Toc21026665"/>
      <w:bookmarkStart w:id="178" w:name="_Toc27743948"/>
      <w:bookmarkStart w:id="179" w:name="_Toc36197121"/>
      <w:bookmarkStart w:id="180"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177"/>
      <w:bookmarkEnd w:id="178"/>
      <w:bookmarkEnd w:id="179"/>
      <w:bookmarkEnd w:id="180"/>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81" w:name="_CR6_5A_3_3_1_1"/>
      <w:r w:rsidRPr="0048005F">
        <w:rPr>
          <w:rFonts w:ascii="Arial" w:hAnsi="Arial"/>
          <w:lang w:eastAsia="en-GB"/>
        </w:rPr>
        <w:t>6.5A.3.3.1.1</w:t>
      </w:r>
      <w:r w:rsidRPr="0048005F">
        <w:rPr>
          <w:rFonts w:ascii="Arial" w:hAnsi="Arial"/>
          <w:lang w:eastAsia="en-GB"/>
        </w:rPr>
        <w:tab/>
        <w:t>Test purpose</w:t>
      </w:r>
    </w:p>
    <w:bookmarkEnd w:id="181"/>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82" w:name="_CR6_5A_3_3_1_2"/>
      <w:r w:rsidRPr="0048005F">
        <w:rPr>
          <w:rFonts w:ascii="Arial" w:hAnsi="Arial"/>
          <w:lang w:eastAsia="en-GB"/>
        </w:rPr>
        <w:t>6.5A.3.3.1.2</w:t>
      </w:r>
      <w:r w:rsidRPr="0048005F">
        <w:rPr>
          <w:rFonts w:ascii="Arial" w:hAnsi="Arial"/>
          <w:lang w:eastAsia="en-GB"/>
        </w:rPr>
        <w:tab/>
        <w:t>Test applicability</w:t>
      </w:r>
    </w:p>
    <w:bookmarkEnd w:id="182"/>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83" w:name="_CR6_5A_3_3_1_3"/>
      <w:r w:rsidRPr="0048005F">
        <w:rPr>
          <w:rFonts w:ascii="Arial" w:hAnsi="Arial"/>
          <w:lang w:eastAsia="en-GB"/>
        </w:rPr>
        <w:t>6.5A.3.3.1.3</w:t>
      </w:r>
      <w:r w:rsidRPr="0048005F">
        <w:rPr>
          <w:rFonts w:ascii="Arial" w:hAnsi="Arial"/>
          <w:lang w:eastAsia="en-GB"/>
        </w:rPr>
        <w:tab/>
        <w:t>Minimum conformance requirements</w:t>
      </w:r>
    </w:p>
    <w:bookmarkEnd w:id="183"/>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84"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85" w:name="_CR6_5A_3_3_1_4_1"/>
      <w:bookmarkEnd w:id="184"/>
      <w:r w:rsidRPr="0048005F">
        <w:rPr>
          <w:rFonts w:ascii="Arial" w:hAnsi="Arial"/>
          <w:lang w:eastAsia="en-GB"/>
        </w:rPr>
        <w:t>6.5A.3.3.1.4.1</w:t>
      </w:r>
      <w:r w:rsidRPr="0048005F">
        <w:rPr>
          <w:rFonts w:ascii="Arial" w:hAnsi="Arial"/>
          <w:lang w:eastAsia="en-GB"/>
        </w:rPr>
        <w:tab/>
        <w:t>Initial conditions</w:t>
      </w:r>
    </w:p>
    <w:bookmarkEnd w:id="185"/>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All of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186" w:name="_CRTable6_5A_3_3_1_4_11"/>
      <w:r w:rsidRPr="0048005F">
        <w:rPr>
          <w:rFonts w:ascii="Arial" w:hAnsi="Arial"/>
          <w:b/>
          <w:lang w:eastAsia="en-GB"/>
        </w:rPr>
        <w:t xml:space="preserve">Table </w:t>
      </w:r>
      <w:bookmarkEnd w:id="186"/>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Outer_Full</w:t>
            </w:r>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(F</w:t>
            </w:r>
            <w:r w:rsidRPr="0048005F">
              <w:rPr>
                <w:rFonts w:ascii="Arial" w:hAnsi="Arial"/>
                <w:sz w:val="18"/>
                <w:vertAlign w:val="subscript"/>
                <w:lang w:eastAsia="en-GB"/>
              </w:rPr>
              <w:t>UL_low</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 and when testing High range test only in Frequency Range higher than (F</w:t>
            </w:r>
            <w:r w:rsidRPr="0048005F">
              <w:rPr>
                <w:rFonts w:ascii="Arial" w:hAnsi="Arial"/>
                <w:sz w:val="18"/>
                <w:vertAlign w:val="subscript"/>
                <w:lang w:eastAsia="en-GB"/>
              </w:rPr>
              <w:t>UL_high</w:t>
            </w:r>
            <w:r w:rsidRPr="0048005F">
              <w:rPr>
                <w:rFonts w:ascii="Arial" w:hAnsi="Arial"/>
                <w:sz w:val="18"/>
                <w:lang w:eastAsia="en-GB"/>
              </w:rPr>
              <w:t xml:space="preserve"> + Δf</w:t>
            </w:r>
            <w:r w:rsidRPr="0048005F">
              <w:rPr>
                <w:rFonts w:ascii="Arial" w:hAnsi="Arial"/>
                <w:sz w:val="18"/>
                <w:vertAlign w:val="subscript"/>
                <w:lang w:eastAsia="en-GB"/>
              </w:rPr>
              <w:t>OOB</w:t>
            </w:r>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187" w:name="_CRTable6_5A_3_3_1_4_11b"/>
      <w:r w:rsidRPr="0048005F">
        <w:rPr>
          <w:rFonts w:ascii="Arial" w:hAnsi="Arial"/>
          <w:b/>
          <w:lang w:eastAsia="en-GB"/>
        </w:rPr>
        <w:t xml:space="preserve">Table </w:t>
      </w:r>
      <w:bookmarkEnd w:id="187"/>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188" w:name="_CRTable6_5A_3_3_1_4_12"/>
      <w:r w:rsidRPr="0048005F">
        <w:rPr>
          <w:rFonts w:ascii="Arial" w:hAnsi="Arial"/>
          <w:b/>
          <w:lang w:eastAsia="en-GB"/>
        </w:rPr>
        <w:t xml:space="preserve">Table </w:t>
      </w:r>
      <w:bookmarkEnd w:id="188"/>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Connected without release </w:t>
      </w:r>
      <w:r w:rsidRPr="0048005F">
        <w:rPr>
          <w:i/>
          <w:lang w:eastAsia="en-GB"/>
        </w:rPr>
        <w:t xml:space="preserve">On, </w:t>
      </w:r>
      <w:r w:rsidRPr="0048005F">
        <w:rPr>
          <w:lang w:eastAsia="en-GB"/>
        </w:rPr>
        <w:t>Test Mode</w:t>
      </w:r>
      <w:r w:rsidRPr="0048005F">
        <w:rPr>
          <w:i/>
          <w:lang w:eastAsia="en-GB"/>
        </w:rPr>
        <w:t xml:space="preserve"> On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89" w:name="_CR6_5A_3_3_1_4_2"/>
      <w:r w:rsidRPr="0048005F">
        <w:rPr>
          <w:rFonts w:ascii="Arial" w:hAnsi="Arial"/>
          <w:lang w:eastAsia="en-GB"/>
        </w:rPr>
        <w:t>6.5A.3.3.1.4.2</w:t>
      </w:r>
      <w:r w:rsidRPr="0048005F">
        <w:rPr>
          <w:rFonts w:ascii="Arial" w:hAnsi="Arial"/>
          <w:lang w:eastAsia="en-GB"/>
        </w:rPr>
        <w:tab/>
        <w:t>Test procedure</w:t>
      </w:r>
    </w:p>
    <w:bookmarkEnd w:id="189"/>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For Release 16 and forward 5G NR UEs: SS applies a backoff on the PCell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Set the UE in the Inband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SS activates the UE Beamlock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SS deactivates the UE Beamlock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90" w:name="_CR6_5A_3_3_1_4_3"/>
      <w:r w:rsidRPr="0048005F">
        <w:rPr>
          <w:rFonts w:ascii="Arial" w:hAnsi="Arial"/>
          <w:lang w:eastAsia="en-GB"/>
        </w:rPr>
        <w:t>6.5A.3.3.1.4.3</w:t>
      </w:r>
      <w:r w:rsidRPr="0048005F">
        <w:rPr>
          <w:rFonts w:ascii="Arial" w:hAnsi="Arial"/>
          <w:lang w:eastAsia="en-GB"/>
        </w:rPr>
        <w:tab/>
        <w:t>Message contents</w:t>
      </w:r>
    </w:p>
    <w:bookmarkEnd w:id="190"/>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91" w:name="_CRTable6_5A_3_3_1_4_31"/>
      <w:r w:rsidRPr="0048005F">
        <w:rPr>
          <w:rFonts w:ascii="Arial" w:hAnsi="Arial"/>
          <w:b/>
          <w:lang w:eastAsia="en-GB"/>
        </w:rPr>
        <w:t xml:space="preserve">Table </w:t>
      </w:r>
      <w:bookmarkEnd w:id="191"/>
      <w:r w:rsidRPr="0048005F">
        <w:rPr>
          <w:rFonts w:ascii="Arial" w:hAnsi="Arial"/>
          <w:b/>
          <w:lang w:eastAsia="en-GB"/>
        </w:rPr>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PUSCH-PowerControl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(1..maxNrofP0-PUSCH-AlphaSets))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P0-PUSCH-AlphaSet[1]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92" w:name="_CRTable6_5A_3_3_1_4_32"/>
      <w:r w:rsidRPr="0048005F">
        <w:rPr>
          <w:rFonts w:ascii="Arial" w:hAnsi="Arial"/>
          <w:b/>
          <w:lang w:eastAsia="en-GB"/>
        </w:rPr>
        <w:t xml:space="preserve">Table </w:t>
      </w:r>
      <w:bookmarkEnd w:id="192"/>
      <w:r w:rsidRPr="0048005F">
        <w:rPr>
          <w:rFonts w:ascii="Arial" w:hAnsi="Arial"/>
          <w:b/>
          <w:lang w:eastAsia="en-GB"/>
        </w:rPr>
        <w:t xml:space="preserve">6.5A.3.3.1.4.3-2: </w:t>
      </w:r>
      <w:r w:rsidRPr="0048005F">
        <w:rPr>
          <w:rFonts w:ascii="Arial" w:hAnsi="Arial"/>
          <w:b/>
          <w:i/>
          <w:lang w:eastAsia="en-GB"/>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PUSCH-ConfigCommon ::=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93"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94" w:name="_CRTable6_5A_3_3_1_4_3_11"/>
      <w:bookmarkEnd w:id="193"/>
      <w:r w:rsidRPr="0048005F">
        <w:rPr>
          <w:rFonts w:ascii="Arial" w:hAnsi="Arial"/>
          <w:b/>
          <w:lang w:eastAsia="en-GB"/>
        </w:rPr>
        <w:t xml:space="preserve">Table </w:t>
      </w:r>
      <w:bookmarkEnd w:id="194"/>
      <w:r w:rsidRPr="0048005F">
        <w:rPr>
          <w:rFonts w:ascii="Arial" w:hAnsi="Arial"/>
          <w:b/>
          <w:lang w:eastAsia="en-GB"/>
        </w:rPr>
        <w:t xml:space="preserve">6.5A.3.3.1.4.3.1-1: </w:t>
      </w:r>
      <w:r w:rsidRPr="0048005F">
        <w:rPr>
          <w:rFonts w:ascii="Arial" w:hAnsi="Arial"/>
          <w:b/>
          <w:i/>
          <w:lang w:eastAsia="en-GB"/>
        </w:rPr>
        <w:t>AdditionalSpectrumEmission</w:t>
      </w:r>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r w:rsidRPr="0048005F">
              <w:rPr>
                <w:rFonts w:ascii="Arial" w:hAnsi="Arial"/>
                <w:i/>
                <w:sz w:val="18"/>
                <w:lang w:eastAsia="en-GB"/>
              </w:rPr>
              <w:t>AdditionalSpectrumEmission</w:t>
            </w:r>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AdditionalSpectrumEmission</w:t>
            </w:r>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95"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96" w:name="_CRTable6_5A_3_3_1_4_3_21"/>
      <w:bookmarkEnd w:id="195"/>
      <w:r w:rsidRPr="0048005F">
        <w:rPr>
          <w:rFonts w:ascii="Arial" w:hAnsi="Arial"/>
          <w:b/>
          <w:lang w:eastAsia="en-GB"/>
        </w:rPr>
        <w:t xml:space="preserve">Table </w:t>
      </w:r>
      <w:bookmarkEnd w:id="196"/>
      <w:r w:rsidRPr="0048005F">
        <w:rPr>
          <w:rFonts w:ascii="Arial" w:hAnsi="Arial"/>
          <w:b/>
          <w:lang w:eastAsia="en-GB"/>
        </w:rPr>
        <w:t xml:space="preserve">6.5A.3.3.1.4.3.2-1: </w:t>
      </w:r>
      <w:r w:rsidRPr="0048005F">
        <w:rPr>
          <w:rFonts w:ascii="Arial" w:hAnsi="Arial"/>
          <w:b/>
          <w:i/>
          <w:lang w:eastAsia="en-GB"/>
        </w:rPr>
        <w:t>AdditionalSpectrumEmission</w:t>
      </w:r>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r w:rsidRPr="0048005F">
              <w:rPr>
                <w:rFonts w:ascii="Arial" w:hAnsi="Arial"/>
                <w:i/>
                <w:sz w:val="18"/>
                <w:lang w:eastAsia="en-GB"/>
              </w:rPr>
              <w:t>AdditionalSpectrumEmission</w:t>
            </w:r>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AdditionalSpectrumEmission</w:t>
            </w:r>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97"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197"/>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98" w:name="_CRTable6_5A_3_3_1_51"/>
      <w:r w:rsidRPr="0048005F">
        <w:rPr>
          <w:rFonts w:ascii="Arial" w:hAnsi="Arial"/>
          <w:b/>
          <w:lang w:eastAsia="en-GB"/>
        </w:rPr>
        <w:t xml:space="preserve">Table </w:t>
      </w:r>
      <w:bookmarkEnd w:id="198"/>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99" w:name="_CRTable6_5A_3_3_1_52"/>
      <w:bookmarkStart w:id="200" w:name="_Toc21026666"/>
      <w:bookmarkStart w:id="201" w:name="_Toc27743949"/>
      <w:bookmarkStart w:id="202" w:name="_Toc36197122"/>
      <w:bookmarkStart w:id="203" w:name="_Toc36197814"/>
      <w:r w:rsidRPr="0048005F">
        <w:rPr>
          <w:rFonts w:ascii="Arial" w:hAnsi="Arial" w:cs="v5.0.0"/>
          <w:b/>
          <w:lang w:eastAsia="en-GB"/>
        </w:rPr>
        <w:t xml:space="preserve">Table </w:t>
      </w:r>
      <w:bookmarkEnd w:id="199"/>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2</w:t>
            </w:r>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13 dB relaxation due to testability limit.</w:t>
            </w:r>
          </w:p>
          <w:p w14:paraId="2FC06F0A"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2: </w:t>
            </w:r>
            <w:r w:rsidRPr="0048005F">
              <w:rPr>
                <w:rFonts w:ascii="Arial" w:hAnsi="Arial"/>
                <w:sz w:val="18"/>
                <w:lang w:eastAsia="en-GB"/>
              </w:rPr>
              <w:tab/>
              <w:t>0.3 dB relaxation due to testability limit.</w:t>
            </w:r>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04" w:name="_CRTable6_5A_3_3_1_53"/>
      <w:r w:rsidRPr="0048005F">
        <w:rPr>
          <w:rFonts w:ascii="Arial" w:eastAsia="Malgun Gothic" w:hAnsi="Arial"/>
          <w:b/>
          <w:lang w:eastAsia="en-GB"/>
        </w:rPr>
        <w:t xml:space="preserve">Table </w:t>
      </w:r>
      <w:bookmarkEnd w:id="204"/>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200"/>
      <w:bookmarkEnd w:id="201"/>
      <w:bookmarkEnd w:id="202"/>
      <w:bookmarkEnd w:id="203"/>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05" w:name="_CR6_5A_3_3_2_1"/>
      <w:r w:rsidRPr="0048005F">
        <w:rPr>
          <w:rFonts w:ascii="Arial" w:hAnsi="Arial"/>
          <w:lang w:eastAsia="en-GB"/>
        </w:rPr>
        <w:t>6.5A.3.3.2.1</w:t>
      </w:r>
      <w:r w:rsidRPr="0048005F">
        <w:rPr>
          <w:rFonts w:ascii="Arial" w:hAnsi="Arial"/>
          <w:lang w:eastAsia="en-GB"/>
        </w:rPr>
        <w:tab/>
        <w:t>Test purpose</w:t>
      </w:r>
    </w:p>
    <w:bookmarkEnd w:id="205"/>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06" w:name="_CR6_5A_3_3_2_2"/>
      <w:r w:rsidRPr="0048005F">
        <w:rPr>
          <w:rFonts w:ascii="Arial" w:hAnsi="Arial"/>
          <w:lang w:eastAsia="en-GB"/>
        </w:rPr>
        <w:t>6.5A.3.3.2.2</w:t>
      </w:r>
      <w:r w:rsidRPr="0048005F">
        <w:rPr>
          <w:rFonts w:ascii="Arial" w:hAnsi="Arial"/>
          <w:lang w:eastAsia="en-GB"/>
        </w:rPr>
        <w:tab/>
        <w:t>Test applicability</w:t>
      </w:r>
    </w:p>
    <w:bookmarkEnd w:id="206"/>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07" w:name="_CR6_5A_3_3_2_3"/>
      <w:r w:rsidRPr="0048005F">
        <w:rPr>
          <w:rFonts w:ascii="Arial" w:hAnsi="Arial"/>
          <w:lang w:eastAsia="en-GB"/>
        </w:rPr>
        <w:t>6.5A.3.3.2.3</w:t>
      </w:r>
      <w:r w:rsidRPr="0048005F">
        <w:rPr>
          <w:rFonts w:ascii="Arial" w:hAnsi="Arial"/>
          <w:lang w:eastAsia="en-GB"/>
        </w:rPr>
        <w:tab/>
        <w:t>Minimum conformance requirements</w:t>
      </w:r>
    </w:p>
    <w:bookmarkEnd w:id="207"/>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08" w:name="_CR6_5A_3_3_2_4"/>
      <w:r w:rsidRPr="0048005F">
        <w:rPr>
          <w:rFonts w:ascii="Arial" w:hAnsi="Arial"/>
          <w:lang w:eastAsia="en-GB"/>
        </w:rPr>
        <w:t>6.5A.3.3.2.4</w:t>
      </w:r>
      <w:r w:rsidRPr="0048005F">
        <w:rPr>
          <w:rFonts w:ascii="Arial" w:hAnsi="Arial"/>
          <w:lang w:eastAsia="en-GB"/>
        </w:rPr>
        <w:tab/>
        <w:t>Test description</w:t>
      </w:r>
    </w:p>
    <w:bookmarkEnd w:id="208"/>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09"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209"/>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10" w:name="_Toc21026667"/>
      <w:bookmarkStart w:id="211" w:name="_Toc27743950"/>
      <w:bookmarkStart w:id="212" w:name="_Toc36197123"/>
      <w:bookmarkStart w:id="213"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210"/>
      <w:bookmarkEnd w:id="211"/>
      <w:bookmarkEnd w:id="212"/>
      <w:bookmarkEnd w:id="213"/>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14" w:name="_CR6_5A_3_3_3_1"/>
      <w:r w:rsidRPr="0048005F">
        <w:rPr>
          <w:rFonts w:ascii="Arial" w:hAnsi="Arial"/>
          <w:lang w:eastAsia="en-GB"/>
        </w:rPr>
        <w:t>6.5A.3.3.3.1</w:t>
      </w:r>
      <w:r w:rsidRPr="0048005F">
        <w:rPr>
          <w:rFonts w:ascii="Arial" w:hAnsi="Arial"/>
          <w:lang w:eastAsia="en-GB"/>
        </w:rPr>
        <w:tab/>
        <w:t>Test purpose</w:t>
      </w:r>
    </w:p>
    <w:bookmarkEnd w:id="214"/>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15" w:name="_CR6_5A_3_3_3_2"/>
      <w:r w:rsidRPr="0048005F">
        <w:rPr>
          <w:rFonts w:ascii="Arial" w:hAnsi="Arial"/>
          <w:lang w:eastAsia="en-GB"/>
        </w:rPr>
        <w:t>6.5A.3.3.3.2</w:t>
      </w:r>
      <w:r w:rsidRPr="0048005F">
        <w:rPr>
          <w:rFonts w:ascii="Arial" w:hAnsi="Arial"/>
          <w:lang w:eastAsia="en-GB"/>
        </w:rPr>
        <w:tab/>
        <w:t>Test applicability</w:t>
      </w:r>
    </w:p>
    <w:bookmarkEnd w:id="215"/>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16" w:name="_CR6_5A_3_3_3_3"/>
      <w:r w:rsidRPr="0048005F">
        <w:rPr>
          <w:rFonts w:ascii="Arial" w:hAnsi="Arial"/>
          <w:lang w:eastAsia="en-GB"/>
        </w:rPr>
        <w:t>6.5A.3.3.3.3</w:t>
      </w:r>
      <w:r w:rsidRPr="0048005F">
        <w:rPr>
          <w:rFonts w:ascii="Arial" w:hAnsi="Arial"/>
          <w:lang w:eastAsia="en-GB"/>
        </w:rPr>
        <w:tab/>
        <w:t>Minimum conformance requirements</w:t>
      </w:r>
    </w:p>
    <w:bookmarkEnd w:id="216"/>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17" w:name="_CR6_5A_3_3_3_4"/>
      <w:r w:rsidRPr="0048005F">
        <w:rPr>
          <w:rFonts w:ascii="Arial" w:hAnsi="Arial"/>
          <w:lang w:eastAsia="en-GB"/>
        </w:rPr>
        <w:t>6.5A.3.3.3.4</w:t>
      </w:r>
      <w:r w:rsidRPr="0048005F">
        <w:rPr>
          <w:rFonts w:ascii="Arial" w:hAnsi="Arial"/>
          <w:lang w:eastAsia="en-GB"/>
        </w:rPr>
        <w:tab/>
        <w:t>Test description</w:t>
      </w:r>
    </w:p>
    <w:bookmarkEnd w:id="217"/>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18"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218"/>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19" w:name="_Toc21026668"/>
      <w:bookmarkStart w:id="220" w:name="_Toc27743951"/>
      <w:bookmarkStart w:id="221" w:name="_Toc36197124"/>
      <w:bookmarkStart w:id="222" w:name="_Toc36197816"/>
      <w:r w:rsidRPr="0048005F">
        <w:rPr>
          <w:rFonts w:ascii="Arial" w:hAnsi="Arial"/>
          <w:sz w:val="22"/>
          <w:lang w:eastAsia="en-GB"/>
        </w:rPr>
        <w:t>6.5A.3.3.4</w:t>
      </w:r>
      <w:r w:rsidRPr="0048005F">
        <w:rPr>
          <w:rFonts w:ascii="Arial" w:hAnsi="Arial"/>
          <w:sz w:val="22"/>
          <w:lang w:eastAsia="en-GB"/>
        </w:rPr>
        <w:tab/>
        <w:t>Additional spurious emissions for CA (5UL CA)</w:t>
      </w:r>
      <w:bookmarkEnd w:id="219"/>
      <w:bookmarkEnd w:id="220"/>
      <w:bookmarkEnd w:id="221"/>
      <w:bookmarkEnd w:id="222"/>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23" w:name="_CR6_5A_3_3_4_1"/>
      <w:r w:rsidRPr="0048005F">
        <w:rPr>
          <w:rFonts w:ascii="Arial" w:hAnsi="Arial"/>
          <w:lang w:eastAsia="en-GB"/>
        </w:rPr>
        <w:t>6.5A.3.3.4.1</w:t>
      </w:r>
      <w:r w:rsidRPr="0048005F">
        <w:rPr>
          <w:rFonts w:ascii="Arial" w:hAnsi="Arial"/>
          <w:lang w:eastAsia="en-GB"/>
        </w:rPr>
        <w:tab/>
        <w:t>Test purpose</w:t>
      </w:r>
    </w:p>
    <w:bookmarkEnd w:id="223"/>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24" w:name="_CR6_5A_3_3_4_2"/>
      <w:r w:rsidRPr="0048005F">
        <w:rPr>
          <w:rFonts w:ascii="Arial" w:hAnsi="Arial"/>
          <w:lang w:eastAsia="en-GB"/>
        </w:rPr>
        <w:t>6.5A.3.3.4.2</w:t>
      </w:r>
      <w:r w:rsidRPr="0048005F">
        <w:rPr>
          <w:rFonts w:ascii="Arial" w:hAnsi="Arial"/>
          <w:lang w:eastAsia="en-GB"/>
        </w:rPr>
        <w:tab/>
        <w:t>Test applicability</w:t>
      </w:r>
    </w:p>
    <w:bookmarkEnd w:id="224"/>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25" w:name="_CR6_5A_3_3_4_3"/>
      <w:r w:rsidRPr="0048005F">
        <w:rPr>
          <w:rFonts w:ascii="Arial" w:hAnsi="Arial"/>
          <w:lang w:eastAsia="en-GB"/>
        </w:rPr>
        <w:t>6.5A.3.3.4.3</w:t>
      </w:r>
      <w:r w:rsidRPr="0048005F">
        <w:rPr>
          <w:rFonts w:ascii="Arial" w:hAnsi="Arial"/>
          <w:lang w:eastAsia="en-GB"/>
        </w:rPr>
        <w:tab/>
        <w:t>Minimum conformance requirements</w:t>
      </w:r>
    </w:p>
    <w:bookmarkEnd w:id="225"/>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26" w:name="_CR6_5A_3_3_4_4"/>
      <w:r w:rsidRPr="0048005F">
        <w:rPr>
          <w:rFonts w:ascii="Arial" w:hAnsi="Arial"/>
          <w:lang w:eastAsia="en-GB"/>
        </w:rPr>
        <w:t>6.5A.3.3.4.4</w:t>
      </w:r>
      <w:r w:rsidRPr="0048005F">
        <w:rPr>
          <w:rFonts w:ascii="Arial" w:hAnsi="Arial"/>
          <w:lang w:eastAsia="en-GB"/>
        </w:rPr>
        <w:tab/>
        <w:t>Test description</w:t>
      </w:r>
    </w:p>
    <w:bookmarkEnd w:id="226"/>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27"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227"/>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8" w:name="_Toc21026669"/>
      <w:bookmarkStart w:id="229" w:name="_Toc27743952"/>
      <w:bookmarkStart w:id="230" w:name="_Toc36197125"/>
      <w:bookmarkStart w:id="231"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228"/>
      <w:bookmarkEnd w:id="229"/>
      <w:bookmarkEnd w:id="230"/>
      <w:bookmarkEnd w:id="231"/>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32" w:name="_CR6_5A_3_3_5_1"/>
      <w:r w:rsidRPr="0048005F">
        <w:rPr>
          <w:rFonts w:ascii="Arial" w:hAnsi="Arial"/>
          <w:lang w:eastAsia="en-GB"/>
        </w:rPr>
        <w:t>6.5A.3.3.5.1</w:t>
      </w:r>
      <w:r w:rsidRPr="0048005F">
        <w:rPr>
          <w:rFonts w:ascii="Arial" w:hAnsi="Arial"/>
          <w:lang w:eastAsia="en-GB"/>
        </w:rPr>
        <w:tab/>
        <w:t>Test purpose</w:t>
      </w:r>
    </w:p>
    <w:bookmarkEnd w:id="232"/>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33" w:name="_CR6_5A_3_3_5_2"/>
      <w:r w:rsidRPr="0048005F">
        <w:rPr>
          <w:rFonts w:ascii="Arial" w:hAnsi="Arial"/>
          <w:lang w:eastAsia="en-GB"/>
        </w:rPr>
        <w:t>6.5A.3.3.5.2</w:t>
      </w:r>
      <w:r w:rsidRPr="0048005F">
        <w:rPr>
          <w:rFonts w:ascii="Arial" w:hAnsi="Arial"/>
          <w:lang w:eastAsia="en-GB"/>
        </w:rPr>
        <w:tab/>
        <w:t>Test applicability</w:t>
      </w:r>
    </w:p>
    <w:bookmarkEnd w:id="233"/>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34" w:name="_CR6_5A_3_3_5_3"/>
      <w:r w:rsidRPr="0048005F">
        <w:rPr>
          <w:rFonts w:ascii="Arial" w:hAnsi="Arial"/>
          <w:lang w:eastAsia="en-GB"/>
        </w:rPr>
        <w:t>6.5A.3.3.5.3</w:t>
      </w:r>
      <w:r w:rsidRPr="0048005F">
        <w:rPr>
          <w:rFonts w:ascii="Arial" w:hAnsi="Arial"/>
          <w:lang w:eastAsia="en-GB"/>
        </w:rPr>
        <w:tab/>
        <w:t>Minimum conformance requirements</w:t>
      </w:r>
    </w:p>
    <w:bookmarkEnd w:id="234"/>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35" w:name="_CR6_5A_3_3_5_4"/>
      <w:r w:rsidRPr="0048005F">
        <w:rPr>
          <w:rFonts w:ascii="Arial" w:hAnsi="Arial"/>
          <w:lang w:eastAsia="en-GB"/>
        </w:rPr>
        <w:lastRenderedPageBreak/>
        <w:t>6.5A.3.3.5.4</w:t>
      </w:r>
      <w:r w:rsidRPr="0048005F">
        <w:rPr>
          <w:rFonts w:ascii="Arial" w:hAnsi="Arial"/>
          <w:lang w:eastAsia="en-GB"/>
        </w:rPr>
        <w:tab/>
        <w:t>Test description</w:t>
      </w:r>
    </w:p>
    <w:bookmarkEnd w:id="235"/>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36"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236"/>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7" w:name="_Toc21026670"/>
      <w:bookmarkStart w:id="238" w:name="_Toc27743953"/>
      <w:bookmarkStart w:id="239" w:name="_Toc36197126"/>
      <w:bookmarkStart w:id="240"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237"/>
      <w:bookmarkEnd w:id="238"/>
      <w:bookmarkEnd w:id="239"/>
      <w:bookmarkEnd w:id="240"/>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41" w:name="_CR6_5A_3_3_6_1"/>
      <w:r w:rsidRPr="0048005F">
        <w:rPr>
          <w:rFonts w:ascii="Arial" w:hAnsi="Arial"/>
          <w:lang w:eastAsia="en-GB"/>
        </w:rPr>
        <w:t>6.5A.3.3.6.1</w:t>
      </w:r>
      <w:r w:rsidRPr="0048005F">
        <w:rPr>
          <w:rFonts w:ascii="Arial" w:hAnsi="Arial"/>
          <w:lang w:eastAsia="en-GB"/>
        </w:rPr>
        <w:tab/>
        <w:t>Test purpose</w:t>
      </w:r>
    </w:p>
    <w:bookmarkEnd w:id="241"/>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42" w:name="_CR6_5A_3_3_6_2"/>
      <w:r w:rsidRPr="0048005F">
        <w:rPr>
          <w:rFonts w:ascii="Arial" w:hAnsi="Arial"/>
          <w:lang w:eastAsia="en-GB"/>
        </w:rPr>
        <w:t>6.5A.3.3.6.2</w:t>
      </w:r>
      <w:r w:rsidRPr="0048005F">
        <w:rPr>
          <w:rFonts w:ascii="Arial" w:hAnsi="Arial"/>
          <w:lang w:eastAsia="en-GB"/>
        </w:rPr>
        <w:tab/>
        <w:t>Test applicability</w:t>
      </w:r>
    </w:p>
    <w:bookmarkEnd w:id="242"/>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43" w:name="_CR6_5A_3_3_6_3"/>
      <w:r w:rsidRPr="0048005F">
        <w:rPr>
          <w:rFonts w:ascii="Arial" w:hAnsi="Arial"/>
          <w:lang w:eastAsia="en-GB"/>
        </w:rPr>
        <w:t>6.5A.3.3.6.3</w:t>
      </w:r>
      <w:r w:rsidRPr="0048005F">
        <w:rPr>
          <w:rFonts w:ascii="Arial" w:hAnsi="Arial"/>
          <w:lang w:eastAsia="en-GB"/>
        </w:rPr>
        <w:tab/>
        <w:t>Minimum conformance requirements</w:t>
      </w:r>
    </w:p>
    <w:bookmarkEnd w:id="243"/>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44" w:name="_CR6_5A_3_3_6_4"/>
      <w:r w:rsidRPr="0048005F">
        <w:rPr>
          <w:rFonts w:ascii="Arial" w:hAnsi="Arial"/>
          <w:lang w:eastAsia="en-GB"/>
        </w:rPr>
        <w:t>6.5A.3.3.6.4</w:t>
      </w:r>
      <w:r w:rsidRPr="0048005F">
        <w:rPr>
          <w:rFonts w:ascii="Arial" w:hAnsi="Arial"/>
          <w:lang w:eastAsia="en-GB"/>
        </w:rPr>
        <w:tab/>
        <w:t>Test description</w:t>
      </w:r>
    </w:p>
    <w:bookmarkEnd w:id="244"/>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45"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245"/>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6" w:name="_Toc21026671"/>
      <w:bookmarkStart w:id="247" w:name="_Toc27743954"/>
      <w:bookmarkStart w:id="248" w:name="_Toc36197127"/>
      <w:bookmarkStart w:id="249"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246"/>
      <w:bookmarkEnd w:id="247"/>
      <w:bookmarkEnd w:id="248"/>
      <w:bookmarkEnd w:id="249"/>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50" w:name="_CR6_5A_3_3_7_1"/>
      <w:r w:rsidRPr="0048005F">
        <w:rPr>
          <w:rFonts w:ascii="Arial" w:hAnsi="Arial"/>
          <w:lang w:eastAsia="en-GB"/>
        </w:rPr>
        <w:lastRenderedPageBreak/>
        <w:t>6.5A.3.3.7.1</w:t>
      </w:r>
      <w:r w:rsidRPr="0048005F">
        <w:rPr>
          <w:rFonts w:ascii="Arial" w:hAnsi="Arial"/>
          <w:lang w:eastAsia="en-GB"/>
        </w:rPr>
        <w:tab/>
        <w:t>Test purpose</w:t>
      </w:r>
    </w:p>
    <w:bookmarkEnd w:id="250"/>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51" w:name="_CR6_5A_3_3_7_2"/>
      <w:r w:rsidRPr="0048005F">
        <w:rPr>
          <w:rFonts w:ascii="Arial" w:hAnsi="Arial"/>
          <w:lang w:eastAsia="en-GB"/>
        </w:rPr>
        <w:t>6.5A.3.3.7.2</w:t>
      </w:r>
      <w:r w:rsidRPr="0048005F">
        <w:rPr>
          <w:rFonts w:ascii="Arial" w:hAnsi="Arial"/>
          <w:lang w:eastAsia="en-GB"/>
        </w:rPr>
        <w:tab/>
        <w:t>Test applicability</w:t>
      </w:r>
    </w:p>
    <w:bookmarkEnd w:id="251"/>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52" w:name="_CR6_5A_3_3_7_3"/>
      <w:r w:rsidRPr="0048005F">
        <w:rPr>
          <w:rFonts w:ascii="Arial" w:hAnsi="Arial"/>
          <w:lang w:eastAsia="en-GB"/>
        </w:rPr>
        <w:t>6.5A.3.3.7.3</w:t>
      </w:r>
      <w:r w:rsidRPr="0048005F">
        <w:rPr>
          <w:rFonts w:ascii="Arial" w:hAnsi="Arial"/>
          <w:lang w:eastAsia="en-GB"/>
        </w:rPr>
        <w:tab/>
        <w:t>Minimum conformance requirements</w:t>
      </w:r>
    </w:p>
    <w:bookmarkEnd w:id="252"/>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53" w:name="_CR6_5A_3_3_7_4"/>
      <w:r w:rsidRPr="0048005F">
        <w:rPr>
          <w:rFonts w:ascii="Arial" w:hAnsi="Arial"/>
          <w:lang w:eastAsia="en-GB"/>
        </w:rPr>
        <w:t>6.5A.3.3.7.4</w:t>
      </w:r>
      <w:r w:rsidRPr="0048005F">
        <w:rPr>
          <w:rFonts w:ascii="Arial" w:hAnsi="Arial"/>
          <w:lang w:eastAsia="en-GB"/>
        </w:rPr>
        <w:tab/>
        <w:t>Test description</w:t>
      </w:r>
    </w:p>
    <w:bookmarkEnd w:id="253"/>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254"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254"/>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1D3" w14:textId="77777777" w:rsidR="001270B4" w:rsidRDefault="001270B4">
      <w:r>
        <w:separator/>
      </w:r>
    </w:p>
  </w:endnote>
  <w:endnote w:type="continuationSeparator" w:id="0">
    <w:p w14:paraId="4A724A5C" w14:textId="77777777" w:rsidR="001270B4" w:rsidRDefault="001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9D55" w14:textId="77777777" w:rsidR="001270B4" w:rsidRDefault="001270B4">
      <w:r>
        <w:separator/>
      </w:r>
    </w:p>
  </w:footnote>
  <w:footnote w:type="continuationSeparator" w:id="0">
    <w:p w14:paraId="4CD10B78" w14:textId="77777777" w:rsidR="001270B4" w:rsidRDefault="001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2136"/>
    <w:rsid w:val="001E41F3"/>
    <w:rsid w:val="0026004D"/>
    <w:rsid w:val="002640DD"/>
    <w:rsid w:val="00275D12"/>
    <w:rsid w:val="00284FEB"/>
    <w:rsid w:val="002860C4"/>
    <w:rsid w:val="002B5741"/>
    <w:rsid w:val="002E472E"/>
    <w:rsid w:val="00305409"/>
    <w:rsid w:val="003609EF"/>
    <w:rsid w:val="0036231A"/>
    <w:rsid w:val="00374DD4"/>
    <w:rsid w:val="003E1A36"/>
    <w:rsid w:val="00405C9E"/>
    <w:rsid w:val="00410371"/>
    <w:rsid w:val="004242F1"/>
    <w:rsid w:val="00455609"/>
    <w:rsid w:val="004671E9"/>
    <w:rsid w:val="0048005F"/>
    <w:rsid w:val="004B75B7"/>
    <w:rsid w:val="005141D9"/>
    <w:rsid w:val="0051580D"/>
    <w:rsid w:val="00547111"/>
    <w:rsid w:val="00592D74"/>
    <w:rsid w:val="005E2C44"/>
    <w:rsid w:val="00621188"/>
    <w:rsid w:val="006257ED"/>
    <w:rsid w:val="00653DE4"/>
    <w:rsid w:val="00665C47"/>
    <w:rsid w:val="00695808"/>
    <w:rsid w:val="006B46FB"/>
    <w:rsid w:val="006E21FB"/>
    <w:rsid w:val="00770AD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709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D1E"/>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28</Pages>
  <Words>11336</Words>
  <Characters>64617</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2025-11-08T05:27:00Z</dcterms:created>
  <dcterms:modified xsi:type="dcterms:W3CDTF">2025-11-08T05:35:00Z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