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FB6B7" w14:textId="7CF43651" w:rsidR="004D4B6A" w:rsidRDefault="0090652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#116-bis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R4-251</w:t>
      </w:r>
      <w:r w:rsidR="003E5688">
        <w:rPr>
          <w:rFonts w:ascii="Arial" w:eastAsiaTheme="minorEastAsia" w:hAnsi="Arial" w:cs="Arial"/>
          <w:b/>
          <w:sz w:val="24"/>
          <w:szCs w:val="24"/>
          <w:lang w:eastAsia="zh-CN"/>
        </w:rPr>
        <w:t>5092</w:t>
      </w:r>
    </w:p>
    <w:p w14:paraId="5E8FB6B8" w14:textId="77777777" w:rsidR="004D4B6A" w:rsidRDefault="00906522">
      <w:pPr>
        <w:spacing w:after="120"/>
        <w:ind w:left="1985" w:hanging="1985"/>
        <w:rPr>
          <w:rFonts w:ascii="Arial" w:eastAsia="MS Mincho" w:hAnsi="Arial" w:cs="Arial"/>
          <w:b/>
          <w:sz w:val="22"/>
        </w:rPr>
      </w:pPr>
      <w:r>
        <w:rPr>
          <w:rFonts w:ascii="Arial" w:hAnsi="Arial"/>
          <w:b/>
          <w:sz w:val="24"/>
          <w:szCs w:val="24"/>
          <w:lang w:eastAsia="zh-CN"/>
        </w:rPr>
        <w:t>Prague, EU, 13</w:t>
      </w:r>
      <w:r>
        <w:rPr>
          <w:rFonts w:ascii="Arial" w:hAnsi="Arial"/>
          <w:b/>
          <w:sz w:val="24"/>
          <w:szCs w:val="24"/>
          <w:vertAlign w:val="superscript"/>
          <w:lang w:eastAsia="zh-CN"/>
        </w:rPr>
        <w:t>th</w:t>
      </w:r>
      <w:r>
        <w:rPr>
          <w:rFonts w:ascii="Arial" w:hAnsi="Arial"/>
          <w:b/>
          <w:sz w:val="24"/>
          <w:szCs w:val="24"/>
          <w:lang w:eastAsia="zh-CN"/>
        </w:rPr>
        <w:t xml:space="preserve"> to 17</w:t>
      </w:r>
      <w:r>
        <w:rPr>
          <w:rFonts w:ascii="Arial" w:hAnsi="Arial"/>
          <w:b/>
          <w:sz w:val="24"/>
          <w:szCs w:val="24"/>
          <w:vertAlign w:val="superscript"/>
          <w:lang w:eastAsia="zh-CN"/>
        </w:rPr>
        <w:t>th</w:t>
      </w:r>
      <w:r>
        <w:rPr>
          <w:rFonts w:ascii="Arial" w:hAnsi="Arial"/>
          <w:b/>
          <w:sz w:val="24"/>
          <w:szCs w:val="24"/>
          <w:lang w:eastAsia="zh-CN"/>
        </w:rPr>
        <w:t xml:space="preserve"> October 2025 </w:t>
      </w:r>
    </w:p>
    <w:p w14:paraId="5E8FB6B9" w14:textId="77777777" w:rsidR="004D4B6A" w:rsidRDefault="0090652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Pr>
          <w:rFonts w:ascii="Arial" w:eastAsia="MS Mincho" w:hAnsi="Arial" w:cs="Arial"/>
          <w:b/>
          <w:sz w:val="22"/>
          <w:lang w:val="pt-BR"/>
        </w:rPr>
        <w:t>Agenda item:</w:t>
      </w:r>
      <w:r>
        <w:rPr>
          <w:rFonts w:ascii="Arial" w:eastAsia="MS Mincho" w:hAnsi="Arial" w:cs="Arial"/>
          <w:b/>
          <w:sz w:val="22"/>
          <w:lang w:val="pt-BR"/>
        </w:rPr>
        <w:tab/>
      </w:r>
      <w:r>
        <w:rPr>
          <w:rFonts w:ascii="Arial" w:eastAsia="MS Mincho" w:hAnsi="Arial" w:cs="Arial" w:hint="eastAsia"/>
          <w:b/>
          <w:sz w:val="22"/>
          <w:lang w:val="pt-BR" w:eastAsia="ja-JP"/>
        </w:rPr>
        <w:tab/>
      </w:r>
      <w:r>
        <w:rPr>
          <w:rFonts w:ascii="Arial" w:eastAsia="MS Mincho" w:hAnsi="Arial" w:cs="Arial" w:hint="eastAsia"/>
          <w:b/>
          <w:sz w:val="22"/>
          <w:lang w:val="pt-BR" w:eastAsia="ja-JP"/>
        </w:rPr>
        <w:tab/>
      </w:r>
      <w:r>
        <w:rPr>
          <w:rFonts w:ascii="Arial" w:eastAsiaTheme="minorEastAsia" w:hAnsi="Arial" w:cs="Arial"/>
          <w:sz w:val="22"/>
          <w:lang w:eastAsia="zh-CN"/>
        </w:rPr>
        <w:t>7.2</w:t>
      </w:r>
    </w:p>
    <w:p w14:paraId="5E8FB6BA" w14:textId="77777777" w:rsidR="004D4B6A" w:rsidRDefault="00906522">
      <w:pPr>
        <w:spacing w:after="120"/>
        <w:ind w:left="1985" w:hanging="1985"/>
        <w:rPr>
          <w:rFonts w:ascii="Arial" w:hAnsi="Arial" w:cs="Arial"/>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sz w:val="22"/>
          <w:lang w:eastAsia="zh-CN"/>
        </w:rPr>
        <w:t>Moderator (Ericsson)</w:t>
      </w:r>
    </w:p>
    <w:p w14:paraId="5E8FB6BB" w14:textId="38FF31A6" w:rsidR="004D4B6A" w:rsidRDefault="00906522">
      <w:pPr>
        <w:spacing w:after="120"/>
        <w:ind w:left="1985" w:hanging="1985"/>
        <w:rPr>
          <w:rFonts w:ascii="Arial" w:eastAsiaTheme="minorEastAsia" w:hAnsi="Arial" w:cs="Arial"/>
          <w:sz w:val="22"/>
          <w:lang w:eastAsia="zh-CN"/>
        </w:rPr>
      </w:pPr>
      <w:r>
        <w:rPr>
          <w:rFonts w:ascii="Arial" w:eastAsia="MS Mincho" w:hAnsi="Arial" w:cs="Arial"/>
          <w:b/>
          <w:sz w:val="22"/>
        </w:rPr>
        <w:t>Title:</w:t>
      </w:r>
      <w:r>
        <w:rPr>
          <w:rFonts w:ascii="Arial" w:eastAsia="MS Mincho" w:hAnsi="Arial" w:cs="Arial"/>
          <w:b/>
          <w:sz w:val="22"/>
        </w:rPr>
        <w:tab/>
      </w:r>
      <w:r w:rsidR="006F7887">
        <w:rPr>
          <w:rFonts w:ascii="Arial" w:eastAsiaTheme="minorEastAsia" w:hAnsi="Arial" w:cs="Arial"/>
          <w:sz w:val="22"/>
          <w:lang w:eastAsia="zh-CN"/>
        </w:rPr>
        <w:t xml:space="preserve">Ad-hoc </w:t>
      </w:r>
      <w:r>
        <w:rPr>
          <w:rFonts w:ascii="Arial" w:eastAsiaTheme="minorEastAsia" w:hAnsi="Arial" w:cs="Arial"/>
          <w:sz w:val="22"/>
          <w:lang w:eastAsia="zh-CN"/>
        </w:rPr>
        <w:t>summary for [116bis][317] NR_BS_RF_Ph2</w:t>
      </w:r>
    </w:p>
    <w:p w14:paraId="5E8FB6BC" w14:textId="77777777" w:rsidR="004D4B6A" w:rsidRDefault="00906522">
      <w:pPr>
        <w:spacing w:after="120"/>
        <w:ind w:left="1985" w:hanging="1985"/>
        <w:rPr>
          <w:rFonts w:ascii="Arial" w:eastAsiaTheme="minorEastAsia" w:hAnsi="Arial" w:cs="Arial"/>
          <w:sz w:val="22"/>
          <w:lang w:eastAsia="zh-CN"/>
        </w:rPr>
      </w:pPr>
      <w:r>
        <w:rPr>
          <w:rFonts w:ascii="Arial" w:eastAsia="MS Mincho" w:hAnsi="Arial" w:cs="Arial"/>
          <w:b/>
          <w:sz w:val="22"/>
        </w:rPr>
        <w:t>Document for:</w:t>
      </w:r>
      <w:r>
        <w:rPr>
          <w:rFonts w:ascii="Arial" w:eastAsia="MS Mincho" w:hAnsi="Arial" w:cs="Arial"/>
          <w:b/>
          <w:sz w:val="22"/>
        </w:rPr>
        <w:tab/>
      </w:r>
      <w:r>
        <w:rPr>
          <w:rFonts w:ascii="Arial" w:eastAsiaTheme="minorEastAsia" w:hAnsi="Arial" w:cs="Arial"/>
          <w:sz w:val="22"/>
          <w:lang w:eastAsia="zh-CN"/>
        </w:rPr>
        <w:t>Information</w:t>
      </w:r>
    </w:p>
    <w:p w14:paraId="5E8FB6BD" w14:textId="77777777" w:rsidR="004D4B6A" w:rsidRDefault="00906522">
      <w:pPr>
        <w:pStyle w:val="Heading1"/>
        <w:rPr>
          <w:rFonts w:eastAsiaTheme="minorEastAsia"/>
          <w:lang w:eastAsia="zh-CN"/>
        </w:rPr>
      </w:pPr>
      <w:r>
        <w:rPr>
          <w:rFonts w:hint="eastAsia"/>
          <w:lang w:eastAsia="ja-JP"/>
        </w:rPr>
        <w:t>Introduction</w:t>
      </w:r>
    </w:p>
    <w:p w14:paraId="5E8FB6BE" w14:textId="0BA3AFFD" w:rsidR="004D4B6A" w:rsidRDefault="00906522">
      <w:pPr>
        <w:rPr>
          <w:lang w:eastAsia="zh-CN"/>
        </w:rPr>
      </w:pPr>
      <w:r>
        <w:rPr>
          <w:lang w:eastAsia="zh-CN"/>
        </w:rPr>
        <w:t xml:space="preserve">This </w:t>
      </w:r>
      <w:r w:rsidR="00E128BB">
        <w:rPr>
          <w:lang w:eastAsia="zh-CN"/>
        </w:rPr>
        <w:t xml:space="preserve">ad-hoc </w:t>
      </w:r>
      <w:r>
        <w:rPr>
          <w:lang w:eastAsia="zh-CN"/>
        </w:rPr>
        <w:t xml:space="preserve">summary collects the different proposals and main observations related to the AI 7.2 NR BS RF phase 2. </w:t>
      </w:r>
    </w:p>
    <w:p w14:paraId="5E8FB6BF" w14:textId="77777777" w:rsidR="004D4B6A" w:rsidRDefault="00906522">
      <w:pPr>
        <w:rPr>
          <w:lang w:eastAsia="zh-CN"/>
        </w:rPr>
      </w:pPr>
      <w:r>
        <w:rPr>
          <w:lang w:eastAsia="zh-CN"/>
        </w:rPr>
        <w:t>The WI have been divided into following topics:</w:t>
      </w:r>
    </w:p>
    <w:p w14:paraId="5E8FB6C0" w14:textId="77777777" w:rsidR="004D4B6A" w:rsidRDefault="00906522">
      <w:pPr>
        <w:pStyle w:val="ListParagraph"/>
        <w:numPr>
          <w:ilvl w:val="0"/>
          <w:numId w:val="2"/>
        </w:numPr>
        <w:ind w:firstLineChars="0"/>
        <w:rPr>
          <w:lang w:eastAsia="zh-CN"/>
        </w:rPr>
      </w:pPr>
      <w:r>
        <w:rPr>
          <w:lang w:eastAsia="zh-CN"/>
        </w:rPr>
        <w:t>General aspects and workplan</w:t>
      </w:r>
    </w:p>
    <w:p w14:paraId="5E8FB6C1" w14:textId="77777777" w:rsidR="004D4B6A" w:rsidRDefault="00906522">
      <w:pPr>
        <w:pStyle w:val="ListParagraph"/>
        <w:numPr>
          <w:ilvl w:val="0"/>
          <w:numId w:val="2"/>
        </w:numPr>
        <w:ind w:firstLineChars="0"/>
        <w:rPr>
          <w:lang w:eastAsia="zh-CN"/>
        </w:rPr>
      </w:pPr>
      <w:r>
        <w:rPr>
          <w:lang w:eastAsia="zh-CN"/>
        </w:rPr>
        <w:t>Enhancement of co-location requirements</w:t>
      </w:r>
    </w:p>
    <w:p w14:paraId="5E8FB6C2" w14:textId="77777777" w:rsidR="004D4B6A" w:rsidRDefault="00906522">
      <w:pPr>
        <w:pStyle w:val="ListParagraph"/>
        <w:numPr>
          <w:ilvl w:val="0"/>
          <w:numId w:val="2"/>
        </w:numPr>
        <w:ind w:firstLineChars="0"/>
        <w:rPr>
          <w:lang w:eastAsia="zh-CN"/>
        </w:rPr>
      </w:pPr>
      <w:r>
        <w:rPr>
          <w:lang w:eastAsia="zh-CN"/>
        </w:rPr>
        <w:t>SBFD BS to SBFD BS adjacent channel coexistence</w:t>
      </w:r>
    </w:p>
    <w:p w14:paraId="5E8FB6C3" w14:textId="77777777" w:rsidR="004D4B6A" w:rsidRDefault="00906522">
      <w:pPr>
        <w:rPr>
          <w:lang w:eastAsia="zh-CN"/>
        </w:rPr>
      </w:pPr>
      <w:r>
        <w:rPr>
          <w:lang w:eastAsia="zh-CN"/>
        </w:rPr>
        <w:t xml:space="preserve">The goal in the first meeting is to establish workplan, identify the common views and early agreements, refine the scope of the WI and list the different areas for further investigations, setting priorities when needed. </w:t>
      </w:r>
    </w:p>
    <w:p w14:paraId="5E8FB6C5" w14:textId="77777777" w:rsidR="004D4B6A" w:rsidRDefault="00906522">
      <w:pPr>
        <w:pStyle w:val="Heading1"/>
        <w:rPr>
          <w:lang w:eastAsia="ja-JP"/>
        </w:rPr>
      </w:pPr>
      <w:r>
        <w:rPr>
          <w:lang w:eastAsia="ja-JP"/>
        </w:rPr>
        <w:t>Topic #1: General asepcts and work plan</w:t>
      </w:r>
    </w:p>
    <w:p w14:paraId="5E8FB6C6" w14:textId="77777777" w:rsidR="004D4B6A" w:rsidRDefault="0090652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09"/>
        <w:gridCol w:w="2044"/>
        <w:gridCol w:w="5978"/>
      </w:tblGrid>
      <w:tr w:rsidR="004D4B6A" w14:paraId="5E8FB6CA" w14:textId="77777777">
        <w:trPr>
          <w:trHeight w:val="468"/>
        </w:trPr>
        <w:tc>
          <w:tcPr>
            <w:tcW w:w="1609" w:type="dxa"/>
            <w:vAlign w:val="center"/>
          </w:tcPr>
          <w:p w14:paraId="5E8FB6C7" w14:textId="77777777" w:rsidR="004D4B6A" w:rsidRDefault="00906522">
            <w:pPr>
              <w:spacing w:before="120" w:after="120"/>
              <w:rPr>
                <w:rFonts w:ascii="Arial" w:hAnsi="Arial" w:cs="Arial"/>
                <w:b/>
                <w:bCs/>
                <w:sz w:val="16"/>
                <w:szCs w:val="16"/>
              </w:rPr>
            </w:pPr>
            <w:r>
              <w:rPr>
                <w:rFonts w:ascii="Arial" w:hAnsi="Arial" w:cs="Arial"/>
                <w:b/>
                <w:bCs/>
                <w:sz w:val="16"/>
                <w:szCs w:val="16"/>
              </w:rPr>
              <w:t>T-doc number</w:t>
            </w:r>
          </w:p>
        </w:tc>
        <w:tc>
          <w:tcPr>
            <w:tcW w:w="2044" w:type="dxa"/>
            <w:vAlign w:val="center"/>
          </w:tcPr>
          <w:p w14:paraId="5E8FB6C8" w14:textId="77777777" w:rsidR="004D4B6A" w:rsidRDefault="00906522">
            <w:pPr>
              <w:spacing w:before="120" w:after="120"/>
              <w:rPr>
                <w:rFonts w:ascii="Arial" w:hAnsi="Arial" w:cs="Arial"/>
                <w:b/>
                <w:bCs/>
                <w:sz w:val="16"/>
                <w:szCs w:val="16"/>
              </w:rPr>
            </w:pPr>
            <w:r>
              <w:rPr>
                <w:rFonts w:ascii="Arial" w:hAnsi="Arial" w:cs="Arial"/>
                <w:b/>
                <w:bCs/>
                <w:sz w:val="16"/>
                <w:szCs w:val="16"/>
              </w:rPr>
              <w:t>Company</w:t>
            </w:r>
          </w:p>
        </w:tc>
        <w:tc>
          <w:tcPr>
            <w:tcW w:w="5978" w:type="dxa"/>
            <w:vAlign w:val="center"/>
          </w:tcPr>
          <w:p w14:paraId="5E8FB6C9" w14:textId="77777777" w:rsidR="004D4B6A" w:rsidRDefault="00906522">
            <w:pPr>
              <w:spacing w:before="120" w:after="120"/>
              <w:rPr>
                <w:rFonts w:ascii="Arial" w:hAnsi="Arial" w:cs="Arial"/>
                <w:b/>
                <w:bCs/>
                <w:sz w:val="16"/>
                <w:szCs w:val="16"/>
              </w:rPr>
            </w:pPr>
            <w:r>
              <w:rPr>
                <w:rFonts w:ascii="Arial" w:hAnsi="Arial" w:cs="Arial"/>
                <w:b/>
                <w:bCs/>
                <w:sz w:val="16"/>
                <w:szCs w:val="16"/>
              </w:rPr>
              <w:t>Proposals / Observations</w:t>
            </w:r>
          </w:p>
        </w:tc>
      </w:tr>
      <w:tr w:rsidR="004D4B6A" w14:paraId="5E8FB6D6" w14:textId="77777777">
        <w:trPr>
          <w:trHeight w:val="468"/>
        </w:trPr>
        <w:tc>
          <w:tcPr>
            <w:tcW w:w="1609" w:type="dxa"/>
            <w:tcBorders>
              <w:top w:val="single" w:sz="4" w:space="0" w:color="auto"/>
              <w:left w:val="single" w:sz="4" w:space="0" w:color="auto"/>
              <w:bottom w:val="single" w:sz="4" w:space="0" w:color="auto"/>
              <w:right w:val="single" w:sz="4" w:space="0" w:color="auto"/>
            </w:tcBorders>
            <w:shd w:val="clear" w:color="auto" w:fill="FFFFFF" w:themeFill="background1"/>
          </w:tcPr>
          <w:p w14:paraId="5E8FB6CB" w14:textId="77777777" w:rsidR="004D4B6A" w:rsidRDefault="004D4B6A">
            <w:pPr>
              <w:spacing w:before="120" w:after="120"/>
              <w:rPr>
                <w:rFonts w:ascii="Arial" w:hAnsi="Arial" w:cs="Arial"/>
                <w:color w:val="4472C4" w:themeColor="accent1"/>
                <w:sz w:val="16"/>
                <w:szCs w:val="16"/>
              </w:rPr>
            </w:pPr>
            <w:hyperlink r:id="rId9" w:history="1">
              <w:r>
                <w:rPr>
                  <w:rStyle w:val="Hyperlink"/>
                  <w:rFonts w:ascii="Arial" w:hAnsi="Arial" w:cs="Arial"/>
                  <w:color w:val="4472C4" w:themeColor="accent1"/>
                  <w:sz w:val="16"/>
                  <w:szCs w:val="16"/>
                </w:rPr>
                <w:t>R4-2513772</w:t>
              </w:r>
            </w:hyperlink>
          </w:p>
        </w:tc>
        <w:tc>
          <w:tcPr>
            <w:tcW w:w="2044" w:type="dxa"/>
            <w:tcBorders>
              <w:top w:val="single" w:sz="4" w:space="0" w:color="auto"/>
              <w:left w:val="single" w:sz="4" w:space="0" w:color="auto"/>
              <w:bottom w:val="single" w:sz="4" w:space="0" w:color="auto"/>
              <w:right w:val="single" w:sz="4" w:space="0" w:color="auto"/>
            </w:tcBorders>
          </w:tcPr>
          <w:p w14:paraId="5E8FB6CC" w14:textId="77777777" w:rsidR="004D4B6A" w:rsidRDefault="00906522">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978" w:type="dxa"/>
          </w:tcPr>
          <w:p w14:paraId="5E8FB6CD" w14:textId="77777777" w:rsidR="004D4B6A" w:rsidRDefault="00906522">
            <w:pPr>
              <w:spacing w:before="120" w:after="120"/>
              <w:rPr>
                <w:rFonts w:ascii="Arial" w:hAnsi="Arial" w:cs="Arial"/>
                <w:sz w:val="16"/>
                <w:szCs w:val="16"/>
              </w:rPr>
            </w:pPr>
            <w:r>
              <w:rPr>
                <w:rFonts w:ascii="Arial" w:hAnsi="Arial" w:cs="Arial"/>
                <w:sz w:val="16"/>
                <w:szCs w:val="16"/>
              </w:rPr>
              <w:t>Proposal 1: it is proposed to take the work plan in clause 2.2 into account for SBFD-SBFD co-existence.</w:t>
            </w:r>
          </w:p>
          <w:p w14:paraId="5E8FB6CE" w14:textId="77777777" w:rsidR="004D4B6A" w:rsidRDefault="00906522">
            <w:pPr>
              <w:spacing w:before="120" w:after="120"/>
              <w:rPr>
                <w:rFonts w:ascii="Arial" w:hAnsi="Arial" w:cs="Arial"/>
                <w:sz w:val="16"/>
                <w:szCs w:val="16"/>
              </w:rPr>
            </w:pPr>
            <w:r>
              <w:rPr>
                <w:rFonts w:ascii="Arial" w:hAnsi="Arial" w:cs="Arial"/>
                <w:sz w:val="16"/>
                <w:szCs w:val="16"/>
              </w:rPr>
              <w:t>Proposal 2: For SBFD to SBFD BS adjacent channel co-existence TR, the following clauses are proposed:</w:t>
            </w:r>
          </w:p>
          <w:p w14:paraId="5E8FB6CF" w14:textId="77777777" w:rsidR="004D4B6A" w:rsidRDefault="00906522">
            <w:pPr>
              <w:spacing w:before="120" w:after="120"/>
              <w:rPr>
                <w:rFonts w:ascii="Arial" w:hAnsi="Arial" w:cs="Arial"/>
                <w:sz w:val="16"/>
                <w:szCs w:val="16"/>
              </w:rPr>
            </w:pPr>
            <w:r>
              <w:rPr>
                <w:rFonts w:ascii="Arial" w:hAnsi="Arial" w:cs="Arial"/>
                <w:sz w:val="16"/>
                <w:szCs w:val="16"/>
              </w:rPr>
              <w:t>&gt;</w:t>
            </w:r>
            <w:r>
              <w:rPr>
                <w:rFonts w:ascii="Arial" w:hAnsi="Arial" w:cs="Arial"/>
                <w:sz w:val="16"/>
                <w:szCs w:val="16"/>
              </w:rPr>
              <w:tab/>
              <w:t>1 Scope</w:t>
            </w:r>
          </w:p>
          <w:p w14:paraId="5E8FB6D0" w14:textId="77777777" w:rsidR="004D4B6A" w:rsidRDefault="00906522">
            <w:pPr>
              <w:spacing w:before="120" w:after="120"/>
              <w:rPr>
                <w:rFonts w:ascii="Arial" w:hAnsi="Arial" w:cs="Arial"/>
                <w:sz w:val="16"/>
                <w:szCs w:val="16"/>
              </w:rPr>
            </w:pPr>
            <w:r>
              <w:rPr>
                <w:rFonts w:ascii="Arial" w:hAnsi="Arial" w:cs="Arial"/>
                <w:sz w:val="16"/>
                <w:szCs w:val="16"/>
              </w:rPr>
              <w:t>&gt;</w:t>
            </w:r>
            <w:r>
              <w:rPr>
                <w:rFonts w:ascii="Arial" w:hAnsi="Arial" w:cs="Arial"/>
                <w:sz w:val="16"/>
                <w:szCs w:val="16"/>
              </w:rPr>
              <w:tab/>
              <w:t>2</w:t>
            </w:r>
            <w:r>
              <w:rPr>
                <w:rFonts w:ascii="Arial" w:hAnsi="Arial" w:cs="Arial"/>
                <w:sz w:val="16"/>
                <w:szCs w:val="16"/>
              </w:rPr>
              <w:tab/>
              <w:t>References</w:t>
            </w:r>
          </w:p>
          <w:p w14:paraId="5E8FB6D1" w14:textId="77777777" w:rsidR="004D4B6A" w:rsidRDefault="00906522">
            <w:pPr>
              <w:spacing w:before="120" w:after="120"/>
              <w:rPr>
                <w:rFonts w:ascii="Arial" w:hAnsi="Arial" w:cs="Arial"/>
                <w:sz w:val="16"/>
                <w:szCs w:val="16"/>
              </w:rPr>
            </w:pPr>
            <w:r>
              <w:rPr>
                <w:rFonts w:ascii="Arial" w:hAnsi="Arial" w:cs="Arial"/>
                <w:sz w:val="16"/>
                <w:szCs w:val="16"/>
              </w:rPr>
              <w:t>&gt;</w:t>
            </w:r>
            <w:r>
              <w:rPr>
                <w:rFonts w:ascii="Arial" w:hAnsi="Arial" w:cs="Arial"/>
                <w:sz w:val="16"/>
                <w:szCs w:val="16"/>
              </w:rPr>
              <w:tab/>
              <w:t>3</w:t>
            </w:r>
            <w:r>
              <w:rPr>
                <w:rFonts w:ascii="Arial" w:hAnsi="Arial" w:cs="Arial"/>
                <w:sz w:val="16"/>
                <w:szCs w:val="16"/>
              </w:rPr>
              <w:tab/>
              <w:t>Definitions, symbols and abbreviations</w:t>
            </w:r>
          </w:p>
          <w:p w14:paraId="5E8FB6D2" w14:textId="77777777" w:rsidR="004D4B6A" w:rsidRDefault="00906522">
            <w:pPr>
              <w:spacing w:before="120" w:after="120"/>
              <w:rPr>
                <w:rFonts w:ascii="Arial" w:hAnsi="Arial" w:cs="Arial"/>
                <w:sz w:val="16"/>
                <w:szCs w:val="16"/>
              </w:rPr>
            </w:pPr>
            <w:r>
              <w:rPr>
                <w:rFonts w:ascii="Arial" w:hAnsi="Arial" w:cs="Arial"/>
                <w:sz w:val="16"/>
                <w:szCs w:val="16"/>
              </w:rPr>
              <w:t>&gt;</w:t>
            </w:r>
            <w:r>
              <w:rPr>
                <w:rFonts w:ascii="Arial" w:hAnsi="Arial" w:cs="Arial"/>
                <w:sz w:val="16"/>
                <w:szCs w:val="16"/>
              </w:rPr>
              <w:tab/>
              <w:t>4</w:t>
            </w:r>
            <w:r>
              <w:rPr>
                <w:rFonts w:ascii="Arial" w:hAnsi="Arial" w:cs="Arial"/>
                <w:sz w:val="16"/>
                <w:szCs w:val="16"/>
              </w:rPr>
              <w:tab/>
              <w:t>Objectives of study</w:t>
            </w:r>
          </w:p>
          <w:p w14:paraId="5E8FB6D3" w14:textId="77777777" w:rsidR="004D4B6A" w:rsidRDefault="00906522">
            <w:pPr>
              <w:spacing w:before="120" w:after="120"/>
              <w:rPr>
                <w:rFonts w:ascii="Arial" w:hAnsi="Arial" w:cs="Arial"/>
                <w:sz w:val="16"/>
                <w:szCs w:val="16"/>
              </w:rPr>
            </w:pPr>
            <w:r>
              <w:rPr>
                <w:rFonts w:ascii="Arial" w:hAnsi="Arial" w:cs="Arial"/>
                <w:sz w:val="16"/>
                <w:szCs w:val="16"/>
              </w:rPr>
              <w:t>&gt;</w:t>
            </w:r>
            <w:r>
              <w:rPr>
                <w:rFonts w:ascii="Arial" w:hAnsi="Arial" w:cs="Arial"/>
                <w:sz w:val="16"/>
                <w:szCs w:val="16"/>
              </w:rPr>
              <w:tab/>
              <w:t>5</w:t>
            </w:r>
            <w:r>
              <w:rPr>
                <w:rFonts w:ascii="Arial" w:hAnsi="Arial" w:cs="Arial"/>
                <w:sz w:val="16"/>
                <w:szCs w:val="16"/>
              </w:rPr>
              <w:tab/>
              <w:t>Deployment scenarios</w:t>
            </w:r>
          </w:p>
          <w:p w14:paraId="5E8FB6D4" w14:textId="77777777" w:rsidR="004D4B6A" w:rsidRDefault="00906522">
            <w:pPr>
              <w:spacing w:before="120" w:after="120"/>
              <w:rPr>
                <w:rFonts w:ascii="Arial" w:hAnsi="Arial" w:cs="Arial"/>
                <w:sz w:val="16"/>
                <w:szCs w:val="16"/>
              </w:rPr>
            </w:pPr>
            <w:r>
              <w:rPr>
                <w:rFonts w:ascii="Arial" w:hAnsi="Arial" w:cs="Arial"/>
                <w:sz w:val="16"/>
                <w:szCs w:val="16"/>
              </w:rPr>
              <w:t>&gt;</w:t>
            </w:r>
            <w:r>
              <w:rPr>
                <w:rFonts w:ascii="Arial" w:hAnsi="Arial" w:cs="Arial"/>
                <w:sz w:val="16"/>
                <w:szCs w:val="16"/>
              </w:rPr>
              <w:tab/>
              <w:t>6</w:t>
            </w:r>
            <w:r>
              <w:rPr>
                <w:rFonts w:ascii="Arial" w:hAnsi="Arial" w:cs="Arial"/>
                <w:sz w:val="16"/>
                <w:szCs w:val="16"/>
              </w:rPr>
              <w:tab/>
              <w:t>Co-existence study</w:t>
            </w:r>
          </w:p>
          <w:p w14:paraId="5E8FB6D5" w14:textId="77777777" w:rsidR="004D4B6A" w:rsidRDefault="00906522">
            <w:pPr>
              <w:spacing w:before="120" w:after="120"/>
              <w:rPr>
                <w:rFonts w:ascii="Arial" w:hAnsi="Arial" w:cs="Arial"/>
                <w:sz w:val="16"/>
                <w:szCs w:val="16"/>
              </w:rPr>
            </w:pPr>
            <w:r>
              <w:rPr>
                <w:rFonts w:ascii="Arial" w:hAnsi="Arial" w:cs="Arial"/>
                <w:sz w:val="16"/>
                <w:szCs w:val="16"/>
              </w:rPr>
              <w:t>&gt;</w:t>
            </w:r>
            <w:r>
              <w:rPr>
                <w:rFonts w:ascii="Arial" w:hAnsi="Arial" w:cs="Arial"/>
                <w:sz w:val="16"/>
                <w:szCs w:val="16"/>
              </w:rPr>
              <w:tab/>
              <w:t>7</w:t>
            </w:r>
            <w:r>
              <w:rPr>
                <w:rFonts w:ascii="Arial" w:hAnsi="Arial" w:cs="Arial"/>
                <w:sz w:val="16"/>
                <w:szCs w:val="16"/>
              </w:rPr>
              <w:tab/>
              <w:t>RF requirements</w:t>
            </w:r>
          </w:p>
        </w:tc>
      </w:tr>
      <w:tr w:rsidR="004D4B6A" w14:paraId="5E8FB6DF" w14:textId="77777777">
        <w:trPr>
          <w:trHeight w:val="468"/>
        </w:trPr>
        <w:tc>
          <w:tcPr>
            <w:tcW w:w="1609" w:type="dxa"/>
            <w:tcBorders>
              <w:top w:val="nil"/>
              <w:left w:val="single" w:sz="4" w:space="0" w:color="auto"/>
              <w:bottom w:val="single" w:sz="4" w:space="0" w:color="auto"/>
              <w:right w:val="single" w:sz="4" w:space="0" w:color="auto"/>
            </w:tcBorders>
            <w:shd w:val="clear" w:color="auto" w:fill="FFFFFF" w:themeFill="background1"/>
          </w:tcPr>
          <w:p w14:paraId="5E8FB6D7" w14:textId="77777777" w:rsidR="004D4B6A" w:rsidRDefault="004D4B6A">
            <w:pPr>
              <w:spacing w:before="120" w:after="120"/>
              <w:rPr>
                <w:rFonts w:ascii="Arial" w:hAnsi="Arial" w:cs="Arial"/>
                <w:color w:val="4472C4" w:themeColor="accent1"/>
                <w:sz w:val="16"/>
                <w:szCs w:val="16"/>
              </w:rPr>
            </w:pPr>
            <w:hyperlink r:id="rId10" w:history="1">
              <w:r>
                <w:rPr>
                  <w:rStyle w:val="Hyperlink"/>
                  <w:rFonts w:ascii="Arial" w:hAnsi="Arial" w:cs="Arial"/>
                  <w:color w:val="4472C4" w:themeColor="accent1"/>
                  <w:sz w:val="16"/>
                  <w:szCs w:val="16"/>
                </w:rPr>
                <w:t>R4-2513943</w:t>
              </w:r>
            </w:hyperlink>
          </w:p>
        </w:tc>
        <w:tc>
          <w:tcPr>
            <w:tcW w:w="2044" w:type="dxa"/>
            <w:tcBorders>
              <w:top w:val="nil"/>
              <w:left w:val="single" w:sz="4" w:space="0" w:color="auto"/>
              <w:bottom w:val="single" w:sz="4" w:space="0" w:color="auto"/>
              <w:right w:val="single" w:sz="4" w:space="0" w:color="auto"/>
            </w:tcBorders>
          </w:tcPr>
          <w:p w14:paraId="5E8FB6D8" w14:textId="77777777" w:rsidR="004D4B6A" w:rsidRDefault="00906522">
            <w:pPr>
              <w:spacing w:before="120" w:after="120"/>
              <w:rPr>
                <w:rFonts w:ascii="Arial" w:hAnsi="Arial" w:cs="Arial"/>
                <w:sz w:val="16"/>
                <w:szCs w:val="16"/>
              </w:rPr>
            </w:pPr>
            <w:r>
              <w:rPr>
                <w:rFonts w:ascii="Arial" w:hAnsi="Arial" w:cs="Arial"/>
                <w:sz w:val="16"/>
                <w:szCs w:val="16"/>
              </w:rPr>
              <w:t>Ericsson</w:t>
            </w:r>
          </w:p>
        </w:tc>
        <w:tc>
          <w:tcPr>
            <w:tcW w:w="5978" w:type="dxa"/>
          </w:tcPr>
          <w:p w14:paraId="5E8FB6D9" w14:textId="77777777" w:rsidR="004D4B6A" w:rsidRDefault="00906522">
            <w:pPr>
              <w:spacing w:before="120" w:after="120"/>
              <w:rPr>
                <w:rFonts w:ascii="Arial" w:hAnsi="Arial" w:cs="Arial"/>
                <w:sz w:val="16"/>
                <w:szCs w:val="16"/>
              </w:rPr>
            </w:pPr>
            <w:r>
              <w:rPr>
                <w:rFonts w:ascii="Arial" w:hAnsi="Arial" w:cs="Arial"/>
                <w:sz w:val="16"/>
                <w:szCs w:val="16"/>
              </w:rPr>
              <w:t xml:space="preserve">Observation 1: Both work packages include simulation activities which would require careful planning considering the limited TU allocation. </w:t>
            </w:r>
          </w:p>
          <w:p w14:paraId="5E8FB6DA" w14:textId="77777777" w:rsidR="004D4B6A" w:rsidRDefault="00906522">
            <w:pPr>
              <w:spacing w:before="120" w:after="120"/>
              <w:rPr>
                <w:rFonts w:ascii="Arial" w:hAnsi="Arial" w:cs="Arial"/>
                <w:sz w:val="16"/>
                <w:szCs w:val="16"/>
              </w:rPr>
            </w:pPr>
            <w:r>
              <w:rPr>
                <w:rFonts w:ascii="Arial" w:hAnsi="Arial" w:cs="Arial"/>
                <w:sz w:val="16"/>
                <w:szCs w:val="16"/>
              </w:rPr>
              <w:t xml:space="preserve">Observation 2: For co-location enhancement work package RAN4 to be able to determine a reasonable coupling loss assumption per requirement a simulation campaign accomplished with some measurement would be required. </w:t>
            </w:r>
          </w:p>
          <w:p w14:paraId="5E8FB6DB" w14:textId="77777777" w:rsidR="004D4B6A" w:rsidRDefault="00906522">
            <w:pPr>
              <w:spacing w:before="120" w:after="120"/>
              <w:rPr>
                <w:rFonts w:ascii="Arial" w:hAnsi="Arial" w:cs="Arial"/>
                <w:sz w:val="16"/>
                <w:szCs w:val="16"/>
              </w:rPr>
            </w:pPr>
            <w:r>
              <w:rPr>
                <w:rFonts w:ascii="Arial" w:hAnsi="Arial" w:cs="Arial"/>
                <w:sz w:val="16"/>
                <w:szCs w:val="16"/>
              </w:rPr>
              <w:lastRenderedPageBreak/>
              <w:t xml:space="preserve">Observation 3: For SBFD co-existence work package a simulation campaign is required to be able to establish relevant requirements. It is essential that relevant models and parameters are adopted for the simulation campaign. </w:t>
            </w:r>
          </w:p>
          <w:p w14:paraId="5E8FB6DC" w14:textId="77777777" w:rsidR="004D4B6A" w:rsidRDefault="00906522">
            <w:pPr>
              <w:spacing w:before="120" w:after="120"/>
              <w:rPr>
                <w:rFonts w:ascii="Arial" w:hAnsi="Arial" w:cs="Arial"/>
                <w:sz w:val="16"/>
                <w:szCs w:val="16"/>
              </w:rPr>
            </w:pPr>
            <w:r>
              <w:rPr>
                <w:rFonts w:ascii="Arial" w:hAnsi="Arial" w:cs="Arial"/>
                <w:sz w:val="16"/>
                <w:szCs w:val="16"/>
              </w:rPr>
              <w:t xml:space="preserve">Observation 4: For SBFD co-existence work package it is also worth to align parameters and models with previous work in Rel-19, to maintain scope of the simulation campaign reasonable and result relevant for Rel-19 SBFD requirements. </w:t>
            </w:r>
          </w:p>
          <w:p w14:paraId="5E8FB6DD" w14:textId="77777777" w:rsidR="004D4B6A" w:rsidRDefault="00906522">
            <w:pPr>
              <w:spacing w:before="120" w:after="120"/>
              <w:rPr>
                <w:rFonts w:ascii="Arial" w:hAnsi="Arial" w:cs="Arial"/>
                <w:sz w:val="16"/>
                <w:szCs w:val="16"/>
              </w:rPr>
            </w:pPr>
            <w:r>
              <w:rPr>
                <w:rFonts w:ascii="Arial" w:hAnsi="Arial" w:cs="Arial"/>
                <w:sz w:val="16"/>
                <w:szCs w:val="16"/>
              </w:rPr>
              <w:t>Observation 5: The work package related to SBFD co-existence may need input from the work package for improving co-location requirements.</w:t>
            </w:r>
          </w:p>
          <w:p w14:paraId="5E8FB6DE" w14:textId="77777777" w:rsidR="004D4B6A" w:rsidRDefault="00906522">
            <w:pPr>
              <w:spacing w:before="120" w:after="120"/>
              <w:rPr>
                <w:rFonts w:ascii="Arial" w:hAnsi="Arial" w:cs="Arial"/>
                <w:sz w:val="16"/>
                <w:szCs w:val="16"/>
              </w:rPr>
            </w:pPr>
            <w:r>
              <w:rPr>
                <w:rFonts w:ascii="Arial" w:hAnsi="Arial" w:cs="Arial"/>
                <w:sz w:val="16"/>
                <w:szCs w:val="16"/>
              </w:rPr>
              <w:t>Proposal: Initially split meeting time equally between the two work packages.</w:t>
            </w:r>
          </w:p>
        </w:tc>
      </w:tr>
      <w:tr w:rsidR="004D4B6A" w14:paraId="5E8FB774" w14:textId="77777777">
        <w:trPr>
          <w:trHeight w:val="468"/>
        </w:trPr>
        <w:tc>
          <w:tcPr>
            <w:tcW w:w="1609" w:type="dxa"/>
            <w:tcBorders>
              <w:top w:val="nil"/>
              <w:left w:val="single" w:sz="4" w:space="0" w:color="auto"/>
              <w:bottom w:val="single" w:sz="4" w:space="0" w:color="auto"/>
              <w:right w:val="single" w:sz="4" w:space="0" w:color="auto"/>
            </w:tcBorders>
            <w:shd w:val="clear" w:color="auto" w:fill="FFFFFF" w:themeFill="background1"/>
          </w:tcPr>
          <w:p w14:paraId="5E8FB6E0" w14:textId="77777777" w:rsidR="004D4B6A" w:rsidRDefault="004D4B6A">
            <w:pPr>
              <w:spacing w:before="120" w:after="120"/>
              <w:rPr>
                <w:rFonts w:ascii="Arial" w:hAnsi="Arial" w:cs="Arial"/>
                <w:color w:val="4472C4" w:themeColor="accent1"/>
                <w:sz w:val="16"/>
                <w:szCs w:val="16"/>
              </w:rPr>
            </w:pPr>
            <w:hyperlink r:id="rId11" w:history="1">
              <w:r>
                <w:rPr>
                  <w:rStyle w:val="Hyperlink"/>
                  <w:rFonts w:ascii="Arial" w:hAnsi="Arial" w:cs="Arial"/>
                  <w:color w:val="4472C4" w:themeColor="accent1"/>
                  <w:sz w:val="16"/>
                  <w:szCs w:val="16"/>
                </w:rPr>
                <w:t>R4-2513998</w:t>
              </w:r>
            </w:hyperlink>
          </w:p>
        </w:tc>
        <w:tc>
          <w:tcPr>
            <w:tcW w:w="2044" w:type="dxa"/>
            <w:tcBorders>
              <w:top w:val="nil"/>
              <w:left w:val="single" w:sz="4" w:space="0" w:color="auto"/>
              <w:bottom w:val="single" w:sz="4" w:space="0" w:color="auto"/>
              <w:right w:val="single" w:sz="4" w:space="0" w:color="auto"/>
            </w:tcBorders>
          </w:tcPr>
          <w:p w14:paraId="5E8FB6E1" w14:textId="3BC94370" w:rsidR="004D4B6A" w:rsidRDefault="00906522">
            <w:pPr>
              <w:spacing w:before="120" w:after="120"/>
              <w:rPr>
                <w:rFonts w:ascii="Arial" w:hAnsi="Arial" w:cs="Arial"/>
                <w:sz w:val="16"/>
                <w:szCs w:val="16"/>
              </w:rPr>
            </w:pPr>
            <w:r>
              <w:rPr>
                <w:rFonts w:ascii="Arial" w:hAnsi="Arial" w:cs="Arial"/>
                <w:sz w:val="16"/>
                <w:szCs w:val="16"/>
              </w:rPr>
              <w:t>ZTE Corporation,</w:t>
            </w:r>
            <w:r w:rsidR="00952AA5">
              <w:rPr>
                <w:rFonts w:ascii="Arial" w:hAnsi="Arial" w:cs="Arial"/>
                <w:sz w:val="16"/>
                <w:szCs w:val="16"/>
              </w:rPr>
              <w:t xml:space="preserve"> </w:t>
            </w:r>
            <w:r>
              <w:rPr>
                <w:rFonts w:ascii="Arial" w:hAnsi="Arial" w:cs="Arial"/>
                <w:sz w:val="16"/>
                <w:szCs w:val="16"/>
              </w:rPr>
              <w:t>Sanechips</w:t>
            </w:r>
          </w:p>
        </w:tc>
        <w:tc>
          <w:tcPr>
            <w:tcW w:w="5978" w:type="dxa"/>
          </w:tcPr>
          <w:p w14:paraId="5E8FB6E2" w14:textId="77777777" w:rsidR="004D4B6A" w:rsidRDefault="00906522">
            <w:pPr>
              <w:spacing w:before="120" w:after="120"/>
              <w:rPr>
                <w:rFonts w:ascii="Arial" w:hAnsi="Arial" w:cs="Arial"/>
                <w:sz w:val="16"/>
                <w:szCs w:val="16"/>
              </w:rPr>
            </w:pPr>
            <w:r>
              <w:rPr>
                <w:rFonts w:ascii="Arial" w:hAnsi="Arial" w:cs="Arial"/>
                <w:sz w:val="16"/>
                <w:szCs w:val="16"/>
              </w:rPr>
              <w:t>Table 1: W</w:t>
            </w:r>
            <w:r>
              <w:rPr>
                <w:rFonts w:ascii="Arial" w:hAnsi="Arial" w:cs="Arial"/>
                <w:sz w:val="16"/>
                <w:szCs w:val="16"/>
                <w:lang w:val="en-US"/>
              </w:rPr>
              <w:t>ork</w:t>
            </w:r>
            <w:r>
              <w:rPr>
                <w:rFonts w:ascii="Arial" w:hAnsi="Arial" w:cs="Arial"/>
                <w:sz w:val="16"/>
                <w:szCs w:val="16"/>
              </w:rPr>
              <w:t xml:space="preserve"> plan </w:t>
            </w:r>
            <w:r>
              <w:rPr>
                <w:rFonts w:ascii="Arial" w:hAnsi="Arial" w:cs="Arial"/>
                <w:sz w:val="16"/>
                <w:szCs w:val="16"/>
                <w:lang w:val="en-US"/>
              </w:rPr>
              <w:t xml:space="preserve">for </w:t>
            </w:r>
            <w:r>
              <w:rPr>
                <w:rFonts w:ascii="Arial" w:hAnsi="Arial" w:cs="Arial"/>
                <w:sz w:val="16"/>
                <w:szCs w:val="16"/>
              </w:rPr>
              <w:t>BS RF requirement evolution for FR1 and testing</w:t>
            </w:r>
            <w:r>
              <w:rPr>
                <w:rFonts w:ascii="Arial" w:hAnsi="Arial" w:cs="Arial"/>
                <w:sz w:val="16"/>
                <w:szCs w:val="16"/>
                <w:lang w:val="en-US"/>
              </w:rPr>
              <w:t>,</w:t>
            </w:r>
            <w:r>
              <w:rPr>
                <w:rFonts w:ascii="Arial" w:hAnsi="Arial" w:cs="Arial"/>
                <w:sz w:val="16"/>
                <w:szCs w:val="16"/>
              </w:rPr>
              <w:t xml:space="preserve"> phase 2</w:t>
            </w:r>
          </w:p>
          <w:tbl>
            <w:tblPr>
              <w:tblW w:w="5021" w:type="pct"/>
              <w:tblCellMar>
                <w:left w:w="0" w:type="dxa"/>
                <w:right w:w="0" w:type="dxa"/>
              </w:tblCellMar>
              <w:tblLook w:val="04A0" w:firstRow="1" w:lastRow="0" w:firstColumn="1" w:lastColumn="0" w:noHBand="0" w:noVBand="1"/>
            </w:tblPr>
            <w:tblGrid>
              <w:gridCol w:w="1349"/>
              <w:gridCol w:w="4417"/>
            </w:tblGrid>
            <w:tr w:rsidR="004D4B6A" w14:paraId="5E8FB6E5" w14:textId="77777777">
              <w:trPr>
                <w:trHeight w:val="150"/>
              </w:trPr>
              <w:tc>
                <w:tcPr>
                  <w:tcW w:w="1170" w:type="pct"/>
                  <w:tcBorders>
                    <w:top w:val="single" w:sz="8" w:space="0" w:color="000000"/>
                    <w:left w:val="single" w:sz="8" w:space="0" w:color="000000"/>
                    <w:bottom w:val="single" w:sz="8" w:space="0" w:color="000000"/>
                    <w:right w:val="single" w:sz="8" w:space="0" w:color="000000"/>
                  </w:tcBorders>
                  <w:shd w:val="clear" w:color="auto" w:fill="FFC000"/>
                  <w:tcMar>
                    <w:top w:w="15" w:type="dxa"/>
                    <w:left w:w="31" w:type="dxa"/>
                    <w:bottom w:w="0" w:type="dxa"/>
                    <w:right w:w="31" w:type="dxa"/>
                  </w:tcMar>
                </w:tcPr>
                <w:p w14:paraId="5E8FB6E3"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lang w:val="en-US"/>
                    </w:rPr>
                  </w:pPr>
                  <w:bookmarkStart w:id="0" w:name="_Hlk155103169"/>
                  <w:bookmarkStart w:id="1" w:name="_Hlk155887839"/>
                  <w:r>
                    <w:rPr>
                      <w:rFonts w:ascii="Arial" w:eastAsia="Yu Mincho" w:hAnsi="Arial" w:cs="Arial"/>
                      <w:b/>
                      <w:sz w:val="16"/>
                      <w:szCs w:val="16"/>
                      <w:lang w:val="en-US"/>
                    </w:rPr>
                    <w:t>Timeline</w:t>
                  </w:r>
                </w:p>
              </w:tc>
              <w:tc>
                <w:tcPr>
                  <w:tcW w:w="3830" w:type="pct"/>
                  <w:tcBorders>
                    <w:top w:val="single" w:sz="8" w:space="0" w:color="000000"/>
                    <w:left w:val="single" w:sz="8" w:space="0" w:color="000000"/>
                    <w:bottom w:val="single" w:sz="8" w:space="0" w:color="000000"/>
                    <w:right w:val="single" w:sz="8" w:space="0" w:color="000000"/>
                  </w:tcBorders>
                  <w:shd w:val="clear" w:color="auto" w:fill="FFC000"/>
                  <w:tcMar>
                    <w:top w:w="15" w:type="dxa"/>
                    <w:left w:w="31" w:type="dxa"/>
                    <w:bottom w:w="0" w:type="dxa"/>
                    <w:right w:w="31" w:type="dxa"/>
                  </w:tcMar>
                </w:tcPr>
                <w:p w14:paraId="5E8FB6E4"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Work plan</w:t>
                  </w:r>
                </w:p>
              </w:tc>
            </w:tr>
            <w:tr w:rsidR="004D4B6A" w14:paraId="5E8FB6F4" w14:textId="77777777">
              <w:trPr>
                <w:trHeight w:val="450"/>
              </w:trPr>
              <w:tc>
                <w:tcPr>
                  <w:tcW w:w="117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6E6"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lang w:val="en-US"/>
                    </w:rPr>
                  </w:pPr>
                  <w:bookmarkStart w:id="2" w:name="_Hlk155887704"/>
                  <w:r>
                    <w:rPr>
                      <w:rFonts w:ascii="Arial" w:eastAsia="Yu Mincho" w:hAnsi="Arial" w:cs="Arial"/>
                      <w:bCs/>
                      <w:sz w:val="16"/>
                      <w:szCs w:val="16"/>
                    </w:rPr>
                    <w:t>RAN4#11</w:t>
                  </w:r>
                  <w:r>
                    <w:rPr>
                      <w:rFonts w:ascii="Arial" w:eastAsia="Yu Mincho" w:hAnsi="Arial" w:cs="Arial"/>
                      <w:bCs/>
                      <w:sz w:val="16"/>
                      <w:szCs w:val="16"/>
                      <w:lang w:val="en-US"/>
                    </w:rPr>
                    <w:t>6</w:t>
                  </w:r>
                  <w:r>
                    <w:rPr>
                      <w:rFonts w:ascii="Arial" w:eastAsia="Yu Mincho" w:hAnsi="Arial" w:cs="Arial"/>
                      <w:bCs/>
                      <w:sz w:val="16"/>
                      <w:szCs w:val="16"/>
                    </w:rPr>
                    <w:t>bis</w:t>
                  </w:r>
                  <w:r>
                    <w:rPr>
                      <w:rFonts w:ascii="Arial" w:eastAsia="Yu Mincho" w:hAnsi="Arial" w:cs="Arial"/>
                      <w:bCs/>
                      <w:sz w:val="16"/>
                      <w:szCs w:val="16"/>
                      <w:lang w:val="en-US"/>
                    </w:rPr>
                    <w:t xml:space="preserve"> </w:t>
                  </w:r>
                  <w:r>
                    <w:rPr>
                      <w:rFonts w:ascii="Arial" w:eastAsia="Yu Mincho" w:hAnsi="Arial" w:cs="Arial"/>
                      <w:bCs/>
                      <w:sz w:val="16"/>
                      <w:szCs w:val="16"/>
                    </w:rPr>
                    <w:t>(0.5 TU)</w:t>
                  </w:r>
                  <w:r>
                    <w:rPr>
                      <w:rFonts w:ascii="Arial" w:eastAsia="Yu Mincho" w:hAnsi="Arial" w:cs="Arial"/>
                      <w:bCs/>
                      <w:sz w:val="16"/>
                      <w:szCs w:val="16"/>
                      <w:lang w:val="en-US"/>
                    </w:rPr>
                    <w:t xml:space="preserve"> -Core part</w:t>
                  </w:r>
                </w:p>
                <w:p w14:paraId="5E8FB6E7"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rPr>
                  </w:pPr>
                  <w:proofErr w:type="gramStart"/>
                  <w:r>
                    <w:rPr>
                      <w:rFonts w:ascii="Arial" w:eastAsia="Yu Mincho" w:hAnsi="Arial" w:cs="Arial"/>
                      <w:bCs/>
                      <w:sz w:val="16"/>
                      <w:szCs w:val="16"/>
                      <w:lang w:val="en-US"/>
                    </w:rPr>
                    <w:t>October,</w:t>
                  </w:r>
                  <w:proofErr w:type="gramEnd"/>
                  <w:r>
                    <w:rPr>
                      <w:rFonts w:ascii="Arial" w:eastAsia="Yu Mincho" w:hAnsi="Arial" w:cs="Arial"/>
                      <w:bCs/>
                      <w:sz w:val="16"/>
                      <w:szCs w:val="16"/>
                      <w:lang w:val="en-US"/>
                    </w:rPr>
                    <w:t xml:space="preserve"> 2025 </w:t>
                  </w:r>
                </w:p>
              </w:tc>
              <w:tc>
                <w:tcPr>
                  <w:tcW w:w="383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6E8"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lang w:val="en-US"/>
                    </w:rPr>
                  </w:pPr>
                  <w:r>
                    <w:rPr>
                      <w:rFonts w:ascii="Arial" w:eastAsia="Yu Mincho" w:hAnsi="Arial" w:cs="Arial"/>
                      <w:b/>
                      <w:sz w:val="16"/>
                      <w:szCs w:val="16"/>
                      <w:lang w:val="en-US"/>
                    </w:rPr>
                    <w:t>Agree on the work plan.</w:t>
                  </w:r>
                </w:p>
                <w:p w14:paraId="5E8FB6E9" w14:textId="77777777" w:rsidR="004D4B6A" w:rsidRDefault="004D4B6A">
                  <w:pPr>
                    <w:overflowPunct w:val="0"/>
                    <w:autoSpaceDE w:val="0"/>
                    <w:autoSpaceDN w:val="0"/>
                    <w:adjustRightInd w:val="0"/>
                    <w:spacing w:before="120" w:after="120"/>
                    <w:textAlignment w:val="baseline"/>
                    <w:rPr>
                      <w:rFonts w:ascii="Arial" w:eastAsia="Yu Mincho" w:hAnsi="Arial" w:cs="Arial"/>
                      <w:b/>
                      <w:sz w:val="16"/>
                      <w:szCs w:val="16"/>
                      <w:lang w:val="en-US"/>
                    </w:rPr>
                  </w:pPr>
                </w:p>
                <w:p w14:paraId="5E8FB6EA"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 xml:space="preserve">Enhancement of co-location requirements </w:t>
                  </w:r>
                </w:p>
                <w:p w14:paraId="5E8FB6EB"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rPr>
                    <w:t xml:space="preserve">Start </w:t>
                  </w:r>
                  <w:r>
                    <w:rPr>
                      <w:rFonts w:ascii="Arial" w:eastAsia="Yu Mincho" w:hAnsi="Arial" w:cs="Arial"/>
                      <w:sz w:val="16"/>
                      <w:szCs w:val="16"/>
                      <w:lang w:val="en-US"/>
                    </w:rPr>
                    <w:t xml:space="preserve">to </w:t>
                  </w:r>
                  <w:r>
                    <w:rPr>
                      <w:rFonts w:ascii="Arial" w:eastAsia="Yu Mincho" w:hAnsi="Arial" w:cs="Arial"/>
                      <w:sz w:val="16"/>
                      <w:szCs w:val="16"/>
                    </w:rPr>
                    <w:t>discuss</w:t>
                  </w:r>
                  <w:r>
                    <w:rPr>
                      <w:rFonts w:ascii="Arial" w:eastAsia="Yu Mincho" w:hAnsi="Arial" w:cs="Arial"/>
                      <w:sz w:val="16"/>
                      <w:szCs w:val="16"/>
                      <w:lang w:val="en-US"/>
                    </w:rPr>
                    <w:t xml:space="preserve"> the impacts on the OTA co-location requirements based on the Rel-19.</w:t>
                  </w:r>
                </w:p>
                <w:p w14:paraId="5E8FB6EC" w14:textId="77777777" w:rsidR="004D4B6A" w:rsidRDefault="00906522">
                  <w:pPr>
                    <w:numPr>
                      <w:ilvl w:val="0"/>
                      <w:numId w:val="4"/>
                    </w:numPr>
                    <w:tabs>
                      <w:tab w:val="clear" w:pos="420"/>
                    </w:tabs>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lang w:val="en-US"/>
                    </w:rPr>
                    <w:t>Discuss the missing cases for MCL analysis from Rel-19 (</w:t>
                  </w:r>
                  <w:proofErr w:type="spellStart"/>
                  <w:r>
                    <w:rPr>
                      <w:rFonts w:ascii="Arial" w:eastAsia="Yu Mincho" w:hAnsi="Arial" w:cs="Arial"/>
                      <w:sz w:val="16"/>
                      <w:szCs w:val="16"/>
                      <w:lang w:val="en-US"/>
                    </w:rPr>
                    <w:t>e.</w:t>
                  </w:r>
                  <w:proofErr w:type="gramStart"/>
                  <w:r>
                    <w:rPr>
                      <w:rFonts w:ascii="Arial" w:eastAsia="Yu Mincho" w:hAnsi="Arial" w:cs="Arial"/>
                      <w:sz w:val="16"/>
                      <w:szCs w:val="16"/>
                      <w:lang w:val="en-US"/>
                    </w:rPr>
                    <w:t>g.band</w:t>
                  </w:r>
                  <w:proofErr w:type="spellEnd"/>
                  <w:proofErr w:type="gramEnd"/>
                  <w:r>
                    <w:rPr>
                      <w:rFonts w:ascii="Arial" w:eastAsia="Yu Mincho" w:hAnsi="Arial" w:cs="Arial"/>
                      <w:sz w:val="16"/>
                      <w:szCs w:val="16"/>
                      <w:lang w:val="en-US"/>
                    </w:rPr>
                    <w:t xml:space="preserve"> combination)</w:t>
                  </w:r>
                </w:p>
                <w:p w14:paraId="5E8FB6ED"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rPr>
                    <w:t xml:space="preserve">Start </w:t>
                  </w:r>
                  <w:r>
                    <w:rPr>
                      <w:rFonts w:ascii="Arial" w:eastAsia="Yu Mincho" w:hAnsi="Arial" w:cs="Arial"/>
                      <w:sz w:val="16"/>
                      <w:szCs w:val="16"/>
                      <w:lang w:val="en-US"/>
                    </w:rPr>
                    <w:t xml:space="preserve">to </w:t>
                  </w:r>
                  <w:r>
                    <w:rPr>
                      <w:rFonts w:ascii="Arial" w:eastAsia="Yu Mincho" w:hAnsi="Arial" w:cs="Arial"/>
                      <w:sz w:val="16"/>
                      <w:szCs w:val="16"/>
                    </w:rPr>
                    <w:t>discuss</w:t>
                  </w:r>
                  <w:r>
                    <w:rPr>
                      <w:rFonts w:ascii="Arial" w:eastAsia="Yu Mincho" w:hAnsi="Arial" w:cs="Arial"/>
                      <w:sz w:val="16"/>
                      <w:szCs w:val="16"/>
                      <w:lang w:val="en-US"/>
                    </w:rPr>
                    <w:t xml:space="preserve"> the </w:t>
                  </w:r>
                  <w:r>
                    <w:rPr>
                      <w:rFonts w:ascii="Arial" w:eastAsia="Yu Mincho" w:hAnsi="Arial" w:cs="Arial"/>
                      <w:sz w:val="16"/>
                      <w:szCs w:val="16"/>
                    </w:rPr>
                    <w:t>OTA co-location requirements</w:t>
                  </w:r>
                  <w:r>
                    <w:rPr>
                      <w:rFonts w:ascii="Arial" w:eastAsia="Yu Mincho" w:hAnsi="Arial" w:cs="Arial"/>
                      <w:sz w:val="16"/>
                      <w:szCs w:val="16"/>
                      <w:lang w:val="en-US"/>
                    </w:rPr>
                    <w:t xml:space="preserve"> improvement including:</w:t>
                  </w:r>
                </w:p>
                <w:p w14:paraId="5E8FB6EE" w14:textId="77777777" w:rsidR="004D4B6A" w:rsidRDefault="00906522">
                  <w:pPr>
                    <w:numPr>
                      <w:ilvl w:val="0"/>
                      <w:numId w:val="4"/>
                    </w:numPr>
                    <w:tabs>
                      <w:tab w:val="clear" w:pos="420"/>
                    </w:tabs>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rPr>
                    <w:t>CLRA</w:t>
                  </w:r>
                  <w:r>
                    <w:rPr>
                      <w:rFonts w:ascii="Arial" w:eastAsia="Yu Mincho" w:hAnsi="Arial" w:cs="Arial"/>
                      <w:sz w:val="16"/>
                      <w:szCs w:val="16"/>
                      <w:lang w:val="en-US"/>
                    </w:rPr>
                    <w:t xml:space="preserve"> concept (e.g. alternative testing antenna </w:t>
                  </w:r>
                  <w:proofErr w:type="gramStart"/>
                  <w:r>
                    <w:rPr>
                      <w:rFonts w:ascii="Arial" w:eastAsia="Yu Mincho" w:hAnsi="Arial" w:cs="Arial"/>
                      <w:sz w:val="16"/>
                      <w:szCs w:val="16"/>
                      <w:lang w:val="en-US"/>
                    </w:rPr>
                    <w:t>or  other</w:t>
                  </w:r>
                  <w:proofErr w:type="gramEnd"/>
                  <w:r>
                    <w:rPr>
                      <w:rFonts w:ascii="Arial" w:eastAsia="Yu Mincho" w:hAnsi="Arial" w:cs="Arial"/>
                      <w:sz w:val="16"/>
                      <w:szCs w:val="16"/>
                      <w:lang w:val="en-US"/>
                    </w:rPr>
                    <w:t xml:space="preserve"> feasible testing method)</w:t>
                  </w:r>
                </w:p>
                <w:p w14:paraId="5E8FB6EF" w14:textId="77777777" w:rsidR="004D4B6A" w:rsidRDefault="00906522">
                  <w:pPr>
                    <w:numPr>
                      <w:ilvl w:val="0"/>
                      <w:numId w:val="4"/>
                    </w:numPr>
                    <w:tabs>
                      <w:tab w:val="clear" w:pos="42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lang w:val="en-US"/>
                    </w:rPr>
                    <w:t xml:space="preserve">The </w:t>
                  </w:r>
                  <w:r>
                    <w:rPr>
                      <w:rFonts w:ascii="Arial" w:eastAsia="Yu Mincho" w:hAnsi="Arial" w:cs="Arial"/>
                      <w:sz w:val="16"/>
                      <w:szCs w:val="16"/>
                    </w:rPr>
                    <w:t>possibility to define requirements using the existing OTA metrics</w:t>
                  </w:r>
                  <w:r>
                    <w:rPr>
                      <w:rFonts w:ascii="Arial" w:eastAsia="Yu Mincho" w:hAnsi="Arial" w:cs="Arial"/>
                      <w:sz w:val="16"/>
                      <w:szCs w:val="16"/>
                      <w:lang w:val="en-US"/>
                    </w:rPr>
                    <w:t>.</w:t>
                  </w:r>
                  <w:r>
                    <w:rPr>
                      <w:rFonts w:ascii="Arial" w:eastAsia="Yu Mincho" w:hAnsi="Arial" w:cs="Arial"/>
                      <w:sz w:val="16"/>
                      <w:szCs w:val="16"/>
                    </w:rPr>
                    <w:t xml:space="preserve">  </w:t>
                  </w:r>
                </w:p>
                <w:p w14:paraId="5E8FB6F0" w14:textId="77777777" w:rsidR="004D4B6A" w:rsidRDefault="004D4B6A">
                  <w:pPr>
                    <w:overflowPunct w:val="0"/>
                    <w:autoSpaceDE w:val="0"/>
                    <w:autoSpaceDN w:val="0"/>
                    <w:adjustRightInd w:val="0"/>
                    <w:spacing w:before="120" w:after="120"/>
                    <w:textAlignment w:val="baseline"/>
                    <w:rPr>
                      <w:rFonts w:ascii="Arial" w:eastAsia="Yu Mincho" w:hAnsi="Arial" w:cs="Arial"/>
                      <w:b/>
                      <w:sz w:val="16"/>
                      <w:szCs w:val="16"/>
                    </w:rPr>
                  </w:pPr>
                </w:p>
                <w:p w14:paraId="5E8FB6F1"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SBFD BS to SBFD BS adjacent channel co-existence</w:t>
                  </w:r>
                </w:p>
                <w:p w14:paraId="5E8FB6F2"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b/>
                      <w:bCs/>
                      <w:sz w:val="16"/>
                      <w:szCs w:val="16"/>
                    </w:rPr>
                  </w:pPr>
                  <w:proofErr w:type="gramStart"/>
                  <w:r>
                    <w:rPr>
                      <w:rFonts w:ascii="Arial" w:eastAsia="Yu Mincho" w:hAnsi="Arial" w:cs="Arial"/>
                      <w:sz w:val="16"/>
                      <w:szCs w:val="16"/>
                      <w:lang w:val="en-US"/>
                    </w:rPr>
                    <w:t>Initial</w:t>
                  </w:r>
                  <w:proofErr w:type="gramEnd"/>
                  <w:r>
                    <w:rPr>
                      <w:rFonts w:ascii="Arial" w:eastAsia="Yu Mincho" w:hAnsi="Arial" w:cs="Arial"/>
                      <w:sz w:val="16"/>
                      <w:szCs w:val="16"/>
                      <w:lang w:val="en-US"/>
                    </w:rPr>
                    <w:t xml:space="preserve"> </w:t>
                  </w:r>
                  <w:r>
                    <w:rPr>
                      <w:rFonts w:ascii="Arial" w:eastAsia="Yu Mincho" w:hAnsi="Arial" w:cs="Arial"/>
                      <w:sz w:val="16"/>
                      <w:szCs w:val="16"/>
                    </w:rPr>
                    <w:t xml:space="preserve">discuss </w:t>
                  </w:r>
                  <w:r>
                    <w:rPr>
                      <w:rFonts w:ascii="Arial" w:eastAsia="Yu Mincho" w:hAnsi="Arial" w:cs="Arial"/>
                      <w:sz w:val="16"/>
                      <w:szCs w:val="16"/>
                      <w:lang w:val="en-US"/>
                    </w:rPr>
                    <w:t xml:space="preserve">scenarios/cases, simulation assumption, coupling loss assumption for co-site case </w:t>
                  </w:r>
                  <w:proofErr w:type="gramStart"/>
                  <w:r>
                    <w:rPr>
                      <w:rFonts w:ascii="Arial" w:eastAsia="Yu Mincho" w:hAnsi="Arial" w:cs="Arial"/>
                      <w:sz w:val="16"/>
                      <w:szCs w:val="16"/>
                      <w:lang w:val="en-US"/>
                    </w:rPr>
                    <w:t>and etc.</w:t>
                  </w:r>
                  <w:proofErr w:type="gramEnd"/>
                  <w:r>
                    <w:rPr>
                      <w:rFonts w:ascii="Arial" w:eastAsia="Yu Mincho" w:hAnsi="Arial" w:cs="Arial"/>
                      <w:sz w:val="16"/>
                      <w:szCs w:val="16"/>
                      <w:lang w:val="en-US"/>
                    </w:rPr>
                    <w:t xml:space="preserve">  </w:t>
                  </w:r>
                </w:p>
                <w:p w14:paraId="5E8FB6F3"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b/>
                      <w:bCs/>
                      <w:sz w:val="16"/>
                      <w:szCs w:val="16"/>
                    </w:rPr>
                  </w:pPr>
                  <w:r>
                    <w:rPr>
                      <w:rFonts w:ascii="Arial" w:eastAsia="Yu Mincho" w:hAnsi="Arial" w:cs="Arial"/>
                      <w:sz w:val="16"/>
                      <w:szCs w:val="16"/>
                      <w:lang w:val="en-US"/>
                    </w:rPr>
                    <w:t>Approve the TR skeleton</w:t>
                  </w:r>
                </w:p>
              </w:tc>
            </w:tr>
            <w:tr w:rsidR="004D4B6A" w14:paraId="5E8FB701" w14:textId="77777777">
              <w:trPr>
                <w:trHeight w:val="20"/>
              </w:trPr>
              <w:tc>
                <w:tcPr>
                  <w:tcW w:w="117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6F5"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lang w:val="en-US"/>
                    </w:rPr>
                  </w:pPr>
                  <w:r>
                    <w:rPr>
                      <w:rFonts w:ascii="Arial" w:eastAsia="Yu Mincho" w:hAnsi="Arial" w:cs="Arial"/>
                      <w:bCs/>
                      <w:sz w:val="16"/>
                      <w:szCs w:val="16"/>
                    </w:rPr>
                    <w:t>RAN4#11</w:t>
                  </w:r>
                  <w:r>
                    <w:rPr>
                      <w:rFonts w:ascii="Arial" w:eastAsia="Yu Mincho" w:hAnsi="Arial" w:cs="Arial"/>
                      <w:bCs/>
                      <w:sz w:val="16"/>
                      <w:szCs w:val="16"/>
                      <w:lang w:val="en-US"/>
                    </w:rPr>
                    <w:t xml:space="preserve">7 </w:t>
                  </w:r>
                  <w:r>
                    <w:rPr>
                      <w:rFonts w:ascii="Arial" w:eastAsia="Yu Mincho" w:hAnsi="Arial" w:cs="Arial"/>
                      <w:bCs/>
                      <w:sz w:val="16"/>
                      <w:szCs w:val="16"/>
                    </w:rPr>
                    <w:t>(0.5 TU)</w:t>
                  </w:r>
                  <w:r>
                    <w:rPr>
                      <w:rFonts w:ascii="Arial" w:eastAsia="Yu Mincho" w:hAnsi="Arial" w:cs="Arial"/>
                      <w:bCs/>
                      <w:sz w:val="16"/>
                      <w:szCs w:val="16"/>
                      <w:lang w:val="en-US"/>
                    </w:rPr>
                    <w:t xml:space="preserve"> -Core part</w:t>
                  </w:r>
                </w:p>
                <w:p w14:paraId="5E8FB6F6"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rPr>
                  </w:pPr>
                  <w:proofErr w:type="gramStart"/>
                  <w:r>
                    <w:rPr>
                      <w:rFonts w:ascii="Arial" w:eastAsia="Yu Mincho" w:hAnsi="Arial" w:cs="Arial"/>
                      <w:bCs/>
                      <w:sz w:val="16"/>
                      <w:szCs w:val="16"/>
                      <w:lang w:val="en-US"/>
                    </w:rPr>
                    <w:t>November,</w:t>
                  </w:r>
                  <w:proofErr w:type="gramEnd"/>
                  <w:r>
                    <w:rPr>
                      <w:rFonts w:ascii="Arial" w:eastAsia="Yu Mincho" w:hAnsi="Arial" w:cs="Arial"/>
                      <w:bCs/>
                      <w:sz w:val="16"/>
                      <w:szCs w:val="16"/>
                      <w:lang w:val="en-US"/>
                    </w:rPr>
                    <w:t xml:space="preserve"> 2025 </w:t>
                  </w:r>
                </w:p>
              </w:tc>
              <w:tc>
                <w:tcPr>
                  <w:tcW w:w="383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6F7"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 xml:space="preserve">Enhancement of co-location requirements </w:t>
                  </w:r>
                </w:p>
                <w:p w14:paraId="5E8FB6F8"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lang w:val="en-US"/>
                    </w:rPr>
                    <w:t xml:space="preserve">Continue </w:t>
                  </w:r>
                  <w:r>
                    <w:rPr>
                      <w:rFonts w:ascii="Arial" w:eastAsia="Yu Mincho" w:hAnsi="Arial" w:cs="Arial"/>
                      <w:sz w:val="16"/>
                      <w:szCs w:val="16"/>
                    </w:rPr>
                    <w:t>discuss</w:t>
                  </w:r>
                  <w:proofErr w:type="spellStart"/>
                  <w:r>
                    <w:rPr>
                      <w:rFonts w:ascii="Arial" w:eastAsia="Yu Mincho" w:hAnsi="Arial" w:cs="Arial"/>
                      <w:sz w:val="16"/>
                      <w:szCs w:val="16"/>
                      <w:lang w:val="en-US"/>
                    </w:rPr>
                    <w:t>ing</w:t>
                  </w:r>
                  <w:proofErr w:type="spellEnd"/>
                  <w:r>
                    <w:rPr>
                      <w:rFonts w:ascii="Arial" w:eastAsia="Yu Mincho" w:hAnsi="Arial" w:cs="Arial"/>
                      <w:bCs/>
                      <w:sz w:val="16"/>
                      <w:szCs w:val="16"/>
                      <w:lang w:val="en-US"/>
                    </w:rPr>
                    <w:t xml:space="preserve"> </w:t>
                  </w:r>
                  <w:r>
                    <w:rPr>
                      <w:rFonts w:ascii="Arial" w:eastAsia="Yu Mincho" w:hAnsi="Arial" w:cs="Arial"/>
                      <w:sz w:val="16"/>
                      <w:szCs w:val="16"/>
                      <w:lang w:val="en-US"/>
                    </w:rPr>
                    <w:t>the impacts on the OTA co-location requirements.</w:t>
                  </w:r>
                </w:p>
                <w:p w14:paraId="5E8FB6F9" w14:textId="34D96350" w:rsidR="004D4B6A" w:rsidRDefault="00906522">
                  <w:pPr>
                    <w:numPr>
                      <w:ilvl w:val="0"/>
                      <w:numId w:val="4"/>
                    </w:numPr>
                    <w:tabs>
                      <w:tab w:val="clear" w:pos="420"/>
                    </w:tabs>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lang w:val="en-US"/>
                    </w:rPr>
                    <w:t>Continue the MCL analysis for missing cases from Rel-19 (</w:t>
                  </w:r>
                  <w:r w:rsidR="00634D93">
                    <w:rPr>
                      <w:rFonts w:ascii="Arial" w:eastAsia="Yu Mincho" w:hAnsi="Arial" w:cs="Arial"/>
                      <w:sz w:val="16"/>
                      <w:szCs w:val="16"/>
                      <w:lang w:val="en-US"/>
                    </w:rPr>
                    <w:t>e.g. Band</w:t>
                  </w:r>
                  <w:r>
                    <w:rPr>
                      <w:rFonts w:ascii="Arial" w:eastAsia="Yu Mincho" w:hAnsi="Arial" w:cs="Arial"/>
                      <w:sz w:val="16"/>
                      <w:szCs w:val="16"/>
                      <w:lang w:val="en-US"/>
                    </w:rPr>
                    <w:t xml:space="preserve"> combination).</w:t>
                  </w:r>
                </w:p>
                <w:p w14:paraId="5E8FB6FA"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rPr>
                  </w:pPr>
                  <w:proofErr w:type="gramStart"/>
                  <w:r>
                    <w:rPr>
                      <w:rFonts w:ascii="Arial" w:eastAsia="Yu Mincho" w:hAnsi="Arial" w:cs="Arial"/>
                      <w:sz w:val="16"/>
                      <w:szCs w:val="16"/>
                      <w:lang w:val="en-US"/>
                    </w:rPr>
                    <w:t>Continue</w:t>
                  </w:r>
                  <w:proofErr w:type="gramEnd"/>
                  <w:r>
                    <w:rPr>
                      <w:rFonts w:ascii="Arial" w:eastAsia="Yu Mincho" w:hAnsi="Arial" w:cs="Arial"/>
                      <w:sz w:val="16"/>
                      <w:szCs w:val="16"/>
                      <w:lang w:val="en-US"/>
                    </w:rPr>
                    <w:t xml:space="preserve"> </w:t>
                  </w:r>
                  <w:r>
                    <w:rPr>
                      <w:rFonts w:ascii="Arial" w:eastAsia="Yu Mincho" w:hAnsi="Arial" w:cs="Arial"/>
                      <w:sz w:val="16"/>
                      <w:szCs w:val="16"/>
                    </w:rPr>
                    <w:t>discuss</w:t>
                  </w:r>
                  <w:proofErr w:type="spellStart"/>
                  <w:r>
                    <w:rPr>
                      <w:rFonts w:ascii="Arial" w:eastAsia="Yu Mincho" w:hAnsi="Arial" w:cs="Arial"/>
                      <w:sz w:val="16"/>
                      <w:szCs w:val="16"/>
                      <w:lang w:val="en-US"/>
                    </w:rPr>
                    <w:t>ing</w:t>
                  </w:r>
                  <w:proofErr w:type="spellEnd"/>
                  <w:r>
                    <w:rPr>
                      <w:rFonts w:ascii="Arial" w:eastAsia="Yu Mincho" w:hAnsi="Arial" w:cs="Arial"/>
                      <w:bCs/>
                      <w:sz w:val="16"/>
                      <w:szCs w:val="16"/>
                      <w:lang w:val="en-US"/>
                    </w:rPr>
                    <w:t xml:space="preserve"> </w:t>
                  </w:r>
                  <w:r>
                    <w:rPr>
                      <w:rFonts w:ascii="Arial" w:eastAsia="Yu Mincho" w:hAnsi="Arial" w:cs="Arial"/>
                      <w:sz w:val="16"/>
                      <w:szCs w:val="16"/>
                    </w:rPr>
                    <w:t>OTA co-location requirements</w:t>
                  </w:r>
                  <w:r>
                    <w:rPr>
                      <w:rFonts w:ascii="Arial" w:eastAsia="Yu Mincho" w:hAnsi="Arial" w:cs="Arial"/>
                      <w:sz w:val="16"/>
                      <w:szCs w:val="16"/>
                      <w:lang w:val="en-US"/>
                    </w:rPr>
                    <w:t xml:space="preserve"> improvement including:</w:t>
                  </w:r>
                </w:p>
                <w:p w14:paraId="5E8FB6FB" w14:textId="77777777" w:rsidR="004D4B6A" w:rsidRDefault="00906522">
                  <w:pPr>
                    <w:numPr>
                      <w:ilvl w:val="0"/>
                      <w:numId w:val="4"/>
                    </w:numPr>
                    <w:tabs>
                      <w:tab w:val="clear" w:pos="42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rPr>
                    <w:t>CLRA</w:t>
                  </w:r>
                  <w:r>
                    <w:rPr>
                      <w:rFonts w:ascii="Arial" w:eastAsia="Yu Mincho" w:hAnsi="Arial" w:cs="Arial"/>
                      <w:sz w:val="16"/>
                      <w:szCs w:val="16"/>
                      <w:lang w:val="en-US"/>
                    </w:rPr>
                    <w:t xml:space="preserve"> concept (e.g. alternative testing antenna </w:t>
                  </w:r>
                  <w:proofErr w:type="gramStart"/>
                  <w:r>
                    <w:rPr>
                      <w:rFonts w:ascii="Arial" w:eastAsia="Yu Mincho" w:hAnsi="Arial" w:cs="Arial"/>
                      <w:sz w:val="16"/>
                      <w:szCs w:val="16"/>
                      <w:lang w:val="en-US"/>
                    </w:rPr>
                    <w:t>or  other</w:t>
                  </w:r>
                  <w:proofErr w:type="gramEnd"/>
                  <w:r>
                    <w:rPr>
                      <w:rFonts w:ascii="Arial" w:eastAsia="Yu Mincho" w:hAnsi="Arial" w:cs="Arial"/>
                      <w:sz w:val="16"/>
                      <w:szCs w:val="16"/>
                      <w:lang w:val="en-US"/>
                    </w:rPr>
                    <w:t xml:space="preserve"> feasible testing method)</w:t>
                  </w:r>
                </w:p>
                <w:p w14:paraId="5E8FB6FC" w14:textId="77777777" w:rsidR="004D4B6A" w:rsidRDefault="00906522">
                  <w:pPr>
                    <w:numPr>
                      <w:ilvl w:val="0"/>
                      <w:numId w:val="4"/>
                    </w:numPr>
                    <w:tabs>
                      <w:tab w:val="clear" w:pos="42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lang w:val="en-US"/>
                    </w:rPr>
                    <w:t xml:space="preserve">The </w:t>
                  </w:r>
                  <w:r>
                    <w:rPr>
                      <w:rFonts w:ascii="Arial" w:eastAsia="Yu Mincho" w:hAnsi="Arial" w:cs="Arial"/>
                      <w:sz w:val="16"/>
                      <w:szCs w:val="16"/>
                    </w:rPr>
                    <w:t xml:space="preserve">possibility to define requirements using the existing OTA metrics  </w:t>
                  </w:r>
                </w:p>
                <w:p w14:paraId="5E8FB6FD" w14:textId="77777777" w:rsidR="004D4B6A" w:rsidRDefault="004D4B6A">
                  <w:pPr>
                    <w:overflowPunct w:val="0"/>
                    <w:autoSpaceDE w:val="0"/>
                    <w:autoSpaceDN w:val="0"/>
                    <w:adjustRightInd w:val="0"/>
                    <w:spacing w:before="120" w:after="120"/>
                    <w:textAlignment w:val="baseline"/>
                    <w:rPr>
                      <w:rFonts w:ascii="Arial" w:eastAsia="Yu Mincho" w:hAnsi="Arial" w:cs="Arial"/>
                      <w:b/>
                      <w:sz w:val="16"/>
                      <w:szCs w:val="16"/>
                    </w:rPr>
                  </w:pPr>
                </w:p>
                <w:p w14:paraId="5E8FB6FE"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lastRenderedPageBreak/>
                    <w:t>SBFD BS to SBFD BS adjacent channel co-existence</w:t>
                  </w:r>
                </w:p>
                <w:p w14:paraId="5E8FB6FF"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lang w:val="en-US"/>
                    </w:rPr>
                    <w:t>Initial simulation results for SBFD BS to SBFD BS adjacent channel coexistence</w:t>
                  </w:r>
                </w:p>
                <w:p w14:paraId="5E8FB700"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bCs/>
                      <w:sz w:val="16"/>
                      <w:szCs w:val="16"/>
                    </w:rPr>
                  </w:pPr>
                  <w:proofErr w:type="gramStart"/>
                  <w:r>
                    <w:rPr>
                      <w:rFonts w:ascii="Arial" w:eastAsia="Yu Mincho" w:hAnsi="Arial" w:cs="Arial"/>
                      <w:sz w:val="16"/>
                      <w:szCs w:val="16"/>
                      <w:lang w:val="en-US"/>
                    </w:rPr>
                    <w:t>Initial</w:t>
                  </w:r>
                  <w:proofErr w:type="gramEnd"/>
                  <w:r>
                    <w:rPr>
                      <w:rFonts w:ascii="Arial" w:eastAsia="Yu Mincho" w:hAnsi="Arial" w:cs="Arial"/>
                      <w:sz w:val="16"/>
                      <w:szCs w:val="16"/>
                      <w:lang w:val="en-US"/>
                    </w:rPr>
                    <w:t xml:space="preserve"> discuss the necessity and feasibility of BS Tx unwanted emission and Rx in-band blocking RF requirements.</w:t>
                  </w:r>
                </w:p>
              </w:tc>
              <w:bookmarkEnd w:id="0"/>
            </w:tr>
            <w:tr w:rsidR="004D4B6A" w14:paraId="5E8FB70E" w14:textId="77777777">
              <w:trPr>
                <w:trHeight w:val="832"/>
              </w:trPr>
              <w:tc>
                <w:tcPr>
                  <w:tcW w:w="117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702"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lang w:val="en-US"/>
                    </w:rPr>
                  </w:pPr>
                  <w:bookmarkStart w:id="3" w:name="_Hlk155888377"/>
                  <w:r>
                    <w:rPr>
                      <w:rFonts w:ascii="Arial" w:eastAsia="Yu Mincho" w:hAnsi="Arial" w:cs="Arial"/>
                      <w:bCs/>
                      <w:sz w:val="16"/>
                      <w:szCs w:val="16"/>
                    </w:rPr>
                    <w:lastRenderedPageBreak/>
                    <w:t>RAN4#11</w:t>
                  </w:r>
                  <w:r>
                    <w:rPr>
                      <w:rFonts w:ascii="Arial" w:eastAsia="Yu Mincho" w:hAnsi="Arial" w:cs="Arial"/>
                      <w:bCs/>
                      <w:sz w:val="16"/>
                      <w:szCs w:val="16"/>
                      <w:lang w:val="en-US"/>
                    </w:rPr>
                    <w:t xml:space="preserve">8 </w:t>
                  </w:r>
                  <w:r>
                    <w:rPr>
                      <w:rFonts w:ascii="Arial" w:eastAsia="Yu Mincho" w:hAnsi="Arial" w:cs="Arial"/>
                      <w:bCs/>
                      <w:sz w:val="16"/>
                      <w:szCs w:val="16"/>
                    </w:rPr>
                    <w:t>(</w:t>
                  </w:r>
                  <w:r>
                    <w:rPr>
                      <w:rFonts w:ascii="Arial" w:eastAsia="Yu Mincho" w:hAnsi="Arial" w:cs="Arial"/>
                      <w:bCs/>
                      <w:sz w:val="16"/>
                      <w:szCs w:val="16"/>
                      <w:lang w:val="en-US"/>
                    </w:rPr>
                    <w:t>1</w:t>
                  </w:r>
                  <w:r>
                    <w:rPr>
                      <w:rFonts w:ascii="Arial" w:eastAsia="Yu Mincho" w:hAnsi="Arial" w:cs="Arial"/>
                      <w:bCs/>
                      <w:sz w:val="16"/>
                      <w:szCs w:val="16"/>
                    </w:rPr>
                    <w:t xml:space="preserve"> TU)</w:t>
                  </w:r>
                  <w:r>
                    <w:rPr>
                      <w:rFonts w:ascii="Arial" w:eastAsia="Yu Mincho" w:hAnsi="Arial" w:cs="Arial"/>
                      <w:bCs/>
                      <w:sz w:val="16"/>
                      <w:szCs w:val="16"/>
                      <w:lang w:val="en-US"/>
                    </w:rPr>
                    <w:t xml:space="preserve"> -Core part</w:t>
                  </w:r>
                </w:p>
                <w:p w14:paraId="5E8FB703"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rPr>
                  </w:pPr>
                  <w:proofErr w:type="gramStart"/>
                  <w:r>
                    <w:rPr>
                      <w:rFonts w:ascii="Arial" w:eastAsia="Yu Mincho" w:hAnsi="Arial" w:cs="Arial"/>
                      <w:bCs/>
                      <w:sz w:val="16"/>
                      <w:szCs w:val="16"/>
                      <w:lang w:val="en-US"/>
                    </w:rPr>
                    <w:t>February,</w:t>
                  </w:r>
                  <w:proofErr w:type="gramEnd"/>
                  <w:r>
                    <w:rPr>
                      <w:rFonts w:ascii="Arial" w:eastAsia="Yu Mincho" w:hAnsi="Arial" w:cs="Arial"/>
                      <w:bCs/>
                      <w:sz w:val="16"/>
                      <w:szCs w:val="16"/>
                      <w:lang w:val="en-US"/>
                    </w:rPr>
                    <w:t xml:space="preserve"> 2026 </w:t>
                  </w:r>
                </w:p>
              </w:tc>
              <w:tc>
                <w:tcPr>
                  <w:tcW w:w="383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704"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 xml:space="preserve">Enhancement of co-location requirements </w:t>
                  </w:r>
                </w:p>
                <w:p w14:paraId="5E8FB705"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lang w:val="en-US"/>
                    </w:rPr>
                    <w:t xml:space="preserve">Continue </w:t>
                  </w:r>
                  <w:r>
                    <w:rPr>
                      <w:rFonts w:ascii="Arial" w:eastAsia="Yu Mincho" w:hAnsi="Arial" w:cs="Arial"/>
                      <w:sz w:val="16"/>
                      <w:szCs w:val="16"/>
                    </w:rPr>
                    <w:t>discuss</w:t>
                  </w:r>
                  <w:proofErr w:type="spellStart"/>
                  <w:r>
                    <w:rPr>
                      <w:rFonts w:ascii="Arial" w:eastAsia="Yu Mincho" w:hAnsi="Arial" w:cs="Arial"/>
                      <w:sz w:val="16"/>
                      <w:szCs w:val="16"/>
                      <w:lang w:val="en-US"/>
                    </w:rPr>
                    <w:t>ing</w:t>
                  </w:r>
                  <w:proofErr w:type="spellEnd"/>
                  <w:r>
                    <w:rPr>
                      <w:rFonts w:ascii="Arial" w:eastAsia="Yu Mincho" w:hAnsi="Arial" w:cs="Arial"/>
                      <w:bCs/>
                      <w:sz w:val="16"/>
                      <w:szCs w:val="16"/>
                      <w:lang w:val="en-US"/>
                    </w:rPr>
                    <w:t xml:space="preserve"> </w:t>
                  </w:r>
                  <w:r>
                    <w:rPr>
                      <w:rFonts w:ascii="Arial" w:eastAsia="Yu Mincho" w:hAnsi="Arial" w:cs="Arial"/>
                      <w:sz w:val="16"/>
                      <w:szCs w:val="16"/>
                      <w:lang w:val="en-US"/>
                    </w:rPr>
                    <w:t>the impacts on the OTA co-location requirements.</w:t>
                  </w:r>
                </w:p>
                <w:p w14:paraId="5E8FB706" w14:textId="77777777" w:rsidR="004D4B6A" w:rsidRDefault="00906522">
                  <w:pPr>
                    <w:numPr>
                      <w:ilvl w:val="0"/>
                      <w:numId w:val="4"/>
                    </w:numPr>
                    <w:tabs>
                      <w:tab w:val="clear" w:pos="420"/>
                    </w:tabs>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lang w:val="en-US"/>
                    </w:rPr>
                    <w:t>Continue the MCL analysis for missing cases from Rel-19 (</w:t>
                  </w:r>
                  <w:proofErr w:type="spellStart"/>
                  <w:r>
                    <w:rPr>
                      <w:rFonts w:ascii="Arial" w:eastAsia="Yu Mincho" w:hAnsi="Arial" w:cs="Arial"/>
                      <w:sz w:val="16"/>
                      <w:szCs w:val="16"/>
                      <w:lang w:val="en-US"/>
                    </w:rPr>
                    <w:t>e.</w:t>
                  </w:r>
                  <w:proofErr w:type="gramStart"/>
                  <w:r>
                    <w:rPr>
                      <w:rFonts w:ascii="Arial" w:eastAsia="Yu Mincho" w:hAnsi="Arial" w:cs="Arial"/>
                      <w:sz w:val="16"/>
                      <w:szCs w:val="16"/>
                      <w:lang w:val="en-US"/>
                    </w:rPr>
                    <w:t>g.band</w:t>
                  </w:r>
                  <w:proofErr w:type="spellEnd"/>
                  <w:proofErr w:type="gramEnd"/>
                  <w:r>
                    <w:rPr>
                      <w:rFonts w:ascii="Arial" w:eastAsia="Yu Mincho" w:hAnsi="Arial" w:cs="Arial"/>
                      <w:sz w:val="16"/>
                      <w:szCs w:val="16"/>
                      <w:lang w:val="en-US"/>
                    </w:rPr>
                    <w:t xml:space="preserve"> combination).</w:t>
                  </w:r>
                </w:p>
                <w:p w14:paraId="5E8FB707"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rPr>
                  </w:pPr>
                  <w:proofErr w:type="gramStart"/>
                  <w:r>
                    <w:rPr>
                      <w:rFonts w:ascii="Arial" w:eastAsia="Yu Mincho" w:hAnsi="Arial" w:cs="Arial"/>
                      <w:sz w:val="16"/>
                      <w:szCs w:val="16"/>
                      <w:lang w:val="en-US"/>
                    </w:rPr>
                    <w:t>Continue</w:t>
                  </w:r>
                  <w:proofErr w:type="gramEnd"/>
                  <w:r>
                    <w:rPr>
                      <w:rFonts w:ascii="Arial" w:eastAsia="Yu Mincho" w:hAnsi="Arial" w:cs="Arial"/>
                      <w:sz w:val="16"/>
                      <w:szCs w:val="16"/>
                      <w:lang w:val="en-US"/>
                    </w:rPr>
                    <w:t xml:space="preserve"> </w:t>
                  </w:r>
                  <w:r>
                    <w:rPr>
                      <w:rFonts w:ascii="Arial" w:eastAsia="Yu Mincho" w:hAnsi="Arial" w:cs="Arial"/>
                      <w:sz w:val="16"/>
                      <w:szCs w:val="16"/>
                    </w:rPr>
                    <w:t>discuss</w:t>
                  </w:r>
                  <w:proofErr w:type="spellStart"/>
                  <w:r>
                    <w:rPr>
                      <w:rFonts w:ascii="Arial" w:eastAsia="Yu Mincho" w:hAnsi="Arial" w:cs="Arial"/>
                      <w:sz w:val="16"/>
                      <w:szCs w:val="16"/>
                      <w:lang w:val="en-US"/>
                    </w:rPr>
                    <w:t>ing</w:t>
                  </w:r>
                  <w:proofErr w:type="spellEnd"/>
                  <w:r>
                    <w:rPr>
                      <w:rFonts w:ascii="Arial" w:eastAsia="Yu Mincho" w:hAnsi="Arial" w:cs="Arial"/>
                      <w:bCs/>
                      <w:sz w:val="16"/>
                      <w:szCs w:val="16"/>
                      <w:lang w:val="en-US"/>
                    </w:rPr>
                    <w:t xml:space="preserve"> </w:t>
                  </w:r>
                  <w:r>
                    <w:rPr>
                      <w:rFonts w:ascii="Arial" w:eastAsia="Yu Mincho" w:hAnsi="Arial" w:cs="Arial"/>
                      <w:sz w:val="16"/>
                      <w:szCs w:val="16"/>
                    </w:rPr>
                    <w:t>OTA co-location requirements</w:t>
                  </w:r>
                  <w:r>
                    <w:rPr>
                      <w:rFonts w:ascii="Arial" w:eastAsia="Yu Mincho" w:hAnsi="Arial" w:cs="Arial"/>
                      <w:sz w:val="16"/>
                      <w:szCs w:val="16"/>
                      <w:lang w:val="en-US"/>
                    </w:rPr>
                    <w:t xml:space="preserve"> improvement including:</w:t>
                  </w:r>
                </w:p>
                <w:p w14:paraId="5E8FB708" w14:textId="77777777" w:rsidR="004D4B6A" w:rsidRDefault="00906522">
                  <w:pPr>
                    <w:numPr>
                      <w:ilvl w:val="0"/>
                      <w:numId w:val="4"/>
                    </w:numPr>
                    <w:tabs>
                      <w:tab w:val="clear" w:pos="42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rPr>
                    <w:t>CLRA</w:t>
                  </w:r>
                  <w:r>
                    <w:rPr>
                      <w:rFonts w:ascii="Arial" w:eastAsia="Yu Mincho" w:hAnsi="Arial" w:cs="Arial"/>
                      <w:sz w:val="16"/>
                      <w:szCs w:val="16"/>
                      <w:lang w:val="en-US"/>
                    </w:rPr>
                    <w:t xml:space="preserve"> concept (e.g. alternative testing antenna </w:t>
                  </w:r>
                  <w:proofErr w:type="gramStart"/>
                  <w:r>
                    <w:rPr>
                      <w:rFonts w:ascii="Arial" w:eastAsia="Yu Mincho" w:hAnsi="Arial" w:cs="Arial"/>
                      <w:sz w:val="16"/>
                      <w:szCs w:val="16"/>
                      <w:lang w:val="en-US"/>
                    </w:rPr>
                    <w:t>or  other</w:t>
                  </w:r>
                  <w:proofErr w:type="gramEnd"/>
                  <w:r>
                    <w:rPr>
                      <w:rFonts w:ascii="Arial" w:eastAsia="Yu Mincho" w:hAnsi="Arial" w:cs="Arial"/>
                      <w:sz w:val="16"/>
                      <w:szCs w:val="16"/>
                      <w:lang w:val="en-US"/>
                    </w:rPr>
                    <w:t xml:space="preserve"> feasible testing method)</w:t>
                  </w:r>
                </w:p>
                <w:p w14:paraId="5E8FB709" w14:textId="77777777" w:rsidR="004D4B6A" w:rsidRDefault="00906522">
                  <w:pPr>
                    <w:numPr>
                      <w:ilvl w:val="0"/>
                      <w:numId w:val="4"/>
                    </w:numPr>
                    <w:tabs>
                      <w:tab w:val="clear" w:pos="42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lang w:val="en-US"/>
                    </w:rPr>
                    <w:t xml:space="preserve">The </w:t>
                  </w:r>
                  <w:r>
                    <w:rPr>
                      <w:rFonts w:ascii="Arial" w:eastAsia="Yu Mincho" w:hAnsi="Arial" w:cs="Arial"/>
                      <w:sz w:val="16"/>
                      <w:szCs w:val="16"/>
                    </w:rPr>
                    <w:t xml:space="preserve">possibility to define requirements using the existing OTA metrics  </w:t>
                  </w:r>
                </w:p>
                <w:p w14:paraId="5E8FB70A" w14:textId="77777777" w:rsidR="004D4B6A" w:rsidRDefault="004D4B6A">
                  <w:pPr>
                    <w:overflowPunct w:val="0"/>
                    <w:autoSpaceDE w:val="0"/>
                    <w:autoSpaceDN w:val="0"/>
                    <w:adjustRightInd w:val="0"/>
                    <w:spacing w:before="120" w:after="120"/>
                    <w:textAlignment w:val="baseline"/>
                    <w:rPr>
                      <w:rFonts w:ascii="Arial" w:eastAsia="Yu Mincho" w:hAnsi="Arial" w:cs="Arial"/>
                      <w:b/>
                      <w:sz w:val="16"/>
                      <w:szCs w:val="16"/>
                    </w:rPr>
                  </w:pPr>
                </w:p>
                <w:p w14:paraId="5E8FB70B"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SBFD BS to SBFD BS adjacent channel co-existence</w:t>
                  </w:r>
                </w:p>
                <w:p w14:paraId="5E8FB70C"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lang w:val="en-US"/>
                    </w:rPr>
                    <w:t>Updated simulation results for SBFD BS to SBFD BS adjacent channel coexistence</w:t>
                  </w:r>
                </w:p>
                <w:p w14:paraId="5E8FB70D"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lang w:val="en-US"/>
                    </w:rPr>
                    <w:t>Continue discussing the necessity and feasibility of BS Tx unwanted emission and Rx in-band blocking RF requirements.</w:t>
                  </w:r>
                </w:p>
              </w:tc>
              <w:bookmarkEnd w:id="1"/>
              <w:bookmarkEnd w:id="2"/>
              <w:bookmarkEnd w:id="3"/>
            </w:tr>
            <w:tr w:rsidR="004D4B6A" w14:paraId="5E8FB71B" w14:textId="77777777">
              <w:trPr>
                <w:trHeight w:val="20"/>
              </w:trPr>
              <w:tc>
                <w:tcPr>
                  <w:tcW w:w="117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70F"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lang w:val="en-US"/>
                    </w:rPr>
                  </w:pPr>
                  <w:r>
                    <w:rPr>
                      <w:rFonts w:ascii="Arial" w:eastAsia="Yu Mincho" w:hAnsi="Arial" w:cs="Arial"/>
                      <w:bCs/>
                      <w:sz w:val="16"/>
                      <w:szCs w:val="16"/>
                    </w:rPr>
                    <w:t>RAN4#11</w:t>
                  </w:r>
                  <w:r>
                    <w:rPr>
                      <w:rFonts w:ascii="Arial" w:eastAsia="Yu Mincho" w:hAnsi="Arial" w:cs="Arial"/>
                      <w:bCs/>
                      <w:sz w:val="16"/>
                      <w:szCs w:val="16"/>
                      <w:lang w:val="en-US"/>
                    </w:rPr>
                    <w:t xml:space="preserve">8bis </w:t>
                  </w:r>
                  <w:r>
                    <w:rPr>
                      <w:rFonts w:ascii="Arial" w:eastAsia="Yu Mincho" w:hAnsi="Arial" w:cs="Arial"/>
                      <w:bCs/>
                      <w:sz w:val="16"/>
                      <w:szCs w:val="16"/>
                    </w:rPr>
                    <w:t>(</w:t>
                  </w:r>
                  <w:r>
                    <w:rPr>
                      <w:rFonts w:ascii="Arial" w:eastAsia="Yu Mincho" w:hAnsi="Arial" w:cs="Arial"/>
                      <w:bCs/>
                      <w:sz w:val="16"/>
                      <w:szCs w:val="16"/>
                      <w:lang w:val="en-US"/>
                    </w:rPr>
                    <w:t>1</w:t>
                  </w:r>
                  <w:r>
                    <w:rPr>
                      <w:rFonts w:ascii="Arial" w:eastAsia="Yu Mincho" w:hAnsi="Arial" w:cs="Arial"/>
                      <w:bCs/>
                      <w:sz w:val="16"/>
                      <w:szCs w:val="16"/>
                    </w:rPr>
                    <w:t xml:space="preserve"> TU)</w:t>
                  </w:r>
                  <w:r>
                    <w:rPr>
                      <w:rFonts w:ascii="Arial" w:eastAsia="Yu Mincho" w:hAnsi="Arial" w:cs="Arial"/>
                      <w:bCs/>
                      <w:sz w:val="16"/>
                      <w:szCs w:val="16"/>
                      <w:lang w:val="en-US"/>
                    </w:rPr>
                    <w:t xml:space="preserve"> -Core part</w:t>
                  </w:r>
                </w:p>
                <w:p w14:paraId="5E8FB710"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rPr>
                  </w:pPr>
                  <w:proofErr w:type="gramStart"/>
                  <w:r>
                    <w:rPr>
                      <w:rFonts w:ascii="Arial" w:eastAsia="Yu Mincho" w:hAnsi="Arial" w:cs="Arial"/>
                      <w:bCs/>
                      <w:sz w:val="16"/>
                      <w:szCs w:val="16"/>
                      <w:lang w:val="en-US"/>
                    </w:rPr>
                    <w:t>April,</w:t>
                  </w:r>
                  <w:proofErr w:type="gramEnd"/>
                  <w:r>
                    <w:rPr>
                      <w:rFonts w:ascii="Arial" w:eastAsia="Yu Mincho" w:hAnsi="Arial" w:cs="Arial"/>
                      <w:bCs/>
                      <w:sz w:val="16"/>
                      <w:szCs w:val="16"/>
                      <w:lang w:val="en-US"/>
                    </w:rPr>
                    <w:t xml:space="preserve"> 2026 </w:t>
                  </w:r>
                </w:p>
              </w:tc>
              <w:tc>
                <w:tcPr>
                  <w:tcW w:w="383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711"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 xml:space="preserve">Enhancement of co-location requirements </w:t>
                  </w:r>
                </w:p>
                <w:p w14:paraId="5E8FB712"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lang w:val="en-US"/>
                    </w:rPr>
                    <w:t xml:space="preserve">Continue </w:t>
                  </w:r>
                  <w:r>
                    <w:rPr>
                      <w:rFonts w:ascii="Arial" w:eastAsia="Yu Mincho" w:hAnsi="Arial" w:cs="Arial"/>
                      <w:sz w:val="16"/>
                      <w:szCs w:val="16"/>
                    </w:rPr>
                    <w:t>discuss</w:t>
                  </w:r>
                  <w:proofErr w:type="spellStart"/>
                  <w:r>
                    <w:rPr>
                      <w:rFonts w:ascii="Arial" w:eastAsia="Yu Mincho" w:hAnsi="Arial" w:cs="Arial"/>
                      <w:sz w:val="16"/>
                      <w:szCs w:val="16"/>
                      <w:lang w:val="en-US"/>
                    </w:rPr>
                    <w:t>ing</w:t>
                  </w:r>
                  <w:proofErr w:type="spellEnd"/>
                  <w:r>
                    <w:rPr>
                      <w:rFonts w:ascii="Arial" w:eastAsia="Yu Mincho" w:hAnsi="Arial" w:cs="Arial"/>
                      <w:bCs/>
                      <w:sz w:val="16"/>
                      <w:szCs w:val="16"/>
                      <w:lang w:val="en-US"/>
                    </w:rPr>
                    <w:t xml:space="preserve"> </w:t>
                  </w:r>
                  <w:r>
                    <w:rPr>
                      <w:rFonts w:ascii="Arial" w:eastAsia="Yu Mincho" w:hAnsi="Arial" w:cs="Arial"/>
                      <w:sz w:val="16"/>
                      <w:szCs w:val="16"/>
                      <w:lang w:val="en-US"/>
                    </w:rPr>
                    <w:t>the impacts on the OTA co-location requirements.</w:t>
                  </w:r>
                </w:p>
                <w:p w14:paraId="5E8FB713" w14:textId="77777777" w:rsidR="004D4B6A" w:rsidRDefault="00906522">
                  <w:pPr>
                    <w:numPr>
                      <w:ilvl w:val="0"/>
                      <w:numId w:val="4"/>
                    </w:numPr>
                    <w:tabs>
                      <w:tab w:val="clear" w:pos="420"/>
                    </w:tabs>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lang w:val="en-US"/>
                    </w:rPr>
                    <w:t>Continue the MCL analysis for missing cases from Rel-19 (</w:t>
                  </w:r>
                  <w:proofErr w:type="spellStart"/>
                  <w:r>
                    <w:rPr>
                      <w:rFonts w:ascii="Arial" w:eastAsia="Yu Mincho" w:hAnsi="Arial" w:cs="Arial"/>
                      <w:sz w:val="16"/>
                      <w:szCs w:val="16"/>
                      <w:lang w:val="en-US"/>
                    </w:rPr>
                    <w:t>e.</w:t>
                  </w:r>
                  <w:proofErr w:type="gramStart"/>
                  <w:r>
                    <w:rPr>
                      <w:rFonts w:ascii="Arial" w:eastAsia="Yu Mincho" w:hAnsi="Arial" w:cs="Arial"/>
                      <w:sz w:val="16"/>
                      <w:szCs w:val="16"/>
                      <w:lang w:val="en-US"/>
                    </w:rPr>
                    <w:t>g.band</w:t>
                  </w:r>
                  <w:proofErr w:type="spellEnd"/>
                  <w:proofErr w:type="gramEnd"/>
                  <w:r>
                    <w:rPr>
                      <w:rFonts w:ascii="Arial" w:eastAsia="Yu Mincho" w:hAnsi="Arial" w:cs="Arial"/>
                      <w:sz w:val="16"/>
                      <w:szCs w:val="16"/>
                      <w:lang w:val="en-US"/>
                    </w:rPr>
                    <w:t xml:space="preserve"> combination).</w:t>
                  </w:r>
                </w:p>
                <w:p w14:paraId="5E8FB714"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rPr>
                  </w:pPr>
                  <w:proofErr w:type="gramStart"/>
                  <w:r>
                    <w:rPr>
                      <w:rFonts w:ascii="Arial" w:eastAsia="Yu Mincho" w:hAnsi="Arial" w:cs="Arial"/>
                      <w:sz w:val="16"/>
                      <w:szCs w:val="16"/>
                      <w:lang w:val="en-US"/>
                    </w:rPr>
                    <w:t>Continue</w:t>
                  </w:r>
                  <w:proofErr w:type="gramEnd"/>
                  <w:r>
                    <w:rPr>
                      <w:rFonts w:ascii="Arial" w:eastAsia="Yu Mincho" w:hAnsi="Arial" w:cs="Arial"/>
                      <w:sz w:val="16"/>
                      <w:szCs w:val="16"/>
                      <w:lang w:val="en-US"/>
                    </w:rPr>
                    <w:t xml:space="preserve"> </w:t>
                  </w:r>
                  <w:r>
                    <w:rPr>
                      <w:rFonts w:ascii="Arial" w:eastAsia="Yu Mincho" w:hAnsi="Arial" w:cs="Arial"/>
                      <w:sz w:val="16"/>
                      <w:szCs w:val="16"/>
                    </w:rPr>
                    <w:t>discuss</w:t>
                  </w:r>
                  <w:proofErr w:type="spellStart"/>
                  <w:r>
                    <w:rPr>
                      <w:rFonts w:ascii="Arial" w:eastAsia="Yu Mincho" w:hAnsi="Arial" w:cs="Arial"/>
                      <w:sz w:val="16"/>
                      <w:szCs w:val="16"/>
                      <w:lang w:val="en-US"/>
                    </w:rPr>
                    <w:t>ing</w:t>
                  </w:r>
                  <w:proofErr w:type="spellEnd"/>
                  <w:r>
                    <w:rPr>
                      <w:rFonts w:ascii="Arial" w:eastAsia="Yu Mincho" w:hAnsi="Arial" w:cs="Arial"/>
                      <w:bCs/>
                      <w:sz w:val="16"/>
                      <w:szCs w:val="16"/>
                      <w:lang w:val="en-US"/>
                    </w:rPr>
                    <w:t xml:space="preserve"> </w:t>
                  </w:r>
                  <w:r>
                    <w:rPr>
                      <w:rFonts w:ascii="Arial" w:eastAsia="Yu Mincho" w:hAnsi="Arial" w:cs="Arial"/>
                      <w:sz w:val="16"/>
                      <w:szCs w:val="16"/>
                    </w:rPr>
                    <w:t>OTA co-location requirements</w:t>
                  </w:r>
                  <w:r>
                    <w:rPr>
                      <w:rFonts w:ascii="Arial" w:eastAsia="Yu Mincho" w:hAnsi="Arial" w:cs="Arial"/>
                      <w:sz w:val="16"/>
                      <w:szCs w:val="16"/>
                      <w:lang w:val="en-US"/>
                    </w:rPr>
                    <w:t xml:space="preserve"> improvement including:</w:t>
                  </w:r>
                </w:p>
                <w:p w14:paraId="5E8FB715" w14:textId="77777777" w:rsidR="004D4B6A" w:rsidRDefault="00906522">
                  <w:pPr>
                    <w:numPr>
                      <w:ilvl w:val="0"/>
                      <w:numId w:val="4"/>
                    </w:numPr>
                    <w:tabs>
                      <w:tab w:val="clear" w:pos="42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rPr>
                    <w:t>CLRA</w:t>
                  </w:r>
                  <w:r>
                    <w:rPr>
                      <w:rFonts w:ascii="Arial" w:eastAsia="Yu Mincho" w:hAnsi="Arial" w:cs="Arial"/>
                      <w:sz w:val="16"/>
                      <w:szCs w:val="16"/>
                      <w:lang w:val="en-US"/>
                    </w:rPr>
                    <w:t xml:space="preserve"> concept (e.g. alternative testing antenna </w:t>
                  </w:r>
                  <w:proofErr w:type="gramStart"/>
                  <w:r>
                    <w:rPr>
                      <w:rFonts w:ascii="Arial" w:eastAsia="Yu Mincho" w:hAnsi="Arial" w:cs="Arial"/>
                      <w:sz w:val="16"/>
                      <w:szCs w:val="16"/>
                      <w:lang w:val="en-US"/>
                    </w:rPr>
                    <w:t>or  other</w:t>
                  </w:r>
                  <w:proofErr w:type="gramEnd"/>
                  <w:r>
                    <w:rPr>
                      <w:rFonts w:ascii="Arial" w:eastAsia="Yu Mincho" w:hAnsi="Arial" w:cs="Arial"/>
                      <w:sz w:val="16"/>
                      <w:szCs w:val="16"/>
                      <w:lang w:val="en-US"/>
                    </w:rPr>
                    <w:t xml:space="preserve"> feasible testing method)</w:t>
                  </w:r>
                </w:p>
                <w:p w14:paraId="5E8FB716" w14:textId="77777777" w:rsidR="004D4B6A" w:rsidRDefault="00906522">
                  <w:pPr>
                    <w:numPr>
                      <w:ilvl w:val="0"/>
                      <w:numId w:val="4"/>
                    </w:numPr>
                    <w:tabs>
                      <w:tab w:val="clear" w:pos="42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lang w:val="en-US"/>
                    </w:rPr>
                    <w:t xml:space="preserve">The </w:t>
                  </w:r>
                  <w:r>
                    <w:rPr>
                      <w:rFonts w:ascii="Arial" w:eastAsia="Yu Mincho" w:hAnsi="Arial" w:cs="Arial"/>
                      <w:sz w:val="16"/>
                      <w:szCs w:val="16"/>
                    </w:rPr>
                    <w:t xml:space="preserve">possibility to define requirements using the existing OTA metrics  </w:t>
                  </w:r>
                </w:p>
                <w:p w14:paraId="5E8FB717" w14:textId="77777777" w:rsidR="004D4B6A" w:rsidRDefault="004D4B6A">
                  <w:pPr>
                    <w:overflowPunct w:val="0"/>
                    <w:autoSpaceDE w:val="0"/>
                    <w:autoSpaceDN w:val="0"/>
                    <w:adjustRightInd w:val="0"/>
                    <w:spacing w:before="120" w:after="120"/>
                    <w:textAlignment w:val="baseline"/>
                    <w:rPr>
                      <w:rFonts w:ascii="Arial" w:eastAsia="Yu Mincho" w:hAnsi="Arial" w:cs="Arial"/>
                      <w:b/>
                      <w:sz w:val="16"/>
                      <w:szCs w:val="16"/>
                    </w:rPr>
                  </w:pPr>
                </w:p>
                <w:p w14:paraId="5E8FB718"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SBFD BS to SBFD BS adjacent channel co-existence</w:t>
                  </w:r>
                </w:p>
                <w:p w14:paraId="5E8FB719"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bCs/>
                      <w:sz w:val="16"/>
                      <w:szCs w:val="16"/>
                    </w:rPr>
                  </w:pPr>
                  <w:r>
                    <w:rPr>
                      <w:rFonts w:ascii="Arial" w:eastAsia="Yu Mincho" w:hAnsi="Arial" w:cs="Arial"/>
                      <w:sz w:val="16"/>
                      <w:szCs w:val="16"/>
                      <w:lang w:val="en-US"/>
                    </w:rPr>
                    <w:t>Align the simulation results and try to draw conclusion on the simulation results for SBFD coexistence</w:t>
                  </w:r>
                </w:p>
                <w:p w14:paraId="5E8FB71A"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bCs/>
                      <w:sz w:val="16"/>
                      <w:szCs w:val="16"/>
                    </w:rPr>
                  </w:pPr>
                  <w:r>
                    <w:rPr>
                      <w:rFonts w:ascii="Arial" w:eastAsia="Yu Mincho" w:hAnsi="Arial" w:cs="Arial"/>
                      <w:sz w:val="16"/>
                      <w:szCs w:val="16"/>
                      <w:lang w:val="en-US"/>
                    </w:rPr>
                    <w:t>Identify the necessity and feasibility of BS Tx unwanted emission and Rx in-band blocking RF requirements based on the co-existence simulation study.</w:t>
                  </w:r>
                </w:p>
              </w:tc>
            </w:tr>
            <w:tr w:rsidR="004D4B6A" w14:paraId="5E8FB728" w14:textId="77777777">
              <w:trPr>
                <w:trHeight w:val="107"/>
              </w:trPr>
              <w:tc>
                <w:tcPr>
                  <w:tcW w:w="117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71C"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lang w:val="en-US"/>
                    </w:rPr>
                  </w:pPr>
                  <w:r>
                    <w:rPr>
                      <w:rFonts w:ascii="Arial" w:eastAsia="Yu Mincho" w:hAnsi="Arial" w:cs="Arial"/>
                      <w:bCs/>
                      <w:sz w:val="16"/>
                      <w:szCs w:val="16"/>
                    </w:rPr>
                    <w:t>RAN4#11</w:t>
                  </w:r>
                  <w:r>
                    <w:rPr>
                      <w:rFonts w:ascii="Arial" w:eastAsia="Yu Mincho" w:hAnsi="Arial" w:cs="Arial"/>
                      <w:bCs/>
                      <w:sz w:val="16"/>
                      <w:szCs w:val="16"/>
                      <w:lang w:val="en-US"/>
                    </w:rPr>
                    <w:t xml:space="preserve">9 </w:t>
                  </w:r>
                  <w:r>
                    <w:rPr>
                      <w:rFonts w:ascii="Arial" w:eastAsia="Yu Mincho" w:hAnsi="Arial" w:cs="Arial"/>
                      <w:bCs/>
                      <w:sz w:val="16"/>
                      <w:szCs w:val="16"/>
                    </w:rPr>
                    <w:t>(</w:t>
                  </w:r>
                  <w:r>
                    <w:rPr>
                      <w:rFonts w:ascii="Arial" w:eastAsia="Yu Mincho" w:hAnsi="Arial" w:cs="Arial"/>
                      <w:bCs/>
                      <w:sz w:val="16"/>
                      <w:szCs w:val="16"/>
                      <w:lang w:val="en-US"/>
                    </w:rPr>
                    <w:t>1</w:t>
                  </w:r>
                  <w:r>
                    <w:rPr>
                      <w:rFonts w:ascii="Arial" w:eastAsia="Yu Mincho" w:hAnsi="Arial" w:cs="Arial"/>
                      <w:bCs/>
                      <w:sz w:val="16"/>
                      <w:szCs w:val="16"/>
                    </w:rPr>
                    <w:t xml:space="preserve"> TU)</w:t>
                  </w:r>
                  <w:r>
                    <w:rPr>
                      <w:rFonts w:ascii="Arial" w:eastAsia="Yu Mincho" w:hAnsi="Arial" w:cs="Arial"/>
                      <w:bCs/>
                      <w:sz w:val="16"/>
                      <w:szCs w:val="16"/>
                      <w:lang w:val="en-US"/>
                    </w:rPr>
                    <w:t xml:space="preserve"> -Core part</w:t>
                  </w:r>
                </w:p>
                <w:p w14:paraId="5E8FB71D"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rPr>
                  </w:pPr>
                  <w:proofErr w:type="gramStart"/>
                  <w:r>
                    <w:rPr>
                      <w:rFonts w:ascii="Arial" w:eastAsia="Yu Mincho" w:hAnsi="Arial" w:cs="Arial"/>
                      <w:bCs/>
                      <w:sz w:val="16"/>
                      <w:szCs w:val="16"/>
                      <w:lang w:val="en-US"/>
                    </w:rPr>
                    <w:lastRenderedPageBreak/>
                    <w:t>May,</w:t>
                  </w:r>
                  <w:proofErr w:type="gramEnd"/>
                  <w:r>
                    <w:rPr>
                      <w:rFonts w:ascii="Arial" w:eastAsia="Yu Mincho" w:hAnsi="Arial" w:cs="Arial"/>
                      <w:bCs/>
                      <w:sz w:val="16"/>
                      <w:szCs w:val="16"/>
                      <w:lang w:val="en-US"/>
                    </w:rPr>
                    <w:t xml:space="preserve"> 2026 </w:t>
                  </w:r>
                </w:p>
              </w:tc>
              <w:tc>
                <w:tcPr>
                  <w:tcW w:w="383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71E"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lastRenderedPageBreak/>
                    <w:t xml:space="preserve">Enhancement of co-location requirements </w:t>
                  </w:r>
                </w:p>
                <w:p w14:paraId="5E8FB71F"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lang w:val="en-US"/>
                    </w:rPr>
                    <w:lastRenderedPageBreak/>
                    <w:t xml:space="preserve">Continue </w:t>
                  </w:r>
                  <w:r>
                    <w:rPr>
                      <w:rFonts w:ascii="Arial" w:eastAsia="Yu Mincho" w:hAnsi="Arial" w:cs="Arial"/>
                      <w:sz w:val="16"/>
                      <w:szCs w:val="16"/>
                    </w:rPr>
                    <w:t>discuss</w:t>
                  </w:r>
                  <w:proofErr w:type="spellStart"/>
                  <w:r>
                    <w:rPr>
                      <w:rFonts w:ascii="Arial" w:eastAsia="Yu Mincho" w:hAnsi="Arial" w:cs="Arial"/>
                      <w:sz w:val="16"/>
                      <w:szCs w:val="16"/>
                      <w:lang w:val="en-US"/>
                    </w:rPr>
                    <w:t>ing</w:t>
                  </w:r>
                  <w:proofErr w:type="spellEnd"/>
                  <w:r>
                    <w:rPr>
                      <w:rFonts w:ascii="Arial" w:eastAsia="Yu Mincho" w:hAnsi="Arial" w:cs="Arial"/>
                      <w:bCs/>
                      <w:sz w:val="16"/>
                      <w:szCs w:val="16"/>
                      <w:lang w:val="en-US"/>
                    </w:rPr>
                    <w:t xml:space="preserve"> </w:t>
                  </w:r>
                  <w:r>
                    <w:rPr>
                      <w:rFonts w:ascii="Arial" w:eastAsia="Yu Mincho" w:hAnsi="Arial" w:cs="Arial"/>
                      <w:sz w:val="16"/>
                      <w:szCs w:val="16"/>
                      <w:lang w:val="en-US"/>
                    </w:rPr>
                    <w:t>the impacts on the OTA co-location requirements.</w:t>
                  </w:r>
                </w:p>
                <w:p w14:paraId="5E8FB720" w14:textId="77777777" w:rsidR="004D4B6A" w:rsidRDefault="00906522">
                  <w:pPr>
                    <w:numPr>
                      <w:ilvl w:val="0"/>
                      <w:numId w:val="4"/>
                    </w:numPr>
                    <w:tabs>
                      <w:tab w:val="clear" w:pos="420"/>
                    </w:tabs>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lang w:val="en-US"/>
                    </w:rPr>
                    <w:t>Continue the MCL analysis for missing cases from Rel-19 (</w:t>
                  </w:r>
                  <w:proofErr w:type="spellStart"/>
                  <w:r>
                    <w:rPr>
                      <w:rFonts w:ascii="Arial" w:eastAsia="Yu Mincho" w:hAnsi="Arial" w:cs="Arial"/>
                      <w:sz w:val="16"/>
                      <w:szCs w:val="16"/>
                      <w:lang w:val="en-US"/>
                    </w:rPr>
                    <w:t>e.</w:t>
                  </w:r>
                  <w:proofErr w:type="gramStart"/>
                  <w:r>
                    <w:rPr>
                      <w:rFonts w:ascii="Arial" w:eastAsia="Yu Mincho" w:hAnsi="Arial" w:cs="Arial"/>
                      <w:sz w:val="16"/>
                      <w:szCs w:val="16"/>
                      <w:lang w:val="en-US"/>
                    </w:rPr>
                    <w:t>g.band</w:t>
                  </w:r>
                  <w:proofErr w:type="spellEnd"/>
                  <w:proofErr w:type="gramEnd"/>
                  <w:r>
                    <w:rPr>
                      <w:rFonts w:ascii="Arial" w:eastAsia="Yu Mincho" w:hAnsi="Arial" w:cs="Arial"/>
                      <w:sz w:val="16"/>
                      <w:szCs w:val="16"/>
                      <w:lang w:val="en-US"/>
                    </w:rPr>
                    <w:t xml:space="preserve"> combination).</w:t>
                  </w:r>
                </w:p>
                <w:p w14:paraId="5E8FB721"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rPr>
                  </w:pPr>
                  <w:proofErr w:type="gramStart"/>
                  <w:r>
                    <w:rPr>
                      <w:rFonts w:ascii="Arial" w:eastAsia="Yu Mincho" w:hAnsi="Arial" w:cs="Arial"/>
                      <w:sz w:val="16"/>
                      <w:szCs w:val="16"/>
                      <w:lang w:val="en-US"/>
                    </w:rPr>
                    <w:t>Continue</w:t>
                  </w:r>
                  <w:proofErr w:type="gramEnd"/>
                  <w:r>
                    <w:rPr>
                      <w:rFonts w:ascii="Arial" w:eastAsia="Yu Mincho" w:hAnsi="Arial" w:cs="Arial"/>
                      <w:sz w:val="16"/>
                      <w:szCs w:val="16"/>
                      <w:lang w:val="en-US"/>
                    </w:rPr>
                    <w:t xml:space="preserve"> </w:t>
                  </w:r>
                  <w:r>
                    <w:rPr>
                      <w:rFonts w:ascii="Arial" w:eastAsia="Yu Mincho" w:hAnsi="Arial" w:cs="Arial"/>
                      <w:sz w:val="16"/>
                      <w:szCs w:val="16"/>
                    </w:rPr>
                    <w:t>discuss</w:t>
                  </w:r>
                  <w:proofErr w:type="spellStart"/>
                  <w:r>
                    <w:rPr>
                      <w:rFonts w:ascii="Arial" w:eastAsia="Yu Mincho" w:hAnsi="Arial" w:cs="Arial"/>
                      <w:sz w:val="16"/>
                      <w:szCs w:val="16"/>
                      <w:lang w:val="en-US"/>
                    </w:rPr>
                    <w:t>ing</w:t>
                  </w:r>
                  <w:proofErr w:type="spellEnd"/>
                  <w:r>
                    <w:rPr>
                      <w:rFonts w:ascii="Arial" w:eastAsia="Yu Mincho" w:hAnsi="Arial" w:cs="Arial"/>
                      <w:bCs/>
                      <w:sz w:val="16"/>
                      <w:szCs w:val="16"/>
                      <w:lang w:val="en-US"/>
                    </w:rPr>
                    <w:t xml:space="preserve"> </w:t>
                  </w:r>
                  <w:r>
                    <w:rPr>
                      <w:rFonts w:ascii="Arial" w:eastAsia="Yu Mincho" w:hAnsi="Arial" w:cs="Arial"/>
                      <w:sz w:val="16"/>
                      <w:szCs w:val="16"/>
                    </w:rPr>
                    <w:t>OTA co-location requirements</w:t>
                  </w:r>
                  <w:r>
                    <w:rPr>
                      <w:rFonts w:ascii="Arial" w:eastAsia="Yu Mincho" w:hAnsi="Arial" w:cs="Arial"/>
                      <w:sz w:val="16"/>
                      <w:szCs w:val="16"/>
                      <w:lang w:val="en-US"/>
                    </w:rPr>
                    <w:t xml:space="preserve"> improvement including:</w:t>
                  </w:r>
                </w:p>
                <w:p w14:paraId="5E8FB722" w14:textId="77777777" w:rsidR="004D4B6A" w:rsidRDefault="00906522">
                  <w:pPr>
                    <w:numPr>
                      <w:ilvl w:val="0"/>
                      <w:numId w:val="4"/>
                    </w:numPr>
                    <w:tabs>
                      <w:tab w:val="clear" w:pos="42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rPr>
                    <w:t>CLRA</w:t>
                  </w:r>
                  <w:r>
                    <w:rPr>
                      <w:rFonts w:ascii="Arial" w:eastAsia="Yu Mincho" w:hAnsi="Arial" w:cs="Arial"/>
                      <w:sz w:val="16"/>
                      <w:szCs w:val="16"/>
                      <w:lang w:val="en-US"/>
                    </w:rPr>
                    <w:t xml:space="preserve"> concept (e.g. alternative testing antenna or other feasible testing method)</w:t>
                  </w:r>
                </w:p>
                <w:p w14:paraId="5E8FB723" w14:textId="77777777" w:rsidR="004D4B6A" w:rsidRDefault="00906522">
                  <w:pPr>
                    <w:numPr>
                      <w:ilvl w:val="0"/>
                      <w:numId w:val="4"/>
                    </w:numPr>
                    <w:tabs>
                      <w:tab w:val="clear" w:pos="42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lang w:val="en-US"/>
                    </w:rPr>
                    <w:t xml:space="preserve">The </w:t>
                  </w:r>
                  <w:r>
                    <w:rPr>
                      <w:rFonts w:ascii="Arial" w:eastAsia="Yu Mincho" w:hAnsi="Arial" w:cs="Arial"/>
                      <w:sz w:val="16"/>
                      <w:szCs w:val="16"/>
                    </w:rPr>
                    <w:t xml:space="preserve">possibility to define requirements using the existing OTA metrics  </w:t>
                  </w:r>
                </w:p>
                <w:p w14:paraId="5E8FB724" w14:textId="77777777" w:rsidR="004D4B6A" w:rsidRDefault="004D4B6A">
                  <w:pPr>
                    <w:overflowPunct w:val="0"/>
                    <w:autoSpaceDE w:val="0"/>
                    <w:autoSpaceDN w:val="0"/>
                    <w:adjustRightInd w:val="0"/>
                    <w:spacing w:before="120" w:after="120"/>
                    <w:textAlignment w:val="baseline"/>
                    <w:rPr>
                      <w:rFonts w:ascii="Arial" w:eastAsia="Yu Mincho" w:hAnsi="Arial" w:cs="Arial"/>
                      <w:b/>
                      <w:sz w:val="16"/>
                      <w:szCs w:val="16"/>
                    </w:rPr>
                  </w:pPr>
                </w:p>
                <w:p w14:paraId="5E8FB725"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SBFD BS to SBFD BS adjacent channel co-existence</w:t>
                  </w:r>
                </w:p>
                <w:p w14:paraId="5E8FB726"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lang w:val="en-US"/>
                    </w:rPr>
                    <w:t xml:space="preserve">Discuss how to define the RF requirements based on </w:t>
                  </w:r>
                  <w:proofErr w:type="gramStart"/>
                  <w:r>
                    <w:rPr>
                      <w:rFonts w:ascii="Arial" w:eastAsia="Yu Mincho" w:hAnsi="Arial" w:cs="Arial"/>
                      <w:sz w:val="16"/>
                      <w:szCs w:val="16"/>
                      <w:lang w:val="en-US"/>
                    </w:rPr>
                    <w:t xml:space="preserve">the </w:t>
                  </w:r>
                  <w:proofErr w:type="spellStart"/>
                  <w:r>
                    <w:rPr>
                      <w:rFonts w:ascii="Arial" w:eastAsia="Yu Mincho" w:hAnsi="Arial" w:cs="Arial"/>
                      <w:sz w:val="16"/>
                      <w:szCs w:val="16"/>
                      <w:lang w:val="en-US"/>
                    </w:rPr>
                    <w:t>the</w:t>
                  </w:r>
                  <w:proofErr w:type="spellEnd"/>
                  <w:proofErr w:type="gramEnd"/>
                  <w:r>
                    <w:rPr>
                      <w:rFonts w:ascii="Arial" w:eastAsia="Yu Mincho" w:hAnsi="Arial" w:cs="Arial"/>
                      <w:sz w:val="16"/>
                      <w:szCs w:val="16"/>
                      <w:lang w:val="en-US"/>
                    </w:rPr>
                    <w:t xml:space="preserve"> conclusion of co-existence simulation study.</w:t>
                  </w:r>
                </w:p>
                <w:p w14:paraId="5E8FB727"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lang w:val="en-US"/>
                    </w:rPr>
                    <w:t>TP to TR if needed</w:t>
                  </w:r>
                </w:p>
              </w:tc>
            </w:tr>
            <w:tr w:rsidR="004D4B6A" w14:paraId="5E8FB733" w14:textId="77777777">
              <w:trPr>
                <w:trHeight w:val="363"/>
              </w:trPr>
              <w:tc>
                <w:tcPr>
                  <w:tcW w:w="117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729"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lang w:val="en-US"/>
                    </w:rPr>
                  </w:pPr>
                  <w:r>
                    <w:rPr>
                      <w:rFonts w:ascii="Arial" w:eastAsia="Yu Mincho" w:hAnsi="Arial" w:cs="Arial"/>
                      <w:bCs/>
                      <w:sz w:val="16"/>
                      <w:szCs w:val="16"/>
                    </w:rPr>
                    <w:lastRenderedPageBreak/>
                    <w:t>RAN4#1</w:t>
                  </w:r>
                  <w:r>
                    <w:rPr>
                      <w:rFonts w:ascii="Arial" w:eastAsia="Yu Mincho" w:hAnsi="Arial" w:cs="Arial"/>
                      <w:bCs/>
                      <w:sz w:val="16"/>
                      <w:szCs w:val="16"/>
                      <w:lang w:val="en-US"/>
                    </w:rPr>
                    <w:t xml:space="preserve">20 </w:t>
                  </w:r>
                  <w:r>
                    <w:rPr>
                      <w:rFonts w:ascii="Arial" w:eastAsia="Yu Mincho" w:hAnsi="Arial" w:cs="Arial"/>
                      <w:bCs/>
                      <w:sz w:val="16"/>
                      <w:szCs w:val="16"/>
                    </w:rPr>
                    <w:t>(</w:t>
                  </w:r>
                  <w:r>
                    <w:rPr>
                      <w:rFonts w:ascii="Arial" w:eastAsia="Yu Mincho" w:hAnsi="Arial" w:cs="Arial"/>
                      <w:bCs/>
                      <w:sz w:val="16"/>
                      <w:szCs w:val="16"/>
                      <w:lang w:val="en-US"/>
                    </w:rPr>
                    <w:t>1</w:t>
                  </w:r>
                  <w:r>
                    <w:rPr>
                      <w:rFonts w:ascii="Arial" w:eastAsia="Yu Mincho" w:hAnsi="Arial" w:cs="Arial"/>
                      <w:bCs/>
                      <w:sz w:val="16"/>
                      <w:szCs w:val="16"/>
                    </w:rPr>
                    <w:t xml:space="preserve"> TU)</w:t>
                  </w:r>
                  <w:r>
                    <w:rPr>
                      <w:rFonts w:ascii="Arial" w:eastAsia="Yu Mincho" w:hAnsi="Arial" w:cs="Arial"/>
                      <w:bCs/>
                      <w:sz w:val="16"/>
                      <w:szCs w:val="16"/>
                      <w:lang w:val="en-US"/>
                    </w:rPr>
                    <w:t xml:space="preserve"> -Core part</w:t>
                  </w:r>
                </w:p>
                <w:p w14:paraId="5E8FB72A"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rPr>
                  </w:pPr>
                  <w:proofErr w:type="gramStart"/>
                  <w:r>
                    <w:rPr>
                      <w:rFonts w:ascii="Arial" w:eastAsia="Yu Mincho" w:hAnsi="Arial" w:cs="Arial"/>
                      <w:bCs/>
                      <w:sz w:val="16"/>
                      <w:szCs w:val="16"/>
                      <w:lang w:val="en-US"/>
                    </w:rPr>
                    <w:t>August,</w:t>
                  </w:r>
                  <w:proofErr w:type="gramEnd"/>
                  <w:r>
                    <w:rPr>
                      <w:rFonts w:ascii="Arial" w:eastAsia="Yu Mincho" w:hAnsi="Arial" w:cs="Arial"/>
                      <w:bCs/>
                      <w:sz w:val="16"/>
                      <w:szCs w:val="16"/>
                      <w:lang w:val="en-US"/>
                    </w:rPr>
                    <w:t xml:space="preserve"> 2026 </w:t>
                  </w:r>
                </w:p>
              </w:tc>
              <w:tc>
                <w:tcPr>
                  <w:tcW w:w="383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72B"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 xml:space="preserve">Enhancement of co-location requirements </w:t>
                  </w:r>
                </w:p>
                <w:p w14:paraId="5E8FB72C"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lang w:val="en-US"/>
                    </w:rPr>
                    <w:t>Draw the conclusion on the MCL analysis for missing cases from Rel-19</w:t>
                  </w:r>
                </w:p>
                <w:p w14:paraId="5E8FB72D"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rPr>
                  </w:pPr>
                  <w:proofErr w:type="gramStart"/>
                  <w:r>
                    <w:rPr>
                      <w:rFonts w:ascii="Arial" w:eastAsia="Yu Mincho" w:hAnsi="Arial" w:cs="Arial"/>
                      <w:sz w:val="16"/>
                      <w:szCs w:val="16"/>
                      <w:lang w:val="en-US"/>
                    </w:rPr>
                    <w:t>Continue</w:t>
                  </w:r>
                  <w:proofErr w:type="gramEnd"/>
                  <w:r>
                    <w:rPr>
                      <w:rFonts w:ascii="Arial" w:eastAsia="Yu Mincho" w:hAnsi="Arial" w:cs="Arial"/>
                      <w:sz w:val="16"/>
                      <w:szCs w:val="16"/>
                      <w:lang w:val="en-US"/>
                    </w:rPr>
                    <w:t xml:space="preserve"> </w:t>
                  </w:r>
                  <w:r>
                    <w:rPr>
                      <w:rFonts w:ascii="Arial" w:eastAsia="Yu Mincho" w:hAnsi="Arial" w:cs="Arial"/>
                      <w:sz w:val="16"/>
                      <w:szCs w:val="16"/>
                    </w:rPr>
                    <w:t>discuss</w:t>
                  </w:r>
                  <w:proofErr w:type="spellStart"/>
                  <w:r>
                    <w:rPr>
                      <w:rFonts w:ascii="Arial" w:eastAsia="Yu Mincho" w:hAnsi="Arial" w:cs="Arial"/>
                      <w:sz w:val="16"/>
                      <w:szCs w:val="16"/>
                      <w:lang w:val="en-US"/>
                    </w:rPr>
                    <w:t>ing</w:t>
                  </w:r>
                  <w:proofErr w:type="spellEnd"/>
                  <w:r>
                    <w:rPr>
                      <w:rFonts w:ascii="Arial" w:eastAsia="Yu Mincho" w:hAnsi="Arial" w:cs="Arial"/>
                      <w:bCs/>
                      <w:sz w:val="16"/>
                      <w:szCs w:val="16"/>
                      <w:lang w:val="en-US"/>
                    </w:rPr>
                    <w:t xml:space="preserve"> </w:t>
                  </w:r>
                  <w:r>
                    <w:rPr>
                      <w:rFonts w:ascii="Arial" w:eastAsia="Yu Mincho" w:hAnsi="Arial" w:cs="Arial"/>
                      <w:sz w:val="16"/>
                      <w:szCs w:val="16"/>
                    </w:rPr>
                    <w:t>OTA co-location requirements</w:t>
                  </w:r>
                  <w:r>
                    <w:rPr>
                      <w:rFonts w:ascii="Arial" w:eastAsia="Yu Mincho" w:hAnsi="Arial" w:cs="Arial"/>
                      <w:sz w:val="16"/>
                      <w:szCs w:val="16"/>
                      <w:lang w:val="en-US"/>
                    </w:rPr>
                    <w:t xml:space="preserve"> improvement including:</w:t>
                  </w:r>
                </w:p>
                <w:p w14:paraId="5E8FB72E" w14:textId="77777777" w:rsidR="004D4B6A" w:rsidRDefault="00906522">
                  <w:pPr>
                    <w:numPr>
                      <w:ilvl w:val="0"/>
                      <w:numId w:val="4"/>
                    </w:numPr>
                    <w:tabs>
                      <w:tab w:val="clear" w:pos="420"/>
                    </w:tabs>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sz w:val="16"/>
                      <w:szCs w:val="16"/>
                    </w:rPr>
                    <w:t>CLRA</w:t>
                  </w:r>
                  <w:r>
                    <w:rPr>
                      <w:rFonts w:ascii="Arial" w:eastAsia="Yu Mincho" w:hAnsi="Arial" w:cs="Arial"/>
                      <w:sz w:val="16"/>
                      <w:szCs w:val="16"/>
                      <w:lang w:val="en-US"/>
                    </w:rPr>
                    <w:t xml:space="preserve"> concept (e.g. alternative testing antenna </w:t>
                  </w:r>
                  <w:proofErr w:type="gramStart"/>
                  <w:r>
                    <w:rPr>
                      <w:rFonts w:ascii="Arial" w:eastAsia="Yu Mincho" w:hAnsi="Arial" w:cs="Arial"/>
                      <w:sz w:val="16"/>
                      <w:szCs w:val="16"/>
                      <w:lang w:val="en-US"/>
                    </w:rPr>
                    <w:t>or  other</w:t>
                  </w:r>
                  <w:proofErr w:type="gramEnd"/>
                  <w:r>
                    <w:rPr>
                      <w:rFonts w:ascii="Arial" w:eastAsia="Yu Mincho" w:hAnsi="Arial" w:cs="Arial"/>
                      <w:sz w:val="16"/>
                      <w:szCs w:val="16"/>
                      <w:lang w:val="en-US"/>
                    </w:rPr>
                    <w:t xml:space="preserve"> feasible testing method)</w:t>
                  </w:r>
                </w:p>
                <w:p w14:paraId="5E8FB72F" w14:textId="77777777" w:rsidR="004D4B6A" w:rsidRDefault="00906522">
                  <w:pPr>
                    <w:numPr>
                      <w:ilvl w:val="0"/>
                      <w:numId w:val="4"/>
                    </w:numPr>
                    <w:tabs>
                      <w:tab w:val="clear" w:pos="420"/>
                    </w:tabs>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sz w:val="16"/>
                      <w:szCs w:val="16"/>
                      <w:lang w:val="en-US"/>
                    </w:rPr>
                    <w:t xml:space="preserve">The </w:t>
                  </w:r>
                  <w:r>
                    <w:rPr>
                      <w:rFonts w:ascii="Arial" w:eastAsia="Yu Mincho" w:hAnsi="Arial" w:cs="Arial"/>
                      <w:sz w:val="16"/>
                      <w:szCs w:val="16"/>
                    </w:rPr>
                    <w:t>possibility to define requirements using the existing OTA metrics</w:t>
                  </w:r>
                </w:p>
                <w:p w14:paraId="5E8FB730" w14:textId="77777777" w:rsidR="004D4B6A" w:rsidRDefault="004D4B6A">
                  <w:pPr>
                    <w:overflowPunct w:val="0"/>
                    <w:autoSpaceDE w:val="0"/>
                    <w:autoSpaceDN w:val="0"/>
                    <w:adjustRightInd w:val="0"/>
                    <w:spacing w:before="120" w:after="120"/>
                    <w:textAlignment w:val="baseline"/>
                    <w:rPr>
                      <w:rFonts w:ascii="Arial" w:eastAsia="Yu Mincho" w:hAnsi="Arial" w:cs="Arial"/>
                      <w:sz w:val="16"/>
                      <w:szCs w:val="16"/>
                    </w:rPr>
                  </w:pPr>
                </w:p>
                <w:p w14:paraId="5E8FB731"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SBFD BS to SBFD BS adjacent channel co-existence</w:t>
                  </w:r>
                </w:p>
                <w:p w14:paraId="5E8FB732"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lang w:val="en-US"/>
                    </w:rPr>
                    <w:t>Continue discussing how to define the new RF requirements.</w:t>
                  </w:r>
                </w:p>
              </w:tc>
            </w:tr>
            <w:tr w:rsidR="004D4B6A" w14:paraId="5E8FB73D" w14:textId="77777777">
              <w:trPr>
                <w:trHeight w:val="249"/>
              </w:trPr>
              <w:tc>
                <w:tcPr>
                  <w:tcW w:w="117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734"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lang w:val="en-US"/>
                    </w:rPr>
                  </w:pPr>
                  <w:r>
                    <w:rPr>
                      <w:rFonts w:ascii="Arial" w:eastAsia="Yu Mincho" w:hAnsi="Arial" w:cs="Arial"/>
                      <w:bCs/>
                      <w:sz w:val="16"/>
                      <w:szCs w:val="16"/>
                    </w:rPr>
                    <w:t>RAN4#1</w:t>
                  </w:r>
                  <w:r>
                    <w:rPr>
                      <w:rFonts w:ascii="Arial" w:eastAsia="Yu Mincho" w:hAnsi="Arial" w:cs="Arial"/>
                      <w:bCs/>
                      <w:sz w:val="16"/>
                      <w:szCs w:val="16"/>
                      <w:lang w:val="en-US"/>
                    </w:rPr>
                    <w:t xml:space="preserve">20bis </w:t>
                  </w:r>
                  <w:r>
                    <w:rPr>
                      <w:rFonts w:ascii="Arial" w:eastAsia="Yu Mincho" w:hAnsi="Arial" w:cs="Arial"/>
                      <w:bCs/>
                      <w:sz w:val="16"/>
                      <w:szCs w:val="16"/>
                    </w:rPr>
                    <w:t>(</w:t>
                  </w:r>
                  <w:r>
                    <w:rPr>
                      <w:rFonts w:ascii="Arial" w:eastAsia="Yu Mincho" w:hAnsi="Arial" w:cs="Arial"/>
                      <w:bCs/>
                      <w:sz w:val="16"/>
                      <w:szCs w:val="16"/>
                      <w:lang w:val="en-US"/>
                    </w:rPr>
                    <w:t>1</w:t>
                  </w:r>
                  <w:r>
                    <w:rPr>
                      <w:rFonts w:ascii="Arial" w:eastAsia="Yu Mincho" w:hAnsi="Arial" w:cs="Arial"/>
                      <w:bCs/>
                      <w:sz w:val="16"/>
                      <w:szCs w:val="16"/>
                    </w:rPr>
                    <w:t xml:space="preserve"> TU)</w:t>
                  </w:r>
                  <w:r>
                    <w:rPr>
                      <w:rFonts w:ascii="Arial" w:eastAsia="Yu Mincho" w:hAnsi="Arial" w:cs="Arial"/>
                      <w:bCs/>
                      <w:sz w:val="16"/>
                      <w:szCs w:val="16"/>
                      <w:lang w:val="en-US"/>
                    </w:rPr>
                    <w:t xml:space="preserve"> -Core part</w:t>
                  </w:r>
                </w:p>
                <w:p w14:paraId="5E8FB735"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rPr>
                  </w:pPr>
                  <w:proofErr w:type="gramStart"/>
                  <w:r>
                    <w:rPr>
                      <w:rFonts w:ascii="Arial" w:eastAsia="Yu Mincho" w:hAnsi="Arial" w:cs="Arial"/>
                      <w:bCs/>
                      <w:sz w:val="16"/>
                      <w:szCs w:val="16"/>
                      <w:lang w:val="en-US"/>
                    </w:rPr>
                    <w:t>October,</w:t>
                  </w:r>
                  <w:proofErr w:type="gramEnd"/>
                  <w:r>
                    <w:rPr>
                      <w:rFonts w:ascii="Arial" w:eastAsia="Yu Mincho" w:hAnsi="Arial" w:cs="Arial"/>
                      <w:bCs/>
                      <w:sz w:val="16"/>
                      <w:szCs w:val="16"/>
                      <w:lang w:val="en-US"/>
                    </w:rPr>
                    <w:t xml:space="preserve"> 2026 </w:t>
                  </w:r>
                </w:p>
              </w:tc>
              <w:tc>
                <w:tcPr>
                  <w:tcW w:w="383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736"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 xml:space="preserve">Enhancement of co-location requirements </w:t>
                  </w:r>
                </w:p>
                <w:p w14:paraId="5E8FB737"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rPr>
                  </w:pPr>
                  <w:proofErr w:type="gramStart"/>
                  <w:r>
                    <w:rPr>
                      <w:rFonts w:ascii="Arial" w:eastAsia="Yu Mincho" w:hAnsi="Arial" w:cs="Arial"/>
                      <w:sz w:val="16"/>
                      <w:szCs w:val="16"/>
                      <w:lang w:val="en-US"/>
                    </w:rPr>
                    <w:t>Continue</w:t>
                  </w:r>
                  <w:proofErr w:type="gramEnd"/>
                  <w:r>
                    <w:rPr>
                      <w:rFonts w:ascii="Arial" w:eastAsia="Yu Mincho" w:hAnsi="Arial" w:cs="Arial"/>
                      <w:sz w:val="16"/>
                      <w:szCs w:val="16"/>
                      <w:lang w:val="en-US"/>
                    </w:rPr>
                    <w:t xml:space="preserve"> </w:t>
                  </w:r>
                  <w:r>
                    <w:rPr>
                      <w:rFonts w:ascii="Arial" w:eastAsia="Yu Mincho" w:hAnsi="Arial" w:cs="Arial"/>
                      <w:sz w:val="16"/>
                      <w:szCs w:val="16"/>
                    </w:rPr>
                    <w:t>discuss</w:t>
                  </w:r>
                  <w:proofErr w:type="spellStart"/>
                  <w:r>
                    <w:rPr>
                      <w:rFonts w:ascii="Arial" w:eastAsia="Yu Mincho" w:hAnsi="Arial" w:cs="Arial"/>
                      <w:sz w:val="16"/>
                      <w:szCs w:val="16"/>
                      <w:lang w:val="en-US"/>
                    </w:rPr>
                    <w:t>ing</w:t>
                  </w:r>
                  <w:proofErr w:type="spellEnd"/>
                  <w:r>
                    <w:rPr>
                      <w:rFonts w:ascii="Arial" w:eastAsia="Yu Mincho" w:hAnsi="Arial" w:cs="Arial"/>
                      <w:bCs/>
                      <w:sz w:val="16"/>
                      <w:szCs w:val="16"/>
                      <w:lang w:val="en-US"/>
                    </w:rPr>
                    <w:t xml:space="preserve"> </w:t>
                  </w:r>
                  <w:r>
                    <w:rPr>
                      <w:rFonts w:ascii="Arial" w:eastAsia="Yu Mincho" w:hAnsi="Arial" w:cs="Arial"/>
                      <w:sz w:val="16"/>
                      <w:szCs w:val="16"/>
                    </w:rPr>
                    <w:t>OTA co-location requirements</w:t>
                  </w:r>
                  <w:r>
                    <w:rPr>
                      <w:rFonts w:ascii="Arial" w:eastAsia="Yu Mincho" w:hAnsi="Arial" w:cs="Arial"/>
                      <w:sz w:val="16"/>
                      <w:szCs w:val="16"/>
                      <w:lang w:val="en-US"/>
                    </w:rPr>
                    <w:t xml:space="preserve"> improvement including:</w:t>
                  </w:r>
                </w:p>
                <w:p w14:paraId="5E8FB738" w14:textId="77777777" w:rsidR="004D4B6A" w:rsidRDefault="00906522">
                  <w:pPr>
                    <w:numPr>
                      <w:ilvl w:val="0"/>
                      <w:numId w:val="4"/>
                    </w:numPr>
                    <w:tabs>
                      <w:tab w:val="clear" w:pos="420"/>
                    </w:tabs>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sz w:val="16"/>
                      <w:szCs w:val="16"/>
                    </w:rPr>
                    <w:t>CLRA</w:t>
                  </w:r>
                  <w:r>
                    <w:rPr>
                      <w:rFonts w:ascii="Arial" w:eastAsia="Yu Mincho" w:hAnsi="Arial" w:cs="Arial"/>
                      <w:sz w:val="16"/>
                      <w:szCs w:val="16"/>
                      <w:lang w:val="en-US"/>
                    </w:rPr>
                    <w:t xml:space="preserve"> concept (e.g. alternative testing antenna </w:t>
                  </w:r>
                  <w:proofErr w:type="gramStart"/>
                  <w:r>
                    <w:rPr>
                      <w:rFonts w:ascii="Arial" w:eastAsia="Yu Mincho" w:hAnsi="Arial" w:cs="Arial"/>
                      <w:sz w:val="16"/>
                      <w:szCs w:val="16"/>
                      <w:lang w:val="en-US"/>
                    </w:rPr>
                    <w:t>or  other</w:t>
                  </w:r>
                  <w:proofErr w:type="gramEnd"/>
                  <w:r>
                    <w:rPr>
                      <w:rFonts w:ascii="Arial" w:eastAsia="Yu Mincho" w:hAnsi="Arial" w:cs="Arial"/>
                      <w:sz w:val="16"/>
                      <w:szCs w:val="16"/>
                      <w:lang w:val="en-US"/>
                    </w:rPr>
                    <w:t xml:space="preserve"> feasible testing method)</w:t>
                  </w:r>
                </w:p>
                <w:p w14:paraId="5E8FB739" w14:textId="77777777" w:rsidR="004D4B6A" w:rsidRDefault="00906522">
                  <w:pPr>
                    <w:numPr>
                      <w:ilvl w:val="0"/>
                      <w:numId w:val="4"/>
                    </w:numPr>
                    <w:tabs>
                      <w:tab w:val="clear" w:pos="420"/>
                    </w:tabs>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sz w:val="16"/>
                      <w:szCs w:val="16"/>
                      <w:lang w:val="en-US"/>
                    </w:rPr>
                    <w:t xml:space="preserve">The </w:t>
                  </w:r>
                  <w:r>
                    <w:rPr>
                      <w:rFonts w:ascii="Arial" w:eastAsia="Yu Mincho" w:hAnsi="Arial" w:cs="Arial"/>
                      <w:sz w:val="16"/>
                      <w:szCs w:val="16"/>
                    </w:rPr>
                    <w:t>possibility to define requirements using the existing OTA metrics</w:t>
                  </w:r>
                </w:p>
                <w:p w14:paraId="5E8FB73A" w14:textId="77777777" w:rsidR="004D4B6A" w:rsidRDefault="004D4B6A">
                  <w:pPr>
                    <w:overflowPunct w:val="0"/>
                    <w:autoSpaceDE w:val="0"/>
                    <w:autoSpaceDN w:val="0"/>
                    <w:adjustRightInd w:val="0"/>
                    <w:spacing w:before="120" w:after="120"/>
                    <w:textAlignment w:val="baseline"/>
                    <w:rPr>
                      <w:rFonts w:ascii="Arial" w:eastAsia="Yu Mincho" w:hAnsi="Arial" w:cs="Arial"/>
                      <w:sz w:val="16"/>
                      <w:szCs w:val="16"/>
                    </w:rPr>
                  </w:pPr>
                </w:p>
                <w:p w14:paraId="5E8FB73B"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SBFD BS to SBFD BS adjacent channel co-existence</w:t>
                  </w:r>
                </w:p>
                <w:p w14:paraId="5E8FB73C"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bCs/>
                      <w:sz w:val="16"/>
                      <w:szCs w:val="16"/>
                    </w:rPr>
                  </w:pPr>
                  <w:r>
                    <w:rPr>
                      <w:rFonts w:ascii="Arial" w:eastAsia="Yu Mincho" w:hAnsi="Arial" w:cs="Arial"/>
                      <w:sz w:val="16"/>
                      <w:szCs w:val="16"/>
                      <w:lang w:val="en-US"/>
                    </w:rPr>
                    <w:t>Continue discussing how to define the new RF requirements.</w:t>
                  </w:r>
                </w:p>
              </w:tc>
            </w:tr>
            <w:tr w:rsidR="004D4B6A" w14:paraId="5E8FB747" w14:textId="77777777">
              <w:trPr>
                <w:trHeight w:val="832"/>
              </w:trPr>
              <w:tc>
                <w:tcPr>
                  <w:tcW w:w="117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73E"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lang w:val="en-US"/>
                    </w:rPr>
                  </w:pPr>
                  <w:r>
                    <w:rPr>
                      <w:rFonts w:ascii="Arial" w:eastAsia="Yu Mincho" w:hAnsi="Arial" w:cs="Arial"/>
                      <w:bCs/>
                      <w:sz w:val="16"/>
                      <w:szCs w:val="16"/>
                    </w:rPr>
                    <w:t>RAN4#1</w:t>
                  </w:r>
                  <w:r>
                    <w:rPr>
                      <w:rFonts w:ascii="Arial" w:eastAsia="Yu Mincho" w:hAnsi="Arial" w:cs="Arial"/>
                      <w:bCs/>
                      <w:sz w:val="16"/>
                      <w:szCs w:val="16"/>
                      <w:lang w:val="en-US"/>
                    </w:rPr>
                    <w:t xml:space="preserve">21 </w:t>
                  </w:r>
                  <w:r>
                    <w:rPr>
                      <w:rFonts w:ascii="Arial" w:eastAsia="Yu Mincho" w:hAnsi="Arial" w:cs="Arial"/>
                      <w:bCs/>
                      <w:sz w:val="16"/>
                      <w:szCs w:val="16"/>
                    </w:rPr>
                    <w:t>(</w:t>
                  </w:r>
                  <w:r>
                    <w:rPr>
                      <w:rFonts w:ascii="Arial" w:eastAsia="Yu Mincho" w:hAnsi="Arial" w:cs="Arial"/>
                      <w:bCs/>
                      <w:sz w:val="16"/>
                      <w:szCs w:val="16"/>
                      <w:lang w:val="en-US"/>
                    </w:rPr>
                    <w:t>1</w:t>
                  </w:r>
                  <w:r>
                    <w:rPr>
                      <w:rFonts w:ascii="Arial" w:eastAsia="Yu Mincho" w:hAnsi="Arial" w:cs="Arial"/>
                      <w:bCs/>
                      <w:sz w:val="16"/>
                      <w:szCs w:val="16"/>
                    </w:rPr>
                    <w:t xml:space="preserve"> TU)</w:t>
                  </w:r>
                  <w:r>
                    <w:rPr>
                      <w:rFonts w:ascii="Arial" w:eastAsia="Yu Mincho" w:hAnsi="Arial" w:cs="Arial"/>
                      <w:bCs/>
                      <w:sz w:val="16"/>
                      <w:szCs w:val="16"/>
                      <w:lang w:val="en-US"/>
                    </w:rPr>
                    <w:t xml:space="preserve"> -Core part</w:t>
                  </w:r>
                </w:p>
                <w:p w14:paraId="5E8FB73F"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rPr>
                  </w:pPr>
                  <w:proofErr w:type="gramStart"/>
                  <w:r>
                    <w:rPr>
                      <w:rFonts w:ascii="Arial" w:eastAsia="Yu Mincho" w:hAnsi="Arial" w:cs="Arial"/>
                      <w:bCs/>
                      <w:sz w:val="16"/>
                      <w:szCs w:val="16"/>
                      <w:lang w:val="en-US"/>
                    </w:rPr>
                    <w:t>November,</w:t>
                  </w:r>
                  <w:proofErr w:type="gramEnd"/>
                  <w:r>
                    <w:rPr>
                      <w:rFonts w:ascii="Arial" w:eastAsia="Yu Mincho" w:hAnsi="Arial" w:cs="Arial"/>
                      <w:bCs/>
                      <w:sz w:val="16"/>
                      <w:szCs w:val="16"/>
                      <w:lang w:val="en-US"/>
                    </w:rPr>
                    <w:t xml:space="preserve"> 2026 </w:t>
                  </w:r>
                </w:p>
              </w:tc>
              <w:tc>
                <w:tcPr>
                  <w:tcW w:w="383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740"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 xml:space="preserve">Enhancement of co-location requirements </w:t>
                  </w:r>
                </w:p>
                <w:p w14:paraId="5E8FB741"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lang w:val="en-US"/>
                    </w:rPr>
                    <w:t xml:space="preserve">Draw the conclusion on </w:t>
                  </w:r>
                  <w:r>
                    <w:rPr>
                      <w:rFonts w:ascii="Arial" w:eastAsia="Yu Mincho" w:hAnsi="Arial" w:cs="Arial"/>
                      <w:sz w:val="16"/>
                      <w:szCs w:val="16"/>
                    </w:rPr>
                    <w:t>the core requirement</w:t>
                  </w:r>
                  <w:r>
                    <w:rPr>
                      <w:rFonts w:ascii="Arial" w:eastAsia="Yu Mincho" w:hAnsi="Arial" w:cs="Arial"/>
                      <w:sz w:val="16"/>
                      <w:szCs w:val="16"/>
                      <w:lang w:val="en-US"/>
                    </w:rPr>
                    <w:t xml:space="preserve"> improvement</w:t>
                  </w:r>
                </w:p>
                <w:p w14:paraId="5E8FB742"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lang w:val="en-US"/>
                    </w:rPr>
                    <w:lastRenderedPageBreak/>
                    <w:t xml:space="preserve">Discuss and </w:t>
                  </w:r>
                  <w:proofErr w:type="gramStart"/>
                  <w:r>
                    <w:rPr>
                      <w:rFonts w:ascii="Arial" w:eastAsia="Yu Mincho" w:hAnsi="Arial" w:cs="Arial"/>
                      <w:sz w:val="16"/>
                      <w:szCs w:val="16"/>
                      <w:lang w:val="en-US"/>
                    </w:rPr>
                    <w:t>Endorse</w:t>
                  </w:r>
                  <w:proofErr w:type="gramEnd"/>
                  <w:r>
                    <w:rPr>
                      <w:rFonts w:ascii="Arial" w:eastAsia="Yu Mincho" w:hAnsi="Arial" w:cs="Arial"/>
                      <w:sz w:val="16"/>
                      <w:szCs w:val="16"/>
                      <w:lang w:val="en-US"/>
                    </w:rPr>
                    <w:t xml:space="preserve"> all draft CRs   </w:t>
                  </w:r>
                </w:p>
                <w:p w14:paraId="5E8FB743" w14:textId="77777777" w:rsidR="004D4B6A" w:rsidRDefault="004D4B6A">
                  <w:pPr>
                    <w:overflowPunct w:val="0"/>
                    <w:autoSpaceDE w:val="0"/>
                    <w:autoSpaceDN w:val="0"/>
                    <w:adjustRightInd w:val="0"/>
                    <w:spacing w:before="120" w:after="120"/>
                    <w:textAlignment w:val="baseline"/>
                    <w:rPr>
                      <w:rFonts w:ascii="Arial" w:eastAsia="Yu Mincho" w:hAnsi="Arial" w:cs="Arial"/>
                      <w:b/>
                      <w:sz w:val="16"/>
                      <w:szCs w:val="16"/>
                    </w:rPr>
                  </w:pPr>
                </w:p>
                <w:p w14:paraId="5E8FB744"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SBFD BS to SBFD BS adjacent channel co-existence</w:t>
                  </w:r>
                </w:p>
                <w:p w14:paraId="5E8FB745"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bCs/>
                      <w:sz w:val="16"/>
                      <w:szCs w:val="16"/>
                    </w:rPr>
                  </w:pPr>
                  <w:r>
                    <w:rPr>
                      <w:rFonts w:ascii="Arial" w:eastAsia="Yu Mincho" w:hAnsi="Arial" w:cs="Arial"/>
                      <w:sz w:val="16"/>
                      <w:szCs w:val="16"/>
                      <w:lang w:val="en-US"/>
                    </w:rPr>
                    <w:t xml:space="preserve">Agree </w:t>
                  </w:r>
                  <w:proofErr w:type="gramStart"/>
                  <w:r>
                    <w:rPr>
                      <w:rFonts w:ascii="Arial" w:eastAsia="Yu Mincho" w:hAnsi="Arial" w:cs="Arial"/>
                      <w:sz w:val="16"/>
                      <w:szCs w:val="16"/>
                      <w:lang w:val="en-US"/>
                    </w:rPr>
                    <w:t>on</w:t>
                  </w:r>
                  <w:proofErr w:type="gramEnd"/>
                  <w:r>
                    <w:rPr>
                      <w:rFonts w:ascii="Arial" w:eastAsia="Yu Mincho" w:hAnsi="Arial" w:cs="Arial"/>
                      <w:sz w:val="16"/>
                      <w:szCs w:val="16"/>
                      <w:lang w:val="en-US"/>
                    </w:rPr>
                    <w:t xml:space="preserve"> the definition of the new RF requirements.</w:t>
                  </w:r>
                </w:p>
                <w:p w14:paraId="5E8FB746"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lang w:val="en-US"/>
                    </w:rPr>
                    <w:t xml:space="preserve">Discuss and </w:t>
                  </w:r>
                  <w:proofErr w:type="gramStart"/>
                  <w:r>
                    <w:rPr>
                      <w:rFonts w:ascii="Arial" w:eastAsia="Yu Mincho" w:hAnsi="Arial" w:cs="Arial"/>
                      <w:sz w:val="16"/>
                      <w:szCs w:val="16"/>
                      <w:lang w:val="en-US"/>
                    </w:rPr>
                    <w:t>Endorse</w:t>
                  </w:r>
                  <w:proofErr w:type="gramEnd"/>
                  <w:r>
                    <w:rPr>
                      <w:rFonts w:ascii="Arial" w:eastAsia="Yu Mincho" w:hAnsi="Arial" w:cs="Arial"/>
                      <w:sz w:val="16"/>
                      <w:szCs w:val="16"/>
                      <w:lang w:val="en-US"/>
                    </w:rPr>
                    <w:t xml:space="preserve"> all draft CRs.  </w:t>
                  </w:r>
                </w:p>
              </w:tc>
            </w:tr>
            <w:tr w:rsidR="004D4B6A" w14:paraId="5E8FB759" w14:textId="77777777">
              <w:trPr>
                <w:trHeight w:val="604"/>
              </w:trPr>
              <w:tc>
                <w:tcPr>
                  <w:tcW w:w="117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748"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lang w:val="en-US"/>
                    </w:rPr>
                  </w:pPr>
                  <w:r>
                    <w:rPr>
                      <w:rFonts w:ascii="Arial" w:eastAsia="Yu Mincho" w:hAnsi="Arial" w:cs="Arial"/>
                      <w:bCs/>
                      <w:sz w:val="16"/>
                      <w:szCs w:val="16"/>
                    </w:rPr>
                    <w:lastRenderedPageBreak/>
                    <w:t>RAN4#1</w:t>
                  </w:r>
                  <w:r>
                    <w:rPr>
                      <w:rFonts w:ascii="Arial" w:eastAsia="Yu Mincho" w:hAnsi="Arial" w:cs="Arial"/>
                      <w:bCs/>
                      <w:sz w:val="16"/>
                      <w:szCs w:val="16"/>
                      <w:lang w:val="en-US"/>
                    </w:rPr>
                    <w:t xml:space="preserve">22 </w:t>
                  </w:r>
                  <w:r>
                    <w:rPr>
                      <w:rFonts w:ascii="Arial" w:eastAsia="Yu Mincho" w:hAnsi="Arial" w:cs="Arial"/>
                      <w:bCs/>
                      <w:sz w:val="16"/>
                      <w:szCs w:val="16"/>
                    </w:rPr>
                    <w:t>(</w:t>
                  </w:r>
                  <w:r>
                    <w:rPr>
                      <w:rFonts w:ascii="Arial" w:eastAsia="Yu Mincho" w:hAnsi="Arial" w:cs="Arial"/>
                      <w:bCs/>
                      <w:sz w:val="16"/>
                      <w:szCs w:val="16"/>
                      <w:lang w:val="en-US"/>
                    </w:rPr>
                    <w:t>0.5+0.5</w:t>
                  </w:r>
                  <w:r>
                    <w:rPr>
                      <w:rFonts w:ascii="Arial" w:eastAsia="Yu Mincho" w:hAnsi="Arial" w:cs="Arial"/>
                      <w:bCs/>
                      <w:sz w:val="16"/>
                      <w:szCs w:val="16"/>
                    </w:rPr>
                    <w:t xml:space="preserve"> TU)</w:t>
                  </w:r>
                  <w:r>
                    <w:rPr>
                      <w:rFonts w:ascii="Arial" w:eastAsia="Yu Mincho" w:hAnsi="Arial" w:cs="Arial"/>
                      <w:bCs/>
                      <w:sz w:val="16"/>
                      <w:szCs w:val="16"/>
                      <w:lang w:val="en-US"/>
                    </w:rPr>
                    <w:t>-Core part + Perf. part</w:t>
                  </w:r>
                </w:p>
                <w:p w14:paraId="5E8FB749"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rPr>
                  </w:pPr>
                  <w:proofErr w:type="gramStart"/>
                  <w:r>
                    <w:rPr>
                      <w:rFonts w:ascii="Arial" w:eastAsia="Yu Mincho" w:hAnsi="Arial" w:cs="Arial"/>
                      <w:bCs/>
                      <w:sz w:val="16"/>
                      <w:szCs w:val="16"/>
                      <w:lang w:val="en-US"/>
                    </w:rPr>
                    <w:t>February,</w:t>
                  </w:r>
                  <w:proofErr w:type="gramEnd"/>
                  <w:r>
                    <w:rPr>
                      <w:rFonts w:ascii="Arial" w:eastAsia="Yu Mincho" w:hAnsi="Arial" w:cs="Arial"/>
                      <w:bCs/>
                      <w:sz w:val="16"/>
                      <w:szCs w:val="16"/>
                      <w:lang w:val="en-US"/>
                    </w:rPr>
                    <w:t xml:space="preserve"> 2027 </w:t>
                  </w:r>
                </w:p>
              </w:tc>
              <w:tc>
                <w:tcPr>
                  <w:tcW w:w="383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74A" w14:textId="77777777" w:rsidR="004D4B6A" w:rsidRDefault="00906522">
                  <w:pPr>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lang w:val="en-US"/>
                    </w:rPr>
                    <w:t>Core:</w:t>
                  </w:r>
                </w:p>
                <w:p w14:paraId="5E8FB74B"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 xml:space="preserve">Enhancement of co-location requirements </w:t>
                  </w:r>
                </w:p>
                <w:p w14:paraId="5E8FB74C"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lang w:val="en-US"/>
                    </w:rPr>
                    <w:t xml:space="preserve">Complete the core requirement for co-location requirement improvement </w:t>
                  </w:r>
                </w:p>
                <w:p w14:paraId="5E8FB74D"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lang w:val="en-US"/>
                    </w:rPr>
                    <w:t xml:space="preserve">Agree all formal CRs   </w:t>
                  </w:r>
                </w:p>
                <w:p w14:paraId="5E8FB74E" w14:textId="77777777" w:rsidR="004D4B6A" w:rsidRDefault="004D4B6A">
                  <w:pPr>
                    <w:overflowPunct w:val="0"/>
                    <w:autoSpaceDE w:val="0"/>
                    <w:autoSpaceDN w:val="0"/>
                    <w:adjustRightInd w:val="0"/>
                    <w:spacing w:before="120" w:after="120"/>
                    <w:textAlignment w:val="baseline"/>
                    <w:rPr>
                      <w:rFonts w:ascii="Arial" w:eastAsia="Yu Mincho" w:hAnsi="Arial" w:cs="Arial"/>
                      <w:b/>
                      <w:sz w:val="16"/>
                      <w:szCs w:val="16"/>
                    </w:rPr>
                  </w:pPr>
                </w:p>
                <w:p w14:paraId="5E8FB74F"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SBFD BS to SBFD BS adjacent channel co-existence</w:t>
                  </w:r>
                </w:p>
                <w:p w14:paraId="5E8FB750"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bCs/>
                      <w:sz w:val="16"/>
                      <w:szCs w:val="16"/>
                    </w:rPr>
                  </w:pPr>
                  <w:r>
                    <w:rPr>
                      <w:rFonts w:ascii="Arial" w:eastAsia="Yu Mincho" w:hAnsi="Arial" w:cs="Arial"/>
                      <w:sz w:val="16"/>
                      <w:szCs w:val="16"/>
                      <w:lang w:val="en-US"/>
                    </w:rPr>
                    <w:t>Complete the RF requirements for SBFD-SBFD BS adjacent channel co-existence.</w:t>
                  </w:r>
                </w:p>
                <w:p w14:paraId="5E8FB751"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bCs/>
                      <w:sz w:val="16"/>
                      <w:szCs w:val="16"/>
                    </w:rPr>
                  </w:pPr>
                  <w:r>
                    <w:rPr>
                      <w:rFonts w:ascii="Arial" w:eastAsia="Yu Mincho" w:hAnsi="Arial" w:cs="Arial"/>
                      <w:sz w:val="16"/>
                      <w:szCs w:val="16"/>
                      <w:lang w:val="en-US"/>
                    </w:rPr>
                    <w:t xml:space="preserve">Agree all formal CRs  </w:t>
                  </w:r>
                </w:p>
                <w:p w14:paraId="5E8FB752"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bCs/>
                      <w:sz w:val="16"/>
                      <w:szCs w:val="16"/>
                    </w:rPr>
                  </w:pPr>
                  <w:r>
                    <w:rPr>
                      <w:rFonts w:ascii="Arial" w:eastAsia="Yu Mincho" w:hAnsi="Arial" w:cs="Arial"/>
                      <w:sz w:val="16"/>
                      <w:szCs w:val="16"/>
                      <w:lang w:val="en-US"/>
                    </w:rPr>
                    <w:t>Agree the final TR.</w:t>
                  </w:r>
                </w:p>
                <w:p w14:paraId="5E8FB753" w14:textId="77777777" w:rsidR="004D4B6A" w:rsidRDefault="004D4B6A">
                  <w:pPr>
                    <w:overflowPunct w:val="0"/>
                    <w:autoSpaceDE w:val="0"/>
                    <w:autoSpaceDN w:val="0"/>
                    <w:adjustRightInd w:val="0"/>
                    <w:spacing w:before="120" w:after="120"/>
                    <w:textAlignment w:val="baseline"/>
                    <w:rPr>
                      <w:rFonts w:ascii="Arial" w:eastAsia="Yu Mincho" w:hAnsi="Arial" w:cs="Arial"/>
                      <w:sz w:val="16"/>
                      <w:szCs w:val="16"/>
                      <w:lang w:val="en-US"/>
                    </w:rPr>
                  </w:pPr>
                </w:p>
                <w:p w14:paraId="5E8FB754" w14:textId="77777777" w:rsidR="004D4B6A" w:rsidRDefault="00906522">
                  <w:pPr>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lang w:val="en-US"/>
                    </w:rPr>
                    <w:t>Perf:</w:t>
                  </w:r>
                </w:p>
                <w:p w14:paraId="5E8FB755"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Enhancement of co-location requirements</w:t>
                  </w:r>
                </w:p>
                <w:p w14:paraId="5E8FB756"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lang w:val="en-US"/>
                    </w:rPr>
                  </w:pPr>
                  <w:proofErr w:type="gramStart"/>
                  <w:r>
                    <w:rPr>
                      <w:rFonts w:ascii="Arial" w:eastAsia="Yu Mincho" w:hAnsi="Arial" w:cs="Arial"/>
                      <w:sz w:val="16"/>
                      <w:szCs w:val="16"/>
                      <w:lang w:val="en-US"/>
                    </w:rPr>
                    <w:t>Initial</w:t>
                  </w:r>
                  <w:proofErr w:type="gramEnd"/>
                  <w:r>
                    <w:rPr>
                      <w:rFonts w:ascii="Arial" w:eastAsia="Yu Mincho" w:hAnsi="Arial" w:cs="Arial"/>
                      <w:sz w:val="16"/>
                      <w:szCs w:val="16"/>
                      <w:lang w:val="en-US"/>
                    </w:rPr>
                    <w:t xml:space="preserve"> discuss the conformance testing for the improved of co-location requirements.</w:t>
                  </w:r>
                </w:p>
                <w:p w14:paraId="5E8FB757"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SBFD BS to SBFD BS adjacent channel co-existence</w:t>
                  </w:r>
                </w:p>
                <w:p w14:paraId="5E8FB758"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lang w:val="en-US"/>
                    </w:rPr>
                    <w:t xml:space="preserve">Initial discuss the conformance testing of the new RF requirements including MU, test configuration, test procedures, </w:t>
                  </w:r>
                  <w:proofErr w:type="gramStart"/>
                  <w:r>
                    <w:rPr>
                      <w:rFonts w:ascii="Arial" w:eastAsia="Yu Mincho" w:hAnsi="Arial" w:cs="Arial"/>
                      <w:sz w:val="16"/>
                      <w:szCs w:val="16"/>
                      <w:lang w:val="en-US"/>
                    </w:rPr>
                    <w:t>and etc.</w:t>
                  </w:r>
                  <w:proofErr w:type="gramEnd"/>
                </w:p>
              </w:tc>
            </w:tr>
            <w:tr w:rsidR="004D4B6A" w14:paraId="5E8FB760" w14:textId="77777777">
              <w:trPr>
                <w:trHeight w:val="542"/>
              </w:trPr>
              <w:tc>
                <w:tcPr>
                  <w:tcW w:w="117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75A"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lang w:val="en-US"/>
                    </w:rPr>
                  </w:pPr>
                  <w:r>
                    <w:rPr>
                      <w:rFonts w:ascii="Arial" w:eastAsia="Yu Mincho" w:hAnsi="Arial" w:cs="Arial"/>
                      <w:bCs/>
                      <w:sz w:val="16"/>
                      <w:szCs w:val="16"/>
                    </w:rPr>
                    <w:t>RAN4#1</w:t>
                  </w:r>
                  <w:r>
                    <w:rPr>
                      <w:rFonts w:ascii="Arial" w:eastAsia="Yu Mincho" w:hAnsi="Arial" w:cs="Arial"/>
                      <w:bCs/>
                      <w:sz w:val="16"/>
                      <w:szCs w:val="16"/>
                      <w:lang w:val="en-US"/>
                    </w:rPr>
                    <w:t xml:space="preserve">22bis </w:t>
                  </w:r>
                  <w:r>
                    <w:rPr>
                      <w:rFonts w:ascii="Arial" w:eastAsia="Yu Mincho" w:hAnsi="Arial" w:cs="Arial"/>
                      <w:bCs/>
                      <w:sz w:val="16"/>
                      <w:szCs w:val="16"/>
                    </w:rPr>
                    <w:t>(</w:t>
                  </w:r>
                  <w:r>
                    <w:rPr>
                      <w:rFonts w:ascii="Arial" w:eastAsia="Yu Mincho" w:hAnsi="Arial" w:cs="Arial"/>
                      <w:bCs/>
                      <w:sz w:val="16"/>
                      <w:szCs w:val="16"/>
                      <w:lang w:val="en-US"/>
                    </w:rPr>
                    <w:t>0.5</w:t>
                  </w:r>
                  <w:r>
                    <w:rPr>
                      <w:rFonts w:ascii="Arial" w:eastAsia="Yu Mincho" w:hAnsi="Arial" w:cs="Arial"/>
                      <w:bCs/>
                      <w:sz w:val="16"/>
                      <w:szCs w:val="16"/>
                    </w:rPr>
                    <w:t xml:space="preserve"> TU)</w:t>
                  </w:r>
                  <w:r>
                    <w:rPr>
                      <w:rFonts w:ascii="Arial" w:eastAsia="Yu Mincho" w:hAnsi="Arial" w:cs="Arial"/>
                      <w:bCs/>
                      <w:sz w:val="16"/>
                      <w:szCs w:val="16"/>
                      <w:lang w:val="en-US"/>
                    </w:rPr>
                    <w:t xml:space="preserve">-Perf. part </w:t>
                  </w:r>
                </w:p>
                <w:p w14:paraId="5E8FB75B"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rPr>
                  </w:pPr>
                  <w:proofErr w:type="gramStart"/>
                  <w:r>
                    <w:rPr>
                      <w:rFonts w:ascii="Arial" w:eastAsia="Yu Mincho" w:hAnsi="Arial" w:cs="Arial"/>
                      <w:bCs/>
                      <w:sz w:val="16"/>
                      <w:szCs w:val="16"/>
                      <w:lang w:val="en-US"/>
                    </w:rPr>
                    <w:t>April,</w:t>
                  </w:r>
                  <w:proofErr w:type="gramEnd"/>
                  <w:r>
                    <w:rPr>
                      <w:rFonts w:ascii="Arial" w:eastAsia="Yu Mincho" w:hAnsi="Arial" w:cs="Arial"/>
                      <w:bCs/>
                      <w:sz w:val="16"/>
                      <w:szCs w:val="16"/>
                      <w:lang w:val="en-US"/>
                    </w:rPr>
                    <w:t xml:space="preserve"> 2027 </w:t>
                  </w:r>
                </w:p>
              </w:tc>
              <w:tc>
                <w:tcPr>
                  <w:tcW w:w="383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75C"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Enhancement of co-location requirements</w:t>
                  </w:r>
                </w:p>
                <w:p w14:paraId="5E8FB75D"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lang w:val="en-US"/>
                    </w:rPr>
                    <w:t>Continue discussing the conformance testing for the improved of co-location requirements.</w:t>
                  </w:r>
                </w:p>
                <w:p w14:paraId="5E8FB75E"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SBFD BS to SBFD BS adjacent channel co-existence</w:t>
                  </w:r>
                </w:p>
                <w:p w14:paraId="5E8FB75F"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lang w:val="en-US"/>
                    </w:rPr>
                    <w:t xml:space="preserve">Continue discussing the conformance testing of the new RF requirements including MU, test configuration, test procedures, </w:t>
                  </w:r>
                  <w:proofErr w:type="gramStart"/>
                  <w:r>
                    <w:rPr>
                      <w:rFonts w:ascii="Arial" w:eastAsia="Yu Mincho" w:hAnsi="Arial" w:cs="Arial"/>
                      <w:sz w:val="16"/>
                      <w:szCs w:val="16"/>
                      <w:lang w:val="en-US"/>
                    </w:rPr>
                    <w:t>and etc.</w:t>
                  </w:r>
                  <w:proofErr w:type="gramEnd"/>
                </w:p>
              </w:tc>
            </w:tr>
            <w:tr w:rsidR="004D4B6A" w14:paraId="5E8FB769" w14:textId="77777777">
              <w:trPr>
                <w:trHeight w:val="391"/>
              </w:trPr>
              <w:tc>
                <w:tcPr>
                  <w:tcW w:w="117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761"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lang w:val="en-US"/>
                    </w:rPr>
                  </w:pPr>
                  <w:r>
                    <w:rPr>
                      <w:rFonts w:ascii="Arial" w:eastAsia="Yu Mincho" w:hAnsi="Arial" w:cs="Arial"/>
                      <w:bCs/>
                      <w:sz w:val="16"/>
                      <w:szCs w:val="16"/>
                    </w:rPr>
                    <w:t>RAN4#1</w:t>
                  </w:r>
                  <w:r>
                    <w:rPr>
                      <w:rFonts w:ascii="Arial" w:eastAsia="Yu Mincho" w:hAnsi="Arial" w:cs="Arial"/>
                      <w:bCs/>
                      <w:sz w:val="16"/>
                      <w:szCs w:val="16"/>
                      <w:lang w:val="en-US"/>
                    </w:rPr>
                    <w:t xml:space="preserve">23 </w:t>
                  </w:r>
                  <w:r>
                    <w:rPr>
                      <w:rFonts w:ascii="Arial" w:eastAsia="Yu Mincho" w:hAnsi="Arial" w:cs="Arial"/>
                      <w:bCs/>
                      <w:sz w:val="16"/>
                      <w:szCs w:val="16"/>
                    </w:rPr>
                    <w:t>(</w:t>
                  </w:r>
                  <w:r>
                    <w:rPr>
                      <w:rFonts w:ascii="Arial" w:eastAsia="Yu Mincho" w:hAnsi="Arial" w:cs="Arial"/>
                      <w:bCs/>
                      <w:sz w:val="16"/>
                      <w:szCs w:val="16"/>
                      <w:lang w:val="en-US"/>
                    </w:rPr>
                    <w:t>0.5</w:t>
                  </w:r>
                  <w:r>
                    <w:rPr>
                      <w:rFonts w:ascii="Arial" w:eastAsia="Yu Mincho" w:hAnsi="Arial" w:cs="Arial"/>
                      <w:bCs/>
                      <w:sz w:val="16"/>
                      <w:szCs w:val="16"/>
                    </w:rPr>
                    <w:t xml:space="preserve"> TU)</w:t>
                  </w:r>
                  <w:r>
                    <w:rPr>
                      <w:rFonts w:ascii="Arial" w:eastAsia="Yu Mincho" w:hAnsi="Arial" w:cs="Arial"/>
                      <w:bCs/>
                      <w:sz w:val="16"/>
                      <w:szCs w:val="16"/>
                      <w:lang w:val="en-US"/>
                    </w:rPr>
                    <w:t xml:space="preserve"> -Perf. part </w:t>
                  </w:r>
                </w:p>
                <w:p w14:paraId="5E8FB762"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rPr>
                  </w:pPr>
                  <w:r>
                    <w:rPr>
                      <w:rFonts w:ascii="Arial" w:eastAsia="Yu Mincho" w:hAnsi="Arial" w:cs="Arial"/>
                      <w:bCs/>
                      <w:sz w:val="16"/>
                      <w:szCs w:val="16"/>
                      <w:lang w:val="en-US"/>
                    </w:rPr>
                    <w:t>May, 2027</w:t>
                  </w:r>
                </w:p>
              </w:tc>
              <w:tc>
                <w:tcPr>
                  <w:tcW w:w="383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763"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Enhancement of co-location requirements</w:t>
                  </w:r>
                </w:p>
                <w:p w14:paraId="5E8FB764"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lang w:val="en-US"/>
                    </w:rPr>
                    <w:t>Continue discussing the conformance testing for the improved of co-location</w:t>
                  </w:r>
                </w:p>
                <w:p w14:paraId="5E8FB765"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lang w:val="en-US"/>
                    </w:rPr>
                    <w:t xml:space="preserve">Discuss and </w:t>
                  </w:r>
                  <w:proofErr w:type="gramStart"/>
                  <w:r>
                    <w:rPr>
                      <w:rFonts w:ascii="Arial" w:eastAsia="Yu Mincho" w:hAnsi="Arial" w:cs="Arial"/>
                      <w:sz w:val="16"/>
                      <w:szCs w:val="16"/>
                      <w:lang w:val="en-US"/>
                    </w:rPr>
                    <w:t>Endorse</w:t>
                  </w:r>
                  <w:proofErr w:type="gramEnd"/>
                  <w:r>
                    <w:rPr>
                      <w:rFonts w:ascii="Arial" w:eastAsia="Yu Mincho" w:hAnsi="Arial" w:cs="Arial"/>
                      <w:sz w:val="16"/>
                      <w:szCs w:val="16"/>
                      <w:lang w:val="en-US"/>
                    </w:rPr>
                    <w:t xml:space="preserve"> all draft CRs.</w:t>
                  </w:r>
                </w:p>
                <w:p w14:paraId="5E8FB766"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SBFD BS to SBFD BS adjacent channel co-existence</w:t>
                  </w:r>
                </w:p>
                <w:p w14:paraId="5E8FB767"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lang w:val="en-US"/>
                    </w:rPr>
                    <w:lastRenderedPageBreak/>
                    <w:t xml:space="preserve">Agree on the conformance testing of the new RF requirements including MU, test configuration, test procedures, </w:t>
                  </w:r>
                  <w:proofErr w:type="gramStart"/>
                  <w:r>
                    <w:rPr>
                      <w:rFonts w:ascii="Arial" w:eastAsia="Yu Mincho" w:hAnsi="Arial" w:cs="Arial"/>
                      <w:sz w:val="16"/>
                      <w:szCs w:val="16"/>
                      <w:lang w:val="en-US"/>
                    </w:rPr>
                    <w:t>and etc.</w:t>
                  </w:r>
                  <w:proofErr w:type="gramEnd"/>
                </w:p>
                <w:p w14:paraId="5E8FB768"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lang w:val="en-US"/>
                    </w:rPr>
                    <w:t xml:space="preserve">Discuss and </w:t>
                  </w:r>
                  <w:proofErr w:type="gramStart"/>
                  <w:r>
                    <w:rPr>
                      <w:rFonts w:ascii="Arial" w:eastAsia="Yu Mincho" w:hAnsi="Arial" w:cs="Arial"/>
                      <w:sz w:val="16"/>
                      <w:szCs w:val="16"/>
                      <w:lang w:val="en-US"/>
                    </w:rPr>
                    <w:t>Endorse</w:t>
                  </w:r>
                  <w:proofErr w:type="gramEnd"/>
                  <w:r>
                    <w:rPr>
                      <w:rFonts w:ascii="Arial" w:eastAsia="Yu Mincho" w:hAnsi="Arial" w:cs="Arial"/>
                      <w:sz w:val="16"/>
                      <w:szCs w:val="16"/>
                      <w:lang w:val="en-US"/>
                    </w:rPr>
                    <w:t xml:space="preserve"> all draft CRs  </w:t>
                  </w:r>
                </w:p>
              </w:tc>
            </w:tr>
            <w:tr w:rsidR="004D4B6A" w14:paraId="5E8FB772" w14:textId="77777777">
              <w:trPr>
                <w:trHeight w:val="22"/>
              </w:trPr>
              <w:tc>
                <w:tcPr>
                  <w:tcW w:w="117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76A"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lang w:val="en-US"/>
                    </w:rPr>
                  </w:pPr>
                  <w:r>
                    <w:rPr>
                      <w:rFonts w:ascii="Arial" w:eastAsia="Yu Mincho" w:hAnsi="Arial" w:cs="Arial"/>
                      <w:bCs/>
                      <w:sz w:val="16"/>
                      <w:szCs w:val="16"/>
                    </w:rPr>
                    <w:lastRenderedPageBreak/>
                    <w:t>RAN4#1</w:t>
                  </w:r>
                  <w:r>
                    <w:rPr>
                      <w:rFonts w:ascii="Arial" w:eastAsia="Yu Mincho" w:hAnsi="Arial" w:cs="Arial"/>
                      <w:bCs/>
                      <w:sz w:val="16"/>
                      <w:szCs w:val="16"/>
                      <w:lang w:val="en-US"/>
                    </w:rPr>
                    <w:t xml:space="preserve">24 </w:t>
                  </w:r>
                  <w:r>
                    <w:rPr>
                      <w:rFonts w:ascii="Arial" w:eastAsia="Yu Mincho" w:hAnsi="Arial" w:cs="Arial"/>
                      <w:bCs/>
                      <w:sz w:val="16"/>
                      <w:szCs w:val="16"/>
                    </w:rPr>
                    <w:t>(</w:t>
                  </w:r>
                  <w:r>
                    <w:rPr>
                      <w:rFonts w:ascii="Arial" w:eastAsia="Yu Mincho" w:hAnsi="Arial" w:cs="Arial"/>
                      <w:bCs/>
                      <w:sz w:val="16"/>
                      <w:szCs w:val="16"/>
                      <w:lang w:val="en-US"/>
                    </w:rPr>
                    <w:t>0.5</w:t>
                  </w:r>
                  <w:r>
                    <w:rPr>
                      <w:rFonts w:ascii="Arial" w:eastAsia="Yu Mincho" w:hAnsi="Arial" w:cs="Arial"/>
                      <w:bCs/>
                      <w:sz w:val="16"/>
                      <w:szCs w:val="16"/>
                    </w:rPr>
                    <w:t xml:space="preserve"> TU)</w:t>
                  </w:r>
                  <w:r>
                    <w:rPr>
                      <w:rFonts w:ascii="Arial" w:eastAsia="Yu Mincho" w:hAnsi="Arial" w:cs="Arial"/>
                      <w:bCs/>
                      <w:sz w:val="16"/>
                      <w:szCs w:val="16"/>
                      <w:lang w:val="en-US"/>
                    </w:rPr>
                    <w:t xml:space="preserve"> -Perf. part </w:t>
                  </w:r>
                </w:p>
                <w:p w14:paraId="5E8FB76B" w14:textId="77777777" w:rsidR="004D4B6A" w:rsidRDefault="00906522">
                  <w:pPr>
                    <w:overflowPunct w:val="0"/>
                    <w:autoSpaceDE w:val="0"/>
                    <w:autoSpaceDN w:val="0"/>
                    <w:adjustRightInd w:val="0"/>
                    <w:spacing w:before="120" w:after="120"/>
                    <w:textAlignment w:val="baseline"/>
                    <w:rPr>
                      <w:rFonts w:ascii="Arial" w:eastAsia="Yu Mincho" w:hAnsi="Arial" w:cs="Arial"/>
                      <w:bCs/>
                      <w:sz w:val="16"/>
                      <w:szCs w:val="16"/>
                    </w:rPr>
                  </w:pPr>
                  <w:r>
                    <w:rPr>
                      <w:rFonts w:ascii="Arial" w:eastAsia="Yu Mincho" w:hAnsi="Arial" w:cs="Arial"/>
                      <w:bCs/>
                      <w:sz w:val="16"/>
                      <w:szCs w:val="16"/>
                      <w:lang w:val="en-US"/>
                    </w:rPr>
                    <w:t>August, 2027</w:t>
                  </w:r>
                </w:p>
              </w:tc>
              <w:tc>
                <w:tcPr>
                  <w:tcW w:w="3830" w:type="pct"/>
                  <w:tcBorders>
                    <w:top w:val="single" w:sz="8" w:space="0" w:color="000000"/>
                    <w:left w:val="single" w:sz="8" w:space="0" w:color="000000"/>
                    <w:bottom w:val="single" w:sz="8" w:space="0" w:color="000000"/>
                    <w:right w:val="single" w:sz="8" w:space="0" w:color="000000"/>
                  </w:tcBorders>
                  <w:tcMar>
                    <w:top w:w="15" w:type="dxa"/>
                    <w:left w:w="31" w:type="dxa"/>
                    <w:bottom w:w="0" w:type="dxa"/>
                    <w:right w:w="31" w:type="dxa"/>
                  </w:tcMar>
                </w:tcPr>
                <w:p w14:paraId="5E8FB76C"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Enhancement of co-location requirements</w:t>
                  </w:r>
                </w:p>
                <w:p w14:paraId="5E8FB76D"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lang w:val="en-US"/>
                    </w:rPr>
                  </w:pPr>
                  <w:r>
                    <w:rPr>
                      <w:rFonts w:ascii="Arial" w:eastAsia="Yu Mincho" w:hAnsi="Arial" w:cs="Arial"/>
                      <w:sz w:val="16"/>
                      <w:szCs w:val="16"/>
                      <w:lang w:val="en-US"/>
                    </w:rPr>
                    <w:t>Complete the discussion on the conformance testing for the improved of co-location</w:t>
                  </w:r>
                </w:p>
                <w:p w14:paraId="5E8FB76E"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lang w:val="en-US"/>
                    </w:rPr>
                  </w:pPr>
                  <w:proofErr w:type="gramStart"/>
                  <w:r>
                    <w:rPr>
                      <w:rFonts w:ascii="Arial" w:eastAsia="Yu Mincho" w:hAnsi="Arial" w:cs="Arial"/>
                      <w:sz w:val="16"/>
                      <w:szCs w:val="16"/>
                      <w:lang w:val="en-US"/>
                    </w:rPr>
                    <w:t>Agree</w:t>
                  </w:r>
                  <w:proofErr w:type="gramEnd"/>
                  <w:r>
                    <w:rPr>
                      <w:rFonts w:ascii="Arial" w:eastAsia="Yu Mincho" w:hAnsi="Arial" w:cs="Arial"/>
                      <w:sz w:val="16"/>
                      <w:szCs w:val="16"/>
                      <w:lang w:val="en-US"/>
                    </w:rPr>
                    <w:t xml:space="preserve"> all final CRs.</w:t>
                  </w:r>
                </w:p>
                <w:p w14:paraId="5E8FB76F" w14:textId="77777777" w:rsidR="004D4B6A" w:rsidRDefault="00906522">
                  <w:pPr>
                    <w:overflowPunct w:val="0"/>
                    <w:autoSpaceDE w:val="0"/>
                    <w:autoSpaceDN w:val="0"/>
                    <w:adjustRightInd w:val="0"/>
                    <w:spacing w:before="120" w:after="120"/>
                    <w:textAlignment w:val="baseline"/>
                    <w:rPr>
                      <w:rFonts w:ascii="Arial" w:eastAsia="Yu Mincho" w:hAnsi="Arial" w:cs="Arial"/>
                      <w:b/>
                      <w:sz w:val="16"/>
                      <w:szCs w:val="16"/>
                    </w:rPr>
                  </w:pPr>
                  <w:r>
                    <w:rPr>
                      <w:rFonts w:ascii="Arial" w:eastAsia="Yu Mincho" w:hAnsi="Arial" w:cs="Arial"/>
                      <w:b/>
                      <w:sz w:val="16"/>
                      <w:szCs w:val="16"/>
                    </w:rPr>
                    <w:t>SBFD BS to SBFD BS adjacent channel co-existence</w:t>
                  </w:r>
                </w:p>
                <w:p w14:paraId="5E8FB770"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rPr>
                  </w:pPr>
                  <w:r>
                    <w:rPr>
                      <w:rFonts w:ascii="Arial" w:eastAsia="Yu Mincho" w:hAnsi="Arial" w:cs="Arial"/>
                      <w:sz w:val="16"/>
                      <w:szCs w:val="16"/>
                      <w:lang w:val="en-US"/>
                    </w:rPr>
                    <w:t xml:space="preserve">Complete the discussion on the conformance testing of the new RF requirements </w:t>
                  </w:r>
                </w:p>
                <w:p w14:paraId="5E8FB771" w14:textId="77777777" w:rsidR="004D4B6A" w:rsidRDefault="00906522">
                  <w:pPr>
                    <w:numPr>
                      <w:ilvl w:val="0"/>
                      <w:numId w:val="3"/>
                    </w:numPr>
                    <w:tabs>
                      <w:tab w:val="clear" w:pos="360"/>
                    </w:tabs>
                    <w:overflowPunct w:val="0"/>
                    <w:autoSpaceDE w:val="0"/>
                    <w:autoSpaceDN w:val="0"/>
                    <w:adjustRightInd w:val="0"/>
                    <w:spacing w:before="120" w:after="120"/>
                    <w:textAlignment w:val="baseline"/>
                    <w:rPr>
                      <w:rFonts w:ascii="Arial" w:eastAsia="Yu Mincho" w:hAnsi="Arial" w:cs="Arial"/>
                      <w:sz w:val="16"/>
                      <w:szCs w:val="16"/>
                    </w:rPr>
                  </w:pPr>
                  <w:proofErr w:type="gramStart"/>
                  <w:r>
                    <w:rPr>
                      <w:rFonts w:ascii="Arial" w:eastAsia="Yu Mincho" w:hAnsi="Arial" w:cs="Arial"/>
                      <w:sz w:val="16"/>
                      <w:szCs w:val="16"/>
                      <w:lang w:val="en-US"/>
                    </w:rPr>
                    <w:t>Agree</w:t>
                  </w:r>
                  <w:proofErr w:type="gramEnd"/>
                  <w:r>
                    <w:rPr>
                      <w:rFonts w:ascii="Arial" w:eastAsia="Yu Mincho" w:hAnsi="Arial" w:cs="Arial"/>
                      <w:sz w:val="16"/>
                      <w:szCs w:val="16"/>
                      <w:lang w:val="en-US"/>
                    </w:rPr>
                    <w:t xml:space="preserve"> all final </w:t>
                  </w:r>
                  <w:proofErr w:type="gramStart"/>
                  <w:r>
                    <w:rPr>
                      <w:rFonts w:ascii="Arial" w:eastAsia="Yu Mincho" w:hAnsi="Arial" w:cs="Arial"/>
                      <w:sz w:val="16"/>
                      <w:szCs w:val="16"/>
                      <w:lang w:val="en-US"/>
                    </w:rPr>
                    <w:t>CRs  .</w:t>
                  </w:r>
                  <w:proofErr w:type="gramEnd"/>
                </w:p>
              </w:tc>
            </w:tr>
          </w:tbl>
          <w:p w14:paraId="5E8FB773" w14:textId="77777777" w:rsidR="004D4B6A" w:rsidRDefault="00906522">
            <w:pPr>
              <w:spacing w:before="120" w:after="120"/>
              <w:rPr>
                <w:rFonts w:ascii="Arial" w:hAnsi="Arial" w:cs="Arial"/>
                <w:sz w:val="16"/>
                <w:szCs w:val="16"/>
              </w:rPr>
            </w:pPr>
            <w:r>
              <w:rPr>
                <w:rFonts w:ascii="Arial" w:hAnsi="Arial" w:cs="Arial"/>
                <w:sz w:val="16"/>
                <w:szCs w:val="16"/>
              </w:rPr>
              <w:t>Proposal: Agreed on the work plan as in table 1.</w:t>
            </w:r>
          </w:p>
        </w:tc>
      </w:tr>
      <w:tr w:rsidR="004D4B6A" w14:paraId="5E8FB778" w14:textId="77777777">
        <w:trPr>
          <w:trHeight w:val="468"/>
        </w:trPr>
        <w:tc>
          <w:tcPr>
            <w:tcW w:w="1609" w:type="dxa"/>
            <w:tcBorders>
              <w:top w:val="nil"/>
              <w:left w:val="single" w:sz="4" w:space="0" w:color="auto"/>
              <w:bottom w:val="single" w:sz="4" w:space="0" w:color="auto"/>
              <w:right w:val="single" w:sz="4" w:space="0" w:color="auto"/>
            </w:tcBorders>
            <w:shd w:val="clear" w:color="auto" w:fill="FFFFFF" w:themeFill="background1"/>
          </w:tcPr>
          <w:p w14:paraId="5E8FB775" w14:textId="77777777" w:rsidR="004D4B6A" w:rsidRPr="00906522" w:rsidRDefault="004D4B6A">
            <w:pPr>
              <w:spacing w:before="120" w:after="120"/>
              <w:rPr>
                <w:rFonts w:ascii="Arial" w:hAnsi="Arial" w:cs="Arial"/>
                <w:color w:val="4472C4" w:themeColor="accent1"/>
                <w:sz w:val="16"/>
                <w:szCs w:val="16"/>
              </w:rPr>
            </w:pPr>
            <w:hyperlink r:id="rId12" w:history="1">
              <w:r w:rsidRPr="00906522">
                <w:rPr>
                  <w:rStyle w:val="Hyperlink"/>
                  <w:rFonts w:ascii="Arial" w:hAnsi="Arial" w:cs="Arial"/>
                  <w:color w:val="4472C4" w:themeColor="accent1"/>
                  <w:sz w:val="16"/>
                  <w:szCs w:val="16"/>
                </w:rPr>
                <w:t>R4-2513999</w:t>
              </w:r>
            </w:hyperlink>
          </w:p>
        </w:tc>
        <w:tc>
          <w:tcPr>
            <w:tcW w:w="2044" w:type="dxa"/>
            <w:tcBorders>
              <w:top w:val="nil"/>
              <w:left w:val="single" w:sz="4" w:space="0" w:color="auto"/>
              <w:bottom w:val="single" w:sz="4" w:space="0" w:color="auto"/>
              <w:right w:val="single" w:sz="4" w:space="0" w:color="auto"/>
            </w:tcBorders>
          </w:tcPr>
          <w:p w14:paraId="5E8FB776" w14:textId="4F431BAF" w:rsidR="004D4B6A" w:rsidRDefault="00906522">
            <w:pPr>
              <w:spacing w:before="120" w:after="120"/>
              <w:rPr>
                <w:rFonts w:ascii="Arial" w:hAnsi="Arial" w:cs="Arial"/>
                <w:sz w:val="16"/>
                <w:szCs w:val="16"/>
              </w:rPr>
            </w:pPr>
            <w:r>
              <w:rPr>
                <w:rFonts w:ascii="Arial" w:hAnsi="Arial" w:cs="Arial"/>
                <w:sz w:val="16"/>
                <w:szCs w:val="16"/>
              </w:rPr>
              <w:t>ZTE Corporation,</w:t>
            </w:r>
            <w:r w:rsidR="00C26C7A">
              <w:rPr>
                <w:rFonts w:ascii="Arial" w:hAnsi="Arial" w:cs="Arial"/>
                <w:sz w:val="16"/>
                <w:szCs w:val="16"/>
              </w:rPr>
              <w:t xml:space="preserve"> </w:t>
            </w:r>
            <w:r>
              <w:rPr>
                <w:rFonts w:ascii="Arial" w:hAnsi="Arial" w:cs="Arial"/>
                <w:sz w:val="16"/>
                <w:szCs w:val="16"/>
              </w:rPr>
              <w:t>Sanechips</w:t>
            </w:r>
          </w:p>
        </w:tc>
        <w:tc>
          <w:tcPr>
            <w:tcW w:w="5978" w:type="dxa"/>
          </w:tcPr>
          <w:p w14:paraId="5E8FB777" w14:textId="77777777" w:rsidR="004D4B6A" w:rsidRDefault="00906522">
            <w:pPr>
              <w:spacing w:before="120" w:after="120"/>
              <w:rPr>
                <w:rFonts w:ascii="Arial" w:hAnsi="Arial" w:cs="Arial"/>
                <w:sz w:val="16"/>
                <w:szCs w:val="16"/>
              </w:rPr>
            </w:pPr>
            <w:r>
              <w:rPr>
                <w:rFonts w:ascii="Arial" w:hAnsi="Arial" w:cs="Arial"/>
                <w:sz w:val="16"/>
                <w:szCs w:val="16"/>
              </w:rPr>
              <w:t xml:space="preserve">TR skeleton for </w:t>
            </w:r>
            <w:proofErr w:type="gramStart"/>
            <w:r>
              <w:rPr>
                <w:rFonts w:ascii="Arial" w:hAnsi="Arial" w:cs="Arial"/>
                <w:sz w:val="16"/>
                <w:szCs w:val="16"/>
              </w:rPr>
              <w:t>SBFD to SBFD</w:t>
            </w:r>
            <w:proofErr w:type="gramEnd"/>
            <w:r>
              <w:rPr>
                <w:rFonts w:ascii="Arial" w:hAnsi="Arial" w:cs="Arial"/>
                <w:sz w:val="16"/>
                <w:szCs w:val="16"/>
              </w:rPr>
              <w:t xml:space="preserve"> adjacent channel co-existence</w:t>
            </w:r>
          </w:p>
        </w:tc>
      </w:tr>
      <w:tr w:rsidR="004D4B6A" w14:paraId="5E8FB77D" w14:textId="77777777">
        <w:trPr>
          <w:trHeight w:val="468"/>
        </w:trPr>
        <w:tc>
          <w:tcPr>
            <w:tcW w:w="1609" w:type="dxa"/>
            <w:tcBorders>
              <w:top w:val="nil"/>
              <w:left w:val="single" w:sz="4" w:space="0" w:color="auto"/>
              <w:bottom w:val="single" w:sz="4" w:space="0" w:color="auto"/>
              <w:right w:val="single" w:sz="4" w:space="0" w:color="auto"/>
            </w:tcBorders>
            <w:shd w:val="clear" w:color="auto" w:fill="FFFFFF" w:themeFill="background1"/>
          </w:tcPr>
          <w:p w14:paraId="5E8FB779" w14:textId="77777777" w:rsidR="004D4B6A" w:rsidRPr="00906522" w:rsidRDefault="004D4B6A">
            <w:pPr>
              <w:spacing w:before="120" w:after="120"/>
              <w:rPr>
                <w:rFonts w:ascii="Arial" w:hAnsi="Arial" w:cs="Arial"/>
                <w:color w:val="4472C4" w:themeColor="accent1"/>
                <w:sz w:val="16"/>
                <w:szCs w:val="16"/>
              </w:rPr>
            </w:pPr>
            <w:hyperlink r:id="rId13" w:history="1">
              <w:r w:rsidRPr="00906522">
                <w:rPr>
                  <w:rStyle w:val="Hyperlink"/>
                  <w:rFonts w:ascii="Arial" w:hAnsi="Arial" w:cs="Arial"/>
                  <w:color w:val="4472C4" w:themeColor="accent1"/>
                  <w:sz w:val="16"/>
                  <w:szCs w:val="16"/>
                </w:rPr>
                <w:t>R4-2514089</w:t>
              </w:r>
            </w:hyperlink>
          </w:p>
        </w:tc>
        <w:tc>
          <w:tcPr>
            <w:tcW w:w="2044" w:type="dxa"/>
            <w:tcBorders>
              <w:top w:val="nil"/>
              <w:left w:val="single" w:sz="4" w:space="0" w:color="auto"/>
              <w:bottom w:val="single" w:sz="4" w:space="0" w:color="auto"/>
              <w:right w:val="single" w:sz="4" w:space="0" w:color="auto"/>
            </w:tcBorders>
          </w:tcPr>
          <w:p w14:paraId="5E8FB77A" w14:textId="77777777" w:rsidR="004D4B6A" w:rsidRDefault="00906522">
            <w:pPr>
              <w:spacing w:before="120" w:after="120"/>
              <w:rPr>
                <w:rFonts w:ascii="Arial" w:hAnsi="Arial" w:cs="Arial"/>
                <w:sz w:val="16"/>
                <w:szCs w:val="16"/>
              </w:rPr>
            </w:pPr>
            <w:r>
              <w:rPr>
                <w:rFonts w:ascii="Arial" w:hAnsi="Arial" w:cs="Arial"/>
                <w:sz w:val="16"/>
                <w:szCs w:val="16"/>
              </w:rPr>
              <w:t>Nokia</w:t>
            </w:r>
          </w:p>
        </w:tc>
        <w:tc>
          <w:tcPr>
            <w:tcW w:w="5978" w:type="dxa"/>
          </w:tcPr>
          <w:p w14:paraId="5E8FB77B" w14:textId="77777777" w:rsidR="004D4B6A" w:rsidRDefault="00906522">
            <w:pPr>
              <w:spacing w:before="120" w:after="120"/>
              <w:rPr>
                <w:rFonts w:ascii="Arial" w:hAnsi="Arial" w:cs="Arial"/>
                <w:sz w:val="16"/>
                <w:szCs w:val="16"/>
              </w:rPr>
            </w:pPr>
            <w:r>
              <w:rPr>
                <w:rFonts w:ascii="Arial" w:hAnsi="Arial" w:cs="Arial"/>
                <w:sz w:val="16"/>
                <w:szCs w:val="16"/>
              </w:rPr>
              <w:t>Proposal 1:</w:t>
            </w:r>
            <w:r>
              <w:rPr>
                <w:rFonts w:ascii="Arial" w:hAnsi="Arial" w:cs="Arial"/>
                <w:sz w:val="16"/>
                <w:szCs w:val="16"/>
              </w:rPr>
              <w:tab/>
              <w:t xml:space="preserve"> RAN4 to agree on the proposed work plan for enhancement of co-location requirements.</w:t>
            </w:r>
          </w:p>
          <w:p w14:paraId="5E8FB77C" w14:textId="77777777" w:rsidR="004D4B6A" w:rsidRDefault="00906522">
            <w:pPr>
              <w:spacing w:before="120" w:after="120"/>
              <w:rPr>
                <w:rFonts w:ascii="Arial" w:hAnsi="Arial" w:cs="Arial"/>
                <w:sz w:val="16"/>
                <w:szCs w:val="16"/>
              </w:rPr>
            </w:pPr>
            <w:r>
              <w:rPr>
                <w:rFonts w:ascii="Arial" w:hAnsi="Arial" w:cs="Arial"/>
                <w:sz w:val="16"/>
                <w:szCs w:val="16"/>
              </w:rPr>
              <w:t>Proposal 2:</w:t>
            </w:r>
            <w:r>
              <w:rPr>
                <w:rFonts w:ascii="Arial" w:hAnsi="Arial" w:cs="Arial"/>
                <w:sz w:val="16"/>
                <w:szCs w:val="16"/>
              </w:rPr>
              <w:tab/>
              <w:t>RAN4 to agree on proposed work plan for SBFD BS to SBFD BS adjacent channel co-existence.</w:t>
            </w:r>
          </w:p>
        </w:tc>
      </w:tr>
    </w:tbl>
    <w:p w14:paraId="5E8FB77E" w14:textId="77777777" w:rsidR="004D4B6A" w:rsidRDefault="004D4B6A"/>
    <w:p w14:paraId="5E8FB77F" w14:textId="77777777" w:rsidR="004D4B6A" w:rsidRDefault="00906522">
      <w:pPr>
        <w:pStyle w:val="Heading2"/>
      </w:pPr>
      <w:r>
        <w:rPr>
          <w:rFonts w:hint="eastAsia"/>
        </w:rPr>
        <w:t>Open issues</w:t>
      </w:r>
      <w:r>
        <w:t xml:space="preserve"> summary</w:t>
      </w:r>
    </w:p>
    <w:p w14:paraId="5E8FB780" w14:textId="77777777" w:rsidR="004D4B6A" w:rsidRDefault="00906522">
      <w:pPr>
        <w:pStyle w:val="Heading3"/>
        <w:rPr>
          <w:sz w:val="24"/>
          <w:szCs w:val="16"/>
        </w:rPr>
      </w:pPr>
      <w:r>
        <w:rPr>
          <w:sz w:val="24"/>
          <w:szCs w:val="16"/>
        </w:rPr>
        <w:t>Sub-topic 1-1</w:t>
      </w:r>
    </w:p>
    <w:p w14:paraId="5E8FB781" w14:textId="77777777" w:rsidR="004D4B6A" w:rsidRDefault="00906522">
      <w:pPr>
        <w:rPr>
          <w:lang w:val="en-US" w:eastAsia="zh-CN"/>
        </w:rPr>
      </w:pPr>
      <w:r>
        <w:rPr>
          <w:lang w:val="en-US" w:eastAsia="zh-CN"/>
        </w:rPr>
        <w:t>Workplan for enhancement of co-location requirements and SBFD to SBFD adjacent channel co-existence.</w:t>
      </w:r>
    </w:p>
    <w:p w14:paraId="5E8FB782" w14:textId="77777777" w:rsidR="004D4B6A" w:rsidRDefault="00906522">
      <w:pPr>
        <w:rPr>
          <w:b/>
          <w:u w:val="single"/>
          <w:lang w:eastAsia="ko-KR"/>
        </w:rPr>
      </w:pPr>
      <w:r>
        <w:rPr>
          <w:b/>
          <w:u w:val="single"/>
          <w:lang w:eastAsia="ko-KR"/>
        </w:rPr>
        <w:t>Issue 1-1: Workplan</w:t>
      </w:r>
    </w:p>
    <w:p w14:paraId="5E8FB783"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8FB784"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It is proposed to take the work plan in clause 2.2 into account for SBFD-SBFD co-existence. (Huawei)</w:t>
      </w:r>
    </w:p>
    <w:p w14:paraId="5E8FB785"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Initially split meeting time equally between the two work packages. (Ericsson)</w:t>
      </w:r>
    </w:p>
    <w:p w14:paraId="5E8FB786"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Agree on the work plan as in table 1. (ZTE)</w:t>
      </w:r>
    </w:p>
    <w:p w14:paraId="5E8FB787"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szCs w:val="24"/>
          <w:lang w:eastAsia="zh-CN"/>
        </w:rPr>
        <w:t>Proposal 4: RAN4 to agree on the proposed work plan for enhancement of co-location requirements. (Nokia)</w:t>
      </w:r>
    </w:p>
    <w:p w14:paraId="5E8FB788"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szCs w:val="24"/>
          <w:lang w:eastAsia="zh-CN"/>
        </w:rPr>
        <w:t>Proposal 5: RAN4 to agree on proposed work plan for SBFD BS to SBFD BS adjacent channel co-existence. (Nokia)</w:t>
      </w:r>
    </w:p>
    <w:p w14:paraId="5E8FB789" w14:textId="77777777" w:rsidR="004D4B6A" w:rsidRDefault="004D4B6A">
      <w:pPr>
        <w:pStyle w:val="ListParagraph"/>
        <w:overflowPunct/>
        <w:autoSpaceDE/>
        <w:autoSpaceDN/>
        <w:adjustRightInd/>
        <w:spacing w:after="120"/>
        <w:ind w:left="1440" w:firstLineChars="0" w:firstLine="0"/>
        <w:textAlignment w:val="auto"/>
        <w:rPr>
          <w:rFonts w:eastAsia="SimSun"/>
          <w:szCs w:val="24"/>
          <w:lang w:eastAsia="zh-CN"/>
        </w:rPr>
      </w:pPr>
    </w:p>
    <w:p w14:paraId="5E8FB78A"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E8FB78B"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Based on provided proposals establish workplan including both objectives and capture outcome in WF.</w:t>
      </w:r>
    </w:p>
    <w:p w14:paraId="280BDF08" w14:textId="77777777" w:rsidR="000807A4" w:rsidRDefault="000807A4">
      <w:pPr>
        <w:rPr>
          <w:iCs/>
          <w:lang w:eastAsia="zh-CN"/>
        </w:rPr>
      </w:pPr>
    </w:p>
    <w:p w14:paraId="0F29B8F6" w14:textId="4A25D7D1" w:rsidR="00144A2F" w:rsidRDefault="00144A2F">
      <w:pPr>
        <w:rPr>
          <w:iCs/>
          <w:lang w:eastAsia="zh-CN"/>
        </w:rPr>
      </w:pPr>
      <w:r>
        <w:rPr>
          <w:iCs/>
          <w:lang w:eastAsia="zh-CN"/>
        </w:rPr>
        <w:t>Comments:</w:t>
      </w:r>
    </w:p>
    <w:p w14:paraId="742763F0" w14:textId="77777777" w:rsidR="00144A2F" w:rsidRDefault="00144A2F">
      <w:pPr>
        <w:rPr>
          <w:iCs/>
          <w:lang w:eastAsia="zh-CN"/>
        </w:rPr>
      </w:pPr>
    </w:p>
    <w:p w14:paraId="15525A45" w14:textId="29871815" w:rsidR="000807A4" w:rsidRDefault="000807A4">
      <w:pPr>
        <w:rPr>
          <w:iCs/>
          <w:lang w:eastAsia="zh-CN"/>
        </w:rPr>
      </w:pPr>
      <w:r>
        <w:rPr>
          <w:iCs/>
          <w:lang w:eastAsia="zh-CN"/>
        </w:rPr>
        <w:lastRenderedPageBreak/>
        <w:t>Agreement:</w:t>
      </w:r>
    </w:p>
    <w:p w14:paraId="3F830926" w14:textId="768A0E6F" w:rsidR="000807A4" w:rsidRDefault="00193A9E">
      <w:pPr>
        <w:rPr>
          <w:iCs/>
          <w:lang w:eastAsia="zh-CN"/>
        </w:rPr>
      </w:pPr>
      <w:r w:rsidRPr="00A879FE">
        <w:rPr>
          <w:iCs/>
          <w:highlight w:val="green"/>
          <w:lang w:eastAsia="zh-CN"/>
        </w:rPr>
        <w:t>Use work-plan in R4-2513998</w:t>
      </w:r>
      <w:r w:rsidR="006B4E56" w:rsidRPr="00A879FE">
        <w:rPr>
          <w:iCs/>
          <w:highlight w:val="green"/>
          <w:lang w:eastAsia="zh-CN"/>
        </w:rPr>
        <w:t xml:space="preserve"> (ZTE) as starting point</w:t>
      </w:r>
      <w:r w:rsidR="009B4506" w:rsidRPr="00A879FE">
        <w:rPr>
          <w:iCs/>
          <w:highlight w:val="green"/>
          <w:lang w:eastAsia="zh-CN"/>
        </w:rPr>
        <w:t xml:space="preserve"> and include it in WF</w:t>
      </w:r>
      <w:r w:rsidR="006B4E56" w:rsidRPr="00A879FE">
        <w:rPr>
          <w:iCs/>
          <w:highlight w:val="green"/>
          <w:lang w:eastAsia="zh-CN"/>
        </w:rPr>
        <w:t>.</w:t>
      </w:r>
    </w:p>
    <w:p w14:paraId="60951A13" w14:textId="77777777" w:rsidR="000807A4" w:rsidRDefault="000807A4">
      <w:pPr>
        <w:rPr>
          <w:iCs/>
          <w:lang w:eastAsia="zh-CN"/>
        </w:rPr>
      </w:pPr>
    </w:p>
    <w:p w14:paraId="00A3DEBB" w14:textId="77777777" w:rsidR="000807A4" w:rsidRPr="008F1C01" w:rsidRDefault="000807A4">
      <w:pPr>
        <w:rPr>
          <w:iCs/>
          <w:lang w:eastAsia="zh-CN"/>
        </w:rPr>
      </w:pPr>
    </w:p>
    <w:p w14:paraId="5E8FB78D" w14:textId="77777777" w:rsidR="004D4B6A" w:rsidRDefault="00906522">
      <w:pPr>
        <w:pStyle w:val="Heading3"/>
        <w:rPr>
          <w:sz w:val="24"/>
          <w:szCs w:val="16"/>
        </w:rPr>
      </w:pPr>
      <w:r>
        <w:rPr>
          <w:sz w:val="24"/>
          <w:szCs w:val="16"/>
        </w:rPr>
        <w:t>Sub-topic 1-2</w:t>
      </w:r>
    </w:p>
    <w:p w14:paraId="5E8FB78E" w14:textId="77777777" w:rsidR="004D4B6A" w:rsidRDefault="00906522">
      <w:pPr>
        <w:rPr>
          <w:lang w:val="en-US" w:eastAsia="zh-CN"/>
        </w:rPr>
      </w:pPr>
      <w:r>
        <w:rPr>
          <w:lang w:val="en-US" w:eastAsia="zh-CN"/>
        </w:rPr>
        <w:t>Need for TR to capture technical background information.</w:t>
      </w:r>
    </w:p>
    <w:p w14:paraId="5E8FB78F" w14:textId="77777777" w:rsidR="004D4B6A" w:rsidRDefault="00906522">
      <w:pPr>
        <w:rPr>
          <w:b/>
          <w:u w:val="single"/>
          <w:lang w:eastAsia="ko-KR"/>
        </w:rPr>
      </w:pPr>
      <w:r>
        <w:rPr>
          <w:b/>
          <w:u w:val="single"/>
          <w:lang w:eastAsia="ko-KR"/>
        </w:rPr>
        <w:t xml:space="preserve">Issue 1-2: TR for </w:t>
      </w:r>
      <w:proofErr w:type="gramStart"/>
      <w:r>
        <w:rPr>
          <w:b/>
          <w:u w:val="single"/>
          <w:lang w:eastAsia="ko-KR"/>
        </w:rPr>
        <w:t>SBFD to SBFD</w:t>
      </w:r>
      <w:proofErr w:type="gramEnd"/>
      <w:r>
        <w:rPr>
          <w:b/>
          <w:u w:val="single"/>
          <w:lang w:eastAsia="ko-KR"/>
        </w:rPr>
        <w:t xml:space="preserve"> adjacent channel co-existence</w:t>
      </w:r>
    </w:p>
    <w:p w14:paraId="5E8FB790"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8FB791" w14:textId="77777777" w:rsidR="004D4B6A" w:rsidRDefault="00906522">
      <w:pPr>
        <w:pStyle w:val="ListParagraph"/>
        <w:numPr>
          <w:ilvl w:val="1"/>
          <w:numId w:val="5"/>
        </w:numPr>
        <w:spacing w:after="120"/>
        <w:ind w:firstLineChars="0"/>
        <w:rPr>
          <w:rFonts w:eastAsia="SimSun"/>
          <w:szCs w:val="24"/>
          <w:lang w:eastAsia="zh-CN"/>
        </w:rPr>
      </w:pPr>
      <w:r>
        <w:rPr>
          <w:rFonts w:eastAsia="SimSun"/>
          <w:szCs w:val="24"/>
          <w:lang w:eastAsia="zh-CN"/>
        </w:rPr>
        <w:t>Option 1: For SBFD to SBFD BS adjacent channel co-existence TR, the following clauses are proposed (Huawei):</w:t>
      </w:r>
    </w:p>
    <w:p w14:paraId="5E8FB792" w14:textId="77777777" w:rsidR="004D4B6A" w:rsidRDefault="00906522">
      <w:pPr>
        <w:pStyle w:val="ListParagraph"/>
        <w:numPr>
          <w:ilvl w:val="2"/>
          <w:numId w:val="5"/>
        </w:numPr>
        <w:spacing w:after="120"/>
        <w:ind w:firstLineChars="0"/>
        <w:rPr>
          <w:rFonts w:eastAsia="SimSun"/>
          <w:szCs w:val="24"/>
          <w:lang w:eastAsia="zh-CN"/>
        </w:rPr>
      </w:pPr>
      <w:r>
        <w:rPr>
          <w:szCs w:val="24"/>
          <w:lang w:eastAsia="zh-CN"/>
        </w:rPr>
        <w:t>1 Scope</w:t>
      </w:r>
    </w:p>
    <w:p w14:paraId="5E8FB793" w14:textId="77777777" w:rsidR="004D4B6A" w:rsidRDefault="00906522">
      <w:pPr>
        <w:pStyle w:val="ListParagraph"/>
        <w:numPr>
          <w:ilvl w:val="2"/>
          <w:numId w:val="5"/>
        </w:numPr>
        <w:spacing w:after="120"/>
        <w:ind w:firstLineChars="0"/>
        <w:rPr>
          <w:rFonts w:eastAsia="SimSun"/>
          <w:szCs w:val="24"/>
          <w:lang w:eastAsia="zh-CN"/>
        </w:rPr>
      </w:pPr>
      <w:r>
        <w:rPr>
          <w:szCs w:val="24"/>
          <w:lang w:eastAsia="zh-CN"/>
        </w:rPr>
        <w:t>2</w:t>
      </w:r>
      <w:r>
        <w:rPr>
          <w:szCs w:val="24"/>
          <w:lang w:eastAsia="zh-CN"/>
        </w:rPr>
        <w:tab/>
        <w:t>References</w:t>
      </w:r>
    </w:p>
    <w:p w14:paraId="5E8FB794" w14:textId="77777777" w:rsidR="004D4B6A" w:rsidRDefault="00906522">
      <w:pPr>
        <w:pStyle w:val="ListParagraph"/>
        <w:numPr>
          <w:ilvl w:val="2"/>
          <w:numId w:val="5"/>
        </w:numPr>
        <w:spacing w:after="120"/>
        <w:ind w:firstLineChars="0"/>
        <w:rPr>
          <w:rFonts w:eastAsia="SimSun"/>
          <w:szCs w:val="24"/>
          <w:lang w:eastAsia="zh-CN"/>
        </w:rPr>
      </w:pPr>
      <w:r>
        <w:rPr>
          <w:szCs w:val="24"/>
          <w:lang w:eastAsia="zh-CN"/>
        </w:rPr>
        <w:t>3</w:t>
      </w:r>
      <w:r>
        <w:rPr>
          <w:szCs w:val="24"/>
          <w:lang w:eastAsia="zh-CN"/>
        </w:rPr>
        <w:tab/>
        <w:t>Definitions, symbols and abbreviations</w:t>
      </w:r>
    </w:p>
    <w:p w14:paraId="5E8FB795" w14:textId="77777777" w:rsidR="004D4B6A" w:rsidRDefault="00906522">
      <w:pPr>
        <w:pStyle w:val="ListParagraph"/>
        <w:numPr>
          <w:ilvl w:val="2"/>
          <w:numId w:val="5"/>
        </w:numPr>
        <w:spacing w:after="120"/>
        <w:ind w:firstLineChars="0"/>
        <w:rPr>
          <w:rFonts w:eastAsia="SimSun"/>
          <w:szCs w:val="24"/>
          <w:lang w:eastAsia="zh-CN"/>
        </w:rPr>
      </w:pPr>
      <w:r>
        <w:rPr>
          <w:szCs w:val="24"/>
          <w:lang w:eastAsia="zh-CN"/>
        </w:rPr>
        <w:t>4</w:t>
      </w:r>
      <w:r>
        <w:rPr>
          <w:szCs w:val="24"/>
          <w:lang w:eastAsia="zh-CN"/>
        </w:rPr>
        <w:tab/>
        <w:t>Objectives of study</w:t>
      </w:r>
    </w:p>
    <w:p w14:paraId="5E8FB796" w14:textId="77777777" w:rsidR="004D4B6A" w:rsidRDefault="00906522">
      <w:pPr>
        <w:pStyle w:val="ListParagraph"/>
        <w:numPr>
          <w:ilvl w:val="2"/>
          <w:numId w:val="5"/>
        </w:numPr>
        <w:spacing w:after="120"/>
        <w:ind w:firstLineChars="0"/>
        <w:rPr>
          <w:rFonts w:eastAsia="SimSun"/>
          <w:szCs w:val="24"/>
          <w:lang w:eastAsia="zh-CN"/>
        </w:rPr>
      </w:pPr>
      <w:r>
        <w:rPr>
          <w:szCs w:val="24"/>
          <w:lang w:eastAsia="zh-CN"/>
        </w:rPr>
        <w:t>5</w:t>
      </w:r>
      <w:r>
        <w:rPr>
          <w:szCs w:val="24"/>
          <w:lang w:eastAsia="zh-CN"/>
        </w:rPr>
        <w:tab/>
        <w:t>Deployment scenarios</w:t>
      </w:r>
    </w:p>
    <w:p w14:paraId="5E8FB797" w14:textId="77777777" w:rsidR="004D4B6A" w:rsidRDefault="00906522">
      <w:pPr>
        <w:pStyle w:val="ListParagraph"/>
        <w:numPr>
          <w:ilvl w:val="2"/>
          <w:numId w:val="5"/>
        </w:numPr>
        <w:spacing w:after="120"/>
        <w:ind w:firstLineChars="0"/>
        <w:rPr>
          <w:rFonts w:eastAsia="SimSun"/>
          <w:szCs w:val="24"/>
          <w:lang w:eastAsia="zh-CN"/>
        </w:rPr>
      </w:pPr>
      <w:r>
        <w:rPr>
          <w:szCs w:val="24"/>
          <w:lang w:eastAsia="zh-CN"/>
        </w:rPr>
        <w:t>6</w:t>
      </w:r>
      <w:r>
        <w:rPr>
          <w:szCs w:val="24"/>
          <w:lang w:eastAsia="zh-CN"/>
        </w:rPr>
        <w:tab/>
        <w:t>Co-existence study</w:t>
      </w:r>
    </w:p>
    <w:p w14:paraId="5E8FB798" w14:textId="77777777" w:rsidR="004D4B6A" w:rsidRDefault="00906522">
      <w:pPr>
        <w:pStyle w:val="ListParagraph"/>
        <w:numPr>
          <w:ilvl w:val="2"/>
          <w:numId w:val="5"/>
        </w:numPr>
        <w:spacing w:after="120"/>
        <w:ind w:firstLineChars="0"/>
        <w:rPr>
          <w:szCs w:val="24"/>
          <w:lang w:eastAsia="zh-CN"/>
        </w:rPr>
      </w:pPr>
      <w:r>
        <w:rPr>
          <w:szCs w:val="24"/>
          <w:lang w:eastAsia="zh-CN"/>
        </w:rPr>
        <w:t>7</w:t>
      </w:r>
      <w:r>
        <w:rPr>
          <w:szCs w:val="24"/>
          <w:lang w:eastAsia="zh-CN"/>
        </w:rPr>
        <w:tab/>
        <w:t xml:space="preserve">RF requirements </w:t>
      </w:r>
    </w:p>
    <w:p w14:paraId="5E8FB799" w14:textId="08879804" w:rsidR="004D4B6A" w:rsidRDefault="00906522">
      <w:pPr>
        <w:pStyle w:val="ListParagraph"/>
        <w:numPr>
          <w:ilvl w:val="1"/>
          <w:numId w:val="5"/>
        </w:numPr>
        <w:spacing w:after="120"/>
        <w:ind w:firstLineChars="0"/>
        <w:rPr>
          <w:szCs w:val="24"/>
          <w:lang w:eastAsia="zh-CN"/>
        </w:rPr>
      </w:pPr>
      <w:r>
        <w:rPr>
          <w:szCs w:val="24"/>
          <w:lang w:eastAsia="zh-CN"/>
        </w:rPr>
        <w:t xml:space="preserve">Option 2: </w:t>
      </w:r>
      <w:r>
        <w:rPr>
          <w:rFonts w:hint="eastAsia"/>
          <w:szCs w:val="24"/>
          <w:lang w:val="en-US" w:eastAsia="zh-CN"/>
        </w:rPr>
        <w:t xml:space="preserve">Draft TR skeleton in </w:t>
      </w:r>
      <w:hyperlink r:id="rId14" w:history="1">
        <w:r>
          <w:rPr>
            <w:szCs w:val="24"/>
            <w:lang w:eastAsia="zh-CN"/>
          </w:rPr>
          <w:t>R4-2513999</w:t>
        </w:r>
      </w:hyperlink>
      <w:r>
        <w:rPr>
          <w:szCs w:val="24"/>
          <w:lang w:eastAsia="zh-CN"/>
        </w:rPr>
        <w:t>. (ZTE)</w:t>
      </w:r>
    </w:p>
    <w:p w14:paraId="5E8FB79A" w14:textId="77777777" w:rsidR="004D4B6A" w:rsidRDefault="004D4B6A">
      <w:pPr>
        <w:pStyle w:val="ListParagraph"/>
        <w:spacing w:after="120"/>
        <w:ind w:left="1656" w:firstLineChars="0" w:firstLine="0"/>
        <w:rPr>
          <w:szCs w:val="24"/>
          <w:lang w:eastAsia="zh-CN"/>
        </w:rPr>
      </w:pPr>
    </w:p>
    <w:p w14:paraId="5E8FB79B"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E8FB79C"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Use draft TR skeleton in </w:t>
      </w:r>
      <w:hyperlink r:id="rId15" w:history="1">
        <w:r w:rsidR="004D4B6A">
          <w:rPr>
            <w:rStyle w:val="Hyperlink"/>
            <w:rFonts w:ascii="Arial" w:eastAsia="SimSun" w:hAnsi="Arial" w:cs="Arial"/>
            <w:color w:val="4472C4" w:themeColor="accent1"/>
            <w:sz w:val="16"/>
            <w:szCs w:val="16"/>
          </w:rPr>
          <w:t>R4-2513999</w:t>
        </w:r>
      </w:hyperlink>
      <w:r>
        <w:rPr>
          <w:rFonts w:ascii="Arial" w:eastAsia="Yu Mincho" w:hAnsi="Arial" w:cs="Arial"/>
          <w:sz w:val="16"/>
          <w:szCs w:val="16"/>
        </w:rPr>
        <w:t xml:space="preserve"> </w:t>
      </w:r>
      <w:r>
        <w:rPr>
          <w:rFonts w:eastAsia="SimSun"/>
          <w:szCs w:val="24"/>
          <w:lang w:eastAsia="zh-CN"/>
        </w:rPr>
        <w:t>as baseline.</w:t>
      </w:r>
    </w:p>
    <w:p w14:paraId="5E8FB79D" w14:textId="77777777" w:rsidR="004D4B6A" w:rsidRDefault="004D4B6A">
      <w:pPr>
        <w:rPr>
          <w:lang w:val="en-US" w:eastAsia="zh-CN"/>
        </w:rPr>
      </w:pPr>
    </w:p>
    <w:p w14:paraId="5FD34314" w14:textId="357F5046" w:rsidR="00144A2F" w:rsidRDefault="00144A2F">
      <w:pPr>
        <w:rPr>
          <w:lang w:val="en-US" w:eastAsia="zh-CN"/>
        </w:rPr>
      </w:pPr>
      <w:r>
        <w:rPr>
          <w:lang w:val="en-US" w:eastAsia="zh-CN"/>
        </w:rPr>
        <w:t xml:space="preserve">Agreement: </w:t>
      </w:r>
    </w:p>
    <w:p w14:paraId="2176806B" w14:textId="7E9EB9B6" w:rsidR="00144A2F" w:rsidRDefault="00144A2F">
      <w:pPr>
        <w:rPr>
          <w:lang w:val="en-US" w:eastAsia="zh-CN"/>
        </w:rPr>
      </w:pPr>
      <w:r w:rsidRPr="00A879FE">
        <w:rPr>
          <w:highlight w:val="green"/>
          <w:lang w:val="en-US" w:eastAsia="zh-CN"/>
        </w:rPr>
        <w:t xml:space="preserve">R4-2513999 </w:t>
      </w:r>
      <w:r w:rsidR="00AB49C5" w:rsidRPr="00A879FE">
        <w:rPr>
          <w:highlight w:val="green"/>
          <w:lang w:val="en-US" w:eastAsia="zh-CN"/>
        </w:rPr>
        <w:t xml:space="preserve">is used as starting point. The TR skeleton </w:t>
      </w:r>
      <w:r w:rsidRPr="00A879FE">
        <w:rPr>
          <w:highlight w:val="green"/>
          <w:lang w:val="en-US" w:eastAsia="zh-CN"/>
        </w:rPr>
        <w:t>is revised</w:t>
      </w:r>
      <w:r w:rsidR="00BE7C52" w:rsidRPr="00A879FE">
        <w:rPr>
          <w:highlight w:val="green"/>
          <w:lang w:val="en-US" w:eastAsia="zh-CN"/>
        </w:rPr>
        <w:t xml:space="preserve"> to include feedback.</w:t>
      </w:r>
    </w:p>
    <w:p w14:paraId="5E8FB79E" w14:textId="77777777" w:rsidR="004D4B6A" w:rsidRDefault="00906522">
      <w:pPr>
        <w:pStyle w:val="Heading1"/>
        <w:rPr>
          <w:lang w:eastAsia="ja-JP"/>
        </w:rPr>
      </w:pPr>
      <w:r>
        <w:rPr>
          <w:lang w:eastAsia="ja-JP"/>
        </w:rPr>
        <w:t>Topic #2: Enhancement of co-location requirements</w:t>
      </w:r>
    </w:p>
    <w:p w14:paraId="5E8FB79F" w14:textId="77777777" w:rsidR="004D4B6A" w:rsidRDefault="004D4B6A">
      <w:pPr>
        <w:rPr>
          <w:i/>
          <w:lang w:eastAsia="zh-CN"/>
        </w:rPr>
      </w:pPr>
    </w:p>
    <w:p w14:paraId="5E8FB7A0" w14:textId="77777777" w:rsidR="004D4B6A" w:rsidRDefault="0090652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1"/>
        <w:gridCol w:w="1598"/>
        <w:gridCol w:w="6412"/>
      </w:tblGrid>
      <w:tr w:rsidR="004D4B6A" w14:paraId="5E8FB7A4" w14:textId="77777777">
        <w:trPr>
          <w:trHeight w:val="468"/>
        </w:trPr>
        <w:tc>
          <w:tcPr>
            <w:tcW w:w="1621" w:type="dxa"/>
            <w:vAlign w:val="center"/>
          </w:tcPr>
          <w:p w14:paraId="5E8FB7A1" w14:textId="77777777" w:rsidR="004D4B6A" w:rsidRDefault="00906522">
            <w:pPr>
              <w:spacing w:before="120" w:after="120"/>
              <w:rPr>
                <w:rFonts w:ascii="Arial" w:hAnsi="Arial" w:cs="Arial"/>
                <w:b/>
                <w:bCs/>
                <w:sz w:val="16"/>
                <w:szCs w:val="16"/>
              </w:rPr>
            </w:pPr>
            <w:r>
              <w:rPr>
                <w:rFonts w:ascii="Arial" w:hAnsi="Arial" w:cs="Arial"/>
                <w:b/>
                <w:bCs/>
                <w:sz w:val="16"/>
                <w:szCs w:val="16"/>
              </w:rPr>
              <w:t>T-doc number</w:t>
            </w:r>
          </w:p>
        </w:tc>
        <w:tc>
          <w:tcPr>
            <w:tcW w:w="1598" w:type="dxa"/>
            <w:vAlign w:val="center"/>
          </w:tcPr>
          <w:p w14:paraId="5E8FB7A2" w14:textId="77777777" w:rsidR="004D4B6A" w:rsidRDefault="00906522">
            <w:pPr>
              <w:spacing w:before="120" w:after="120"/>
              <w:rPr>
                <w:rFonts w:ascii="Arial" w:hAnsi="Arial" w:cs="Arial"/>
                <w:b/>
                <w:bCs/>
                <w:sz w:val="16"/>
                <w:szCs w:val="16"/>
              </w:rPr>
            </w:pPr>
            <w:r>
              <w:rPr>
                <w:rFonts w:ascii="Arial" w:hAnsi="Arial" w:cs="Arial"/>
                <w:b/>
                <w:bCs/>
                <w:sz w:val="16"/>
                <w:szCs w:val="16"/>
              </w:rPr>
              <w:t>Company</w:t>
            </w:r>
          </w:p>
        </w:tc>
        <w:tc>
          <w:tcPr>
            <w:tcW w:w="6412" w:type="dxa"/>
            <w:vAlign w:val="center"/>
          </w:tcPr>
          <w:p w14:paraId="5E8FB7A3" w14:textId="77777777" w:rsidR="004D4B6A" w:rsidRDefault="00906522">
            <w:pPr>
              <w:spacing w:before="120" w:after="120"/>
              <w:rPr>
                <w:rFonts w:ascii="Arial" w:hAnsi="Arial" w:cs="Arial"/>
                <w:b/>
                <w:bCs/>
                <w:sz w:val="16"/>
                <w:szCs w:val="16"/>
              </w:rPr>
            </w:pPr>
            <w:r>
              <w:rPr>
                <w:rFonts w:ascii="Arial" w:hAnsi="Arial" w:cs="Arial"/>
                <w:b/>
                <w:bCs/>
                <w:sz w:val="16"/>
                <w:szCs w:val="16"/>
              </w:rPr>
              <w:t>Proposals / Observations</w:t>
            </w:r>
          </w:p>
        </w:tc>
      </w:tr>
      <w:tr w:rsidR="004D4B6A" w14:paraId="5E8FB7AA" w14:textId="77777777">
        <w:trPr>
          <w:trHeight w:val="468"/>
        </w:trPr>
        <w:tc>
          <w:tcPr>
            <w:tcW w:w="1621" w:type="dxa"/>
            <w:tcBorders>
              <w:top w:val="single" w:sz="4" w:space="0" w:color="auto"/>
              <w:left w:val="single" w:sz="4" w:space="0" w:color="auto"/>
              <w:bottom w:val="single" w:sz="4" w:space="0" w:color="auto"/>
              <w:right w:val="single" w:sz="4" w:space="0" w:color="auto"/>
            </w:tcBorders>
            <w:shd w:val="clear" w:color="auto" w:fill="FFFFFF" w:themeFill="background1"/>
          </w:tcPr>
          <w:p w14:paraId="5E8FB7A5" w14:textId="77777777" w:rsidR="004D4B6A" w:rsidRDefault="004D4B6A">
            <w:pPr>
              <w:spacing w:before="120" w:after="120"/>
              <w:rPr>
                <w:rFonts w:ascii="Arial" w:hAnsi="Arial" w:cs="Arial"/>
                <w:color w:val="4472C4" w:themeColor="accent1"/>
                <w:sz w:val="16"/>
                <w:szCs w:val="16"/>
              </w:rPr>
            </w:pPr>
            <w:hyperlink r:id="rId16" w:history="1">
              <w:r>
                <w:rPr>
                  <w:rStyle w:val="Hyperlink"/>
                  <w:rFonts w:ascii="Arial" w:hAnsi="Arial" w:cs="Arial"/>
                  <w:color w:val="4472C4" w:themeColor="accent1"/>
                  <w:sz w:val="16"/>
                  <w:szCs w:val="16"/>
                </w:rPr>
                <w:t>R4-2513238</w:t>
              </w:r>
            </w:hyperlink>
          </w:p>
        </w:tc>
        <w:tc>
          <w:tcPr>
            <w:tcW w:w="1598" w:type="dxa"/>
            <w:tcBorders>
              <w:top w:val="single" w:sz="4" w:space="0" w:color="auto"/>
              <w:left w:val="single" w:sz="4" w:space="0" w:color="auto"/>
              <w:bottom w:val="single" w:sz="4" w:space="0" w:color="auto"/>
              <w:right w:val="single" w:sz="4" w:space="0" w:color="auto"/>
            </w:tcBorders>
          </w:tcPr>
          <w:p w14:paraId="5E8FB7A6" w14:textId="77777777" w:rsidR="004D4B6A" w:rsidRDefault="00906522">
            <w:pPr>
              <w:spacing w:before="120" w:after="120"/>
              <w:rPr>
                <w:rFonts w:ascii="Arial" w:hAnsi="Arial" w:cs="Arial"/>
                <w:sz w:val="16"/>
                <w:szCs w:val="16"/>
              </w:rPr>
            </w:pPr>
            <w:r>
              <w:rPr>
                <w:rFonts w:ascii="Arial" w:hAnsi="Arial" w:cs="Arial"/>
                <w:sz w:val="16"/>
                <w:szCs w:val="16"/>
              </w:rPr>
              <w:t>CATT</w:t>
            </w:r>
          </w:p>
        </w:tc>
        <w:tc>
          <w:tcPr>
            <w:tcW w:w="6412" w:type="dxa"/>
          </w:tcPr>
          <w:p w14:paraId="5E8FB7A7" w14:textId="77777777" w:rsidR="004D4B6A" w:rsidRDefault="00906522">
            <w:pPr>
              <w:spacing w:before="120" w:after="120"/>
              <w:rPr>
                <w:rFonts w:ascii="Arial" w:hAnsi="Arial" w:cs="Arial"/>
                <w:sz w:val="16"/>
                <w:szCs w:val="16"/>
              </w:rPr>
            </w:pPr>
            <w:r>
              <w:rPr>
                <w:rFonts w:ascii="Arial" w:hAnsi="Arial" w:cs="Arial"/>
                <w:sz w:val="16"/>
                <w:szCs w:val="16"/>
              </w:rPr>
              <w:t>Proposal 1: Evaluation of BS-to-BS isolation for OTA co-location requirements and improving core requirements for upper FR1 frequencies should be performed in parallel, which requires two sub agenda items under this objective.</w:t>
            </w:r>
          </w:p>
          <w:p w14:paraId="5E8FB7A8" w14:textId="77777777" w:rsidR="004D4B6A" w:rsidRDefault="00906522">
            <w:pPr>
              <w:spacing w:before="120" w:after="120"/>
              <w:rPr>
                <w:rFonts w:ascii="Arial" w:hAnsi="Arial" w:cs="Arial"/>
                <w:sz w:val="16"/>
                <w:szCs w:val="16"/>
              </w:rPr>
            </w:pPr>
            <w:r>
              <w:rPr>
                <w:rFonts w:ascii="Arial" w:hAnsi="Arial" w:cs="Arial"/>
                <w:sz w:val="16"/>
                <w:szCs w:val="16"/>
              </w:rPr>
              <w:t>Proposal 2: RAN4 to agree a single unified approach to define enhanced OTA co-location requirements to avoid mixed definitions and reduce test costs.</w:t>
            </w:r>
          </w:p>
          <w:p w14:paraId="5E8FB7A9" w14:textId="77777777" w:rsidR="004D4B6A" w:rsidRDefault="00906522">
            <w:pPr>
              <w:spacing w:before="120" w:after="120"/>
              <w:rPr>
                <w:rFonts w:ascii="Arial" w:hAnsi="Arial" w:cs="Arial"/>
                <w:sz w:val="16"/>
                <w:szCs w:val="16"/>
              </w:rPr>
            </w:pPr>
            <w:r>
              <w:rPr>
                <w:rFonts w:ascii="Arial" w:hAnsi="Arial" w:cs="Arial"/>
                <w:sz w:val="16"/>
                <w:szCs w:val="16"/>
              </w:rPr>
              <w:t>Proposal 3: Enhanced OTA co-location core requirements for upper FR1 frequencies should be manufacturer-declared once specified.</w:t>
            </w:r>
          </w:p>
        </w:tc>
      </w:tr>
      <w:tr w:rsidR="004D4B6A" w14:paraId="5E8FB7B8" w14:textId="77777777">
        <w:trPr>
          <w:trHeight w:val="468"/>
        </w:trPr>
        <w:tc>
          <w:tcPr>
            <w:tcW w:w="1621" w:type="dxa"/>
            <w:tcBorders>
              <w:top w:val="nil"/>
              <w:left w:val="single" w:sz="4" w:space="0" w:color="auto"/>
              <w:bottom w:val="single" w:sz="4" w:space="0" w:color="auto"/>
              <w:right w:val="single" w:sz="4" w:space="0" w:color="auto"/>
            </w:tcBorders>
            <w:shd w:val="clear" w:color="auto" w:fill="FFFFFF" w:themeFill="background1"/>
          </w:tcPr>
          <w:p w14:paraId="5E8FB7AB" w14:textId="77777777" w:rsidR="004D4B6A" w:rsidRDefault="004D4B6A">
            <w:pPr>
              <w:spacing w:before="120" w:after="120"/>
              <w:rPr>
                <w:rFonts w:ascii="Arial" w:hAnsi="Arial" w:cs="Arial"/>
                <w:color w:val="4472C4" w:themeColor="accent1"/>
                <w:sz w:val="16"/>
                <w:szCs w:val="16"/>
              </w:rPr>
            </w:pPr>
            <w:hyperlink r:id="rId17" w:history="1">
              <w:r>
                <w:rPr>
                  <w:rStyle w:val="Hyperlink"/>
                  <w:rFonts w:ascii="Arial" w:hAnsi="Arial" w:cs="Arial"/>
                  <w:color w:val="4472C4" w:themeColor="accent1"/>
                  <w:sz w:val="16"/>
                  <w:szCs w:val="16"/>
                </w:rPr>
                <w:t>R4-2513942</w:t>
              </w:r>
            </w:hyperlink>
          </w:p>
        </w:tc>
        <w:tc>
          <w:tcPr>
            <w:tcW w:w="1598" w:type="dxa"/>
            <w:tcBorders>
              <w:top w:val="nil"/>
              <w:left w:val="single" w:sz="4" w:space="0" w:color="auto"/>
              <w:bottom w:val="single" w:sz="4" w:space="0" w:color="auto"/>
              <w:right w:val="single" w:sz="4" w:space="0" w:color="auto"/>
            </w:tcBorders>
          </w:tcPr>
          <w:p w14:paraId="5E8FB7AC" w14:textId="77777777" w:rsidR="004D4B6A" w:rsidRDefault="00906522">
            <w:pPr>
              <w:spacing w:before="120" w:after="120"/>
              <w:rPr>
                <w:rFonts w:ascii="Arial" w:hAnsi="Arial" w:cs="Arial"/>
                <w:sz w:val="16"/>
                <w:szCs w:val="16"/>
              </w:rPr>
            </w:pPr>
            <w:r>
              <w:rPr>
                <w:rFonts w:ascii="Arial" w:hAnsi="Arial" w:cs="Arial"/>
                <w:sz w:val="16"/>
                <w:szCs w:val="16"/>
              </w:rPr>
              <w:t>Ericsson</w:t>
            </w:r>
          </w:p>
        </w:tc>
        <w:tc>
          <w:tcPr>
            <w:tcW w:w="6412" w:type="dxa"/>
          </w:tcPr>
          <w:p w14:paraId="5E8FB7AD" w14:textId="77777777" w:rsidR="004D4B6A" w:rsidRDefault="00906522">
            <w:pPr>
              <w:spacing w:before="120" w:after="120"/>
              <w:rPr>
                <w:rFonts w:ascii="Arial" w:hAnsi="Arial" w:cs="Arial"/>
                <w:sz w:val="16"/>
                <w:szCs w:val="16"/>
              </w:rPr>
            </w:pPr>
            <w:r>
              <w:rPr>
                <w:rFonts w:ascii="Arial" w:hAnsi="Arial" w:cs="Arial"/>
                <w:sz w:val="16"/>
                <w:szCs w:val="16"/>
              </w:rPr>
              <w:t xml:space="preserve">Observation 1: It can be noticed that the coupling loss evaluation from Rel-19 is not complete for all relevant situations. </w:t>
            </w:r>
          </w:p>
          <w:p w14:paraId="5E8FB7AE" w14:textId="77777777" w:rsidR="004D4B6A" w:rsidRDefault="00906522">
            <w:pPr>
              <w:spacing w:before="120" w:after="120"/>
              <w:rPr>
                <w:rFonts w:ascii="Arial" w:hAnsi="Arial" w:cs="Arial"/>
                <w:sz w:val="16"/>
                <w:szCs w:val="16"/>
              </w:rPr>
            </w:pPr>
            <w:r>
              <w:rPr>
                <w:rFonts w:ascii="Arial" w:hAnsi="Arial" w:cs="Arial"/>
                <w:sz w:val="16"/>
                <w:szCs w:val="16"/>
              </w:rPr>
              <w:lastRenderedPageBreak/>
              <w:t xml:space="preserve">Observation 2: If the requirement background is changed using a coupling loss assumption larger than before also the testability aspects needs to be considered. Eventually, the requirement can be defined in such a way that regular OTA parameters can be used and tested in regular OTA test ranges avoiding any specific CLTA to be used.  </w:t>
            </w:r>
          </w:p>
          <w:p w14:paraId="5E8FB7AF" w14:textId="77777777" w:rsidR="004D4B6A" w:rsidRDefault="00906522">
            <w:pPr>
              <w:spacing w:before="120" w:after="120"/>
              <w:rPr>
                <w:rFonts w:ascii="Arial" w:hAnsi="Arial" w:cs="Arial"/>
                <w:sz w:val="16"/>
                <w:szCs w:val="16"/>
              </w:rPr>
            </w:pPr>
            <w:r>
              <w:rPr>
                <w:rFonts w:ascii="Arial" w:hAnsi="Arial" w:cs="Arial"/>
                <w:sz w:val="16"/>
                <w:szCs w:val="16"/>
              </w:rPr>
              <w:t xml:space="preserve">Observation 3: In Rel-19 it was concluded that there is no straightforward one-to-one translation to use wideband horn antenna as CLTA with the current CLTA arrangement. </w:t>
            </w:r>
          </w:p>
          <w:p w14:paraId="5E8FB7B0" w14:textId="77777777" w:rsidR="004D4B6A" w:rsidRDefault="00906522">
            <w:pPr>
              <w:spacing w:before="120" w:after="120"/>
              <w:rPr>
                <w:rFonts w:ascii="Arial" w:hAnsi="Arial" w:cs="Arial"/>
                <w:sz w:val="16"/>
                <w:szCs w:val="16"/>
              </w:rPr>
            </w:pPr>
            <w:r>
              <w:rPr>
                <w:rFonts w:ascii="Arial" w:hAnsi="Arial" w:cs="Arial"/>
                <w:sz w:val="16"/>
                <w:szCs w:val="16"/>
              </w:rPr>
              <w:t xml:space="preserve">Observation 4: For Rel-20, Option 1 and Option 2 are not mutually exclusive. For both Option 1 and Option 2, simulation results will be needed.  </w:t>
            </w:r>
          </w:p>
          <w:p w14:paraId="5E8FB7B1" w14:textId="77777777" w:rsidR="004D4B6A" w:rsidRDefault="00906522">
            <w:pPr>
              <w:spacing w:before="120" w:after="120"/>
              <w:rPr>
                <w:rFonts w:ascii="Arial" w:hAnsi="Arial" w:cs="Arial"/>
                <w:sz w:val="16"/>
                <w:szCs w:val="16"/>
              </w:rPr>
            </w:pPr>
            <w:r>
              <w:rPr>
                <w:rFonts w:ascii="Arial" w:hAnsi="Arial" w:cs="Arial"/>
                <w:sz w:val="16"/>
                <w:szCs w:val="16"/>
              </w:rPr>
              <w:t xml:space="preserve">Observation 5: For tower sharing, transmitter spurious emission and receiver out-of-band blocking requirements are essential and should be prioritised. </w:t>
            </w:r>
          </w:p>
          <w:p w14:paraId="5E8FB7B2" w14:textId="77777777" w:rsidR="004D4B6A" w:rsidRDefault="00906522">
            <w:pPr>
              <w:spacing w:before="120" w:after="120"/>
              <w:rPr>
                <w:rFonts w:ascii="Arial" w:hAnsi="Arial" w:cs="Arial"/>
                <w:sz w:val="16"/>
                <w:szCs w:val="16"/>
              </w:rPr>
            </w:pPr>
            <w:r>
              <w:rPr>
                <w:rFonts w:ascii="Arial" w:hAnsi="Arial" w:cs="Arial"/>
                <w:sz w:val="16"/>
                <w:szCs w:val="16"/>
              </w:rPr>
              <w:t xml:space="preserve">Observation 6: Transmitter OFF power requirement is not related to the side-by-side co-location scenario. To derive proper requirement levels relevant parameters considering two neighbouring BS in the same network should be considered. </w:t>
            </w:r>
          </w:p>
          <w:p w14:paraId="5E8FB7B3" w14:textId="77777777" w:rsidR="004D4B6A" w:rsidRDefault="00906522">
            <w:pPr>
              <w:spacing w:before="120" w:after="120"/>
              <w:rPr>
                <w:rFonts w:ascii="Arial" w:hAnsi="Arial" w:cs="Arial"/>
                <w:sz w:val="16"/>
                <w:szCs w:val="16"/>
              </w:rPr>
            </w:pPr>
            <w:r>
              <w:rPr>
                <w:rFonts w:ascii="Arial" w:hAnsi="Arial" w:cs="Arial"/>
                <w:sz w:val="16"/>
                <w:szCs w:val="16"/>
              </w:rPr>
              <w:t xml:space="preserve">Observation 7: For transmitter intermodulation RAN4 should study impact due to intra-system coupling and inter-system coupling for relevant AAS BS architectures and conclude. </w:t>
            </w:r>
          </w:p>
          <w:p w14:paraId="5E8FB7B4" w14:textId="77777777" w:rsidR="004D4B6A" w:rsidRDefault="00906522">
            <w:pPr>
              <w:spacing w:before="120" w:after="120"/>
              <w:rPr>
                <w:rFonts w:ascii="Arial" w:hAnsi="Arial" w:cs="Arial"/>
                <w:sz w:val="16"/>
                <w:szCs w:val="16"/>
              </w:rPr>
            </w:pPr>
            <w:r>
              <w:rPr>
                <w:rFonts w:ascii="Arial" w:hAnsi="Arial" w:cs="Arial"/>
                <w:sz w:val="16"/>
                <w:szCs w:val="16"/>
              </w:rPr>
              <w:t xml:space="preserve">Observation 8: To be able to determine relevant coupling loss values for requirement derivations a simulation campaign including near-field modelling of victim BS and aggressor BS is necessary. </w:t>
            </w:r>
          </w:p>
          <w:p w14:paraId="5E8FB7B5" w14:textId="77777777" w:rsidR="004D4B6A" w:rsidRDefault="00906522">
            <w:pPr>
              <w:spacing w:before="120" w:after="120"/>
              <w:rPr>
                <w:rFonts w:ascii="Arial" w:hAnsi="Arial" w:cs="Arial"/>
                <w:sz w:val="16"/>
                <w:szCs w:val="16"/>
              </w:rPr>
            </w:pPr>
            <w:r>
              <w:rPr>
                <w:rFonts w:ascii="Arial" w:hAnsi="Arial" w:cs="Arial"/>
                <w:sz w:val="16"/>
                <w:szCs w:val="16"/>
              </w:rPr>
              <w:t>Observation 9: The coupling loss assumptions should be captured for all band combinations picked from a division in sub-ranges.</w:t>
            </w:r>
          </w:p>
          <w:p w14:paraId="5E8FB7B6" w14:textId="77777777" w:rsidR="004D4B6A" w:rsidRDefault="00906522">
            <w:pPr>
              <w:spacing w:before="120" w:after="120"/>
              <w:rPr>
                <w:rFonts w:ascii="Arial" w:hAnsi="Arial" w:cs="Arial"/>
                <w:sz w:val="16"/>
                <w:szCs w:val="16"/>
              </w:rPr>
            </w:pPr>
            <w:r>
              <w:rPr>
                <w:rFonts w:ascii="Arial" w:hAnsi="Arial" w:cs="Arial"/>
                <w:sz w:val="16"/>
                <w:szCs w:val="16"/>
              </w:rPr>
              <w:t xml:space="preserve">Proposal 1: Establish simulation methodology required for side-by-side co-location scenario considering near-field effects. </w:t>
            </w:r>
          </w:p>
          <w:p w14:paraId="5E8FB7B7" w14:textId="77777777" w:rsidR="004D4B6A" w:rsidRDefault="00906522">
            <w:pPr>
              <w:spacing w:before="120" w:after="120"/>
              <w:rPr>
                <w:rFonts w:ascii="Arial" w:hAnsi="Arial" w:cs="Arial"/>
                <w:sz w:val="16"/>
                <w:szCs w:val="16"/>
              </w:rPr>
            </w:pPr>
            <w:r>
              <w:rPr>
                <w:rFonts w:ascii="Arial" w:hAnsi="Arial" w:cs="Arial"/>
                <w:sz w:val="16"/>
                <w:szCs w:val="16"/>
              </w:rPr>
              <w:t>Proposal 2: As outcome from RAN4#116-bis agree on a way-forward including a work-plan for co-location requirements enhancements part of Rel-20.</w:t>
            </w:r>
          </w:p>
        </w:tc>
      </w:tr>
      <w:tr w:rsidR="004D4B6A" w14:paraId="5E8FB7BE" w14:textId="77777777">
        <w:trPr>
          <w:trHeight w:val="468"/>
        </w:trPr>
        <w:tc>
          <w:tcPr>
            <w:tcW w:w="1621" w:type="dxa"/>
            <w:tcBorders>
              <w:top w:val="nil"/>
              <w:left w:val="single" w:sz="4" w:space="0" w:color="auto"/>
              <w:bottom w:val="single" w:sz="4" w:space="0" w:color="auto"/>
              <w:right w:val="single" w:sz="4" w:space="0" w:color="auto"/>
            </w:tcBorders>
            <w:shd w:val="clear" w:color="auto" w:fill="FFFFFF" w:themeFill="background1"/>
          </w:tcPr>
          <w:p w14:paraId="5E8FB7B9" w14:textId="77777777" w:rsidR="004D4B6A" w:rsidRDefault="004D4B6A">
            <w:pPr>
              <w:spacing w:before="120" w:after="120"/>
              <w:rPr>
                <w:rFonts w:ascii="Arial" w:hAnsi="Arial" w:cs="Arial"/>
                <w:color w:val="4472C4" w:themeColor="accent1"/>
                <w:sz w:val="16"/>
                <w:szCs w:val="16"/>
              </w:rPr>
            </w:pPr>
            <w:hyperlink r:id="rId18" w:history="1">
              <w:r>
                <w:rPr>
                  <w:rStyle w:val="Hyperlink"/>
                  <w:rFonts w:ascii="Arial" w:hAnsi="Arial" w:cs="Arial"/>
                  <w:color w:val="4472C4" w:themeColor="accent1"/>
                  <w:sz w:val="16"/>
                  <w:szCs w:val="16"/>
                </w:rPr>
                <w:t>R4-2514090</w:t>
              </w:r>
            </w:hyperlink>
          </w:p>
        </w:tc>
        <w:tc>
          <w:tcPr>
            <w:tcW w:w="1598" w:type="dxa"/>
            <w:tcBorders>
              <w:top w:val="nil"/>
              <w:left w:val="single" w:sz="4" w:space="0" w:color="auto"/>
              <w:bottom w:val="single" w:sz="4" w:space="0" w:color="auto"/>
              <w:right w:val="single" w:sz="4" w:space="0" w:color="auto"/>
            </w:tcBorders>
          </w:tcPr>
          <w:p w14:paraId="5E8FB7BA" w14:textId="77777777" w:rsidR="004D4B6A" w:rsidRDefault="00906522">
            <w:pPr>
              <w:spacing w:before="120" w:after="120"/>
              <w:rPr>
                <w:rFonts w:ascii="Arial" w:hAnsi="Arial" w:cs="Arial"/>
                <w:sz w:val="16"/>
                <w:szCs w:val="16"/>
              </w:rPr>
            </w:pPr>
            <w:r>
              <w:rPr>
                <w:rFonts w:ascii="Arial" w:hAnsi="Arial" w:cs="Arial"/>
                <w:sz w:val="16"/>
                <w:szCs w:val="16"/>
              </w:rPr>
              <w:t>Nokia</w:t>
            </w:r>
          </w:p>
        </w:tc>
        <w:tc>
          <w:tcPr>
            <w:tcW w:w="6412" w:type="dxa"/>
          </w:tcPr>
          <w:p w14:paraId="5E8FB7BB" w14:textId="77777777" w:rsidR="004D4B6A" w:rsidRDefault="00906522">
            <w:pPr>
              <w:spacing w:before="120" w:after="120"/>
              <w:rPr>
                <w:rFonts w:ascii="Arial" w:hAnsi="Arial" w:cs="Arial"/>
                <w:sz w:val="16"/>
                <w:szCs w:val="16"/>
              </w:rPr>
            </w:pPr>
            <w:r>
              <w:rPr>
                <w:rFonts w:ascii="Arial" w:hAnsi="Arial" w:cs="Arial"/>
                <w:sz w:val="16"/>
                <w:szCs w:val="16"/>
              </w:rPr>
              <w:t>Proposal 1:</w:t>
            </w:r>
            <w:r>
              <w:rPr>
                <w:rFonts w:ascii="Arial" w:hAnsi="Arial" w:cs="Arial"/>
                <w:sz w:val="16"/>
                <w:szCs w:val="16"/>
              </w:rPr>
              <w:tab/>
              <w:t xml:space="preserve"> Take the learnings from Rel-19 work and evaluate the results to see how much can be used and what else is needed.</w:t>
            </w:r>
          </w:p>
          <w:p w14:paraId="5E8FB7BC" w14:textId="77777777" w:rsidR="004D4B6A" w:rsidRDefault="00906522">
            <w:pPr>
              <w:spacing w:before="120" w:after="120"/>
              <w:rPr>
                <w:rFonts w:ascii="Arial" w:hAnsi="Arial" w:cs="Arial"/>
                <w:sz w:val="16"/>
                <w:szCs w:val="16"/>
              </w:rPr>
            </w:pPr>
            <w:r>
              <w:rPr>
                <w:rFonts w:ascii="Arial" w:hAnsi="Arial" w:cs="Arial"/>
                <w:sz w:val="16"/>
                <w:szCs w:val="16"/>
              </w:rPr>
              <w:t>Proposal 2:</w:t>
            </w:r>
            <w:r>
              <w:rPr>
                <w:rFonts w:ascii="Arial" w:hAnsi="Arial" w:cs="Arial"/>
                <w:sz w:val="16"/>
                <w:szCs w:val="16"/>
              </w:rPr>
              <w:tab/>
              <w:t xml:space="preserve"> Evaluate if more simulation or measurement results are needed for BS-to-BS isolation.</w:t>
            </w:r>
          </w:p>
          <w:p w14:paraId="5E8FB7BD" w14:textId="77777777" w:rsidR="004D4B6A" w:rsidRDefault="00906522">
            <w:pPr>
              <w:spacing w:before="120" w:after="120"/>
              <w:rPr>
                <w:rFonts w:ascii="Arial" w:hAnsi="Arial" w:cs="Arial"/>
                <w:sz w:val="16"/>
                <w:szCs w:val="16"/>
              </w:rPr>
            </w:pPr>
            <w:r>
              <w:rPr>
                <w:rFonts w:ascii="Arial" w:hAnsi="Arial" w:cs="Arial"/>
                <w:sz w:val="16"/>
                <w:szCs w:val="16"/>
              </w:rPr>
              <w:t>Proposal 3:</w:t>
            </w:r>
            <w:r>
              <w:rPr>
                <w:rFonts w:ascii="Arial" w:hAnsi="Arial" w:cs="Arial"/>
                <w:sz w:val="16"/>
                <w:szCs w:val="16"/>
              </w:rPr>
              <w:tab/>
              <w:t xml:space="preserve"> Study both options 1 and 2 to evaluate what method should be used for co-location requirements.</w:t>
            </w:r>
          </w:p>
        </w:tc>
      </w:tr>
      <w:tr w:rsidR="004D4B6A" w14:paraId="5E8FB7D4" w14:textId="77777777">
        <w:trPr>
          <w:trHeight w:val="468"/>
        </w:trPr>
        <w:tc>
          <w:tcPr>
            <w:tcW w:w="1621" w:type="dxa"/>
            <w:tcBorders>
              <w:top w:val="nil"/>
              <w:left w:val="single" w:sz="4" w:space="0" w:color="auto"/>
              <w:bottom w:val="single" w:sz="4" w:space="0" w:color="auto"/>
              <w:right w:val="single" w:sz="4" w:space="0" w:color="auto"/>
            </w:tcBorders>
            <w:shd w:val="clear" w:color="auto" w:fill="FFFFFF" w:themeFill="background1"/>
          </w:tcPr>
          <w:p w14:paraId="5E8FB7BF" w14:textId="77777777" w:rsidR="004D4B6A" w:rsidRDefault="004D4B6A">
            <w:pPr>
              <w:spacing w:before="120" w:after="120"/>
              <w:rPr>
                <w:rFonts w:ascii="Arial" w:hAnsi="Arial" w:cs="Arial"/>
                <w:color w:val="4472C4" w:themeColor="accent1"/>
                <w:sz w:val="16"/>
                <w:szCs w:val="16"/>
              </w:rPr>
            </w:pPr>
            <w:hyperlink r:id="rId19" w:history="1">
              <w:r>
                <w:rPr>
                  <w:rStyle w:val="Hyperlink"/>
                  <w:rFonts w:ascii="Arial" w:hAnsi="Arial" w:cs="Arial"/>
                  <w:color w:val="4472C4" w:themeColor="accent1"/>
                  <w:sz w:val="16"/>
                  <w:szCs w:val="16"/>
                </w:rPr>
                <w:t>R4-2514278</w:t>
              </w:r>
            </w:hyperlink>
          </w:p>
        </w:tc>
        <w:tc>
          <w:tcPr>
            <w:tcW w:w="1598" w:type="dxa"/>
            <w:tcBorders>
              <w:top w:val="nil"/>
              <w:left w:val="single" w:sz="4" w:space="0" w:color="auto"/>
              <w:bottom w:val="single" w:sz="4" w:space="0" w:color="auto"/>
              <w:right w:val="single" w:sz="4" w:space="0" w:color="auto"/>
            </w:tcBorders>
          </w:tcPr>
          <w:p w14:paraId="5E8FB7C0" w14:textId="77777777" w:rsidR="004D4B6A" w:rsidRDefault="00906522">
            <w:pPr>
              <w:spacing w:before="120" w:after="120"/>
              <w:rPr>
                <w:rFonts w:ascii="Arial" w:hAnsi="Arial" w:cs="Arial"/>
                <w:sz w:val="16"/>
                <w:szCs w:val="16"/>
              </w:rPr>
            </w:pPr>
            <w:r>
              <w:rPr>
                <w:rFonts w:ascii="Arial" w:hAnsi="Arial" w:cs="Arial"/>
                <w:sz w:val="16"/>
                <w:szCs w:val="16"/>
              </w:rPr>
              <w:t>ZTE Corporation, Sanechips</w:t>
            </w:r>
          </w:p>
        </w:tc>
        <w:tc>
          <w:tcPr>
            <w:tcW w:w="6412" w:type="dxa"/>
          </w:tcPr>
          <w:p w14:paraId="5E8FB7C1" w14:textId="77777777" w:rsidR="004D4B6A" w:rsidRDefault="00906522">
            <w:pPr>
              <w:spacing w:before="120" w:after="120"/>
              <w:rPr>
                <w:rFonts w:ascii="Arial" w:hAnsi="Arial" w:cs="Arial"/>
                <w:sz w:val="16"/>
                <w:szCs w:val="16"/>
              </w:rPr>
            </w:pPr>
            <w:r>
              <w:rPr>
                <w:rFonts w:ascii="Arial" w:hAnsi="Arial" w:cs="Arial"/>
                <w:sz w:val="16"/>
                <w:szCs w:val="16"/>
              </w:rPr>
              <w:t xml:space="preserve">Proposal 1: In Rel-20 BS RF enhancement, propose not to consider the FR1 unlicensed band for co-location requirement improvement. </w:t>
            </w:r>
          </w:p>
          <w:p w14:paraId="5E8FB7C2" w14:textId="77777777" w:rsidR="004D4B6A" w:rsidRDefault="00906522">
            <w:pPr>
              <w:spacing w:before="120" w:after="120"/>
              <w:rPr>
                <w:rFonts w:ascii="Arial" w:hAnsi="Arial" w:cs="Arial"/>
                <w:sz w:val="16"/>
                <w:szCs w:val="16"/>
              </w:rPr>
            </w:pPr>
            <w:r>
              <w:rPr>
                <w:rFonts w:ascii="Arial" w:hAnsi="Arial" w:cs="Arial"/>
                <w:sz w:val="16"/>
                <w:szCs w:val="16"/>
              </w:rPr>
              <w:t>Proposal 2: In Rel-20 BS RF enhancement, propose to continue the investigation on the rest of co-located cases which are not covered in Rel-19.</w:t>
            </w:r>
          </w:p>
          <w:p w14:paraId="5E8FB7C3" w14:textId="77777777" w:rsidR="004D4B6A" w:rsidRDefault="00906522">
            <w:pPr>
              <w:spacing w:before="120" w:after="120"/>
              <w:rPr>
                <w:rFonts w:ascii="Arial" w:hAnsi="Arial" w:cs="Arial"/>
                <w:sz w:val="16"/>
                <w:szCs w:val="16"/>
              </w:rPr>
            </w:pPr>
            <w:r>
              <w:rPr>
                <w:rFonts w:ascii="Arial" w:hAnsi="Arial" w:cs="Arial"/>
                <w:sz w:val="16"/>
                <w:szCs w:val="16"/>
              </w:rPr>
              <w:t>Proposal 3: For Rel-20 NR BS to BS co-located deployment, propose to consider more practical installation assumptions instead of reusing the legacy 10cm separation distance as default assumption which is used to mimic 30dBc coupling loss.</w:t>
            </w:r>
          </w:p>
          <w:p w14:paraId="5E8FB7C4" w14:textId="77777777" w:rsidR="004D4B6A" w:rsidRDefault="00906522">
            <w:pPr>
              <w:spacing w:before="120" w:after="120"/>
              <w:rPr>
                <w:rFonts w:ascii="Arial" w:hAnsi="Arial" w:cs="Arial"/>
                <w:sz w:val="16"/>
                <w:szCs w:val="16"/>
              </w:rPr>
            </w:pPr>
            <w:r>
              <w:rPr>
                <w:rFonts w:ascii="Arial" w:hAnsi="Arial" w:cs="Arial"/>
                <w:sz w:val="16"/>
                <w:szCs w:val="16"/>
              </w:rPr>
              <w:t xml:space="preserve">Observation 1: For OTA transmitter OFF power improvement, don’t see too much implementation burden on the existing requirement except for the measurement for conformance testing.  </w:t>
            </w:r>
          </w:p>
          <w:p w14:paraId="5E8FB7C5" w14:textId="77777777" w:rsidR="004D4B6A" w:rsidRDefault="00906522">
            <w:pPr>
              <w:spacing w:before="120" w:after="120"/>
              <w:rPr>
                <w:rFonts w:ascii="Arial" w:hAnsi="Arial" w:cs="Arial"/>
                <w:sz w:val="16"/>
                <w:szCs w:val="16"/>
              </w:rPr>
            </w:pPr>
            <w:r>
              <w:rPr>
                <w:rFonts w:ascii="Arial" w:hAnsi="Arial" w:cs="Arial"/>
                <w:sz w:val="16"/>
                <w:szCs w:val="16"/>
              </w:rPr>
              <w:t>Proposal 4: For OTA transmitter OFF power in Rel-20, we propose to consider following aspects:</w:t>
            </w:r>
          </w:p>
          <w:p w14:paraId="5E8FB7C6" w14:textId="77777777" w:rsidR="004D4B6A" w:rsidRDefault="00906522">
            <w:pPr>
              <w:spacing w:before="120" w:after="120"/>
              <w:rPr>
                <w:rFonts w:ascii="Arial" w:hAnsi="Arial" w:cs="Arial"/>
                <w:sz w:val="16"/>
                <w:szCs w:val="16"/>
              </w:rPr>
            </w:pPr>
            <w:r>
              <w:rPr>
                <w:rFonts w:ascii="Arial" w:hAnsi="Arial" w:cs="Arial"/>
                <w:sz w:val="16"/>
                <w:szCs w:val="16"/>
              </w:rPr>
              <w:t xml:space="preserve">1) Step 1: to identify more appropriate MCL1 between two BSs according to the legacy deployment assumption from single operator and relevant BS’s antenna configuration to derive the OTA core requirement (no intention to change the conducted core requirements according to the WID objective), then check whether TRP based OFF power measurement in the OTA chamber is feasible or not. </w:t>
            </w:r>
          </w:p>
          <w:p w14:paraId="5E8FB7C7" w14:textId="77777777" w:rsidR="004D4B6A" w:rsidRDefault="00906522">
            <w:pPr>
              <w:spacing w:before="120" w:after="120"/>
              <w:rPr>
                <w:rFonts w:ascii="Arial" w:hAnsi="Arial" w:cs="Arial"/>
                <w:sz w:val="16"/>
                <w:szCs w:val="16"/>
              </w:rPr>
            </w:pPr>
            <w:r>
              <w:rPr>
                <w:rFonts w:ascii="Arial" w:hAnsi="Arial" w:cs="Arial"/>
                <w:sz w:val="16"/>
                <w:szCs w:val="16"/>
              </w:rPr>
              <w:t xml:space="preserve">2) Step 2: If TRP based OFF power measurement in step 1 is not feasible, then to define more appropriate/relevant co-location reference antenna for the OTA </w:t>
            </w:r>
            <w:r>
              <w:rPr>
                <w:rFonts w:ascii="Arial" w:hAnsi="Arial" w:cs="Arial"/>
                <w:sz w:val="16"/>
                <w:szCs w:val="16"/>
              </w:rPr>
              <w:lastRenderedPageBreak/>
              <w:t xml:space="preserve">requirement improvement and the relevant MCL2 assumption between DUT and improved co-location reference antenna to define the OTA core requirement.  </w:t>
            </w:r>
          </w:p>
          <w:p w14:paraId="5E8FB7C8" w14:textId="77777777" w:rsidR="004D4B6A" w:rsidRDefault="00906522">
            <w:pPr>
              <w:spacing w:before="120" w:after="120"/>
              <w:rPr>
                <w:rFonts w:ascii="Arial" w:hAnsi="Arial" w:cs="Arial"/>
                <w:sz w:val="16"/>
                <w:szCs w:val="16"/>
              </w:rPr>
            </w:pPr>
            <w:r>
              <w:rPr>
                <w:rFonts w:ascii="Arial" w:hAnsi="Arial" w:cs="Arial"/>
                <w:sz w:val="16"/>
                <w:szCs w:val="16"/>
              </w:rPr>
              <w:t>Observation 2: For OTA transmitter intermodulation requirement, if NR BS is implemented with circulator for protection of external interference signal, IMD impacts due to transmitter intermodulation requirement should be quite impacted.</w:t>
            </w:r>
          </w:p>
          <w:p w14:paraId="5E8FB7C9" w14:textId="77777777" w:rsidR="004D4B6A" w:rsidRDefault="00906522">
            <w:pPr>
              <w:spacing w:before="120" w:after="120"/>
              <w:rPr>
                <w:rFonts w:ascii="Arial" w:hAnsi="Arial" w:cs="Arial"/>
                <w:sz w:val="16"/>
                <w:szCs w:val="16"/>
              </w:rPr>
            </w:pPr>
            <w:r>
              <w:rPr>
                <w:rFonts w:ascii="Arial" w:hAnsi="Arial" w:cs="Arial"/>
                <w:sz w:val="16"/>
                <w:szCs w:val="16"/>
              </w:rPr>
              <w:t>Proposal 5: For OTA transmitter intermodulation requirement in Rel-20, we propose to consider following aspects:</w:t>
            </w:r>
          </w:p>
          <w:p w14:paraId="5E8FB7CA" w14:textId="77777777" w:rsidR="004D4B6A" w:rsidRDefault="00906522">
            <w:pPr>
              <w:spacing w:before="120" w:after="120"/>
              <w:rPr>
                <w:rFonts w:ascii="Arial" w:hAnsi="Arial" w:cs="Arial"/>
                <w:sz w:val="16"/>
                <w:szCs w:val="16"/>
              </w:rPr>
            </w:pPr>
            <w:r>
              <w:rPr>
                <w:rFonts w:ascii="Arial" w:hAnsi="Arial" w:cs="Arial"/>
                <w:sz w:val="16"/>
                <w:szCs w:val="16"/>
              </w:rPr>
              <w:t xml:space="preserve">1) Step 1: Discuss more appropriate co-location reference antenna for FR1 high bands as alternative of the existing testing antenna to emulate the more realistic deployment. </w:t>
            </w:r>
          </w:p>
          <w:p w14:paraId="5E8FB7CB" w14:textId="77777777" w:rsidR="004D4B6A" w:rsidRDefault="00906522">
            <w:pPr>
              <w:spacing w:before="120" w:after="120"/>
              <w:rPr>
                <w:rFonts w:ascii="Arial" w:hAnsi="Arial" w:cs="Arial"/>
                <w:sz w:val="16"/>
                <w:szCs w:val="16"/>
              </w:rPr>
            </w:pPr>
            <w:r>
              <w:rPr>
                <w:rFonts w:ascii="Arial" w:hAnsi="Arial" w:cs="Arial"/>
                <w:sz w:val="16"/>
                <w:szCs w:val="16"/>
              </w:rPr>
              <w:t xml:space="preserve">2) Step 2: Discuss whether the transmitter intermodulation requirement for band n79 and n104 except for band n77/n78 could be optionally removed from regions which don’t mandate the Tx intermodulation testing. </w:t>
            </w:r>
          </w:p>
          <w:p w14:paraId="5E8FB7CC" w14:textId="77777777" w:rsidR="004D4B6A" w:rsidRDefault="00906522">
            <w:pPr>
              <w:spacing w:before="120" w:after="120"/>
              <w:rPr>
                <w:rFonts w:ascii="Arial" w:hAnsi="Arial" w:cs="Arial"/>
                <w:sz w:val="16"/>
                <w:szCs w:val="16"/>
              </w:rPr>
            </w:pPr>
            <w:r>
              <w:rPr>
                <w:rFonts w:ascii="Arial" w:hAnsi="Arial" w:cs="Arial"/>
                <w:sz w:val="16"/>
                <w:szCs w:val="16"/>
              </w:rPr>
              <w:t>Proposal 6: For OTA transmitter spurious co-location emission in Rel-20, we propose to consider following aspects:</w:t>
            </w:r>
          </w:p>
          <w:p w14:paraId="5E8FB7CD" w14:textId="77777777" w:rsidR="004D4B6A" w:rsidRDefault="00906522">
            <w:pPr>
              <w:spacing w:before="120" w:after="120"/>
              <w:rPr>
                <w:rFonts w:ascii="Arial" w:hAnsi="Arial" w:cs="Arial"/>
                <w:sz w:val="16"/>
                <w:szCs w:val="16"/>
              </w:rPr>
            </w:pPr>
            <w:r>
              <w:rPr>
                <w:rFonts w:ascii="Arial" w:hAnsi="Arial" w:cs="Arial"/>
                <w:sz w:val="16"/>
                <w:szCs w:val="16"/>
              </w:rPr>
              <w:t xml:space="preserve">1) Step 1: To identify more appropriate MCL1 between co-located BS from different bands, then use the following equation to derive the corresponding TRP based transmitter spurious co-location emission requirement and check its feasibility of TRP based measurement in the OTA chamber firstly. </w:t>
            </w:r>
          </w:p>
          <w:p w14:paraId="5E8FB7CE" w14:textId="77777777" w:rsidR="004D4B6A" w:rsidRDefault="00906522">
            <w:pPr>
              <w:spacing w:before="120" w:after="120"/>
              <w:rPr>
                <w:rFonts w:ascii="Arial" w:hAnsi="Arial" w:cs="Arial"/>
                <w:sz w:val="16"/>
                <w:szCs w:val="16"/>
              </w:rPr>
            </w:pPr>
            <w:r>
              <w:rPr>
                <w:rFonts w:ascii="Arial" w:hAnsi="Arial" w:cs="Arial" w:hint="eastAsia"/>
                <w:sz w:val="16"/>
                <w:szCs w:val="16"/>
              </w:rPr>
              <w:t>= -174dBm/Hz + 5dB + 50dB</w:t>
            </w:r>
            <w:r>
              <w:rPr>
                <w:rFonts w:ascii="Arial" w:hAnsi="Arial" w:cs="Arial" w:hint="eastAsia"/>
                <w:sz w:val="16"/>
                <w:szCs w:val="16"/>
              </w:rPr>
              <w:t>－</w:t>
            </w:r>
            <w:r>
              <w:rPr>
                <w:rFonts w:ascii="Arial" w:hAnsi="Arial" w:cs="Arial" w:hint="eastAsia"/>
                <w:sz w:val="16"/>
                <w:szCs w:val="16"/>
              </w:rPr>
              <w:t>7dB + MCL1+9dB (scaling factor)</w:t>
            </w:r>
          </w:p>
          <w:p w14:paraId="5E8FB7CF" w14:textId="77777777" w:rsidR="004D4B6A" w:rsidRDefault="00906522">
            <w:pPr>
              <w:spacing w:before="120" w:after="120"/>
              <w:rPr>
                <w:rFonts w:ascii="Arial" w:hAnsi="Arial" w:cs="Arial"/>
                <w:sz w:val="16"/>
                <w:szCs w:val="16"/>
              </w:rPr>
            </w:pPr>
            <w:r>
              <w:rPr>
                <w:rFonts w:ascii="Arial" w:hAnsi="Arial" w:cs="Arial"/>
                <w:sz w:val="16"/>
                <w:szCs w:val="16"/>
              </w:rPr>
              <w:t xml:space="preserve">2) Step 2: If TRP based OTA transmitter spurious co-location emission in step 1 is not feasible, to discuss more appropriate co-location reference antenna and the relevant MCL2 assumption between DUT and improved co-location reference antenna to define the OTA core requirement.   </w:t>
            </w:r>
          </w:p>
          <w:p w14:paraId="5E8FB7D0" w14:textId="77777777" w:rsidR="004D4B6A" w:rsidRDefault="00906522">
            <w:pPr>
              <w:spacing w:before="120" w:after="120"/>
              <w:rPr>
                <w:rFonts w:ascii="Arial" w:hAnsi="Arial" w:cs="Arial"/>
                <w:sz w:val="16"/>
                <w:szCs w:val="16"/>
              </w:rPr>
            </w:pPr>
            <w:r>
              <w:rPr>
                <w:rFonts w:ascii="Arial" w:hAnsi="Arial" w:cs="Arial"/>
                <w:sz w:val="16"/>
                <w:szCs w:val="16"/>
              </w:rPr>
              <w:t>Proposal 7: For OTA Receiver out-of-band blocking in Rel-20, we propose to consider following aspects:</w:t>
            </w:r>
          </w:p>
          <w:p w14:paraId="5E8FB7D1" w14:textId="77777777" w:rsidR="004D4B6A" w:rsidRDefault="00906522">
            <w:pPr>
              <w:spacing w:before="120" w:after="120"/>
              <w:rPr>
                <w:rFonts w:ascii="Arial" w:hAnsi="Arial" w:cs="Arial"/>
                <w:sz w:val="16"/>
                <w:szCs w:val="16"/>
              </w:rPr>
            </w:pPr>
            <w:r>
              <w:rPr>
                <w:rFonts w:ascii="Arial" w:hAnsi="Arial" w:cs="Arial"/>
                <w:sz w:val="16"/>
                <w:szCs w:val="16"/>
              </w:rPr>
              <w:t xml:space="preserve">1) Step 1: Discuss more appropriate co-location reference antenna for FR1 high bands as alternative of the existing testing antenna to emulate the more realistic deployment. </w:t>
            </w:r>
          </w:p>
          <w:p w14:paraId="5E8FB7D2" w14:textId="77777777" w:rsidR="004D4B6A" w:rsidRDefault="00906522">
            <w:pPr>
              <w:spacing w:before="120" w:after="120"/>
              <w:rPr>
                <w:rFonts w:ascii="Arial" w:hAnsi="Arial" w:cs="Arial"/>
                <w:sz w:val="16"/>
                <w:szCs w:val="16"/>
              </w:rPr>
            </w:pPr>
            <w:r>
              <w:rPr>
                <w:rFonts w:ascii="Arial" w:hAnsi="Arial" w:cs="Arial"/>
                <w:sz w:val="16"/>
                <w:szCs w:val="16"/>
              </w:rPr>
              <w:t>a.</w:t>
            </w:r>
            <w:r>
              <w:rPr>
                <w:rFonts w:ascii="Arial" w:hAnsi="Arial" w:cs="Arial"/>
                <w:sz w:val="16"/>
                <w:szCs w:val="16"/>
              </w:rPr>
              <w:tab/>
              <w:t xml:space="preserve">NOTE: Larger inter-band MCL observed in TR 37.941 will cause less REFSENS degradation compared with the legacy 30dBc MCL </w:t>
            </w:r>
            <w:proofErr w:type="gramStart"/>
            <w:r>
              <w:rPr>
                <w:rFonts w:ascii="Arial" w:hAnsi="Arial" w:cs="Arial"/>
                <w:sz w:val="16"/>
                <w:szCs w:val="16"/>
              </w:rPr>
              <w:t>assumption;</w:t>
            </w:r>
            <w:proofErr w:type="gramEnd"/>
            <w:r>
              <w:rPr>
                <w:rFonts w:ascii="Arial" w:hAnsi="Arial" w:cs="Arial"/>
                <w:sz w:val="16"/>
                <w:szCs w:val="16"/>
              </w:rPr>
              <w:t xml:space="preserve"> </w:t>
            </w:r>
          </w:p>
          <w:p w14:paraId="5E8FB7D3" w14:textId="77777777" w:rsidR="004D4B6A" w:rsidRDefault="00906522">
            <w:pPr>
              <w:spacing w:before="120" w:after="120"/>
              <w:rPr>
                <w:rFonts w:ascii="Arial" w:hAnsi="Arial" w:cs="Arial"/>
                <w:sz w:val="16"/>
                <w:szCs w:val="16"/>
              </w:rPr>
            </w:pPr>
            <w:r>
              <w:rPr>
                <w:rFonts w:ascii="Arial" w:hAnsi="Arial" w:cs="Arial"/>
                <w:sz w:val="16"/>
                <w:szCs w:val="16"/>
              </w:rPr>
              <w:t>2) Step 2: Discuss whether we need to align the requirement for BS type 1-H and BS type 1-O.</w:t>
            </w:r>
          </w:p>
        </w:tc>
      </w:tr>
      <w:tr w:rsidR="004D4B6A" w14:paraId="5E8FB7E0" w14:textId="77777777">
        <w:trPr>
          <w:trHeight w:val="468"/>
        </w:trPr>
        <w:tc>
          <w:tcPr>
            <w:tcW w:w="1621" w:type="dxa"/>
            <w:tcBorders>
              <w:top w:val="nil"/>
              <w:left w:val="single" w:sz="4" w:space="0" w:color="auto"/>
              <w:bottom w:val="single" w:sz="4" w:space="0" w:color="auto"/>
              <w:right w:val="single" w:sz="4" w:space="0" w:color="auto"/>
            </w:tcBorders>
            <w:shd w:val="clear" w:color="auto" w:fill="FFFFFF" w:themeFill="background1"/>
          </w:tcPr>
          <w:p w14:paraId="5E8FB7D5" w14:textId="77777777" w:rsidR="004D4B6A" w:rsidRDefault="004D4B6A">
            <w:pPr>
              <w:spacing w:before="120" w:after="120"/>
              <w:rPr>
                <w:rFonts w:ascii="Arial" w:hAnsi="Arial" w:cs="Arial"/>
                <w:color w:val="4472C4" w:themeColor="accent1"/>
                <w:sz w:val="16"/>
                <w:szCs w:val="16"/>
              </w:rPr>
            </w:pPr>
            <w:hyperlink r:id="rId20" w:history="1">
              <w:r>
                <w:rPr>
                  <w:rStyle w:val="Hyperlink"/>
                  <w:rFonts w:ascii="Arial" w:hAnsi="Arial" w:cs="Arial"/>
                  <w:color w:val="4472C4" w:themeColor="accent1"/>
                  <w:sz w:val="16"/>
                  <w:szCs w:val="16"/>
                </w:rPr>
                <w:t>R4-2514468</w:t>
              </w:r>
            </w:hyperlink>
          </w:p>
        </w:tc>
        <w:tc>
          <w:tcPr>
            <w:tcW w:w="1598" w:type="dxa"/>
            <w:tcBorders>
              <w:top w:val="nil"/>
              <w:left w:val="single" w:sz="4" w:space="0" w:color="auto"/>
              <w:bottom w:val="single" w:sz="4" w:space="0" w:color="auto"/>
              <w:right w:val="single" w:sz="4" w:space="0" w:color="auto"/>
            </w:tcBorders>
          </w:tcPr>
          <w:p w14:paraId="5E8FB7D6" w14:textId="77777777" w:rsidR="004D4B6A" w:rsidRDefault="00906522">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412" w:type="dxa"/>
          </w:tcPr>
          <w:p w14:paraId="5E8FB7D7" w14:textId="77777777" w:rsidR="004D4B6A" w:rsidRDefault="00906522">
            <w:pPr>
              <w:spacing w:before="120" w:after="120"/>
              <w:rPr>
                <w:rFonts w:ascii="Arial" w:hAnsi="Arial" w:cs="Arial"/>
                <w:sz w:val="16"/>
                <w:szCs w:val="16"/>
              </w:rPr>
            </w:pPr>
            <w:r>
              <w:rPr>
                <w:rFonts w:ascii="Arial" w:hAnsi="Arial" w:cs="Arial"/>
                <w:sz w:val="16"/>
                <w:szCs w:val="16"/>
              </w:rPr>
              <w:t>Observation 1: Side by side coupling for the co-location scenario is still worst case.</w:t>
            </w:r>
          </w:p>
          <w:p w14:paraId="5E8FB7D8" w14:textId="77777777" w:rsidR="004D4B6A" w:rsidRDefault="00906522">
            <w:pPr>
              <w:spacing w:before="120" w:after="120"/>
              <w:rPr>
                <w:rFonts w:ascii="Arial" w:hAnsi="Arial" w:cs="Arial"/>
                <w:sz w:val="16"/>
                <w:szCs w:val="16"/>
              </w:rPr>
            </w:pPr>
            <w:r>
              <w:rPr>
                <w:rFonts w:ascii="Arial" w:hAnsi="Arial" w:cs="Arial"/>
                <w:sz w:val="16"/>
                <w:szCs w:val="16"/>
              </w:rPr>
              <w:t>Observation 2: Side-by-side antenna coupling remains a reasonable practical limitation.</w:t>
            </w:r>
          </w:p>
          <w:p w14:paraId="5E8FB7D9" w14:textId="77777777" w:rsidR="004D4B6A" w:rsidRDefault="00906522">
            <w:pPr>
              <w:spacing w:before="120" w:after="120"/>
              <w:rPr>
                <w:rFonts w:ascii="Arial" w:hAnsi="Arial" w:cs="Arial"/>
                <w:sz w:val="16"/>
                <w:szCs w:val="16"/>
              </w:rPr>
            </w:pPr>
            <w:r>
              <w:rPr>
                <w:rFonts w:ascii="Arial" w:hAnsi="Arial" w:cs="Arial"/>
                <w:sz w:val="16"/>
                <w:szCs w:val="16"/>
              </w:rPr>
              <w:t>Observation 3: the existing 10 cm edge-to-edge definition of the OTA co-location scenario may not need modifying.</w:t>
            </w:r>
          </w:p>
          <w:p w14:paraId="5E8FB7DA" w14:textId="77777777" w:rsidR="004D4B6A" w:rsidRDefault="00906522">
            <w:pPr>
              <w:spacing w:before="120" w:after="120"/>
              <w:rPr>
                <w:rFonts w:ascii="Arial" w:hAnsi="Arial" w:cs="Arial"/>
                <w:sz w:val="16"/>
                <w:szCs w:val="16"/>
              </w:rPr>
            </w:pPr>
            <w:r>
              <w:rPr>
                <w:rFonts w:ascii="Arial" w:hAnsi="Arial" w:cs="Arial"/>
                <w:sz w:val="16"/>
                <w:szCs w:val="16"/>
              </w:rPr>
              <w:t>Observation 4: The single column co-located antenna is worst case.</w:t>
            </w:r>
          </w:p>
          <w:p w14:paraId="5E8FB7DB" w14:textId="77777777" w:rsidR="004D4B6A" w:rsidRDefault="00906522">
            <w:pPr>
              <w:spacing w:before="120" w:after="120"/>
              <w:rPr>
                <w:rFonts w:ascii="Arial" w:hAnsi="Arial" w:cs="Arial"/>
                <w:sz w:val="16"/>
                <w:szCs w:val="16"/>
              </w:rPr>
            </w:pPr>
            <w:r>
              <w:rPr>
                <w:rFonts w:ascii="Arial" w:hAnsi="Arial" w:cs="Arial"/>
                <w:sz w:val="16"/>
                <w:szCs w:val="16"/>
              </w:rPr>
              <w:t>Observation 5: If the effects of multi-column CLRA are to be used, a minimum number of columns must be attributed to the CLRA.</w:t>
            </w:r>
          </w:p>
          <w:p w14:paraId="5E8FB7DC" w14:textId="77777777" w:rsidR="004D4B6A" w:rsidRDefault="00906522">
            <w:pPr>
              <w:spacing w:before="120" w:after="120"/>
              <w:rPr>
                <w:rFonts w:ascii="Arial" w:hAnsi="Arial" w:cs="Arial"/>
                <w:sz w:val="16"/>
                <w:szCs w:val="16"/>
              </w:rPr>
            </w:pPr>
            <w:r>
              <w:rPr>
                <w:rFonts w:ascii="Arial" w:hAnsi="Arial" w:cs="Arial"/>
                <w:sz w:val="16"/>
                <w:szCs w:val="16"/>
              </w:rPr>
              <w:t>Observation 6: For high frequencies, multi-column antennas are likely to be the norm.</w:t>
            </w:r>
          </w:p>
          <w:p w14:paraId="5E8FB7DD" w14:textId="77777777" w:rsidR="004D4B6A" w:rsidRDefault="00906522">
            <w:pPr>
              <w:spacing w:before="120" w:after="120"/>
              <w:rPr>
                <w:rFonts w:ascii="Arial" w:hAnsi="Arial" w:cs="Arial"/>
                <w:sz w:val="16"/>
                <w:szCs w:val="16"/>
              </w:rPr>
            </w:pPr>
            <w:r>
              <w:rPr>
                <w:rFonts w:ascii="Arial" w:hAnsi="Arial" w:cs="Arial"/>
                <w:sz w:val="16"/>
                <w:szCs w:val="16"/>
              </w:rPr>
              <w:t>Proposal 1: Further investigate the CLRA being defined with a minimum number of columns for high FR1 frequencies.</w:t>
            </w:r>
          </w:p>
          <w:p w14:paraId="5E8FB7DE" w14:textId="77777777" w:rsidR="004D4B6A" w:rsidRDefault="00906522">
            <w:pPr>
              <w:spacing w:before="120" w:after="120"/>
              <w:rPr>
                <w:rFonts w:ascii="Arial" w:hAnsi="Arial" w:cs="Arial"/>
                <w:sz w:val="16"/>
                <w:szCs w:val="16"/>
              </w:rPr>
            </w:pPr>
            <w:r>
              <w:rPr>
                <w:rFonts w:ascii="Arial" w:hAnsi="Arial" w:cs="Arial"/>
                <w:sz w:val="16"/>
                <w:szCs w:val="16"/>
              </w:rPr>
              <w:t>Observation 7: The CLRA height definition is currently dependent on the DUT.</w:t>
            </w:r>
          </w:p>
          <w:p w14:paraId="5E8FB7DF" w14:textId="77777777" w:rsidR="004D4B6A" w:rsidRDefault="00906522">
            <w:pPr>
              <w:spacing w:before="120" w:after="120"/>
              <w:rPr>
                <w:rFonts w:ascii="Arial" w:hAnsi="Arial" w:cs="Arial"/>
                <w:sz w:val="16"/>
                <w:szCs w:val="16"/>
              </w:rPr>
            </w:pPr>
            <w:r>
              <w:rPr>
                <w:rFonts w:ascii="Arial" w:hAnsi="Arial" w:cs="Arial"/>
                <w:sz w:val="16"/>
                <w:szCs w:val="16"/>
              </w:rPr>
              <w:t>Proposal 2: Investigate standardising the height of the CLRA for each operating band.</w:t>
            </w:r>
          </w:p>
        </w:tc>
      </w:tr>
    </w:tbl>
    <w:p w14:paraId="5E8FB7E1" w14:textId="77777777" w:rsidR="004D4B6A" w:rsidRDefault="004D4B6A"/>
    <w:p w14:paraId="5E8FB7E2" w14:textId="77777777" w:rsidR="004D4B6A" w:rsidRDefault="00906522">
      <w:pPr>
        <w:pStyle w:val="Heading2"/>
      </w:pPr>
      <w:r>
        <w:rPr>
          <w:rFonts w:hint="eastAsia"/>
        </w:rPr>
        <w:lastRenderedPageBreak/>
        <w:t>Open issues</w:t>
      </w:r>
      <w:r>
        <w:t xml:space="preserve"> summary</w:t>
      </w:r>
    </w:p>
    <w:p w14:paraId="5E8FB7E3" w14:textId="77777777" w:rsidR="004D4B6A" w:rsidRDefault="00906522">
      <w:pPr>
        <w:pStyle w:val="Heading3"/>
        <w:rPr>
          <w:sz w:val="24"/>
          <w:szCs w:val="16"/>
        </w:rPr>
      </w:pPr>
      <w:r>
        <w:rPr>
          <w:sz w:val="24"/>
          <w:szCs w:val="16"/>
        </w:rPr>
        <w:t>Sub-topic 2-1: Organizing technical disucssion</w:t>
      </w:r>
    </w:p>
    <w:p w14:paraId="5E8FB7E4" w14:textId="77777777" w:rsidR="004D4B6A" w:rsidRDefault="00906522">
      <w:pPr>
        <w:rPr>
          <w:lang w:val="en-US" w:eastAsia="zh-CN"/>
        </w:rPr>
      </w:pPr>
      <w:r>
        <w:rPr>
          <w:rFonts w:hint="eastAsia"/>
          <w:lang w:val="en-US" w:eastAsia="zh-CN"/>
        </w:rPr>
        <w:t xml:space="preserve">Sub-topic </w:t>
      </w:r>
      <w:r>
        <w:rPr>
          <w:lang w:val="en-US" w:eastAsia="zh-CN"/>
        </w:rPr>
        <w:t xml:space="preserve">description: This sub-topic handles aspects related to planning and organizing the work related to enhancement of co-location requirements. </w:t>
      </w:r>
    </w:p>
    <w:p w14:paraId="5E8FB7E5" w14:textId="77777777" w:rsidR="004D4B6A" w:rsidRDefault="00906522">
      <w:pPr>
        <w:rPr>
          <w:b/>
          <w:u w:val="single"/>
          <w:lang w:eastAsia="ko-KR"/>
        </w:rPr>
      </w:pPr>
      <w:r>
        <w:rPr>
          <w:b/>
          <w:u w:val="single"/>
          <w:lang w:eastAsia="ko-KR"/>
        </w:rPr>
        <w:t>Issue 2-1: Workplan</w:t>
      </w:r>
    </w:p>
    <w:p w14:paraId="5E8FB7E6"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8FB7E7"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Evaluation of BS-to-BS isolation for OTA co-location requirements and improving core requirements for upper FR1 frequencies should be performed in parallel, which requires two sub agenda items under this objective. (CATT)</w:t>
      </w:r>
    </w:p>
    <w:p w14:paraId="5E8FB7E8"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As outcome from RAN4#116-bis agree on a way-forward including a work-plan for co-location requirements enhancements part of Rel-20. (Ericsson)</w:t>
      </w:r>
    </w:p>
    <w:p w14:paraId="5E8FB7E9" w14:textId="77777777" w:rsidR="004D4B6A" w:rsidRDefault="004D4B6A">
      <w:pPr>
        <w:pStyle w:val="ListParagraph"/>
        <w:overflowPunct/>
        <w:autoSpaceDE/>
        <w:autoSpaceDN/>
        <w:adjustRightInd/>
        <w:spacing w:after="120"/>
        <w:ind w:left="1440" w:firstLineChars="0" w:firstLine="0"/>
        <w:textAlignment w:val="auto"/>
        <w:rPr>
          <w:rFonts w:eastAsia="SimSun"/>
          <w:szCs w:val="24"/>
          <w:lang w:eastAsia="zh-CN"/>
        </w:rPr>
      </w:pPr>
    </w:p>
    <w:p w14:paraId="5E8FB7EA"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E8FB7EB"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Consider proposals above in WF capturing workplan in sub-topic 1-1.</w:t>
      </w:r>
    </w:p>
    <w:p w14:paraId="14AE1648" w14:textId="77777777" w:rsidR="000E349C" w:rsidRDefault="000E349C" w:rsidP="000E349C">
      <w:pPr>
        <w:spacing w:after="120"/>
        <w:rPr>
          <w:szCs w:val="24"/>
          <w:lang w:eastAsia="zh-CN"/>
        </w:rPr>
      </w:pPr>
    </w:p>
    <w:p w14:paraId="2CCC09F9" w14:textId="3FC98845" w:rsidR="000E349C" w:rsidRPr="000E349C" w:rsidRDefault="000E349C" w:rsidP="008F1C01">
      <w:pPr>
        <w:spacing w:after="120"/>
        <w:rPr>
          <w:szCs w:val="24"/>
          <w:lang w:eastAsia="zh-CN"/>
        </w:rPr>
      </w:pPr>
      <w:r w:rsidRPr="00A879FE">
        <w:rPr>
          <w:szCs w:val="24"/>
          <w:highlight w:val="green"/>
          <w:lang w:eastAsia="zh-CN"/>
        </w:rPr>
        <w:t xml:space="preserve">Agreement: As starting point </w:t>
      </w:r>
      <w:r w:rsidR="00C73393" w:rsidRPr="00A879FE">
        <w:rPr>
          <w:szCs w:val="24"/>
          <w:highlight w:val="green"/>
          <w:lang w:eastAsia="zh-CN"/>
        </w:rPr>
        <w:t>have one agenda for topic 2. If needed later ask for sub-agendas.</w:t>
      </w:r>
      <w:r w:rsidR="00C73393">
        <w:rPr>
          <w:szCs w:val="24"/>
          <w:lang w:eastAsia="zh-CN"/>
        </w:rPr>
        <w:t xml:space="preserve"> </w:t>
      </w:r>
    </w:p>
    <w:p w14:paraId="5E8FB7EC" w14:textId="77777777" w:rsidR="004D4B6A" w:rsidRDefault="004D4B6A">
      <w:pPr>
        <w:pStyle w:val="ListParagraph"/>
        <w:overflowPunct/>
        <w:autoSpaceDE/>
        <w:autoSpaceDN/>
        <w:adjustRightInd/>
        <w:spacing w:after="120"/>
        <w:ind w:left="1440" w:firstLineChars="0" w:firstLine="0"/>
        <w:textAlignment w:val="auto"/>
        <w:rPr>
          <w:rFonts w:eastAsia="SimSun"/>
          <w:szCs w:val="24"/>
          <w:lang w:eastAsia="zh-CN"/>
        </w:rPr>
      </w:pPr>
    </w:p>
    <w:p w14:paraId="5E8FB7ED" w14:textId="77777777" w:rsidR="004D4B6A" w:rsidRDefault="00906522">
      <w:pPr>
        <w:rPr>
          <w:b/>
          <w:u w:val="single"/>
          <w:lang w:eastAsia="ko-KR"/>
        </w:rPr>
      </w:pPr>
      <w:r>
        <w:rPr>
          <w:b/>
          <w:u w:val="single"/>
          <w:lang w:eastAsia="ko-KR"/>
        </w:rPr>
        <w:t>Issue 2-2: Requirement approach</w:t>
      </w:r>
    </w:p>
    <w:p w14:paraId="5E8FB7EE"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8FB7EF"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RAN4 to agree a single unified approach to define enhanced OTA co-location requirements to avoid mixed definitions and reduce test costs. (CATT)</w:t>
      </w:r>
    </w:p>
    <w:p w14:paraId="5E8FB7F0"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Enhanced OTA co-location core requirements for upper FR1 frequencies should be manufacturer-declared once specified. (CATT)</w:t>
      </w:r>
    </w:p>
    <w:p w14:paraId="5E8FB7F1"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Study both options 1 and 2 to evaluate what method should be used for co-location requirements. (Nokia)</w:t>
      </w:r>
    </w:p>
    <w:p w14:paraId="5E8FB7F2"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Further investigate the CLRA being defined with a minimum number of columns for high FR1 frequencies. (Huawei)</w:t>
      </w:r>
    </w:p>
    <w:p w14:paraId="5E8FB7F3"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5: Investigate standardising the height of the CLRA for each operating band. (Huawei)</w:t>
      </w:r>
    </w:p>
    <w:p w14:paraId="5E8FB7F4" w14:textId="77777777" w:rsidR="004D4B6A" w:rsidRDefault="004D4B6A">
      <w:pPr>
        <w:pStyle w:val="ListParagraph"/>
        <w:overflowPunct/>
        <w:autoSpaceDE/>
        <w:autoSpaceDN/>
        <w:adjustRightInd/>
        <w:spacing w:after="120"/>
        <w:ind w:left="1440" w:firstLineChars="0" w:firstLine="0"/>
        <w:textAlignment w:val="auto"/>
        <w:rPr>
          <w:rFonts w:eastAsia="SimSun"/>
          <w:szCs w:val="24"/>
          <w:lang w:eastAsia="zh-CN"/>
        </w:rPr>
      </w:pPr>
    </w:p>
    <w:p w14:paraId="5E8FB7F5"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E8FB7F6"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The WID in includes to two options:</w:t>
      </w:r>
    </w:p>
    <w:p w14:paraId="5E8FB7F7" w14:textId="77777777" w:rsidR="004D4B6A" w:rsidRDefault="00906522">
      <w:pPr>
        <w:pStyle w:val="ListParagraph"/>
        <w:numPr>
          <w:ilvl w:val="2"/>
          <w:numId w:val="5"/>
        </w:numPr>
        <w:spacing w:after="120"/>
        <w:ind w:firstLineChars="0"/>
        <w:rPr>
          <w:rFonts w:eastAsia="SimSun"/>
          <w:szCs w:val="24"/>
          <w:lang w:eastAsia="zh-CN"/>
        </w:rPr>
      </w:pPr>
      <w:r>
        <w:rPr>
          <w:rFonts w:eastAsia="SimSun"/>
          <w:szCs w:val="24"/>
          <w:lang w:eastAsia="zh-CN"/>
        </w:rPr>
        <w:t>Option 1: Investigate and if possible, improve current CLRA requirement concept.</w:t>
      </w:r>
    </w:p>
    <w:p w14:paraId="5E8FB7F8" w14:textId="77777777" w:rsidR="004D4B6A" w:rsidRDefault="00906522">
      <w:pPr>
        <w:pStyle w:val="ListParagraph"/>
        <w:numPr>
          <w:ilvl w:val="2"/>
          <w:numId w:val="5"/>
        </w:numPr>
        <w:spacing w:after="120"/>
        <w:ind w:firstLineChars="0"/>
        <w:rPr>
          <w:rFonts w:eastAsia="SimSun"/>
          <w:szCs w:val="24"/>
          <w:lang w:eastAsia="zh-CN"/>
        </w:rPr>
      </w:pPr>
      <w:r>
        <w:rPr>
          <w:rFonts w:eastAsia="SimSun"/>
          <w:szCs w:val="24"/>
          <w:lang w:eastAsia="zh-CN"/>
        </w:rPr>
        <w:t>Option 2: Investigate possibility to define requirements using the existing OTA metrics (such as TRP, EIRP, EIS), if any.</w:t>
      </w:r>
    </w:p>
    <w:p w14:paraId="5E8FB7F9" w14:textId="77777777" w:rsidR="004D4B6A" w:rsidRDefault="00906522">
      <w:pPr>
        <w:pStyle w:val="ListParagraph"/>
        <w:spacing w:after="120"/>
        <w:ind w:left="1420" w:firstLineChars="0" w:firstLine="0"/>
        <w:rPr>
          <w:rFonts w:eastAsia="SimSun"/>
          <w:szCs w:val="24"/>
          <w:lang w:eastAsia="zh-CN"/>
        </w:rPr>
      </w:pPr>
      <w:r>
        <w:rPr>
          <w:rFonts w:eastAsia="SimSun"/>
          <w:szCs w:val="24"/>
          <w:lang w:eastAsia="zh-CN"/>
        </w:rPr>
        <w:t xml:space="preserve">At this point work related to both can continue in parallel.  </w:t>
      </w:r>
    </w:p>
    <w:p w14:paraId="370198AC" w14:textId="77777777" w:rsidR="00236787" w:rsidRDefault="00236787">
      <w:pPr>
        <w:rPr>
          <w:iCs/>
          <w:lang w:eastAsia="zh-CN"/>
        </w:rPr>
      </w:pPr>
    </w:p>
    <w:p w14:paraId="4C6D34C7" w14:textId="5DC9085E" w:rsidR="00CB4F81" w:rsidRDefault="00CB4F81">
      <w:pPr>
        <w:rPr>
          <w:iCs/>
          <w:lang w:eastAsia="zh-CN"/>
        </w:rPr>
      </w:pPr>
      <w:r>
        <w:rPr>
          <w:iCs/>
          <w:lang w:eastAsia="zh-CN"/>
        </w:rPr>
        <w:t>Comments:</w:t>
      </w:r>
    </w:p>
    <w:p w14:paraId="30309102" w14:textId="1B2A7E1E" w:rsidR="00CB4F81" w:rsidRDefault="00CB4F81">
      <w:pPr>
        <w:rPr>
          <w:iCs/>
          <w:lang w:eastAsia="zh-CN"/>
        </w:rPr>
      </w:pPr>
      <w:r>
        <w:rPr>
          <w:iCs/>
          <w:lang w:eastAsia="zh-CN"/>
        </w:rPr>
        <w:t>Samsung:</w:t>
      </w:r>
    </w:p>
    <w:p w14:paraId="70561005" w14:textId="56292B4E" w:rsidR="006A556A" w:rsidRDefault="006A556A">
      <w:pPr>
        <w:rPr>
          <w:iCs/>
          <w:lang w:eastAsia="zh-CN"/>
        </w:rPr>
      </w:pPr>
      <w:r>
        <w:rPr>
          <w:iCs/>
          <w:lang w:eastAsia="zh-CN"/>
        </w:rPr>
        <w:t xml:space="preserve">Huawei: </w:t>
      </w:r>
      <w:r w:rsidR="009A7104">
        <w:rPr>
          <w:iCs/>
          <w:lang w:eastAsia="zh-CN"/>
        </w:rPr>
        <w:t xml:space="preserve">We need to consider both options at this point. The testability with out the CLTA needs to be studied. </w:t>
      </w:r>
      <w:r w:rsidR="009B2D49">
        <w:rPr>
          <w:iCs/>
          <w:lang w:eastAsia="zh-CN"/>
        </w:rPr>
        <w:t>How low level can be measured in a regular OTA chamber.</w:t>
      </w:r>
    </w:p>
    <w:p w14:paraId="083F0D62" w14:textId="1D71CD35" w:rsidR="009B2D49" w:rsidRDefault="009B2D49">
      <w:pPr>
        <w:rPr>
          <w:iCs/>
          <w:lang w:eastAsia="zh-CN"/>
        </w:rPr>
      </w:pPr>
      <w:r>
        <w:rPr>
          <w:iCs/>
          <w:lang w:eastAsia="zh-CN"/>
        </w:rPr>
        <w:t xml:space="preserve">Nokia: Test aspects </w:t>
      </w:r>
      <w:r w:rsidR="00C05EC3">
        <w:rPr>
          <w:iCs/>
          <w:lang w:eastAsia="zh-CN"/>
        </w:rPr>
        <w:t>need</w:t>
      </w:r>
      <w:r>
        <w:rPr>
          <w:iCs/>
          <w:lang w:eastAsia="zh-CN"/>
        </w:rPr>
        <w:t xml:space="preserve"> to be studied carefully. We need to keep both options. </w:t>
      </w:r>
      <w:r w:rsidR="00C05EC3">
        <w:rPr>
          <w:iCs/>
          <w:lang w:eastAsia="zh-CN"/>
        </w:rPr>
        <w:t>First focus on the coupling evaluation and later decide on how to define requirements and test them. The current concept is attached some technical issues</w:t>
      </w:r>
    </w:p>
    <w:p w14:paraId="0337F996" w14:textId="68168929" w:rsidR="00D349D1" w:rsidRDefault="00D349D1">
      <w:pPr>
        <w:rPr>
          <w:iCs/>
          <w:lang w:eastAsia="zh-CN"/>
        </w:rPr>
      </w:pPr>
      <w:r>
        <w:rPr>
          <w:iCs/>
          <w:lang w:eastAsia="zh-CN"/>
        </w:rPr>
        <w:lastRenderedPageBreak/>
        <w:t>ZTE: We share Nokia view. We can keep both options</w:t>
      </w:r>
    </w:p>
    <w:p w14:paraId="263F95F3" w14:textId="04AE32E8" w:rsidR="00D349D1" w:rsidRDefault="00BC4346">
      <w:pPr>
        <w:rPr>
          <w:iCs/>
          <w:lang w:eastAsia="zh-CN"/>
        </w:rPr>
      </w:pPr>
      <w:r>
        <w:rPr>
          <w:iCs/>
          <w:lang w:eastAsia="zh-CN"/>
        </w:rPr>
        <w:t xml:space="preserve">Ericsson: We also support to keep both options. </w:t>
      </w:r>
    </w:p>
    <w:p w14:paraId="2AEC43C3" w14:textId="77777777" w:rsidR="00CB4F81" w:rsidRDefault="00CB4F81">
      <w:pPr>
        <w:rPr>
          <w:iCs/>
          <w:lang w:eastAsia="zh-CN"/>
        </w:rPr>
      </w:pPr>
    </w:p>
    <w:p w14:paraId="5E8FB7FA" w14:textId="188164B8" w:rsidR="004D4B6A" w:rsidRDefault="0002519D">
      <w:pPr>
        <w:rPr>
          <w:iCs/>
          <w:lang w:eastAsia="zh-CN"/>
        </w:rPr>
      </w:pPr>
      <w:r w:rsidRPr="00A879FE">
        <w:rPr>
          <w:iCs/>
          <w:highlight w:val="green"/>
          <w:lang w:eastAsia="zh-CN"/>
        </w:rPr>
        <w:t xml:space="preserve">Agreement: At this point in time </w:t>
      </w:r>
      <w:r w:rsidR="00236787" w:rsidRPr="00A879FE">
        <w:rPr>
          <w:iCs/>
          <w:highlight w:val="green"/>
          <w:lang w:eastAsia="zh-CN"/>
        </w:rPr>
        <w:t>move forward with both options.</w:t>
      </w:r>
      <w:r w:rsidR="00236787">
        <w:rPr>
          <w:iCs/>
          <w:lang w:eastAsia="zh-CN"/>
        </w:rPr>
        <w:t xml:space="preserve"> </w:t>
      </w:r>
    </w:p>
    <w:p w14:paraId="1FDB4B60" w14:textId="77777777" w:rsidR="00236787" w:rsidRPr="008F1C01" w:rsidRDefault="00236787">
      <w:pPr>
        <w:rPr>
          <w:iCs/>
          <w:lang w:eastAsia="zh-CN"/>
        </w:rPr>
      </w:pPr>
    </w:p>
    <w:p w14:paraId="5E8FB7FB" w14:textId="77777777" w:rsidR="004D4B6A" w:rsidRDefault="00906522">
      <w:pPr>
        <w:pStyle w:val="Heading3"/>
        <w:rPr>
          <w:sz w:val="24"/>
          <w:szCs w:val="16"/>
        </w:rPr>
      </w:pPr>
      <w:r>
        <w:rPr>
          <w:sz w:val="24"/>
          <w:szCs w:val="16"/>
        </w:rPr>
        <w:t xml:space="preserve">Sub-topic 2-3: Assumptions </w:t>
      </w:r>
    </w:p>
    <w:p w14:paraId="5E8FB7FC" w14:textId="77777777" w:rsidR="004D4B6A" w:rsidRDefault="00906522">
      <w:pPr>
        <w:rPr>
          <w:b/>
          <w:u w:val="single"/>
          <w:lang w:eastAsia="ko-KR"/>
        </w:rPr>
      </w:pPr>
      <w:r>
        <w:rPr>
          <w:b/>
          <w:u w:val="single"/>
          <w:lang w:eastAsia="ko-KR"/>
        </w:rPr>
        <w:t>Issue 2-3-1: Co-location scenario description</w:t>
      </w:r>
    </w:p>
    <w:p w14:paraId="5E8FB7FD"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8FB7FE"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For Rel-20 NR BS to BS co-located deployment, propose to consider more practical installation assumptions instead of reusing the legacy 10 cm separation distance as default assumption which is used to mimic 30dBc coupling loss. (ZTE)</w:t>
      </w:r>
    </w:p>
    <w:p w14:paraId="5E8FB7FF" w14:textId="77777777" w:rsidR="004D4B6A" w:rsidRDefault="004D4B6A">
      <w:pPr>
        <w:pStyle w:val="ListParagraph"/>
        <w:overflowPunct/>
        <w:autoSpaceDE/>
        <w:autoSpaceDN/>
        <w:adjustRightInd/>
        <w:spacing w:after="120"/>
        <w:ind w:left="1440" w:firstLineChars="0" w:firstLine="0"/>
        <w:textAlignment w:val="auto"/>
        <w:rPr>
          <w:rFonts w:eastAsia="SimSun"/>
          <w:szCs w:val="24"/>
          <w:lang w:eastAsia="zh-CN"/>
        </w:rPr>
      </w:pPr>
    </w:p>
    <w:p w14:paraId="5E8FB800"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E8FB801"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60C71F7" w14:textId="77777777" w:rsidR="00236787" w:rsidRDefault="00236787" w:rsidP="00236787">
      <w:pPr>
        <w:pStyle w:val="ListParagraph"/>
        <w:overflowPunct/>
        <w:autoSpaceDE/>
        <w:autoSpaceDN/>
        <w:adjustRightInd/>
        <w:spacing w:after="120"/>
        <w:ind w:firstLineChars="0" w:firstLine="0"/>
        <w:textAlignment w:val="auto"/>
        <w:rPr>
          <w:rFonts w:eastAsia="SimSun"/>
          <w:szCs w:val="24"/>
          <w:lang w:eastAsia="zh-CN"/>
        </w:rPr>
      </w:pPr>
    </w:p>
    <w:p w14:paraId="4A5856D9" w14:textId="45B46C08" w:rsidR="00DD0728" w:rsidRDefault="00DD0728" w:rsidP="00236787">
      <w:pPr>
        <w:pStyle w:val="ListParagraph"/>
        <w:overflowPunct/>
        <w:autoSpaceDE/>
        <w:autoSpaceDN/>
        <w:adjustRightInd/>
        <w:spacing w:after="120"/>
        <w:ind w:firstLineChars="0" w:firstLine="0"/>
        <w:textAlignment w:val="auto"/>
        <w:rPr>
          <w:rFonts w:eastAsia="SimSun"/>
          <w:szCs w:val="24"/>
          <w:lang w:eastAsia="zh-CN"/>
        </w:rPr>
      </w:pPr>
      <w:r>
        <w:rPr>
          <w:rFonts w:eastAsia="SimSun"/>
          <w:szCs w:val="24"/>
          <w:lang w:eastAsia="zh-CN"/>
        </w:rPr>
        <w:t xml:space="preserve">Comments: </w:t>
      </w:r>
    </w:p>
    <w:p w14:paraId="77A6222E" w14:textId="6D91AFD0" w:rsidR="00DD0728" w:rsidRDefault="00DD0728" w:rsidP="00236787">
      <w:pPr>
        <w:pStyle w:val="ListParagraph"/>
        <w:overflowPunct/>
        <w:autoSpaceDE/>
        <w:autoSpaceDN/>
        <w:adjustRightInd/>
        <w:spacing w:after="120"/>
        <w:ind w:firstLineChars="0" w:firstLine="0"/>
        <w:textAlignment w:val="auto"/>
        <w:rPr>
          <w:rFonts w:eastAsia="SimSun"/>
          <w:szCs w:val="24"/>
          <w:lang w:eastAsia="zh-CN"/>
        </w:rPr>
      </w:pPr>
      <w:r>
        <w:rPr>
          <w:rFonts w:eastAsia="SimSun"/>
          <w:szCs w:val="24"/>
          <w:lang w:eastAsia="zh-CN"/>
        </w:rPr>
        <w:t xml:space="preserve">Nokia: </w:t>
      </w:r>
      <w:r w:rsidR="000150E9">
        <w:rPr>
          <w:rFonts w:eastAsia="SimSun"/>
          <w:szCs w:val="24"/>
          <w:lang w:eastAsia="zh-CN"/>
        </w:rPr>
        <w:t xml:space="preserve">We have seen separations down to 3 cm. </w:t>
      </w:r>
      <w:proofErr w:type="gramStart"/>
      <w:r w:rsidR="000150E9">
        <w:rPr>
          <w:rFonts w:eastAsia="SimSun"/>
          <w:szCs w:val="24"/>
          <w:lang w:eastAsia="zh-CN"/>
        </w:rPr>
        <w:t>Its</w:t>
      </w:r>
      <w:proofErr w:type="gramEnd"/>
      <w:r w:rsidR="000150E9">
        <w:rPr>
          <w:rFonts w:eastAsia="SimSun"/>
          <w:szCs w:val="24"/>
          <w:lang w:eastAsia="zh-CN"/>
        </w:rPr>
        <w:t xml:space="preserve"> to early to change this assumption </w:t>
      </w:r>
      <w:proofErr w:type="gramStart"/>
      <w:r w:rsidR="000150E9">
        <w:rPr>
          <w:rFonts w:eastAsia="SimSun"/>
          <w:szCs w:val="24"/>
          <w:lang w:eastAsia="zh-CN"/>
        </w:rPr>
        <w:t>at this time</w:t>
      </w:r>
      <w:proofErr w:type="gramEnd"/>
      <w:r w:rsidR="000150E9">
        <w:rPr>
          <w:rFonts w:eastAsia="SimSun"/>
          <w:szCs w:val="24"/>
          <w:lang w:eastAsia="zh-CN"/>
        </w:rPr>
        <w:t>.</w:t>
      </w:r>
      <w:r w:rsidR="001E3018">
        <w:rPr>
          <w:rFonts w:eastAsia="SimSun"/>
          <w:szCs w:val="24"/>
          <w:lang w:eastAsia="zh-CN"/>
        </w:rPr>
        <w:t xml:space="preserve"> The current separation reflects the current situation in networks. </w:t>
      </w:r>
    </w:p>
    <w:p w14:paraId="3ACD56E3" w14:textId="25EBA04B" w:rsidR="000150E9" w:rsidRDefault="00DB04B9" w:rsidP="00236787">
      <w:pPr>
        <w:pStyle w:val="ListParagraph"/>
        <w:overflowPunct/>
        <w:autoSpaceDE/>
        <w:autoSpaceDN/>
        <w:adjustRightInd/>
        <w:spacing w:after="120"/>
        <w:ind w:firstLineChars="0" w:firstLine="0"/>
        <w:textAlignment w:val="auto"/>
        <w:rPr>
          <w:rFonts w:eastAsia="SimSun"/>
          <w:szCs w:val="24"/>
          <w:lang w:eastAsia="zh-CN"/>
        </w:rPr>
      </w:pPr>
      <w:r>
        <w:rPr>
          <w:rFonts w:eastAsia="SimSun"/>
          <w:szCs w:val="24"/>
          <w:lang w:eastAsia="zh-CN"/>
        </w:rPr>
        <w:t xml:space="preserve">ZTE: Fine as starting point to start with 10 cm separation. </w:t>
      </w:r>
    </w:p>
    <w:p w14:paraId="070F69DB" w14:textId="21F697EE" w:rsidR="00DD0728" w:rsidRDefault="00165FC7" w:rsidP="00236787">
      <w:pPr>
        <w:pStyle w:val="ListParagraph"/>
        <w:overflowPunct/>
        <w:autoSpaceDE/>
        <w:autoSpaceDN/>
        <w:adjustRightInd/>
        <w:spacing w:after="120"/>
        <w:ind w:firstLineChars="0" w:firstLine="0"/>
        <w:textAlignment w:val="auto"/>
        <w:rPr>
          <w:rFonts w:eastAsia="SimSun"/>
          <w:szCs w:val="24"/>
          <w:lang w:eastAsia="zh-CN"/>
        </w:rPr>
      </w:pPr>
      <w:r>
        <w:rPr>
          <w:rFonts w:eastAsia="SimSun"/>
          <w:szCs w:val="24"/>
          <w:lang w:eastAsia="zh-CN"/>
        </w:rPr>
        <w:t xml:space="preserve">Nokia: </w:t>
      </w:r>
      <w:r w:rsidR="00A83018">
        <w:rPr>
          <w:rFonts w:eastAsia="SimSun"/>
          <w:szCs w:val="24"/>
          <w:lang w:eastAsia="zh-CN"/>
        </w:rPr>
        <w:t xml:space="preserve">Maybe </w:t>
      </w:r>
      <w:proofErr w:type="spellStart"/>
      <w:proofErr w:type="gramStart"/>
      <w:r w:rsidR="00A83018">
        <w:rPr>
          <w:rFonts w:eastAsia="SimSun"/>
          <w:szCs w:val="24"/>
          <w:lang w:eastAsia="zh-CN"/>
        </w:rPr>
        <w:t>its</w:t>
      </w:r>
      <w:proofErr w:type="spellEnd"/>
      <w:proofErr w:type="gramEnd"/>
      <w:r w:rsidR="00A83018">
        <w:rPr>
          <w:rFonts w:eastAsia="SimSun"/>
          <w:szCs w:val="24"/>
          <w:lang w:eastAsia="zh-CN"/>
        </w:rPr>
        <w:t xml:space="preserve"> too early to preclude any other separations. We need to agree on one specific scenario to be able to align and compare results. </w:t>
      </w:r>
    </w:p>
    <w:p w14:paraId="023F6BE4" w14:textId="77D4B99C" w:rsidR="00A83018" w:rsidRDefault="00E73063" w:rsidP="00236787">
      <w:pPr>
        <w:pStyle w:val="ListParagraph"/>
        <w:overflowPunct/>
        <w:autoSpaceDE/>
        <w:autoSpaceDN/>
        <w:adjustRightInd/>
        <w:spacing w:after="120"/>
        <w:ind w:firstLineChars="0" w:firstLine="0"/>
        <w:textAlignment w:val="auto"/>
        <w:rPr>
          <w:rFonts w:eastAsia="SimSun"/>
          <w:szCs w:val="24"/>
          <w:lang w:eastAsia="zh-CN"/>
        </w:rPr>
      </w:pPr>
      <w:r>
        <w:rPr>
          <w:rFonts w:eastAsia="SimSun"/>
          <w:szCs w:val="24"/>
          <w:lang w:eastAsia="zh-CN"/>
        </w:rPr>
        <w:t>Er</w:t>
      </w:r>
      <w:r w:rsidR="00DA7213">
        <w:rPr>
          <w:rFonts w:eastAsia="SimSun"/>
          <w:szCs w:val="24"/>
          <w:lang w:eastAsia="zh-CN"/>
        </w:rPr>
        <w:t>i</w:t>
      </w:r>
      <w:r>
        <w:rPr>
          <w:rFonts w:eastAsia="SimSun"/>
          <w:szCs w:val="24"/>
          <w:lang w:eastAsia="zh-CN"/>
        </w:rPr>
        <w:t xml:space="preserve">csson: </w:t>
      </w:r>
      <w:r w:rsidR="00F65D5C">
        <w:rPr>
          <w:rFonts w:eastAsia="SimSun"/>
          <w:szCs w:val="24"/>
          <w:lang w:eastAsia="zh-CN"/>
        </w:rPr>
        <w:t>We see that other separations can be used in networks. So maybe good to confirm that 10 cm is typical</w:t>
      </w:r>
    </w:p>
    <w:p w14:paraId="1DCD4BDA" w14:textId="705B936A" w:rsidR="00DA7213" w:rsidRDefault="00DA7213" w:rsidP="00236787">
      <w:pPr>
        <w:pStyle w:val="ListParagraph"/>
        <w:overflowPunct/>
        <w:autoSpaceDE/>
        <w:autoSpaceDN/>
        <w:adjustRightInd/>
        <w:spacing w:after="120"/>
        <w:ind w:firstLineChars="0" w:firstLine="0"/>
        <w:textAlignment w:val="auto"/>
        <w:rPr>
          <w:rFonts w:eastAsia="SimSun"/>
          <w:szCs w:val="24"/>
          <w:lang w:eastAsia="zh-CN"/>
        </w:rPr>
      </w:pPr>
      <w:r>
        <w:rPr>
          <w:rFonts w:eastAsia="SimSun"/>
          <w:szCs w:val="24"/>
          <w:lang w:eastAsia="zh-CN"/>
        </w:rPr>
        <w:t>Nokia: Measurement results from Rel-19 indicated that in near-fi</w:t>
      </w:r>
      <w:r w:rsidR="001952CA">
        <w:rPr>
          <w:rFonts w:eastAsia="SimSun"/>
          <w:szCs w:val="24"/>
          <w:lang w:eastAsia="zh-CN"/>
        </w:rPr>
        <w:t>e</w:t>
      </w:r>
      <w:r>
        <w:rPr>
          <w:rFonts w:eastAsia="SimSun"/>
          <w:szCs w:val="24"/>
          <w:lang w:eastAsia="zh-CN"/>
        </w:rPr>
        <w:t xml:space="preserve">ld the coupling loss is not an easy function of distance. </w:t>
      </w:r>
    </w:p>
    <w:p w14:paraId="25C40A41" w14:textId="07670BB7" w:rsidR="00031993" w:rsidRDefault="00031993" w:rsidP="00236787">
      <w:pPr>
        <w:pStyle w:val="ListParagraph"/>
        <w:overflowPunct/>
        <w:autoSpaceDE/>
        <w:autoSpaceDN/>
        <w:adjustRightInd/>
        <w:spacing w:after="120"/>
        <w:ind w:firstLineChars="0" w:firstLine="0"/>
        <w:textAlignment w:val="auto"/>
        <w:rPr>
          <w:rFonts w:eastAsia="SimSun"/>
          <w:szCs w:val="24"/>
          <w:lang w:eastAsia="zh-CN"/>
        </w:rPr>
      </w:pPr>
      <w:r>
        <w:rPr>
          <w:rFonts w:eastAsia="SimSun"/>
          <w:szCs w:val="24"/>
          <w:lang w:eastAsia="zh-CN"/>
        </w:rPr>
        <w:t xml:space="preserve">Huawei: </w:t>
      </w:r>
      <w:r w:rsidR="009F1FB2">
        <w:rPr>
          <w:rFonts w:eastAsia="SimSun"/>
          <w:szCs w:val="24"/>
          <w:lang w:eastAsia="zh-CN"/>
        </w:rPr>
        <w:t>For AAS we have multi column antennas. Those we need to study too.</w:t>
      </w:r>
    </w:p>
    <w:p w14:paraId="74F92CF6" w14:textId="469F269F" w:rsidR="00044020" w:rsidRDefault="00044020" w:rsidP="00236787">
      <w:pPr>
        <w:pStyle w:val="ListParagraph"/>
        <w:overflowPunct/>
        <w:autoSpaceDE/>
        <w:autoSpaceDN/>
        <w:adjustRightInd/>
        <w:spacing w:after="120"/>
        <w:ind w:firstLineChars="0" w:firstLine="0"/>
        <w:textAlignment w:val="auto"/>
        <w:rPr>
          <w:rFonts w:eastAsia="SimSun"/>
          <w:szCs w:val="24"/>
          <w:lang w:eastAsia="zh-CN"/>
        </w:rPr>
      </w:pPr>
      <w:r>
        <w:rPr>
          <w:rFonts w:eastAsia="SimSun"/>
          <w:szCs w:val="24"/>
          <w:lang w:eastAsia="zh-CN"/>
        </w:rPr>
        <w:t xml:space="preserve">Nokia: When we talk about typical scenario. Do we talk about average, worst-case, etc. </w:t>
      </w:r>
      <w:r w:rsidR="00AE62FC">
        <w:rPr>
          <w:rFonts w:eastAsia="SimSun"/>
          <w:szCs w:val="24"/>
          <w:lang w:eastAsia="zh-CN"/>
        </w:rPr>
        <w:t xml:space="preserve">What do we mean with typical scenario. </w:t>
      </w:r>
    </w:p>
    <w:p w14:paraId="493B6EFE" w14:textId="37A4A2EB" w:rsidR="006F362D" w:rsidRDefault="006F362D" w:rsidP="00236787">
      <w:pPr>
        <w:pStyle w:val="ListParagraph"/>
        <w:overflowPunct/>
        <w:autoSpaceDE/>
        <w:autoSpaceDN/>
        <w:adjustRightInd/>
        <w:spacing w:after="120"/>
        <w:ind w:firstLineChars="0" w:firstLine="0"/>
        <w:textAlignment w:val="auto"/>
        <w:rPr>
          <w:rFonts w:eastAsia="SimSun"/>
          <w:szCs w:val="24"/>
          <w:lang w:eastAsia="zh-CN"/>
        </w:rPr>
      </w:pPr>
      <w:r>
        <w:rPr>
          <w:rFonts w:eastAsia="SimSun"/>
          <w:szCs w:val="24"/>
          <w:lang w:eastAsia="zh-CN"/>
        </w:rPr>
        <w:t>ZTE: Just to keep open to collect view from vendors.</w:t>
      </w:r>
      <w:r w:rsidR="00EF1D65">
        <w:rPr>
          <w:rFonts w:eastAsia="SimSun"/>
          <w:szCs w:val="24"/>
          <w:lang w:eastAsia="zh-CN"/>
        </w:rPr>
        <w:t xml:space="preserve"> We need to balance typical and worst case to find a relevant case. </w:t>
      </w:r>
    </w:p>
    <w:p w14:paraId="2BD32C5F" w14:textId="74828048" w:rsidR="00165FC7" w:rsidRDefault="00E27C75" w:rsidP="00236787">
      <w:pPr>
        <w:pStyle w:val="ListParagraph"/>
        <w:overflowPunct/>
        <w:autoSpaceDE/>
        <w:autoSpaceDN/>
        <w:adjustRightInd/>
        <w:spacing w:after="120"/>
        <w:ind w:firstLineChars="0" w:firstLine="0"/>
        <w:textAlignment w:val="auto"/>
        <w:rPr>
          <w:rFonts w:eastAsia="SimSun"/>
          <w:szCs w:val="24"/>
          <w:lang w:eastAsia="zh-CN"/>
        </w:rPr>
      </w:pPr>
      <w:r>
        <w:rPr>
          <w:rFonts w:eastAsia="SimSun"/>
          <w:szCs w:val="24"/>
          <w:lang w:eastAsia="zh-CN"/>
        </w:rPr>
        <w:t xml:space="preserve">Nokia: We have seen 3 cm as extreme. The challenge is to find a representative separation. </w:t>
      </w:r>
    </w:p>
    <w:p w14:paraId="74584D97" w14:textId="77777777" w:rsidR="00E27C75" w:rsidRDefault="00E27C75" w:rsidP="00236787">
      <w:pPr>
        <w:pStyle w:val="ListParagraph"/>
        <w:overflowPunct/>
        <w:autoSpaceDE/>
        <w:autoSpaceDN/>
        <w:adjustRightInd/>
        <w:spacing w:after="120"/>
        <w:ind w:firstLineChars="0" w:firstLine="0"/>
        <w:textAlignment w:val="auto"/>
        <w:rPr>
          <w:rFonts w:eastAsia="SimSun"/>
          <w:szCs w:val="24"/>
          <w:lang w:eastAsia="zh-CN"/>
        </w:rPr>
      </w:pPr>
    </w:p>
    <w:p w14:paraId="5E8FB802" w14:textId="5E9E32B7" w:rsidR="004D4B6A" w:rsidRPr="000712F8" w:rsidRDefault="00236787" w:rsidP="00236787">
      <w:pPr>
        <w:pStyle w:val="ListParagraph"/>
        <w:overflowPunct/>
        <w:autoSpaceDE/>
        <w:autoSpaceDN/>
        <w:adjustRightInd/>
        <w:spacing w:after="120"/>
        <w:ind w:firstLineChars="0" w:firstLine="0"/>
        <w:textAlignment w:val="auto"/>
        <w:rPr>
          <w:rFonts w:eastAsia="SimSun"/>
          <w:szCs w:val="24"/>
          <w:highlight w:val="green"/>
          <w:lang w:eastAsia="zh-CN"/>
        </w:rPr>
      </w:pPr>
      <w:r w:rsidRPr="000712F8">
        <w:rPr>
          <w:rFonts w:eastAsia="SimSun"/>
          <w:szCs w:val="24"/>
          <w:highlight w:val="green"/>
          <w:lang w:eastAsia="zh-CN"/>
        </w:rPr>
        <w:t>Agreements:</w:t>
      </w:r>
    </w:p>
    <w:p w14:paraId="130DFB3B" w14:textId="3925841C" w:rsidR="00236787" w:rsidRDefault="003E6D07" w:rsidP="00236787">
      <w:pPr>
        <w:pStyle w:val="ListParagraph"/>
        <w:overflowPunct/>
        <w:autoSpaceDE/>
        <w:autoSpaceDN/>
        <w:adjustRightInd/>
        <w:spacing w:after="120"/>
        <w:ind w:firstLineChars="0" w:firstLine="0"/>
        <w:textAlignment w:val="auto"/>
        <w:rPr>
          <w:rFonts w:eastAsia="SimSun"/>
          <w:szCs w:val="24"/>
          <w:lang w:eastAsia="zh-CN"/>
        </w:rPr>
      </w:pPr>
      <w:r w:rsidRPr="000712F8">
        <w:rPr>
          <w:rFonts w:eastAsia="SimSun"/>
          <w:szCs w:val="24"/>
          <w:highlight w:val="green"/>
          <w:lang w:eastAsia="zh-CN"/>
        </w:rPr>
        <w:t xml:space="preserve">As starting point consider side-by-side co-location scenario with 10 cm separation. </w:t>
      </w:r>
      <w:r w:rsidR="00E010E0" w:rsidRPr="000712F8">
        <w:rPr>
          <w:rFonts w:eastAsia="SimSun"/>
          <w:szCs w:val="24"/>
          <w:highlight w:val="green"/>
          <w:lang w:eastAsia="zh-CN"/>
        </w:rPr>
        <w:t xml:space="preserve">Further investigate </w:t>
      </w:r>
      <w:r w:rsidR="00892E10" w:rsidRPr="000712F8">
        <w:rPr>
          <w:rFonts w:eastAsia="SimSun"/>
          <w:szCs w:val="24"/>
          <w:highlight w:val="green"/>
          <w:lang w:eastAsia="zh-CN"/>
        </w:rPr>
        <w:t xml:space="preserve"> </w:t>
      </w:r>
      <w:r w:rsidR="00E010E0" w:rsidRPr="000712F8">
        <w:rPr>
          <w:rFonts w:eastAsia="SimSun"/>
          <w:szCs w:val="24"/>
          <w:highlight w:val="green"/>
          <w:lang w:eastAsia="zh-CN"/>
        </w:rPr>
        <w:t xml:space="preserve"> a</w:t>
      </w:r>
      <w:r w:rsidR="00892E10" w:rsidRPr="000712F8">
        <w:rPr>
          <w:rFonts w:eastAsia="SimSun"/>
          <w:szCs w:val="24"/>
          <w:highlight w:val="green"/>
          <w:lang w:eastAsia="zh-CN"/>
        </w:rPr>
        <w:t xml:space="preserve"> </w:t>
      </w:r>
      <w:proofErr w:type="gramStart"/>
      <w:r w:rsidR="00892E10" w:rsidRPr="000712F8">
        <w:rPr>
          <w:rFonts w:eastAsia="SimSun"/>
          <w:szCs w:val="24"/>
          <w:highlight w:val="green"/>
          <w:lang w:eastAsia="zh-CN"/>
        </w:rPr>
        <w:t>typical scenario</w:t>
      </w:r>
      <w:r w:rsidR="00044020" w:rsidRPr="000712F8">
        <w:rPr>
          <w:rFonts w:eastAsia="SimSun"/>
          <w:szCs w:val="24"/>
          <w:highlight w:val="green"/>
          <w:lang w:eastAsia="zh-CN"/>
        </w:rPr>
        <w:t>s</w:t>
      </w:r>
      <w:proofErr w:type="gramEnd"/>
      <w:r w:rsidR="009F1FB2" w:rsidRPr="000712F8">
        <w:rPr>
          <w:rFonts w:eastAsia="SimSun"/>
          <w:szCs w:val="24"/>
          <w:highlight w:val="green"/>
          <w:lang w:eastAsia="zh-CN"/>
        </w:rPr>
        <w:t xml:space="preserve"> for bands in upper region of FR1</w:t>
      </w:r>
      <w:r w:rsidR="00892E10" w:rsidRPr="000712F8">
        <w:rPr>
          <w:rFonts w:eastAsia="SimSun"/>
          <w:szCs w:val="24"/>
          <w:highlight w:val="green"/>
          <w:lang w:eastAsia="zh-CN"/>
        </w:rPr>
        <w:t>.</w:t>
      </w:r>
      <w:r w:rsidR="00892E10">
        <w:rPr>
          <w:rFonts w:eastAsia="SimSun"/>
          <w:szCs w:val="24"/>
          <w:lang w:eastAsia="zh-CN"/>
        </w:rPr>
        <w:t xml:space="preserve"> </w:t>
      </w:r>
    </w:p>
    <w:p w14:paraId="55A21638" w14:textId="77777777" w:rsidR="00236787" w:rsidRDefault="00236787" w:rsidP="008F1C01">
      <w:pPr>
        <w:pStyle w:val="ListParagraph"/>
        <w:overflowPunct/>
        <w:autoSpaceDE/>
        <w:autoSpaceDN/>
        <w:adjustRightInd/>
        <w:spacing w:after="120"/>
        <w:ind w:firstLineChars="0" w:firstLine="0"/>
        <w:textAlignment w:val="auto"/>
        <w:rPr>
          <w:rFonts w:eastAsia="SimSun"/>
          <w:szCs w:val="24"/>
          <w:lang w:eastAsia="zh-CN"/>
        </w:rPr>
      </w:pPr>
    </w:p>
    <w:p w14:paraId="5E8FB803" w14:textId="77777777" w:rsidR="004D4B6A" w:rsidRDefault="00906522">
      <w:pPr>
        <w:rPr>
          <w:b/>
          <w:u w:val="single"/>
          <w:lang w:eastAsia="ko-KR"/>
        </w:rPr>
      </w:pPr>
      <w:r>
        <w:rPr>
          <w:b/>
          <w:u w:val="single"/>
          <w:lang w:eastAsia="ko-KR"/>
        </w:rPr>
        <w:t>Issue 2-3-2: Band to consider</w:t>
      </w:r>
    </w:p>
    <w:p w14:paraId="5E8FB804"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8FB805"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In Rel-20 BS RF enhancement, propose not to consider the FR1 unlicensed band for co-location requirement improvement. (ZTE)</w:t>
      </w:r>
    </w:p>
    <w:p w14:paraId="5E8FB806" w14:textId="77777777" w:rsidR="004D4B6A" w:rsidRDefault="004D4B6A">
      <w:pPr>
        <w:pStyle w:val="ListParagraph"/>
        <w:overflowPunct/>
        <w:autoSpaceDE/>
        <w:autoSpaceDN/>
        <w:adjustRightInd/>
        <w:spacing w:after="120"/>
        <w:ind w:left="1440" w:firstLineChars="0" w:firstLine="0"/>
        <w:textAlignment w:val="auto"/>
        <w:rPr>
          <w:rFonts w:eastAsia="SimSun"/>
          <w:szCs w:val="24"/>
          <w:lang w:eastAsia="zh-CN"/>
        </w:rPr>
      </w:pPr>
    </w:p>
    <w:p w14:paraId="5E8FB807"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E8FB808"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E8FB809" w14:textId="4300D5D2" w:rsidR="004D4B6A" w:rsidRDefault="004D2222">
      <w:pPr>
        <w:rPr>
          <w:lang w:val="en-US" w:eastAsia="zh-CN"/>
        </w:rPr>
      </w:pPr>
      <w:r>
        <w:rPr>
          <w:lang w:val="en-US" w:eastAsia="zh-CN"/>
        </w:rPr>
        <w:lastRenderedPageBreak/>
        <w:t>Comments:</w:t>
      </w:r>
    </w:p>
    <w:p w14:paraId="20DD897F" w14:textId="33354DA1" w:rsidR="004D2222" w:rsidRDefault="004D2222">
      <w:pPr>
        <w:rPr>
          <w:lang w:val="en-US" w:eastAsia="zh-CN"/>
        </w:rPr>
      </w:pPr>
      <w:r>
        <w:rPr>
          <w:lang w:val="en-US" w:eastAsia="zh-CN"/>
        </w:rPr>
        <w:t xml:space="preserve">ZTE: </w:t>
      </w:r>
      <w:r w:rsidR="00591A9B">
        <w:rPr>
          <w:lang w:val="en-US" w:eastAsia="zh-CN"/>
        </w:rPr>
        <w:t xml:space="preserve">Previously, there is no input for MR and LA BS. NR-U BS is not used commercially at this point. </w:t>
      </w:r>
    </w:p>
    <w:p w14:paraId="6A661395" w14:textId="77777777" w:rsidR="00F50AE0" w:rsidRDefault="00F50AE0">
      <w:pPr>
        <w:rPr>
          <w:lang w:val="en-US" w:eastAsia="zh-CN"/>
        </w:rPr>
      </w:pPr>
    </w:p>
    <w:p w14:paraId="594AAA77" w14:textId="554C47A9" w:rsidR="00591A9B" w:rsidRPr="00A879FE" w:rsidRDefault="00F50AE0">
      <w:pPr>
        <w:rPr>
          <w:highlight w:val="green"/>
          <w:lang w:val="en-US" w:eastAsia="zh-CN"/>
        </w:rPr>
      </w:pPr>
      <w:r w:rsidRPr="00A879FE">
        <w:rPr>
          <w:highlight w:val="green"/>
          <w:lang w:val="en-US" w:eastAsia="zh-CN"/>
        </w:rPr>
        <w:t>Agreements:</w:t>
      </w:r>
    </w:p>
    <w:p w14:paraId="0F942F84" w14:textId="14632B63" w:rsidR="00F50AE0" w:rsidRDefault="00F50AE0">
      <w:pPr>
        <w:rPr>
          <w:lang w:val="en-US" w:eastAsia="zh-CN"/>
        </w:rPr>
      </w:pPr>
      <w:r w:rsidRPr="00A879FE">
        <w:rPr>
          <w:highlight w:val="green"/>
          <w:lang w:val="en-US" w:eastAsia="zh-CN"/>
        </w:rPr>
        <w:t xml:space="preserve">At this point </w:t>
      </w:r>
      <w:r w:rsidR="00634522" w:rsidRPr="00A879FE">
        <w:rPr>
          <w:highlight w:val="green"/>
          <w:lang w:val="en-US" w:eastAsia="zh-CN"/>
        </w:rPr>
        <w:t>focus on licensed bands when coupling loss is evaluated.</w:t>
      </w:r>
      <w:r w:rsidR="00634522">
        <w:rPr>
          <w:lang w:val="en-US" w:eastAsia="zh-CN"/>
        </w:rPr>
        <w:t xml:space="preserve"> </w:t>
      </w:r>
    </w:p>
    <w:p w14:paraId="13009A86" w14:textId="77777777" w:rsidR="00634522" w:rsidRDefault="00634522">
      <w:pPr>
        <w:rPr>
          <w:lang w:val="en-US" w:eastAsia="zh-CN"/>
        </w:rPr>
      </w:pPr>
    </w:p>
    <w:p w14:paraId="5E8FB80A" w14:textId="77777777" w:rsidR="004D4B6A" w:rsidRDefault="00906522">
      <w:pPr>
        <w:pStyle w:val="Heading3"/>
        <w:rPr>
          <w:sz w:val="24"/>
          <w:szCs w:val="16"/>
        </w:rPr>
      </w:pPr>
      <w:r>
        <w:rPr>
          <w:sz w:val="24"/>
          <w:szCs w:val="16"/>
        </w:rPr>
        <w:t>Sub-topic 2-4: Coupling loss evaluation</w:t>
      </w:r>
    </w:p>
    <w:p w14:paraId="5E8FB80B" w14:textId="77777777" w:rsidR="004D4B6A" w:rsidRDefault="00906522">
      <w:pPr>
        <w:rPr>
          <w:b/>
          <w:u w:val="single"/>
          <w:lang w:eastAsia="ko-KR"/>
        </w:rPr>
      </w:pPr>
      <w:r>
        <w:rPr>
          <w:b/>
          <w:u w:val="single"/>
          <w:lang w:eastAsia="ko-KR"/>
        </w:rPr>
        <w:t>Issue 2-4-1: Re-use of Rel-19 findings</w:t>
      </w:r>
    </w:p>
    <w:p w14:paraId="5E8FB80C"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8FB80D"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Take the learnings from Rel-19 work and evaluate the results to see how much can be used and what else is needed. (Nokia)</w:t>
      </w:r>
    </w:p>
    <w:p w14:paraId="5E8FB80E"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In Rel-20 BS RF enhancement, propose to continue the investigation on the rest of co-located cases which are not covered in Rel-19. (ZTE)</w:t>
      </w:r>
    </w:p>
    <w:p w14:paraId="5E8FB80F" w14:textId="77777777" w:rsidR="004D4B6A" w:rsidRDefault="004D4B6A">
      <w:pPr>
        <w:pStyle w:val="ListParagraph"/>
        <w:overflowPunct/>
        <w:autoSpaceDE/>
        <w:autoSpaceDN/>
        <w:adjustRightInd/>
        <w:spacing w:after="120"/>
        <w:ind w:left="1440" w:firstLineChars="0" w:firstLine="0"/>
        <w:textAlignment w:val="auto"/>
        <w:rPr>
          <w:rFonts w:eastAsia="SimSun"/>
          <w:szCs w:val="24"/>
          <w:lang w:eastAsia="zh-CN"/>
        </w:rPr>
      </w:pPr>
    </w:p>
    <w:p w14:paraId="5E8FB810"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E8FB811"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Re-use Rel-19 coupling findings and continue to evaluate missing cases required for requirement derivation. </w:t>
      </w:r>
    </w:p>
    <w:p w14:paraId="5E8FB812" w14:textId="77777777" w:rsidR="004D4B6A" w:rsidRDefault="004D4B6A">
      <w:pPr>
        <w:pStyle w:val="ListParagraph"/>
        <w:overflowPunct/>
        <w:autoSpaceDE/>
        <w:autoSpaceDN/>
        <w:adjustRightInd/>
        <w:spacing w:after="120"/>
        <w:ind w:left="1440" w:firstLineChars="0" w:firstLine="0"/>
        <w:textAlignment w:val="auto"/>
        <w:rPr>
          <w:rFonts w:eastAsia="SimSun"/>
          <w:szCs w:val="24"/>
          <w:lang w:eastAsia="zh-CN"/>
        </w:rPr>
      </w:pPr>
    </w:p>
    <w:p w14:paraId="5E8FB813" w14:textId="77777777" w:rsidR="004D4B6A" w:rsidRDefault="00906522">
      <w:pPr>
        <w:rPr>
          <w:b/>
          <w:u w:val="single"/>
          <w:lang w:eastAsia="ko-KR"/>
        </w:rPr>
      </w:pPr>
      <w:r>
        <w:rPr>
          <w:b/>
          <w:u w:val="single"/>
          <w:lang w:eastAsia="ko-KR"/>
        </w:rPr>
        <w:t>Issue 2-4-2: Near-field simulation methodology</w:t>
      </w:r>
    </w:p>
    <w:p w14:paraId="5E8FB814"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8FB815" w14:textId="1612B76E"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Establish simulation methodology required for side-by-side co-location scenario considering near-field effects. </w:t>
      </w:r>
      <w:r w:rsidR="00122424">
        <w:rPr>
          <w:rFonts w:eastAsia="SimSun"/>
          <w:szCs w:val="24"/>
          <w:lang w:eastAsia="zh-CN"/>
        </w:rPr>
        <w:t>(Ericsson)</w:t>
      </w:r>
      <w:r>
        <w:rPr>
          <w:rFonts w:eastAsia="SimSun"/>
          <w:szCs w:val="24"/>
          <w:lang w:eastAsia="zh-CN"/>
        </w:rPr>
        <w:t xml:space="preserve"> </w:t>
      </w:r>
    </w:p>
    <w:p w14:paraId="5E8FB816"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Evaluate if more simulation or measurement results are needed for BS-to-BS isolation. (Nokia)</w:t>
      </w:r>
    </w:p>
    <w:p w14:paraId="5E8FB817" w14:textId="77777777" w:rsidR="004D4B6A" w:rsidRDefault="004D4B6A">
      <w:pPr>
        <w:pStyle w:val="ListParagraph"/>
        <w:overflowPunct/>
        <w:autoSpaceDE/>
        <w:autoSpaceDN/>
        <w:adjustRightInd/>
        <w:spacing w:after="120"/>
        <w:ind w:left="1440" w:firstLineChars="0" w:firstLine="0"/>
        <w:textAlignment w:val="auto"/>
        <w:rPr>
          <w:rFonts w:eastAsia="SimSun"/>
          <w:szCs w:val="24"/>
          <w:lang w:eastAsia="zh-CN"/>
        </w:rPr>
      </w:pPr>
    </w:p>
    <w:p w14:paraId="5E8FB818"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E8FB819"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Establish simulation methodology and simulation assumptions needed to model coupling loss between two base stations in the near-field region. </w:t>
      </w:r>
    </w:p>
    <w:p w14:paraId="5E8FB81A" w14:textId="77777777" w:rsidR="004D4B6A" w:rsidRDefault="004D4B6A">
      <w:pPr>
        <w:rPr>
          <w:lang w:val="en-US" w:eastAsia="zh-CN"/>
        </w:rPr>
      </w:pPr>
    </w:p>
    <w:p w14:paraId="5E8FB81B" w14:textId="77777777" w:rsidR="004D4B6A" w:rsidRDefault="00906522">
      <w:pPr>
        <w:pStyle w:val="Heading3"/>
        <w:rPr>
          <w:sz w:val="24"/>
          <w:szCs w:val="16"/>
        </w:rPr>
      </w:pPr>
      <w:r>
        <w:rPr>
          <w:sz w:val="24"/>
          <w:szCs w:val="16"/>
        </w:rPr>
        <w:t>Sub-topic 2-5: Requirment derivation</w:t>
      </w:r>
    </w:p>
    <w:p w14:paraId="5E8FB81C" w14:textId="77777777" w:rsidR="004D4B6A" w:rsidRDefault="00906522">
      <w:pPr>
        <w:rPr>
          <w:b/>
          <w:u w:val="single"/>
          <w:lang w:eastAsia="ko-KR"/>
        </w:rPr>
      </w:pPr>
      <w:r>
        <w:rPr>
          <w:b/>
          <w:u w:val="single"/>
          <w:lang w:eastAsia="ko-KR"/>
        </w:rPr>
        <w:t>Issue 2-5-1: OTA transmitter OFF power</w:t>
      </w:r>
    </w:p>
    <w:p w14:paraId="5E8FB81D"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8FB81E" w14:textId="496FBE47" w:rsidR="004D4B6A" w:rsidRDefault="00906522">
      <w:pPr>
        <w:pStyle w:val="ListParagraph"/>
        <w:numPr>
          <w:ilvl w:val="1"/>
          <w:numId w:val="5"/>
        </w:numPr>
        <w:spacing w:after="120"/>
        <w:ind w:firstLineChars="0"/>
        <w:rPr>
          <w:rFonts w:eastAsia="SimSun"/>
          <w:szCs w:val="24"/>
          <w:lang w:eastAsia="zh-CN"/>
        </w:rPr>
      </w:pPr>
      <w:r>
        <w:rPr>
          <w:rFonts w:eastAsia="SimSun"/>
          <w:szCs w:val="24"/>
          <w:lang w:eastAsia="zh-CN"/>
        </w:rPr>
        <w:t>Proposal: For OTA transmitter OFF power in Rel-20, we propose to consider following aspects:</w:t>
      </w:r>
      <w:r w:rsidR="00723296">
        <w:rPr>
          <w:rFonts w:eastAsia="SimSun"/>
          <w:szCs w:val="24"/>
          <w:lang w:eastAsia="zh-CN"/>
        </w:rPr>
        <w:t xml:space="preserve"> (ZTE)</w:t>
      </w:r>
    </w:p>
    <w:p w14:paraId="5E8FB81F" w14:textId="77777777" w:rsidR="004D4B6A" w:rsidRDefault="00906522">
      <w:pPr>
        <w:pStyle w:val="ListParagraph"/>
        <w:numPr>
          <w:ilvl w:val="2"/>
          <w:numId w:val="5"/>
        </w:numPr>
        <w:spacing w:after="120"/>
        <w:ind w:firstLineChars="0"/>
        <w:rPr>
          <w:rFonts w:eastAsia="SimSun"/>
          <w:szCs w:val="24"/>
          <w:lang w:eastAsia="zh-CN"/>
        </w:rPr>
      </w:pPr>
      <w:r>
        <w:rPr>
          <w:szCs w:val="24"/>
          <w:lang w:eastAsia="zh-CN"/>
        </w:rPr>
        <w:t xml:space="preserve">1) Step 1: to identify more appropriate MCL1 between two BSs according to the legacy deployment assumption from single operator and relevant BS’s antenna configuration to derive the OTA core requirement (no intention to change the conducted core requirements according to the WID objective), then check whether TRP based OFF power measurement in the OTA chamber is feasible or not. </w:t>
      </w:r>
    </w:p>
    <w:p w14:paraId="5E8FB820" w14:textId="77777777" w:rsidR="004D4B6A" w:rsidRDefault="00906522">
      <w:pPr>
        <w:pStyle w:val="ListParagraph"/>
        <w:numPr>
          <w:ilvl w:val="2"/>
          <w:numId w:val="5"/>
        </w:numPr>
        <w:spacing w:after="120"/>
        <w:ind w:firstLineChars="0"/>
        <w:rPr>
          <w:rFonts w:eastAsia="SimSun"/>
          <w:szCs w:val="24"/>
          <w:lang w:eastAsia="zh-CN"/>
        </w:rPr>
      </w:pPr>
      <w:r>
        <w:rPr>
          <w:szCs w:val="24"/>
          <w:lang w:eastAsia="zh-CN"/>
        </w:rPr>
        <w:t xml:space="preserve">2) Step 2: If TRP based OFF power measurement in step 1 is not feasible, then to define more appropriate/relevant co-location reference antenna for the OTA requirement </w:t>
      </w:r>
      <w:r>
        <w:rPr>
          <w:szCs w:val="24"/>
          <w:lang w:eastAsia="zh-CN"/>
        </w:rPr>
        <w:lastRenderedPageBreak/>
        <w:t xml:space="preserve">improvement and the relevant MCL2 assumption between DUT and improved co-location reference antenna to define the OTA core requirement. </w:t>
      </w:r>
    </w:p>
    <w:p w14:paraId="5E8FB821" w14:textId="77777777" w:rsidR="004D4B6A" w:rsidRDefault="004D4B6A">
      <w:pPr>
        <w:pStyle w:val="ListParagraph"/>
        <w:spacing w:after="120"/>
        <w:ind w:left="2376" w:firstLineChars="0" w:firstLine="0"/>
        <w:rPr>
          <w:rFonts w:eastAsia="SimSun"/>
          <w:szCs w:val="24"/>
          <w:lang w:eastAsia="zh-CN"/>
        </w:rPr>
      </w:pPr>
    </w:p>
    <w:p w14:paraId="5E8FB822"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E8FB823"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E8FB824" w14:textId="77777777" w:rsidR="004D4B6A" w:rsidRDefault="00906522">
      <w:pPr>
        <w:spacing w:after="120"/>
        <w:rPr>
          <w:szCs w:val="24"/>
          <w:lang w:eastAsia="zh-CN"/>
        </w:rPr>
      </w:pPr>
      <w:r>
        <w:rPr>
          <w:szCs w:val="24"/>
          <w:lang w:eastAsia="zh-CN"/>
        </w:rPr>
        <w:t xml:space="preserve"> </w:t>
      </w:r>
    </w:p>
    <w:p w14:paraId="5E8FB825" w14:textId="77777777" w:rsidR="004D4B6A" w:rsidRDefault="00906522">
      <w:pPr>
        <w:rPr>
          <w:b/>
          <w:u w:val="single"/>
          <w:lang w:eastAsia="ko-KR"/>
        </w:rPr>
      </w:pPr>
      <w:r>
        <w:rPr>
          <w:b/>
          <w:u w:val="single"/>
          <w:lang w:eastAsia="ko-KR"/>
        </w:rPr>
        <w:t>Issue 2-5-2: OTA transmitter intermodulation</w:t>
      </w:r>
    </w:p>
    <w:p w14:paraId="5E8FB826"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8FB827" w14:textId="59E75268" w:rsidR="004D4B6A" w:rsidRDefault="00906522">
      <w:pPr>
        <w:pStyle w:val="ListParagraph"/>
        <w:numPr>
          <w:ilvl w:val="1"/>
          <w:numId w:val="5"/>
        </w:numPr>
        <w:spacing w:after="120"/>
        <w:ind w:firstLineChars="0"/>
        <w:rPr>
          <w:rFonts w:eastAsia="SimSun"/>
          <w:szCs w:val="24"/>
          <w:lang w:eastAsia="zh-CN"/>
        </w:rPr>
      </w:pPr>
      <w:r>
        <w:rPr>
          <w:rFonts w:eastAsia="SimSun"/>
          <w:szCs w:val="24"/>
          <w:lang w:eastAsia="zh-CN"/>
        </w:rPr>
        <w:t>Proposal: For OTA transmitter intermodulation requirement in Rel-20, we propose to consider following aspects:</w:t>
      </w:r>
      <w:r w:rsidR="00723296">
        <w:rPr>
          <w:rFonts w:eastAsia="SimSun"/>
          <w:szCs w:val="24"/>
          <w:lang w:eastAsia="zh-CN"/>
        </w:rPr>
        <w:t xml:space="preserve"> (ZTE)</w:t>
      </w:r>
    </w:p>
    <w:p w14:paraId="5E8FB828" w14:textId="77777777" w:rsidR="004D4B6A" w:rsidRDefault="00906522">
      <w:pPr>
        <w:pStyle w:val="ListParagraph"/>
        <w:numPr>
          <w:ilvl w:val="1"/>
          <w:numId w:val="5"/>
        </w:numPr>
        <w:spacing w:after="120"/>
        <w:ind w:firstLineChars="0"/>
        <w:rPr>
          <w:rFonts w:eastAsia="SimSun"/>
          <w:szCs w:val="24"/>
          <w:lang w:eastAsia="zh-CN"/>
        </w:rPr>
      </w:pPr>
      <w:r>
        <w:rPr>
          <w:rFonts w:eastAsia="SimSun"/>
          <w:szCs w:val="24"/>
          <w:lang w:eastAsia="zh-CN"/>
        </w:rPr>
        <w:t xml:space="preserve">1) Step 1: Discuss more appropriate co-location reference antenna for FR1 high bands as alternative of the existing testing antenna to emulate the more realistic deployment. </w:t>
      </w:r>
    </w:p>
    <w:p w14:paraId="5E8FB829" w14:textId="77777777" w:rsidR="004D4B6A" w:rsidRDefault="00906522">
      <w:pPr>
        <w:pStyle w:val="ListParagraph"/>
        <w:numPr>
          <w:ilvl w:val="1"/>
          <w:numId w:val="5"/>
        </w:numPr>
        <w:spacing w:after="120"/>
        <w:ind w:firstLineChars="0"/>
        <w:rPr>
          <w:rFonts w:eastAsia="SimSun"/>
          <w:szCs w:val="24"/>
          <w:lang w:eastAsia="zh-CN"/>
        </w:rPr>
      </w:pPr>
      <w:r>
        <w:rPr>
          <w:rFonts w:eastAsia="SimSun"/>
          <w:szCs w:val="24"/>
          <w:lang w:eastAsia="zh-CN"/>
        </w:rPr>
        <w:t xml:space="preserve">2) Step 2: Discuss whether the transmitter intermodulation requirement for band n79 and n104 except for band n77/n78 could be optionally removed from regions which don’t mandate the Tx intermodulation testing. </w:t>
      </w:r>
    </w:p>
    <w:p w14:paraId="5E8FB82A" w14:textId="77777777" w:rsidR="004D4B6A" w:rsidRDefault="004D4B6A">
      <w:pPr>
        <w:pStyle w:val="ListParagraph"/>
        <w:spacing w:after="120"/>
        <w:ind w:left="1656" w:firstLineChars="0" w:firstLine="0"/>
        <w:rPr>
          <w:rFonts w:eastAsia="SimSun"/>
          <w:szCs w:val="24"/>
          <w:lang w:eastAsia="zh-CN"/>
        </w:rPr>
      </w:pPr>
    </w:p>
    <w:p w14:paraId="5E8FB82B"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E8FB82C"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E8FB82D" w14:textId="77777777" w:rsidR="004D4B6A" w:rsidRDefault="004D4B6A">
      <w:pPr>
        <w:spacing w:after="120"/>
        <w:rPr>
          <w:szCs w:val="24"/>
          <w:lang w:eastAsia="zh-CN"/>
        </w:rPr>
      </w:pPr>
    </w:p>
    <w:p w14:paraId="5E8FB82E" w14:textId="77777777" w:rsidR="004D4B6A" w:rsidRDefault="00906522">
      <w:pPr>
        <w:rPr>
          <w:b/>
          <w:u w:val="single"/>
          <w:lang w:eastAsia="ko-KR"/>
        </w:rPr>
      </w:pPr>
      <w:r>
        <w:rPr>
          <w:b/>
          <w:u w:val="single"/>
          <w:lang w:eastAsia="ko-KR"/>
        </w:rPr>
        <w:t>Issue 2-5-3: OTA transmitter spurious emissions</w:t>
      </w:r>
    </w:p>
    <w:p w14:paraId="5E8FB82F"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8FB830" w14:textId="7158E49D" w:rsidR="004D4B6A" w:rsidRDefault="00906522">
      <w:pPr>
        <w:pStyle w:val="ListParagraph"/>
        <w:numPr>
          <w:ilvl w:val="1"/>
          <w:numId w:val="5"/>
        </w:numPr>
        <w:spacing w:after="120"/>
        <w:ind w:firstLineChars="0"/>
        <w:rPr>
          <w:rFonts w:eastAsia="SimSun"/>
          <w:szCs w:val="24"/>
          <w:lang w:eastAsia="zh-CN"/>
        </w:rPr>
      </w:pPr>
      <w:r>
        <w:rPr>
          <w:rFonts w:eastAsia="SimSun"/>
          <w:szCs w:val="24"/>
          <w:lang w:eastAsia="zh-CN"/>
        </w:rPr>
        <w:t>Proposal: For OTA transmitter spurious co-location emission in Rel-20, we propose to consider following aspects:</w:t>
      </w:r>
      <w:r w:rsidR="00723296">
        <w:rPr>
          <w:rFonts w:eastAsia="SimSun"/>
          <w:szCs w:val="24"/>
          <w:lang w:eastAsia="zh-CN"/>
        </w:rPr>
        <w:t xml:space="preserve"> (ZTE)</w:t>
      </w:r>
    </w:p>
    <w:p w14:paraId="5E8FB831" w14:textId="77777777" w:rsidR="004D4B6A" w:rsidRDefault="00906522">
      <w:pPr>
        <w:pStyle w:val="ListParagraph"/>
        <w:numPr>
          <w:ilvl w:val="2"/>
          <w:numId w:val="5"/>
        </w:numPr>
        <w:spacing w:after="120"/>
        <w:ind w:firstLineChars="0"/>
        <w:rPr>
          <w:rFonts w:eastAsia="SimSun"/>
          <w:szCs w:val="24"/>
          <w:lang w:eastAsia="zh-CN"/>
        </w:rPr>
      </w:pPr>
      <w:r>
        <w:rPr>
          <w:szCs w:val="24"/>
          <w:lang w:eastAsia="zh-CN"/>
        </w:rPr>
        <w:t xml:space="preserve">1) Step 1: To identify more appropriate MCL1 between co-located BS from different bands, then use the following equation to derive the corresponding TRP based transmitter spurious co-location emission requirement and check its feasibility of TRP based measurement in the OTA chamber firstly. </w:t>
      </w:r>
    </w:p>
    <w:p w14:paraId="5E8FB832" w14:textId="77777777" w:rsidR="004D4B6A" w:rsidRDefault="00906522">
      <w:pPr>
        <w:pStyle w:val="ListParagraph"/>
        <w:numPr>
          <w:ilvl w:val="2"/>
          <w:numId w:val="5"/>
        </w:numPr>
        <w:spacing w:after="120"/>
        <w:ind w:firstLineChars="0"/>
        <w:rPr>
          <w:rFonts w:eastAsia="SimSun"/>
          <w:szCs w:val="24"/>
          <w:lang w:eastAsia="zh-CN"/>
        </w:rPr>
      </w:pPr>
      <w:r>
        <w:rPr>
          <w:rFonts w:hint="eastAsia"/>
          <w:szCs w:val="24"/>
          <w:lang w:eastAsia="zh-CN"/>
        </w:rPr>
        <w:t>= -174dBm/Hz + 5dB + 50dB</w:t>
      </w:r>
      <w:r>
        <w:rPr>
          <w:rFonts w:hint="eastAsia"/>
          <w:szCs w:val="24"/>
          <w:lang w:eastAsia="zh-CN"/>
        </w:rPr>
        <w:t>－</w:t>
      </w:r>
      <w:r>
        <w:rPr>
          <w:rFonts w:hint="eastAsia"/>
          <w:szCs w:val="24"/>
          <w:lang w:eastAsia="zh-CN"/>
        </w:rPr>
        <w:t>7dB + MCL1+9dB (scaling factor)</w:t>
      </w:r>
    </w:p>
    <w:p w14:paraId="5E8FB833" w14:textId="77777777" w:rsidR="004D4B6A" w:rsidRDefault="00906522">
      <w:pPr>
        <w:pStyle w:val="ListParagraph"/>
        <w:numPr>
          <w:ilvl w:val="2"/>
          <w:numId w:val="5"/>
        </w:numPr>
        <w:spacing w:after="120"/>
        <w:ind w:firstLineChars="0"/>
        <w:rPr>
          <w:rFonts w:eastAsia="SimSun"/>
          <w:szCs w:val="24"/>
          <w:lang w:eastAsia="zh-CN"/>
        </w:rPr>
      </w:pPr>
      <w:r>
        <w:rPr>
          <w:szCs w:val="24"/>
          <w:lang w:eastAsia="zh-CN"/>
        </w:rPr>
        <w:t xml:space="preserve">2) Step 2: If TRP based OTA transmitter spurious co-location emission in step 1 is not feasible, to discuss more appropriate co-location reference antenna and the relevant MCL2 assumption between DUT and improved co-location reference antenna to define the OTA core requirement.   </w:t>
      </w:r>
    </w:p>
    <w:p w14:paraId="5E8FB834" w14:textId="77777777" w:rsidR="004D4B6A" w:rsidRDefault="004D4B6A">
      <w:pPr>
        <w:pStyle w:val="ListParagraph"/>
        <w:spacing w:after="120"/>
        <w:ind w:left="2376" w:firstLineChars="0" w:firstLine="0"/>
        <w:rPr>
          <w:rFonts w:eastAsia="SimSun"/>
          <w:szCs w:val="24"/>
          <w:lang w:eastAsia="zh-CN"/>
        </w:rPr>
      </w:pPr>
    </w:p>
    <w:p w14:paraId="5E8FB835"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E8FB836"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E8FB837" w14:textId="77777777" w:rsidR="004D4B6A" w:rsidRDefault="004D4B6A">
      <w:pPr>
        <w:spacing w:after="120"/>
        <w:rPr>
          <w:szCs w:val="24"/>
          <w:lang w:eastAsia="zh-CN"/>
        </w:rPr>
      </w:pPr>
    </w:p>
    <w:p w14:paraId="5E8FB838" w14:textId="3F9338C3" w:rsidR="004D4B6A" w:rsidRDefault="00906522">
      <w:pPr>
        <w:rPr>
          <w:b/>
          <w:u w:val="single"/>
          <w:lang w:eastAsia="ko-KR"/>
        </w:rPr>
      </w:pPr>
      <w:r>
        <w:rPr>
          <w:b/>
          <w:u w:val="single"/>
          <w:lang w:eastAsia="ko-KR"/>
        </w:rPr>
        <w:t xml:space="preserve">Issue 2-5-4: </w:t>
      </w:r>
      <w:r w:rsidR="00C22188" w:rsidRPr="00C22188">
        <w:rPr>
          <w:b/>
          <w:u w:val="single"/>
          <w:lang w:eastAsia="ko-KR"/>
        </w:rPr>
        <w:t>OTA Receiver out-of-band blocking</w:t>
      </w:r>
    </w:p>
    <w:p w14:paraId="5E8FB839"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8FB83A" w14:textId="62FEFAD3" w:rsidR="004D4B6A" w:rsidRDefault="00906522">
      <w:pPr>
        <w:pStyle w:val="ListParagraph"/>
        <w:numPr>
          <w:ilvl w:val="1"/>
          <w:numId w:val="5"/>
        </w:numPr>
        <w:spacing w:after="120"/>
        <w:ind w:firstLineChars="0"/>
        <w:rPr>
          <w:rFonts w:eastAsia="SimSun"/>
          <w:szCs w:val="24"/>
          <w:lang w:eastAsia="zh-CN"/>
        </w:rPr>
      </w:pPr>
      <w:r>
        <w:rPr>
          <w:rFonts w:eastAsia="SimSun"/>
          <w:szCs w:val="24"/>
          <w:lang w:eastAsia="zh-CN"/>
        </w:rPr>
        <w:t>Proposal: For OTA Receiver out-of-band blocking in Rel-20, we propose to consider following aspects:</w:t>
      </w:r>
      <w:r w:rsidR="00723296">
        <w:rPr>
          <w:rFonts w:eastAsia="SimSun"/>
          <w:szCs w:val="24"/>
          <w:lang w:eastAsia="zh-CN"/>
        </w:rPr>
        <w:t xml:space="preserve"> (ZTE)</w:t>
      </w:r>
    </w:p>
    <w:p w14:paraId="5E8FB83B" w14:textId="77777777" w:rsidR="004D4B6A" w:rsidRDefault="00906522">
      <w:pPr>
        <w:pStyle w:val="ListParagraph"/>
        <w:numPr>
          <w:ilvl w:val="2"/>
          <w:numId w:val="5"/>
        </w:numPr>
        <w:spacing w:after="120"/>
        <w:ind w:firstLineChars="0"/>
        <w:rPr>
          <w:rFonts w:eastAsia="SimSun"/>
          <w:szCs w:val="24"/>
          <w:lang w:eastAsia="zh-CN"/>
        </w:rPr>
      </w:pPr>
      <w:r>
        <w:rPr>
          <w:szCs w:val="24"/>
          <w:lang w:eastAsia="zh-CN"/>
        </w:rPr>
        <w:t xml:space="preserve">1) Step 1: Discuss more appropriate co-location reference antenna for FR1 high bands as alternative of the existing testing antenna to emulate the more realistic deployment. </w:t>
      </w:r>
    </w:p>
    <w:p w14:paraId="5E8FB83C" w14:textId="77777777" w:rsidR="004D4B6A" w:rsidRDefault="00906522">
      <w:pPr>
        <w:pStyle w:val="ListParagraph"/>
        <w:numPr>
          <w:ilvl w:val="2"/>
          <w:numId w:val="5"/>
        </w:numPr>
        <w:spacing w:after="120"/>
        <w:ind w:firstLineChars="0"/>
        <w:rPr>
          <w:rFonts w:eastAsia="SimSun"/>
          <w:szCs w:val="24"/>
          <w:lang w:eastAsia="zh-CN"/>
        </w:rPr>
      </w:pPr>
      <w:r>
        <w:rPr>
          <w:szCs w:val="24"/>
          <w:lang w:eastAsia="zh-CN"/>
        </w:rPr>
        <w:t>2) Step 2: Discuss whether we need to align the requirement for BS type 1-H and BS type 1-O.</w:t>
      </w:r>
    </w:p>
    <w:p w14:paraId="5E8FB83D" w14:textId="77777777" w:rsidR="004D4B6A" w:rsidRDefault="004D4B6A">
      <w:pPr>
        <w:spacing w:after="120"/>
        <w:rPr>
          <w:szCs w:val="24"/>
          <w:lang w:eastAsia="zh-CN"/>
        </w:rPr>
      </w:pPr>
    </w:p>
    <w:p w14:paraId="5E8FB83E"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5E8FB83F"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E8FB840" w14:textId="77777777" w:rsidR="004D4B6A" w:rsidRDefault="004D4B6A">
      <w:pPr>
        <w:rPr>
          <w:lang w:val="en-US" w:eastAsia="zh-CN"/>
        </w:rPr>
      </w:pPr>
    </w:p>
    <w:p w14:paraId="5E8FB841" w14:textId="77777777" w:rsidR="004D4B6A" w:rsidRDefault="004D4B6A">
      <w:pPr>
        <w:rPr>
          <w:lang w:val="en-US" w:eastAsia="zh-CN"/>
        </w:rPr>
      </w:pPr>
    </w:p>
    <w:p w14:paraId="5E8FB842" w14:textId="77777777" w:rsidR="004D4B6A" w:rsidRDefault="00906522">
      <w:pPr>
        <w:pStyle w:val="Heading1"/>
        <w:rPr>
          <w:lang w:eastAsia="ja-JP"/>
        </w:rPr>
      </w:pPr>
      <w:r>
        <w:rPr>
          <w:lang w:eastAsia="ja-JP"/>
        </w:rPr>
        <w:t>Topic #3: SBFD BS to SBFD BS adjacent channel coexistence</w:t>
      </w:r>
    </w:p>
    <w:p w14:paraId="5E8FB843" w14:textId="77777777" w:rsidR="004D4B6A" w:rsidRDefault="0090652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1"/>
        <w:gridCol w:w="1598"/>
        <w:gridCol w:w="6412"/>
      </w:tblGrid>
      <w:tr w:rsidR="004D4B6A" w14:paraId="5E8FB847" w14:textId="77777777">
        <w:trPr>
          <w:trHeight w:val="468"/>
        </w:trPr>
        <w:tc>
          <w:tcPr>
            <w:tcW w:w="1621" w:type="dxa"/>
            <w:vAlign w:val="center"/>
          </w:tcPr>
          <w:p w14:paraId="5E8FB844" w14:textId="77777777" w:rsidR="004D4B6A" w:rsidRDefault="00906522">
            <w:pPr>
              <w:spacing w:before="120" w:after="120"/>
              <w:rPr>
                <w:rFonts w:ascii="Arial" w:hAnsi="Arial" w:cs="Arial"/>
                <w:b/>
                <w:bCs/>
                <w:sz w:val="16"/>
                <w:szCs w:val="16"/>
              </w:rPr>
            </w:pPr>
            <w:r>
              <w:rPr>
                <w:rFonts w:ascii="Arial" w:hAnsi="Arial" w:cs="Arial"/>
                <w:b/>
                <w:bCs/>
                <w:sz w:val="16"/>
                <w:szCs w:val="16"/>
              </w:rPr>
              <w:t>T-doc number</w:t>
            </w:r>
          </w:p>
        </w:tc>
        <w:tc>
          <w:tcPr>
            <w:tcW w:w="1598" w:type="dxa"/>
            <w:vAlign w:val="center"/>
          </w:tcPr>
          <w:p w14:paraId="5E8FB845" w14:textId="77777777" w:rsidR="004D4B6A" w:rsidRDefault="00906522">
            <w:pPr>
              <w:spacing w:before="120" w:after="120"/>
              <w:rPr>
                <w:rFonts w:ascii="Arial" w:hAnsi="Arial" w:cs="Arial"/>
                <w:b/>
                <w:bCs/>
                <w:sz w:val="16"/>
                <w:szCs w:val="16"/>
              </w:rPr>
            </w:pPr>
            <w:r>
              <w:rPr>
                <w:rFonts w:ascii="Arial" w:hAnsi="Arial" w:cs="Arial"/>
                <w:b/>
                <w:bCs/>
                <w:sz w:val="16"/>
                <w:szCs w:val="16"/>
              </w:rPr>
              <w:t>Company</w:t>
            </w:r>
          </w:p>
        </w:tc>
        <w:tc>
          <w:tcPr>
            <w:tcW w:w="6412" w:type="dxa"/>
            <w:vAlign w:val="center"/>
          </w:tcPr>
          <w:p w14:paraId="5E8FB846" w14:textId="77777777" w:rsidR="004D4B6A" w:rsidRDefault="00906522">
            <w:pPr>
              <w:spacing w:before="120" w:after="120"/>
              <w:rPr>
                <w:rFonts w:ascii="Arial" w:hAnsi="Arial" w:cs="Arial"/>
                <w:b/>
                <w:bCs/>
                <w:sz w:val="16"/>
                <w:szCs w:val="16"/>
              </w:rPr>
            </w:pPr>
            <w:r>
              <w:rPr>
                <w:rFonts w:ascii="Arial" w:hAnsi="Arial" w:cs="Arial"/>
                <w:b/>
                <w:bCs/>
                <w:sz w:val="16"/>
                <w:szCs w:val="16"/>
              </w:rPr>
              <w:t>Proposals / Observations</w:t>
            </w:r>
          </w:p>
        </w:tc>
      </w:tr>
      <w:tr w:rsidR="004D4B6A" w14:paraId="5E8FB853" w14:textId="77777777">
        <w:trPr>
          <w:trHeight w:val="468"/>
        </w:trPr>
        <w:tc>
          <w:tcPr>
            <w:tcW w:w="1621" w:type="dxa"/>
            <w:tcBorders>
              <w:top w:val="single" w:sz="4" w:space="0" w:color="auto"/>
              <w:left w:val="single" w:sz="4" w:space="0" w:color="auto"/>
              <w:bottom w:val="single" w:sz="4" w:space="0" w:color="auto"/>
              <w:right w:val="single" w:sz="4" w:space="0" w:color="auto"/>
            </w:tcBorders>
            <w:shd w:val="clear" w:color="auto" w:fill="FFFFFF" w:themeFill="background1"/>
          </w:tcPr>
          <w:p w14:paraId="5E8FB848" w14:textId="77777777" w:rsidR="004D4B6A" w:rsidRDefault="004D4B6A">
            <w:pPr>
              <w:spacing w:before="120" w:after="120"/>
              <w:rPr>
                <w:rFonts w:ascii="Arial" w:hAnsi="Arial" w:cs="Arial"/>
                <w:color w:val="4472C4" w:themeColor="accent1"/>
                <w:sz w:val="16"/>
                <w:szCs w:val="16"/>
              </w:rPr>
            </w:pPr>
            <w:hyperlink r:id="rId21" w:history="1">
              <w:r>
                <w:rPr>
                  <w:rStyle w:val="Hyperlink"/>
                  <w:rFonts w:ascii="Arial" w:hAnsi="Arial" w:cs="Arial"/>
                  <w:color w:val="4472C4" w:themeColor="accent1"/>
                  <w:sz w:val="16"/>
                  <w:szCs w:val="16"/>
                </w:rPr>
                <w:t>R4-2513207</w:t>
              </w:r>
            </w:hyperlink>
          </w:p>
        </w:tc>
        <w:tc>
          <w:tcPr>
            <w:tcW w:w="1598" w:type="dxa"/>
            <w:tcBorders>
              <w:top w:val="single" w:sz="4" w:space="0" w:color="auto"/>
              <w:left w:val="single" w:sz="4" w:space="0" w:color="auto"/>
              <w:bottom w:val="single" w:sz="4" w:space="0" w:color="auto"/>
              <w:right w:val="single" w:sz="4" w:space="0" w:color="auto"/>
            </w:tcBorders>
          </w:tcPr>
          <w:p w14:paraId="5E8FB849" w14:textId="77777777" w:rsidR="004D4B6A" w:rsidRDefault="00906522">
            <w:pPr>
              <w:spacing w:before="120" w:after="120"/>
              <w:rPr>
                <w:rFonts w:ascii="Arial" w:hAnsi="Arial" w:cs="Arial"/>
                <w:sz w:val="16"/>
                <w:szCs w:val="16"/>
              </w:rPr>
            </w:pPr>
            <w:r>
              <w:rPr>
                <w:rFonts w:ascii="Arial" w:hAnsi="Arial" w:cs="Arial"/>
                <w:sz w:val="16"/>
                <w:szCs w:val="16"/>
              </w:rPr>
              <w:t>CATT</w:t>
            </w:r>
          </w:p>
        </w:tc>
        <w:tc>
          <w:tcPr>
            <w:tcW w:w="6412" w:type="dxa"/>
          </w:tcPr>
          <w:p w14:paraId="5E8FB84A" w14:textId="77777777" w:rsidR="004D4B6A" w:rsidRDefault="00906522">
            <w:pPr>
              <w:spacing w:before="120" w:after="120"/>
              <w:rPr>
                <w:rFonts w:ascii="Arial" w:hAnsi="Arial" w:cs="Arial"/>
                <w:sz w:val="16"/>
                <w:szCs w:val="16"/>
              </w:rPr>
            </w:pPr>
            <w:r>
              <w:rPr>
                <w:rFonts w:ascii="Arial" w:hAnsi="Arial" w:cs="Arial"/>
                <w:sz w:val="16"/>
                <w:szCs w:val="16"/>
              </w:rPr>
              <w:t>Proposal 1: For two SBFD-capable BSs with adjacent operating bands, both BSs configured as {DU}, and two DL sub-bands are adjacent is the best configuration.</w:t>
            </w:r>
          </w:p>
          <w:p w14:paraId="5E8FB84B" w14:textId="77777777" w:rsidR="004D4B6A" w:rsidRDefault="00906522">
            <w:pPr>
              <w:spacing w:before="120" w:after="120"/>
              <w:rPr>
                <w:rFonts w:ascii="Arial" w:hAnsi="Arial" w:cs="Arial"/>
                <w:sz w:val="16"/>
                <w:szCs w:val="16"/>
              </w:rPr>
            </w:pPr>
            <w:r>
              <w:rPr>
                <w:rFonts w:ascii="Arial" w:hAnsi="Arial" w:cs="Arial"/>
                <w:sz w:val="16"/>
                <w:szCs w:val="16"/>
              </w:rPr>
              <w:t xml:space="preserve">Observation 2: For the BPF used after PA, the required suppression levels on the UL </w:t>
            </w:r>
            <w:proofErr w:type="spellStart"/>
            <w:r>
              <w:rPr>
                <w:rFonts w:ascii="Arial" w:hAnsi="Arial" w:cs="Arial"/>
                <w:sz w:val="16"/>
                <w:szCs w:val="16"/>
              </w:rPr>
              <w:t>subband</w:t>
            </w:r>
            <w:proofErr w:type="spellEnd"/>
            <w:r>
              <w:rPr>
                <w:rFonts w:ascii="Arial" w:hAnsi="Arial" w:cs="Arial"/>
                <w:sz w:val="16"/>
                <w:szCs w:val="16"/>
              </w:rPr>
              <w:t xml:space="preserve"> of the victimized BS are shown in table 2.</w:t>
            </w:r>
          </w:p>
          <w:p w14:paraId="5E8FB84C" w14:textId="77777777" w:rsidR="004D4B6A" w:rsidRDefault="00906522">
            <w:pPr>
              <w:spacing w:before="120" w:after="120"/>
              <w:rPr>
                <w:rFonts w:ascii="Arial" w:hAnsi="Arial" w:cs="Arial"/>
                <w:sz w:val="16"/>
                <w:szCs w:val="16"/>
              </w:rPr>
            </w:pPr>
            <w:r>
              <w:rPr>
                <w:rFonts w:ascii="Arial" w:hAnsi="Arial" w:cs="Arial"/>
                <w:sz w:val="16"/>
                <w:szCs w:val="16"/>
              </w:rPr>
              <w:t>Observation 3: The required suppression for the 2.6GHz, 4.9GHz, and 7GHz RF BPFs shown in table 2 are achievable. However, in practical applications, factors such as the volume and weight of BS also need to be taken into consideration.</w:t>
            </w:r>
          </w:p>
          <w:p w14:paraId="5E8FB84D" w14:textId="77777777" w:rsidR="004D4B6A" w:rsidRDefault="00906522">
            <w:pPr>
              <w:spacing w:before="120" w:after="120"/>
              <w:rPr>
                <w:rFonts w:ascii="Arial" w:hAnsi="Arial" w:cs="Arial"/>
                <w:sz w:val="16"/>
                <w:szCs w:val="16"/>
              </w:rPr>
            </w:pPr>
            <w:r>
              <w:rPr>
                <w:rFonts w:ascii="Arial" w:hAnsi="Arial" w:cs="Arial"/>
                <w:sz w:val="16"/>
                <w:szCs w:val="16"/>
              </w:rPr>
              <w:t>Proposal 3: The best configuration does not require the introduction of additional ACLR and/or OBUE requirements for FR1 WA SBFD BS.</w:t>
            </w:r>
          </w:p>
          <w:p w14:paraId="5E8FB84E" w14:textId="77777777" w:rsidR="004D4B6A" w:rsidRDefault="00906522">
            <w:pPr>
              <w:spacing w:before="120" w:after="120"/>
              <w:rPr>
                <w:rFonts w:ascii="Arial" w:hAnsi="Arial" w:cs="Arial"/>
                <w:sz w:val="16"/>
                <w:szCs w:val="16"/>
              </w:rPr>
            </w:pPr>
            <w:r>
              <w:rPr>
                <w:rFonts w:ascii="Arial" w:hAnsi="Arial" w:cs="Arial"/>
                <w:sz w:val="16"/>
                <w:szCs w:val="16"/>
              </w:rPr>
              <w:t>Observation 4: If the in-band blocking of victim SBFD-capable BS is -43dBm, the required total isolation between transmission of aggressor SBFD-capable BS and the reception of victim SBFD-capable BS is 92dB.</w:t>
            </w:r>
          </w:p>
          <w:p w14:paraId="5E8FB84F" w14:textId="77777777" w:rsidR="004D4B6A" w:rsidRDefault="00906522">
            <w:pPr>
              <w:spacing w:before="120" w:after="120"/>
              <w:rPr>
                <w:rFonts w:ascii="Arial" w:hAnsi="Arial" w:cs="Arial"/>
                <w:sz w:val="16"/>
                <w:szCs w:val="16"/>
              </w:rPr>
            </w:pPr>
            <w:r>
              <w:rPr>
                <w:rFonts w:ascii="Arial" w:hAnsi="Arial" w:cs="Arial"/>
                <w:sz w:val="16"/>
                <w:szCs w:val="16"/>
              </w:rPr>
              <w:t>Observation 5: The sum of the co-location coupling loss and the suppression of the interfering signal by the RF BPF used in the victim BS UL link must be greater than 92dB.</w:t>
            </w:r>
          </w:p>
          <w:p w14:paraId="5E8FB850" w14:textId="77777777" w:rsidR="004D4B6A" w:rsidRDefault="00906522">
            <w:pPr>
              <w:spacing w:before="120" w:after="120"/>
              <w:rPr>
                <w:rFonts w:ascii="Arial" w:hAnsi="Arial" w:cs="Arial"/>
                <w:sz w:val="16"/>
                <w:szCs w:val="16"/>
              </w:rPr>
            </w:pPr>
            <w:r>
              <w:rPr>
                <w:rFonts w:ascii="Arial" w:hAnsi="Arial" w:cs="Arial"/>
                <w:sz w:val="16"/>
                <w:szCs w:val="16"/>
              </w:rPr>
              <w:t xml:space="preserve">Observation 6: For the RF BPF used in UL link of victim BS, the required suppression levels on the DL </w:t>
            </w:r>
            <w:proofErr w:type="spellStart"/>
            <w:r>
              <w:rPr>
                <w:rFonts w:ascii="Arial" w:hAnsi="Arial" w:cs="Arial"/>
                <w:sz w:val="16"/>
                <w:szCs w:val="16"/>
              </w:rPr>
              <w:t>subband</w:t>
            </w:r>
            <w:proofErr w:type="spellEnd"/>
            <w:r>
              <w:rPr>
                <w:rFonts w:ascii="Arial" w:hAnsi="Arial" w:cs="Arial"/>
                <w:sz w:val="16"/>
                <w:szCs w:val="16"/>
              </w:rPr>
              <w:t xml:space="preserve"> of the aggressor BS are shown in table 3.</w:t>
            </w:r>
          </w:p>
          <w:p w14:paraId="5E8FB851" w14:textId="77777777" w:rsidR="004D4B6A" w:rsidRDefault="00906522">
            <w:pPr>
              <w:spacing w:before="120" w:after="120"/>
              <w:rPr>
                <w:rFonts w:ascii="Arial" w:hAnsi="Arial" w:cs="Arial"/>
                <w:sz w:val="16"/>
                <w:szCs w:val="16"/>
              </w:rPr>
            </w:pPr>
            <w:r>
              <w:rPr>
                <w:rFonts w:ascii="Arial" w:hAnsi="Arial" w:cs="Arial"/>
                <w:sz w:val="16"/>
                <w:szCs w:val="16"/>
              </w:rPr>
              <w:t>Observation 7: The required suppression for the 2.6GHz, 4.9GHz, and 7GHz RF BPFs shown in table 3 are achievable. However, in practical applications, factors such as the volume and weight of BS also need to be taken into consideration.</w:t>
            </w:r>
          </w:p>
          <w:p w14:paraId="5E8FB852" w14:textId="77777777" w:rsidR="004D4B6A" w:rsidRDefault="00906522">
            <w:pPr>
              <w:spacing w:before="120" w:after="120"/>
              <w:rPr>
                <w:rFonts w:ascii="Arial" w:hAnsi="Arial" w:cs="Arial"/>
                <w:sz w:val="16"/>
                <w:szCs w:val="16"/>
              </w:rPr>
            </w:pPr>
            <w:r>
              <w:rPr>
                <w:rFonts w:ascii="Arial" w:hAnsi="Arial" w:cs="Arial"/>
                <w:sz w:val="16"/>
                <w:szCs w:val="16"/>
              </w:rPr>
              <w:t>Proposal 4: The best configuration does not require the introduction of additional in-band blocking for FR1 WA SBFD BS.</w:t>
            </w:r>
          </w:p>
        </w:tc>
      </w:tr>
      <w:tr w:rsidR="004D4B6A" w14:paraId="5E8FB85C" w14:textId="77777777">
        <w:trPr>
          <w:trHeight w:val="468"/>
        </w:trPr>
        <w:tc>
          <w:tcPr>
            <w:tcW w:w="1621" w:type="dxa"/>
            <w:tcBorders>
              <w:top w:val="nil"/>
              <w:left w:val="single" w:sz="4" w:space="0" w:color="auto"/>
              <w:bottom w:val="single" w:sz="4" w:space="0" w:color="auto"/>
              <w:right w:val="single" w:sz="4" w:space="0" w:color="auto"/>
            </w:tcBorders>
            <w:shd w:val="clear" w:color="auto" w:fill="FFFFFF" w:themeFill="background1"/>
          </w:tcPr>
          <w:p w14:paraId="5E8FB854" w14:textId="77777777" w:rsidR="004D4B6A" w:rsidRDefault="004D4B6A">
            <w:pPr>
              <w:spacing w:before="120" w:after="120"/>
              <w:rPr>
                <w:rFonts w:ascii="Arial" w:hAnsi="Arial" w:cs="Arial"/>
                <w:color w:val="4472C4" w:themeColor="accent1"/>
                <w:sz w:val="16"/>
                <w:szCs w:val="16"/>
              </w:rPr>
            </w:pPr>
            <w:hyperlink r:id="rId22" w:history="1">
              <w:r>
                <w:rPr>
                  <w:rStyle w:val="Hyperlink"/>
                  <w:rFonts w:ascii="Arial" w:hAnsi="Arial" w:cs="Arial"/>
                  <w:color w:val="4472C4" w:themeColor="accent1"/>
                  <w:sz w:val="16"/>
                  <w:szCs w:val="16"/>
                </w:rPr>
                <w:t>R4-2513744</w:t>
              </w:r>
            </w:hyperlink>
          </w:p>
        </w:tc>
        <w:tc>
          <w:tcPr>
            <w:tcW w:w="1598" w:type="dxa"/>
            <w:tcBorders>
              <w:top w:val="nil"/>
              <w:left w:val="single" w:sz="4" w:space="0" w:color="auto"/>
              <w:bottom w:val="single" w:sz="4" w:space="0" w:color="auto"/>
              <w:right w:val="single" w:sz="4" w:space="0" w:color="auto"/>
            </w:tcBorders>
          </w:tcPr>
          <w:p w14:paraId="5E8FB855" w14:textId="77777777" w:rsidR="004D4B6A" w:rsidRDefault="00906522">
            <w:pPr>
              <w:spacing w:before="120" w:after="120"/>
              <w:rPr>
                <w:rFonts w:ascii="Arial" w:hAnsi="Arial" w:cs="Arial"/>
                <w:sz w:val="16"/>
                <w:szCs w:val="16"/>
              </w:rPr>
            </w:pPr>
            <w:r>
              <w:rPr>
                <w:rFonts w:ascii="Arial" w:hAnsi="Arial" w:cs="Arial"/>
                <w:sz w:val="16"/>
                <w:szCs w:val="16"/>
              </w:rPr>
              <w:t>CMCC</w:t>
            </w:r>
          </w:p>
        </w:tc>
        <w:tc>
          <w:tcPr>
            <w:tcW w:w="6412" w:type="dxa"/>
          </w:tcPr>
          <w:p w14:paraId="5E8FB856" w14:textId="77777777" w:rsidR="004D4B6A" w:rsidRDefault="00906522">
            <w:pPr>
              <w:spacing w:before="120" w:after="120"/>
              <w:rPr>
                <w:rFonts w:ascii="Arial" w:hAnsi="Arial" w:cs="Arial"/>
                <w:sz w:val="16"/>
                <w:szCs w:val="16"/>
              </w:rPr>
            </w:pPr>
            <w:r>
              <w:rPr>
                <w:rFonts w:ascii="Arial" w:hAnsi="Arial" w:cs="Arial"/>
                <w:sz w:val="16"/>
                <w:szCs w:val="16"/>
              </w:rPr>
              <w:t>Proposal 1: The priority of the co-located scenario could be higher.</w:t>
            </w:r>
          </w:p>
          <w:p w14:paraId="5E8FB857" w14:textId="77777777" w:rsidR="004D4B6A" w:rsidRDefault="00906522">
            <w:pPr>
              <w:spacing w:before="120" w:after="120"/>
              <w:rPr>
                <w:rFonts w:ascii="Arial" w:hAnsi="Arial" w:cs="Arial"/>
                <w:sz w:val="16"/>
                <w:szCs w:val="16"/>
              </w:rPr>
            </w:pPr>
            <w:r>
              <w:rPr>
                <w:rFonts w:ascii="Arial" w:hAnsi="Arial" w:cs="Arial"/>
                <w:sz w:val="16"/>
                <w:szCs w:val="16"/>
              </w:rPr>
              <w:t>Observation 1: There is a possibility that in the n104 frequency band, three or even four operators may jointly deploy IMT services.</w:t>
            </w:r>
          </w:p>
          <w:p w14:paraId="5E8FB858" w14:textId="77777777" w:rsidR="004D4B6A" w:rsidRDefault="00906522">
            <w:pPr>
              <w:spacing w:before="120" w:after="120"/>
              <w:rPr>
                <w:rFonts w:ascii="Arial" w:hAnsi="Arial" w:cs="Arial"/>
                <w:sz w:val="16"/>
                <w:szCs w:val="16"/>
              </w:rPr>
            </w:pPr>
            <w:r>
              <w:rPr>
                <w:rFonts w:ascii="Arial" w:hAnsi="Arial" w:cs="Arial"/>
                <w:sz w:val="16"/>
                <w:szCs w:val="16"/>
              </w:rPr>
              <w:t xml:space="preserve">Proposal 2: Scenarios where two operators are </w:t>
            </w:r>
            <w:proofErr w:type="gramStart"/>
            <w:r>
              <w:rPr>
                <w:rFonts w:ascii="Arial" w:hAnsi="Arial" w:cs="Arial"/>
                <w:sz w:val="16"/>
                <w:szCs w:val="16"/>
              </w:rPr>
              <w:t>adjacent</w:t>
            </w:r>
            <w:proofErr w:type="gramEnd"/>
            <w:r>
              <w:rPr>
                <w:rFonts w:ascii="Arial" w:hAnsi="Arial" w:cs="Arial"/>
                <w:sz w:val="16"/>
                <w:szCs w:val="16"/>
              </w:rPr>
              <w:t xml:space="preserve"> and three operators are adjacent need to be considered.</w:t>
            </w:r>
          </w:p>
          <w:p w14:paraId="5E8FB859" w14:textId="77777777" w:rsidR="004D4B6A" w:rsidRDefault="00906522">
            <w:pPr>
              <w:spacing w:before="120" w:after="120"/>
              <w:rPr>
                <w:rFonts w:ascii="Arial" w:hAnsi="Arial" w:cs="Arial"/>
                <w:sz w:val="16"/>
                <w:szCs w:val="16"/>
              </w:rPr>
            </w:pPr>
            <w:r>
              <w:rPr>
                <w:rFonts w:ascii="Arial" w:hAnsi="Arial" w:cs="Arial"/>
                <w:sz w:val="16"/>
                <w:szCs w:val="16"/>
              </w:rPr>
              <w:t>Proposal 3: It is recommended to select the two typical bandwidth 100 MHz and 200 MHz for analysis.</w:t>
            </w:r>
          </w:p>
          <w:p w14:paraId="5E8FB85A" w14:textId="77777777" w:rsidR="004D4B6A" w:rsidRDefault="00906522">
            <w:pPr>
              <w:spacing w:before="120" w:after="120"/>
              <w:rPr>
                <w:rFonts w:ascii="Arial" w:hAnsi="Arial" w:cs="Arial"/>
                <w:sz w:val="16"/>
                <w:szCs w:val="16"/>
              </w:rPr>
            </w:pPr>
            <w:r>
              <w:rPr>
                <w:rFonts w:ascii="Arial" w:hAnsi="Arial" w:cs="Arial"/>
                <w:sz w:val="16"/>
                <w:szCs w:val="16"/>
              </w:rPr>
              <w:t>Proposal 4: It is suggested to analysis the coexistence of 100 MHz SBFD and 60 MHz SBFD.</w:t>
            </w:r>
          </w:p>
          <w:p w14:paraId="5E8FB85B" w14:textId="77777777" w:rsidR="004D4B6A" w:rsidRDefault="00906522">
            <w:pPr>
              <w:spacing w:before="120" w:after="120"/>
              <w:rPr>
                <w:rFonts w:ascii="Arial" w:hAnsi="Arial" w:cs="Arial"/>
                <w:sz w:val="16"/>
                <w:szCs w:val="16"/>
              </w:rPr>
            </w:pPr>
            <w:r>
              <w:rPr>
                <w:rFonts w:ascii="Arial" w:hAnsi="Arial" w:cs="Arial"/>
                <w:sz w:val="16"/>
                <w:szCs w:val="16"/>
              </w:rPr>
              <w:t>Proposal 5: During coexistence analysis, both DU configuration and DUD configuration should be considered.</w:t>
            </w:r>
          </w:p>
        </w:tc>
      </w:tr>
      <w:tr w:rsidR="004D4B6A" w14:paraId="5E8FB86D" w14:textId="77777777">
        <w:trPr>
          <w:trHeight w:val="468"/>
        </w:trPr>
        <w:tc>
          <w:tcPr>
            <w:tcW w:w="1621" w:type="dxa"/>
            <w:tcBorders>
              <w:top w:val="nil"/>
              <w:left w:val="single" w:sz="4" w:space="0" w:color="auto"/>
              <w:bottom w:val="single" w:sz="4" w:space="0" w:color="auto"/>
              <w:right w:val="single" w:sz="4" w:space="0" w:color="auto"/>
            </w:tcBorders>
            <w:shd w:val="clear" w:color="auto" w:fill="FFFFFF" w:themeFill="background1"/>
          </w:tcPr>
          <w:p w14:paraId="5E8FB85D" w14:textId="77777777" w:rsidR="004D4B6A" w:rsidRDefault="004D4B6A">
            <w:pPr>
              <w:spacing w:before="120" w:after="120"/>
              <w:rPr>
                <w:rFonts w:ascii="Arial" w:hAnsi="Arial" w:cs="Arial"/>
                <w:color w:val="4472C4" w:themeColor="accent1"/>
                <w:sz w:val="16"/>
                <w:szCs w:val="16"/>
              </w:rPr>
            </w:pPr>
            <w:hyperlink r:id="rId23" w:history="1">
              <w:r>
                <w:rPr>
                  <w:rStyle w:val="Hyperlink"/>
                  <w:rFonts w:ascii="Arial" w:hAnsi="Arial" w:cs="Arial"/>
                  <w:color w:val="4472C4" w:themeColor="accent1"/>
                  <w:sz w:val="16"/>
                  <w:szCs w:val="16"/>
                </w:rPr>
                <w:t>R4-2513773</w:t>
              </w:r>
            </w:hyperlink>
          </w:p>
        </w:tc>
        <w:tc>
          <w:tcPr>
            <w:tcW w:w="1598" w:type="dxa"/>
            <w:tcBorders>
              <w:top w:val="nil"/>
              <w:left w:val="single" w:sz="4" w:space="0" w:color="auto"/>
              <w:bottom w:val="single" w:sz="4" w:space="0" w:color="auto"/>
              <w:right w:val="single" w:sz="4" w:space="0" w:color="auto"/>
            </w:tcBorders>
          </w:tcPr>
          <w:p w14:paraId="5E8FB85E" w14:textId="77777777" w:rsidR="004D4B6A" w:rsidRDefault="00906522">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412" w:type="dxa"/>
          </w:tcPr>
          <w:p w14:paraId="5E8FB85F" w14:textId="77777777" w:rsidR="004D4B6A" w:rsidRDefault="00906522">
            <w:pPr>
              <w:spacing w:before="120" w:after="120"/>
              <w:rPr>
                <w:rFonts w:ascii="Arial" w:hAnsi="Arial" w:cs="Arial"/>
                <w:sz w:val="16"/>
                <w:szCs w:val="16"/>
              </w:rPr>
            </w:pPr>
            <w:r>
              <w:rPr>
                <w:rFonts w:ascii="Arial" w:hAnsi="Arial" w:cs="Arial"/>
                <w:sz w:val="16"/>
                <w:szCs w:val="16"/>
              </w:rPr>
              <w:t xml:space="preserve">Proposal 1: FR1 WA BS, it is proposed to focus on the scenario that operator's spectrum is larger or equal to 100 </w:t>
            </w:r>
            <w:proofErr w:type="spellStart"/>
            <w:r>
              <w:rPr>
                <w:rFonts w:ascii="Arial" w:hAnsi="Arial" w:cs="Arial"/>
                <w:sz w:val="16"/>
                <w:szCs w:val="16"/>
              </w:rPr>
              <w:t>MHz.</w:t>
            </w:r>
            <w:proofErr w:type="spellEnd"/>
          </w:p>
          <w:p w14:paraId="5E8FB860" w14:textId="77777777" w:rsidR="004D4B6A" w:rsidRDefault="00906522">
            <w:pPr>
              <w:spacing w:before="120" w:after="120"/>
              <w:rPr>
                <w:rFonts w:ascii="Arial" w:hAnsi="Arial" w:cs="Arial"/>
                <w:sz w:val="16"/>
                <w:szCs w:val="16"/>
              </w:rPr>
            </w:pPr>
            <w:r>
              <w:rPr>
                <w:rFonts w:ascii="Arial" w:hAnsi="Arial" w:cs="Arial"/>
                <w:sz w:val="16"/>
                <w:szCs w:val="16"/>
              </w:rPr>
              <w:t>Observation 1: the coupling loss is band/frequency dependent, the higher frequency larger coupling loss is observed.</w:t>
            </w:r>
          </w:p>
          <w:p w14:paraId="5E8FB861" w14:textId="77777777" w:rsidR="004D4B6A" w:rsidRDefault="00906522">
            <w:pPr>
              <w:spacing w:before="120" w:after="120"/>
              <w:rPr>
                <w:rFonts w:ascii="Arial" w:hAnsi="Arial" w:cs="Arial"/>
                <w:sz w:val="16"/>
                <w:szCs w:val="16"/>
              </w:rPr>
            </w:pPr>
            <w:r>
              <w:rPr>
                <w:rFonts w:ascii="Arial" w:hAnsi="Arial" w:cs="Arial"/>
                <w:sz w:val="16"/>
                <w:szCs w:val="16"/>
              </w:rPr>
              <w:t xml:space="preserve">Observation 2: The 0.1 m edge-to-edge separation is the worst-case </w:t>
            </w:r>
            <w:proofErr w:type="gramStart"/>
            <w:r>
              <w:rPr>
                <w:rFonts w:ascii="Arial" w:hAnsi="Arial" w:cs="Arial"/>
                <w:sz w:val="16"/>
                <w:szCs w:val="16"/>
              </w:rPr>
              <w:t>assumption</w:t>
            </w:r>
            <w:proofErr w:type="gramEnd"/>
            <w:r>
              <w:rPr>
                <w:rFonts w:ascii="Arial" w:hAnsi="Arial" w:cs="Arial"/>
                <w:sz w:val="16"/>
                <w:szCs w:val="16"/>
              </w:rPr>
              <w:t xml:space="preserve"> and it is not suitable for SBFD-SBFD co-existence.</w:t>
            </w:r>
          </w:p>
          <w:p w14:paraId="5E8FB862" w14:textId="77777777" w:rsidR="004D4B6A" w:rsidRDefault="00906522">
            <w:pPr>
              <w:spacing w:before="120" w:after="120"/>
              <w:rPr>
                <w:rFonts w:ascii="Arial" w:hAnsi="Arial" w:cs="Arial"/>
                <w:sz w:val="16"/>
                <w:szCs w:val="16"/>
              </w:rPr>
            </w:pPr>
            <w:r>
              <w:rPr>
                <w:rFonts w:ascii="Arial" w:hAnsi="Arial" w:cs="Arial"/>
                <w:sz w:val="16"/>
                <w:szCs w:val="16"/>
              </w:rPr>
              <w:t>Proposal 2: It is proposed to further discuss on the typical co-location scenario and deployments for SBFD-SBFD co-existence.</w:t>
            </w:r>
          </w:p>
          <w:p w14:paraId="5E8FB863" w14:textId="77777777" w:rsidR="004D4B6A" w:rsidRDefault="00906522">
            <w:pPr>
              <w:spacing w:before="120" w:after="120"/>
              <w:rPr>
                <w:rFonts w:ascii="Arial" w:hAnsi="Arial" w:cs="Arial"/>
                <w:sz w:val="16"/>
                <w:szCs w:val="16"/>
              </w:rPr>
            </w:pPr>
            <w:r>
              <w:rPr>
                <w:rFonts w:ascii="Arial" w:hAnsi="Arial" w:cs="Arial"/>
                <w:sz w:val="16"/>
                <w:szCs w:val="16"/>
              </w:rPr>
              <w:t>Observation 3: more than half of the base stations are more than 50 meters away from the interfering base stations in a real C band deployment.</w:t>
            </w:r>
          </w:p>
          <w:p w14:paraId="5E8FB864" w14:textId="77777777" w:rsidR="004D4B6A" w:rsidRDefault="00906522">
            <w:pPr>
              <w:spacing w:before="120" w:after="120"/>
              <w:rPr>
                <w:rFonts w:ascii="Arial" w:hAnsi="Arial" w:cs="Arial"/>
                <w:sz w:val="16"/>
                <w:szCs w:val="16"/>
              </w:rPr>
            </w:pPr>
            <w:r>
              <w:rPr>
                <w:rFonts w:ascii="Arial" w:hAnsi="Arial" w:cs="Arial"/>
                <w:sz w:val="16"/>
                <w:szCs w:val="16"/>
              </w:rPr>
              <w:t>Observation 4: Interferer-victim separation of 70 metres is adopted to derive ECC BEM requirement for non-synchronised TDD in the 3400-3800 MHz band.</w:t>
            </w:r>
          </w:p>
          <w:p w14:paraId="5E8FB865" w14:textId="77777777" w:rsidR="004D4B6A" w:rsidRDefault="00906522">
            <w:pPr>
              <w:spacing w:before="120" w:after="120"/>
              <w:rPr>
                <w:rFonts w:ascii="Arial" w:hAnsi="Arial" w:cs="Arial"/>
                <w:sz w:val="16"/>
                <w:szCs w:val="16"/>
              </w:rPr>
            </w:pPr>
            <w:r>
              <w:rPr>
                <w:rFonts w:ascii="Arial" w:hAnsi="Arial" w:cs="Arial"/>
                <w:sz w:val="16"/>
                <w:szCs w:val="16"/>
              </w:rPr>
              <w:t>Proposal 3: It is proposed to further discuss the interferer-victim separation or grid shift for SBFD-SBFD co-existence.</w:t>
            </w:r>
          </w:p>
          <w:p w14:paraId="5E8FB866" w14:textId="77777777" w:rsidR="004D4B6A" w:rsidRDefault="00906522">
            <w:pPr>
              <w:spacing w:before="120" w:after="120"/>
              <w:rPr>
                <w:rFonts w:ascii="Arial" w:hAnsi="Arial" w:cs="Arial"/>
                <w:sz w:val="16"/>
                <w:szCs w:val="16"/>
              </w:rPr>
            </w:pPr>
            <w:r>
              <w:rPr>
                <w:rFonts w:ascii="Arial" w:hAnsi="Arial" w:cs="Arial"/>
                <w:sz w:val="16"/>
                <w:szCs w:val="16"/>
              </w:rPr>
              <w:t>Proposal 4: it is proposed to adopt the same deployment scenario for both TX unwanted emission and RX blocking requirements definition for adjacent SBFD-SBFD co-existence.</w:t>
            </w:r>
          </w:p>
          <w:p w14:paraId="5E8FB867" w14:textId="77777777" w:rsidR="004D4B6A" w:rsidRDefault="00906522">
            <w:pPr>
              <w:spacing w:before="120" w:after="120"/>
              <w:rPr>
                <w:rFonts w:ascii="Arial" w:hAnsi="Arial" w:cs="Arial"/>
                <w:sz w:val="16"/>
                <w:szCs w:val="16"/>
              </w:rPr>
            </w:pPr>
            <w:r>
              <w:rPr>
                <w:rFonts w:ascii="Arial" w:hAnsi="Arial" w:cs="Arial"/>
                <w:sz w:val="16"/>
                <w:szCs w:val="16"/>
              </w:rPr>
              <w:t>Proposal 5: simulation assumptions as in Rel-18 SBFD SI can be used as starting point for SBFD-SBFD co-existence.</w:t>
            </w:r>
          </w:p>
          <w:p w14:paraId="5E8FB868" w14:textId="77777777" w:rsidR="004D4B6A" w:rsidRDefault="00906522">
            <w:pPr>
              <w:spacing w:before="120" w:after="120"/>
              <w:rPr>
                <w:rFonts w:ascii="Arial" w:hAnsi="Arial" w:cs="Arial"/>
                <w:sz w:val="16"/>
                <w:szCs w:val="16"/>
              </w:rPr>
            </w:pPr>
            <w:r>
              <w:rPr>
                <w:rFonts w:ascii="Arial" w:hAnsi="Arial" w:cs="Arial"/>
                <w:sz w:val="16"/>
                <w:szCs w:val="16"/>
              </w:rPr>
              <w:t>&gt;</w:t>
            </w:r>
            <w:r>
              <w:rPr>
                <w:rFonts w:ascii="Arial" w:hAnsi="Arial" w:cs="Arial"/>
                <w:sz w:val="16"/>
                <w:szCs w:val="16"/>
              </w:rPr>
              <w:tab/>
              <w:t>The scenarios to be studied are Scenario 1, defined in TR 38.858</w:t>
            </w:r>
          </w:p>
          <w:p w14:paraId="5E8FB869" w14:textId="77777777" w:rsidR="004D4B6A" w:rsidRDefault="00906522">
            <w:pPr>
              <w:spacing w:before="120" w:after="120"/>
              <w:rPr>
                <w:rFonts w:ascii="Arial" w:hAnsi="Arial" w:cs="Arial"/>
                <w:sz w:val="16"/>
                <w:szCs w:val="16"/>
              </w:rPr>
            </w:pPr>
            <w:r>
              <w:rPr>
                <w:rFonts w:ascii="Arial" w:hAnsi="Arial" w:cs="Arial"/>
                <w:sz w:val="16"/>
                <w:szCs w:val="16"/>
              </w:rPr>
              <w:t>&gt;</w:t>
            </w:r>
            <w:r>
              <w:rPr>
                <w:rFonts w:ascii="Arial" w:hAnsi="Arial" w:cs="Arial"/>
                <w:sz w:val="16"/>
                <w:szCs w:val="16"/>
              </w:rPr>
              <w:tab/>
              <w:t>The case to be studied is Case 3</w:t>
            </w:r>
          </w:p>
          <w:p w14:paraId="5E8FB86A" w14:textId="77777777" w:rsidR="004D4B6A" w:rsidRDefault="00906522">
            <w:pPr>
              <w:spacing w:before="120" w:after="120"/>
              <w:rPr>
                <w:rFonts w:ascii="Arial" w:hAnsi="Arial" w:cs="Arial"/>
                <w:sz w:val="16"/>
                <w:szCs w:val="16"/>
              </w:rPr>
            </w:pPr>
            <w:r>
              <w:rPr>
                <w:rFonts w:ascii="Arial" w:hAnsi="Arial" w:cs="Arial"/>
                <w:sz w:val="16"/>
                <w:szCs w:val="16"/>
              </w:rPr>
              <w:t>Proposal 6: it is proposed to run ACIR simulation to derive additional unwanted emission limit.</w:t>
            </w:r>
          </w:p>
          <w:p w14:paraId="5E8FB86B" w14:textId="77777777" w:rsidR="004D4B6A" w:rsidRDefault="00906522">
            <w:pPr>
              <w:spacing w:before="120" w:after="120"/>
              <w:rPr>
                <w:rFonts w:ascii="Arial" w:hAnsi="Arial" w:cs="Arial"/>
                <w:sz w:val="16"/>
                <w:szCs w:val="16"/>
              </w:rPr>
            </w:pPr>
            <w:r>
              <w:rPr>
                <w:rFonts w:ascii="Arial" w:hAnsi="Arial" w:cs="Arial"/>
                <w:sz w:val="16"/>
                <w:szCs w:val="16"/>
              </w:rPr>
              <w:t>Proposal 7: it is proposed to further discuss and decide on the percentage values to be used for in-band blocking limits.</w:t>
            </w:r>
          </w:p>
          <w:p w14:paraId="5E8FB86C" w14:textId="77777777" w:rsidR="004D4B6A" w:rsidRDefault="00906522">
            <w:pPr>
              <w:spacing w:before="120" w:after="120"/>
              <w:rPr>
                <w:rFonts w:ascii="Arial" w:hAnsi="Arial" w:cs="Arial"/>
                <w:sz w:val="16"/>
                <w:szCs w:val="16"/>
              </w:rPr>
            </w:pPr>
            <w:r>
              <w:rPr>
                <w:rFonts w:ascii="Arial" w:hAnsi="Arial" w:cs="Arial"/>
                <w:sz w:val="16"/>
                <w:szCs w:val="16"/>
              </w:rPr>
              <w:t>Observation 5: 80 MHz offset from the spectrum block edge for unwanted emission could be used as starting point</w:t>
            </w:r>
          </w:p>
        </w:tc>
      </w:tr>
      <w:tr w:rsidR="004D4B6A" w14:paraId="5E8FB878" w14:textId="77777777">
        <w:trPr>
          <w:trHeight w:val="468"/>
        </w:trPr>
        <w:tc>
          <w:tcPr>
            <w:tcW w:w="1621" w:type="dxa"/>
            <w:tcBorders>
              <w:top w:val="nil"/>
              <w:left w:val="single" w:sz="4" w:space="0" w:color="auto"/>
              <w:bottom w:val="single" w:sz="4" w:space="0" w:color="auto"/>
              <w:right w:val="single" w:sz="4" w:space="0" w:color="auto"/>
            </w:tcBorders>
            <w:shd w:val="clear" w:color="auto" w:fill="FFFFFF" w:themeFill="background1"/>
          </w:tcPr>
          <w:p w14:paraId="5E8FB86E" w14:textId="77777777" w:rsidR="004D4B6A" w:rsidRDefault="004D4B6A">
            <w:pPr>
              <w:spacing w:before="120" w:after="120"/>
              <w:rPr>
                <w:rFonts w:ascii="Arial" w:hAnsi="Arial" w:cs="Arial"/>
                <w:color w:val="4472C4" w:themeColor="accent1"/>
                <w:sz w:val="16"/>
                <w:szCs w:val="16"/>
              </w:rPr>
            </w:pPr>
            <w:hyperlink r:id="rId24" w:history="1">
              <w:r>
                <w:rPr>
                  <w:rStyle w:val="Hyperlink"/>
                  <w:rFonts w:ascii="Arial" w:hAnsi="Arial" w:cs="Arial"/>
                  <w:color w:val="4472C4" w:themeColor="accent1"/>
                  <w:sz w:val="16"/>
                  <w:szCs w:val="16"/>
                </w:rPr>
                <w:t>R4-2513791</w:t>
              </w:r>
            </w:hyperlink>
          </w:p>
        </w:tc>
        <w:tc>
          <w:tcPr>
            <w:tcW w:w="1598" w:type="dxa"/>
            <w:tcBorders>
              <w:top w:val="nil"/>
              <w:left w:val="single" w:sz="4" w:space="0" w:color="auto"/>
              <w:bottom w:val="single" w:sz="4" w:space="0" w:color="auto"/>
              <w:right w:val="single" w:sz="4" w:space="0" w:color="auto"/>
            </w:tcBorders>
          </w:tcPr>
          <w:p w14:paraId="5E8FB86F" w14:textId="77777777" w:rsidR="004D4B6A" w:rsidRDefault="00906522">
            <w:pPr>
              <w:spacing w:before="120" w:after="120"/>
              <w:rPr>
                <w:rFonts w:ascii="Arial" w:hAnsi="Arial" w:cs="Arial"/>
                <w:sz w:val="16"/>
                <w:szCs w:val="16"/>
              </w:rPr>
            </w:pPr>
            <w:r>
              <w:rPr>
                <w:rFonts w:ascii="Arial" w:hAnsi="Arial" w:cs="Arial"/>
                <w:sz w:val="16"/>
                <w:szCs w:val="16"/>
              </w:rPr>
              <w:t>Samsung</w:t>
            </w:r>
          </w:p>
        </w:tc>
        <w:tc>
          <w:tcPr>
            <w:tcW w:w="6412" w:type="dxa"/>
          </w:tcPr>
          <w:p w14:paraId="5E8FB870" w14:textId="77777777" w:rsidR="004D4B6A" w:rsidRDefault="00906522">
            <w:pPr>
              <w:spacing w:before="120" w:after="120"/>
              <w:rPr>
                <w:rFonts w:ascii="Arial" w:hAnsi="Arial" w:cs="Arial"/>
                <w:sz w:val="16"/>
                <w:szCs w:val="16"/>
              </w:rPr>
            </w:pPr>
            <w:r>
              <w:rPr>
                <w:rFonts w:ascii="Arial" w:hAnsi="Arial" w:cs="Arial"/>
                <w:sz w:val="16"/>
                <w:szCs w:val="16"/>
              </w:rPr>
              <w:t>Proposal 1: Only Scenario 1 should be adopted for the current SBFD-SBFD co-existence simulation.</w:t>
            </w:r>
          </w:p>
          <w:p w14:paraId="5E8FB871" w14:textId="77777777" w:rsidR="004D4B6A" w:rsidRDefault="00906522">
            <w:pPr>
              <w:spacing w:before="120" w:after="120"/>
              <w:rPr>
                <w:rFonts w:ascii="Arial" w:hAnsi="Arial" w:cs="Arial"/>
                <w:sz w:val="16"/>
                <w:szCs w:val="16"/>
              </w:rPr>
            </w:pPr>
            <w:r>
              <w:rPr>
                <w:rFonts w:ascii="Arial" w:hAnsi="Arial" w:cs="Arial"/>
                <w:sz w:val="16"/>
                <w:szCs w:val="16"/>
              </w:rPr>
              <w:t>Observation 2: RAN4 should define new co-existence cases for SBFD-SBFD adjacent channel co-existence simulation.</w:t>
            </w:r>
          </w:p>
          <w:p w14:paraId="5E8FB872" w14:textId="77777777" w:rsidR="004D4B6A" w:rsidRDefault="00906522">
            <w:pPr>
              <w:spacing w:before="120" w:after="120"/>
              <w:rPr>
                <w:rFonts w:ascii="Arial" w:hAnsi="Arial" w:cs="Arial"/>
                <w:sz w:val="16"/>
                <w:szCs w:val="16"/>
              </w:rPr>
            </w:pPr>
            <w:r>
              <w:rPr>
                <w:rFonts w:ascii="Arial" w:hAnsi="Arial" w:cs="Arial"/>
                <w:sz w:val="16"/>
                <w:szCs w:val="16"/>
              </w:rPr>
              <w:t>Proposal 2: RAN4 should consider SBFD configurations {U, D} and {D, U, D} in the SBFD-SBFD co-existence cases.</w:t>
            </w:r>
          </w:p>
          <w:p w14:paraId="5E8FB873" w14:textId="77777777" w:rsidR="004D4B6A" w:rsidRDefault="00906522">
            <w:pPr>
              <w:spacing w:before="120" w:after="120"/>
              <w:rPr>
                <w:rFonts w:ascii="Arial" w:hAnsi="Arial" w:cs="Arial"/>
                <w:sz w:val="16"/>
                <w:szCs w:val="16"/>
              </w:rPr>
            </w:pPr>
            <w:r>
              <w:rPr>
                <w:rFonts w:ascii="Arial" w:hAnsi="Arial" w:cs="Arial"/>
                <w:sz w:val="16"/>
                <w:szCs w:val="16"/>
              </w:rPr>
              <w:t>Proposal 3: RAN4 could adopt Case 5 (SBFD UD – SBFD DU) and Case 7 (SBFD DUD – SBFD DUD) in SBFD-SBFD adjacent channel co-existence simulation for simplification.</w:t>
            </w:r>
          </w:p>
          <w:p w14:paraId="5E8FB874" w14:textId="77777777" w:rsidR="004D4B6A" w:rsidRDefault="00906522">
            <w:pPr>
              <w:spacing w:before="120" w:after="120"/>
              <w:rPr>
                <w:rFonts w:ascii="Arial" w:hAnsi="Arial" w:cs="Arial"/>
                <w:sz w:val="16"/>
                <w:szCs w:val="16"/>
              </w:rPr>
            </w:pPr>
            <w:r>
              <w:rPr>
                <w:rFonts w:ascii="Arial" w:hAnsi="Arial" w:cs="Arial"/>
                <w:sz w:val="16"/>
                <w:szCs w:val="16"/>
              </w:rPr>
              <w:t>Proposal 4: RAN4 could follow simulation parameters in TR38.858 Annex E at the beginning stage of the SBFD-SBFD co-existence simulation.</w:t>
            </w:r>
          </w:p>
          <w:p w14:paraId="5E8FB875" w14:textId="77777777" w:rsidR="004D4B6A" w:rsidRDefault="00906522">
            <w:pPr>
              <w:spacing w:before="120" w:after="120"/>
              <w:rPr>
                <w:rFonts w:ascii="Arial" w:hAnsi="Arial" w:cs="Arial"/>
                <w:sz w:val="16"/>
                <w:szCs w:val="16"/>
              </w:rPr>
            </w:pPr>
            <w:r>
              <w:rPr>
                <w:rFonts w:ascii="Arial" w:hAnsi="Arial" w:cs="Arial"/>
                <w:sz w:val="16"/>
                <w:szCs w:val="16"/>
              </w:rPr>
              <w:t>Proposal 5: RAN4 to adopt both co-location and non-co-location BS deployment assumption for the SBFD-SBFD co-existence study.</w:t>
            </w:r>
          </w:p>
          <w:p w14:paraId="5E8FB876" w14:textId="77777777" w:rsidR="004D4B6A" w:rsidRDefault="00906522">
            <w:pPr>
              <w:spacing w:before="120" w:after="120"/>
              <w:rPr>
                <w:rFonts w:ascii="Arial" w:hAnsi="Arial" w:cs="Arial"/>
                <w:sz w:val="16"/>
                <w:szCs w:val="16"/>
              </w:rPr>
            </w:pPr>
            <w:r>
              <w:rPr>
                <w:rFonts w:ascii="Arial" w:hAnsi="Arial" w:cs="Arial"/>
                <w:sz w:val="16"/>
                <w:szCs w:val="16"/>
              </w:rPr>
              <w:t>Proposal 6: RAN4 to consider 7GHz as one of example bands in the future co-existence study.</w:t>
            </w:r>
          </w:p>
          <w:p w14:paraId="5E8FB877" w14:textId="77777777" w:rsidR="004D4B6A" w:rsidRDefault="00906522">
            <w:pPr>
              <w:spacing w:before="120" w:after="120"/>
              <w:rPr>
                <w:rFonts w:ascii="Arial" w:hAnsi="Arial" w:cs="Arial"/>
                <w:sz w:val="16"/>
                <w:szCs w:val="16"/>
              </w:rPr>
            </w:pPr>
            <w:r>
              <w:rPr>
                <w:rFonts w:ascii="Arial" w:hAnsi="Arial" w:cs="Arial"/>
                <w:sz w:val="16"/>
                <w:szCs w:val="16"/>
              </w:rPr>
              <w:t>Proposal 7: RAN4 to consider the BS antenna assumption for 7GHz in TR 38.922 as starting point.</w:t>
            </w:r>
          </w:p>
        </w:tc>
      </w:tr>
      <w:tr w:rsidR="004D4B6A" w14:paraId="5E8FB87F" w14:textId="77777777">
        <w:trPr>
          <w:trHeight w:val="468"/>
        </w:trPr>
        <w:tc>
          <w:tcPr>
            <w:tcW w:w="1621" w:type="dxa"/>
            <w:tcBorders>
              <w:top w:val="nil"/>
              <w:left w:val="single" w:sz="4" w:space="0" w:color="auto"/>
              <w:bottom w:val="single" w:sz="4" w:space="0" w:color="auto"/>
              <w:right w:val="single" w:sz="4" w:space="0" w:color="auto"/>
            </w:tcBorders>
            <w:shd w:val="clear" w:color="auto" w:fill="FFFFFF" w:themeFill="background1"/>
          </w:tcPr>
          <w:p w14:paraId="5E8FB879" w14:textId="77777777" w:rsidR="004D4B6A" w:rsidRDefault="004D4B6A">
            <w:pPr>
              <w:spacing w:before="120" w:after="120"/>
              <w:rPr>
                <w:rFonts w:ascii="Arial" w:hAnsi="Arial" w:cs="Arial"/>
                <w:color w:val="4472C4" w:themeColor="accent1"/>
                <w:sz w:val="16"/>
                <w:szCs w:val="16"/>
              </w:rPr>
            </w:pPr>
            <w:hyperlink r:id="rId25" w:history="1">
              <w:r>
                <w:rPr>
                  <w:rStyle w:val="Hyperlink"/>
                  <w:rFonts w:ascii="Arial" w:hAnsi="Arial" w:cs="Arial"/>
                  <w:color w:val="4472C4" w:themeColor="accent1"/>
                  <w:sz w:val="16"/>
                  <w:szCs w:val="16"/>
                </w:rPr>
                <w:t>R4-2513962</w:t>
              </w:r>
            </w:hyperlink>
          </w:p>
        </w:tc>
        <w:tc>
          <w:tcPr>
            <w:tcW w:w="1598" w:type="dxa"/>
            <w:tcBorders>
              <w:top w:val="nil"/>
              <w:left w:val="single" w:sz="4" w:space="0" w:color="auto"/>
              <w:bottom w:val="single" w:sz="4" w:space="0" w:color="auto"/>
              <w:right w:val="single" w:sz="4" w:space="0" w:color="auto"/>
            </w:tcBorders>
          </w:tcPr>
          <w:p w14:paraId="5E8FB87A" w14:textId="77777777" w:rsidR="004D4B6A" w:rsidRDefault="00906522">
            <w:pPr>
              <w:spacing w:before="120" w:after="120"/>
              <w:rPr>
                <w:rFonts w:ascii="Arial" w:hAnsi="Arial" w:cs="Arial"/>
                <w:sz w:val="16"/>
                <w:szCs w:val="16"/>
              </w:rPr>
            </w:pPr>
            <w:r>
              <w:rPr>
                <w:rFonts w:ascii="Arial" w:hAnsi="Arial" w:cs="Arial"/>
                <w:sz w:val="16"/>
                <w:szCs w:val="16"/>
              </w:rPr>
              <w:t>Tejas Network Limited</w:t>
            </w:r>
          </w:p>
        </w:tc>
        <w:tc>
          <w:tcPr>
            <w:tcW w:w="6412" w:type="dxa"/>
          </w:tcPr>
          <w:p w14:paraId="5E8FB87B" w14:textId="77777777" w:rsidR="004D4B6A" w:rsidRDefault="00906522">
            <w:pPr>
              <w:spacing w:before="120" w:after="120"/>
              <w:rPr>
                <w:rFonts w:ascii="Arial" w:hAnsi="Arial" w:cs="Arial"/>
                <w:sz w:val="16"/>
                <w:szCs w:val="16"/>
              </w:rPr>
            </w:pPr>
            <w:r>
              <w:rPr>
                <w:rFonts w:ascii="Arial" w:hAnsi="Arial" w:cs="Arial"/>
                <w:sz w:val="16"/>
                <w:szCs w:val="16"/>
              </w:rPr>
              <w:t>Observation 1: Full-site SBFD deployment and SBFD filtering for full-band suppression are mandatory to minimize inter-operator interference.</w:t>
            </w:r>
          </w:p>
          <w:p w14:paraId="5E8FB87C" w14:textId="77777777" w:rsidR="004D4B6A" w:rsidRDefault="00906522">
            <w:pPr>
              <w:spacing w:before="120" w:after="120"/>
              <w:rPr>
                <w:rFonts w:ascii="Arial" w:hAnsi="Arial" w:cs="Arial"/>
                <w:sz w:val="16"/>
                <w:szCs w:val="16"/>
              </w:rPr>
            </w:pPr>
            <w:r>
              <w:rPr>
                <w:rFonts w:ascii="Arial" w:hAnsi="Arial" w:cs="Arial"/>
                <w:sz w:val="16"/>
                <w:szCs w:val="16"/>
              </w:rPr>
              <w:lastRenderedPageBreak/>
              <w:t>Proposal 1: Recommend full-site SBFD deployment to prevent inter-site CLI and maximize SBFD benefits.</w:t>
            </w:r>
          </w:p>
          <w:p w14:paraId="5E8FB87D" w14:textId="77777777" w:rsidR="004D4B6A" w:rsidRDefault="00906522">
            <w:pPr>
              <w:spacing w:before="120" w:after="120"/>
              <w:rPr>
                <w:rFonts w:ascii="Arial" w:hAnsi="Arial" w:cs="Arial"/>
                <w:sz w:val="16"/>
                <w:szCs w:val="16"/>
              </w:rPr>
            </w:pPr>
            <w:r>
              <w:rPr>
                <w:rFonts w:ascii="Arial" w:hAnsi="Arial" w:cs="Arial"/>
                <w:sz w:val="16"/>
                <w:szCs w:val="16"/>
              </w:rPr>
              <w:t xml:space="preserve">Observation 2: For </w:t>
            </w:r>
            <w:proofErr w:type="spellStart"/>
            <w:r>
              <w:rPr>
                <w:rFonts w:ascii="Arial" w:hAnsi="Arial" w:cs="Arial"/>
                <w:sz w:val="16"/>
                <w:szCs w:val="16"/>
              </w:rPr>
              <w:t>UMa</w:t>
            </w:r>
            <w:proofErr w:type="spellEnd"/>
            <w:r>
              <w:rPr>
                <w:rFonts w:ascii="Arial" w:hAnsi="Arial" w:cs="Arial"/>
                <w:sz w:val="16"/>
                <w:szCs w:val="16"/>
              </w:rPr>
              <w:t xml:space="preserve"> deployments with SBFD as the aggressor network and a 100% GS, the 99th percentile of in-band blocking power is –30.47 dBm. With a 10% GS, the in-band blocking power is –3.82 dBm.</w:t>
            </w:r>
          </w:p>
          <w:p w14:paraId="5E8FB87E" w14:textId="77777777" w:rsidR="004D4B6A" w:rsidRDefault="00906522">
            <w:pPr>
              <w:spacing w:before="120" w:after="120"/>
              <w:rPr>
                <w:rFonts w:ascii="Arial" w:hAnsi="Arial" w:cs="Arial"/>
                <w:sz w:val="16"/>
                <w:szCs w:val="16"/>
              </w:rPr>
            </w:pPr>
            <w:r>
              <w:rPr>
                <w:rFonts w:ascii="Arial" w:hAnsi="Arial" w:cs="Arial"/>
                <w:sz w:val="16"/>
                <w:szCs w:val="16"/>
              </w:rPr>
              <w:t>Proposal 2: Confirm optional SBFD compliance (Note 1) and TDD fallback (Note 2) in TS 38.104/38.141-2, ensuring no legacy impact.</w:t>
            </w:r>
          </w:p>
        </w:tc>
      </w:tr>
      <w:tr w:rsidR="004D4B6A" w14:paraId="5E8FB889" w14:textId="77777777">
        <w:trPr>
          <w:trHeight w:val="468"/>
        </w:trPr>
        <w:tc>
          <w:tcPr>
            <w:tcW w:w="1621" w:type="dxa"/>
            <w:tcBorders>
              <w:top w:val="nil"/>
              <w:left w:val="single" w:sz="4" w:space="0" w:color="auto"/>
              <w:bottom w:val="single" w:sz="4" w:space="0" w:color="auto"/>
              <w:right w:val="single" w:sz="4" w:space="0" w:color="auto"/>
            </w:tcBorders>
            <w:shd w:val="clear" w:color="auto" w:fill="FFFFFF" w:themeFill="background1"/>
          </w:tcPr>
          <w:p w14:paraId="5E8FB880" w14:textId="77777777" w:rsidR="004D4B6A" w:rsidRDefault="004D4B6A">
            <w:pPr>
              <w:spacing w:before="120" w:after="120"/>
              <w:rPr>
                <w:rFonts w:ascii="Arial" w:hAnsi="Arial" w:cs="Arial"/>
                <w:color w:val="4472C4" w:themeColor="accent1"/>
                <w:sz w:val="16"/>
                <w:szCs w:val="16"/>
              </w:rPr>
            </w:pPr>
            <w:hyperlink r:id="rId26" w:history="1">
              <w:r>
                <w:rPr>
                  <w:rStyle w:val="Hyperlink"/>
                  <w:rFonts w:ascii="Arial" w:hAnsi="Arial" w:cs="Arial"/>
                  <w:color w:val="4472C4" w:themeColor="accent1"/>
                  <w:sz w:val="16"/>
                  <w:szCs w:val="16"/>
                </w:rPr>
                <w:t>R4-2513969</w:t>
              </w:r>
            </w:hyperlink>
          </w:p>
        </w:tc>
        <w:tc>
          <w:tcPr>
            <w:tcW w:w="1598" w:type="dxa"/>
            <w:tcBorders>
              <w:top w:val="nil"/>
              <w:left w:val="single" w:sz="4" w:space="0" w:color="auto"/>
              <w:bottom w:val="single" w:sz="4" w:space="0" w:color="auto"/>
              <w:right w:val="single" w:sz="4" w:space="0" w:color="auto"/>
            </w:tcBorders>
          </w:tcPr>
          <w:p w14:paraId="5E8FB881" w14:textId="77777777" w:rsidR="004D4B6A" w:rsidRDefault="00906522">
            <w:pPr>
              <w:spacing w:before="120" w:after="120"/>
              <w:rPr>
                <w:rFonts w:ascii="Arial" w:hAnsi="Arial" w:cs="Arial"/>
                <w:sz w:val="16"/>
                <w:szCs w:val="16"/>
              </w:rPr>
            </w:pPr>
            <w:r>
              <w:rPr>
                <w:rFonts w:ascii="Arial" w:hAnsi="Arial" w:cs="Arial"/>
                <w:sz w:val="16"/>
                <w:szCs w:val="16"/>
              </w:rPr>
              <w:t>Ericsson</w:t>
            </w:r>
          </w:p>
        </w:tc>
        <w:tc>
          <w:tcPr>
            <w:tcW w:w="6412" w:type="dxa"/>
          </w:tcPr>
          <w:p w14:paraId="5E8FB882" w14:textId="77777777" w:rsidR="004D4B6A" w:rsidRDefault="00906522">
            <w:pPr>
              <w:spacing w:before="120" w:after="120"/>
              <w:rPr>
                <w:rFonts w:ascii="Arial" w:hAnsi="Arial" w:cs="Arial"/>
                <w:sz w:val="16"/>
                <w:szCs w:val="16"/>
              </w:rPr>
            </w:pPr>
            <w:r>
              <w:rPr>
                <w:rFonts w:ascii="Arial" w:hAnsi="Arial" w:cs="Arial"/>
                <w:sz w:val="16"/>
                <w:szCs w:val="16"/>
              </w:rPr>
              <w:t>Observation 1: All operators in the band need to negotiate together to deploy SBFD with enhanced filtering dedicated to the SBFD-SBFD adjacent channel coexistence scenario.</w:t>
            </w:r>
          </w:p>
          <w:p w14:paraId="5E8FB883" w14:textId="77777777" w:rsidR="004D4B6A" w:rsidRDefault="00906522">
            <w:pPr>
              <w:spacing w:before="120" w:after="120"/>
              <w:rPr>
                <w:rFonts w:ascii="Arial" w:hAnsi="Arial" w:cs="Arial"/>
                <w:sz w:val="16"/>
                <w:szCs w:val="16"/>
              </w:rPr>
            </w:pPr>
            <w:r>
              <w:rPr>
                <w:rFonts w:ascii="Arial" w:hAnsi="Arial" w:cs="Arial"/>
                <w:sz w:val="16"/>
                <w:szCs w:val="16"/>
              </w:rPr>
              <w:t>Observation 2: The proposed scenario will only suppress the inter-operator interference, meanwhile, the challenges related to other types of interference, e.g., self-interference, inter-sector interference, inter-site interference, remain and should be addressed separately.</w:t>
            </w:r>
          </w:p>
          <w:p w14:paraId="5E8FB884" w14:textId="77777777" w:rsidR="004D4B6A" w:rsidRDefault="00906522">
            <w:pPr>
              <w:spacing w:before="120" w:after="120"/>
              <w:rPr>
                <w:rFonts w:ascii="Arial" w:hAnsi="Arial" w:cs="Arial"/>
                <w:sz w:val="16"/>
                <w:szCs w:val="16"/>
              </w:rPr>
            </w:pPr>
            <w:r>
              <w:rPr>
                <w:rFonts w:ascii="Arial" w:hAnsi="Arial" w:cs="Arial"/>
                <w:sz w:val="16"/>
                <w:szCs w:val="16"/>
              </w:rPr>
              <w:t>Observation 3: Operators need to deploy SBFD at every site on the same carrier to avoid severe inter-site interference that would degrade SBFD performance.</w:t>
            </w:r>
          </w:p>
          <w:p w14:paraId="5E8FB885" w14:textId="77777777" w:rsidR="004D4B6A" w:rsidRDefault="00906522">
            <w:pPr>
              <w:spacing w:before="120" w:after="120"/>
              <w:rPr>
                <w:rFonts w:ascii="Arial" w:hAnsi="Arial" w:cs="Arial"/>
                <w:sz w:val="16"/>
                <w:szCs w:val="16"/>
              </w:rPr>
            </w:pPr>
            <w:r>
              <w:rPr>
                <w:rFonts w:ascii="Arial" w:hAnsi="Arial" w:cs="Arial"/>
                <w:sz w:val="16"/>
                <w:szCs w:val="16"/>
              </w:rPr>
              <w:t>Observation 4: Carrier and sub-band allocations within a band would need to be fixed due to hardware restrictions.</w:t>
            </w:r>
          </w:p>
          <w:p w14:paraId="5E8FB886" w14:textId="77777777" w:rsidR="004D4B6A" w:rsidRDefault="00906522">
            <w:pPr>
              <w:spacing w:before="120" w:after="120"/>
              <w:rPr>
                <w:rFonts w:ascii="Arial" w:hAnsi="Arial" w:cs="Arial"/>
                <w:sz w:val="16"/>
                <w:szCs w:val="16"/>
              </w:rPr>
            </w:pPr>
            <w:r>
              <w:rPr>
                <w:rFonts w:ascii="Arial" w:hAnsi="Arial" w:cs="Arial"/>
                <w:sz w:val="16"/>
                <w:szCs w:val="16"/>
              </w:rPr>
              <w:t>Observation 5: Rel-20 work should ensure that all kinds of deployment scenarios can work, including re-use of existing sites, close (e.g., within 10 m of one another) and co-located BSs (tower sharing), without requiring operators’ collaboration on deploying sites.</w:t>
            </w:r>
          </w:p>
          <w:p w14:paraId="5E8FB887" w14:textId="77777777" w:rsidR="004D4B6A" w:rsidRDefault="00906522">
            <w:pPr>
              <w:spacing w:before="120" w:after="120"/>
              <w:rPr>
                <w:rFonts w:ascii="Arial" w:hAnsi="Arial" w:cs="Arial"/>
                <w:sz w:val="16"/>
                <w:szCs w:val="16"/>
              </w:rPr>
            </w:pPr>
            <w:r>
              <w:rPr>
                <w:rFonts w:ascii="Arial" w:hAnsi="Arial" w:cs="Arial"/>
                <w:sz w:val="16"/>
                <w:szCs w:val="16"/>
              </w:rPr>
              <w:t>Proposal 1: RAN4 agrees that Rel-20 SBFD-SBFD co-existence work focuses on close (e.g., within 10 m of one another) and co-located BSs (tower sharing) to ensure operators to be able to reuse existing sites.</w:t>
            </w:r>
          </w:p>
          <w:p w14:paraId="5E8FB888" w14:textId="77777777" w:rsidR="004D4B6A" w:rsidRDefault="00906522">
            <w:pPr>
              <w:spacing w:before="120" w:after="120"/>
              <w:rPr>
                <w:rFonts w:ascii="Arial" w:hAnsi="Arial" w:cs="Arial"/>
                <w:sz w:val="16"/>
                <w:szCs w:val="16"/>
              </w:rPr>
            </w:pPr>
            <w:r>
              <w:rPr>
                <w:rFonts w:ascii="Arial" w:hAnsi="Arial" w:cs="Arial"/>
                <w:sz w:val="16"/>
                <w:szCs w:val="16"/>
              </w:rPr>
              <w:t>Proposal 2: RAN4 to expand the Rel-20 technical work in a structured way: The work begins by establishing reference deployment scenarios, proceeding to system-level co-existence simulation to evaluate performance, co-location modelling, and if needed, derive necessary RF requirements based on the worst case of co-existence and co-location.</w:t>
            </w:r>
          </w:p>
        </w:tc>
      </w:tr>
      <w:tr w:rsidR="004D4B6A" w14:paraId="5E8FB88F" w14:textId="77777777">
        <w:trPr>
          <w:trHeight w:val="468"/>
        </w:trPr>
        <w:tc>
          <w:tcPr>
            <w:tcW w:w="1621" w:type="dxa"/>
            <w:tcBorders>
              <w:top w:val="nil"/>
              <w:left w:val="single" w:sz="4" w:space="0" w:color="auto"/>
              <w:bottom w:val="single" w:sz="4" w:space="0" w:color="auto"/>
              <w:right w:val="single" w:sz="4" w:space="0" w:color="auto"/>
            </w:tcBorders>
            <w:shd w:val="clear" w:color="auto" w:fill="FFFFFF" w:themeFill="background1"/>
          </w:tcPr>
          <w:p w14:paraId="5E8FB88A" w14:textId="77777777" w:rsidR="004D4B6A" w:rsidRDefault="004D4B6A">
            <w:pPr>
              <w:spacing w:before="120" w:after="120"/>
              <w:rPr>
                <w:rFonts w:ascii="Arial" w:hAnsi="Arial" w:cs="Arial"/>
                <w:color w:val="4472C4" w:themeColor="accent1"/>
                <w:sz w:val="16"/>
                <w:szCs w:val="16"/>
              </w:rPr>
            </w:pPr>
            <w:hyperlink r:id="rId27" w:history="1">
              <w:r>
                <w:rPr>
                  <w:rStyle w:val="Hyperlink"/>
                  <w:rFonts w:ascii="Arial" w:hAnsi="Arial" w:cs="Arial"/>
                  <w:color w:val="4472C4" w:themeColor="accent1"/>
                  <w:sz w:val="16"/>
                  <w:szCs w:val="16"/>
                </w:rPr>
                <w:t>R4-2513994</w:t>
              </w:r>
            </w:hyperlink>
          </w:p>
        </w:tc>
        <w:tc>
          <w:tcPr>
            <w:tcW w:w="1598" w:type="dxa"/>
            <w:tcBorders>
              <w:top w:val="nil"/>
              <w:left w:val="single" w:sz="4" w:space="0" w:color="auto"/>
              <w:bottom w:val="single" w:sz="4" w:space="0" w:color="auto"/>
              <w:right w:val="single" w:sz="4" w:space="0" w:color="auto"/>
            </w:tcBorders>
          </w:tcPr>
          <w:p w14:paraId="5E8FB88B" w14:textId="77777777" w:rsidR="004D4B6A" w:rsidRDefault="00906522">
            <w:pPr>
              <w:spacing w:before="120" w:after="120"/>
              <w:rPr>
                <w:rFonts w:ascii="Arial" w:hAnsi="Arial" w:cs="Arial"/>
                <w:sz w:val="16"/>
                <w:szCs w:val="16"/>
              </w:rPr>
            </w:pPr>
            <w:r>
              <w:rPr>
                <w:rFonts w:ascii="Arial" w:hAnsi="Arial" w:cs="Arial"/>
                <w:sz w:val="16"/>
                <w:szCs w:val="16"/>
              </w:rPr>
              <w:t>Qualcomm Germany</w:t>
            </w:r>
          </w:p>
        </w:tc>
        <w:tc>
          <w:tcPr>
            <w:tcW w:w="6412" w:type="dxa"/>
          </w:tcPr>
          <w:p w14:paraId="5E8FB88C" w14:textId="77777777" w:rsidR="004D4B6A" w:rsidRDefault="00906522">
            <w:pPr>
              <w:spacing w:before="120" w:after="120"/>
              <w:rPr>
                <w:rFonts w:ascii="Arial" w:hAnsi="Arial" w:cs="Arial"/>
                <w:sz w:val="16"/>
                <w:szCs w:val="16"/>
              </w:rPr>
            </w:pPr>
            <w:r>
              <w:rPr>
                <w:rFonts w:ascii="Arial" w:hAnsi="Arial" w:cs="Arial"/>
                <w:sz w:val="16"/>
                <w:szCs w:val="16"/>
              </w:rPr>
              <w:t xml:space="preserve">Observation 1: Work in Rel-18 and Rel-19 considered TDD to SBFD adjacent channel coexistence, which is in general limited by legacy TDD BS requirements, especially regarding ACIR enhancements. </w:t>
            </w:r>
          </w:p>
          <w:p w14:paraId="5E8FB88D" w14:textId="77777777" w:rsidR="004D4B6A" w:rsidRDefault="00906522">
            <w:pPr>
              <w:spacing w:before="120" w:after="120"/>
              <w:rPr>
                <w:rFonts w:ascii="Arial" w:hAnsi="Arial" w:cs="Arial"/>
                <w:sz w:val="16"/>
                <w:szCs w:val="16"/>
              </w:rPr>
            </w:pPr>
            <w:r>
              <w:rPr>
                <w:rFonts w:ascii="Arial" w:hAnsi="Arial" w:cs="Arial"/>
                <w:sz w:val="16"/>
                <w:szCs w:val="16"/>
              </w:rPr>
              <w:t xml:space="preserve">Proposal 1: RAN4 to discuss if adjacent channel coexistence framework in TR 38.858 could be leveraged to quantify expected level of ACIR enhancement needed to enable feasible SBFD-to-SBFD adjacent channel deployments. </w:t>
            </w:r>
          </w:p>
          <w:p w14:paraId="5E8FB88E" w14:textId="77777777" w:rsidR="004D4B6A" w:rsidRDefault="00906522">
            <w:pPr>
              <w:spacing w:before="120" w:after="120"/>
              <w:rPr>
                <w:rFonts w:ascii="Arial" w:hAnsi="Arial" w:cs="Arial"/>
                <w:sz w:val="16"/>
                <w:szCs w:val="16"/>
              </w:rPr>
            </w:pPr>
            <w:r>
              <w:rPr>
                <w:rFonts w:ascii="Arial" w:hAnsi="Arial" w:cs="Arial"/>
                <w:sz w:val="16"/>
                <w:szCs w:val="16"/>
              </w:rPr>
              <w:t>Proposal 2: RAN4 to identify which Tx/Rx requirements will be studied via adjacent channel coexistence for the Rel-20 SBFD-to-SBFD coexistence.</w:t>
            </w:r>
          </w:p>
        </w:tc>
      </w:tr>
      <w:tr w:rsidR="004D4B6A" w14:paraId="5E8FB89F" w14:textId="77777777">
        <w:trPr>
          <w:trHeight w:val="468"/>
        </w:trPr>
        <w:tc>
          <w:tcPr>
            <w:tcW w:w="1621" w:type="dxa"/>
            <w:tcBorders>
              <w:top w:val="nil"/>
              <w:left w:val="single" w:sz="4" w:space="0" w:color="auto"/>
              <w:bottom w:val="single" w:sz="4" w:space="0" w:color="auto"/>
              <w:right w:val="single" w:sz="4" w:space="0" w:color="auto"/>
            </w:tcBorders>
            <w:shd w:val="clear" w:color="auto" w:fill="FFFFFF" w:themeFill="background1"/>
          </w:tcPr>
          <w:p w14:paraId="5E8FB890" w14:textId="77777777" w:rsidR="004D4B6A" w:rsidRDefault="004D4B6A">
            <w:pPr>
              <w:spacing w:before="120" w:after="120"/>
              <w:rPr>
                <w:rFonts w:ascii="Arial" w:hAnsi="Arial" w:cs="Arial"/>
                <w:color w:val="4472C4" w:themeColor="accent1"/>
                <w:sz w:val="16"/>
                <w:szCs w:val="16"/>
              </w:rPr>
            </w:pPr>
            <w:hyperlink r:id="rId28" w:history="1">
              <w:r>
                <w:rPr>
                  <w:rStyle w:val="Hyperlink"/>
                  <w:rFonts w:ascii="Arial" w:hAnsi="Arial" w:cs="Arial"/>
                  <w:color w:val="4472C4" w:themeColor="accent1"/>
                  <w:sz w:val="16"/>
                  <w:szCs w:val="16"/>
                </w:rPr>
                <w:t>R4-2514279</w:t>
              </w:r>
            </w:hyperlink>
          </w:p>
        </w:tc>
        <w:tc>
          <w:tcPr>
            <w:tcW w:w="1598" w:type="dxa"/>
            <w:tcBorders>
              <w:top w:val="nil"/>
              <w:left w:val="single" w:sz="4" w:space="0" w:color="auto"/>
              <w:bottom w:val="single" w:sz="4" w:space="0" w:color="auto"/>
              <w:right w:val="single" w:sz="4" w:space="0" w:color="auto"/>
            </w:tcBorders>
          </w:tcPr>
          <w:p w14:paraId="5E8FB891" w14:textId="77777777" w:rsidR="004D4B6A" w:rsidRDefault="00906522">
            <w:pPr>
              <w:spacing w:before="120" w:after="120"/>
              <w:rPr>
                <w:rFonts w:ascii="Arial" w:hAnsi="Arial" w:cs="Arial"/>
                <w:sz w:val="16"/>
                <w:szCs w:val="16"/>
              </w:rPr>
            </w:pPr>
            <w:r>
              <w:rPr>
                <w:rFonts w:ascii="Arial" w:hAnsi="Arial" w:cs="Arial"/>
                <w:sz w:val="16"/>
                <w:szCs w:val="16"/>
              </w:rPr>
              <w:t>ZTE Corporation, Sanechips</w:t>
            </w:r>
          </w:p>
        </w:tc>
        <w:tc>
          <w:tcPr>
            <w:tcW w:w="6412" w:type="dxa"/>
          </w:tcPr>
          <w:p w14:paraId="5E8FB892" w14:textId="77777777" w:rsidR="004D4B6A" w:rsidRDefault="00906522">
            <w:pPr>
              <w:spacing w:before="120" w:after="120"/>
              <w:rPr>
                <w:rFonts w:ascii="Arial" w:hAnsi="Arial" w:cs="Arial"/>
                <w:sz w:val="16"/>
                <w:szCs w:val="16"/>
              </w:rPr>
            </w:pPr>
            <w:r>
              <w:rPr>
                <w:rFonts w:ascii="Arial" w:hAnsi="Arial" w:cs="Arial"/>
                <w:sz w:val="16"/>
                <w:szCs w:val="16"/>
              </w:rPr>
              <w:t xml:space="preserve">Proposal 1: Prioritize SBFD BS coexisting with SBFD BS in the adjacent channel in band n104 in Rel-20; for band n79 and n41, propose to consider the SBFD BS coexisting with SBFD BS with the certain frequency gap </w:t>
            </w:r>
            <w:proofErr w:type="gramStart"/>
            <w:r>
              <w:rPr>
                <w:rFonts w:ascii="Arial" w:hAnsi="Arial" w:cs="Arial"/>
                <w:sz w:val="16"/>
                <w:szCs w:val="16"/>
              </w:rPr>
              <w:t>taken into account</w:t>
            </w:r>
            <w:proofErr w:type="gramEnd"/>
            <w:r>
              <w:rPr>
                <w:rFonts w:ascii="Arial" w:hAnsi="Arial" w:cs="Arial"/>
                <w:sz w:val="16"/>
                <w:szCs w:val="16"/>
              </w:rPr>
              <w:t>.</w:t>
            </w:r>
          </w:p>
          <w:p w14:paraId="5E8FB893" w14:textId="77777777" w:rsidR="004D4B6A" w:rsidRDefault="00906522">
            <w:pPr>
              <w:spacing w:before="120" w:after="120"/>
              <w:rPr>
                <w:rFonts w:ascii="Arial" w:hAnsi="Arial" w:cs="Arial"/>
                <w:sz w:val="16"/>
                <w:szCs w:val="16"/>
              </w:rPr>
            </w:pPr>
            <w:r>
              <w:rPr>
                <w:rFonts w:ascii="Arial" w:hAnsi="Arial" w:cs="Arial"/>
                <w:sz w:val="16"/>
                <w:szCs w:val="16"/>
              </w:rPr>
              <w:t xml:space="preserve">Proposal 2: For the SBFD BS vs SBFD coexistence study in the co-located deployment, propose to consider one typical value for the coexistence study which could be based on values from TR 37.941. </w:t>
            </w:r>
          </w:p>
          <w:p w14:paraId="5E8FB894" w14:textId="77777777" w:rsidR="004D4B6A" w:rsidRDefault="00906522">
            <w:pPr>
              <w:spacing w:before="120" w:after="120"/>
              <w:rPr>
                <w:rFonts w:ascii="Arial" w:hAnsi="Arial" w:cs="Arial"/>
                <w:sz w:val="16"/>
                <w:szCs w:val="16"/>
              </w:rPr>
            </w:pPr>
            <w:r>
              <w:rPr>
                <w:rFonts w:ascii="Arial" w:hAnsi="Arial" w:cs="Arial"/>
                <w:sz w:val="16"/>
                <w:szCs w:val="16"/>
              </w:rPr>
              <w:t xml:space="preserve">Proposal 3: For </w:t>
            </w:r>
            <w:proofErr w:type="gramStart"/>
            <w:r>
              <w:rPr>
                <w:rFonts w:ascii="Arial" w:hAnsi="Arial" w:cs="Arial"/>
                <w:sz w:val="16"/>
                <w:szCs w:val="16"/>
              </w:rPr>
              <w:t>BS to BS</w:t>
            </w:r>
            <w:proofErr w:type="gramEnd"/>
            <w:r>
              <w:rPr>
                <w:rFonts w:ascii="Arial" w:hAnsi="Arial" w:cs="Arial"/>
                <w:sz w:val="16"/>
                <w:szCs w:val="16"/>
              </w:rPr>
              <w:t xml:space="preserve"> co-located deployment, propose to consider more practical installation assumptions instead of reusing the legacy 10cm separation distance as default assumption.</w:t>
            </w:r>
          </w:p>
          <w:p w14:paraId="5E8FB895" w14:textId="77777777" w:rsidR="004D4B6A" w:rsidRDefault="00906522">
            <w:pPr>
              <w:spacing w:before="120" w:after="120"/>
              <w:rPr>
                <w:rFonts w:ascii="Arial" w:hAnsi="Arial" w:cs="Arial"/>
                <w:sz w:val="16"/>
                <w:szCs w:val="16"/>
              </w:rPr>
            </w:pPr>
            <w:r>
              <w:rPr>
                <w:rFonts w:ascii="Arial" w:hAnsi="Arial" w:cs="Arial"/>
                <w:sz w:val="16"/>
                <w:szCs w:val="16"/>
              </w:rPr>
              <w:t xml:space="preserve">Proposal 4: For SBFD BS coexisting with SBFD BS, propose to use the simulation assumptions in Table E.2.1-1 and E.2.3-1 in this contribution and other relevant simulation assumptions in TR 38.858 to conduct the coexistence study. </w:t>
            </w:r>
          </w:p>
          <w:p w14:paraId="5E8FB896" w14:textId="77777777" w:rsidR="004D4B6A" w:rsidRDefault="00906522">
            <w:pPr>
              <w:spacing w:before="120" w:after="120"/>
              <w:rPr>
                <w:rFonts w:ascii="Arial" w:hAnsi="Arial" w:cs="Arial"/>
                <w:sz w:val="16"/>
                <w:szCs w:val="16"/>
              </w:rPr>
            </w:pPr>
            <w:r>
              <w:rPr>
                <w:rFonts w:ascii="Arial" w:hAnsi="Arial" w:cs="Arial"/>
                <w:sz w:val="16"/>
                <w:szCs w:val="16"/>
              </w:rPr>
              <w:t xml:space="preserve">Proposal 5: for the potential tightening unwanted emission and blocking requirement for SBFD BS in Rel-20, it is proposed to consider the victim’s system DL sub-band as guard band to minimize the victim system’s performance </w:t>
            </w:r>
            <w:proofErr w:type="gramStart"/>
            <w:r>
              <w:rPr>
                <w:rFonts w:ascii="Arial" w:hAnsi="Arial" w:cs="Arial"/>
                <w:sz w:val="16"/>
                <w:szCs w:val="16"/>
              </w:rPr>
              <w:t>degradation;</w:t>
            </w:r>
            <w:proofErr w:type="gramEnd"/>
          </w:p>
          <w:p w14:paraId="5E8FB897" w14:textId="77777777" w:rsidR="004D4B6A" w:rsidRDefault="00906522">
            <w:pPr>
              <w:spacing w:before="120" w:after="120"/>
              <w:rPr>
                <w:rFonts w:ascii="Arial" w:hAnsi="Arial" w:cs="Arial"/>
                <w:sz w:val="16"/>
                <w:szCs w:val="16"/>
              </w:rPr>
            </w:pPr>
            <w:r>
              <w:rPr>
                <w:rFonts w:ascii="Arial" w:hAnsi="Arial" w:cs="Arial"/>
                <w:sz w:val="16"/>
                <w:szCs w:val="16"/>
              </w:rPr>
              <w:lastRenderedPageBreak/>
              <w:t>Proposal 6: For RF requirements of SBFD BS in Rel-20, propose to consider the following factors:</w:t>
            </w:r>
          </w:p>
          <w:p w14:paraId="5E8FB898" w14:textId="77777777" w:rsidR="004D4B6A" w:rsidRDefault="00906522">
            <w:pPr>
              <w:spacing w:before="120" w:after="120"/>
              <w:rPr>
                <w:rFonts w:ascii="Arial" w:hAnsi="Arial" w:cs="Arial"/>
                <w:sz w:val="16"/>
                <w:szCs w:val="16"/>
              </w:rPr>
            </w:pPr>
            <w:r>
              <w:rPr>
                <w:rFonts w:ascii="Arial" w:hAnsi="Arial" w:cs="Arial"/>
                <w:sz w:val="16"/>
                <w:szCs w:val="16"/>
              </w:rPr>
              <w:t>1) Potential more tightening emission and blocking requirements from coexistence study</w:t>
            </w:r>
          </w:p>
          <w:p w14:paraId="5E8FB899" w14:textId="77777777" w:rsidR="004D4B6A" w:rsidRDefault="00906522">
            <w:pPr>
              <w:spacing w:before="120" w:after="120"/>
              <w:rPr>
                <w:rFonts w:ascii="Arial" w:hAnsi="Arial" w:cs="Arial"/>
                <w:sz w:val="16"/>
                <w:szCs w:val="16"/>
              </w:rPr>
            </w:pPr>
            <w:r>
              <w:rPr>
                <w:rFonts w:ascii="Arial" w:hAnsi="Arial" w:cs="Arial"/>
                <w:sz w:val="16"/>
                <w:szCs w:val="16"/>
              </w:rPr>
              <w:t xml:space="preserve">2) DL sub-band size of the victim </w:t>
            </w:r>
            <w:proofErr w:type="gramStart"/>
            <w:r>
              <w:rPr>
                <w:rFonts w:ascii="Arial" w:hAnsi="Arial" w:cs="Arial"/>
                <w:sz w:val="16"/>
                <w:szCs w:val="16"/>
              </w:rPr>
              <w:t>system;</w:t>
            </w:r>
            <w:proofErr w:type="gramEnd"/>
          </w:p>
          <w:p w14:paraId="5E8FB89A" w14:textId="77777777" w:rsidR="004D4B6A" w:rsidRDefault="00906522">
            <w:pPr>
              <w:spacing w:before="120" w:after="120"/>
              <w:rPr>
                <w:rFonts w:ascii="Arial" w:hAnsi="Arial" w:cs="Arial"/>
                <w:sz w:val="16"/>
                <w:szCs w:val="16"/>
              </w:rPr>
            </w:pPr>
            <w:r>
              <w:rPr>
                <w:rFonts w:ascii="Arial" w:hAnsi="Arial" w:cs="Arial"/>
                <w:sz w:val="16"/>
                <w:szCs w:val="16"/>
              </w:rPr>
              <w:t>3) Coupling loss between the aggressor and victim system for co-site case</w:t>
            </w:r>
          </w:p>
          <w:p w14:paraId="5E8FB89B" w14:textId="77777777" w:rsidR="004D4B6A" w:rsidRDefault="00906522">
            <w:pPr>
              <w:spacing w:before="120" w:after="120"/>
              <w:rPr>
                <w:rFonts w:ascii="Arial" w:hAnsi="Arial" w:cs="Arial"/>
                <w:sz w:val="16"/>
                <w:szCs w:val="16"/>
              </w:rPr>
            </w:pPr>
            <w:r>
              <w:rPr>
                <w:rFonts w:ascii="Arial" w:hAnsi="Arial" w:cs="Arial"/>
                <w:sz w:val="16"/>
                <w:szCs w:val="16"/>
              </w:rPr>
              <w:t xml:space="preserve">4) Analog filter performance of aggressor’s transmitter </w:t>
            </w:r>
          </w:p>
          <w:p w14:paraId="5E8FB89C" w14:textId="77777777" w:rsidR="004D4B6A" w:rsidRDefault="00906522">
            <w:pPr>
              <w:spacing w:before="120" w:after="120"/>
              <w:rPr>
                <w:rFonts w:ascii="Arial" w:hAnsi="Arial" w:cs="Arial"/>
                <w:sz w:val="16"/>
                <w:szCs w:val="16"/>
              </w:rPr>
            </w:pPr>
            <w:r>
              <w:rPr>
                <w:rFonts w:ascii="Arial" w:hAnsi="Arial" w:cs="Arial"/>
                <w:sz w:val="16"/>
                <w:szCs w:val="16"/>
              </w:rPr>
              <w:t xml:space="preserve">5) Analog filter performance of victim’s </w:t>
            </w:r>
            <w:proofErr w:type="gramStart"/>
            <w:r>
              <w:rPr>
                <w:rFonts w:ascii="Arial" w:hAnsi="Arial" w:cs="Arial"/>
                <w:sz w:val="16"/>
                <w:szCs w:val="16"/>
              </w:rPr>
              <w:t>receiver;</w:t>
            </w:r>
            <w:proofErr w:type="gramEnd"/>
          </w:p>
          <w:p w14:paraId="5E8FB89D" w14:textId="77777777" w:rsidR="004D4B6A" w:rsidRDefault="00906522">
            <w:pPr>
              <w:spacing w:before="120" w:after="120"/>
              <w:rPr>
                <w:rFonts w:ascii="Arial" w:hAnsi="Arial" w:cs="Arial"/>
                <w:sz w:val="16"/>
                <w:szCs w:val="16"/>
              </w:rPr>
            </w:pPr>
            <w:r>
              <w:rPr>
                <w:rFonts w:ascii="Arial" w:hAnsi="Arial" w:cs="Arial"/>
                <w:sz w:val="16"/>
                <w:szCs w:val="16"/>
              </w:rPr>
              <w:t>Proposal 7: propose to consider the work procedure in RAN4 for Rel-20 SBFD vs SBFD coexistence study.</w:t>
            </w:r>
          </w:p>
          <w:p w14:paraId="5E8FB89E" w14:textId="77777777" w:rsidR="004D4B6A" w:rsidRDefault="00906522">
            <w:pPr>
              <w:spacing w:before="120" w:after="120"/>
              <w:rPr>
                <w:rFonts w:ascii="Arial" w:hAnsi="Arial" w:cs="Arial"/>
                <w:sz w:val="16"/>
                <w:szCs w:val="16"/>
              </w:rPr>
            </w:pPr>
            <w:r>
              <w:rPr>
                <w:noProof/>
              </w:rPr>
              <w:drawing>
                <wp:inline distT="0" distB="0" distL="0" distR="0" wp14:anchorId="5E8FB91E" wp14:editId="5E8FB91F">
                  <wp:extent cx="2971800" cy="3419475"/>
                  <wp:effectExtent l="0" t="0" r="0" b="9525"/>
                  <wp:docPr id="18"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5" descr="IMG_256"/>
                          <pic:cNvPicPr>
                            <a:picLocks noChangeAspect="1"/>
                          </pic:cNvPicPr>
                        </pic:nvPicPr>
                        <pic:blipFill>
                          <a:blip r:embed="rId29"/>
                          <a:stretch>
                            <a:fillRect/>
                          </a:stretch>
                        </pic:blipFill>
                        <pic:spPr>
                          <a:xfrm>
                            <a:off x="0" y="0"/>
                            <a:ext cx="2971800" cy="3419475"/>
                          </a:xfrm>
                          <a:prstGeom prst="rect">
                            <a:avLst/>
                          </a:prstGeom>
                          <a:noFill/>
                          <a:ln w="9525">
                            <a:noFill/>
                          </a:ln>
                        </pic:spPr>
                      </pic:pic>
                    </a:graphicData>
                  </a:graphic>
                </wp:inline>
              </w:drawing>
            </w:r>
          </w:p>
        </w:tc>
      </w:tr>
      <w:tr w:rsidR="004D4B6A" w14:paraId="5E8FB8A9" w14:textId="77777777">
        <w:trPr>
          <w:trHeight w:val="468"/>
        </w:trPr>
        <w:tc>
          <w:tcPr>
            <w:tcW w:w="1621" w:type="dxa"/>
            <w:tcBorders>
              <w:top w:val="nil"/>
              <w:left w:val="single" w:sz="4" w:space="0" w:color="auto"/>
              <w:bottom w:val="single" w:sz="4" w:space="0" w:color="auto"/>
              <w:right w:val="single" w:sz="4" w:space="0" w:color="auto"/>
            </w:tcBorders>
            <w:shd w:val="clear" w:color="auto" w:fill="FFFFFF" w:themeFill="background1"/>
          </w:tcPr>
          <w:p w14:paraId="5E8FB8A0" w14:textId="77777777" w:rsidR="004D4B6A" w:rsidRDefault="004D4B6A">
            <w:pPr>
              <w:spacing w:before="120" w:after="120"/>
              <w:rPr>
                <w:rFonts w:ascii="Arial" w:hAnsi="Arial" w:cs="Arial"/>
                <w:color w:val="4472C4" w:themeColor="accent1"/>
                <w:sz w:val="16"/>
                <w:szCs w:val="16"/>
              </w:rPr>
            </w:pPr>
            <w:hyperlink r:id="rId30" w:history="1">
              <w:r>
                <w:rPr>
                  <w:rStyle w:val="Hyperlink"/>
                  <w:rFonts w:ascii="Arial" w:hAnsi="Arial" w:cs="Arial"/>
                  <w:color w:val="4472C4" w:themeColor="accent1"/>
                  <w:sz w:val="16"/>
                  <w:szCs w:val="16"/>
                </w:rPr>
                <w:t>R4-2514454</w:t>
              </w:r>
            </w:hyperlink>
          </w:p>
        </w:tc>
        <w:tc>
          <w:tcPr>
            <w:tcW w:w="1598" w:type="dxa"/>
            <w:tcBorders>
              <w:top w:val="nil"/>
              <w:left w:val="single" w:sz="4" w:space="0" w:color="auto"/>
              <w:bottom w:val="single" w:sz="4" w:space="0" w:color="auto"/>
              <w:right w:val="single" w:sz="4" w:space="0" w:color="auto"/>
            </w:tcBorders>
          </w:tcPr>
          <w:p w14:paraId="5E8FB8A1" w14:textId="77777777" w:rsidR="004D4B6A" w:rsidRDefault="00906522">
            <w:pPr>
              <w:spacing w:before="120" w:after="120"/>
              <w:rPr>
                <w:rFonts w:ascii="Arial" w:hAnsi="Arial" w:cs="Arial"/>
                <w:sz w:val="16"/>
                <w:szCs w:val="16"/>
              </w:rPr>
            </w:pPr>
            <w:r>
              <w:rPr>
                <w:rFonts w:ascii="Arial" w:hAnsi="Arial" w:cs="Arial"/>
                <w:sz w:val="16"/>
                <w:szCs w:val="16"/>
              </w:rPr>
              <w:t>Nokia</w:t>
            </w:r>
          </w:p>
        </w:tc>
        <w:tc>
          <w:tcPr>
            <w:tcW w:w="6412" w:type="dxa"/>
          </w:tcPr>
          <w:p w14:paraId="5E8FB8A2" w14:textId="77777777" w:rsidR="004D4B6A" w:rsidRDefault="00906522">
            <w:pPr>
              <w:spacing w:before="120" w:after="120"/>
              <w:rPr>
                <w:rFonts w:ascii="Arial" w:hAnsi="Arial" w:cs="Arial"/>
                <w:sz w:val="16"/>
                <w:szCs w:val="16"/>
              </w:rPr>
            </w:pPr>
            <w:r>
              <w:rPr>
                <w:rFonts w:ascii="Arial" w:hAnsi="Arial" w:cs="Arial"/>
                <w:sz w:val="16"/>
                <w:szCs w:val="16"/>
              </w:rPr>
              <w:t>Observation 1:</w:t>
            </w:r>
            <w:r>
              <w:rPr>
                <w:rFonts w:ascii="Arial" w:hAnsi="Arial" w:cs="Arial"/>
                <w:sz w:val="16"/>
                <w:szCs w:val="16"/>
              </w:rPr>
              <w:tab/>
              <w:t>Both co-located and non-</w:t>
            </w:r>
            <w:proofErr w:type="spellStart"/>
            <w:r>
              <w:rPr>
                <w:rFonts w:ascii="Arial" w:hAnsi="Arial" w:cs="Arial"/>
                <w:sz w:val="16"/>
                <w:szCs w:val="16"/>
              </w:rPr>
              <w:t>colocated</w:t>
            </w:r>
            <w:proofErr w:type="spellEnd"/>
            <w:r>
              <w:rPr>
                <w:rFonts w:ascii="Arial" w:hAnsi="Arial" w:cs="Arial"/>
                <w:sz w:val="16"/>
                <w:szCs w:val="16"/>
              </w:rPr>
              <w:t xml:space="preserve"> scenarios are within the scope of the Rel-20 work item.</w:t>
            </w:r>
          </w:p>
          <w:p w14:paraId="5E8FB8A3" w14:textId="77777777" w:rsidR="004D4B6A" w:rsidRDefault="00906522">
            <w:pPr>
              <w:spacing w:before="120" w:after="120"/>
              <w:rPr>
                <w:rFonts w:ascii="Arial" w:hAnsi="Arial" w:cs="Arial"/>
                <w:sz w:val="16"/>
                <w:szCs w:val="16"/>
              </w:rPr>
            </w:pPr>
            <w:r>
              <w:rPr>
                <w:rFonts w:ascii="Arial" w:hAnsi="Arial" w:cs="Arial"/>
                <w:sz w:val="16"/>
                <w:szCs w:val="16"/>
              </w:rPr>
              <w:t>Observation 2:</w:t>
            </w:r>
            <w:r>
              <w:rPr>
                <w:rFonts w:ascii="Arial" w:hAnsi="Arial" w:cs="Arial"/>
                <w:sz w:val="16"/>
                <w:szCs w:val="16"/>
              </w:rPr>
              <w:tab/>
              <w:t>Methodology for deriving the requirements can be based on coupling loss (MCL) and/or co-existence studies. The selection of one or another option can be dependent on the specific scenario (e.g. co-located vs non-</w:t>
            </w:r>
            <w:proofErr w:type="spellStart"/>
            <w:r>
              <w:rPr>
                <w:rFonts w:ascii="Arial" w:hAnsi="Arial" w:cs="Arial"/>
                <w:sz w:val="16"/>
                <w:szCs w:val="16"/>
              </w:rPr>
              <w:t>colocated</w:t>
            </w:r>
            <w:proofErr w:type="spellEnd"/>
            <w:r>
              <w:rPr>
                <w:rFonts w:ascii="Arial" w:hAnsi="Arial" w:cs="Arial"/>
                <w:sz w:val="16"/>
                <w:szCs w:val="16"/>
              </w:rPr>
              <w:t>)</w:t>
            </w:r>
          </w:p>
          <w:p w14:paraId="5E8FB8A4" w14:textId="77777777" w:rsidR="004D4B6A" w:rsidRDefault="00906522">
            <w:pPr>
              <w:spacing w:before="120" w:after="120"/>
              <w:rPr>
                <w:rFonts w:ascii="Arial" w:hAnsi="Arial" w:cs="Arial"/>
                <w:sz w:val="16"/>
                <w:szCs w:val="16"/>
              </w:rPr>
            </w:pPr>
            <w:r>
              <w:rPr>
                <w:rFonts w:ascii="Arial" w:hAnsi="Arial" w:cs="Arial"/>
                <w:sz w:val="16"/>
                <w:szCs w:val="16"/>
              </w:rPr>
              <w:t>Proposal 1:</w:t>
            </w:r>
            <w:r>
              <w:rPr>
                <w:rFonts w:ascii="Arial" w:hAnsi="Arial" w:cs="Arial"/>
                <w:sz w:val="16"/>
                <w:szCs w:val="16"/>
              </w:rPr>
              <w:tab/>
              <w:t>If coexistence simulations is to be used for the co-located scenario, the assumed grid-shift shall be no more than 10%.</w:t>
            </w:r>
          </w:p>
          <w:p w14:paraId="5E8FB8A5" w14:textId="77777777" w:rsidR="004D4B6A" w:rsidRDefault="00906522">
            <w:pPr>
              <w:spacing w:before="120" w:after="120"/>
              <w:rPr>
                <w:rFonts w:ascii="Arial" w:hAnsi="Arial" w:cs="Arial"/>
                <w:sz w:val="16"/>
                <w:szCs w:val="16"/>
              </w:rPr>
            </w:pPr>
            <w:r>
              <w:rPr>
                <w:rFonts w:ascii="Arial" w:hAnsi="Arial" w:cs="Arial"/>
                <w:sz w:val="16"/>
                <w:szCs w:val="16"/>
              </w:rPr>
              <w:t>Observation 3:</w:t>
            </w:r>
            <w:r>
              <w:rPr>
                <w:rFonts w:ascii="Arial" w:hAnsi="Arial" w:cs="Arial"/>
                <w:sz w:val="16"/>
                <w:szCs w:val="16"/>
              </w:rPr>
              <w:tab/>
              <w:t xml:space="preserve">Considering the different propagation and BS beamforming characteristics, different simulations specific to each of the frequency bands listed in the WID (n104, n79, n41) may be required. </w:t>
            </w:r>
          </w:p>
          <w:p w14:paraId="5E8FB8A6" w14:textId="77777777" w:rsidR="004D4B6A" w:rsidRDefault="00906522">
            <w:pPr>
              <w:spacing w:before="120" w:after="120"/>
              <w:rPr>
                <w:rFonts w:ascii="Arial" w:hAnsi="Arial" w:cs="Arial"/>
                <w:sz w:val="16"/>
                <w:szCs w:val="16"/>
              </w:rPr>
            </w:pPr>
            <w:r>
              <w:rPr>
                <w:rFonts w:ascii="Arial" w:hAnsi="Arial" w:cs="Arial"/>
                <w:sz w:val="16"/>
                <w:szCs w:val="16"/>
              </w:rPr>
              <w:t>Proposal 2:</w:t>
            </w:r>
            <w:r>
              <w:rPr>
                <w:rFonts w:ascii="Arial" w:hAnsi="Arial" w:cs="Arial"/>
                <w:sz w:val="16"/>
                <w:szCs w:val="16"/>
              </w:rPr>
              <w:tab/>
              <w:t xml:space="preserve">Proposal: It is proposed to reuse Rel-19 simulation assumptions for band n79 and n41. </w:t>
            </w:r>
          </w:p>
          <w:p w14:paraId="5E8FB8A7" w14:textId="77777777" w:rsidR="004D4B6A" w:rsidRDefault="00906522">
            <w:pPr>
              <w:spacing w:before="120" w:after="120"/>
              <w:rPr>
                <w:rFonts w:ascii="Arial" w:hAnsi="Arial" w:cs="Arial"/>
                <w:sz w:val="16"/>
                <w:szCs w:val="16"/>
              </w:rPr>
            </w:pPr>
            <w:r>
              <w:rPr>
                <w:rFonts w:ascii="Arial" w:hAnsi="Arial" w:cs="Arial"/>
                <w:sz w:val="16"/>
                <w:szCs w:val="16"/>
              </w:rPr>
              <w:t>Proposal 3:</w:t>
            </w:r>
            <w:r>
              <w:rPr>
                <w:rFonts w:ascii="Arial" w:hAnsi="Arial" w:cs="Arial"/>
                <w:sz w:val="16"/>
                <w:szCs w:val="16"/>
              </w:rPr>
              <w:tab/>
              <w:t>RAN4 to discuss simulation assumptions for n104.</w:t>
            </w:r>
          </w:p>
          <w:p w14:paraId="5E8FB8A8" w14:textId="77777777" w:rsidR="004D4B6A" w:rsidRDefault="00906522">
            <w:pPr>
              <w:spacing w:before="120" w:after="120"/>
              <w:rPr>
                <w:rFonts w:ascii="Arial" w:hAnsi="Arial" w:cs="Arial"/>
                <w:sz w:val="16"/>
                <w:szCs w:val="16"/>
              </w:rPr>
            </w:pPr>
            <w:r>
              <w:rPr>
                <w:rFonts w:ascii="Arial" w:hAnsi="Arial" w:cs="Arial"/>
                <w:sz w:val="16"/>
                <w:szCs w:val="16"/>
              </w:rPr>
              <w:t>Proposal 4:</w:t>
            </w:r>
            <w:r>
              <w:rPr>
                <w:rFonts w:ascii="Arial" w:hAnsi="Arial" w:cs="Arial"/>
                <w:sz w:val="16"/>
                <w:szCs w:val="16"/>
              </w:rPr>
              <w:tab/>
              <w:t>RAN4 shall also discuss whether it is feasible to achieve the identified BS TX and RX RF requirements considering practical BS implementation.</w:t>
            </w:r>
          </w:p>
        </w:tc>
      </w:tr>
    </w:tbl>
    <w:p w14:paraId="5E8FB8AA" w14:textId="77777777" w:rsidR="004D4B6A" w:rsidRDefault="004D4B6A"/>
    <w:p w14:paraId="5E8FB8AB" w14:textId="77777777" w:rsidR="004D4B6A" w:rsidRDefault="00906522">
      <w:pPr>
        <w:pStyle w:val="Heading2"/>
      </w:pPr>
      <w:r>
        <w:rPr>
          <w:rFonts w:hint="eastAsia"/>
        </w:rPr>
        <w:lastRenderedPageBreak/>
        <w:t>Open issues</w:t>
      </w:r>
      <w:r>
        <w:t xml:space="preserve"> summary</w:t>
      </w:r>
    </w:p>
    <w:p w14:paraId="5E8FB8AC" w14:textId="77777777" w:rsidR="004D4B6A" w:rsidRDefault="004D4B6A">
      <w:pPr>
        <w:rPr>
          <w:i/>
        </w:rPr>
      </w:pPr>
    </w:p>
    <w:p w14:paraId="5E8FB8AD" w14:textId="77777777" w:rsidR="004D4B6A" w:rsidRDefault="00906522">
      <w:pPr>
        <w:pStyle w:val="Heading3"/>
        <w:rPr>
          <w:sz w:val="24"/>
          <w:szCs w:val="16"/>
        </w:rPr>
      </w:pPr>
      <w:r>
        <w:rPr>
          <w:sz w:val="24"/>
          <w:szCs w:val="16"/>
        </w:rPr>
        <w:t>Sub-topic 3-1: Workplan</w:t>
      </w:r>
    </w:p>
    <w:p w14:paraId="5E8FB8AE" w14:textId="77777777" w:rsidR="004D4B6A" w:rsidRDefault="004D4B6A">
      <w:pPr>
        <w:rPr>
          <w:i/>
          <w:lang w:eastAsia="zh-CN"/>
        </w:rPr>
      </w:pPr>
    </w:p>
    <w:p w14:paraId="5E8FB8AF" w14:textId="77777777" w:rsidR="004D4B6A" w:rsidRDefault="00906522">
      <w:pPr>
        <w:rPr>
          <w:b/>
          <w:u w:val="single"/>
          <w:lang w:eastAsia="ko-KR"/>
        </w:rPr>
      </w:pPr>
      <w:r>
        <w:rPr>
          <w:b/>
          <w:u w:val="single"/>
          <w:lang w:eastAsia="ko-KR"/>
        </w:rPr>
        <w:t>Issue 3-1: Workplan</w:t>
      </w:r>
    </w:p>
    <w:p w14:paraId="5E8FB8B0"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8FB8B1"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RAN4 to expand the Rel-20 technical work in a structured way: The work begins by establishing reference deployment scenarios, proceeding to system-level co-existence simulation to evaluate performance, co-location modelling, and if needed, derive necessary RF requirements based on the worst case of co-existence and co-location. (Ericsson)</w:t>
      </w:r>
    </w:p>
    <w:p w14:paraId="5E8FB8B2"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RAN4 to discuss if adjacent channel coexistence framework in TR 38.858 could be leveraged to quantify expected level of ACIR enhancement needed to enable feasible SBFD-to-SBFD adjacent channel deployments. (Qualcomm)</w:t>
      </w:r>
    </w:p>
    <w:p w14:paraId="5E8FB8B3" w14:textId="77777777" w:rsidR="004D4B6A" w:rsidRDefault="00906522">
      <w:pPr>
        <w:pStyle w:val="ListParagraph"/>
        <w:overflowPunct/>
        <w:autoSpaceDE/>
        <w:autoSpaceDN/>
        <w:adjustRightInd/>
        <w:spacing w:after="120"/>
        <w:ind w:left="1440" w:firstLineChars="0" w:firstLine="0"/>
        <w:textAlignment w:val="auto"/>
        <w:rPr>
          <w:rFonts w:eastAsia="SimSun"/>
          <w:szCs w:val="24"/>
          <w:lang w:eastAsia="zh-CN"/>
        </w:rPr>
      </w:pPr>
      <w:r>
        <w:rPr>
          <w:rFonts w:eastAsia="SimSun"/>
          <w:szCs w:val="24"/>
          <w:lang w:eastAsia="zh-CN"/>
        </w:rPr>
        <w:t>Proposal 3: Propose to consider the work procedure in RAN4 for Rel-20 SBFD vs SBFD coexistence study.</w:t>
      </w:r>
    </w:p>
    <w:p w14:paraId="5E8FB8B4" w14:textId="77777777" w:rsidR="004D4B6A" w:rsidRDefault="00906522">
      <w:pPr>
        <w:pStyle w:val="ListParagraph"/>
        <w:overflowPunct/>
        <w:autoSpaceDE/>
        <w:autoSpaceDN/>
        <w:adjustRightInd/>
        <w:spacing w:after="120"/>
        <w:ind w:left="1440" w:firstLineChars="0" w:firstLine="0"/>
        <w:textAlignment w:val="auto"/>
        <w:rPr>
          <w:rFonts w:eastAsia="SimSun"/>
          <w:szCs w:val="24"/>
          <w:lang w:eastAsia="zh-CN"/>
        </w:rPr>
      </w:pPr>
      <w:r>
        <w:rPr>
          <w:noProof/>
        </w:rPr>
        <w:drawing>
          <wp:inline distT="0" distB="0" distL="0" distR="0" wp14:anchorId="5E8FB920" wp14:editId="5E8FB921">
            <wp:extent cx="2168525" cy="2495550"/>
            <wp:effectExtent l="0" t="0" r="3175" b="0"/>
            <wp:docPr id="1279051436"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051436" name="图片 15" descr="IMG_256"/>
                    <pic:cNvPicPr>
                      <a:picLocks noChangeAspect="1"/>
                    </pic:cNvPicPr>
                  </pic:nvPicPr>
                  <pic:blipFill>
                    <a:blip r:embed="rId29"/>
                    <a:stretch>
                      <a:fillRect/>
                    </a:stretch>
                  </pic:blipFill>
                  <pic:spPr>
                    <a:xfrm>
                      <a:off x="0" y="0"/>
                      <a:ext cx="2172592" cy="2499872"/>
                    </a:xfrm>
                    <a:prstGeom prst="rect">
                      <a:avLst/>
                    </a:prstGeom>
                    <a:noFill/>
                    <a:ln w="9525">
                      <a:noFill/>
                    </a:ln>
                  </pic:spPr>
                </pic:pic>
              </a:graphicData>
            </a:graphic>
          </wp:inline>
        </w:drawing>
      </w:r>
    </w:p>
    <w:p w14:paraId="5E8FB8B5" w14:textId="77777777" w:rsidR="004D4B6A" w:rsidRDefault="004D4B6A">
      <w:pPr>
        <w:pStyle w:val="ListParagraph"/>
        <w:overflowPunct/>
        <w:autoSpaceDE/>
        <w:autoSpaceDN/>
        <w:adjustRightInd/>
        <w:spacing w:after="120"/>
        <w:ind w:left="1440" w:firstLineChars="0" w:firstLine="0"/>
        <w:textAlignment w:val="auto"/>
        <w:rPr>
          <w:rFonts w:eastAsia="SimSun"/>
          <w:szCs w:val="24"/>
          <w:lang w:eastAsia="zh-CN"/>
        </w:rPr>
      </w:pPr>
    </w:p>
    <w:p w14:paraId="5E8FB8B6"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E8FB8B7"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Establish a workplan for SBFD-to-SBFD adjacent co-existence including a simulation campaign.</w:t>
      </w:r>
    </w:p>
    <w:p w14:paraId="5E8FB8B8" w14:textId="77777777" w:rsidR="004D4B6A" w:rsidRDefault="004D4B6A">
      <w:pPr>
        <w:rPr>
          <w:i/>
          <w:lang w:eastAsia="zh-CN"/>
        </w:rPr>
      </w:pPr>
    </w:p>
    <w:p w14:paraId="441A44D0" w14:textId="77777777" w:rsidR="00414931" w:rsidRDefault="00414931" w:rsidP="00414931">
      <w:pPr>
        <w:rPr>
          <w:iCs/>
          <w:lang w:eastAsia="zh-CN"/>
        </w:rPr>
      </w:pPr>
      <w:r>
        <w:rPr>
          <w:iCs/>
          <w:lang w:eastAsia="zh-CN"/>
        </w:rPr>
        <w:t>Comments:</w:t>
      </w:r>
    </w:p>
    <w:p w14:paraId="3ECEAB64" w14:textId="77777777" w:rsidR="00414931" w:rsidRDefault="00414931" w:rsidP="00414931">
      <w:pPr>
        <w:rPr>
          <w:color w:val="993300"/>
          <w:u w:val="single"/>
        </w:rPr>
      </w:pPr>
      <w:r>
        <w:rPr>
          <w:color w:val="993300"/>
          <w:u w:val="single"/>
        </w:rPr>
        <w:t>ZTE:  We want to run coexistence simulations first and then check feasibility</w:t>
      </w:r>
    </w:p>
    <w:p w14:paraId="1991EE47" w14:textId="77777777" w:rsidR="00414931" w:rsidRDefault="00414931" w:rsidP="00414931">
      <w:pPr>
        <w:rPr>
          <w:color w:val="993300"/>
          <w:u w:val="single"/>
        </w:rPr>
      </w:pPr>
      <w:r>
        <w:rPr>
          <w:color w:val="993300"/>
          <w:u w:val="single"/>
        </w:rPr>
        <w:t>Huawei:  The requirements should consider feasibility</w:t>
      </w:r>
    </w:p>
    <w:p w14:paraId="0E6ED032" w14:textId="77777777" w:rsidR="00414931" w:rsidRDefault="00414931" w:rsidP="00414931">
      <w:pPr>
        <w:rPr>
          <w:color w:val="993300"/>
          <w:u w:val="single"/>
        </w:rPr>
      </w:pPr>
      <w:r>
        <w:rPr>
          <w:color w:val="993300"/>
          <w:u w:val="single"/>
        </w:rPr>
        <w:t xml:space="preserve">Ericsson:  Requirements should be derived based on worst case between </w:t>
      </w:r>
      <w:proofErr w:type="spellStart"/>
      <w:r>
        <w:rPr>
          <w:color w:val="993300"/>
          <w:u w:val="single"/>
        </w:rPr>
        <w:t>coex</w:t>
      </w:r>
      <w:proofErr w:type="spellEnd"/>
      <w:r>
        <w:rPr>
          <w:color w:val="993300"/>
          <w:u w:val="single"/>
        </w:rPr>
        <w:t xml:space="preserve"> and colocation.  We need to agree on deployment scenarios before simulation</w:t>
      </w:r>
    </w:p>
    <w:p w14:paraId="4C35BCB2" w14:textId="77777777" w:rsidR="00414931" w:rsidRDefault="00414931" w:rsidP="00414931">
      <w:pPr>
        <w:rPr>
          <w:color w:val="993300"/>
          <w:u w:val="single"/>
        </w:rPr>
      </w:pPr>
      <w:r>
        <w:rPr>
          <w:color w:val="993300"/>
          <w:u w:val="single"/>
        </w:rPr>
        <w:t>ZTE:  We will consider co-located and non-</w:t>
      </w:r>
      <w:proofErr w:type="spellStart"/>
      <w:r>
        <w:rPr>
          <w:color w:val="993300"/>
          <w:u w:val="single"/>
        </w:rPr>
        <w:t>colocated</w:t>
      </w:r>
      <w:proofErr w:type="spellEnd"/>
      <w:r>
        <w:rPr>
          <w:color w:val="993300"/>
          <w:u w:val="single"/>
        </w:rPr>
        <w:t>.  Need to also consider the isolation for collocated.</w:t>
      </w:r>
    </w:p>
    <w:p w14:paraId="09176B4B" w14:textId="77777777" w:rsidR="00414931" w:rsidRDefault="00414931">
      <w:pPr>
        <w:rPr>
          <w:i/>
          <w:lang w:eastAsia="zh-CN"/>
        </w:rPr>
      </w:pPr>
    </w:p>
    <w:p w14:paraId="5E8FB8B9" w14:textId="7C29F617" w:rsidR="004D4B6A" w:rsidRDefault="00414931">
      <w:pPr>
        <w:rPr>
          <w:iCs/>
          <w:lang w:eastAsia="zh-CN"/>
        </w:rPr>
      </w:pPr>
      <w:r>
        <w:rPr>
          <w:iCs/>
          <w:lang w:eastAsia="zh-CN"/>
        </w:rPr>
        <w:t>Agreement:</w:t>
      </w:r>
      <w:r w:rsidR="00A906C2">
        <w:rPr>
          <w:iCs/>
          <w:lang w:eastAsia="zh-CN"/>
        </w:rPr>
        <w:t xml:space="preserve"> </w:t>
      </w:r>
    </w:p>
    <w:p w14:paraId="3F69A8E3" w14:textId="77777777" w:rsidR="00414931" w:rsidRDefault="00414931">
      <w:pPr>
        <w:rPr>
          <w:iCs/>
          <w:lang w:eastAsia="zh-CN"/>
        </w:rPr>
      </w:pPr>
    </w:p>
    <w:p w14:paraId="5786969A" w14:textId="77777777" w:rsidR="00414931" w:rsidRDefault="00414931">
      <w:pPr>
        <w:rPr>
          <w:iCs/>
          <w:lang w:eastAsia="zh-CN"/>
        </w:rPr>
      </w:pPr>
    </w:p>
    <w:p w14:paraId="58C6D8FA" w14:textId="77777777" w:rsidR="00414931" w:rsidRPr="008F1C01" w:rsidRDefault="00414931">
      <w:pPr>
        <w:rPr>
          <w:iCs/>
          <w:lang w:eastAsia="zh-CN"/>
        </w:rPr>
      </w:pPr>
    </w:p>
    <w:p w14:paraId="5E8FB8BA" w14:textId="77777777" w:rsidR="004D4B6A" w:rsidRDefault="00906522">
      <w:pPr>
        <w:pStyle w:val="Heading3"/>
        <w:rPr>
          <w:sz w:val="24"/>
          <w:szCs w:val="16"/>
        </w:rPr>
      </w:pPr>
      <w:r>
        <w:rPr>
          <w:sz w:val="24"/>
          <w:szCs w:val="16"/>
        </w:rPr>
        <w:t>Sub-topic 3-2: SBFD configuration</w:t>
      </w:r>
    </w:p>
    <w:p w14:paraId="5E8FB8BB" w14:textId="77777777" w:rsidR="004D4B6A" w:rsidRDefault="004D4B6A">
      <w:pPr>
        <w:rPr>
          <w:i/>
          <w:lang w:val="en-US" w:eastAsia="zh-CN"/>
        </w:rPr>
      </w:pPr>
    </w:p>
    <w:p w14:paraId="5E8FB8BC" w14:textId="77777777" w:rsidR="004D4B6A" w:rsidRDefault="00906522">
      <w:pPr>
        <w:rPr>
          <w:b/>
          <w:u w:val="single"/>
          <w:lang w:eastAsia="ko-KR"/>
        </w:rPr>
      </w:pPr>
      <w:r>
        <w:rPr>
          <w:b/>
          <w:u w:val="single"/>
          <w:lang w:eastAsia="ko-KR"/>
        </w:rPr>
        <w:t>Issue 3-1: SBFD Configuration</w:t>
      </w:r>
    </w:p>
    <w:p w14:paraId="5E8FB8BD"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8FB8BE"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r>
        <w:t xml:space="preserve"> </w:t>
      </w:r>
      <w:r>
        <w:rPr>
          <w:rFonts w:eastAsia="SimSun"/>
          <w:szCs w:val="24"/>
          <w:lang w:eastAsia="zh-CN"/>
        </w:rPr>
        <w:t>Proposal 1: For two SBFD-capable BSs with adjacent operating bands, both BSs configured as {DU}, and two DL sub-bands are adjacent is the best configuration. (CATT)</w:t>
      </w:r>
    </w:p>
    <w:p w14:paraId="5E8FB8BF" w14:textId="687584EA"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During coexistence analysis, both DU configu</w:t>
      </w:r>
      <w:r w:rsidR="0044410D">
        <w:rPr>
          <w:rFonts w:eastAsia="SimSun"/>
          <w:szCs w:val="24"/>
          <w:lang w:eastAsia="zh-CN"/>
        </w:rPr>
        <w:t>99</w:t>
      </w:r>
      <w:r>
        <w:rPr>
          <w:rFonts w:eastAsia="SimSun"/>
          <w:szCs w:val="24"/>
          <w:lang w:eastAsia="zh-CN"/>
        </w:rPr>
        <w:t>ration and DUD configuration should be considered. (CMCC)</w:t>
      </w:r>
    </w:p>
    <w:p w14:paraId="5E8FB8C0"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RAN4 should consider SBFD configurations {U, D} and {D, U, D} in the SBFD-SBFD co-existence cases. (Samsung)</w:t>
      </w:r>
    </w:p>
    <w:p w14:paraId="5E8FB8C1"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RAN4 could adopt Case 5 (SBFD UD – SBFD DU) and Case 7 (SBFD DUD – SBFD DUD) in SBFD-SBFD adjacent channel co-existence simulation for simplification. (Samsung)</w:t>
      </w:r>
    </w:p>
    <w:p w14:paraId="5E8FB8C2" w14:textId="77777777" w:rsidR="004D4B6A" w:rsidRDefault="004D4B6A">
      <w:pPr>
        <w:pStyle w:val="ListParagraph"/>
        <w:overflowPunct/>
        <w:autoSpaceDE/>
        <w:autoSpaceDN/>
        <w:adjustRightInd/>
        <w:spacing w:after="120"/>
        <w:ind w:left="1440" w:firstLineChars="0" w:firstLine="0"/>
        <w:textAlignment w:val="auto"/>
        <w:rPr>
          <w:rFonts w:eastAsia="SimSun"/>
          <w:szCs w:val="24"/>
          <w:lang w:eastAsia="zh-CN"/>
        </w:rPr>
      </w:pPr>
    </w:p>
    <w:p w14:paraId="5E8FB8C3" w14:textId="77777777" w:rsidR="004D4B6A" w:rsidRDefault="004D4B6A">
      <w:pPr>
        <w:pStyle w:val="ListParagraph"/>
        <w:overflowPunct/>
        <w:autoSpaceDE/>
        <w:autoSpaceDN/>
        <w:adjustRightInd/>
        <w:spacing w:after="120"/>
        <w:ind w:left="1440" w:firstLineChars="0" w:firstLine="0"/>
        <w:textAlignment w:val="auto"/>
        <w:rPr>
          <w:rFonts w:eastAsia="SimSun"/>
          <w:szCs w:val="24"/>
          <w:lang w:eastAsia="zh-CN"/>
        </w:rPr>
      </w:pPr>
    </w:p>
    <w:p w14:paraId="5E8FB8C4"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E8FB8C5"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93FAA42" w14:textId="77777777" w:rsidR="00C01F42" w:rsidRDefault="00C01F42">
      <w:pPr>
        <w:rPr>
          <w:iCs/>
          <w:lang w:eastAsia="zh-CN"/>
        </w:rPr>
      </w:pPr>
    </w:p>
    <w:p w14:paraId="5E8FB8C6" w14:textId="61B2F3CB" w:rsidR="004D4B6A" w:rsidRDefault="00353366">
      <w:pPr>
        <w:rPr>
          <w:iCs/>
          <w:lang w:eastAsia="zh-CN"/>
        </w:rPr>
      </w:pPr>
      <w:r>
        <w:rPr>
          <w:iCs/>
          <w:lang w:eastAsia="zh-CN"/>
        </w:rPr>
        <w:t>Comments:</w:t>
      </w:r>
    </w:p>
    <w:p w14:paraId="65DA98ED" w14:textId="77777777" w:rsidR="00353366" w:rsidRDefault="00353366" w:rsidP="00353366">
      <w:pPr>
        <w:rPr>
          <w:color w:val="993300"/>
          <w:u w:val="single"/>
        </w:rPr>
      </w:pPr>
      <w:r>
        <w:rPr>
          <w:color w:val="993300"/>
          <w:u w:val="single"/>
        </w:rPr>
        <w:t>Huawei: For simulation, we propose DU and UD as in Proposal 1.  For implementation study, we can consider different configurations</w:t>
      </w:r>
    </w:p>
    <w:p w14:paraId="0E29B569" w14:textId="77777777" w:rsidR="00353366" w:rsidRDefault="00353366" w:rsidP="00353366">
      <w:pPr>
        <w:rPr>
          <w:color w:val="993300"/>
          <w:u w:val="single"/>
        </w:rPr>
      </w:pPr>
      <w:r>
        <w:rPr>
          <w:color w:val="993300"/>
          <w:u w:val="single"/>
        </w:rPr>
        <w:t>CMCC:  We think DUD is important since there may be 3 operators in the same band</w:t>
      </w:r>
    </w:p>
    <w:p w14:paraId="7121338A" w14:textId="77777777" w:rsidR="00353366" w:rsidRDefault="00353366" w:rsidP="00353366">
      <w:pPr>
        <w:rPr>
          <w:color w:val="993300"/>
          <w:u w:val="single"/>
        </w:rPr>
      </w:pPr>
      <w:r>
        <w:rPr>
          <w:color w:val="993300"/>
          <w:u w:val="single"/>
        </w:rPr>
        <w:t>Samsung:  We want to keep both configurations open for now</w:t>
      </w:r>
    </w:p>
    <w:p w14:paraId="21C33064" w14:textId="77777777" w:rsidR="00353366" w:rsidRDefault="00353366" w:rsidP="00353366">
      <w:pPr>
        <w:rPr>
          <w:color w:val="993300"/>
          <w:u w:val="single"/>
        </w:rPr>
      </w:pPr>
      <w:r>
        <w:rPr>
          <w:color w:val="993300"/>
          <w:u w:val="single"/>
        </w:rPr>
        <w:t>ZTE:  We support both DU and DUD to guard against the case of defining requirements that are not applicable</w:t>
      </w:r>
    </w:p>
    <w:p w14:paraId="58243E86" w14:textId="77777777" w:rsidR="00353366" w:rsidRDefault="00353366" w:rsidP="00353366">
      <w:pPr>
        <w:rPr>
          <w:color w:val="993300"/>
          <w:u w:val="single"/>
        </w:rPr>
      </w:pPr>
      <w:r>
        <w:rPr>
          <w:color w:val="993300"/>
          <w:u w:val="single"/>
        </w:rPr>
        <w:t>Nokia:  Either UD/DU or UD/DUD</w:t>
      </w:r>
    </w:p>
    <w:p w14:paraId="0A52952B" w14:textId="77777777" w:rsidR="005222FF" w:rsidRDefault="005222FF">
      <w:pPr>
        <w:rPr>
          <w:iCs/>
          <w:lang w:eastAsia="zh-CN"/>
        </w:rPr>
      </w:pPr>
    </w:p>
    <w:p w14:paraId="648DE3D1" w14:textId="46D7C1B8" w:rsidR="00EE4E9C" w:rsidRDefault="00EE4E9C">
      <w:pPr>
        <w:rPr>
          <w:iCs/>
          <w:lang w:eastAsia="zh-CN"/>
        </w:rPr>
      </w:pPr>
      <w:r>
        <w:rPr>
          <w:iCs/>
          <w:lang w:eastAsia="zh-CN"/>
        </w:rPr>
        <w:t xml:space="preserve">ZTE: </w:t>
      </w:r>
      <w:r w:rsidR="00DC4BE6">
        <w:rPr>
          <w:iCs/>
          <w:lang w:eastAsia="zh-CN"/>
        </w:rPr>
        <w:t>Option 1 and Option 2</w:t>
      </w:r>
    </w:p>
    <w:p w14:paraId="6655D47C" w14:textId="0EC7B195" w:rsidR="00DC4BE6" w:rsidRDefault="00DC4BE6">
      <w:pPr>
        <w:rPr>
          <w:iCs/>
          <w:lang w:eastAsia="zh-CN"/>
        </w:rPr>
      </w:pPr>
      <w:r>
        <w:rPr>
          <w:iCs/>
          <w:lang w:eastAsia="zh-CN"/>
        </w:rPr>
        <w:t>Huawei:</w:t>
      </w:r>
      <w:r w:rsidR="000974A0">
        <w:rPr>
          <w:iCs/>
          <w:lang w:eastAsia="zh-CN"/>
        </w:rPr>
        <w:t xml:space="preserve"> What is the </w:t>
      </w:r>
      <w:proofErr w:type="spellStart"/>
      <w:r w:rsidR="000974A0">
        <w:rPr>
          <w:iCs/>
          <w:lang w:eastAsia="zh-CN"/>
        </w:rPr>
        <w:t>differnence</w:t>
      </w:r>
      <w:proofErr w:type="spellEnd"/>
      <w:r w:rsidR="000974A0">
        <w:rPr>
          <w:iCs/>
          <w:lang w:eastAsia="zh-CN"/>
        </w:rPr>
        <w:t xml:space="preserve"> from simulation point of view?</w:t>
      </w:r>
      <w:r>
        <w:rPr>
          <w:iCs/>
          <w:lang w:eastAsia="zh-CN"/>
        </w:rPr>
        <w:t xml:space="preserve"> </w:t>
      </w:r>
    </w:p>
    <w:p w14:paraId="2E28BD40" w14:textId="638D7BD8" w:rsidR="00EE4E9C" w:rsidRDefault="000974A0">
      <w:pPr>
        <w:rPr>
          <w:iCs/>
          <w:lang w:eastAsia="zh-CN"/>
        </w:rPr>
      </w:pPr>
      <w:r>
        <w:rPr>
          <w:iCs/>
          <w:lang w:eastAsia="zh-CN"/>
        </w:rPr>
        <w:t xml:space="preserve">ZTE: The sub-band allocation will be different. </w:t>
      </w:r>
    </w:p>
    <w:p w14:paraId="1B77EADB" w14:textId="677DF33E" w:rsidR="000974A0" w:rsidRDefault="00D201BB">
      <w:pPr>
        <w:rPr>
          <w:iCs/>
          <w:lang w:eastAsia="zh-CN"/>
        </w:rPr>
      </w:pPr>
      <w:r>
        <w:rPr>
          <w:iCs/>
          <w:lang w:eastAsia="zh-CN"/>
        </w:rPr>
        <w:t xml:space="preserve">Samsung: </w:t>
      </w:r>
      <w:r w:rsidR="00E17493">
        <w:rPr>
          <w:iCs/>
          <w:lang w:eastAsia="zh-CN"/>
        </w:rPr>
        <w:t xml:space="preserve">At this point </w:t>
      </w:r>
      <w:proofErr w:type="spellStart"/>
      <w:r w:rsidR="00E17493">
        <w:rPr>
          <w:iCs/>
          <w:lang w:eastAsia="zh-CN"/>
        </w:rPr>
        <w:t>its</w:t>
      </w:r>
      <w:proofErr w:type="spellEnd"/>
      <w:r w:rsidR="00E17493">
        <w:rPr>
          <w:iCs/>
          <w:lang w:eastAsia="zh-CN"/>
        </w:rPr>
        <w:t xml:space="preserve"> too early to down scope. </w:t>
      </w:r>
    </w:p>
    <w:p w14:paraId="50C2363E" w14:textId="77777777" w:rsidR="00A43BF4" w:rsidRDefault="00DE76E9">
      <w:pPr>
        <w:rPr>
          <w:iCs/>
          <w:lang w:eastAsia="zh-CN"/>
        </w:rPr>
      </w:pPr>
      <w:r>
        <w:rPr>
          <w:iCs/>
          <w:lang w:eastAsia="zh-CN"/>
        </w:rPr>
        <w:t xml:space="preserve">Nokia: For Option 2, do we mean that its two or one operator. </w:t>
      </w:r>
    </w:p>
    <w:p w14:paraId="1E3582A9" w14:textId="77777777" w:rsidR="00A43BF4" w:rsidRDefault="00A43BF4">
      <w:pPr>
        <w:rPr>
          <w:iCs/>
          <w:lang w:eastAsia="zh-CN"/>
        </w:rPr>
      </w:pPr>
      <w:r>
        <w:rPr>
          <w:iCs/>
          <w:lang w:eastAsia="zh-CN"/>
        </w:rPr>
        <w:t xml:space="preserve">ZTE: 2 </w:t>
      </w:r>
      <w:proofErr w:type="spellStart"/>
      <w:r>
        <w:rPr>
          <w:iCs/>
          <w:lang w:eastAsia="zh-CN"/>
        </w:rPr>
        <w:t>Operatios</w:t>
      </w:r>
      <w:proofErr w:type="spellEnd"/>
      <w:r>
        <w:rPr>
          <w:iCs/>
          <w:lang w:eastAsia="zh-CN"/>
        </w:rPr>
        <w:t xml:space="preserve"> with the same configuration</w:t>
      </w:r>
    </w:p>
    <w:p w14:paraId="494B8EC1" w14:textId="77777777" w:rsidR="00C73B11" w:rsidRDefault="00A43BF4">
      <w:pPr>
        <w:rPr>
          <w:iCs/>
          <w:lang w:eastAsia="zh-CN"/>
        </w:rPr>
      </w:pPr>
      <w:r>
        <w:rPr>
          <w:iCs/>
          <w:lang w:eastAsia="zh-CN"/>
        </w:rPr>
        <w:t xml:space="preserve">Ericsson: Option </w:t>
      </w:r>
      <w:r w:rsidR="00C73B11">
        <w:rPr>
          <w:iCs/>
          <w:lang w:eastAsia="zh-CN"/>
        </w:rPr>
        <w:t xml:space="preserve">2 would be the worst case. With many options we risk </w:t>
      </w:r>
      <w:proofErr w:type="gramStart"/>
      <w:r w:rsidR="00C73B11">
        <w:rPr>
          <w:iCs/>
          <w:lang w:eastAsia="zh-CN"/>
        </w:rPr>
        <w:t>to define</w:t>
      </w:r>
      <w:proofErr w:type="gramEnd"/>
      <w:r w:rsidR="00C73B11">
        <w:rPr>
          <w:iCs/>
          <w:lang w:eastAsia="zh-CN"/>
        </w:rPr>
        <w:t xml:space="preserve"> multiple </w:t>
      </w:r>
      <w:proofErr w:type="gramStart"/>
      <w:r w:rsidR="00C73B11">
        <w:rPr>
          <w:iCs/>
          <w:lang w:eastAsia="zh-CN"/>
        </w:rPr>
        <w:t>requirement</w:t>
      </w:r>
      <w:proofErr w:type="gramEnd"/>
      <w:r w:rsidR="00C73B11">
        <w:rPr>
          <w:iCs/>
          <w:lang w:eastAsia="zh-CN"/>
        </w:rPr>
        <w:t xml:space="preserve"> for different configurations. </w:t>
      </w:r>
      <w:proofErr w:type="spellStart"/>
      <w:r w:rsidR="00C73B11">
        <w:rPr>
          <w:iCs/>
          <w:lang w:eastAsia="zh-CN"/>
        </w:rPr>
        <w:t>Its</w:t>
      </w:r>
      <w:proofErr w:type="spellEnd"/>
      <w:r w:rsidR="00C73B11">
        <w:rPr>
          <w:iCs/>
          <w:lang w:eastAsia="zh-CN"/>
        </w:rPr>
        <w:t xml:space="preserve"> that the intention?</w:t>
      </w:r>
    </w:p>
    <w:p w14:paraId="205DBB7D" w14:textId="034F7DE4" w:rsidR="003E368D" w:rsidRDefault="00C73B11">
      <w:pPr>
        <w:rPr>
          <w:iCs/>
          <w:lang w:eastAsia="zh-CN"/>
        </w:rPr>
      </w:pPr>
      <w:r>
        <w:rPr>
          <w:iCs/>
          <w:lang w:eastAsia="zh-CN"/>
        </w:rPr>
        <w:t xml:space="preserve">ZTE: </w:t>
      </w:r>
      <w:proofErr w:type="gramStart"/>
      <w:r w:rsidR="001D0DCC">
        <w:rPr>
          <w:iCs/>
          <w:lang w:eastAsia="zh-CN"/>
        </w:rPr>
        <w:t>At this time</w:t>
      </w:r>
      <w:proofErr w:type="gramEnd"/>
      <w:r w:rsidR="001D0DCC">
        <w:rPr>
          <w:iCs/>
          <w:lang w:eastAsia="zh-CN"/>
        </w:rPr>
        <w:t xml:space="preserve"> its just about </w:t>
      </w:r>
      <w:r w:rsidR="003E368D">
        <w:rPr>
          <w:iCs/>
          <w:lang w:eastAsia="zh-CN"/>
        </w:rPr>
        <w:t>simulations</w:t>
      </w:r>
      <w:r w:rsidR="001D0DCC">
        <w:rPr>
          <w:iCs/>
          <w:lang w:eastAsia="zh-CN"/>
        </w:rPr>
        <w:t xml:space="preserve">. The requirement derivation is done later. </w:t>
      </w:r>
      <w:r w:rsidR="003E368D">
        <w:rPr>
          <w:iCs/>
          <w:lang w:eastAsia="zh-CN"/>
        </w:rPr>
        <w:t xml:space="preserve">The sub-band allocation will be different depending on configuration. </w:t>
      </w:r>
    </w:p>
    <w:p w14:paraId="1D781AAB" w14:textId="361FC049" w:rsidR="00DE76E9" w:rsidRDefault="00B94D65">
      <w:pPr>
        <w:rPr>
          <w:iCs/>
          <w:lang w:eastAsia="zh-CN"/>
        </w:rPr>
      </w:pPr>
      <w:r>
        <w:rPr>
          <w:iCs/>
          <w:lang w:eastAsia="zh-CN"/>
        </w:rPr>
        <w:t xml:space="preserve">Nokia: </w:t>
      </w:r>
      <w:proofErr w:type="gramStart"/>
      <w:r>
        <w:rPr>
          <w:iCs/>
          <w:lang w:eastAsia="zh-CN"/>
        </w:rPr>
        <w:t>Keeping all options</w:t>
      </w:r>
      <w:proofErr w:type="gramEnd"/>
      <w:r>
        <w:rPr>
          <w:iCs/>
          <w:lang w:eastAsia="zh-CN"/>
        </w:rPr>
        <w:t xml:space="preserve"> the simulation scope will be very large. We need to prioritize. </w:t>
      </w:r>
      <w:r w:rsidR="00DE76E9">
        <w:rPr>
          <w:iCs/>
          <w:lang w:eastAsia="zh-CN"/>
        </w:rPr>
        <w:t xml:space="preserve"> </w:t>
      </w:r>
    </w:p>
    <w:p w14:paraId="7D71527D" w14:textId="77777777" w:rsidR="00DE76E9" w:rsidRDefault="00DE76E9">
      <w:pPr>
        <w:rPr>
          <w:iCs/>
          <w:lang w:eastAsia="zh-CN"/>
        </w:rPr>
      </w:pPr>
    </w:p>
    <w:p w14:paraId="59B4CC69" w14:textId="46D7B30E" w:rsidR="00DE76E9" w:rsidRDefault="004120CD">
      <w:pPr>
        <w:rPr>
          <w:iCs/>
          <w:lang w:eastAsia="zh-CN"/>
        </w:rPr>
      </w:pPr>
      <w:r>
        <w:rPr>
          <w:iCs/>
          <w:lang w:eastAsia="zh-CN"/>
        </w:rPr>
        <w:lastRenderedPageBreak/>
        <w:t xml:space="preserve">Huawei: </w:t>
      </w:r>
      <w:r w:rsidR="00F76306">
        <w:rPr>
          <w:iCs/>
          <w:lang w:eastAsia="zh-CN"/>
        </w:rPr>
        <w:t>Our priority is option 1 and options 2.</w:t>
      </w:r>
    </w:p>
    <w:p w14:paraId="5A08F8FE" w14:textId="3C819425" w:rsidR="00F76306" w:rsidRDefault="001E0E7C">
      <w:pPr>
        <w:rPr>
          <w:iCs/>
          <w:lang w:eastAsia="zh-CN"/>
        </w:rPr>
      </w:pPr>
      <w:r>
        <w:rPr>
          <w:iCs/>
          <w:lang w:eastAsia="zh-CN"/>
        </w:rPr>
        <w:t>Samsung:</w:t>
      </w:r>
      <w:r w:rsidR="00174F48">
        <w:rPr>
          <w:iCs/>
          <w:lang w:eastAsia="zh-CN"/>
        </w:rPr>
        <w:t xml:space="preserve"> We need to down-select. Maybe more descriptions are needed.</w:t>
      </w:r>
      <w:r w:rsidR="003253E2">
        <w:rPr>
          <w:iCs/>
          <w:lang w:eastAsia="zh-CN"/>
        </w:rPr>
        <w:t xml:space="preserve"> </w:t>
      </w:r>
      <w:r>
        <w:rPr>
          <w:iCs/>
          <w:lang w:eastAsia="zh-CN"/>
        </w:rPr>
        <w:t xml:space="preserve"> </w:t>
      </w:r>
    </w:p>
    <w:p w14:paraId="73CD9530" w14:textId="77777777" w:rsidR="0086270E" w:rsidRDefault="002B46C8">
      <w:pPr>
        <w:rPr>
          <w:iCs/>
          <w:lang w:eastAsia="zh-CN"/>
        </w:rPr>
      </w:pPr>
      <w:r>
        <w:rPr>
          <w:iCs/>
          <w:lang w:eastAsia="zh-CN"/>
        </w:rPr>
        <w:t xml:space="preserve">Nokia: </w:t>
      </w:r>
      <w:r w:rsidR="0086270E">
        <w:rPr>
          <w:iCs/>
          <w:lang w:eastAsia="zh-CN"/>
        </w:rPr>
        <w:t>Do we expect to get simulation results to next meeting?</w:t>
      </w:r>
    </w:p>
    <w:p w14:paraId="5BC234D0" w14:textId="1277A5C0" w:rsidR="00C737CA" w:rsidRDefault="0086270E">
      <w:pPr>
        <w:rPr>
          <w:iCs/>
          <w:lang w:eastAsia="zh-CN"/>
        </w:rPr>
      </w:pPr>
      <w:r>
        <w:rPr>
          <w:iCs/>
          <w:lang w:eastAsia="zh-CN"/>
        </w:rPr>
        <w:t>ZTE: Some initial results can be provided</w:t>
      </w:r>
      <w:r w:rsidR="002E7B6F">
        <w:rPr>
          <w:iCs/>
          <w:lang w:eastAsia="zh-CN"/>
        </w:rPr>
        <w:t xml:space="preserve">. Do operators use different configuration on the same band. </w:t>
      </w:r>
      <w:proofErr w:type="spellStart"/>
      <w:r w:rsidR="002E7B6F">
        <w:rPr>
          <w:iCs/>
          <w:lang w:eastAsia="zh-CN"/>
        </w:rPr>
        <w:t>Proablably</w:t>
      </w:r>
      <w:proofErr w:type="spellEnd"/>
      <w:r w:rsidR="002E7B6F">
        <w:rPr>
          <w:iCs/>
          <w:lang w:eastAsia="zh-CN"/>
        </w:rPr>
        <w:t xml:space="preserve">, there will be same config for both operators. </w:t>
      </w:r>
    </w:p>
    <w:p w14:paraId="54939BFF" w14:textId="772763BE" w:rsidR="003253E2" w:rsidRDefault="003253E2">
      <w:pPr>
        <w:rPr>
          <w:iCs/>
          <w:lang w:eastAsia="zh-CN"/>
        </w:rPr>
      </w:pPr>
      <w:r>
        <w:rPr>
          <w:iCs/>
          <w:lang w:eastAsia="zh-CN"/>
        </w:rPr>
        <w:t xml:space="preserve">Samsung: </w:t>
      </w:r>
      <w:r w:rsidR="00AF67D7">
        <w:rPr>
          <w:iCs/>
          <w:lang w:eastAsia="zh-CN"/>
        </w:rPr>
        <w:t>We prefer option 5.</w:t>
      </w:r>
    </w:p>
    <w:p w14:paraId="74559A89" w14:textId="715637B8" w:rsidR="00AF67D7" w:rsidRDefault="00AF67D7">
      <w:pPr>
        <w:rPr>
          <w:iCs/>
          <w:lang w:eastAsia="zh-CN"/>
        </w:rPr>
      </w:pPr>
      <w:r>
        <w:rPr>
          <w:iCs/>
          <w:lang w:eastAsia="zh-CN"/>
        </w:rPr>
        <w:t xml:space="preserve">ZTE: From simulation perspective there is no difference between option 1 and option 5. </w:t>
      </w:r>
    </w:p>
    <w:p w14:paraId="6D20723F" w14:textId="11CCCDED" w:rsidR="00D25EB0" w:rsidRDefault="003742AC">
      <w:pPr>
        <w:rPr>
          <w:iCs/>
          <w:lang w:eastAsia="zh-CN"/>
        </w:rPr>
      </w:pPr>
      <w:r>
        <w:rPr>
          <w:iCs/>
          <w:lang w:eastAsia="zh-CN"/>
        </w:rPr>
        <w:t xml:space="preserve">Huawei: </w:t>
      </w:r>
      <w:r w:rsidR="00CF60C1">
        <w:rPr>
          <w:iCs/>
          <w:lang w:eastAsia="zh-CN"/>
        </w:rPr>
        <w:t xml:space="preserve">We can </w:t>
      </w:r>
      <w:proofErr w:type="spellStart"/>
      <w:r w:rsidR="00CF60C1">
        <w:rPr>
          <w:iCs/>
          <w:lang w:eastAsia="zh-CN"/>
        </w:rPr>
        <w:t>repsolave</w:t>
      </w:r>
      <w:proofErr w:type="spellEnd"/>
      <w:r w:rsidR="00CF60C1">
        <w:rPr>
          <w:iCs/>
          <w:lang w:eastAsia="zh-CN"/>
        </w:rPr>
        <w:t xml:space="preserve"> option 1 with option 5.</w:t>
      </w:r>
    </w:p>
    <w:p w14:paraId="43830278" w14:textId="6CB8BB08" w:rsidR="006F5D1A" w:rsidRDefault="00A122C4">
      <w:pPr>
        <w:rPr>
          <w:iCs/>
          <w:lang w:eastAsia="zh-CN"/>
        </w:rPr>
      </w:pPr>
      <w:r>
        <w:rPr>
          <w:iCs/>
          <w:lang w:eastAsia="zh-CN"/>
        </w:rPr>
        <w:t xml:space="preserve">Ericsson: </w:t>
      </w:r>
      <w:r w:rsidR="006E57C3">
        <w:rPr>
          <w:iCs/>
          <w:lang w:eastAsia="zh-CN"/>
        </w:rPr>
        <w:t xml:space="preserve">Operator 1 is on the left side and </w:t>
      </w:r>
      <w:r w:rsidR="009B69F2">
        <w:rPr>
          <w:iCs/>
          <w:lang w:eastAsia="zh-CN"/>
        </w:rPr>
        <w:t>O</w:t>
      </w:r>
      <w:r w:rsidR="006E57C3">
        <w:rPr>
          <w:iCs/>
          <w:lang w:eastAsia="zh-CN"/>
        </w:rPr>
        <w:t xml:space="preserve">perator 2 is on the right side. Maybe better to change option 3 to UD </w:t>
      </w:r>
      <w:r w:rsidR="009B69F2">
        <w:rPr>
          <w:iCs/>
          <w:lang w:eastAsia="zh-CN"/>
        </w:rPr>
        <w:t>and DUD.</w:t>
      </w:r>
    </w:p>
    <w:p w14:paraId="7E61666B" w14:textId="77777777" w:rsidR="006F5D1A" w:rsidRDefault="006F5D1A">
      <w:pPr>
        <w:rPr>
          <w:iCs/>
          <w:lang w:eastAsia="zh-CN"/>
        </w:rPr>
      </w:pPr>
    </w:p>
    <w:p w14:paraId="29EF821C" w14:textId="03A13D88" w:rsidR="00353366" w:rsidRPr="00750C3D" w:rsidRDefault="00353366">
      <w:pPr>
        <w:rPr>
          <w:iCs/>
          <w:highlight w:val="green"/>
          <w:lang w:eastAsia="zh-CN"/>
        </w:rPr>
      </w:pPr>
      <w:r w:rsidRPr="00750C3D">
        <w:rPr>
          <w:iCs/>
          <w:highlight w:val="green"/>
          <w:lang w:eastAsia="zh-CN"/>
        </w:rPr>
        <w:t>Agreement:</w:t>
      </w:r>
    </w:p>
    <w:p w14:paraId="029683F0" w14:textId="71A348BC" w:rsidR="00982B03" w:rsidRPr="00750C3D" w:rsidRDefault="007F0741">
      <w:pPr>
        <w:rPr>
          <w:iCs/>
          <w:highlight w:val="green"/>
          <w:lang w:eastAsia="zh-CN"/>
        </w:rPr>
      </w:pPr>
      <w:r w:rsidRPr="00750C3D">
        <w:rPr>
          <w:iCs/>
          <w:highlight w:val="green"/>
          <w:lang w:eastAsia="zh-CN"/>
        </w:rPr>
        <w:t>For next meeting f</w:t>
      </w:r>
      <w:r w:rsidR="00CF4372" w:rsidRPr="00750C3D">
        <w:rPr>
          <w:iCs/>
          <w:highlight w:val="green"/>
          <w:lang w:eastAsia="zh-CN"/>
        </w:rPr>
        <w:t>urther consider following options</w:t>
      </w:r>
      <w:r w:rsidR="00DE3363" w:rsidRPr="00750C3D">
        <w:rPr>
          <w:iCs/>
          <w:highlight w:val="green"/>
          <w:lang w:eastAsia="zh-CN"/>
        </w:rPr>
        <w:t>, with the intention to down-select</w:t>
      </w:r>
      <w:r w:rsidR="00CF4372" w:rsidRPr="00750C3D">
        <w:rPr>
          <w:iCs/>
          <w:highlight w:val="green"/>
          <w:lang w:eastAsia="zh-CN"/>
        </w:rPr>
        <w:t>:</w:t>
      </w:r>
    </w:p>
    <w:p w14:paraId="0EE0DBF0" w14:textId="2D0A2F6C" w:rsidR="00CF4372" w:rsidRPr="00750C3D" w:rsidRDefault="00CF4372">
      <w:pPr>
        <w:rPr>
          <w:iCs/>
          <w:highlight w:val="green"/>
          <w:lang w:eastAsia="zh-CN"/>
        </w:rPr>
      </w:pPr>
      <w:r w:rsidRPr="00750C3D">
        <w:rPr>
          <w:iCs/>
          <w:highlight w:val="green"/>
          <w:lang w:eastAsia="zh-CN"/>
        </w:rPr>
        <w:t xml:space="preserve">Option 1: </w:t>
      </w:r>
      <w:r w:rsidR="006F5D1A" w:rsidRPr="00750C3D">
        <w:rPr>
          <w:iCs/>
          <w:highlight w:val="green"/>
          <w:lang w:eastAsia="zh-CN"/>
        </w:rPr>
        <w:t>UD</w:t>
      </w:r>
      <w:r w:rsidR="005601E8" w:rsidRPr="00750C3D">
        <w:rPr>
          <w:iCs/>
          <w:highlight w:val="green"/>
          <w:lang w:eastAsia="zh-CN"/>
        </w:rPr>
        <w:t xml:space="preserve"> (Operator 1)</w:t>
      </w:r>
      <w:r w:rsidRPr="00750C3D">
        <w:rPr>
          <w:iCs/>
          <w:highlight w:val="green"/>
          <w:lang w:eastAsia="zh-CN"/>
        </w:rPr>
        <w:t xml:space="preserve"> and </w:t>
      </w:r>
      <w:r w:rsidR="006F5D1A" w:rsidRPr="00750C3D">
        <w:rPr>
          <w:iCs/>
          <w:highlight w:val="green"/>
          <w:lang w:eastAsia="zh-CN"/>
        </w:rPr>
        <w:t>DU</w:t>
      </w:r>
      <w:r w:rsidR="00BC3907" w:rsidRPr="00750C3D">
        <w:rPr>
          <w:iCs/>
          <w:highlight w:val="green"/>
          <w:lang w:eastAsia="zh-CN"/>
        </w:rPr>
        <w:t xml:space="preserve"> </w:t>
      </w:r>
      <w:r w:rsidR="005601E8" w:rsidRPr="00750C3D">
        <w:rPr>
          <w:iCs/>
          <w:highlight w:val="green"/>
          <w:lang w:eastAsia="zh-CN"/>
        </w:rPr>
        <w:t>(Operator 2)</w:t>
      </w:r>
    </w:p>
    <w:p w14:paraId="6EBFFC9E" w14:textId="48C9E31E" w:rsidR="00CF4372" w:rsidRPr="00750C3D" w:rsidRDefault="00CF4372">
      <w:pPr>
        <w:rPr>
          <w:iCs/>
          <w:highlight w:val="green"/>
          <w:lang w:eastAsia="zh-CN"/>
        </w:rPr>
      </w:pPr>
      <w:r w:rsidRPr="00750C3D">
        <w:rPr>
          <w:iCs/>
          <w:highlight w:val="green"/>
          <w:lang w:eastAsia="zh-CN"/>
        </w:rPr>
        <w:t xml:space="preserve">Option 2: </w:t>
      </w:r>
      <w:r w:rsidR="0096497C" w:rsidRPr="00750C3D">
        <w:rPr>
          <w:iCs/>
          <w:highlight w:val="green"/>
          <w:lang w:eastAsia="zh-CN"/>
        </w:rPr>
        <w:t>DUD</w:t>
      </w:r>
      <w:r w:rsidR="005601E8" w:rsidRPr="00750C3D">
        <w:rPr>
          <w:iCs/>
          <w:highlight w:val="green"/>
          <w:lang w:eastAsia="zh-CN"/>
        </w:rPr>
        <w:t xml:space="preserve"> (Operator 1 and 2)</w:t>
      </w:r>
    </w:p>
    <w:p w14:paraId="6828632A" w14:textId="56E4CA3E" w:rsidR="00A122C4" w:rsidRPr="00750C3D" w:rsidRDefault="0096497C">
      <w:pPr>
        <w:rPr>
          <w:iCs/>
          <w:highlight w:val="green"/>
          <w:lang w:eastAsia="zh-CN"/>
        </w:rPr>
      </w:pPr>
      <w:r w:rsidRPr="00750C3D">
        <w:rPr>
          <w:iCs/>
          <w:highlight w:val="green"/>
          <w:lang w:eastAsia="zh-CN"/>
        </w:rPr>
        <w:t xml:space="preserve">Option </w:t>
      </w:r>
      <w:r w:rsidR="00FF6EAD" w:rsidRPr="00750C3D">
        <w:rPr>
          <w:iCs/>
          <w:highlight w:val="green"/>
          <w:lang w:eastAsia="zh-CN"/>
        </w:rPr>
        <w:t>3</w:t>
      </w:r>
      <w:r w:rsidRPr="00750C3D">
        <w:rPr>
          <w:iCs/>
          <w:highlight w:val="green"/>
          <w:lang w:eastAsia="zh-CN"/>
        </w:rPr>
        <w:t xml:space="preserve">: </w:t>
      </w:r>
      <w:r w:rsidR="007F0741" w:rsidRPr="00750C3D">
        <w:rPr>
          <w:iCs/>
          <w:highlight w:val="green"/>
          <w:lang w:eastAsia="zh-CN"/>
        </w:rPr>
        <w:t>UD</w:t>
      </w:r>
      <w:r w:rsidR="00DE3363" w:rsidRPr="00750C3D">
        <w:rPr>
          <w:iCs/>
          <w:highlight w:val="green"/>
          <w:lang w:eastAsia="zh-CN"/>
        </w:rPr>
        <w:t xml:space="preserve"> and </w:t>
      </w:r>
      <w:r w:rsidR="007F0741" w:rsidRPr="00750C3D">
        <w:rPr>
          <w:iCs/>
          <w:highlight w:val="green"/>
          <w:lang w:eastAsia="zh-CN"/>
        </w:rPr>
        <w:t>D</w:t>
      </w:r>
      <w:r w:rsidR="00A122C4" w:rsidRPr="00750C3D">
        <w:rPr>
          <w:iCs/>
          <w:highlight w:val="green"/>
          <w:lang w:eastAsia="zh-CN"/>
        </w:rPr>
        <w:t>UD</w:t>
      </w:r>
    </w:p>
    <w:p w14:paraId="32AB09D1" w14:textId="5B53C36E" w:rsidR="00353366" w:rsidRDefault="00CA7875">
      <w:pPr>
        <w:rPr>
          <w:iCs/>
          <w:lang w:eastAsia="zh-CN"/>
        </w:rPr>
      </w:pPr>
      <w:r w:rsidRPr="00750C3D">
        <w:rPr>
          <w:iCs/>
          <w:highlight w:val="green"/>
          <w:lang w:eastAsia="zh-CN"/>
        </w:rPr>
        <w:t>Provide more description on each specific case.</w:t>
      </w:r>
    </w:p>
    <w:p w14:paraId="20DC250A" w14:textId="77777777" w:rsidR="00750C3D" w:rsidRPr="008F1C01" w:rsidRDefault="00750C3D">
      <w:pPr>
        <w:rPr>
          <w:iCs/>
          <w:lang w:eastAsia="zh-CN"/>
        </w:rPr>
      </w:pPr>
    </w:p>
    <w:p w14:paraId="5E8FB8C7" w14:textId="77777777" w:rsidR="004D4B6A" w:rsidRDefault="00906522">
      <w:pPr>
        <w:pStyle w:val="Heading3"/>
        <w:rPr>
          <w:sz w:val="24"/>
          <w:szCs w:val="16"/>
        </w:rPr>
      </w:pPr>
      <w:r>
        <w:rPr>
          <w:sz w:val="24"/>
          <w:szCs w:val="16"/>
        </w:rPr>
        <w:t>Sub-topic 3-3: Simulation parameters</w:t>
      </w:r>
    </w:p>
    <w:p w14:paraId="5E8FB8C8" w14:textId="77777777" w:rsidR="004D4B6A" w:rsidRDefault="004D4B6A">
      <w:pPr>
        <w:rPr>
          <w:i/>
          <w:lang w:val="en-US" w:eastAsia="zh-CN"/>
        </w:rPr>
      </w:pPr>
    </w:p>
    <w:p w14:paraId="5E8FB8C9" w14:textId="77777777" w:rsidR="004D4B6A" w:rsidRDefault="00906522">
      <w:pPr>
        <w:rPr>
          <w:b/>
          <w:u w:val="single"/>
          <w:lang w:eastAsia="ko-KR"/>
        </w:rPr>
      </w:pPr>
      <w:r>
        <w:rPr>
          <w:b/>
          <w:u w:val="single"/>
          <w:lang w:eastAsia="ko-KR"/>
        </w:rPr>
        <w:t>Issue 3-3-1: Simulation assumptions</w:t>
      </w:r>
    </w:p>
    <w:p w14:paraId="5E8FB8CA"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8FB8CB" w14:textId="77777777" w:rsidR="004D4B6A" w:rsidRDefault="00906522">
      <w:pPr>
        <w:pStyle w:val="ListParagraph"/>
        <w:numPr>
          <w:ilvl w:val="1"/>
          <w:numId w:val="5"/>
        </w:numPr>
        <w:spacing w:after="120"/>
        <w:ind w:firstLineChars="0"/>
        <w:rPr>
          <w:rFonts w:eastAsia="SimSun"/>
          <w:szCs w:val="24"/>
          <w:lang w:eastAsia="zh-CN"/>
        </w:rPr>
      </w:pPr>
      <w:r>
        <w:rPr>
          <w:rFonts w:eastAsia="SimSun"/>
          <w:szCs w:val="24"/>
          <w:lang w:eastAsia="zh-CN"/>
        </w:rPr>
        <w:t>Proposal 1: Simulation assumptions as in Rel-18 SBFD SI can be used as starting point for SBFD-SBFD co-existence. (Huawei)</w:t>
      </w:r>
    </w:p>
    <w:p w14:paraId="5E8FB8CC" w14:textId="77777777" w:rsidR="004D4B6A" w:rsidRDefault="00906522">
      <w:pPr>
        <w:pStyle w:val="ListParagraph"/>
        <w:numPr>
          <w:ilvl w:val="2"/>
          <w:numId w:val="5"/>
        </w:numPr>
        <w:spacing w:after="120"/>
        <w:ind w:firstLineChars="0"/>
        <w:rPr>
          <w:rFonts w:eastAsia="SimSun"/>
          <w:szCs w:val="24"/>
          <w:lang w:eastAsia="zh-CN"/>
        </w:rPr>
      </w:pPr>
      <w:r>
        <w:rPr>
          <w:szCs w:val="24"/>
          <w:lang w:eastAsia="zh-CN"/>
        </w:rPr>
        <w:t>The scenarios to be studied are Scenario 1, defined in TR 38.858</w:t>
      </w:r>
    </w:p>
    <w:p w14:paraId="5E8FB8CD" w14:textId="77777777" w:rsidR="004D4B6A" w:rsidRDefault="00906522">
      <w:pPr>
        <w:pStyle w:val="ListParagraph"/>
        <w:numPr>
          <w:ilvl w:val="2"/>
          <w:numId w:val="5"/>
        </w:numPr>
        <w:spacing w:after="120"/>
        <w:ind w:firstLineChars="0"/>
        <w:rPr>
          <w:rFonts w:eastAsia="SimSun"/>
          <w:szCs w:val="24"/>
          <w:lang w:eastAsia="zh-CN"/>
        </w:rPr>
      </w:pPr>
      <w:r>
        <w:rPr>
          <w:szCs w:val="24"/>
          <w:lang w:eastAsia="zh-CN"/>
        </w:rPr>
        <w:t>The case to be studied is Case 3</w:t>
      </w:r>
    </w:p>
    <w:p w14:paraId="5E8FB8CE"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RAN4 could follow simulation parameters in TR38.858 Annex E at the beginning stage of the SBFD-SBFD co-existence simulation. (Samsung)</w:t>
      </w:r>
    </w:p>
    <w:p w14:paraId="5E8FB8CF"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For SBFD BS coexisting with SBFD BS, propose to use the simulation assumptions in Table E.2.1-1 and E.2.3-1 in this contribution and other relevant simulation assumptions in TR 38.858 to conduct the coexistence study. (ZTE)</w:t>
      </w:r>
    </w:p>
    <w:p w14:paraId="5E8FB8D0"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Only Scenario 1 should be adopted for the current SBFD-SBFD co-existence simulation. (Samsung)</w:t>
      </w:r>
    </w:p>
    <w:p w14:paraId="5E8FB8D1" w14:textId="77777777" w:rsidR="004D4B6A" w:rsidRDefault="004D4B6A">
      <w:pPr>
        <w:pStyle w:val="ListParagraph"/>
        <w:overflowPunct/>
        <w:autoSpaceDE/>
        <w:autoSpaceDN/>
        <w:adjustRightInd/>
        <w:spacing w:after="120"/>
        <w:ind w:left="1440" w:firstLineChars="0" w:firstLine="0"/>
        <w:textAlignment w:val="auto"/>
        <w:rPr>
          <w:rFonts w:eastAsia="SimSun"/>
          <w:szCs w:val="24"/>
          <w:lang w:eastAsia="zh-CN"/>
        </w:rPr>
      </w:pPr>
    </w:p>
    <w:p w14:paraId="5E8FB8D2" w14:textId="77777777" w:rsidR="004D4B6A" w:rsidRDefault="004D4B6A">
      <w:pPr>
        <w:pStyle w:val="ListParagraph"/>
        <w:overflowPunct/>
        <w:autoSpaceDE/>
        <w:autoSpaceDN/>
        <w:adjustRightInd/>
        <w:spacing w:after="120"/>
        <w:ind w:left="1440" w:firstLineChars="0" w:firstLine="0"/>
        <w:textAlignment w:val="auto"/>
        <w:rPr>
          <w:rFonts w:eastAsia="SimSun"/>
          <w:szCs w:val="24"/>
          <w:lang w:eastAsia="zh-CN"/>
        </w:rPr>
      </w:pPr>
    </w:p>
    <w:p w14:paraId="5E8FB8D3"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E8FB8D4"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As baseline use simulation parameters defined in TR 38.858.</w:t>
      </w:r>
    </w:p>
    <w:p w14:paraId="5E8FB8D5" w14:textId="1C06DA9B" w:rsidR="004D4B6A" w:rsidRDefault="004D4B6A">
      <w:pPr>
        <w:rPr>
          <w:b/>
          <w:u w:val="single"/>
          <w:lang w:eastAsia="ko-KR"/>
        </w:rPr>
      </w:pPr>
    </w:p>
    <w:p w14:paraId="5E8FB8D6" w14:textId="2C5E618E" w:rsidR="004D4B6A" w:rsidRPr="001A3BAD" w:rsidRDefault="001A3BAD">
      <w:pPr>
        <w:rPr>
          <w:bCs/>
          <w:lang w:eastAsia="ko-KR"/>
        </w:rPr>
      </w:pPr>
      <w:r w:rsidRPr="001A3BAD">
        <w:rPr>
          <w:bCs/>
          <w:lang w:eastAsia="ko-KR"/>
        </w:rPr>
        <w:t>Comments:</w:t>
      </w:r>
    </w:p>
    <w:p w14:paraId="11EBCE6E" w14:textId="77777777" w:rsidR="001A3BAD" w:rsidRPr="008F1C01" w:rsidRDefault="001A3BAD" w:rsidP="001A3BAD">
      <w:pPr>
        <w:rPr>
          <w:color w:val="993300"/>
        </w:rPr>
      </w:pPr>
      <w:r w:rsidRPr="008F1C01">
        <w:rPr>
          <w:color w:val="993300"/>
        </w:rPr>
        <w:lastRenderedPageBreak/>
        <w:t>ZTE:  For 2 GHz and 4 GHz, we can reuse Rel-18 assumptions but for the new bands at 6 GHz, we need to reconsider the assumptions</w:t>
      </w:r>
    </w:p>
    <w:p w14:paraId="1E5B1A7E" w14:textId="77777777" w:rsidR="001A3BAD" w:rsidRPr="008F1C01" w:rsidRDefault="001A3BAD" w:rsidP="001A3BAD">
      <w:pPr>
        <w:rPr>
          <w:color w:val="993300"/>
        </w:rPr>
      </w:pPr>
      <w:r w:rsidRPr="008F1C01">
        <w:rPr>
          <w:color w:val="993300"/>
        </w:rPr>
        <w:t>Samsung: Same view as ZTE</w:t>
      </w:r>
    </w:p>
    <w:p w14:paraId="28142705" w14:textId="77777777" w:rsidR="001A3BAD" w:rsidRPr="008F1C01" w:rsidRDefault="001A3BAD" w:rsidP="001A3BAD">
      <w:pPr>
        <w:rPr>
          <w:color w:val="993300"/>
        </w:rPr>
      </w:pPr>
      <w:r w:rsidRPr="008F1C01">
        <w:rPr>
          <w:color w:val="993300"/>
        </w:rPr>
        <w:t>Nokia: For Rel-19 SBFD-TDD study, we used the same assumptions even with Band n104.  Why do we need something new now?</w:t>
      </w:r>
    </w:p>
    <w:p w14:paraId="2829BD17" w14:textId="77777777" w:rsidR="001A3BAD" w:rsidRPr="008F1C01" w:rsidRDefault="001A3BAD" w:rsidP="001A3BAD">
      <w:pPr>
        <w:rPr>
          <w:color w:val="993300"/>
        </w:rPr>
      </w:pPr>
      <w:r w:rsidRPr="008F1C01">
        <w:rPr>
          <w:color w:val="993300"/>
        </w:rPr>
        <w:t>Huawei:  We should prioritize n104.</w:t>
      </w:r>
    </w:p>
    <w:p w14:paraId="6447DFC3" w14:textId="7A4F0F19" w:rsidR="001A3BAD" w:rsidRPr="008F1C01" w:rsidRDefault="001A3BAD" w:rsidP="001A3BAD">
      <w:pPr>
        <w:rPr>
          <w:color w:val="993300"/>
        </w:rPr>
      </w:pPr>
      <w:r w:rsidRPr="008F1C01">
        <w:rPr>
          <w:color w:val="993300"/>
        </w:rPr>
        <w:t xml:space="preserve">Ericsson:  We did the work in Rel-18 and Rel-19 at lower </w:t>
      </w:r>
      <w:r w:rsidR="00CB4017" w:rsidRPr="00CB4017">
        <w:rPr>
          <w:color w:val="993300"/>
        </w:rPr>
        <w:t>frequency</w:t>
      </w:r>
      <w:r w:rsidRPr="008F1C01">
        <w:rPr>
          <w:color w:val="993300"/>
        </w:rPr>
        <w:t>. We should not change frequency now.</w:t>
      </w:r>
    </w:p>
    <w:p w14:paraId="2D29C851" w14:textId="77777777" w:rsidR="00676D53" w:rsidRDefault="00B9749C">
      <w:pPr>
        <w:rPr>
          <w:bCs/>
          <w:lang w:eastAsia="ko-KR"/>
        </w:rPr>
      </w:pPr>
      <w:r>
        <w:rPr>
          <w:bCs/>
          <w:lang w:eastAsia="ko-KR"/>
        </w:rPr>
        <w:t xml:space="preserve">Nokia: </w:t>
      </w:r>
      <w:r w:rsidR="00676D53">
        <w:rPr>
          <w:bCs/>
          <w:lang w:eastAsia="ko-KR"/>
        </w:rPr>
        <w:t xml:space="preserve">For 6GHz will be needed. For Rel-19, n104 it was ok, why is this case different. </w:t>
      </w:r>
    </w:p>
    <w:p w14:paraId="266B1B11" w14:textId="77777777" w:rsidR="007059E2" w:rsidRDefault="00676D53">
      <w:pPr>
        <w:rPr>
          <w:bCs/>
          <w:lang w:eastAsia="ko-KR"/>
        </w:rPr>
      </w:pPr>
      <w:r>
        <w:rPr>
          <w:bCs/>
          <w:lang w:eastAsia="ko-KR"/>
        </w:rPr>
        <w:t xml:space="preserve">ZTE: </w:t>
      </w:r>
      <w:r w:rsidR="00CB3AC4">
        <w:rPr>
          <w:bCs/>
          <w:lang w:eastAsia="ko-KR"/>
        </w:rPr>
        <w:t xml:space="preserve">The antenna size is smaller for 2GHz and 4 GHz according to TR 38.922. </w:t>
      </w:r>
      <w:r w:rsidR="007059E2">
        <w:rPr>
          <w:bCs/>
          <w:lang w:eastAsia="ko-KR"/>
        </w:rPr>
        <w:t xml:space="preserve">We would like to use a more </w:t>
      </w:r>
      <w:proofErr w:type="spellStart"/>
      <w:r w:rsidR="007059E2">
        <w:rPr>
          <w:bCs/>
          <w:lang w:eastAsia="ko-KR"/>
        </w:rPr>
        <w:t>realsisitc</w:t>
      </w:r>
      <w:proofErr w:type="spellEnd"/>
      <w:r w:rsidR="007059E2">
        <w:rPr>
          <w:bCs/>
          <w:lang w:eastAsia="ko-KR"/>
        </w:rPr>
        <w:t xml:space="preserve"> assumptions for n104. </w:t>
      </w:r>
    </w:p>
    <w:p w14:paraId="7CBF7BAF" w14:textId="6C9D9F79" w:rsidR="001A3BAD" w:rsidRDefault="007059E2">
      <w:pPr>
        <w:rPr>
          <w:bCs/>
          <w:lang w:eastAsia="ko-KR"/>
        </w:rPr>
      </w:pPr>
      <w:r>
        <w:rPr>
          <w:bCs/>
          <w:lang w:eastAsia="ko-KR"/>
        </w:rPr>
        <w:t xml:space="preserve">Huawei: </w:t>
      </w:r>
      <w:r w:rsidR="00C736E8">
        <w:rPr>
          <w:bCs/>
          <w:lang w:eastAsia="ko-KR"/>
        </w:rPr>
        <w:t xml:space="preserve">We support the comments. For Rel-19, we have defined </w:t>
      </w:r>
      <w:proofErr w:type="spellStart"/>
      <w:r w:rsidR="00C736E8">
        <w:rPr>
          <w:bCs/>
          <w:lang w:eastAsia="ko-KR"/>
        </w:rPr>
        <w:t>requirmetns</w:t>
      </w:r>
      <w:proofErr w:type="spellEnd"/>
      <w:r w:rsidR="00C736E8">
        <w:rPr>
          <w:bCs/>
          <w:lang w:eastAsia="ko-KR"/>
        </w:rPr>
        <w:t xml:space="preserve"> for very large bands. For Rel-20 we focus on some bands. The most attractive band is n104</w:t>
      </w:r>
      <w:r w:rsidR="00D566ED">
        <w:rPr>
          <w:bCs/>
          <w:lang w:eastAsia="ko-KR"/>
        </w:rPr>
        <w:t xml:space="preserve">. For Rle-19, we used </w:t>
      </w:r>
      <w:proofErr w:type="gramStart"/>
      <w:r w:rsidR="00D566ED">
        <w:rPr>
          <w:bCs/>
          <w:lang w:eastAsia="ko-KR"/>
        </w:rPr>
        <w:t>a</w:t>
      </w:r>
      <w:proofErr w:type="gramEnd"/>
      <w:r w:rsidR="00D566ED">
        <w:rPr>
          <w:bCs/>
          <w:lang w:eastAsia="ko-KR"/>
        </w:rPr>
        <w:t xml:space="preserve"> antenna with small size. For n104 we need a more realistic antenna size. </w:t>
      </w:r>
      <w:r w:rsidR="00B9749C">
        <w:rPr>
          <w:bCs/>
          <w:lang w:eastAsia="ko-KR"/>
        </w:rPr>
        <w:t xml:space="preserve"> </w:t>
      </w:r>
    </w:p>
    <w:p w14:paraId="6158BFCF" w14:textId="57F66795" w:rsidR="00B9749C" w:rsidRDefault="00AE0718">
      <w:pPr>
        <w:rPr>
          <w:bCs/>
          <w:lang w:eastAsia="ko-KR"/>
        </w:rPr>
      </w:pPr>
      <w:r>
        <w:rPr>
          <w:bCs/>
          <w:lang w:eastAsia="ko-KR"/>
        </w:rPr>
        <w:t xml:space="preserve">Nokia: With different parameters there will be differences between Rel-18/19 co-ex work compared to Rel-20. </w:t>
      </w:r>
      <w:r w:rsidR="009829E7">
        <w:rPr>
          <w:bCs/>
          <w:lang w:eastAsia="ko-KR"/>
        </w:rPr>
        <w:t xml:space="preserve">There are other bands to consider too, not just band n104. What will the consequences be later during the requirement derivation </w:t>
      </w:r>
      <w:r w:rsidR="00FC21E1">
        <w:rPr>
          <w:bCs/>
          <w:lang w:eastAsia="ko-KR"/>
        </w:rPr>
        <w:t>phase.</w:t>
      </w:r>
    </w:p>
    <w:p w14:paraId="30216B38" w14:textId="248E28AC" w:rsidR="00FC21E1" w:rsidRDefault="00A81DAD">
      <w:pPr>
        <w:rPr>
          <w:bCs/>
          <w:lang w:eastAsia="ko-KR"/>
        </w:rPr>
      </w:pPr>
      <w:r>
        <w:rPr>
          <w:bCs/>
          <w:lang w:eastAsia="ko-KR"/>
        </w:rPr>
        <w:t>Ericsson</w:t>
      </w:r>
      <w:r w:rsidR="00FC21E1">
        <w:rPr>
          <w:bCs/>
          <w:lang w:eastAsia="ko-KR"/>
        </w:rPr>
        <w:t xml:space="preserve">: In Rel-20, we will define two new requirements. We also think we need to align with </w:t>
      </w:r>
      <w:proofErr w:type="spellStart"/>
      <w:r w:rsidR="00FC21E1">
        <w:rPr>
          <w:bCs/>
          <w:lang w:eastAsia="ko-KR"/>
        </w:rPr>
        <w:t>preious</w:t>
      </w:r>
      <w:proofErr w:type="spellEnd"/>
      <w:r w:rsidR="00FC21E1">
        <w:rPr>
          <w:bCs/>
          <w:lang w:eastAsia="ko-KR"/>
        </w:rPr>
        <w:t xml:space="preserve"> assumptions. </w:t>
      </w:r>
      <w:r>
        <w:rPr>
          <w:bCs/>
          <w:lang w:eastAsia="ko-KR"/>
        </w:rPr>
        <w:t xml:space="preserve">Mixing simulation assumptions during simulations is not a good thing. </w:t>
      </w:r>
    </w:p>
    <w:p w14:paraId="68D986BD" w14:textId="0AE4AA92" w:rsidR="00AE0718" w:rsidRDefault="005B2CE4">
      <w:pPr>
        <w:rPr>
          <w:bCs/>
          <w:lang w:eastAsia="ko-KR"/>
        </w:rPr>
      </w:pPr>
      <w:r>
        <w:rPr>
          <w:bCs/>
          <w:lang w:eastAsia="ko-KR"/>
        </w:rPr>
        <w:t xml:space="preserve">ZTE: </w:t>
      </w:r>
      <w:r w:rsidR="00540F25">
        <w:rPr>
          <w:bCs/>
          <w:lang w:eastAsia="ko-KR"/>
        </w:rPr>
        <w:t xml:space="preserve">We just want to focus on more realistic assumptions. </w:t>
      </w:r>
    </w:p>
    <w:p w14:paraId="2F099388" w14:textId="77777777" w:rsidR="004C7D9E" w:rsidRPr="001A3BAD" w:rsidRDefault="004C7D9E">
      <w:pPr>
        <w:rPr>
          <w:bCs/>
          <w:lang w:eastAsia="ko-KR"/>
        </w:rPr>
      </w:pPr>
    </w:p>
    <w:p w14:paraId="6426B1A4" w14:textId="321294C5" w:rsidR="001A3BAD" w:rsidRPr="00D4665E" w:rsidRDefault="001A3BAD">
      <w:pPr>
        <w:rPr>
          <w:bCs/>
          <w:highlight w:val="green"/>
          <w:lang w:eastAsia="ko-KR"/>
        </w:rPr>
      </w:pPr>
      <w:r w:rsidRPr="00D4665E">
        <w:rPr>
          <w:bCs/>
          <w:highlight w:val="green"/>
          <w:lang w:eastAsia="ko-KR"/>
        </w:rPr>
        <w:t>Agreements:</w:t>
      </w:r>
    </w:p>
    <w:p w14:paraId="48D9FD57" w14:textId="69AD4793" w:rsidR="005222FF" w:rsidRPr="00D4665E" w:rsidRDefault="005222FF" w:rsidP="005222FF">
      <w:pPr>
        <w:spacing w:after="120"/>
        <w:rPr>
          <w:szCs w:val="24"/>
          <w:highlight w:val="green"/>
          <w:lang w:eastAsia="zh-CN"/>
        </w:rPr>
      </w:pPr>
      <w:r w:rsidRPr="00D4665E">
        <w:rPr>
          <w:szCs w:val="24"/>
          <w:highlight w:val="green"/>
          <w:lang w:eastAsia="zh-CN"/>
        </w:rPr>
        <w:t>As baseline use simulation parameters defined in TR 38.858.</w:t>
      </w:r>
    </w:p>
    <w:p w14:paraId="2F985AB2" w14:textId="035095C8" w:rsidR="00EE0E4A" w:rsidRDefault="00EE0E4A" w:rsidP="005222FF">
      <w:pPr>
        <w:spacing w:after="120"/>
        <w:rPr>
          <w:szCs w:val="24"/>
          <w:lang w:eastAsia="zh-CN"/>
        </w:rPr>
      </w:pPr>
      <w:r w:rsidRPr="00D4665E">
        <w:rPr>
          <w:szCs w:val="24"/>
          <w:highlight w:val="green"/>
          <w:lang w:eastAsia="zh-CN"/>
        </w:rPr>
        <w:t>For</w:t>
      </w:r>
      <w:r w:rsidR="006F44BF" w:rsidRPr="00D4665E">
        <w:rPr>
          <w:szCs w:val="24"/>
          <w:highlight w:val="green"/>
          <w:lang w:eastAsia="zh-CN"/>
        </w:rPr>
        <w:t xml:space="preserve"> 6 GHz</w:t>
      </w:r>
      <w:r w:rsidR="00CB4017" w:rsidRPr="00D4665E">
        <w:rPr>
          <w:szCs w:val="24"/>
          <w:highlight w:val="green"/>
          <w:lang w:eastAsia="zh-CN"/>
        </w:rPr>
        <w:t>,</w:t>
      </w:r>
      <w:r w:rsidR="006F44BF" w:rsidRPr="00D4665E">
        <w:rPr>
          <w:szCs w:val="24"/>
          <w:highlight w:val="green"/>
          <w:lang w:eastAsia="zh-CN"/>
        </w:rPr>
        <w:t xml:space="preserve"> new parameters for BS antenna should be established for SBFD.</w:t>
      </w:r>
      <w:r w:rsidR="006F44BF">
        <w:rPr>
          <w:szCs w:val="24"/>
          <w:lang w:eastAsia="zh-CN"/>
        </w:rPr>
        <w:t xml:space="preserve"> </w:t>
      </w:r>
    </w:p>
    <w:p w14:paraId="50550072" w14:textId="1F4F9FFE" w:rsidR="005222FF" w:rsidRPr="005222FF" w:rsidRDefault="005222FF" w:rsidP="008F1C01">
      <w:pPr>
        <w:spacing w:after="120"/>
        <w:rPr>
          <w:szCs w:val="24"/>
          <w:lang w:eastAsia="zh-CN"/>
        </w:rPr>
      </w:pPr>
    </w:p>
    <w:p w14:paraId="42AF5D77" w14:textId="77777777" w:rsidR="001A3BAD" w:rsidRDefault="001A3BAD">
      <w:pPr>
        <w:rPr>
          <w:bCs/>
          <w:lang w:eastAsia="ko-KR"/>
        </w:rPr>
      </w:pPr>
    </w:p>
    <w:p w14:paraId="019A959C" w14:textId="77777777" w:rsidR="001A3BAD" w:rsidRPr="001A3BAD" w:rsidRDefault="001A3BAD">
      <w:pPr>
        <w:rPr>
          <w:bCs/>
          <w:lang w:eastAsia="ko-KR"/>
        </w:rPr>
      </w:pPr>
    </w:p>
    <w:p w14:paraId="651CC7A6" w14:textId="77777777" w:rsidR="001A3BAD" w:rsidRPr="008F1C01" w:rsidRDefault="001A3BAD">
      <w:pPr>
        <w:rPr>
          <w:bCs/>
          <w:lang w:eastAsia="ko-KR"/>
        </w:rPr>
      </w:pPr>
    </w:p>
    <w:p w14:paraId="5E8FB8D7" w14:textId="77777777" w:rsidR="004D4B6A" w:rsidRDefault="00906522">
      <w:pPr>
        <w:rPr>
          <w:b/>
          <w:u w:val="single"/>
          <w:lang w:eastAsia="ko-KR"/>
        </w:rPr>
      </w:pPr>
      <w:r>
        <w:rPr>
          <w:b/>
          <w:u w:val="single"/>
          <w:lang w:eastAsia="ko-KR"/>
        </w:rPr>
        <w:t>Issue 3-3-2: Scenario</w:t>
      </w:r>
    </w:p>
    <w:p w14:paraId="5E8FB8D8"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8FB8D9"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The priority of the co-located scenario could be higher. (CMCC)</w:t>
      </w:r>
    </w:p>
    <w:p w14:paraId="5E8FB8DA"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Scenarios where two operators are adjacent, and three operators are adjacent need to be considered. (CMCC)</w:t>
      </w:r>
    </w:p>
    <w:p w14:paraId="5E8FB8DB"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It is proposed to further discuss on the typical co-location scenario and deployments for SBFD-SBFD co-existence. (Huawei)</w:t>
      </w:r>
    </w:p>
    <w:p w14:paraId="5E8FB8DC"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RAN4 to adopt both co-location and non-co-location BS deployment assumption for the SBFD-SBFD co-existence study. (Samsung)</w:t>
      </w:r>
    </w:p>
    <w:p w14:paraId="5E8FB8DD"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5: RAN4 agrees that Rel-20 SBFD-SBFD co-existence work focuses on close (e.g., within 10 m of one another) and co-located BSs (tower sharing) to ensure operators to be able to reuse existing sites. (Ericsson)</w:t>
      </w:r>
    </w:p>
    <w:p w14:paraId="5E8FB8DE"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6: For the SBFD BS vs SBFD coexistence study in the co-located deployment, propose to consider one typical value for the coexistence study which could be based on values from TR 37.941. (ZTE)</w:t>
      </w:r>
    </w:p>
    <w:p w14:paraId="5E8FB8DF"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Proposal 7: For </w:t>
      </w:r>
      <w:proofErr w:type="gramStart"/>
      <w:r>
        <w:rPr>
          <w:rFonts w:eastAsia="SimSun"/>
          <w:szCs w:val="24"/>
          <w:lang w:eastAsia="zh-CN"/>
        </w:rPr>
        <w:t>BS to BS</w:t>
      </w:r>
      <w:proofErr w:type="gramEnd"/>
      <w:r>
        <w:rPr>
          <w:rFonts w:eastAsia="SimSun"/>
          <w:szCs w:val="24"/>
          <w:lang w:eastAsia="zh-CN"/>
        </w:rPr>
        <w:t xml:space="preserve"> co-located deployment, propose to consider more practical installation assumptions instead of reusing the legacy 10cm separation distance as default assumption. (ZTE)</w:t>
      </w:r>
    </w:p>
    <w:p w14:paraId="5E8FB8E0"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szCs w:val="24"/>
          <w:lang w:eastAsia="zh-CN"/>
        </w:rPr>
        <w:t>Proposal 8: It is proposed to further discuss the interferer-victim separation or grid shift for SBFD-SBFD co-existence. (Huawei)</w:t>
      </w:r>
    </w:p>
    <w:p w14:paraId="5E8FB8E1"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9: If coexistence simulations is to be used for the co-located scenario, the assumed grid-shift shall be no more than 10%. (Nokia)</w:t>
      </w:r>
    </w:p>
    <w:p w14:paraId="5E8FB8E2" w14:textId="77777777" w:rsidR="004D4B6A" w:rsidRDefault="004D4B6A">
      <w:pPr>
        <w:pStyle w:val="ListParagraph"/>
        <w:overflowPunct/>
        <w:autoSpaceDE/>
        <w:autoSpaceDN/>
        <w:adjustRightInd/>
        <w:spacing w:after="120"/>
        <w:ind w:left="1440" w:firstLineChars="0" w:firstLine="0"/>
        <w:textAlignment w:val="auto"/>
        <w:rPr>
          <w:rFonts w:eastAsia="SimSun"/>
          <w:szCs w:val="24"/>
          <w:lang w:eastAsia="zh-CN"/>
        </w:rPr>
      </w:pPr>
    </w:p>
    <w:p w14:paraId="5E8FB8E3"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E8FB8E4" w14:textId="77777777" w:rsidR="004D4B6A" w:rsidRDefault="00906522">
      <w:pPr>
        <w:pStyle w:val="ListParagraph"/>
        <w:numPr>
          <w:ilvl w:val="1"/>
          <w:numId w:val="5"/>
        </w:numPr>
        <w:overflowPunct/>
        <w:autoSpaceDE/>
        <w:autoSpaceDN/>
        <w:adjustRightInd/>
        <w:spacing w:after="120"/>
        <w:ind w:firstLineChars="0"/>
        <w:textAlignment w:val="auto"/>
        <w:rPr>
          <w:szCs w:val="24"/>
          <w:lang w:eastAsia="zh-CN"/>
        </w:rPr>
      </w:pPr>
      <w:r>
        <w:rPr>
          <w:rFonts w:eastAsia="SimSun"/>
          <w:szCs w:val="24"/>
          <w:lang w:eastAsia="zh-CN"/>
        </w:rPr>
        <w:t xml:space="preserve">Define parameters for both co-existence and co-location scenarios. Initially focus on simulation parameters for the co-existence case. </w:t>
      </w:r>
      <w:r>
        <w:rPr>
          <w:szCs w:val="24"/>
          <w:lang w:eastAsia="zh-CN"/>
        </w:rPr>
        <w:t>Postpone discussion on co-location modelling until discussions related to the other objective in WI is progressing.</w:t>
      </w:r>
    </w:p>
    <w:p w14:paraId="5E8FB8E5" w14:textId="77777777" w:rsidR="004D4B6A" w:rsidRDefault="004D4B6A">
      <w:pPr>
        <w:spacing w:after="120"/>
        <w:rPr>
          <w:szCs w:val="24"/>
          <w:lang w:eastAsia="zh-CN"/>
        </w:rPr>
      </w:pPr>
    </w:p>
    <w:p w14:paraId="5E8FB8E6" w14:textId="77777777" w:rsidR="004D4B6A" w:rsidRDefault="004D4B6A">
      <w:pPr>
        <w:rPr>
          <w:b/>
          <w:u w:val="single"/>
          <w:lang w:eastAsia="ko-KR"/>
        </w:rPr>
      </w:pPr>
    </w:p>
    <w:p w14:paraId="5E8FB8E7" w14:textId="77777777" w:rsidR="004D4B6A" w:rsidRDefault="00906522">
      <w:pPr>
        <w:rPr>
          <w:b/>
          <w:u w:val="single"/>
          <w:lang w:eastAsia="ko-KR"/>
        </w:rPr>
      </w:pPr>
      <w:r>
        <w:rPr>
          <w:b/>
          <w:u w:val="single"/>
          <w:lang w:eastAsia="ko-KR"/>
        </w:rPr>
        <w:t>Issue 3-3-3: Bands</w:t>
      </w:r>
    </w:p>
    <w:p w14:paraId="5E8FB8E8"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8FB8E9"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RAN4 to consider 7 GHz as one of example bands in the future co-existence study. (Samsung)</w:t>
      </w:r>
    </w:p>
    <w:p w14:paraId="5E8FB8EA"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RAN4 to consider the BS antenna assumption for 7GHz in TR 38.922 as starting point. (Samsung)</w:t>
      </w:r>
    </w:p>
    <w:p w14:paraId="5E8FB8EB"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3: Prioritize SBFD BS coexisting with SBFD BS in the adjacent channel in band n104 in Rel-20; for band n79 and n41, propose to consider the SBFD BS coexisting with SBFD BS with the certain frequency gap </w:t>
      </w:r>
      <w:proofErr w:type="gramStart"/>
      <w:r>
        <w:rPr>
          <w:rFonts w:eastAsia="SimSun"/>
          <w:szCs w:val="24"/>
          <w:lang w:eastAsia="zh-CN"/>
        </w:rPr>
        <w:t>taken into account</w:t>
      </w:r>
      <w:proofErr w:type="gramEnd"/>
      <w:r>
        <w:rPr>
          <w:rFonts w:eastAsia="SimSun"/>
          <w:szCs w:val="24"/>
          <w:lang w:eastAsia="zh-CN"/>
        </w:rPr>
        <w:t>. (ZTE)</w:t>
      </w:r>
    </w:p>
    <w:p w14:paraId="5E8FB8EC"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Proposal: It is proposed to reuse Rel-19 simulation assumptions for band n79 and n41. (Nokia)</w:t>
      </w:r>
    </w:p>
    <w:p w14:paraId="5E8FB8ED"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5: RAN4 to discuss simulation assumptions for n104. (Nokia)</w:t>
      </w:r>
    </w:p>
    <w:p w14:paraId="5E8FB8EE" w14:textId="77777777" w:rsidR="004D4B6A" w:rsidRDefault="004D4B6A">
      <w:pPr>
        <w:pStyle w:val="ListParagraph"/>
        <w:overflowPunct/>
        <w:autoSpaceDE/>
        <w:autoSpaceDN/>
        <w:adjustRightInd/>
        <w:spacing w:after="120"/>
        <w:ind w:left="1440" w:firstLineChars="0" w:firstLine="0"/>
        <w:textAlignment w:val="auto"/>
        <w:rPr>
          <w:rFonts w:eastAsia="SimSun"/>
          <w:szCs w:val="24"/>
          <w:lang w:eastAsia="zh-CN"/>
        </w:rPr>
      </w:pPr>
    </w:p>
    <w:p w14:paraId="5E8FB8EF"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E8FB8F0"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Start with band n79 to align simulation assumptions with TR 38.858. </w:t>
      </w:r>
    </w:p>
    <w:p w14:paraId="5E8FB8F1"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discuss how to define parameters for band n104 and n41 considering alignment with simulation results produced in Rel-18 and Rel-19.</w:t>
      </w:r>
    </w:p>
    <w:p w14:paraId="5E8FB8F2" w14:textId="77777777" w:rsidR="004D4B6A" w:rsidRDefault="004D4B6A">
      <w:pPr>
        <w:rPr>
          <w:b/>
          <w:u w:val="single"/>
          <w:lang w:eastAsia="ko-KR"/>
        </w:rPr>
      </w:pPr>
    </w:p>
    <w:p w14:paraId="5E8FB8F3" w14:textId="77777777" w:rsidR="004D4B6A" w:rsidRDefault="004D4B6A">
      <w:pPr>
        <w:rPr>
          <w:b/>
          <w:u w:val="single"/>
          <w:lang w:eastAsia="ko-KR"/>
        </w:rPr>
      </w:pPr>
    </w:p>
    <w:p w14:paraId="5E8FB8F4" w14:textId="77777777" w:rsidR="004D4B6A" w:rsidRDefault="004D4B6A">
      <w:pPr>
        <w:spacing w:after="120"/>
        <w:rPr>
          <w:szCs w:val="24"/>
          <w:lang w:eastAsia="zh-CN"/>
        </w:rPr>
      </w:pPr>
    </w:p>
    <w:p w14:paraId="5E8FB8F5" w14:textId="77777777" w:rsidR="004D4B6A" w:rsidRDefault="004D4B6A">
      <w:pPr>
        <w:rPr>
          <w:lang w:val="en-US" w:eastAsia="zh-CN"/>
        </w:rPr>
      </w:pPr>
    </w:p>
    <w:p w14:paraId="5E8FB8F6" w14:textId="77777777" w:rsidR="004D4B6A" w:rsidRDefault="00906522">
      <w:pPr>
        <w:rPr>
          <w:b/>
          <w:u w:val="single"/>
          <w:lang w:eastAsia="ko-KR"/>
        </w:rPr>
      </w:pPr>
      <w:r>
        <w:rPr>
          <w:b/>
          <w:u w:val="single"/>
          <w:lang w:eastAsia="ko-KR"/>
        </w:rPr>
        <w:t>Issue 3-3-4: SBFD bandwidth</w:t>
      </w:r>
    </w:p>
    <w:p w14:paraId="5E8FB8F7"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8FB8F8"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It is recommended to select the two typical bandwidth 100 MHz and 200 MHz for analysis. (CMCC)</w:t>
      </w:r>
    </w:p>
    <w:p w14:paraId="5E8FB8F9"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It is suggested to analysis the coexistence of 100 MHz SBFD and 60 MHz SBFD. (CMCC)</w:t>
      </w:r>
    </w:p>
    <w:p w14:paraId="5E8FB8FA"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3: FR1 WA BS, it is proposed to focus on the scenario that operator's spectrum is larger or equal to 100 </w:t>
      </w:r>
      <w:proofErr w:type="spellStart"/>
      <w:r>
        <w:rPr>
          <w:rFonts w:eastAsia="SimSun"/>
          <w:szCs w:val="24"/>
          <w:lang w:eastAsia="zh-CN"/>
        </w:rPr>
        <w:t>MHz.</w:t>
      </w:r>
      <w:proofErr w:type="spellEnd"/>
      <w:r>
        <w:rPr>
          <w:rFonts w:eastAsia="SimSun"/>
          <w:szCs w:val="24"/>
          <w:lang w:eastAsia="zh-CN"/>
        </w:rPr>
        <w:t xml:space="preserve"> (Huawei)</w:t>
      </w:r>
    </w:p>
    <w:p w14:paraId="5E8FB8FB" w14:textId="77777777" w:rsidR="004D4B6A" w:rsidRDefault="004D4B6A">
      <w:pPr>
        <w:pStyle w:val="ListParagraph"/>
        <w:overflowPunct/>
        <w:autoSpaceDE/>
        <w:autoSpaceDN/>
        <w:adjustRightInd/>
        <w:spacing w:after="120"/>
        <w:ind w:left="1440" w:firstLineChars="0" w:firstLine="0"/>
        <w:textAlignment w:val="auto"/>
        <w:rPr>
          <w:rFonts w:eastAsia="SimSun"/>
          <w:szCs w:val="24"/>
          <w:lang w:eastAsia="zh-CN"/>
        </w:rPr>
      </w:pPr>
    </w:p>
    <w:p w14:paraId="5E8FB8FC"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E8FB8FD"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100 MHz</w:t>
      </w:r>
    </w:p>
    <w:p w14:paraId="5E8FB8FE" w14:textId="77777777" w:rsidR="004D4B6A" w:rsidRDefault="004D4B6A">
      <w:pPr>
        <w:rPr>
          <w:lang w:val="en-US" w:eastAsia="zh-CN"/>
        </w:rPr>
      </w:pPr>
    </w:p>
    <w:p w14:paraId="5E8FB8FF" w14:textId="77777777" w:rsidR="004D4B6A" w:rsidRDefault="004D4B6A">
      <w:pPr>
        <w:rPr>
          <w:lang w:val="en-US" w:eastAsia="zh-CN"/>
        </w:rPr>
      </w:pPr>
    </w:p>
    <w:p w14:paraId="5E8FB900" w14:textId="77777777" w:rsidR="004D4B6A" w:rsidRDefault="004D4B6A">
      <w:pPr>
        <w:rPr>
          <w:lang w:val="en-US" w:eastAsia="zh-CN"/>
        </w:rPr>
      </w:pPr>
    </w:p>
    <w:p w14:paraId="5E8FB901" w14:textId="77777777" w:rsidR="004D4B6A" w:rsidRDefault="00906522">
      <w:pPr>
        <w:pStyle w:val="Heading3"/>
        <w:rPr>
          <w:sz w:val="24"/>
          <w:szCs w:val="16"/>
        </w:rPr>
      </w:pPr>
      <w:r>
        <w:rPr>
          <w:sz w:val="24"/>
          <w:szCs w:val="16"/>
        </w:rPr>
        <w:t>Sub-topic 3-4: Requirment derivation</w:t>
      </w:r>
    </w:p>
    <w:p w14:paraId="5E8FB902" w14:textId="77777777" w:rsidR="004D4B6A" w:rsidRDefault="00906522">
      <w:pPr>
        <w:rPr>
          <w:b/>
          <w:u w:val="single"/>
          <w:lang w:eastAsia="ko-KR"/>
        </w:rPr>
      </w:pPr>
      <w:r>
        <w:rPr>
          <w:b/>
          <w:u w:val="single"/>
          <w:lang w:eastAsia="ko-KR"/>
        </w:rPr>
        <w:t>Issue 3-4: TBA</w:t>
      </w:r>
    </w:p>
    <w:p w14:paraId="5E8FB903"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8FB904"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it is proposed to adopt the same deployment scenario for both TX unwanted emission and RX blocking requirements definition for adjacent SBFD-SBFD co-existence. (Huawei)</w:t>
      </w:r>
    </w:p>
    <w:p w14:paraId="5E8FB905"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it is proposed to run ACIR simulation to derive additional unwanted emission limit. (Huawei)</w:t>
      </w:r>
    </w:p>
    <w:p w14:paraId="5E8FB906"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RAN4 to consider the BS antenna assumption for 7GHz in TR 38.922 as starting point. (Huawei)</w:t>
      </w:r>
    </w:p>
    <w:p w14:paraId="5E8FB907"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RAN4 to identify which Tx/Rx requirements will be studied via adjacent channel coexistence for the Rel-20 SBFD-to-SBFD coexistence. (Qualcomm)</w:t>
      </w:r>
    </w:p>
    <w:p w14:paraId="5E8FB908"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5: for the potential tightening unwanted emission and blocking requirement for SBFD BS in Rel-20, it is proposed to consider the victim’s system DL sub-band as guard band to minimize the victim system’s performance degradation; (ZTE)</w:t>
      </w:r>
    </w:p>
    <w:p w14:paraId="5E8FB909"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szCs w:val="24"/>
          <w:lang w:eastAsia="zh-CN"/>
        </w:rPr>
        <w:t>Proposal 6: For RF requirements of SBFD BS in Rel-20, propose to consider the following factors: (ZTE)</w:t>
      </w:r>
    </w:p>
    <w:p w14:paraId="5E8FB90A" w14:textId="77777777" w:rsidR="004D4B6A" w:rsidRDefault="00906522">
      <w:pPr>
        <w:pStyle w:val="ListParagraph"/>
        <w:numPr>
          <w:ilvl w:val="2"/>
          <w:numId w:val="5"/>
        </w:numPr>
        <w:overflowPunct/>
        <w:autoSpaceDE/>
        <w:autoSpaceDN/>
        <w:adjustRightInd/>
        <w:spacing w:after="120"/>
        <w:ind w:firstLineChars="0"/>
        <w:textAlignment w:val="auto"/>
        <w:rPr>
          <w:rFonts w:eastAsia="SimSun"/>
          <w:szCs w:val="24"/>
          <w:lang w:eastAsia="zh-CN"/>
        </w:rPr>
      </w:pPr>
      <w:r>
        <w:rPr>
          <w:szCs w:val="24"/>
          <w:lang w:eastAsia="zh-CN"/>
        </w:rPr>
        <w:t>1) Potential more tightening emission and blocking requirements from coexistence study</w:t>
      </w:r>
    </w:p>
    <w:p w14:paraId="5E8FB90B" w14:textId="77777777" w:rsidR="004D4B6A" w:rsidRDefault="00906522">
      <w:pPr>
        <w:pStyle w:val="ListParagraph"/>
        <w:numPr>
          <w:ilvl w:val="2"/>
          <w:numId w:val="5"/>
        </w:numPr>
        <w:overflowPunct/>
        <w:autoSpaceDE/>
        <w:autoSpaceDN/>
        <w:adjustRightInd/>
        <w:spacing w:after="120"/>
        <w:ind w:firstLineChars="0"/>
        <w:textAlignment w:val="auto"/>
        <w:rPr>
          <w:rFonts w:eastAsia="SimSun"/>
          <w:szCs w:val="24"/>
          <w:lang w:eastAsia="zh-CN"/>
        </w:rPr>
      </w:pPr>
      <w:r>
        <w:rPr>
          <w:szCs w:val="24"/>
          <w:lang w:eastAsia="zh-CN"/>
        </w:rPr>
        <w:t xml:space="preserve">2) DL sub-band size of the victim </w:t>
      </w:r>
      <w:proofErr w:type="gramStart"/>
      <w:r>
        <w:rPr>
          <w:szCs w:val="24"/>
          <w:lang w:eastAsia="zh-CN"/>
        </w:rPr>
        <w:t>system;</w:t>
      </w:r>
      <w:proofErr w:type="gramEnd"/>
    </w:p>
    <w:p w14:paraId="5E8FB90C" w14:textId="77777777" w:rsidR="004D4B6A" w:rsidRDefault="00906522">
      <w:pPr>
        <w:pStyle w:val="ListParagraph"/>
        <w:numPr>
          <w:ilvl w:val="2"/>
          <w:numId w:val="5"/>
        </w:numPr>
        <w:overflowPunct/>
        <w:autoSpaceDE/>
        <w:autoSpaceDN/>
        <w:adjustRightInd/>
        <w:spacing w:after="120"/>
        <w:ind w:firstLineChars="0"/>
        <w:textAlignment w:val="auto"/>
        <w:rPr>
          <w:rFonts w:eastAsia="SimSun"/>
          <w:szCs w:val="24"/>
          <w:lang w:eastAsia="zh-CN"/>
        </w:rPr>
      </w:pPr>
      <w:r>
        <w:rPr>
          <w:szCs w:val="24"/>
          <w:lang w:eastAsia="zh-CN"/>
        </w:rPr>
        <w:t>3) Coupling loss between the aggressor and victim system for co-site case</w:t>
      </w:r>
    </w:p>
    <w:p w14:paraId="5E8FB90D" w14:textId="77777777" w:rsidR="004D4B6A" w:rsidRDefault="00906522">
      <w:pPr>
        <w:pStyle w:val="ListParagraph"/>
        <w:numPr>
          <w:ilvl w:val="2"/>
          <w:numId w:val="5"/>
        </w:numPr>
        <w:overflowPunct/>
        <w:autoSpaceDE/>
        <w:autoSpaceDN/>
        <w:adjustRightInd/>
        <w:spacing w:after="120"/>
        <w:ind w:firstLineChars="0"/>
        <w:textAlignment w:val="auto"/>
        <w:rPr>
          <w:rFonts w:eastAsia="SimSun"/>
          <w:szCs w:val="24"/>
          <w:lang w:eastAsia="zh-CN"/>
        </w:rPr>
      </w:pPr>
      <w:r>
        <w:rPr>
          <w:szCs w:val="24"/>
          <w:lang w:eastAsia="zh-CN"/>
        </w:rPr>
        <w:t xml:space="preserve">4) Analog filter performance of aggressor’s transmitter </w:t>
      </w:r>
    </w:p>
    <w:p w14:paraId="5E8FB90E" w14:textId="77777777" w:rsidR="004D4B6A" w:rsidRDefault="00906522">
      <w:pPr>
        <w:pStyle w:val="ListParagraph"/>
        <w:numPr>
          <w:ilvl w:val="2"/>
          <w:numId w:val="5"/>
        </w:numPr>
        <w:overflowPunct/>
        <w:autoSpaceDE/>
        <w:autoSpaceDN/>
        <w:adjustRightInd/>
        <w:spacing w:after="120"/>
        <w:ind w:firstLineChars="0"/>
        <w:textAlignment w:val="auto"/>
        <w:rPr>
          <w:rFonts w:eastAsia="SimSun"/>
          <w:szCs w:val="24"/>
          <w:lang w:eastAsia="zh-CN"/>
        </w:rPr>
      </w:pPr>
      <w:r>
        <w:rPr>
          <w:szCs w:val="24"/>
          <w:lang w:eastAsia="zh-CN"/>
        </w:rPr>
        <w:t xml:space="preserve">5) Analog filter performance of victim’s </w:t>
      </w:r>
      <w:proofErr w:type="gramStart"/>
      <w:r>
        <w:rPr>
          <w:szCs w:val="24"/>
          <w:lang w:eastAsia="zh-CN"/>
        </w:rPr>
        <w:t>receiver;</w:t>
      </w:r>
      <w:proofErr w:type="gramEnd"/>
    </w:p>
    <w:p w14:paraId="5E8FB90F" w14:textId="77777777" w:rsidR="004D4B6A" w:rsidRDefault="00906522">
      <w:pPr>
        <w:pStyle w:val="ListParagraph"/>
        <w:numPr>
          <w:ilvl w:val="1"/>
          <w:numId w:val="5"/>
        </w:numPr>
        <w:overflowPunct/>
        <w:autoSpaceDE/>
        <w:autoSpaceDN/>
        <w:adjustRightInd/>
        <w:spacing w:after="120"/>
        <w:ind w:left="1560" w:firstLineChars="0" w:hanging="426"/>
        <w:textAlignment w:val="auto"/>
        <w:rPr>
          <w:rFonts w:eastAsia="SimSun"/>
          <w:szCs w:val="24"/>
          <w:lang w:eastAsia="zh-CN"/>
        </w:rPr>
      </w:pPr>
      <w:r>
        <w:rPr>
          <w:szCs w:val="24"/>
          <w:lang w:eastAsia="zh-CN"/>
        </w:rPr>
        <w:t>Proposal 7:</w:t>
      </w:r>
      <w:r>
        <w:rPr>
          <w:szCs w:val="24"/>
          <w:lang w:eastAsia="zh-CN"/>
        </w:rPr>
        <w:tab/>
        <w:t>RAN4 shall also discuss whether it is feasible to achieve the identified BS TX and RX RF requirements considering practical BS implementation. (Nokia)</w:t>
      </w:r>
    </w:p>
    <w:p w14:paraId="5E8FB910" w14:textId="77777777" w:rsidR="004D4B6A" w:rsidRDefault="004D4B6A">
      <w:pPr>
        <w:pStyle w:val="ListParagraph"/>
        <w:overflowPunct/>
        <w:autoSpaceDE/>
        <w:autoSpaceDN/>
        <w:adjustRightInd/>
        <w:spacing w:after="120"/>
        <w:ind w:left="1560" w:firstLineChars="0" w:firstLine="0"/>
        <w:textAlignment w:val="auto"/>
        <w:rPr>
          <w:rFonts w:eastAsia="SimSun"/>
          <w:szCs w:val="24"/>
          <w:lang w:eastAsia="zh-CN"/>
        </w:rPr>
      </w:pPr>
    </w:p>
    <w:p w14:paraId="5E8FB911"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E8FB912"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E8FB913" w14:textId="77777777" w:rsidR="004D4B6A" w:rsidRDefault="004D4B6A">
      <w:pPr>
        <w:rPr>
          <w:lang w:val="en-US" w:eastAsia="zh-CN"/>
        </w:rPr>
      </w:pPr>
    </w:p>
    <w:p w14:paraId="5E8FB914" w14:textId="77777777" w:rsidR="004D4B6A" w:rsidRDefault="004D4B6A">
      <w:pPr>
        <w:rPr>
          <w:lang w:val="en-US" w:eastAsia="zh-CN"/>
        </w:rPr>
      </w:pPr>
    </w:p>
    <w:p w14:paraId="5E8FB915" w14:textId="77777777" w:rsidR="004D4B6A" w:rsidRDefault="00906522">
      <w:pPr>
        <w:pStyle w:val="Heading3"/>
        <w:rPr>
          <w:sz w:val="24"/>
          <w:szCs w:val="16"/>
        </w:rPr>
      </w:pPr>
      <w:r>
        <w:rPr>
          <w:sz w:val="24"/>
          <w:szCs w:val="16"/>
        </w:rPr>
        <w:t>Sub-topic 3-5: Other</w:t>
      </w:r>
    </w:p>
    <w:p w14:paraId="5E8FB916" w14:textId="77777777" w:rsidR="004D4B6A" w:rsidRDefault="00906522">
      <w:pPr>
        <w:rPr>
          <w:b/>
          <w:u w:val="single"/>
          <w:lang w:eastAsia="ko-KR"/>
        </w:rPr>
      </w:pPr>
      <w:r>
        <w:rPr>
          <w:b/>
          <w:u w:val="single"/>
          <w:lang w:eastAsia="ko-KR"/>
        </w:rPr>
        <w:t>Issue 3-5: Other</w:t>
      </w:r>
    </w:p>
    <w:p w14:paraId="5E8FB917"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8FB918"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Recommend full-site SBFD deployment to prevent inter-site CLI and maximize SBFD benefits. (Tejas)</w:t>
      </w:r>
    </w:p>
    <w:p w14:paraId="5E8FB919"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Confirm optional SBFD compliance (Note 1) and TDD fallback (Note 2) in TS 38.104/38.141-2, ensuring no legacy impact. (Tejas)</w:t>
      </w:r>
    </w:p>
    <w:p w14:paraId="5E8FB91A" w14:textId="77777777" w:rsidR="004D4B6A" w:rsidRDefault="004D4B6A">
      <w:pPr>
        <w:pStyle w:val="ListParagraph"/>
        <w:overflowPunct/>
        <w:autoSpaceDE/>
        <w:autoSpaceDN/>
        <w:adjustRightInd/>
        <w:spacing w:after="120"/>
        <w:ind w:left="1440" w:firstLineChars="0" w:firstLine="0"/>
        <w:textAlignment w:val="auto"/>
        <w:rPr>
          <w:rFonts w:eastAsia="SimSun"/>
          <w:szCs w:val="24"/>
          <w:lang w:eastAsia="zh-CN"/>
        </w:rPr>
      </w:pPr>
    </w:p>
    <w:p w14:paraId="5E8FB91B" w14:textId="77777777" w:rsidR="004D4B6A" w:rsidRDefault="00906522">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E8FB91C" w14:textId="77777777" w:rsidR="004D4B6A" w:rsidRDefault="00906522">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TBA</w:t>
      </w:r>
    </w:p>
    <w:p w14:paraId="5E8FB91D" w14:textId="77777777" w:rsidR="004D4B6A" w:rsidRDefault="004D4B6A">
      <w:pPr>
        <w:rPr>
          <w:color w:val="0070C0"/>
          <w:lang w:val="en-US" w:eastAsia="zh-CN"/>
        </w:rPr>
      </w:pPr>
    </w:p>
    <w:sectPr w:rsidR="004D4B6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38EEF" w14:textId="77777777" w:rsidR="005D4A53" w:rsidRDefault="005D4A53">
      <w:pPr>
        <w:spacing w:after="0"/>
      </w:pPr>
      <w:r>
        <w:separator/>
      </w:r>
    </w:p>
  </w:endnote>
  <w:endnote w:type="continuationSeparator" w:id="0">
    <w:p w14:paraId="345A4315" w14:textId="77777777" w:rsidR="005D4A53" w:rsidRDefault="005D4A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B9B20" w14:textId="77777777" w:rsidR="005D4A53" w:rsidRDefault="005D4A53">
      <w:pPr>
        <w:spacing w:after="0"/>
      </w:pPr>
      <w:r>
        <w:separator/>
      </w:r>
    </w:p>
  </w:footnote>
  <w:footnote w:type="continuationSeparator" w:id="0">
    <w:p w14:paraId="590FE651" w14:textId="77777777" w:rsidR="005D4A53" w:rsidRDefault="005D4A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FFC1CEF"/>
    <w:multiLevelType w:val="singleLevel"/>
    <w:tmpl w:val="CFFC1CEF"/>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50C97F16"/>
    <w:multiLevelType w:val="multilevel"/>
    <w:tmpl w:val="50C97F1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58FD2F58"/>
    <w:multiLevelType w:val="multilevel"/>
    <w:tmpl w:val="58FD2F58"/>
    <w:lvl w:ilvl="0">
      <w:start w:val="1"/>
      <w:numFmt w:val="bullet"/>
      <w:lvlText w:val=""/>
      <w:lvlJc w:val="left"/>
      <w:pPr>
        <w:tabs>
          <w:tab w:val="left" w:pos="360"/>
        </w:tabs>
        <w:ind w:left="360" w:hanging="360"/>
      </w:pPr>
      <w:rPr>
        <w:rFonts w:ascii="Symbol" w:hAnsi="Symbol" w:hint="default"/>
        <w:color w:val="auto"/>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Symbol" w:hAnsi="Symbol"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num w:numId="1" w16cid:durableId="868880047">
    <w:abstractNumId w:val="1"/>
  </w:num>
  <w:num w:numId="2" w16cid:durableId="19941946">
    <w:abstractNumId w:val="2"/>
  </w:num>
  <w:num w:numId="3" w16cid:durableId="689528269">
    <w:abstractNumId w:val="4"/>
  </w:num>
  <w:num w:numId="4" w16cid:durableId="464661976">
    <w:abstractNumId w:val="0"/>
  </w:num>
  <w:num w:numId="5" w16cid:durableId="14935219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9D"/>
    <w:rsid w:val="00000265"/>
    <w:rsid w:val="0000223C"/>
    <w:rsid w:val="00004165"/>
    <w:rsid w:val="000150E9"/>
    <w:rsid w:val="00020C56"/>
    <w:rsid w:val="000232E1"/>
    <w:rsid w:val="0002519D"/>
    <w:rsid w:val="00026ACC"/>
    <w:rsid w:val="00027CB6"/>
    <w:rsid w:val="0003114E"/>
    <w:rsid w:val="0003171D"/>
    <w:rsid w:val="00031993"/>
    <w:rsid w:val="00031C1D"/>
    <w:rsid w:val="00031F5A"/>
    <w:rsid w:val="00032A07"/>
    <w:rsid w:val="00034180"/>
    <w:rsid w:val="00035618"/>
    <w:rsid w:val="00035C50"/>
    <w:rsid w:val="000368AA"/>
    <w:rsid w:val="00044020"/>
    <w:rsid w:val="000457A1"/>
    <w:rsid w:val="00050001"/>
    <w:rsid w:val="00052041"/>
    <w:rsid w:val="00052B61"/>
    <w:rsid w:val="0005326A"/>
    <w:rsid w:val="00056AA2"/>
    <w:rsid w:val="00057FB2"/>
    <w:rsid w:val="0006266D"/>
    <w:rsid w:val="00065506"/>
    <w:rsid w:val="000712F8"/>
    <w:rsid w:val="0007382E"/>
    <w:rsid w:val="000766E1"/>
    <w:rsid w:val="00077FF6"/>
    <w:rsid w:val="000807A4"/>
    <w:rsid w:val="00080D82"/>
    <w:rsid w:val="00081692"/>
    <w:rsid w:val="00082C46"/>
    <w:rsid w:val="00085A0E"/>
    <w:rsid w:val="00087548"/>
    <w:rsid w:val="00090F98"/>
    <w:rsid w:val="0009342E"/>
    <w:rsid w:val="00093E7E"/>
    <w:rsid w:val="000974A0"/>
    <w:rsid w:val="000A1830"/>
    <w:rsid w:val="000A4121"/>
    <w:rsid w:val="000A4AA3"/>
    <w:rsid w:val="000A550E"/>
    <w:rsid w:val="000B0960"/>
    <w:rsid w:val="000B1A55"/>
    <w:rsid w:val="000B20BB"/>
    <w:rsid w:val="000B2EF6"/>
    <w:rsid w:val="000B2FA6"/>
    <w:rsid w:val="000B3B8D"/>
    <w:rsid w:val="000B4AA0"/>
    <w:rsid w:val="000C2553"/>
    <w:rsid w:val="000C38C3"/>
    <w:rsid w:val="000C4549"/>
    <w:rsid w:val="000C49E6"/>
    <w:rsid w:val="000D09FD"/>
    <w:rsid w:val="000D19DE"/>
    <w:rsid w:val="000D44FB"/>
    <w:rsid w:val="000D574B"/>
    <w:rsid w:val="000D6CFC"/>
    <w:rsid w:val="000E349C"/>
    <w:rsid w:val="000E537B"/>
    <w:rsid w:val="000E57D0"/>
    <w:rsid w:val="000E7858"/>
    <w:rsid w:val="000F39CA"/>
    <w:rsid w:val="00107927"/>
    <w:rsid w:val="00110E26"/>
    <w:rsid w:val="00111321"/>
    <w:rsid w:val="001128E7"/>
    <w:rsid w:val="00117BD6"/>
    <w:rsid w:val="001206C2"/>
    <w:rsid w:val="00121978"/>
    <w:rsid w:val="00122424"/>
    <w:rsid w:val="00122579"/>
    <w:rsid w:val="00123422"/>
    <w:rsid w:val="00124B6A"/>
    <w:rsid w:val="00124E8B"/>
    <w:rsid w:val="00124EEF"/>
    <w:rsid w:val="00127DDF"/>
    <w:rsid w:val="00130462"/>
    <w:rsid w:val="00131ECD"/>
    <w:rsid w:val="00136D4C"/>
    <w:rsid w:val="00141A6B"/>
    <w:rsid w:val="00142538"/>
    <w:rsid w:val="00142BB9"/>
    <w:rsid w:val="00144A2F"/>
    <w:rsid w:val="00144F96"/>
    <w:rsid w:val="00151EAC"/>
    <w:rsid w:val="00153528"/>
    <w:rsid w:val="00154E68"/>
    <w:rsid w:val="001551C0"/>
    <w:rsid w:val="00160666"/>
    <w:rsid w:val="0016246B"/>
    <w:rsid w:val="00162548"/>
    <w:rsid w:val="00165D3B"/>
    <w:rsid w:val="00165FC7"/>
    <w:rsid w:val="00172183"/>
    <w:rsid w:val="00174F48"/>
    <w:rsid w:val="0017502C"/>
    <w:rsid w:val="001751AB"/>
    <w:rsid w:val="00175A3F"/>
    <w:rsid w:val="00180E09"/>
    <w:rsid w:val="00181B67"/>
    <w:rsid w:val="00182B2D"/>
    <w:rsid w:val="00183D4C"/>
    <w:rsid w:val="00183F6D"/>
    <w:rsid w:val="0018670E"/>
    <w:rsid w:val="0019219A"/>
    <w:rsid w:val="00193A9E"/>
    <w:rsid w:val="00195077"/>
    <w:rsid w:val="001952CA"/>
    <w:rsid w:val="0019799F"/>
    <w:rsid w:val="001A033F"/>
    <w:rsid w:val="001A08AA"/>
    <w:rsid w:val="001A3BAD"/>
    <w:rsid w:val="001A59CB"/>
    <w:rsid w:val="001A5BFD"/>
    <w:rsid w:val="001A5C19"/>
    <w:rsid w:val="001B7991"/>
    <w:rsid w:val="001C1409"/>
    <w:rsid w:val="001C2AE6"/>
    <w:rsid w:val="001C4A89"/>
    <w:rsid w:val="001C504E"/>
    <w:rsid w:val="001C6177"/>
    <w:rsid w:val="001D0363"/>
    <w:rsid w:val="001D0DCC"/>
    <w:rsid w:val="001D12B4"/>
    <w:rsid w:val="001D17EB"/>
    <w:rsid w:val="001D1B07"/>
    <w:rsid w:val="001D7D94"/>
    <w:rsid w:val="001E0A28"/>
    <w:rsid w:val="001E0E7C"/>
    <w:rsid w:val="001E3018"/>
    <w:rsid w:val="001E4218"/>
    <w:rsid w:val="001E4CDA"/>
    <w:rsid w:val="001E6C4D"/>
    <w:rsid w:val="001F0B20"/>
    <w:rsid w:val="001F3BD1"/>
    <w:rsid w:val="00200A62"/>
    <w:rsid w:val="0020322E"/>
    <w:rsid w:val="00203740"/>
    <w:rsid w:val="002138EA"/>
    <w:rsid w:val="002139EA"/>
    <w:rsid w:val="00213F84"/>
    <w:rsid w:val="00214195"/>
    <w:rsid w:val="00214FBD"/>
    <w:rsid w:val="00221E08"/>
    <w:rsid w:val="00222897"/>
    <w:rsid w:val="00222B0C"/>
    <w:rsid w:val="00223DB0"/>
    <w:rsid w:val="00235394"/>
    <w:rsid w:val="00235577"/>
    <w:rsid w:val="00236787"/>
    <w:rsid w:val="002371B2"/>
    <w:rsid w:val="00237512"/>
    <w:rsid w:val="00243457"/>
    <w:rsid w:val="002435CA"/>
    <w:rsid w:val="0024469F"/>
    <w:rsid w:val="00246F18"/>
    <w:rsid w:val="00247A56"/>
    <w:rsid w:val="00250B5B"/>
    <w:rsid w:val="00252404"/>
    <w:rsid w:val="00252DB8"/>
    <w:rsid w:val="002537BC"/>
    <w:rsid w:val="00255C58"/>
    <w:rsid w:val="00260EC7"/>
    <w:rsid w:val="00261539"/>
    <w:rsid w:val="0026179F"/>
    <w:rsid w:val="002665F9"/>
    <w:rsid w:val="002666AE"/>
    <w:rsid w:val="00274E1A"/>
    <w:rsid w:val="00274E25"/>
    <w:rsid w:val="002775B1"/>
    <w:rsid w:val="002775B9"/>
    <w:rsid w:val="0027773B"/>
    <w:rsid w:val="002811C4"/>
    <w:rsid w:val="00282213"/>
    <w:rsid w:val="00284016"/>
    <w:rsid w:val="002858BF"/>
    <w:rsid w:val="002939AF"/>
    <w:rsid w:val="00294491"/>
    <w:rsid w:val="00294BDE"/>
    <w:rsid w:val="002A0CED"/>
    <w:rsid w:val="002A2B74"/>
    <w:rsid w:val="002A35B2"/>
    <w:rsid w:val="002A4CD0"/>
    <w:rsid w:val="002A7DA6"/>
    <w:rsid w:val="002B46C8"/>
    <w:rsid w:val="002B516C"/>
    <w:rsid w:val="002B5E1D"/>
    <w:rsid w:val="002B60C1"/>
    <w:rsid w:val="002B7D45"/>
    <w:rsid w:val="002C26AE"/>
    <w:rsid w:val="002C4B52"/>
    <w:rsid w:val="002C6AC8"/>
    <w:rsid w:val="002D03E5"/>
    <w:rsid w:val="002D36EB"/>
    <w:rsid w:val="002D6AB5"/>
    <w:rsid w:val="002D6BDF"/>
    <w:rsid w:val="002E0C4A"/>
    <w:rsid w:val="002E17B5"/>
    <w:rsid w:val="002E272D"/>
    <w:rsid w:val="002E2CDA"/>
    <w:rsid w:val="002E2CE9"/>
    <w:rsid w:val="002E3BF7"/>
    <w:rsid w:val="002E403E"/>
    <w:rsid w:val="002E4C74"/>
    <w:rsid w:val="002E656F"/>
    <w:rsid w:val="002E7B6F"/>
    <w:rsid w:val="002F158C"/>
    <w:rsid w:val="002F24DF"/>
    <w:rsid w:val="002F4093"/>
    <w:rsid w:val="002F5636"/>
    <w:rsid w:val="003022A5"/>
    <w:rsid w:val="00307E51"/>
    <w:rsid w:val="00311363"/>
    <w:rsid w:val="00312030"/>
    <w:rsid w:val="00315867"/>
    <w:rsid w:val="00320622"/>
    <w:rsid w:val="00321150"/>
    <w:rsid w:val="003228C2"/>
    <w:rsid w:val="003253E2"/>
    <w:rsid w:val="003260D7"/>
    <w:rsid w:val="0033052D"/>
    <w:rsid w:val="0033205B"/>
    <w:rsid w:val="00336592"/>
    <w:rsid w:val="00336697"/>
    <w:rsid w:val="003418CB"/>
    <w:rsid w:val="00343F85"/>
    <w:rsid w:val="003479A5"/>
    <w:rsid w:val="003512FC"/>
    <w:rsid w:val="00353366"/>
    <w:rsid w:val="00355873"/>
    <w:rsid w:val="0035660F"/>
    <w:rsid w:val="003628B9"/>
    <w:rsid w:val="00362D8F"/>
    <w:rsid w:val="00367724"/>
    <w:rsid w:val="00367FC3"/>
    <w:rsid w:val="003710BA"/>
    <w:rsid w:val="003742AC"/>
    <w:rsid w:val="00375B4C"/>
    <w:rsid w:val="003770F6"/>
    <w:rsid w:val="00382DB2"/>
    <w:rsid w:val="003833F5"/>
    <w:rsid w:val="00383E37"/>
    <w:rsid w:val="00385856"/>
    <w:rsid w:val="00393042"/>
    <w:rsid w:val="00394AD5"/>
    <w:rsid w:val="00395E62"/>
    <w:rsid w:val="0039642D"/>
    <w:rsid w:val="00397A60"/>
    <w:rsid w:val="003A1E37"/>
    <w:rsid w:val="003A2B9E"/>
    <w:rsid w:val="003A2E40"/>
    <w:rsid w:val="003A592A"/>
    <w:rsid w:val="003B0158"/>
    <w:rsid w:val="003B1804"/>
    <w:rsid w:val="003B375B"/>
    <w:rsid w:val="003B40B6"/>
    <w:rsid w:val="003B56DB"/>
    <w:rsid w:val="003B755E"/>
    <w:rsid w:val="003C228E"/>
    <w:rsid w:val="003C51E7"/>
    <w:rsid w:val="003C6893"/>
    <w:rsid w:val="003C6DE2"/>
    <w:rsid w:val="003D014A"/>
    <w:rsid w:val="003D1EFD"/>
    <w:rsid w:val="003D28BF"/>
    <w:rsid w:val="003D4215"/>
    <w:rsid w:val="003D4396"/>
    <w:rsid w:val="003D4C47"/>
    <w:rsid w:val="003D7719"/>
    <w:rsid w:val="003E368D"/>
    <w:rsid w:val="003E40EE"/>
    <w:rsid w:val="003E5688"/>
    <w:rsid w:val="003E6D07"/>
    <w:rsid w:val="003F1C1B"/>
    <w:rsid w:val="003F3A2F"/>
    <w:rsid w:val="00401144"/>
    <w:rsid w:val="004029C5"/>
    <w:rsid w:val="00404831"/>
    <w:rsid w:val="00406CD4"/>
    <w:rsid w:val="00407661"/>
    <w:rsid w:val="00410314"/>
    <w:rsid w:val="00411E23"/>
    <w:rsid w:val="00412063"/>
    <w:rsid w:val="004120CD"/>
    <w:rsid w:val="00412EB1"/>
    <w:rsid w:val="00413DDE"/>
    <w:rsid w:val="00414118"/>
    <w:rsid w:val="00414931"/>
    <w:rsid w:val="00416084"/>
    <w:rsid w:val="00416713"/>
    <w:rsid w:val="00424F8C"/>
    <w:rsid w:val="00426275"/>
    <w:rsid w:val="004271BA"/>
    <w:rsid w:val="00430497"/>
    <w:rsid w:val="00430B48"/>
    <w:rsid w:val="00430EA5"/>
    <w:rsid w:val="00431CB7"/>
    <w:rsid w:val="00434DC1"/>
    <w:rsid w:val="004350F4"/>
    <w:rsid w:val="004361D9"/>
    <w:rsid w:val="00437B8C"/>
    <w:rsid w:val="00437DE4"/>
    <w:rsid w:val="004412A0"/>
    <w:rsid w:val="00442337"/>
    <w:rsid w:val="0044410D"/>
    <w:rsid w:val="00446408"/>
    <w:rsid w:val="004508B6"/>
    <w:rsid w:val="00450F27"/>
    <w:rsid w:val="004510E5"/>
    <w:rsid w:val="004547F2"/>
    <w:rsid w:val="00454DA5"/>
    <w:rsid w:val="00456A75"/>
    <w:rsid w:val="00461E39"/>
    <w:rsid w:val="00462D3A"/>
    <w:rsid w:val="00463521"/>
    <w:rsid w:val="004647F0"/>
    <w:rsid w:val="00471125"/>
    <w:rsid w:val="0047437A"/>
    <w:rsid w:val="004748A2"/>
    <w:rsid w:val="00480E42"/>
    <w:rsid w:val="00484C5D"/>
    <w:rsid w:val="0048543E"/>
    <w:rsid w:val="004868C1"/>
    <w:rsid w:val="0048750F"/>
    <w:rsid w:val="00493E86"/>
    <w:rsid w:val="00497059"/>
    <w:rsid w:val="00497548"/>
    <w:rsid w:val="004A17E9"/>
    <w:rsid w:val="004A495F"/>
    <w:rsid w:val="004A58BC"/>
    <w:rsid w:val="004A7544"/>
    <w:rsid w:val="004A7C6A"/>
    <w:rsid w:val="004B1646"/>
    <w:rsid w:val="004B45F5"/>
    <w:rsid w:val="004B6215"/>
    <w:rsid w:val="004B6B0F"/>
    <w:rsid w:val="004C54E5"/>
    <w:rsid w:val="004C7D9E"/>
    <w:rsid w:val="004C7DC8"/>
    <w:rsid w:val="004D21B0"/>
    <w:rsid w:val="004D2222"/>
    <w:rsid w:val="004D4B6A"/>
    <w:rsid w:val="004D66BB"/>
    <w:rsid w:val="004D737D"/>
    <w:rsid w:val="004E2659"/>
    <w:rsid w:val="004E3885"/>
    <w:rsid w:val="004E39EE"/>
    <w:rsid w:val="004E475C"/>
    <w:rsid w:val="004E56E0"/>
    <w:rsid w:val="004E7329"/>
    <w:rsid w:val="004F0A1A"/>
    <w:rsid w:val="004F2BA5"/>
    <w:rsid w:val="004F2CB0"/>
    <w:rsid w:val="005017F7"/>
    <w:rsid w:val="00501FA7"/>
    <w:rsid w:val="005023B3"/>
    <w:rsid w:val="005034DC"/>
    <w:rsid w:val="0050365D"/>
    <w:rsid w:val="00505BFA"/>
    <w:rsid w:val="005071B4"/>
    <w:rsid w:val="00507687"/>
    <w:rsid w:val="005117A9"/>
    <w:rsid w:val="00511F57"/>
    <w:rsid w:val="00515CBE"/>
    <w:rsid w:val="00515E2B"/>
    <w:rsid w:val="005222FF"/>
    <w:rsid w:val="00522A7E"/>
    <w:rsid w:val="00522F20"/>
    <w:rsid w:val="005264C4"/>
    <w:rsid w:val="005308DB"/>
    <w:rsid w:val="00530A2E"/>
    <w:rsid w:val="00530FBE"/>
    <w:rsid w:val="00533159"/>
    <w:rsid w:val="00533356"/>
    <w:rsid w:val="005339DB"/>
    <w:rsid w:val="00534C89"/>
    <w:rsid w:val="00540F25"/>
    <w:rsid w:val="00541573"/>
    <w:rsid w:val="00541AF1"/>
    <w:rsid w:val="0054348A"/>
    <w:rsid w:val="00547C6B"/>
    <w:rsid w:val="00551493"/>
    <w:rsid w:val="005601E8"/>
    <w:rsid w:val="00561CE4"/>
    <w:rsid w:val="00561F04"/>
    <w:rsid w:val="00564E2E"/>
    <w:rsid w:val="00571777"/>
    <w:rsid w:val="00580FF5"/>
    <w:rsid w:val="0058519C"/>
    <w:rsid w:val="0058766B"/>
    <w:rsid w:val="0059149A"/>
    <w:rsid w:val="00591A9B"/>
    <w:rsid w:val="005956EE"/>
    <w:rsid w:val="00596BD0"/>
    <w:rsid w:val="005A083E"/>
    <w:rsid w:val="005A2B43"/>
    <w:rsid w:val="005A56E0"/>
    <w:rsid w:val="005A5E2D"/>
    <w:rsid w:val="005B2CE4"/>
    <w:rsid w:val="005B4802"/>
    <w:rsid w:val="005C1EA6"/>
    <w:rsid w:val="005D0B99"/>
    <w:rsid w:val="005D308E"/>
    <w:rsid w:val="005D3A48"/>
    <w:rsid w:val="005D4A53"/>
    <w:rsid w:val="005D7AF8"/>
    <w:rsid w:val="005E17BF"/>
    <w:rsid w:val="005E366A"/>
    <w:rsid w:val="005F030F"/>
    <w:rsid w:val="005F0E5B"/>
    <w:rsid w:val="005F2145"/>
    <w:rsid w:val="006016E1"/>
    <w:rsid w:val="00601D03"/>
    <w:rsid w:val="0060260F"/>
    <w:rsid w:val="00602D27"/>
    <w:rsid w:val="006144A1"/>
    <w:rsid w:val="00615EBB"/>
    <w:rsid w:val="00616096"/>
    <w:rsid w:val="006160A2"/>
    <w:rsid w:val="006161B7"/>
    <w:rsid w:val="006165AD"/>
    <w:rsid w:val="00627902"/>
    <w:rsid w:val="006302AA"/>
    <w:rsid w:val="0063093A"/>
    <w:rsid w:val="006327A0"/>
    <w:rsid w:val="00634522"/>
    <w:rsid w:val="00634D93"/>
    <w:rsid w:val="00634DED"/>
    <w:rsid w:val="006363BD"/>
    <w:rsid w:val="006412DC"/>
    <w:rsid w:val="006418C7"/>
    <w:rsid w:val="00642BC6"/>
    <w:rsid w:val="00644790"/>
    <w:rsid w:val="006501AF"/>
    <w:rsid w:val="006501F8"/>
    <w:rsid w:val="00650DDE"/>
    <w:rsid w:val="00651001"/>
    <w:rsid w:val="00653BCF"/>
    <w:rsid w:val="0065505B"/>
    <w:rsid w:val="006659E9"/>
    <w:rsid w:val="006670AC"/>
    <w:rsid w:val="00672307"/>
    <w:rsid w:val="00676D53"/>
    <w:rsid w:val="006808C6"/>
    <w:rsid w:val="00682668"/>
    <w:rsid w:val="00692A68"/>
    <w:rsid w:val="00695D85"/>
    <w:rsid w:val="00696C72"/>
    <w:rsid w:val="006A30A2"/>
    <w:rsid w:val="006A556A"/>
    <w:rsid w:val="006A6D23"/>
    <w:rsid w:val="006B098D"/>
    <w:rsid w:val="006B25DE"/>
    <w:rsid w:val="006B3298"/>
    <w:rsid w:val="006B3861"/>
    <w:rsid w:val="006B4E56"/>
    <w:rsid w:val="006C1C3B"/>
    <w:rsid w:val="006C4E43"/>
    <w:rsid w:val="006C5285"/>
    <w:rsid w:val="006C643E"/>
    <w:rsid w:val="006D0D2C"/>
    <w:rsid w:val="006D2932"/>
    <w:rsid w:val="006D3671"/>
    <w:rsid w:val="006D4176"/>
    <w:rsid w:val="006D4270"/>
    <w:rsid w:val="006E0A73"/>
    <w:rsid w:val="006E0F2E"/>
    <w:rsid w:val="006E0FEE"/>
    <w:rsid w:val="006E57C3"/>
    <w:rsid w:val="006E6C11"/>
    <w:rsid w:val="006F362D"/>
    <w:rsid w:val="006F44BF"/>
    <w:rsid w:val="006F5D1A"/>
    <w:rsid w:val="006F7887"/>
    <w:rsid w:val="006F7C0C"/>
    <w:rsid w:val="00700755"/>
    <w:rsid w:val="00703A4C"/>
    <w:rsid w:val="007059E2"/>
    <w:rsid w:val="00705E47"/>
    <w:rsid w:val="00705EB3"/>
    <w:rsid w:val="0070646B"/>
    <w:rsid w:val="00710F0D"/>
    <w:rsid w:val="007130A2"/>
    <w:rsid w:val="00715463"/>
    <w:rsid w:val="00721677"/>
    <w:rsid w:val="00723296"/>
    <w:rsid w:val="00730655"/>
    <w:rsid w:val="00731D77"/>
    <w:rsid w:val="00732360"/>
    <w:rsid w:val="0073390A"/>
    <w:rsid w:val="007347AE"/>
    <w:rsid w:val="00734E64"/>
    <w:rsid w:val="00736B37"/>
    <w:rsid w:val="00740A35"/>
    <w:rsid w:val="0074243F"/>
    <w:rsid w:val="00745788"/>
    <w:rsid w:val="00745B6F"/>
    <w:rsid w:val="0074758A"/>
    <w:rsid w:val="00750C3D"/>
    <w:rsid w:val="00751962"/>
    <w:rsid w:val="007520B4"/>
    <w:rsid w:val="0076338A"/>
    <w:rsid w:val="007635C6"/>
    <w:rsid w:val="007655D5"/>
    <w:rsid w:val="007703A5"/>
    <w:rsid w:val="007763C1"/>
    <w:rsid w:val="00777E82"/>
    <w:rsid w:val="00781359"/>
    <w:rsid w:val="007820FC"/>
    <w:rsid w:val="00782711"/>
    <w:rsid w:val="00783C76"/>
    <w:rsid w:val="00786921"/>
    <w:rsid w:val="00792837"/>
    <w:rsid w:val="007948CC"/>
    <w:rsid w:val="007952EF"/>
    <w:rsid w:val="007A1EAA"/>
    <w:rsid w:val="007A79FD"/>
    <w:rsid w:val="007B0B9D"/>
    <w:rsid w:val="007B26E3"/>
    <w:rsid w:val="007B322D"/>
    <w:rsid w:val="007B5A43"/>
    <w:rsid w:val="007B709B"/>
    <w:rsid w:val="007C0E23"/>
    <w:rsid w:val="007C0F5E"/>
    <w:rsid w:val="007C1343"/>
    <w:rsid w:val="007C5EF1"/>
    <w:rsid w:val="007C7717"/>
    <w:rsid w:val="007C7BF5"/>
    <w:rsid w:val="007D19B7"/>
    <w:rsid w:val="007D75E5"/>
    <w:rsid w:val="007D773E"/>
    <w:rsid w:val="007E066E"/>
    <w:rsid w:val="007E1356"/>
    <w:rsid w:val="007E1FEC"/>
    <w:rsid w:val="007E20FC"/>
    <w:rsid w:val="007E5AFD"/>
    <w:rsid w:val="007E61C7"/>
    <w:rsid w:val="007E7062"/>
    <w:rsid w:val="007E7292"/>
    <w:rsid w:val="007F0741"/>
    <w:rsid w:val="007F0E1E"/>
    <w:rsid w:val="007F1DEF"/>
    <w:rsid w:val="007F29A7"/>
    <w:rsid w:val="007F4454"/>
    <w:rsid w:val="008004B4"/>
    <w:rsid w:val="00805BE8"/>
    <w:rsid w:val="00807700"/>
    <w:rsid w:val="00812C7C"/>
    <w:rsid w:val="00816078"/>
    <w:rsid w:val="008177E3"/>
    <w:rsid w:val="00823AA9"/>
    <w:rsid w:val="008255B9"/>
    <w:rsid w:val="00825CD8"/>
    <w:rsid w:val="00827324"/>
    <w:rsid w:val="00827E9E"/>
    <w:rsid w:val="00832387"/>
    <w:rsid w:val="00834524"/>
    <w:rsid w:val="008355EA"/>
    <w:rsid w:val="00837458"/>
    <w:rsid w:val="00837AAE"/>
    <w:rsid w:val="008429AD"/>
    <w:rsid w:val="008429DB"/>
    <w:rsid w:val="00850C75"/>
    <w:rsid w:val="00850E39"/>
    <w:rsid w:val="00850F12"/>
    <w:rsid w:val="0085477A"/>
    <w:rsid w:val="00855107"/>
    <w:rsid w:val="00855173"/>
    <w:rsid w:val="008557D9"/>
    <w:rsid w:val="00855A6B"/>
    <w:rsid w:val="00855BF7"/>
    <w:rsid w:val="00856214"/>
    <w:rsid w:val="00862089"/>
    <w:rsid w:val="0086270E"/>
    <w:rsid w:val="00866D5B"/>
    <w:rsid w:val="00866FF5"/>
    <w:rsid w:val="0087332D"/>
    <w:rsid w:val="00873E1F"/>
    <w:rsid w:val="00874C16"/>
    <w:rsid w:val="00886D1F"/>
    <w:rsid w:val="00891EE1"/>
    <w:rsid w:val="00892E10"/>
    <w:rsid w:val="00893987"/>
    <w:rsid w:val="008963EF"/>
    <w:rsid w:val="0089688E"/>
    <w:rsid w:val="00896FDA"/>
    <w:rsid w:val="008A0511"/>
    <w:rsid w:val="008A1FBE"/>
    <w:rsid w:val="008A3244"/>
    <w:rsid w:val="008A4BB3"/>
    <w:rsid w:val="008A51C9"/>
    <w:rsid w:val="008A70FF"/>
    <w:rsid w:val="008B3194"/>
    <w:rsid w:val="008B5AE7"/>
    <w:rsid w:val="008B65DE"/>
    <w:rsid w:val="008C1AEB"/>
    <w:rsid w:val="008C3F44"/>
    <w:rsid w:val="008C4925"/>
    <w:rsid w:val="008C539D"/>
    <w:rsid w:val="008C60E9"/>
    <w:rsid w:val="008D0211"/>
    <w:rsid w:val="008D1608"/>
    <w:rsid w:val="008D1B7C"/>
    <w:rsid w:val="008D55DE"/>
    <w:rsid w:val="008D6657"/>
    <w:rsid w:val="008E1F60"/>
    <w:rsid w:val="008E276B"/>
    <w:rsid w:val="008E307E"/>
    <w:rsid w:val="008E7B07"/>
    <w:rsid w:val="008F1C01"/>
    <w:rsid w:val="008F4227"/>
    <w:rsid w:val="008F4DD1"/>
    <w:rsid w:val="008F5066"/>
    <w:rsid w:val="008F6056"/>
    <w:rsid w:val="00900BAC"/>
    <w:rsid w:val="00902C07"/>
    <w:rsid w:val="00905804"/>
    <w:rsid w:val="00906522"/>
    <w:rsid w:val="009101E2"/>
    <w:rsid w:val="00910C30"/>
    <w:rsid w:val="00911FA7"/>
    <w:rsid w:val="00915D73"/>
    <w:rsid w:val="00916077"/>
    <w:rsid w:val="009170A2"/>
    <w:rsid w:val="009208A6"/>
    <w:rsid w:val="00922252"/>
    <w:rsid w:val="00924514"/>
    <w:rsid w:val="00925623"/>
    <w:rsid w:val="00926926"/>
    <w:rsid w:val="00927316"/>
    <w:rsid w:val="0093133D"/>
    <w:rsid w:val="0093152B"/>
    <w:rsid w:val="0093276D"/>
    <w:rsid w:val="00933D12"/>
    <w:rsid w:val="00937065"/>
    <w:rsid w:val="00940285"/>
    <w:rsid w:val="009415B0"/>
    <w:rsid w:val="00947E7E"/>
    <w:rsid w:val="0095139A"/>
    <w:rsid w:val="00952AA5"/>
    <w:rsid w:val="00953E16"/>
    <w:rsid w:val="009542AC"/>
    <w:rsid w:val="0095580F"/>
    <w:rsid w:val="00961BB2"/>
    <w:rsid w:val="00962108"/>
    <w:rsid w:val="009638D6"/>
    <w:rsid w:val="0096497C"/>
    <w:rsid w:val="0097408E"/>
    <w:rsid w:val="00974BB2"/>
    <w:rsid w:val="00974FA7"/>
    <w:rsid w:val="009756E5"/>
    <w:rsid w:val="00977A8C"/>
    <w:rsid w:val="009829E7"/>
    <w:rsid w:val="00982B03"/>
    <w:rsid w:val="00983910"/>
    <w:rsid w:val="009842A5"/>
    <w:rsid w:val="00987B71"/>
    <w:rsid w:val="009932AC"/>
    <w:rsid w:val="00994351"/>
    <w:rsid w:val="00996A8F"/>
    <w:rsid w:val="009A1DBF"/>
    <w:rsid w:val="009A68E6"/>
    <w:rsid w:val="009A7104"/>
    <w:rsid w:val="009A7598"/>
    <w:rsid w:val="009B1443"/>
    <w:rsid w:val="009B1DF8"/>
    <w:rsid w:val="009B2D49"/>
    <w:rsid w:val="009B32F6"/>
    <w:rsid w:val="009B3D20"/>
    <w:rsid w:val="009B4506"/>
    <w:rsid w:val="009B5418"/>
    <w:rsid w:val="009B61B4"/>
    <w:rsid w:val="009B69F2"/>
    <w:rsid w:val="009C0727"/>
    <w:rsid w:val="009C3C80"/>
    <w:rsid w:val="009C492F"/>
    <w:rsid w:val="009D018D"/>
    <w:rsid w:val="009D2484"/>
    <w:rsid w:val="009D2FF2"/>
    <w:rsid w:val="009D3226"/>
    <w:rsid w:val="009D3385"/>
    <w:rsid w:val="009D78AC"/>
    <w:rsid w:val="009D793C"/>
    <w:rsid w:val="009E16A9"/>
    <w:rsid w:val="009E21CB"/>
    <w:rsid w:val="009E2995"/>
    <w:rsid w:val="009E375F"/>
    <w:rsid w:val="009E39D4"/>
    <w:rsid w:val="009E433B"/>
    <w:rsid w:val="009E5401"/>
    <w:rsid w:val="009E621E"/>
    <w:rsid w:val="009F1FB2"/>
    <w:rsid w:val="00A04A3C"/>
    <w:rsid w:val="00A05661"/>
    <w:rsid w:val="00A0758F"/>
    <w:rsid w:val="00A122C4"/>
    <w:rsid w:val="00A12B48"/>
    <w:rsid w:val="00A13DD3"/>
    <w:rsid w:val="00A1570A"/>
    <w:rsid w:val="00A17866"/>
    <w:rsid w:val="00A211B4"/>
    <w:rsid w:val="00A223CF"/>
    <w:rsid w:val="00A2783B"/>
    <w:rsid w:val="00A33DDF"/>
    <w:rsid w:val="00A34547"/>
    <w:rsid w:val="00A36349"/>
    <w:rsid w:val="00A376B7"/>
    <w:rsid w:val="00A41A91"/>
    <w:rsid w:val="00A41BF5"/>
    <w:rsid w:val="00A43BF4"/>
    <w:rsid w:val="00A44778"/>
    <w:rsid w:val="00A469E7"/>
    <w:rsid w:val="00A511E7"/>
    <w:rsid w:val="00A518D2"/>
    <w:rsid w:val="00A604A4"/>
    <w:rsid w:val="00A61B7D"/>
    <w:rsid w:val="00A6605B"/>
    <w:rsid w:val="00A66ADC"/>
    <w:rsid w:val="00A7147D"/>
    <w:rsid w:val="00A71B3A"/>
    <w:rsid w:val="00A75C62"/>
    <w:rsid w:val="00A81B15"/>
    <w:rsid w:val="00A81DAD"/>
    <w:rsid w:val="00A83018"/>
    <w:rsid w:val="00A837FF"/>
    <w:rsid w:val="00A84052"/>
    <w:rsid w:val="00A84DC8"/>
    <w:rsid w:val="00A85DBC"/>
    <w:rsid w:val="00A879FE"/>
    <w:rsid w:val="00A87FEB"/>
    <w:rsid w:val="00A906C2"/>
    <w:rsid w:val="00A93F9F"/>
    <w:rsid w:val="00A9420E"/>
    <w:rsid w:val="00A97648"/>
    <w:rsid w:val="00AA15D1"/>
    <w:rsid w:val="00AA1CFD"/>
    <w:rsid w:val="00AA2239"/>
    <w:rsid w:val="00AA33D2"/>
    <w:rsid w:val="00AB0C57"/>
    <w:rsid w:val="00AB1195"/>
    <w:rsid w:val="00AB4182"/>
    <w:rsid w:val="00AB49C5"/>
    <w:rsid w:val="00AC2179"/>
    <w:rsid w:val="00AC25A5"/>
    <w:rsid w:val="00AC27DB"/>
    <w:rsid w:val="00AC6D6B"/>
    <w:rsid w:val="00AD291A"/>
    <w:rsid w:val="00AD6F9F"/>
    <w:rsid w:val="00AD7736"/>
    <w:rsid w:val="00AE0718"/>
    <w:rsid w:val="00AE10CE"/>
    <w:rsid w:val="00AE5827"/>
    <w:rsid w:val="00AE62FC"/>
    <w:rsid w:val="00AE70D4"/>
    <w:rsid w:val="00AE7868"/>
    <w:rsid w:val="00AF0407"/>
    <w:rsid w:val="00AF049B"/>
    <w:rsid w:val="00AF164D"/>
    <w:rsid w:val="00AF4D8B"/>
    <w:rsid w:val="00AF5B79"/>
    <w:rsid w:val="00AF67D7"/>
    <w:rsid w:val="00B067CA"/>
    <w:rsid w:val="00B12B26"/>
    <w:rsid w:val="00B163F8"/>
    <w:rsid w:val="00B2472D"/>
    <w:rsid w:val="00B24CA0"/>
    <w:rsid w:val="00B2549F"/>
    <w:rsid w:val="00B27FCB"/>
    <w:rsid w:val="00B4108D"/>
    <w:rsid w:val="00B45409"/>
    <w:rsid w:val="00B535C4"/>
    <w:rsid w:val="00B54BF1"/>
    <w:rsid w:val="00B57265"/>
    <w:rsid w:val="00B617E9"/>
    <w:rsid w:val="00B633AE"/>
    <w:rsid w:val="00B665D2"/>
    <w:rsid w:val="00B6737C"/>
    <w:rsid w:val="00B70CD2"/>
    <w:rsid w:val="00B7214D"/>
    <w:rsid w:val="00B73583"/>
    <w:rsid w:val="00B74372"/>
    <w:rsid w:val="00B75525"/>
    <w:rsid w:val="00B80283"/>
    <w:rsid w:val="00B8095F"/>
    <w:rsid w:val="00B80B0C"/>
    <w:rsid w:val="00B80B11"/>
    <w:rsid w:val="00B81DDB"/>
    <w:rsid w:val="00B831AE"/>
    <w:rsid w:val="00B8446C"/>
    <w:rsid w:val="00B85FEF"/>
    <w:rsid w:val="00B87725"/>
    <w:rsid w:val="00B91650"/>
    <w:rsid w:val="00B94D65"/>
    <w:rsid w:val="00B9749C"/>
    <w:rsid w:val="00BA2391"/>
    <w:rsid w:val="00BA259A"/>
    <w:rsid w:val="00BA259C"/>
    <w:rsid w:val="00BA29D3"/>
    <w:rsid w:val="00BA307F"/>
    <w:rsid w:val="00BA5280"/>
    <w:rsid w:val="00BA72F3"/>
    <w:rsid w:val="00BB14F1"/>
    <w:rsid w:val="00BB572E"/>
    <w:rsid w:val="00BB74FD"/>
    <w:rsid w:val="00BC166F"/>
    <w:rsid w:val="00BC3907"/>
    <w:rsid w:val="00BC3EED"/>
    <w:rsid w:val="00BC4346"/>
    <w:rsid w:val="00BC5982"/>
    <w:rsid w:val="00BC60BF"/>
    <w:rsid w:val="00BD28BF"/>
    <w:rsid w:val="00BD2D12"/>
    <w:rsid w:val="00BD3CB8"/>
    <w:rsid w:val="00BD6404"/>
    <w:rsid w:val="00BE00CE"/>
    <w:rsid w:val="00BE33AE"/>
    <w:rsid w:val="00BE5182"/>
    <w:rsid w:val="00BE7C52"/>
    <w:rsid w:val="00BF046F"/>
    <w:rsid w:val="00C01B68"/>
    <w:rsid w:val="00C01D50"/>
    <w:rsid w:val="00C01F42"/>
    <w:rsid w:val="00C056DC"/>
    <w:rsid w:val="00C05EC3"/>
    <w:rsid w:val="00C1329B"/>
    <w:rsid w:val="00C141F6"/>
    <w:rsid w:val="00C151CA"/>
    <w:rsid w:val="00C1572F"/>
    <w:rsid w:val="00C15BAD"/>
    <w:rsid w:val="00C15CAB"/>
    <w:rsid w:val="00C208BF"/>
    <w:rsid w:val="00C22188"/>
    <w:rsid w:val="00C22D7A"/>
    <w:rsid w:val="00C2474F"/>
    <w:rsid w:val="00C24C05"/>
    <w:rsid w:val="00C24D2F"/>
    <w:rsid w:val="00C26222"/>
    <w:rsid w:val="00C26C7A"/>
    <w:rsid w:val="00C31283"/>
    <w:rsid w:val="00C31F65"/>
    <w:rsid w:val="00C33C48"/>
    <w:rsid w:val="00C340E5"/>
    <w:rsid w:val="00C35AA7"/>
    <w:rsid w:val="00C404C3"/>
    <w:rsid w:val="00C43BA1"/>
    <w:rsid w:val="00C43DAB"/>
    <w:rsid w:val="00C47F08"/>
    <w:rsid w:val="00C514A6"/>
    <w:rsid w:val="00C564C1"/>
    <w:rsid w:val="00C5739F"/>
    <w:rsid w:val="00C57CF0"/>
    <w:rsid w:val="00C63557"/>
    <w:rsid w:val="00C649BD"/>
    <w:rsid w:val="00C65891"/>
    <w:rsid w:val="00C66AC9"/>
    <w:rsid w:val="00C724D3"/>
    <w:rsid w:val="00C72951"/>
    <w:rsid w:val="00C73393"/>
    <w:rsid w:val="00C736E8"/>
    <w:rsid w:val="00C737CA"/>
    <w:rsid w:val="00C73B11"/>
    <w:rsid w:val="00C77DD9"/>
    <w:rsid w:val="00C83BE6"/>
    <w:rsid w:val="00C85354"/>
    <w:rsid w:val="00C86ABA"/>
    <w:rsid w:val="00C943F3"/>
    <w:rsid w:val="00C94EB5"/>
    <w:rsid w:val="00C958CA"/>
    <w:rsid w:val="00CA08C6"/>
    <w:rsid w:val="00CA0A77"/>
    <w:rsid w:val="00CA2729"/>
    <w:rsid w:val="00CA3057"/>
    <w:rsid w:val="00CA45F8"/>
    <w:rsid w:val="00CA7875"/>
    <w:rsid w:val="00CB0305"/>
    <w:rsid w:val="00CB33C7"/>
    <w:rsid w:val="00CB3AC4"/>
    <w:rsid w:val="00CB4017"/>
    <w:rsid w:val="00CB4F81"/>
    <w:rsid w:val="00CB6DA7"/>
    <w:rsid w:val="00CB7E4C"/>
    <w:rsid w:val="00CC25B4"/>
    <w:rsid w:val="00CC3582"/>
    <w:rsid w:val="00CC4FB3"/>
    <w:rsid w:val="00CC5F88"/>
    <w:rsid w:val="00CC69C8"/>
    <w:rsid w:val="00CC77A2"/>
    <w:rsid w:val="00CD307E"/>
    <w:rsid w:val="00CD629F"/>
    <w:rsid w:val="00CD6A1B"/>
    <w:rsid w:val="00CE0A7F"/>
    <w:rsid w:val="00CE1718"/>
    <w:rsid w:val="00CE59ED"/>
    <w:rsid w:val="00CF0411"/>
    <w:rsid w:val="00CF09CF"/>
    <w:rsid w:val="00CF4156"/>
    <w:rsid w:val="00CF4372"/>
    <w:rsid w:val="00CF60C1"/>
    <w:rsid w:val="00D0036C"/>
    <w:rsid w:val="00D01F10"/>
    <w:rsid w:val="00D03660"/>
    <w:rsid w:val="00D03D00"/>
    <w:rsid w:val="00D05C30"/>
    <w:rsid w:val="00D10052"/>
    <w:rsid w:val="00D11359"/>
    <w:rsid w:val="00D114F3"/>
    <w:rsid w:val="00D1704B"/>
    <w:rsid w:val="00D201BB"/>
    <w:rsid w:val="00D25EB0"/>
    <w:rsid w:val="00D2602E"/>
    <w:rsid w:val="00D3188C"/>
    <w:rsid w:val="00D349D1"/>
    <w:rsid w:val="00D35F9B"/>
    <w:rsid w:val="00D36B69"/>
    <w:rsid w:val="00D408DD"/>
    <w:rsid w:val="00D45D72"/>
    <w:rsid w:val="00D4665E"/>
    <w:rsid w:val="00D520CF"/>
    <w:rsid w:val="00D520E4"/>
    <w:rsid w:val="00D53910"/>
    <w:rsid w:val="00D53A38"/>
    <w:rsid w:val="00D566ED"/>
    <w:rsid w:val="00D575DD"/>
    <w:rsid w:val="00D57803"/>
    <w:rsid w:val="00D57DFA"/>
    <w:rsid w:val="00D67F6F"/>
    <w:rsid w:val="00D67FCF"/>
    <w:rsid w:val="00D709CE"/>
    <w:rsid w:val="00D71F73"/>
    <w:rsid w:val="00D80786"/>
    <w:rsid w:val="00D81CAB"/>
    <w:rsid w:val="00D8576F"/>
    <w:rsid w:val="00D8677F"/>
    <w:rsid w:val="00D914EB"/>
    <w:rsid w:val="00D95888"/>
    <w:rsid w:val="00D97F0C"/>
    <w:rsid w:val="00DA3A86"/>
    <w:rsid w:val="00DA7213"/>
    <w:rsid w:val="00DB04B9"/>
    <w:rsid w:val="00DB18B0"/>
    <w:rsid w:val="00DC0B90"/>
    <w:rsid w:val="00DC2500"/>
    <w:rsid w:val="00DC4BE6"/>
    <w:rsid w:val="00DC4F72"/>
    <w:rsid w:val="00DC77DC"/>
    <w:rsid w:val="00DD0453"/>
    <w:rsid w:val="00DD0728"/>
    <w:rsid w:val="00DD0C2C"/>
    <w:rsid w:val="00DD19DE"/>
    <w:rsid w:val="00DD28BC"/>
    <w:rsid w:val="00DD6A85"/>
    <w:rsid w:val="00DD7FC2"/>
    <w:rsid w:val="00DE31F0"/>
    <w:rsid w:val="00DE3363"/>
    <w:rsid w:val="00DE3D1C"/>
    <w:rsid w:val="00DE76E9"/>
    <w:rsid w:val="00DF7635"/>
    <w:rsid w:val="00E010E0"/>
    <w:rsid w:val="00E01C41"/>
    <w:rsid w:val="00E0227D"/>
    <w:rsid w:val="00E03289"/>
    <w:rsid w:val="00E04B84"/>
    <w:rsid w:val="00E06466"/>
    <w:rsid w:val="00E06835"/>
    <w:rsid w:val="00E06FDA"/>
    <w:rsid w:val="00E10A4C"/>
    <w:rsid w:val="00E128BB"/>
    <w:rsid w:val="00E13ED2"/>
    <w:rsid w:val="00E160A5"/>
    <w:rsid w:val="00E1713D"/>
    <w:rsid w:val="00E17493"/>
    <w:rsid w:val="00E20A43"/>
    <w:rsid w:val="00E23898"/>
    <w:rsid w:val="00E276D6"/>
    <w:rsid w:val="00E27C75"/>
    <w:rsid w:val="00E319F1"/>
    <w:rsid w:val="00E32A4B"/>
    <w:rsid w:val="00E33CD2"/>
    <w:rsid w:val="00E36549"/>
    <w:rsid w:val="00E40E90"/>
    <w:rsid w:val="00E45C7E"/>
    <w:rsid w:val="00E531EB"/>
    <w:rsid w:val="00E54874"/>
    <w:rsid w:val="00E54B6F"/>
    <w:rsid w:val="00E54EC2"/>
    <w:rsid w:val="00E55ACA"/>
    <w:rsid w:val="00E57B74"/>
    <w:rsid w:val="00E65308"/>
    <w:rsid w:val="00E65BC6"/>
    <w:rsid w:val="00E661FF"/>
    <w:rsid w:val="00E667F8"/>
    <w:rsid w:val="00E726EB"/>
    <w:rsid w:val="00E72CF1"/>
    <w:rsid w:val="00E73063"/>
    <w:rsid w:val="00E77102"/>
    <w:rsid w:val="00E80B52"/>
    <w:rsid w:val="00E81C39"/>
    <w:rsid w:val="00E824C3"/>
    <w:rsid w:val="00E840B3"/>
    <w:rsid w:val="00E84D10"/>
    <w:rsid w:val="00E85B62"/>
    <w:rsid w:val="00E8629F"/>
    <w:rsid w:val="00E91008"/>
    <w:rsid w:val="00E9152D"/>
    <w:rsid w:val="00E9374E"/>
    <w:rsid w:val="00E94F54"/>
    <w:rsid w:val="00E97AD5"/>
    <w:rsid w:val="00EA1111"/>
    <w:rsid w:val="00EA3B4F"/>
    <w:rsid w:val="00EA3C24"/>
    <w:rsid w:val="00EA73DF"/>
    <w:rsid w:val="00EA7781"/>
    <w:rsid w:val="00EB61AE"/>
    <w:rsid w:val="00EC322D"/>
    <w:rsid w:val="00ED383A"/>
    <w:rsid w:val="00ED72A2"/>
    <w:rsid w:val="00EE0E4A"/>
    <w:rsid w:val="00EE1080"/>
    <w:rsid w:val="00EE2D28"/>
    <w:rsid w:val="00EE4E9C"/>
    <w:rsid w:val="00EF1D65"/>
    <w:rsid w:val="00EF1EC5"/>
    <w:rsid w:val="00EF4C88"/>
    <w:rsid w:val="00EF55EB"/>
    <w:rsid w:val="00F00DCC"/>
    <w:rsid w:val="00F0156F"/>
    <w:rsid w:val="00F05AC8"/>
    <w:rsid w:val="00F07167"/>
    <w:rsid w:val="00F072D8"/>
    <w:rsid w:val="00F07CE0"/>
    <w:rsid w:val="00F115F5"/>
    <w:rsid w:val="00F132E9"/>
    <w:rsid w:val="00F13D05"/>
    <w:rsid w:val="00F1679D"/>
    <w:rsid w:val="00F1682C"/>
    <w:rsid w:val="00F20B91"/>
    <w:rsid w:val="00F21139"/>
    <w:rsid w:val="00F23AB8"/>
    <w:rsid w:val="00F24B8B"/>
    <w:rsid w:val="00F26219"/>
    <w:rsid w:val="00F30D2E"/>
    <w:rsid w:val="00F35516"/>
    <w:rsid w:val="00F35790"/>
    <w:rsid w:val="00F40C62"/>
    <w:rsid w:val="00F4136D"/>
    <w:rsid w:val="00F4212E"/>
    <w:rsid w:val="00F42C20"/>
    <w:rsid w:val="00F43E34"/>
    <w:rsid w:val="00F50AE0"/>
    <w:rsid w:val="00F53053"/>
    <w:rsid w:val="00F53FE2"/>
    <w:rsid w:val="00F575FF"/>
    <w:rsid w:val="00F618EF"/>
    <w:rsid w:val="00F65582"/>
    <w:rsid w:val="00F65D5C"/>
    <w:rsid w:val="00F66E75"/>
    <w:rsid w:val="00F70ED5"/>
    <w:rsid w:val="00F73C20"/>
    <w:rsid w:val="00F76306"/>
    <w:rsid w:val="00F77EB0"/>
    <w:rsid w:val="00F832CD"/>
    <w:rsid w:val="00F83C78"/>
    <w:rsid w:val="00F83D45"/>
    <w:rsid w:val="00F87CDD"/>
    <w:rsid w:val="00F9299B"/>
    <w:rsid w:val="00F933F0"/>
    <w:rsid w:val="00F937A3"/>
    <w:rsid w:val="00F94715"/>
    <w:rsid w:val="00F96A3D"/>
    <w:rsid w:val="00F972A2"/>
    <w:rsid w:val="00FA44A1"/>
    <w:rsid w:val="00FA4718"/>
    <w:rsid w:val="00FA5848"/>
    <w:rsid w:val="00FA6899"/>
    <w:rsid w:val="00FA7F3D"/>
    <w:rsid w:val="00FB1572"/>
    <w:rsid w:val="00FB38D8"/>
    <w:rsid w:val="00FC051F"/>
    <w:rsid w:val="00FC06FF"/>
    <w:rsid w:val="00FC21E1"/>
    <w:rsid w:val="00FC45F4"/>
    <w:rsid w:val="00FC69B4"/>
    <w:rsid w:val="00FC746F"/>
    <w:rsid w:val="00FD0694"/>
    <w:rsid w:val="00FD25BE"/>
    <w:rsid w:val="00FD2E70"/>
    <w:rsid w:val="00FD34A0"/>
    <w:rsid w:val="00FD3EE5"/>
    <w:rsid w:val="00FD7AA7"/>
    <w:rsid w:val="00FE4BBB"/>
    <w:rsid w:val="00FF1382"/>
    <w:rsid w:val="00FF1FCB"/>
    <w:rsid w:val="00FF2833"/>
    <w:rsid w:val="00FF52D4"/>
    <w:rsid w:val="00FF6AA4"/>
    <w:rsid w:val="00FF6B09"/>
    <w:rsid w:val="00FF6EAD"/>
    <w:rsid w:val="1AEF2CAB"/>
    <w:rsid w:val="4E1622A9"/>
    <w:rsid w:val="53715BEB"/>
    <w:rsid w:val="6CA87CB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FB6B7"/>
  <w15:docId w15:val="{A8C3B493-A1C8-4F63-BA34-C72605282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styleId="Revision">
    <w:name w:val="Revision"/>
    <w:hidden/>
    <w:uiPriority w:val="99"/>
    <w:unhideWhenUsed/>
    <w:rsid w:val="00F83D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16bis/Docs/R4-2514089.zip" TargetMode="External"/><Relationship Id="rId18" Type="http://schemas.openxmlformats.org/officeDocument/2006/relationships/hyperlink" Target="https://www.3gpp.org/ftp/tsg_ran/WG4_Radio/TSGR4_116bis/Docs/R4-2514090.zip" TargetMode="External"/><Relationship Id="rId26" Type="http://schemas.openxmlformats.org/officeDocument/2006/relationships/hyperlink" Target="https://www.3gpp.org/ftp/tsg_ran/WG4_Radio/TSGR4_116bis/Docs/R4-2513969.zip" TargetMode="External"/><Relationship Id="rId3" Type="http://schemas.openxmlformats.org/officeDocument/2006/relationships/numbering" Target="numbering.xml"/><Relationship Id="rId21" Type="http://schemas.openxmlformats.org/officeDocument/2006/relationships/hyperlink" Target="https://www.3gpp.org/ftp/tsg_ran/WG4_Radio/TSGR4_116bis/Docs/R4-2513207.zip" TargetMode="External"/><Relationship Id="rId7" Type="http://schemas.openxmlformats.org/officeDocument/2006/relationships/footnotes" Target="footnotes.xml"/><Relationship Id="rId12" Type="http://schemas.openxmlformats.org/officeDocument/2006/relationships/hyperlink" Target="https://www.3gpp.org/ftp/tsg_ran/WG4_Radio/TSGR4_116bis/Docs/R4-2513999.zip" TargetMode="External"/><Relationship Id="rId17" Type="http://schemas.openxmlformats.org/officeDocument/2006/relationships/hyperlink" Target="https://www.3gpp.org/ftp/tsg_ran/WG4_Radio/TSGR4_116bis/Docs/R4-2513942.zip" TargetMode="External"/><Relationship Id="rId25" Type="http://schemas.openxmlformats.org/officeDocument/2006/relationships/hyperlink" Target="https://www.3gpp.org/ftp/tsg_ran/WG4_Radio/TSGR4_116bis/Docs/R4-2513962.zip" TargetMode="External"/><Relationship Id="rId2" Type="http://schemas.openxmlformats.org/officeDocument/2006/relationships/customXml" Target="../customXml/item1.xml"/><Relationship Id="rId16" Type="http://schemas.openxmlformats.org/officeDocument/2006/relationships/hyperlink" Target="https://www.3gpp.org/ftp/tsg_ran/WG4_Radio/TSGR4_116bis/Docs/R4-2513238.zip" TargetMode="External"/><Relationship Id="rId20" Type="http://schemas.openxmlformats.org/officeDocument/2006/relationships/hyperlink" Target="https://www.3gpp.org/ftp/tsg_ran/WG4_Radio/TSGR4_116bis/Docs/R4-2514468.zip" TargetMode="External"/><Relationship Id="rId29"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6bis/Docs/R4-2513998.zip" TargetMode="External"/><Relationship Id="rId24" Type="http://schemas.openxmlformats.org/officeDocument/2006/relationships/hyperlink" Target="https://www.3gpp.org/ftp/tsg_ran/WG4_Radio/TSGR4_116bis/Docs/R4-2513791.zip"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4_Radio/TSGR4_116bis/Docs/R4-2513999.zip" TargetMode="External"/><Relationship Id="rId23" Type="http://schemas.openxmlformats.org/officeDocument/2006/relationships/hyperlink" Target="https://www.3gpp.org/ftp/tsg_ran/WG4_Radio/TSGR4_116bis/Docs/R4-2513773.zip" TargetMode="External"/><Relationship Id="rId28" Type="http://schemas.openxmlformats.org/officeDocument/2006/relationships/hyperlink" Target="https://www.3gpp.org/ftp/tsg_ran/WG4_Radio/TSGR4_116bis/Docs/R4-2514279.zip" TargetMode="External"/><Relationship Id="rId10" Type="http://schemas.openxmlformats.org/officeDocument/2006/relationships/hyperlink" Target="https://www.3gpp.org/ftp/tsg_ran/WG4_Radio/TSGR4_116bis/Docs/R4-2513943.zip" TargetMode="External"/><Relationship Id="rId19" Type="http://schemas.openxmlformats.org/officeDocument/2006/relationships/hyperlink" Target="https://www.3gpp.org/ftp/tsg_ran/WG4_Radio/TSGR4_116bis/Docs/R4-2514278.zip"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116bis/Docs/R4-2513772.zip" TargetMode="External"/><Relationship Id="rId14" Type="http://schemas.openxmlformats.org/officeDocument/2006/relationships/hyperlink" Target="https://www.3gpp.org/ftp/tsg_ran/WG4_Radio/TSGR4_116bis/Docs/R4-2513999.zip" TargetMode="External"/><Relationship Id="rId22" Type="http://schemas.openxmlformats.org/officeDocument/2006/relationships/hyperlink" Target="https://www.3gpp.org/ftp/tsg_ran/WG4_Radio/TSGR4_116bis/Docs/R4-2513744.zip" TargetMode="External"/><Relationship Id="rId27" Type="http://schemas.openxmlformats.org/officeDocument/2006/relationships/hyperlink" Target="https://www.3gpp.org/ftp/tsg_ran/WG4_Radio/TSGR4_116bis/Docs/R4-2513994.zip" TargetMode="External"/><Relationship Id="rId30" Type="http://schemas.openxmlformats.org/officeDocument/2006/relationships/hyperlink" Target="https://www.3gpp.org/ftp/tsg_ran/WG4_Radio/TSGR4_116bis/Docs/R4-251445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536</TotalTime>
  <Pages>24</Pages>
  <Words>7327</Words>
  <Characters>42213</Characters>
  <Application>Microsoft Office Word</Application>
  <DocSecurity>0</DocSecurity>
  <Lines>351</Lines>
  <Paragraphs>98</Paragraphs>
  <ScaleCrop>false</ScaleCrop>
  <Company/>
  <LinksUpToDate>false</LinksUpToDate>
  <CharactersWithSpaces>49442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Torbjörn Elfström</cp:lastModifiedBy>
  <cp:revision>441</cp:revision>
  <cp:lastPrinted>2025-10-07T07:12:00Z</cp:lastPrinted>
  <dcterms:created xsi:type="dcterms:W3CDTF">2023-05-15T07:31:00Z</dcterms:created>
  <dcterms:modified xsi:type="dcterms:W3CDTF">2025-10-17T06:23:00Z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874DB6B263F0480E998AE31F51CEE064</vt:lpwstr>
  </property>
</Properties>
</file>