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76CB93C6"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7300B5">
        <w:rPr>
          <w:rFonts w:cs="Arial"/>
          <w:sz w:val="24"/>
        </w:rPr>
        <w:t>7</w:t>
      </w:r>
      <w:r>
        <w:rPr>
          <w:rFonts w:cs="Arial"/>
          <w:i/>
          <w:sz w:val="24"/>
        </w:rPr>
        <w:tab/>
      </w:r>
      <w:r w:rsidR="00DB45E0" w:rsidRPr="00DB45E0">
        <w:rPr>
          <w:rFonts w:cs="Arial"/>
          <w:iCs/>
          <w:sz w:val="24"/>
        </w:rPr>
        <w:t>R4-2521697</w:t>
      </w:r>
    </w:p>
    <w:p w14:paraId="225BCA78" w14:textId="333951B5" w:rsidR="00070795" w:rsidRDefault="00445BDD" w:rsidP="00070795">
      <w:pPr>
        <w:pStyle w:val="Header"/>
        <w:tabs>
          <w:tab w:val="right" w:pos="10206"/>
        </w:tabs>
        <w:spacing w:after="120"/>
        <w:rPr>
          <w:rFonts w:cs="Arial"/>
          <w:sz w:val="24"/>
        </w:rPr>
      </w:pPr>
      <w:r w:rsidRPr="00445BDD">
        <w:rPr>
          <w:rFonts w:cs="Arial"/>
          <w:sz w:val="24"/>
        </w:rPr>
        <w:t>Dallas, US, November 17</w:t>
      </w:r>
      <w:r w:rsidRPr="00445BDD">
        <w:rPr>
          <w:rFonts w:cs="Arial"/>
          <w:sz w:val="24"/>
          <w:vertAlign w:val="superscript"/>
        </w:rPr>
        <w:t>th</w:t>
      </w:r>
      <w:r w:rsidRPr="00445BDD">
        <w:rPr>
          <w:rFonts w:cs="Arial"/>
          <w:sz w:val="24"/>
        </w:rPr>
        <w:t xml:space="preserve"> – 21</w:t>
      </w:r>
      <w:r w:rsidRPr="00445BDD">
        <w:rPr>
          <w:rFonts w:cs="Arial"/>
          <w:sz w:val="24"/>
          <w:vertAlign w:val="superscript"/>
        </w:rPr>
        <w:t>st</w:t>
      </w:r>
      <w:r w:rsidRPr="00445BDD">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329045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56EEC">
        <w:rPr>
          <w:rFonts w:ascii="Arial" w:hAnsi="Arial" w:cs="Arial"/>
        </w:rPr>
        <w:t xml:space="preserve">On </w:t>
      </w:r>
      <w:r w:rsidR="003F15EF">
        <w:rPr>
          <w:rFonts w:ascii="Arial" w:hAnsi="Arial" w:cs="Arial"/>
        </w:rPr>
        <w:t xml:space="preserve">enhancement of BS co-location requirements </w:t>
      </w:r>
    </w:p>
    <w:p w14:paraId="72798C4E" w14:textId="1BBB5E25"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74D08" w:rsidRPr="00CF1A45">
        <w:rPr>
          <w:rFonts w:ascii="Arial" w:hAnsi="Arial" w:cs="Arial"/>
          <w:bCs/>
          <w:lang w:val="en-US"/>
        </w:rPr>
        <w:t>7.2.3</w:t>
      </w:r>
    </w:p>
    <w:p w14:paraId="3C088A4A" w14:textId="7E1782E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2831F008" w:rsidR="00155B44" w:rsidRDefault="0062745C" w:rsidP="00C10DEE">
      <w:r>
        <w:t>At RAN4#</w:t>
      </w:r>
      <w:r w:rsidR="00ED505F">
        <w:t>116</w:t>
      </w:r>
      <w:r>
        <w:t xml:space="preserve"> in </w:t>
      </w:r>
      <w:r w:rsidR="00ED505F">
        <w:t>Bangalore</w:t>
      </w:r>
      <w:r w:rsidR="001D19C5">
        <w:t xml:space="preserve"> all findings from </w:t>
      </w:r>
      <w:r w:rsidR="007F2006">
        <w:t xml:space="preserve">the work to </w:t>
      </w:r>
      <w:r w:rsidR="00D2524F">
        <w:t>investigate</w:t>
      </w:r>
      <w:r w:rsidR="007F2006">
        <w:t xml:space="preserve"> possible ways to improve co-location requirements as part of </w:t>
      </w:r>
      <w:r w:rsidR="001D19C5">
        <w:t xml:space="preserve">Rel-19 BS RF evolution </w:t>
      </w:r>
      <w:r w:rsidR="00B25ED0">
        <w:t>Work Item (</w:t>
      </w:r>
      <w:r w:rsidR="001D19C5">
        <w:t>WI</w:t>
      </w:r>
      <w:r w:rsidR="00B25ED0">
        <w:t>)</w:t>
      </w:r>
      <w:r w:rsidR="001D19C5">
        <w:t xml:space="preserve"> </w:t>
      </w:r>
      <w:r w:rsidR="007662AF">
        <w:t>were</w:t>
      </w:r>
      <w:r w:rsidR="001D19C5">
        <w:t xml:space="preserve"> </w:t>
      </w:r>
      <w:r w:rsidR="00DB2B27">
        <w:t xml:space="preserve">captured in a CR to TR 37.941. The CR </w:t>
      </w:r>
      <w:r w:rsidR="007662AF">
        <w:t>[</w:t>
      </w:r>
      <w:r w:rsidR="00515C3D">
        <w:t>1</w:t>
      </w:r>
      <w:r w:rsidR="007662AF">
        <w:t xml:space="preserve">] </w:t>
      </w:r>
      <w:r w:rsidR="00DB2B27">
        <w:t>was formally approved at RAN#109 in Beijing</w:t>
      </w:r>
      <w:r w:rsidR="007662AF">
        <w:t>.</w:t>
      </w:r>
    </w:p>
    <w:p w14:paraId="49910BBE" w14:textId="6F3DD936" w:rsidR="00D2524F" w:rsidRDefault="007662AF" w:rsidP="00C10DEE">
      <w:r>
        <w:t>At RAN#109</w:t>
      </w:r>
      <w:r w:rsidR="004A4B3B">
        <w:t xml:space="preserve"> in Beijing</w:t>
      </w:r>
      <w:r w:rsidR="00874EA9">
        <w:t xml:space="preserve"> a </w:t>
      </w:r>
      <w:r w:rsidR="00B25ED0">
        <w:t>Work Item Description (</w:t>
      </w:r>
      <w:r w:rsidR="00874EA9">
        <w:t>WID</w:t>
      </w:r>
      <w:r w:rsidR="00B25ED0">
        <w:t>)</w:t>
      </w:r>
      <w:r w:rsidR="00874EA9">
        <w:t xml:space="preserve"> for a second phase of BS RF evolution was approved for Rel-20</w:t>
      </w:r>
      <w:r w:rsidR="001B5FB0">
        <w:t xml:space="preserve"> in [</w:t>
      </w:r>
      <w:r w:rsidR="00A96CD2">
        <w:t>2</w:t>
      </w:r>
      <w:r w:rsidR="001B5FB0">
        <w:t>]</w:t>
      </w:r>
      <w:r w:rsidR="00874EA9">
        <w:t>.</w:t>
      </w:r>
      <w:r w:rsidR="000E1BD8">
        <w:t xml:space="preserve"> </w:t>
      </w:r>
      <w:r w:rsidR="001B5FB0">
        <w:t xml:space="preserve">The </w:t>
      </w:r>
      <w:r w:rsidR="00672D2D">
        <w:t xml:space="preserve">new </w:t>
      </w:r>
      <w:r w:rsidR="00B25ED0">
        <w:t>WI</w:t>
      </w:r>
      <w:r w:rsidR="00C10DEE">
        <w:t xml:space="preserve"> (</w:t>
      </w:r>
      <w:r w:rsidR="009C7BEC" w:rsidRPr="009C7BEC">
        <w:t>NR_BS_RF_req_evo_Ph2-Core</w:t>
      </w:r>
      <w:r w:rsidR="00C10DEE">
        <w:t>)</w:t>
      </w:r>
      <w:r w:rsidR="009C7BEC" w:rsidRPr="009C7BEC">
        <w:t xml:space="preserve"> have two separate objectives: </w:t>
      </w:r>
    </w:p>
    <w:p w14:paraId="3918D9BE" w14:textId="77777777" w:rsidR="00D2524F" w:rsidRDefault="009C7BEC" w:rsidP="00D2524F">
      <w:pPr>
        <w:pStyle w:val="ListParagraph"/>
        <w:numPr>
          <w:ilvl w:val="0"/>
          <w:numId w:val="8"/>
        </w:numPr>
      </w:pPr>
      <w:r w:rsidRPr="009C7BEC">
        <w:t>Enhancement of co-location requirements</w:t>
      </w:r>
    </w:p>
    <w:p w14:paraId="2139B3C9" w14:textId="1077C752" w:rsidR="00C10DEE" w:rsidRDefault="009C7BEC" w:rsidP="00D2524F">
      <w:pPr>
        <w:pStyle w:val="ListParagraph"/>
        <w:numPr>
          <w:ilvl w:val="0"/>
          <w:numId w:val="8"/>
        </w:numPr>
      </w:pPr>
      <w:r w:rsidRPr="009C7BEC">
        <w:t>SBFD BS to SBFD BS adjacent channel co-existence</w:t>
      </w:r>
    </w:p>
    <w:p w14:paraId="22C7888C" w14:textId="026693EB" w:rsidR="005E511F" w:rsidRDefault="005E511F" w:rsidP="00C10DEE">
      <w:r>
        <w:t>At RAN4#116</w:t>
      </w:r>
      <w:r w:rsidR="00EA1A2B">
        <w:t>-</w:t>
      </w:r>
      <w:r>
        <w:t>bis</w:t>
      </w:r>
      <w:r w:rsidR="00EA1A2B">
        <w:t xml:space="preserve"> in Prague </w:t>
      </w:r>
      <w:r w:rsidR="00C167B4">
        <w:t>the work related to NR BS RF requirement evolution phase 2 started</w:t>
      </w:r>
      <w:r w:rsidR="000E72B2">
        <w:t>, and the work</w:t>
      </w:r>
      <w:r w:rsidR="00E65465">
        <w:t xml:space="preserve"> plan was approved</w:t>
      </w:r>
      <w:r w:rsidR="00C167B4">
        <w:t>.</w:t>
      </w:r>
      <w:r w:rsidR="007D1A48">
        <w:t xml:space="preserve"> The work plan for RAN4#117 is </w:t>
      </w:r>
      <w:r w:rsidR="002D4ED2">
        <w:t>shown as below.</w:t>
      </w:r>
      <w:r w:rsidR="004B0EFA" w:rsidRPr="004B0EFA">
        <w:t xml:space="preserve"> </w:t>
      </w:r>
      <w:r w:rsidR="004B0EFA">
        <w:t xml:space="preserve">In this contribution we present some further details on how to progress the work needed to improve the co-location requirements in BS RF specifications. </w:t>
      </w:r>
    </w:p>
    <w:tbl>
      <w:tblPr>
        <w:tblW w:w="5021" w:type="pct"/>
        <w:tblCellMar>
          <w:left w:w="0" w:type="dxa"/>
          <w:right w:w="0" w:type="dxa"/>
        </w:tblCellMar>
        <w:tblLook w:val="04A0" w:firstRow="1" w:lastRow="0" w:firstColumn="1" w:lastColumn="0" w:noHBand="0" w:noVBand="1"/>
      </w:tblPr>
      <w:tblGrid>
        <w:gridCol w:w="2261"/>
        <w:gridCol w:w="7400"/>
      </w:tblGrid>
      <w:tr w:rsidR="007D1A48" w14:paraId="707B886C" w14:textId="77777777" w:rsidTr="00E22878">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tcPr>
          <w:p w14:paraId="04EC3351" w14:textId="77777777" w:rsidR="007D1A48" w:rsidRDefault="007D1A48" w:rsidP="00E22878">
            <w:pPr>
              <w:pStyle w:val="BodyText"/>
              <w:rPr>
                <w:rFonts w:ascii="Arial" w:hAnsi="Arial" w:cs="Arial"/>
                <w:b/>
                <w:sz w:val="18"/>
                <w:szCs w:val="18"/>
                <w:lang w:val="en-US" w:eastAsia="zh-CN"/>
              </w:rPr>
            </w:pPr>
            <w:r>
              <w:rPr>
                <w:rFonts w:ascii="Arial" w:hAnsi="Arial" w:cs="Arial"/>
                <w:b/>
                <w:sz w:val="18"/>
                <w:szCs w:val="18"/>
                <w:lang w:val="en-US" w:eastAsia="zh-CN"/>
              </w:rPr>
              <w:t>Timeline</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tcPr>
          <w:p w14:paraId="74796744" w14:textId="77777777" w:rsidR="007D1A48" w:rsidRDefault="007D1A48" w:rsidP="00E22878">
            <w:pPr>
              <w:pStyle w:val="BodyText"/>
              <w:rPr>
                <w:rFonts w:ascii="Arial" w:hAnsi="Arial" w:cs="Arial"/>
                <w:b/>
                <w:sz w:val="18"/>
                <w:szCs w:val="18"/>
                <w:lang w:eastAsia="zh-CN"/>
              </w:rPr>
            </w:pPr>
            <w:r>
              <w:rPr>
                <w:rFonts w:ascii="Arial" w:hAnsi="Arial" w:cs="Arial"/>
                <w:b/>
                <w:sz w:val="18"/>
                <w:szCs w:val="18"/>
                <w:lang w:eastAsia="zh-CN"/>
              </w:rPr>
              <w:t>Work plan</w:t>
            </w:r>
          </w:p>
        </w:tc>
      </w:tr>
      <w:tr w:rsidR="007D1A48" w14:paraId="3DDF76A3" w14:textId="77777777" w:rsidTr="00E22878">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4E2D86A7" w14:textId="77777777" w:rsidR="007D1A48" w:rsidRDefault="007D1A48" w:rsidP="00E22878">
            <w:pPr>
              <w:pStyle w:val="BodyText"/>
              <w:rPr>
                <w:rFonts w:ascii="Arial" w:hAnsi="Arial" w:cs="Arial"/>
                <w:bCs/>
                <w:sz w:val="18"/>
                <w:szCs w:val="18"/>
                <w:lang w:val="en-US" w:eastAsia="zh-CN"/>
              </w:rPr>
            </w:pPr>
            <w:r>
              <w:rPr>
                <w:rFonts w:ascii="Arial" w:hAnsi="Arial" w:cs="Arial"/>
                <w:bCs/>
                <w:sz w:val="18"/>
                <w:szCs w:val="18"/>
                <w:lang w:eastAsia="zh-CN"/>
              </w:rPr>
              <w:t>RAN4#11</w:t>
            </w:r>
            <w:r>
              <w:rPr>
                <w:rFonts w:ascii="Arial" w:hAnsi="Arial" w:cs="Arial"/>
                <w:bCs/>
                <w:sz w:val="18"/>
                <w:szCs w:val="18"/>
                <w:lang w:val="en-US" w:eastAsia="zh-CN"/>
              </w:rPr>
              <w:t xml:space="preserve">7 </w:t>
            </w:r>
            <w:r>
              <w:rPr>
                <w:rFonts w:ascii="Arial" w:hAnsi="Arial" w:cs="Arial"/>
                <w:bCs/>
                <w:sz w:val="18"/>
                <w:szCs w:val="18"/>
                <w:lang w:eastAsia="zh-CN"/>
              </w:rPr>
              <w:t>(0.5 TU)</w:t>
            </w:r>
            <w:r>
              <w:rPr>
                <w:rFonts w:ascii="Arial" w:hAnsi="Arial" w:cs="Arial"/>
                <w:bCs/>
                <w:sz w:val="18"/>
                <w:szCs w:val="18"/>
                <w:lang w:val="en-US" w:eastAsia="zh-CN"/>
              </w:rPr>
              <w:t xml:space="preserve"> -Core part</w:t>
            </w:r>
          </w:p>
          <w:p w14:paraId="43939267" w14:textId="77777777" w:rsidR="007D1A48" w:rsidRDefault="007D1A48" w:rsidP="00E22878">
            <w:pPr>
              <w:pStyle w:val="BodyText"/>
              <w:rPr>
                <w:rFonts w:ascii="Arial" w:hAnsi="Arial" w:cs="Arial"/>
                <w:bCs/>
                <w:sz w:val="18"/>
                <w:szCs w:val="18"/>
                <w:lang w:eastAsia="zh-CN"/>
              </w:rPr>
            </w:pPr>
            <w:proofErr w:type="gramStart"/>
            <w:r>
              <w:rPr>
                <w:rFonts w:ascii="Arial" w:hAnsi="Arial" w:cs="Arial"/>
                <w:bCs/>
                <w:sz w:val="18"/>
                <w:szCs w:val="18"/>
                <w:lang w:val="en-US" w:eastAsia="zh-CN"/>
              </w:rPr>
              <w:t>November,</w:t>
            </w:r>
            <w:proofErr w:type="gramEnd"/>
            <w:r>
              <w:rPr>
                <w:rFonts w:ascii="Arial" w:hAnsi="Arial" w:cs="Arial"/>
                <w:bCs/>
                <w:sz w:val="18"/>
                <w:szCs w:val="18"/>
                <w:lang w:val="en-US" w:eastAsia="zh-CN"/>
              </w:rPr>
              <w:t xml:space="preserve"> 2025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0F645C2D" w14:textId="77777777" w:rsidR="007D1A48" w:rsidRDefault="007D1A48" w:rsidP="00E22878">
            <w:pPr>
              <w:pStyle w:val="BodyText"/>
              <w:rPr>
                <w:rFonts w:ascii="Arial" w:hAnsi="Arial" w:cs="Arial"/>
                <w:b/>
                <w:sz w:val="18"/>
                <w:szCs w:val="18"/>
                <w:lang w:eastAsia="zh-CN"/>
              </w:rPr>
            </w:pPr>
            <w:r>
              <w:rPr>
                <w:rFonts w:ascii="Arial" w:hAnsi="Arial" w:cs="Arial"/>
                <w:b/>
                <w:sz w:val="18"/>
                <w:szCs w:val="18"/>
                <w:lang w:eastAsia="zh-CN"/>
              </w:rPr>
              <w:t xml:space="preserve">Enhancement of co-location requirements </w:t>
            </w:r>
          </w:p>
          <w:p w14:paraId="1830ED43" w14:textId="77777777" w:rsidR="007D1A48" w:rsidRDefault="007D1A48" w:rsidP="007D1A48">
            <w:pPr>
              <w:pStyle w:val="BodyText"/>
              <w:numPr>
                <w:ilvl w:val="0"/>
                <w:numId w:val="18"/>
              </w:numPr>
              <w:tabs>
                <w:tab w:val="clear" w:pos="360"/>
              </w:tabs>
              <w:rPr>
                <w:rFonts w:ascii="Arial" w:hAnsi="Arial" w:cs="Arial"/>
                <w:sz w:val="18"/>
                <w:szCs w:val="18"/>
                <w:lang w:val="en-US" w:eastAsia="zh-CN"/>
              </w:rPr>
            </w:pPr>
            <w:r>
              <w:rPr>
                <w:rFonts w:ascii="Arial" w:hAnsi="Arial" w:cs="Arial"/>
                <w:sz w:val="18"/>
                <w:szCs w:val="18"/>
                <w:lang w:val="en-US" w:eastAsia="zh-CN"/>
              </w:rPr>
              <w:t xml:space="preserve">Continue the </w:t>
            </w:r>
            <w:r>
              <w:rPr>
                <w:rFonts w:ascii="Arial" w:hAnsi="Arial" w:cs="Arial"/>
                <w:sz w:val="18"/>
                <w:szCs w:val="18"/>
                <w:lang w:eastAsia="zh-CN"/>
              </w:rPr>
              <w:t>discussion on co-location scenario assumptions and</w:t>
            </w:r>
            <w:r>
              <w:rPr>
                <w:rFonts w:ascii="Arial" w:hAnsi="Arial" w:cs="Arial"/>
                <w:bCs/>
                <w:sz w:val="18"/>
                <w:szCs w:val="18"/>
                <w:lang w:val="en-US" w:eastAsia="zh-CN"/>
              </w:rPr>
              <w:t xml:space="preserve"> </w:t>
            </w:r>
            <w:r>
              <w:rPr>
                <w:rFonts w:ascii="Arial" w:hAnsi="Arial" w:cs="Arial"/>
                <w:sz w:val="18"/>
                <w:szCs w:val="18"/>
                <w:lang w:val="en-US" w:eastAsia="zh-CN"/>
              </w:rPr>
              <w:t>the impacts on the OTA co-location requirements.</w:t>
            </w:r>
          </w:p>
          <w:p w14:paraId="280ADEAF" w14:textId="77777777" w:rsidR="007D1A48" w:rsidRDefault="007D1A48" w:rsidP="007D1A48">
            <w:pPr>
              <w:pStyle w:val="BodyText"/>
              <w:numPr>
                <w:ilvl w:val="0"/>
                <w:numId w:val="19"/>
              </w:numPr>
              <w:tabs>
                <w:tab w:val="clear" w:pos="420"/>
              </w:tabs>
              <w:rPr>
                <w:rFonts w:ascii="Arial" w:hAnsi="Arial" w:cs="Arial"/>
                <w:sz w:val="18"/>
                <w:szCs w:val="18"/>
                <w:lang w:val="en-US" w:eastAsia="zh-CN"/>
              </w:rPr>
            </w:pPr>
            <w:r>
              <w:rPr>
                <w:rFonts w:ascii="Arial" w:hAnsi="Arial" w:cs="Arial"/>
                <w:sz w:val="18"/>
                <w:szCs w:val="18"/>
                <w:lang w:val="en-US" w:eastAsia="zh-CN"/>
              </w:rPr>
              <w:t>Continue the coupling loss analysis for missing cases from Rel-19 (e.g. band combination).</w:t>
            </w:r>
          </w:p>
          <w:p w14:paraId="440DB405" w14:textId="77777777" w:rsidR="007D1A48" w:rsidRDefault="007D1A48" w:rsidP="007D1A48">
            <w:pPr>
              <w:pStyle w:val="BodyText"/>
              <w:numPr>
                <w:ilvl w:val="0"/>
                <w:numId w:val="18"/>
              </w:numPr>
              <w:tabs>
                <w:tab w:val="clear" w:pos="360"/>
              </w:tabs>
              <w:rPr>
                <w:rFonts w:ascii="Arial" w:hAnsi="Arial" w:cs="Arial"/>
                <w:sz w:val="18"/>
                <w:szCs w:val="18"/>
                <w:lang w:eastAsia="zh-CN"/>
              </w:rPr>
            </w:pPr>
            <w:r>
              <w:rPr>
                <w:rFonts w:ascii="Arial" w:hAnsi="Arial" w:cs="Arial"/>
                <w:sz w:val="18"/>
                <w:szCs w:val="18"/>
                <w:lang w:val="en-US" w:eastAsia="zh-CN"/>
              </w:rPr>
              <w:t xml:space="preserve">Continue the </w:t>
            </w:r>
            <w:r>
              <w:rPr>
                <w:rFonts w:ascii="Arial" w:hAnsi="Arial" w:cs="Arial"/>
                <w:sz w:val="18"/>
                <w:szCs w:val="18"/>
                <w:lang w:eastAsia="zh-CN"/>
              </w:rPr>
              <w:t>discuss</w:t>
            </w:r>
            <w:r>
              <w:rPr>
                <w:rFonts w:ascii="Arial" w:hAnsi="Arial" w:cs="Arial"/>
                <w:sz w:val="18"/>
                <w:szCs w:val="18"/>
                <w:lang w:val="en-US" w:eastAsia="zh-CN"/>
              </w:rPr>
              <w:t>ion on</w:t>
            </w:r>
            <w:r>
              <w:rPr>
                <w:rFonts w:ascii="Arial" w:hAnsi="Arial" w:cs="Arial"/>
                <w:bCs/>
                <w:sz w:val="18"/>
                <w:szCs w:val="18"/>
                <w:lang w:val="en-US" w:eastAsia="zh-CN"/>
              </w:rPr>
              <w:t xml:space="preserve"> </w:t>
            </w:r>
            <w:r>
              <w:rPr>
                <w:rFonts w:ascii="Arial" w:hAnsi="Arial" w:cs="Arial"/>
                <w:sz w:val="18"/>
                <w:szCs w:val="18"/>
                <w:lang w:eastAsia="zh-CN"/>
              </w:rPr>
              <w:t>OTA co-location requirements</w:t>
            </w:r>
            <w:r>
              <w:rPr>
                <w:rFonts w:ascii="Arial" w:hAnsi="Arial" w:cs="Arial"/>
                <w:sz w:val="18"/>
                <w:szCs w:val="18"/>
                <w:lang w:val="en-US" w:eastAsia="zh-CN"/>
              </w:rPr>
              <w:t xml:space="preserve"> improvement including:</w:t>
            </w:r>
          </w:p>
          <w:p w14:paraId="5CBFF27D" w14:textId="77777777" w:rsidR="007D1A48" w:rsidRDefault="007D1A48" w:rsidP="007D1A48">
            <w:pPr>
              <w:pStyle w:val="BodyText"/>
              <w:numPr>
                <w:ilvl w:val="0"/>
                <w:numId w:val="19"/>
              </w:numPr>
              <w:tabs>
                <w:tab w:val="clear" w:pos="420"/>
              </w:tabs>
              <w:rPr>
                <w:rFonts w:ascii="Arial" w:hAnsi="Arial" w:cs="Arial"/>
                <w:sz w:val="18"/>
                <w:szCs w:val="18"/>
                <w:lang w:eastAsia="zh-CN"/>
              </w:rPr>
            </w:pPr>
            <w:r>
              <w:rPr>
                <w:rFonts w:ascii="Arial" w:hAnsi="Arial" w:cs="Arial"/>
                <w:sz w:val="18"/>
                <w:szCs w:val="18"/>
                <w:lang w:eastAsia="zh-CN"/>
              </w:rPr>
              <w:t>CLRA</w:t>
            </w:r>
            <w:r>
              <w:rPr>
                <w:rFonts w:ascii="Arial" w:hAnsi="Arial" w:cs="Arial"/>
                <w:sz w:val="18"/>
                <w:szCs w:val="18"/>
                <w:lang w:val="en-US" w:eastAsia="zh-CN"/>
              </w:rPr>
              <w:t xml:space="preserve"> concept (e.g. alternative testing antenna or other feasible testing method)</w:t>
            </w:r>
          </w:p>
          <w:p w14:paraId="4AC69AF9" w14:textId="77777777" w:rsidR="007D1A48" w:rsidRDefault="007D1A48" w:rsidP="007D1A48">
            <w:pPr>
              <w:pStyle w:val="BodyText"/>
              <w:numPr>
                <w:ilvl w:val="0"/>
                <w:numId w:val="19"/>
              </w:numPr>
              <w:tabs>
                <w:tab w:val="clear" w:pos="420"/>
              </w:tabs>
              <w:rPr>
                <w:rFonts w:ascii="Arial" w:hAnsi="Arial" w:cs="Arial"/>
                <w:sz w:val="18"/>
                <w:szCs w:val="18"/>
                <w:lang w:eastAsia="zh-CN"/>
              </w:rPr>
            </w:pPr>
            <w:r>
              <w:rPr>
                <w:rFonts w:ascii="Arial" w:hAnsi="Arial" w:cs="Arial"/>
                <w:sz w:val="18"/>
                <w:szCs w:val="18"/>
                <w:lang w:val="en-US" w:eastAsia="zh-CN"/>
              </w:rPr>
              <w:t xml:space="preserve">The </w:t>
            </w:r>
            <w:r>
              <w:rPr>
                <w:rFonts w:ascii="Arial" w:hAnsi="Arial" w:cs="Arial"/>
                <w:sz w:val="18"/>
                <w:szCs w:val="18"/>
                <w:lang w:eastAsia="zh-CN"/>
              </w:rPr>
              <w:t xml:space="preserve">possibility to define requirements using the existing OTA metrics  </w:t>
            </w:r>
          </w:p>
          <w:p w14:paraId="40341C12" w14:textId="77777777" w:rsidR="007D1A48" w:rsidRDefault="007D1A48" w:rsidP="00E22878">
            <w:pPr>
              <w:pStyle w:val="BodyText"/>
              <w:rPr>
                <w:rFonts w:ascii="Arial" w:hAnsi="Arial" w:cs="Arial"/>
                <w:b/>
                <w:sz w:val="18"/>
                <w:szCs w:val="18"/>
                <w:lang w:eastAsia="zh-CN"/>
              </w:rPr>
            </w:pPr>
          </w:p>
          <w:p w14:paraId="2A25C1AC" w14:textId="77777777" w:rsidR="007D1A48" w:rsidRPr="00965F7E" w:rsidRDefault="007D1A48" w:rsidP="00E22878">
            <w:pPr>
              <w:pStyle w:val="BodyText"/>
              <w:rPr>
                <w:rFonts w:ascii="Arial" w:hAnsi="Arial" w:cs="Arial"/>
                <w:b/>
                <w:color w:val="BFBFBF" w:themeColor="background1" w:themeShade="BF"/>
                <w:sz w:val="18"/>
                <w:szCs w:val="18"/>
                <w:lang w:eastAsia="zh-CN"/>
              </w:rPr>
            </w:pPr>
            <w:r w:rsidRPr="00965F7E">
              <w:rPr>
                <w:rFonts w:ascii="Arial" w:hAnsi="Arial" w:cs="Arial"/>
                <w:b/>
                <w:color w:val="BFBFBF" w:themeColor="background1" w:themeShade="BF"/>
                <w:sz w:val="18"/>
                <w:szCs w:val="18"/>
                <w:lang w:eastAsia="zh-CN"/>
              </w:rPr>
              <w:t>SBFD BS to SBFD BS adjacent channel co-existence</w:t>
            </w:r>
          </w:p>
          <w:p w14:paraId="0583A2E1" w14:textId="4320B73E" w:rsidR="007D1A48" w:rsidRPr="00965F7E" w:rsidRDefault="007D1A48" w:rsidP="007D1A48">
            <w:pPr>
              <w:pStyle w:val="BodyText"/>
              <w:numPr>
                <w:ilvl w:val="0"/>
                <w:numId w:val="18"/>
              </w:numPr>
              <w:tabs>
                <w:tab w:val="clear" w:pos="360"/>
              </w:tabs>
              <w:rPr>
                <w:rFonts w:ascii="Arial" w:hAnsi="Arial" w:cs="Arial"/>
                <w:color w:val="BFBFBF" w:themeColor="background1" w:themeShade="BF"/>
                <w:sz w:val="18"/>
                <w:szCs w:val="18"/>
                <w:lang w:val="en-US" w:eastAsia="zh-CN"/>
              </w:rPr>
            </w:pPr>
            <w:r w:rsidRPr="00965F7E">
              <w:rPr>
                <w:rFonts w:ascii="Arial" w:hAnsi="Arial" w:cs="Arial"/>
                <w:color w:val="BFBFBF" w:themeColor="background1" w:themeShade="BF"/>
                <w:sz w:val="18"/>
                <w:szCs w:val="18"/>
                <w:lang w:val="en-US" w:eastAsia="zh-CN"/>
              </w:rPr>
              <w:t xml:space="preserve">Establish simulation assumptions </w:t>
            </w:r>
            <w:r w:rsidRPr="00965F7E">
              <w:rPr>
                <w:rFonts w:ascii="Arial" w:hAnsi="Arial" w:cs="Arial" w:hint="eastAsia"/>
                <w:color w:val="BFBFBF" w:themeColor="background1" w:themeShade="BF"/>
                <w:sz w:val="18"/>
                <w:szCs w:val="18"/>
                <w:lang w:val="en-US" w:eastAsia="zh-CN"/>
              </w:rPr>
              <w:t xml:space="preserve">and measurement </w:t>
            </w:r>
            <w:r w:rsidR="00AD6F8A" w:rsidRPr="00965F7E">
              <w:rPr>
                <w:rFonts w:ascii="Arial" w:hAnsi="Arial" w:cs="Arial"/>
                <w:color w:val="BFBFBF" w:themeColor="background1" w:themeShade="BF"/>
                <w:sz w:val="18"/>
                <w:szCs w:val="18"/>
                <w:lang w:val="en-US" w:eastAsia="zh-CN"/>
              </w:rPr>
              <w:t>assumptions</w:t>
            </w:r>
          </w:p>
          <w:p w14:paraId="260C387A" w14:textId="77777777" w:rsidR="007D1A48" w:rsidRDefault="007D1A48" w:rsidP="007D1A48">
            <w:pPr>
              <w:pStyle w:val="BodyText"/>
              <w:numPr>
                <w:ilvl w:val="0"/>
                <w:numId w:val="18"/>
              </w:numPr>
              <w:tabs>
                <w:tab w:val="clear" w:pos="360"/>
              </w:tabs>
              <w:rPr>
                <w:rFonts w:ascii="Arial" w:hAnsi="Arial" w:cs="Arial"/>
                <w:sz w:val="18"/>
                <w:szCs w:val="18"/>
                <w:lang w:val="en-US" w:eastAsia="zh-CN"/>
              </w:rPr>
            </w:pPr>
            <w:r w:rsidRPr="00965F7E">
              <w:rPr>
                <w:rFonts w:ascii="Arial" w:hAnsi="Arial" w:cs="Arial"/>
                <w:color w:val="BFBFBF" w:themeColor="background1" w:themeShade="BF"/>
                <w:sz w:val="18"/>
                <w:szCs w:val="18"/>
                <w:lang w:val="en-US" w:eastAsia="zh-CN"/>
              </w:rPr>
              <w:t>Initial simulation results for SBFD BS to SBFD BS adjacent channel coexistence</w:t>
            </w:r>
          </w:p>
        </w:tc>
      </w:tr>
    </w:tbl>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A021A40" w14:textId="2BEE22C8" w:rsidR="00B93800" w:rsidRPr="0032770D" w:rsidRDefault="00271BA5" w:rsidP="0037452C">
      <w:pPr>
        <w:pStyle w:val="BodyText"/>
        <w:numPr>
          <w:ilvl w:val="1"/>
          <w:numId w:val="5"/>
        </w:numPr>
        <w:ind w:hanging="720"/>
        <w:rPr>
          <w:rFonts w:cs="Arial"/>
          <w:szCs w:val="28"/>
        </w:rPr>
      </w:pPr>
      <w:r w:rsidRPr="0037452C">
        <w:rPr>
          <w:rFonts w:ascii="Arial" w:hAnsi="Arial" w:cs="Arial"/>
          <w:sz w:val="28"/>
          <w:szCs w:val="28"/>
        </w:rPr>
        <w:t>Coupling loss</w:t>
      </w:r>
      <w:r w:rsidR="004D1441" w:rsidRPr="0037452C">
        <w:rPr>
          <w:rFonts w:ascii="Arial" w:hAnsi="Arial" w:cs="Arial"/>
          <w:sz w:val="28"/>
          <w:szCs w:val="28"/>
        </w:rPr>
        <w:t xml:space="preserve"> analysis</w:t>
      </w:r>
    </w:p>
    <w:p w14:paraId="6B2C6EE2" w14:textId="77777777" w:rsidR="008A4580" w:rsidRDefault="008A4580" w:rsidP="008A4580">
      <w:pPr>
        <w:pStyle w:val="BodyText"/>
      </w:pPr>
      <w:r>
        <w:t>To improve the co-location requirement concept and corresponding BS RF requirements RAN4 was tasked to study technical background and testability aspects in Rel-19. Based on Rel-19, it can be concluded that coupling loss evaluation for relevant situation is essential to improve co-location requirements. Therefore, in Rel-20 we need to continue to evaluate coupling loss for inter-band and intra band situations as indicated in Table 2.1-1.</w:t>
      </w:r>
    </w:p>
    <w:p w14:paraId="22A6C5D8" w14:textId="77777777" w:rsidR="008A4580" w:rsidRPr="003C0B2F" w:rsidRDefault="008A4580" w:rsidP="008A4580">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.1</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Requirement derivation assumptions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6"/>
        <w:gridCol w:w="743"/>
        <w:gridCol w:w="844"/>
        <w:gridCol w:w="6778"/>
      </w:tblGrid>
      <w:tr w:rsidR="008A4580" w:rsidRPr="00036954" w14:paraId="4209CAE5" w14:textId="77777777" w:rsidTr="00E22878">
        <w:trPr>
          <w:tblHeader/>
          <w:jc w:val="center"/>
        </w:trPr>
        <w:tc>
          <w:tcPr>
            <w:tcW w:w="0" w:type="auto"/>
          </w:tcPr>
          <w:p w14:paraId="7300BF1D" w14:textId="77777777" w:rsidR="008A4580" w:rsidRPr="00036954" w:rsidRDefault="008A4580" w:rsidP="00E22878">
            <w:pPr>
              <w:keepNext/>
              <w:keepLines/>
              <w:spacing w:after="0"/>
              <w:jc w:val="center"/>
              <w:rPr>
                <w:rFonts w:ascii="Arial" w:hAnsi="Arial"/>
                <w:b/>
                <w:sz w:val="14"/>
                <w:szCs w:val="14"/>
              </w:rPr>
            </w:pPr>
            <w:r w:rsidRPr="00036954">
              <w:rPr>
                <w:rFonts w:ascii="Arial" w:hAnsi="Arial"/>
                <w:b/>
                <w:sz w:val="14"/>
                <w:szCs w:val="14"/>
              </w:rPr>
              <w:t>Requirement</w:t>
            </w:r>
          </w:p>
        </w:tc>
        <w:tc>
          <w:tcPr>
            <w:tcW w:w="0" w:type="auto"/>
          </w:tcPr>
          <w:p w14:paraId="7EB0BEF5" w14:textId="77777777" w:rsidR="008A4580" w:rsidRPr="00036954" w:rsidRDefault="008A4580" w:rsidP="00E22878">
            <w:pPr>
              <w:keepNext/>
              <w:keepLines/>
              <w:spacing w:after="0"/>
              <w:jc w:val="center"/>
              <w:rPr>
                <w:rFonts w:ascii="Arial" w:hAnsi="Arial"/>
                <w:b/>
                <w:sz w:val="14"/>
                <w:szCs w:val="14"/>
              </w:rPr>
            </w:pPr>
            <w:r w:rsidRPr="00036954">
              <w:rPr>
                <w:rFonts w:ascii="Arial" w:hAnsi="Arial"/>
                <w:b/>
                <w:sz w:val="14"/>
                <w:szCs w:val="14"/>
              </w:rPr>
              <w:t xml:space="preserve">Coupling </w:t>
            </w:r>
          </w:p>
          <w:p w14:paraId="5D9AADEB" w14:textId="77777777" w:rsidR="008A4580" w:rsidRPr="00036954" w:rsidRDefault="008A4580" w:rsidP="00E22878">
            <w:pPr>
              <w:keepNext/>
              <w:keepLines/>
              <w:spacing w:after="0"/>
              <w:jc w:val="center"/>
              <w:rPr>
                <w:rFonts w:ascii="Arial" w:hAnsi="Arial"/>
                <w:b/>
                <w:sz w:val="14"/>
                <w:szCs w:val="14"/>
              </w:rPr>
            </w:pPr>
            <w:r w:rsidRPr="00036954">
              <w:rPr>
                <w:rFonts w:ascii="Arial" w:hAnsi="Arial"/>
                <w:b/>
                <w:sz w:val="14"/>
                <w:szCs w:val="14"/>
              </w:rPr>
              <w:t>type</w:t>
            </w:r>
          </w:p>
        </w:tc>
        <w:tc>
          <w:tcPr>
            <w:tcW w:w="0" w:type="auto"/>
          </w:tcPr>
          <w:p w14:paraId="120F0663" w14:textId="77777777" w:rsidR="008A4580" w:rsidRPr="00036954" w:rsidRDefault="008A4580" w:rsidP="00E22878">
            <w:pPr>
              <w:keepNext/>
              <w:keepLines/>
              <w:spacing w:after="0"/>
              <w:jc w:val="center"/>
              <w:rPr>
                <w:rFonts w:ascii="Arial" w:hAnsi="Arial"/>
                <w:b/>
                <w:sz w:val="14"/>
                <w:szCs w:val="14"/>
              </w:rPr>
            </w:pPr>
            <w:r w:rsidRPr="00036954">
              <w:rPr>
                <w:rFonts w:ascii="Arial" w:hAnsi="Arial"/>
                <w:b/>
                <w:sz w:val="14"/>
                <w:szCs w:val="14"/>
              </w:rPr>
              <w:t xml:space="preserve">Frequency </w:t>
            </w:r>
          </w:p>
          <w:p w14:paraId="6574BAA9" w14:textId="77777777" w:rsidR="008A4580" w:rsidRPr="00036954" w:rsidRDefault="008A4580" w:rsidP="00E22878">
            <w:pPr>
              <w:keepNext/>
              <w:keepLines/>
              <w:spacing w:after="0"/>
              <w:jc w:val="center"/>
              <w:rPr>
                <w:rFonts w:ascii="Arial" w:hAnsi="Arial"/>
                <w:b/>
                <w:sz w:val="14"/>
                <w:szCs w:val="14"/>
              </w:rPr>
            </w:pPr>
            <w:r w:rsidRPr="00036954">
              <w:rPr>
                <w:rFonts w:ascii="Arial" w:hAnsi="Arial"/>
                <w:b/>
                <w:sz w:val="14"/>
                <w:szCs w:val="14"/>
              </w:rPr>
              <w:t>aspect</w:t>
            </w:r>
          </w:p>
        </w:tc>
        <w:tc>
          <w:tcPr>
            <w:tcW w:w="0" w:type="auto"/>
          </w:tcPr>
          <w:p w14:paraId="4A29D629" w14:textId="77777777" w:rsidR="008A4580" w:rsidRPr="00036954" w:rsidRDefault="008A4580" w:rsidP="00E22878">
            <w:pPr>
              <w:keepNext/>
              <w:keepLines/>
              <w:spacing w:after="0"/>
              <w:jc w:val="center"/>
              <w:rPr>
                <w:rFonts w:ascii="Arial" w:hAnsi="Arial"/>
                <w:b/>
                <w:sz w:val="14"/>
                <w:szCs w:val="14"/>
              </w:rPr>
            </w:pPr>
            <w:r w:rsidRPr="00036954">
              <w:rPr>
                <w:rFonts w:ascii="Arial" w:hAnsi="Arial"/>
                <w:b/>
                <w:sz w:val="14"/>
                <w:szCs w:val="14"/>
              </w:rPr>
              <w:t>Description</w:t>
            </w:r>
          </w:p>
        </w:tc>
      </w:tr>
      <w:tr w:rsidR="008A4580" w:rsidRPr="00036954" w14:paraId="1E41245F" w14:textId="77777777" w:rsidTr="00E22878">
        <w:trPr>
          <w:jc w:val="center"/>
        </w:trPr>
        <w:tc>
          <w:tcPr>
            <w:tcW w:w="0" w:type="auto"/>
          </w:tcPr>
          <w:p w14:paraId="0CB99188" w14:textId="77777777" w:rsidR="008A4580" w:rsidRPr="00036954" w:rsidRDefault="008A4580" w:rsidP="00E22878">
            <w:pPr>
              <w:keepNext/>
              <w:keepLines/>
              <w:spacing w:after="0"/>
              <w:jc w:val="center"/>
              <w:rPr>
                <w:rFonts w:ascii="Arial" w:hAnsi="Arial"/>
                <w:sz w:val="14"/>
                <w:szCs w:val="14"/>
                <w:lang w:eastAsia="zh-CN"/>
              </w:rPr>
            </w:pPr>
            <w:r w:rsidRPr="00036954">
              <w:rPr>
                <w:rFonts w:ascii="Arial" w:hAnsi="Arial"/>
                <w:sz w:val="14"/>
                <w:szCs w:val="14"/>
                <w:lang w:eastAsia="zh-CN"/>
              </w:rPr>
              <w:t>Transmitter spurious emission</w:t>
            </w:r>
          </w:p>
        </w:tc>
        <w:tc>
          <w:tcPr>
            <w:tcW w:w="0" w:type="auto"/>
          </w:tcPr>
          <w:p w14:paraId="4610B5D2" w14:textId="77777777" w:rsidR="008A4580" w:rsidRPr="00036954" w:rsidRDefault="008A4580" w:rsidP="00E22878">
            <w:pPr>
              <w:keepNext/>
              <w:keepLines/>
              <w:spacing w:after="0"/>
              <w:jc w:val="center"/>
              <w:rPr>
                <w:rFonts w:ascii="Arial" w:hAnsi="Arial"/>
                <w:sz w:val="14"/>
                <w:szCs w:val="14"/>
                <w:lang w:eastAsia="zh-CN"/>
              </w:rPr>
            </w:pPr>
            <w:r w:rsidRPr="00036954">
              <w:rPr>
                <w:rFonts w:ascii="Arial" w:hAnsi="Arial"/>
                <w:sz w:val="14"/>
                <w:szCs w:val="14"/>
                <w:lang w:eastAsia="zh-CN"/>
              </w:rPr>
              <w:t>A-to-A</w:t>
            </w:r>
          </w:p>
        </w:tc>
        <w:tc>
          <w:tcPr>
            <w:tcW w:w="0" w:type="auto"/>
          </w:tcPr>
          <w:p w14:paraId="0A1C0199" w14:textId="77777777" w:rsidR="008A4580" w:rsidRPr="00036954" w:rsidRDefault="008A4580" w:rsidP="00E22878">
            <w:pPr>
              <w:keepNext/>
              <w:keepLines/>
              <w:spacing w:after="0"/>
              <w:jc w:val="center"/>
              <w:rPr>
                <w:rFonts w:ascii="Arial" w:hAnsi="Arial"/>
                <w:sz w:val="14"/>
                <w:szCs w:val="14"/>
                <w:lang w:eastAsia="zh-CN"/>
              </w:rPr>
            </w:pPr>
            <w:r w:rsidRPr="00036954">
              <w:rPr>
                <w:rFonts w:ascii="Arial" w:hAnsi="Arial"/>
                <w:sz w:val="14"/>
                <w:szCs w:val="14"/>
                <w:lang w:eastAsia="zh-CN"/>
              </w:rPr>
              <w:t>Inter-band</w:t>
            </w:r>
          </w:p>
        </w:tc>
        <w:tc>
          <w:tcPr>
            <w:tcW w:w="0" w:type="auto"/>
          </w:tcPr>
          <w:p w14:paraId="6F7608EB" w14:textId="77777777" w:rsidR="008A4580" w:rsidRPr="00036954" w:rsidRDefault="008A4580" w:rsidP="00E22878">
            <w:pPr>
              <w:keepNext/>
              <w:keepLines/>
              <w:spacing w:after="0"/>
              <w:rPr>
                <w:rFonts w:ascii="Arial" w:hAnsi="Arial"/>
                <w:sz w:val="14"/>
                <w:szCs w:val="14"/>
                <w:lang w:eastAsia="zh-CN"/>
              </w:rPr>
            </w:pPr>
            <w:r w:rsidRPr="00036954">
              <w:rPr>
                <w:rFonts w:ascii="Arial" w:hAnsi="Arial"/>
                <w:sz w:val="14"/>
                <w:szCs w:val="14"/>
                <w:lang w:eastAsia="zh-CN"/>
              </w:rPr>
              <w:t xml:space="preserve">The requirement is defined to protect another band, hence coupling between bands are relevant. The approach used to derive the requirement level is defined to consider A-to-A coupling. </w:t>
            </w:r>
          </w:p>
        </w:tc>
      </w:tr>
      <w:tr w:rsidR="008A4580" w:rsidRPr="00036954" w14:paraId="1BF1B57A" w14:textId="77777777" w:rsidTr="00E22878">
        <w:trPr>
          <w:jc w:val="center"/>
        </w:trPr>
        <w:tc>
          <w:tcPr>
            <w:tcW w:w="0" w:type="auto"/>
          </w:tcPr>
          <w:p w14:paraId="441D13DF"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Receiver out-of-band blocking</w:t>
            </w:r>
          </w:p>
        </w:tc>
        <w:tc>
          <w:tcPr>
            <w:tcW w:w="0" w:type="auto"/>
          </w:tcPr>
          <w:p w14:paraId="2A90372B"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A-to-SA</w:t>
            </w:r>
          </w:p>
        </w:tc>
        <w:tc>
          <w:tcPr>
            <w:tcW w:w="0" w:type="auto"/>
          </w:tcPr>
          <w:p w14:paraId="79A12856"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Inter-band</w:t>
            </w:r>
          </w:p>
        </w:tc>
        <w:tc>
          <w:tcPr>
            <w:tcW w:w="0" w:type="auto"/>
          </w:tcPr>
          <w:p w14:paraId="36956287" w14:textId="77777777" w:rsidR="008A4580" w:rsidRPr="00036954" w:rsidRDefault="008A4580" w:rsidP="00E22878">
            <w:pPr>
              <w:keepNext/>
              <w:keepLines/>
              <w:spacing w:after="0"/>
              <w:rPr>
                <w:rFonts w:ascii="Arial" w:hAnsi="Arial"/>
                <w:sz w:val="14"/>
                <w:szCs w:val="14"/>
                <w:lang w:eastAsia="x-none"/>
              </w:rPr>
            </w:pPr>
            <w:r w:rsidRPr="00036954">
              <w:rPr>
                <w:rFonts w:ascii="Arial" w:hAnsi="Arial"/>
                <w:sz w:val="14"/>
                <w:szCs w:val="14"/>
                <w:lang w:eastAsia="zh-CN"/>
              </w:rPr>
              <w:t>The requirement is defined to protect another band, hence coupling between bands are relevant. Since the receiver blocking is related to induvial receiver branches, A-to-SA is considered when the requirement level is derived.</w:t>
            </w:r>
          </w:p>
        </w:tc>
      </w:tr>
      <w:tr w:rsidR="008A4580" w:rsidRPr="00036954" w14:paraId="5B4BDF80" w14:textId="77777777" w:rsidTr="00E22878">
        <w:trPr>
          <w:jc w:val="center"/>
        </w:trPr>
        <w:tc>
          <w:tcPr>
            <w:tcW w:w="0" w:type="auto"/>
          </w:tcPr>
          <w:p w14:paraId="22CBDA65"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Transmitter OFF power</w:t>
            </w:r>
          </w:p>
        </w:tc>
        <w:tc>
          <w:tcPr>
            <w:tcW w:w="0" w:type="auto"/>
          </w:tcPr>
          <w:p w14:paraId="01861CB4"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A-to-A</w:t>
            </w:r>
          </w:p>
        </w:tc>
        <w:tc>
          <w:tcPr>
            <w:tcW w:w="0" w:type="auto"/>
          </w:tcPr>
          <w:p w14:paraId="1107C7DC"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Intra-band</w:t>
            </w:r>
          </w:p>
        </w:tc>
        <w:tc>
          <w:tcPr>
            <w:tcW w:w="0" w:type="auto"/>
          </w:tcPr>
          <w:p w14:paraId="728B0BAD" w14:textId="77777777" w:rsidR="008A4580" w:rsidRPr="00036954" w:rsidRDefault="008A4580" w:rsidP="00E22878">
            <w:pPr>
              <w:keepNext/>
              <w:keepLines/>
              <w:spacing w:after="0"/>
              <w:rPr>
                <w:rFonts w:ascii="Arial" w:hAnsi="Arial"/>
                <w:sz w:val="14"/>
                <w:szCs w:val="14"/>
                <w:lang w:eastAsia="x-none"/>
              </w:rPr>
            </w:pPr>
            <w:r w:rsidRPr="00036954">
              <w:rPr>
                <w:rFonts w:ascii="Arial" w:hAnsi="Arial"/>
                <w:sz w:val="14"/>
                <w:szCs w:val="14"/>
                <w:lang w:eastAsia="x-none"/>
              </w:rPr>
              <w:t xml:space="preserve">The requirement is defined for TDD operation to protect the neighbouring BS in the same network. The approach used to derive the requirement level is defined to consider A-to-A coupling within the same band. The A-to-A coupling for this requirement should be based on a neighbouring BS in the same network and </w:t>
            </w:r>
            <w:r w:rsidRPr="00036954">
              <w:rPr>
                <w:rFonts w:ascii="Arial" w:hAnsi="Arial"/>
                <w:b/>
                <w:bCs/>
                <w:sz w:val="14"/>
                <w:szCs w:val="14"/>
                <w:lang w:eastAsia="x-none"/>
              </w:rPr>
              <w:t>not</w:t>
            </w:r>
            <w:r w:rsidRPr="00036954">
              <w:rPr>
                <w:rFonts w:ascii="Arial" w:hAnsi="Arial"/>
                <w:sz w:val="14"/>
                <w:szCs w:val="14"/>
                <w:lang w:eastAsia="x-none"/>
              </w:rPr>
              <w:t xml:space="preserve"> side-by-side at the same site. For this requirement the coupling loss between two neighbouring BS is different cells should be considered. The coupling loss for this requirement can be evaluated via network simulations using far-field assumptions. </w:t>
            </w:r>
          </w:p>
        </w:tc>
      </w:tr>
      <w:tr w:rsidR="008A4580" w:rsidRPr="00036954" w14:paraId="063CADE6" w14:textId="77777777" w:rsidTr="00E22878">
        <w:trPr>
          <w:jc w:val="center"/>
        </w:trPr>
        <w:tc>
          <w:tcPr>
            <w:tcW w:w="0" w:type="auto"/>
          </w:tcPr>
          <w:p w14:paraId="08CA0619"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Transmitter intermodulation</w:t>
            </w:r>
          </w:p>
        </w:tc>
        <w:tc>
          <w:tcPr>
            <w:tcW w:w="0" w:type="auto"/>
          </w:tcPr>
          <w:p w14:paraId="4958A354"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A-to-SA</w:t>
            </w:r>
          </w:p>
        </w:tc>
        <w:tc>
          <w:tcPr>
            <w:tcW w:w="0" w:type="auto"/>
          </w:tcPr>
          <w:p w14:paraId="687EBAD5" w14:textId="77777777" w:rsidR="008A4580" w:rsidRPr="00036954" w:rsidRDefault="008A4580" w:rsidP="00E22878">
            <w:pPr>
              <w:keepNext/>
              <w:keepLines/>
              <w:spacing w:after="0"/>
              <w:jc w:val="center"/>
              <w:rPr>
                <w:rFonts w:ascii="Arial" w:hAnsi="Arial"/>
                <w:sz w:val="14"/>
                <w:szCs w:val="14"/>
                <w:lang w:eastAsia="x-none"/>
              </w:rPr>
            </w:pPr>
            <w:r w:rsidRPr="00036954">
              <w:rPr>
                <w:rFonts w:ascii="Arial" w:hAnsi="Arial"/>
                <w:sz w:val="14"/>
                <w:szCs w:val="14"/>
                <w:lang w:eastAsia="x-none"/>
              </w:rPr>
              <w:t>Intra-band</w:t>
            </w:r>
          </w:p>
        </w:tc>
        <w:tc>
          <w:tcPr>
            <w:tcW w:w="0" w:type="auto"/>
          </w:tcPr>
          <w:p w14:paraId="60D27E1B" w14:textId="77777777" w:rsidR="008A4580" w:rsidRPr="00036954" w:rsidRDefault="008A4580" w:rsidP="00E22878">
            <w:pPr>
              <w:keepNext/>
              <w:keepLines/>
              <w:spacing w:after="0"/>
              <w:rPr>
                <w:rFonts w:ascii="Arial" w:hAnsi="Arial"/>
                <w:sz w:val="14"/>
                <w:szCs w:val="14"/>
                <w:lang w:eastAsia="x-none"/>
              </w:rPr>
            </w:pPr>
            <w:r w:rsidRPr="00036954">
              <w:rPr>
                <w:rFonts w:ascii="Arial" w:hAnsi="Arial"/>
                <w:sz w:val="14"/>
                <w:szCs w:val="14"/>
                <w:lang w:eastAsia="x-none"/>
              </w:rPr>
              <w:t>This requirement is defined to guarantee that unwanted emission requirements is met in the case of an interferer signal. The interferer signal is injected within the band. Since the requirement is related to individual transmitter branches, A-to-SA is considered when the requirement level is derived.</w:t>
            </w:r>
          </w:p>
        </w:tc>
      </w:tr>
    </w:tbl>
    <w:p w14:paraId="60E80D18" w14:textId="77777777" w:rsidR="008A4580" w:rsidRPr="005F1058" w:rsidRDefault="008A4580" w:rsidP="008A4580">
      <w:pPr>
        <w:pStyle w:val="BodyText"/>
      </w:pPr>
    </w:p>
    <w:p w14:paraId="414B48EE" w14:textId="77777777" w:rsidR="008A4580" w:rsidRPr="00686C34" w:rsidRDefault="008A4580" w:rsidP="008A4580">
      <w:pPr>
        <w:pStyle w:val="BodyText"/>
        <w:rPr>
          <w:lang w:val="en-US"/>
        </w:rPr>
      </w:pPr>
      <w:r>
        <w:t xml:space="preserve">As analysed in </w:t>
      </w:r>
      <w:r w:rsidRPr="005D2C2A">
        <w:t>R4-2513942</w:t>
      </w:r>
      <w:r>
        <w:t xml:space="preserve">, the coupling loss evaluation from Rel-19 (as shown for intra-band coupling loss in Table 2.1-2 and for inter-band coupling loss in Table 2.1-3), which is captured in TR 37.941, clause 6.4.4.2, is not complete for all relevant situations. </w:t>
      </w:r>
      <w:r w:rsidRPr="00467E68">
        <w:t>RAN4 need to further evaluate BS-to-BS coupling loss for different coupling situations relevant for considered requirements.</w:t>
      </w:r>
    </w:p>
    <w:p w14:paraId="0039ABEE" w14:textId="77777777" w:rsidR="008A4580" w:rsidRPr="00467E68" w:rsidRDefault="008A4580" w:rsidP="008A4580">
      <w:pPr>
        <w:keepNext/>
        <w:keepLines/>
        <w:spacing w:after="0"/>
        <w:jc w:val="center"/>
        <w:rPr>
          <w:rFonts w:ascii="Arial" w:eastAsia="SimSun" w:hAnsi="Arial"/>
          <w:b/>
        </w:rPr>
      </w:pPr>
      <w:r w:rsidRPr="00467E68">
        <w:rPr>
          <w:rFonts w:ascii="Arial" w:eastAsia="SimSun" w:hAnsi="Arial"/>
          <w:b/>
        </w:rPr>
        <w:t>Table 2</w:t>
      </w:r>
      <w:r>
        <w:rPr>
          <w:rFonts w:ascii="Arial" w:eastAsia="SimSun" w:hAnsi="Arial"/>
          <w:b/>
        </w:rPr>
        <w:t>.1</w:t>
      </w:r>
      <w:r w:rsidRPr="00467E68">
        <w:rPr>
          <w:rFonts w:ascii="Arial" w:eastAsia="SimSun" w:hAnsi="Arial"/>
          <w:b/>
        </w:rPr>
        <w:t>-</w:t>
      </w:r>
      <w:r>
        <w:rPr>
          <w:rFonts w:ascii="Arial" w:eastAsia="SimSun" w:hAnsi="Arial"/>
          <w:b/>
        </w:rPr>
        <w:t>2</w:t>
      </w:r>
      <w:r w:rsidRPr="00467E68">
        <w:rPr>
          <w:rFonts w:ascii="Arial" w:eastAsia="SimSun" w:hAnsi="Arial"/>
          <w:b/>
        </w:rPr>
        <w:t>: Intra</w:t>
      </w:r>
      <w:r>
        <w:rPr>
          <w:rFonts w:ascii="Arial" w:eastAsia="SimSun" w:hAnsi="Arial"/>
          <w:b/>
        </w:rPr>
        <w:t>-</w:t>
      </w:r>
      <w:r w:rsidRPr="00467E68">
        <w:rPr>
          <w:rFonts w:ascii="Arial" w:eastAsia="SimSun" w:hAnsi="Arial"/>
          <w:b/>
        </w:rPr>
        <w:t xml:space="preserve">band coupling loss summary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89"/>
        <w:gridCol w:w="1606"/>
        <w:gridCol w:w="1397"/>
        <w:gridCol w:w="1606"/>
      </w:tblGrid>
      <w:tr w:rsidR="008A4580" w:rsidRPr="00467E68" w14:paraId="193CF30D" w14:textId="77777777" w:rsidTr="00E22878">
        <w:trPr>
          <w:tblHeader/>
          <w:jc w:val="center"/>
        </w:trPr>
        <w:tc>
          <w:tcPr>
            <w:tcW w:w="0" w:type="auto"/>
            <w:vMerge w:val="restart"/>
          </w:tcPr>
          <w:p w14:paraId="3F85784B"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Co-location</w:t>
            </w:r>
          </w:p>
          <w:p w14:paraId="7E649CE0"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scenario</w:t>
            </w:r>
          </w:p>
        </w:tc>
        <w:tc>
          <w:tcPr>
            <w:tcW w:w="0" w:type="auto"/>
            <w:vMerge w:val="restart"/>
          </w:tcPr>
          <w:p w14:paraId="74E33E79"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 xml:space="preserve">Coupling loss </w:t>
            </w:r>
          </w:p>
          <w:p w14:paraId="4CE0A6F6"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type</w:t>
            </w:r>
          </w:p>
        </w:tc>
        <w:tc>
          <w:tcPr>
            <w:tcW w:w="0" w:type="auto"/>
            <w:gridSpan w:val="4"/>
          </w:tcPr>
          <w:p w14:paraId="617200B5"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Coupling loss</w:t>
            </w:r>
          </w:p>
          <w:p w14:paraId="6D921BAF"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(dB)</w:t>
            </w:r>
          </w:p>
        </w:tc>
      </w:tr>
      <w:tr w:rsidR="008A4580" w:rsidRPr="00467E68" w14:paraId="777D0B0D" w14:textId="77777777" w:rsidTr="00E22878">
        <w:trPr>
          <w:tblHeader/>
          <w:jc w:val="center"/>
        </w:trPr>
        <w:tc>
          <w:tcPr>
            <w:tcW w:w="0" w:type="auto"/>
            <w:vMerge/>
          </w:tcPr>
          <w:p w14:paraId="5244F18B" w14:textId="77777777" w:rsidR="008A4580" w:rsidRPr="00467E68" w:rsidRDefault="008A4580" w:rsidP="00E22878">
            <w:pPr>
              <w:keepNext/>
              <w:keepLines/>
              <w:spacing w:after="0"/>
              <w:jc w:val="center"/>
              <w:rPr>
                <w:rFonts w:ascii="Arial" w:hAnsi="Arial" w:cs="Arial"/>
                <w:b/>
                <w:sz w:val="14"/>
                <w:szCs w:val="14"/>
              </w:rPr>
            </w:pPr>
          </w:p>
        </w:tc>
        <w:tc>
          <w:tcPr>
            <w:tcW w:w="0" w:type="auto"/>
            <w:vMerge/>
          </w:tcPr>
          <w:p w14:paraId="39F347B3" w14:textId="77777777" w:rsidR="008A4580" w:rsidRPr="00467E68" w:rsidRDefault="008A4580" w:rsidP="00E22878">
            <w:pPr>
              <w:keepNext/>
              <w:keepLines/>
              <w:spacing w:after="0"/>
              <w:jc w:val="center"/>
              <w:rPr>
                <w:rFonts w:ascii="Arial" w:hAnsi="Arial" w:cs="Arial"/>
                <w:b/>
                <w:sz w:val="14"/>
                <w:szCs w:val="14"/>
              </w:rPr>
            </w:pPr>
          </w:p>
        </w:tc>
        <w:tc>
          <w:tcPr>
            <w:tcW w:w="0" w:type="auto"/>
          </w:tcPr>
          <w:p w14:paraId="45126E93"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2.6 GHz</w:t>
            </w:r>
          </w:p>
        </w:tc>
        <w:tc>
          <w:tcPr>
            <w:tcW w:w="0" w:type="auto"/>
          </w:tcPr>
          <w:p w14:paraId="6F28E15B"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3.5 GHz</w:t>
            </w:r>
          </w:p>
        </w:tc>
        <w:tc>
          <w:tcPr>
            <w:tcW w:w="0" w:type="auto"/>
          </w:tcPr>
          <w:p w14:paraId="0E5A45BD"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4.9 GHz</w:t>
            </w:r>
          </w:p>
        </w:tc>
        <w:tc>
          <w:tcPr>
            <w:tcW w:w="0" w:type="auto"/>
          </w:tcPr>
          <w:p w14:paraId="383229DE"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7 GHz</w:t>
            </w:r>
          </w:p>
        </w:tc>
      </w:tr>
      <w:tr w:rsidR="008A4580" w:rsidRPr="00467E68" w14:paraId="699D3A29" w14:textId="77777777" w:rsidTr="00E22878">
        <w:trPr>
          <w:jc w:val="center"/>
        </w:trPr>
        <w:tc>
          <w:tcPr>
            <w:tcW w:w="0" w:type="auto"/>
            <w:vMerge w:val="restart"/>
          </w:tcPr>
          <w:p w14:paraId="131DF706"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Vertical </w:t>
            </w:r>
          </w:p>
          <w:p w14:paraId="7F9A5A0C"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5F7D7964"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6BA6D50E"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M: 54 (R4-2504358) </w:t>
            </w:r>
          </w:p>
        </w:tc>
        <w:tc>
          <w:tcPr>
            <w:tcW w:w="0" w:type="auto"/>
          </w:tcPr>
          <w:p w14:paraId="7A487138"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M: 53 (R4-2504358)</w:t>
            </w:r>
          </w:p>
        </w:tc>
        <w:tc>
          <w:tcPr>
            <w:tcW w:w="0" w:type="auto"/>
          </w:tcPr>
          <w:p w14:paraId="482C6A5A"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M: 56 (R4-2504358)</w:t>
            </w:r>
          </w:p>
        </w:tc>
        <w:tc>
          <w:tcPr>
            <w:tcW w:w="0" w:type="auto"/>
          </w:tcPr>
          <w:p w14:paraId="6AF8E605"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215A9E81" w14:textId="77777777" w:rsidTr="00E22878">
        <w:trPr>
          <w:jc w:val="center"/>
        </w:trPr>
        <w:tc>
          <w:tcPr>
            <w:tcW w:w="0" w:type="auto"/>
            <w:vMerge/>
          </w:tcPr>
          <w:p w14:paraId="4FCD29E9" w14:textId="77777777" w:rsidR="008A4580" w:rsidRPr="00467E68" w:rsidRDefault="008A4580" w:rsidP="00E22878">
            <w:pPr>
              <w:keepNext/>
              <w:keepLines/>
              <w:spacing w:after="0"/>
              <w:jc w:val="center"/>
              <w:rPr>
                <w:rFonts w:ascii="Arial" w:hAnsi="Arial" w:cs="Arial"/>
                <w:sz w:val="14"/>
                <w:szCs w:val="14"/>
                <w:lang w:eastAsia="zh-CN"/>
              </w:rPr>
            </w:pPr>
          </w:p>
        </w:tc>
        <w:tc>
          <w:tcPr>
            <w:tcW w:w="0" w:type="auto"/>
          </w:tcPr>
          <w:p w14:paraId="0CCDA285"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A-to-SA</w:t>
            </w:r>
          </w:p>
        </w:tc>
        <w:tc>
          <w:tcPr>
            <w:tcW w:w="0" w:type="auto"/>
          </w:tcPr>
          <w:p w14:paraId="47E077BF"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095EB368"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115482B"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87E539D"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5DDE31B6" w14:textId="77777777" w:rsidTr="00E22878">
        <w:trPr>
          <w:jc w:val="center"/>
        </w:trPr>
        <w:tc>
          <w:tcPr>
            <w:tcW w:w="0" w:type="auto"/>
            <w:vMerge/>
          </w:tcPr>
          <w:p w14:paraId="2C7F8711" w14:textId="77777777" w:rsidR="008A4580" w:rsidRPr="00467E68" w:rsidRDefault="008A4580" w:rsidP="00E22878">
            <w:pPr>
              <w:keepNext/>
              <w:keepLines/>
              <w:spacing w:after="0"/>
              <w:jc w:val="center"/>
              <w:rPr>
                <w:rFonts w:ascii="Arial" w:hAnsi="Arial" w:cs="Arial"/>
                <w:sz w:val="14"/>
                <w:szCs w:val="14"/>
                <w:lang w:eastAsia="zh-CN"/>
              </w:rPr>
            </w:pPr>
          </w:p>
        </w:tc>
        <w:tc>
          <w:tcPr>
            <w:tcW w:w="0" w:type="auto"/>
          </w:tcPr>
          <w:p w14:paraId="336D669A"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A-to-A</w:t>
            </w:r>
          </w:p>
        </w:tc>
        <w:tc>
          <w:tcPr>
            <w:tcW w:w="0" w:type="auto"/>
          </w:tcPr>
          <w:p w14:paraId="0705EA1B"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08F2BE37"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6378047E"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0E513EAD"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3E1A57E5" w14:textId="77777777" w:rsidTr="00E22878">
        <w:trPr>
          <w:jc w:val="center"/>
        </w:trPr>
        <w:tc>
          <w:tcPr>
            <w:tcW w:w="0" w:type="auto"/>
            <w:vMerge w:val="restart"/>
          </w:tcPr>
          <w:p w14:paraId="3025FC2B"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Horizontal </w:t>
            </w:r>
          </w:p>
          <w:p w14:paraId="3C47CA6C"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292D720B"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4F7CDD8C"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M: 31 (R4-2504358)</w:t>
            </w:r>
          </w:p>
        </w:tc>
        <w:tc>
          <w:tcPr>
            <w:tcW w:w="0" w:type="auto"/>
          </w:tcPr>
          <w:p w14:paraId="044C1DA1"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M: 34 (R4-2504358)</w:t>
            </w:r>
          </w:p>
        </w:tc>
        <w:tc>
          <w:tcPr>
            <w:tcW w:w="0" w:type="auto"/>
          </w:tcPr>
          <w:p w14:paraId="77194DD3"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M: 46 (R4-2504358)</w:t>
            </w:r>
          </w:p>
        </w:tc>
        <w:tc>
          <w:tcPr>
            <w:tcW w:w="0" w:type="auto"/>
          </w:tcPr>
          <w:p w14:paraId="20CB9B87"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4B9FD649" w14:textId="77777777" w:rsidTr="00E22878">
        <w:trPr>
          <w:jc w:val="center"/>
        </w:trPr>
        <w:tc>
          <w:tcPr>
            <w:tcW w:w="0" w:type="auto"/>
            <w:vMerge/>
          </w:tcPr>
          <w:p w14:paraId="13AABB78" w14:textId="77777777" w:rsidR="008A4580" w:rsidRPr="00467E68" w:rsidRDefault="008A4580" w:rsidP="00E22878">
            <w:pPr>
              <w:keepNext/>
              <w:keepLines/>
              <w:spacing w:after="0"/>
              <w:jc w:val="center"/>
              <w:rPr>
                <w:rFonts w:ascii="Arial" w:hAnsi="Arial" w:cs="Arial"/>
                <w:sz w:val="14"/>
                <w:szCs w:val="14"/>
                <w:lang w:eastAsia="x-none"/>
              </w:rPr>
            </w:pPr>
          </w:p>
        </w:tc>
        <w:tc>
          <w:tcPr>
            <w:tcW w:w="0" w:type="auto"/>
          </w:tcPr>
          <w:p w14:paraId="17E6A4D1"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A-to-SA</w:t>
            </w:r>
          </w:p>
        </w:tc>
        <w:tc>
          <w:tcPr>
            <w:tcW w:w="0" w:type="auto"/>
          </w:tcPr>
          <w:p w14:paraId="064D9E93"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6AC92D2A"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35 (R4-2507633)</w:t>
            </w:r>
          </w:p>
          <w:p w14:paraId="42D69433"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55±15 (R4-2506307)</w:t>
            </w:r>
          </w:p>
        </w:tc>
        <w:tc>
          <w:tcPr>
            <w:tcW w:w="0" w:type="auto"/>
          </w:tcPr>
          <w:p w14:paraId="3D0050C1"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51 (R4-2507445)</w:t>
            </w:r>
          </w:p>
          <w:p w14:paraId="5026C8FD"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69 (R4-2507511)</w:t>
            </w:r>
          </w:p>
        </w:tc>
        <w:tc>
          <w:tcPr>
            <w:tcW w:w="0" w:type="auto"/>
          </w:tcPr>
          <w:p w14:paraId="7AF979AF"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55 (R4-2507633)</w:t>
            </w:r>
          </w:p>
          <w:p w14:paraId="4FBE1E5E"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70±15 (R4-2506307)</w:t>
            </w:r>
          </w:p>
        </w:tc>
      </w:tr>
      <w:tr w:rsidR="008A4580" w:rsidRPr="00467E68" w14:paraId="7F1AEBBD" w14:textId="77777777" w:rsidTr="00E22878">
        <w:trPr>
          <w:jc w:val="center"/>
        </w:trPr>
        <w:tc>
          <w:tcPr>
            <w:tcW w:w="0" w:type="auto"/>
            <w:vMerge/>
          </w:tcPr>
          <w:p w14:paraId="4DEC9C10" w14:textId="77777777" w:rsidR="008A4580" w:rsidRPr="00467E68" w:rsidRDefault="008A4580" w:rsidP="00E22878">
            <w:pPr>
              <w:keepNext/>
              <w:keepLines/>
              <w:spacing w:after="0"/>
              <w:jc w:val="center"/>
              <w:rPr>
                <w:rFonts w:ascii="Arial" w:hAnsi="Arial" w:cs="Arial"/>
                <w:sz w:val="14"/>
                <w:szCs w:val="14"/>
                <w:lang w:eastAsia="x-none"/>
              </w:rPr>
            </w:pPr>
          </w:p>
        </w:tc>
        <w:tc>
          <w:tcPr>
            <w:tcW w:w="0" w:type="auto"/>
          </w:tcPr>
          <w:p w14:paraId="092C0116"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A-to-A</w:t>
            </w:r>
          </w:p>
        </w:tc>
        <w:tc>
          <w:tcPr>
            <w:tcW w:w="0" w:type="auto"/>
          </w:tcPr>
          <w:p w14:paraId="78325259"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3D8E2ABA"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1209E7EE"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21135E71"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77±15 (R4-2506307)</w:t>
            </w:r>
          </w:p>
        </w:tc>
      </w:tr>
    </w:tbl>
    <w:p w14:paraId="46D2B7EE" w14:textId="77777777" w:rsidR="008A4580" w:rsidRPr="00467E68" w:rsidRDefault="008A4580" w:rsidP="008A4580">
      <w:pPr>
        <w:spacing w:after="120"/>
      </w:pPr>
    </w:p>
    <w:p w14:paraId="1CE7127C" w14:textId="77777777" w:rsidR="008A4580" w:rsidRPr="00467E68" w:rsidRDefault="008A4580" w:rsidP="008A4580">
      <w:pPr>
        <w:keepNext/>
        <w:keepLines/>
        <w:spacing w:after="0"/>
        <w:jc w:val="center"/>
        <w:rPr>
          <w:rFonts w:ascii="Arial" w:eastAsia="SimSun" w:hAnsi="Arial"/>
          <w:b/>
        </w:rPr>
      </w:pPr>
      <w:r w:rsidRPr="00467E68">
        <w:rPr>
          <w:rFonts w:ascii="Arial" w:eastAsia="SimSun" w:hAnsi="Arial"/>
          <w:b/>
        </w:rPr>
        <w:t>Table 2</w:t>
      </w:r>
      <w:r>
        <w:rPr>
          <w:rFonts w:ascii="Arial" w:eastAsia="SimSun" w:hAnsi="Arial"/>
          <w:b/>
        </w:rPr>
        <w:t>.1</w:t>
      </w:r>
      <w:r w:rsidRPr="00467E68">
        <w:rPr>
          <w:rFonts w:ascii="Arial" w:eastAsia="SimSun" w:hAnsi="Arial"/>
          <w:b/>
        </w:rPr>
        <w:t>-</w:t>
      </w:r>
      <w:r>
        <w:rPr>
          <w:rFonts w:ascii="Arial" w:eastAsia="SimSun" w:hAnsi="Arial"/>
          <w:b/>
        </w:rPr>
        <w:t>3</w:t>
      </w:r>
      <w:r w:rsidRPr="00467E68">
        <w:rPr>
          <w:rFonts w:ascii="Arial" w:eastAsia="SimSun" w:hAnsi="Arial"/>
          <w:b/>
        </w:rPr>
        <w:t>: Inter</w:t>
      </w:r>
      <w:r>
        <w:rPr>
          <w:rFonts w:ascii="Arial" w:eastAsia="SimSun" w:hAnsi="Arial"/>
          <w:b/>
        </w:rPr>
        <w:t>-</w:t>
      </w:r>
      <w:r w:rsidRPr="00467E68">
        <w:rPr>
          <w:rFonts w:ascii="Arial" w:eastAsia="SimSun" w:hAnsi="Arial"/>
          <w:b/>
        </w:rPr>
        <w:t xml:space="preserve">band coupling loss summary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73"/>
        <w:gridCol w:w="1373"/>
        <w:gridCol w:w="1257"/>
        <w:gridCol w:w="1606"/>
      </w:tblGrid>
      <w:tr w:rsidR="008A4580" w:rsidRPr="00467E68" w14:paraId="0CD8CE0A" w14:textId="77777777" w:rsidTr="00E22878">
        <w:trPr>
          <w:tblHeader/>
          <w:jc w:val="center"/>
        </w:trPr>
        <w:tc>
          <w:tcPr>
            <w:tcW w:w="0" w:type="auto"/>
            <w:vMerge w:val="restart"/>
          </w:tcPr>
          <w:p w14:paraId="67BCDD89"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Co-location</w:t>
            </w:r>
          </w:p>
          <w:p w14:paraId="538BBD57"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scenario</w:t>
            </w:r>
          </w:p>
        </w:tc>
        <w:tc>
          <w:tcPr>
            <w:tcW w:w="0" w:type="auto"/>
            <w:vMerge w:val="restart"/>
          </w:tcPr>
          <w:p w14:paraId="32EB9403"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 xml:space="preserve">Coupling loss </w:t>
            </w:r>
          </w:p>
          <w:p w14:paraId="129A1607"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type</w:t>
            </w:r>
          </w:p>
        </w:tc>
        <w:tc>
          <w:tcPr>
            <w:tcW w:w="0" w:type="auto"/>
            <w:gridSpan w:val="4"/>
          </w:tcPr>
          <w:p w14:paraId="3C4BC357"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Coupling loss</w:t>
            </w:r>
          </w:p>
          <w:p w14:paraId="4191AE4E"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(dB)</w:t>
            </w:r>
          </w:p>
        </w:tc>
      </w:tr>
      <w:tr w:rsidR="008A4580" w:rsidRPr="00467E68" w14:paraId="621E597A" w14:textId="77777777" w:rsidTr="00E22878">
        <w:trPr>
          <w:tblHeader/>
          <w:jc w:val="center"/>
        </w:trPr>
        <w:tc>
          <w:tcPr>
            <w:tcW w:w="0" w:type="auto"/>
            <w:vMerge/>
          </w:tcPr>
          <w:p w14:paraId="74651817" w14:textId="77777777" w:rsidR="008A4580" w:rsidRPr="00467E68" w:rsidRDefault="008A4580" w:rsidP="00E22878">
            <w:pPr>
              <w:keepNext/>
              <w:keepLines/>
              <w:spacing w:after="0"/>
              <w:jc w:val="center"/>
              <w:rPr>
                <w:rFonts w:ascii="Arial" w:hAnsi="Arial" w:cs="Arial"/>
                <w:b/>
                <w:sz w:val="14"/>
                <w:szCs w:val="14"/>
              </w:rPr>
            </w:pPr>
          </w:p>
        </w:tc>
        <w:tc>
          <w:tcPr>
            <w:tcW w:w="0" w:type="auto"/>
            <w:vMerge/>
          </w:tcPr>
          <w:p w14:paraId="655A2EFA" w14:textId="77777777" w:rsidR="008A4580" w:rsidRPr="00467E68" w:rsidRDefault="008A4580" w:rsidP="00E22878">
            <w:pPr>
              <w:keepNext/>
              <w:keepLines/>
              <w:spacing w:after="0"/>
              <w:jc w:val="center"/>
              <w:rPr>
                <w:rFonts w:ascii="Arial" w:hAnsi="Arial" w:cs="Arial"/>
                <w:b/>
                <w:sz w:val="14"/>
                <w:szCs w:val="14"/>
              </w:rPr>
            </w:pPr>
          </w:p>
        </w:tc>
        <w:tc>
          <w:tcPr>
            <w:tcW w:w="0" w:type="auto"/>
          </w:tcPr>
          <w:p w14:paraId="4FC91A24"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2.6 GHz to 3.5 GHz</w:t>
            </w:r>
          </w:p>
        </w:tc>
        <w:tc>
          <w:tcPr>
            <w:tcW w:w="0" w:type="auto"/>
          </w:tcPr>
          <w:p w14:paraId="70FCB170"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3.5 GHz to 4.9 GHz</w:t>
            </w:r>
          </w:p>
        </w:tc>
        <w:tc>
          <w:tcPr>
            <w:tcW w:w="0" w:type="auto"/>
          </w:tcPr>
          <w:p w14:paraId="29301824"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4.9 GHz to 7 GHz</w:t>
            </w:r>
          </w:p>
        </w:tc>
        <w:tc>
          <w:tcPr>
            <w:tcW w:w="0" w:type="auto"/>
          </w:tcPr>
          <w:p w14:paraId="351AD9B2" w14:textId="77777777" w:rsidR="008A4580" w:rsidRPr="00467E68" w:rsidRDefault="008A4580" w:rsidP="00E22878">
            <w:pPr>
              <w:keepNext/>
              <w:keepLines/>
              <w:spacing w:after="0"/>
              <w:jc w:val="center"/>
              <w:rPr>
                <w:rFonts w:ascii="Arial" w:hAnsi="Arial" w:cs="Arial"/>
                <w:b/>
                <w:sz w:val="14"/>
                <w:szCs w:val="14"/>
              </w:rPr>
            </w:pPr>
            <w:r w:rsidRPr="00467E68">
              <w:rPr>
                <w:rFonts w:ascii="Arial" w:hAnsi="Arial" w:cs="Arial"/>
                <w:b/>
                <w:sz w:val="14"/>
                <w:szCs w:val="14"/>
              </w:rPr>
              <w:t>3.5 GHz to 7 GHz</w:t>
            </w:r>
          </w:p>
        </w:tc>
      </w:tr>
      <w:tr w:rsidR="008A4580" w:rsidRPr="00467E68" w14:paraId="2404C362" w14:textId="77777777" w:rsidTr="00E22878">
        <w:trPr>
          <w:jc w:val="center"/>
        </w:trPr>
        <w:tc>
          <w:tcPr>
            <w:tcW w:w="0" w:type="auto"/>
            <w:vMerge w:val="restart"/>
          </w:tcPr>
          <w:p w14:paraId="415B9907"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Vertical </w:t>
            </w:r>
          </w:p>
          <w:p w14:paraId="720A771C"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168857A6"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07973321"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4E9138D4"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343DED91"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46CF9144"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1F23DAA9" w14:textId="77777777" w:rsidTr="00E22878">
        <w:trPr>
          <w:jc w:val="center"/>
        </w:trPr>
        <w:tc>
          <w:tcPr>
            <w:tcW w:w="0" w:type="auto"/>
            <w:vMerge/>
          </w:tcPr>
          <w:p w14:paraId="65C84CBC" w14:textId="77777777" w:rsidR="008A4580" w:rsidRPr="00467E68" w:rsidRDefault="008A4580" w:rsidP="00E22878">
            <w:pPr>
              <w:keepNext/>
              <w:keepLines/>
              <w:spacing w:after="0"/>
              <w:jc w:val="center"/>
              <w:rPr>
                <w:rFonts w:ascii="Arial" w:hAnsi="Arial" w:cs="Arial"/>
                <w:sz w:val="14"/>
                <w:szCs w:val="14"/>
                <w:lang w:eastAsia="zh-CN"/>
              </w:rPr>
            </w:pPr>
          </w:p>
        </w:tc>
        <w:tc>
          <w:tcPr>
            <w:tcW w:w="0" w:type="auto"/>
          </w:tcPr>
          <w:p w14:paraId="5034A2BC"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A-to-SA</w:t>
            </w:r>
          </w:p>
        </w:tc>
        <w:tc>
          <w:tcPr>
            <w:tcW w:w="0" w:type="auto"/>
          </w:tcPr>
          <w:p w14:paraId="0E53E95B"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442C007B"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671B3FE7"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B6F7D3A"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7605736E" w14:textId="77777777" w:rsidTr="00E22878">
        <w:trPr>
          <w:jc w:val="center"/>
        </w:trPr>
        <w:tc>
          <w:tcPr>
            <w:tcW w:w="0" w:type="auto"/>
            <w:vMerge/>
          </w:tcPr>
          <w:p w14:paraId="3D884EE6" w14:textId="77777777" w:rsidR="008A4580" w:rsidRPr="00467E68" w:rsidRDefault="008A4580" w:rsidP="00E22878">
            <w:pPr>
              <w:keepNext/>
              <w:keepLines/>
              <w:spacing w:after="0"/>
              <w:jc w:val="center"/>
              <w:rPr>
                <w:rFonts w:ascii="Arial" w:hAnsi="Arial" w:cs="Arial"/>
                <w:sz w:val="14"/>
                <w:szCs w:val="14"/>
                <w:lang w:eastAsia="zh-CN"/>
              </w:rPr>
            </w:pPr>
          </w:p>
        </w:tc>
        <w:tc>
          <w:tcPr>
            <w:tcW w:w="0" w:type="auto"/>
          </w:tcPr>
          <w:p w14:paraId="3147AEAA"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A-to-A</w:t>
            </w:r>
          </w:p>
        </w:tc>
        <w:tc>
          <w:tcPr>
            <w:tcW w:w="0" w:type="auto"/>
          </w:tcPr>
          <w:p w14:paraId="260472D2"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3B5AB92"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3B83CC3E"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4A3F35F2"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39C87450" w14:textId="77777777" w:rsidTr="00E22878">
        <w:trPr>
          <w:jc w:val="center"/>
        </w:trPr>
        <w:tc>
          <w:tcPr>
            <w:tcW w:w="0" w:type="auto"/>
            <w:vMerge w:val="restart"/>
          </w:tcPr>
          <w:p w14:paraId="4A2A4017"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Horizontal </w:t>
            </w:r>
          </w:p>
          <w:p w14:paraId="51E99962"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09AE1514" w14:textId="77777777" w:rsidR="008A4580" w:rsidRPr="00467E68" w:rsidRDefault="008A4580" w:rsidP="00E22878">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766B56E3"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0EF12C44"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53BF276"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7D176D3" w14:textId="77777777" w:rsidR="008A4580" w:rsidRPr="00467E68" w:rsidRDefault="008A4580" w:rsidP="00E22878">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8A4580" w:rsidRPr="00467E68" w14:paraId="0483BF4C" w14:textId="77777777" w:rsidTr="00E22878">
        <w:trPr>
          <w:jc w:val="center"/>
        </w:trPr>
        <w:tc>
          <w:tcPr>
            <w:tcW w:w="0" w:type="auto"/>
            <w:vMerge/>
          </w:tcPr>
          <w:p w14:paraId="5A22FE0C" w14:textId="77777777" w:rsidR="008A4580" w:rsidRPr="00467E68" w:rsidRDefault="008A4580" w:rsidP="00E22878">
            <w:pPr>
              <w:keepNext/>
              <w:keepLines/>
              <w:spacing w:after="0"/>
              <w:jc w:val="center"/>
              <w:rPr>
                <w:rFonts w:ascii="Arial" w:hAnsi="Arial" w:cs="Arial"/>
                <w:sz w:val="14"/>
                <w:szCs w:val="14"/>
                <w:lang w:eastAsia="x-none"/>
              </w:rPr>
            </w:pPr>
          </w:p>
        </w:tc>
        <w:tc>
          <w:tcPr>
            <w:tcW w:w="0" w:type="auto"/>
          </w:tcPr>
          <w:p w14:paraId="0B78FC29"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A-to-SA</w:t>
            </w:r>
          </w:p>
        </w:tc>
        <w:tc>
          <w:tcPr>
            <w:tcW w:w="0" w:type="auto"/>
          </w:tcPr>
          <w:p w14:paraId="3B6E76A7"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17CAC2A1"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58996BC9"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10C8DAEF"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57±10 (R4-2506307)</w:t>
            </w:r>
          </w:p>
        </w:tc>
      </w:tr>
      <w:tr w:rsidR="008A4580" w:rsidRPr="00467E68" w14:paraId="08D8F380" w14:textId="77777777" w:rsidTr="00E22878">
        <w:trPr>
          <w:trHeight w:val="141"/>
          <w:jc w:val="center"/>
        </w:trPr>
        <w:tc>
          <w:tcPr>
            <w:tcW w:w="0" w:type="auto"/>
            <w:vMerge/>
          </w:tcPr>
          <w:p w14:paraId="4D4E6A20" w14:textId="77777777" w:rsidR="008A4580" w:rsidRPr="00467E68" w:rsidRDefault="008A4580" w:rsidP="00E22878">
            <w:pPr>
              <w:keepNext/>
              <w:keepLines/>
              <w:spacing w:after="0"/>
              <w:jc w:val="center"/>
              <w:rPr>
                <w:rFonts w:ascii="Arial" w:hAnsi="Arial" w:cs="Arial"/>
                <w:sz w:val="14"/>
                <w:szCs w:val="14"/>
                <w:lang w:eastAsia="x-none"/>
              </w:rPr>
            </w:pPr>
          </w:p>
        </w:tc>
        <w:tc>
          <w:tcPr>
            <w:tcW w:w="0" w:type="auto"/>
          </w:tcPr>
          <w:p w14:paraId="544A2B36"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A-to-A</w:t>
            </w:r>
          </w:p>
        </w:tc>
        <w:tc>
          <w:tcPr>
            <w:tcW w:w="0" w:type="auto"/>
          </w:tcPr>
          <w:p w14:paraId="3C688B70"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11BA12D8"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2A71A310" w14:textId="77777777" w:rsidR="008A4580" w:rsidRPr="003D46A4" w:rsidRDefault="008A4580" w:rsidP="00E22878">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6489784C" w14:textId="77777777" w:rsidR="008A4580" w:rsidRPr="003D46A4" w:rsidRDefault="008A4580" w:rsidP="00E22878">
            <w:pPr>
              <w:keepNext/>
              <w:keepLines/>
              <w:spacing w:after="0"/>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54±10 (R4-2506307)</w:t>
            </w:r>
          </w:p>
        </w:tc>
      </w:tr>
    </w:tbl>
    <w:p w14:paraId="06021A98" w14:textId="77777777" w:rsidR="008A4580" w:rsidRDefault="008A4580" w:rsidP="008A4580">
      <w:pPr>
        <w:pStyle w:val="BodyText"/>
      </w:pPr>
    </w:p>
    <w:p w14:paraId="19C2E953" w14:textId="77777777" w:rsidR="008A4580" w:rsidRDefault="008A4580" w:rsidP="008A4580">
      <w:pPr>
        <w:pStyle w:val="BodyText"/>
      </w:pPr>
      <w:r>
        <w:t xml:space="preserve">Moreover, as expected, vertical separation results in higher coupling loss, hence horizontal separation is seen as the worst-case co-location scenario. </w:t>
      </w:r>
    </w:p>
    <w:p w14:paraId="657DE027" w14:textId="77777777" w:rsidR="008A4580" w:rsidRDefault="008A4580" w:rsidP="008A4580">
      <w:pPr>
        <w:pStyle w:val="BodyText"/>
      </w:pPr>
      <w:r>
        <w:t xml:space="preserve">Regarding coupling loss type of interest for co-location requirement level derivation, it can be noticed that SA-to-SA is easy to measure, but not </w:t>
      </w:r>
      <w:proofErr w:type="gramStart"/>
      <w:r>
        <w:t>really relevant</w:t>
      </w:r>
      <w:proofErr w:type="gramEnd"/>
      <w:r>
        <w:t xml:space="preserve"> for requirement derivation. The cases to focus on is marked in </w:t>
      </w:r>
      <w:r w:rsidRPr="003010B7">
        <w:rPr>
          <w:b/>
          <w:bCs/>
          <w:color w:val="00B050"/>
        </w:rPr>
        <w:t>bold green</w:t>
      </w:r>
      <w:r w:rsidRPr="003010B7">
        <w:rPr>
          <w:color w:val="00B050"/>
        </w:rPr>
        <w:t xml:space="preserve"> </w:t>
      </w:r>
      <w:r>
        <w:t>text in tables above.</w:t>
      </w:r>
    </w:p>
    <w:p w14:paraId="290D318E" w14:textId="0E38EA23" w:rsidR="008A4580" w:rsidRDefault="00D8077B" w:rsidP="00DF0DC5">
      <w:pPr>
        <w:pStyle w:val="Observation"/>
        <w:ind w:left="1701" w:hanging="1701"/>
      </w:pPr>
      <w:bookmarkStart w:id="1" w:name="_Toc213412467"/>
      <w:r>
        <w:t>Compared</w:t>
      </w:r>
      <w:r w:rsidR="008A4580">
        <w:t xml:space="preserve"> with vertical separation, horizontal separation is seen as the worst-case co-location scenario.</w:t>
      </w:r>
      <w:bookmarkEnd w:id="1"/>
      <w:r w:rsidR="008A4580">
        <w:t xml:space="preserve"> </w:t>
      </w:r>
    </w:p>
    <w:p w14:paraId="7A32D1F3" w14:textId="30026877" w:rsidR="008A4580" w:rsidRDefault="008A4580" w:rsidP="00DF0DC5">
      <w:pPr>
        <w:pStyle w:val="Observation"/>
        <w:ind w:left="1701" w:hanging="1701"/>
        <w:rPr>
          <w:lang w:eastAsia="zh-CN"/>
        </w:rPr>
      </w:pPr>
      <w:bookmarkStart w:id="2" w:name="_Toc213412468"/>
      <w:r>
        <w:t xml:space="preserve">The evaluation of </w:t>
      </w:r>
      <w:r w:rsidRPr="00493D8D">
        <w:t>inter-band and intra-band coupling loss</w:t>
      </w:r>
      <w:r>
        <w:t xml:space="preserve"> in Rel-20 should be focused on A-to-SA and A-to-A.</w:t>
      </w:r>
      <w:bookmarkEnd w:id="2"/>
    </w:p>
    <w:p w14:paraId="0AAD4E6B" w14:textId="16791986" w:rsidR="008A4580" w:rsidRPr="001B1BCF" w:rsidRDefault="008A4580" w:rsidP="001B1BCF">
      <w:pPr>
        <w:pStyle w:val="Proposal"/>
        <w:tabs>
          <w:tab w:val="clear" w:pos="1304"/>
        </w:tabs>
        <w:ind w:left="1701" w:hanging="1701"/>
      </w:pPr>
      <w:bookmarkStart w:id="3" w:name="_Toc213412480"/>
      <w:r>
        <w:t>Regarding Rel-20 coupling loss analysis, RAN4 focuses on the worst-case co-location scenario, i.e., horizontal separation, and A-to-SA (Array-to-Subarray) and A-to-A (Array-to-Array).</w:t>
      </w:r>
      <w:bookmarkEnd w:id="3"/>
    </w:p>
    <w:p w14:paraId="35A60B28" w14:textId="77777777" w:rsidR="008A4580" w:rsidRDefault="008A4580" w:rsidP="008A4580">
      <w:pPr>
        <w:pStyle w:val="BodyText"/>
      </w:pPr>
      <w:r>
        <w:t xml:space="preserve">For tower sharing, transmitter spurious emission and receiver out-of-band blocking are the two essential co-location requirements. Work to improve those should be prioritized, hence studies to evaluate inter-band coupling loss cases should get priority before intra-band cases.  </w:t>
      </w:r>
    </w:p>
    <w:p w14:paraId="3E06BE6B" w14:textId="27E2E7B4" w:rsidR="008A4580" w:rsidRDefault="008A4580" w:rsidP="001B1BCF">
      <w:pPr>
        <w:pStyle w:val="Proposal"/>
        <w:tabs>
          <w:tab w:val="clear" w:pos="1304"/>
        </w:tabs>
        <w:ind w:left="1701" w:hanging="1701"/>
      </w:pPr>
      <w:bookmarkStart w:id="4" w:name="_Toc213412481"/>
      <w:r>
        <w:t xml:space="preserve">For tower sharing, transmitter spurious emission and receiver out-of-band blocking requirements are essential and should be </w:t>
      </w:r>
      <w:proofErr w:type="spellStart"/>
      <w:r>
        <w:t>prioritised</w:t>
      </w:r>
      <w:proofErr w:type="spellEnd"/>
      <w:r>
        <w:t xml:space="preserve">, i.e., the inter-band </w:t>
      </w:r>
      <w:r w:rsidRPr="00493D8D">
        <w:t>coupling loss</w:t>
      </w:r>
      <w:r>
        <w:t xml:space="preserve"> evaluation should be </w:t>
      </w:r>
      <w:proofErr w:type="spellStart"/>
      <w:r>
        <w:t>prioritised</w:t>
      </w:r>
      <w:proofErr w:type="spellEnd"/>
      <w:r>
        <w:t>.</w:t>
      </w:r>
      <w:bookmarkEnd w:id="4"/>
    </w:p>
    <w:p w14:paraId="23C3F440" w14:textId="39E952FF" w:rsidR="008A4580" w:rsidRDefault="008A4580" w:rsidP="008A4580">
      <w:pPr>
        <w:pStyle w:val="BodyText"/>
      </w:pPr>
      <w:r>
        <w:t>To evaluate the</w:t>
      </w:r>
      <w:r w:rsidRPr="00737009">
        <w:t xml:space="preserve"> </w:t>
      </w:r>
      <w:r>
        <w:t xml:space="preserve">inter-band </w:t>
      </w:r>
      <w:r w:rsidRPr="00493D8D">
        <w:t>coupling loss</w:t>
      </w:r>
      <w:r>
        <w:t xml:space="preserve"> </w:t>
      </w:r>
      <w:r w:rsidR="00EE56F8">
        <w:t>and to be able to determine relevant coupling loss values for requirement derivations</w:t>
      </w:r>
      <w:r w:rsidR="00687643">
        <w:t>,</w:t>
      </w:r>
      <w:r w:rsidR="00EE56F8">
        <w:t xml:space="preserve"> a simulation campaign including near-field modelling of victim BS and aggressor BS is necessary. </w:t>
      </w:r>
      <w:r w:rsidR="00EA2315">
        <w:t xml:space="preserve">Even though it is possible to </w:t>
      </w:r>
      <w:r w:rsidR="007C26F8">
        <w:t xml:space="preserve">measure the SA-to-SA coupling loss, the measurement </w:t>
      </w:r>
      <w:r w:rsidR="00B025E1">
        <w:t>presented so far did</w:t>
      </w:r>
      <w:r w:rsidR="00CE1384" w:rsidRPr="00CE1384">
        <w:t xml:space="preserve"> not capture the beamforming aspects. </w:t>
      </w:r>
      <w:r w:rsidR="00964520">
        <w:t>I</w:t>
      </w:r>
      <w:r w:rsidR="00CE1384" w:rsidRPr="00CE1384">
        <w:t xml:space="preserve">f </w:t>
      </w:r>
      <w:r w:rsidR="000F7730">
        <w:t>t</w:t>
      </w:r>
      <w:r w:rsidR="00CE1384" w:rsidRPr="00CE1384">
        <w:t xml:space="preserve">he beamforming aspects </w:t>
      </w:r>
      <w:r w:rsidR="00C22026">
        <w:t>are to</w:t>
      </w:r>
      <w:r w:rsidR="000F7730">
        <w:t xml:space="preserve"> be added afterwards </w:t>
      </w:r>
      <w:r w:rsidR="00CE1384" w:rsidRPr="00CE1384">
        <w:t xml:space="preserve">in simulation, the phase information will be </w:t>
      </w:r>
      <w:r w:rsidR="00751606">
        <w:t>needed</w:t>
      </w:r>
      <w:r w:rsidR="003B432D">
        <w:t xml:space="preserve"> to properly model the </w:t>
      </w:r>
      <w:r w:rsidR="00EB6A41">
        <w:t>coupling loss in the near-field region</w:t>
      </w:r>
      <w:r w:rsidR="00CE1384" w:rsidRPr="00CE1384">
        <w:t>.</w:t>
      </w:r>
      <w:r w:rsidR="000F7730">
        <w:t xml:space="preserve"> </w:t>
      </w:r>
      <w:r w:rsidR="007C0330">
        <w:t xml:space="preserve">Hence, </w:t>
      </w:r>
      <w:r w:rsidR="000F7730">
        <w:t>in our view, a near-field simulation campaign is necessary</w:t>
      </w:r>
      <w:r w:rsidR="005505AA" w:rsidRPr="0037452C">
        <w:rPr>
          <w:lang w:val="en-US"/>
        </w:rPr>
        <w:t xml:space="preserve"> </w:t>
      </w:r>
      <w:r w:rsidR="005505AA">
        <w:rPr>
          <w:lang w:val="en-US"/>
        </w:rPr>
        <w:t xml:space="preserve">based on the near-field </w:t>
      </w:r>
      <w:r w:rsidR="00C73011">
        <w:rPr>
          <w:lang w:val="en-US"/>
        </w:rPr>
        <w:t>simulation methodology as shown in Section 2.2</w:t>
      </w:r>
      <w:r w:rsidR="000F7730">
        <w:t xml:space="preserve">, and </w:t>
      </w:r>
      <w:r>
        <w:t xml:space="preserve">modelling assumptions needs to be agreed, </w:t>
      </w:r>
      <w:r w:rsidRPr="004844FB">
        <w:t>e.g.</w:t>
      </w:r>
      <w:r>
        <w:t>,</w:t>
      </w:r>
      <w:r w:rsidRPr="004844FB">
        <w:t xml:space="preserve"> </w:t>
      </w:r>
      <w:r w:rsidR="00D4265D">
        <w:t xml:space="preserve">deployment parameters, </w:t>
      </w:r>
      <w:r w:rsidR="00267976">
        <w:t xml:space="preserve">BS array configuration and </w:t>
      </w:r>
      <w:r w:rsidRPr="004844FB">
        <w:t>out-of-</w:t>
      </w:r>
      <w:r w:rsidR="00561202">
        <w:t>carrier</w:t>
      </w:r>
      <w:r w:rsidRPr="004844FB">
        <w:t xml:space="preserve"> emission model based on correlation factor roll-off</w:t>
      </w:r>
      <w:r>
        <w:t xml:space="preserve">. </w:t>
      </w:r>
      <w:r w:rsidR="007C6C5D">
        <w:t xml:space="preserve">The </w:t>
      </w:r>
      <w:r w:rsidR="00D94575">
        <w:t>simulation assumption in</w:t>
      </w:r>
      <w:r>
        <w:t xml:space="preserve"> TR 38.922, clause 7.3.2 in [</w:t>
      </w:r>
      <w:r w:rsidR="000D326E">
        <w:t>3</w:t>
      </w:r>
      <w:r>
        <w:t xml:space="preserve">] </w:t>
      </w:r>
      <w:r w:rsidR="00D94575">
        <w:t xml:space="preserve">can be used as baseline. </w:t>
      </w:r>
      <w:r w:rsidR="00994191">
        <w:t xml:space="preserve">The array antenna model </w:t>
      </w:r>
      <w:r w:rsidR="009B4CDA">
        <w:t xml:space="preserve">can be used to produce the average radiation pattern </w:t>
      </w:r>
      <w:r w:rsidR="00320619">
        <w:t xml:space="preserve">outside the carrier </w:t>
      </w:r>
      <w:r w:rsidR="009B4CDA">
        <w:t xml:space="preserve">based on a correlation parameter. </w:t>
      </w:r>
      <w:r w:rsidR="009D08E4">
        <w:t xml:space="preserve"> In addition, a</w:t>
      </w:r>
      <w:r>
        <w:t xml:space="preserve"> model to generate </w:t>
      </w:r>
      <w:r w:rsidR="00A364C6">
        <w:t>instantaneous</w:t>
      </w:r>
      <w:r>
        <w:t xml:space="preserve"> statistically distributed sample patterns is also needed.</w:t>
      </w:r>
      <w:r w:rsidR="00326916">
        <w:t xml:space="preserve"> In a companion contribution we have a CR to TR 38.922 to add missing information on instantaneous patterns.</w:t>
      </w:r>
    </w:p>
    <w:p w14:paraId="2F7E0BE0" w14:textId="4721DCF3" w:rsidR="008A4580" w:rsidRDefault="008A4580" w:rsidP="008A4580">
      <w:pPr>
        <w:pStyle w:val="BodyText"/>
      </w:pPr>
      <w:r w:rsidRPr="004844FB">
        <w:t xml:space="preserve">Based on EM-modelling (for defined co-location scenario) </w:t>
      </w:r>
      <w:r w:rsidR="00177440">
        <w:t>the</w:t>
      </w:r>
      <w:r w:rsidR="00A3219E">
        <w:t xml:space="preserve"> </w:t>
      </w:r>
      <w:r w:rsidR="00177440">
        <w:t>element-</w:t>
      </w:r>
      <w:r w:rsidR="00A3219E">
        <w:t>to</w:t>
      </w:r>
      <w:r w:rsidR="00177440">
        <w:t>-element</w:t>
      </w:r>
      <w:r w:rsidR="00177440" w:rsidRPr="004844FB">
        <w:t xml:space="preserve"> </w:t>
      </w:r>
      <w:r w:rsidRPr="004844FB">
        <w:t xml:space="preserve">coupling matrix (including victim BS and aggressor BS elements) </w:t>
      </w:r>
      <w:r w:rsidR="00177440">
        <w:t xml:space="preserve">can be calculated </w:t>
      </w:r>
      <w:r w:rsidRPr="004844FB">
        <w:t>as described in [</w:t>
      </w:r>
      <w:r w:rsidR="000D326E">
        <w:t>4</w:t>
      </w:r>
      <w:r w:rsidRPr="004844FB">
        <w:t xml:space="preserve">]. For the EM simulation RAN4 need to consider an approach using a simplified </w:t>
      </w:r>
      <w:r w:rsidR="00876714">
        <w:t xml:space="preserve">element </w:t>
      </w:r>
      <w:r w:rsidRPr="004844FB">
        <w:t>antenna model that can be shared between companies.</w:t>
      </w:r>
      <w:r w:rsidR="00232D45">
        <w:t xml:space="preserve"> Here, simplified </w:t>
      </w:r>
      <w:r w:rsidR="004D5590">
        <w:t xml:space="preserve">means to remove element details that have a minor impact on coupling but a large impact on simulation time </w:t>
      </w:r>
      <w:r w:rsidR="002036DB">
        <w:t xml:space="preserve">and </w:t>
      </w:r>
      <w:r w:rsidR="00386FD9">
        <w:t>compute resources</w:t>
      </w:r>
      <w:r w:rsidR="00C02A1A">
        <w:t xml:space="preserve">, and </w:t>
      </w:r>
      <w:r w:rsidR="001057B8">
        <w:t xml:space="preserve">to </w:t>
      </w:r>
      <w:r w:rsidR="00835E96">
        <w:t>hide specific implementation details</w:t>
      </w:r>
      <w:r w:rsidR="00354F6B">
        <w:t>.</w:t>
      </w:r>
    </w:p>
    <w:p w14:paraId="54F5367C" w14:textId="64DF20EE" w:rsidR="006D2D09" w:rsidRDefault="006D2D09" w:rsidP="008A4580">
      <w:pPr>
        <w:pStyle w:val="BodyText"/>
      </w:pPr>
      <w:r>
        <w:t xml:space="preserve">Moreover, the choice of antenna element model also needs to capture out-of-band properties in a relevant way. </w:t>
      </w:r>
      <w:proofErr w:type="gramStart"/>
      <w:r>
        <w:t>In particular the</w:t>
      </w:r>
      <w:proofErr w:type="gramEnd"/>
      <w:r>
        <w:t xml:space="preserve"> antenna matching can be arbitrary and quite different for different antenna elements. Hence, it is probably a good idea to compensate </w:t>
      </w:r>
      <w:r w:rsidR="00BF6821">
        <w:t xml:space="preserve">for antenna mismatch </w:t>
      </w:r>
      <w:r w:rsidR="00FA25B1">
        <w:t xml:space="preserve">in the simulated data </w:t>
      </w:r>
      <w:r w:rsidR="00BF6821">
        <w:t xml:space="preserve">and </w:t>
      </w:r>
      <w:r w:rsidR="00FA25B1">
        <w:t>then use agreed values for antenna mismatch in a post-processing step.</w:t>
      </w:r>
    </w:p>
    <w:p w14:paraId="125590BE" w14:textId="27A35613" w:rsidR="00242577" w:rsidRDefault="001B2302" w:rsidP="00DF0DC5">
      <w:pPr>
        <w:pStyle w:val="Observation"/>
        <w:ind w:left="1701" w:hanging="1701"/>
      </w:pPr>
      <w:bookmarkStart w:id="5" w:name="_Toc213412469"/>
      <w:r>
        <w:t>Antenna mismatch for out-of-band response needs to be handled adequately</w:t>
      </w:r>
      <w:r w:rsidR="00C153D1">
        <w:t>.</w:t>
      </w:r>
      <w:bookmarkEnd w:id="5"/>
    </w:p>
    <w:p w14:paraId="68B93661" w14:textId="47A6C36E" w:rsidR="008A4580" w:rsidRDefault="008A4580" w:rsidP="00DF0DC5">
      <w:pPr>
        <w:pStyle w:val="Observation"/>
        <w:ind w:left="1701" w:hanging="1701"/>
      </w:pPr>
      <w:bookmarkStart w:id="6" w:name="_Toc213412470"/>
      <w:r>
        <w:t>To be able to determine relevant coupling loss values for requirement derivations a simulation campaign including near-field modelling of victim BS and aggressor BS is necessary.</w:t>
      </w:r>
      <w:bookmarkEnd w:id="6"/>
      <w:r>
        <w:t xml:space="preserve"> </w:t>
      </w:r>
    </w:p>
    <w:p w14:paraId="386B33F5" w14:textId="48697249" w:rsidR="00B832B3" w:rsidRDefault="000F7730" w:rsidP="00DF0DC5">
      <w:pPr>
        <w:pStyle w:val="Observation"/>
        <w:ind w:left="1701" w:hanging="1701"/>
      </w:pPr>
      <w:bookmarkStart w:id="7" w:name="_Toc213412471"/>
      <w:r>
        <w:t xml:space="preserve">Measurement of the SA-to-SA coupling loss </w:t>
      </w:r>
      <w:r w:rsidR="001607AF">
        <w:t>presented so far</w:t>
      </w:r>
      <w:r w:rsidR="00C22026">
        <w:t xml:space="preserve"> did</w:t>
      </w:r>
      <w:r w:rsidRPr="00CE1384">
        <w:t xml:space="preserve"> not capture the </w:t>
      </w:r>
      <w:r w:rsidR="00C153D1" w:rsidRPr="00CE1384">
        <w:t>beam-forming</w:t>
      </w:r>
      <w:r w:rsidRPr="00CE1384">
        <w:t xml:space="preserve"> aspects. </w:t>
      </w:r>
      <w:r w:rsidR="000A3C8C">
        <w:t>I</w:t>
      </w:r>
      <w:r w:rsidR="000A3C8C" w:rsidRPr="00CE1384">
        <w:t xml:space="preserve">f </w:t>
      </w:r>
      <w:r w:rsidR="000A3C8C">
        <w:t>t</w:t>
      </w:r>
      <w:r w:rsidR="000A3C8C" w:rsidRPr="00CE1384">
        <w:t xml:space="preserve">he beamforming aspects </w:t>
      </w:r>
      <w:r w:rsidR="000A3C8C">
        <w:t xml:space="preserve">are to be added afterwards </w:t>
      </w:r>
      <w:r w:rsidR="000A3C8C" w:rsidRPr="00CE1384">
        <w:t xml:space="preserve">in simulation, the phase information will be </w:t>
      </w:r>
      <w:r w:rsidR="000A3C8C">
        <w:t>needed</w:t>
      </w:r>
      <w:r w:rsidR="00DF5554" w:rsidRPr="00DF5554">
        <w:t xml:space="preserve"> </w:t>
      </w:r>
      <w:r w:rsidR="00DF5554">
        <w:t>to properly model the coupling loss in the near-field region</w:t>
      </w:r>
      <w:r w:rsidR="000A3C8C" w:rsidRPr="00CE1384">
        <w:t>.</w:t>
      </w:r>
      <w:bookmarkEnd w:id="7"/>
    </w:p>
    <w:p w14:paraId="2468141C" w14:textId="5BB96880" w:rsidR="008A4580" w:rsidRDefault="008A4580" w:rsidP="00DF0DC5">
      <w:pPr>
        <w:pStyle w:val="Observation"/>
        <w:ind w:left="1701" w:hanging="1701"/>
      </w:pPr>
      <w:bookmarkStart w:id="8" w:name="_Toc213412472"/>
      <w:r>
        <w:t>S</w:t>
      </w:r>
      <w:r w:rsidRPr="004844FB">
        <w:t>imulation assumptions (ISD, Number of UEs, BS height, BS array configuration, band combinations, etc.)</w:t>
      </w:r>
      <w:r>
        <w:t xml:space="preserve"> need to be defined to conduct the simulation campaign correctly and ensure RAN4 to agree on reasonable coupling loss values when concluding the Rel-20 </w:t>
      </w:r>
      <w:r w:rsidR="00976AB7">
        <w:t xml:space="preserve">co-location </w:t>
      </w:r>
      <w:r>
        <w:t>work</w:t>
      </w:r>
      <w:r w:rsidRPr="004844FB">
        <w:t>.</w:t>
      </w:r>
      <w:bookmarkEnd w:id="8"/>
    </w:p>
    <w:p w14:paraId="6636B9A9" w14:textId="4E4BFF08" w:rsidR="00662E8E" w:rsidRPr="00D50814" w:rsidRDefault="00662E8E" w:rsidP="00962C70">
      <w:pPr>
        <w:pStyle w:val="Observation"/>
        <w:ind w:left="1701" w:hanging="1701"/>
      </w:pPr>
      <w:bookmarkStart w:id="9" w:name="_Toc213412473"/>
      <w:r w:rsidRPr="00662E8E">
        <w:t>Rel-20 co-location work should focus on the Urban Macro (</w:t>
      </w:r>
      <w:proofErr w:type="spellStart"/>
      <w:r w:rsidRPr="00662E8E">
        <w:t>UMa</w:t>
      </w:r>
      <w:proofErr w:type="spellEnd"/>
      <w:r w:rsidRPr="00662E8E">
        <w:t xml:space="preserve">) scenario, </w:t>
      </w:r>
      <w:r w:rsidR="00293EE3">
        <w:t>as</w:t>
      </w:r>
      <w:r w:rsidRPr="00662E8E">
        <w:t xml:space="preserve"> </w:t>
      </w:r>
      <w:r w:rsidR="00227058">
        <w:t>t</w:t>
      </w:r>
      <w:r w:rsidRPr="00662E8E">
        <w:t xml:space="preserve">he high power and line-of-sight conditions in </w:t>
      </w:r>
      <w:proofErr w:type="spellStart"/>
      <w:r w:rsidRPr="00662E8E">
        <w:t>UMa</w:t>
      </w:r>
      <w:proofErr w:type="spellEnd"/>
      <w:r w:rsidRPr="00662E8E">
        <w:t xml:space="preserve"> </w:t>
      </w:r>
      <w:r w:rsidR="001A4872">
        <w:t>make</w:t>
      </w:r>
      <w:r w:rsidRPr="00662E8E">
        <w:t xml:space="preserve"> it the most challenging</w:t>
      </w:r>
      <w:r w:rsidR="009D77DC">
        <w:t>/worst-case</w:t>
      </w:r>
      <w:r w:rsidRPr="00662E8E">
        <w:t xml:space="preserve"> deployment scenario.</w:t>
      </w:r>
      <w:bookmarkEnd w:id="9"/>
    </w:p>
    <w:p w14:paraId="47D84D17" w14:textId="187F2C02" w:rsidR="008A4580" w:rsidRDefault="008A4580" w:rsidP="008A4580">
      <w:pPr>
        <w:pStyle w:val="BodyText"/>
      </w:pPr>
      <w:r>
        <w:t xml:space="preserve">The coupling loss between co-located AAS BSs depends </w:t>
      </w:r>
      <w:r w:rsidR="00CA77D4" w:rsidRPr="00CA77D4">
        <w:t xml:space="preserve">strongly on the frequency, because wavelength, antenna aperture, element spacing and panel size all change with frequency. For Rel-20 co-location work, a single FR1-wide assumption would hide important trends: a 3.5 GHz panel and a 7 GHz panel behave very differently. </w:t>
      </w:r>
      <w:r>
        <w:t xml:space="preserve">To arrive at a reasonable number of combinations the FR1 range would need to be subdivided in sub-ranges. </w:t>
      </w:r>
      <w:r w:rsidR="00DB30F4" w:rsidRPr="00CA77D4">
        <w:t>Each sub</w:t>
      </w:r>
      <w:r w:rsidR="006747FF">
        <w:t>-</w:t>
      </w:r>
      <w:r w:rsidR="00DB30F4" w:rsidRPr="00CA77D4">
        <w:t>range groups frequency bands with similar antenna sizes, array geometries and typical RF filtering, etc., which allows using a small set of representative coupling-loss values f</w:t>
      </w:r>
      <w:r>
        <w:t>or each combination of sub-ranges,</w:t>
      </w:r>
      <w:r w:rsidDel="00B768D7">
        <w:t xml:space="preserve"> </w:t>
      </w:r>
      <w:r w:rsidR="00B768D7" w:rsidRPr="00CA77D4">
        <w:t>while still capturing how coupling varies across realistic situations</w:t>
      </w:r>
      <w:r>
        <w:t xml:space="preserve">. The cases to focus on (marked in </w:t>
      </w:r>
      <w:r w:rsidRPr="003010B7">
        <w:rPr>
          <w:b/>
          <w:bCs/>
          <w:color w:val="00B050"/>
        </w:rPr>
        <w:t>bold green</w:t>
      </w:r>
      <w:r w:rsidRPr="003010B7">
        <w:rPr>
          <w:color w:val="00B050"/>
        </w:rPr>
        <w:t xml:space="preserve"> </w:t>
      </w:r>
      <w:r>
        <w:t>text in Table 2.1-2 and Table 2.1-3) is further merged into one table (as shown in Table 2.1-4).</w:t>
      </w:r>
    </w:p>
    <w:p w14:paraId="501239CE" w14:textId="77777777" w:rsidR="008A4580" w:rsidRPr="00373E8A" w:rsidRDefault="008A4580" w:rsidP="008A4580">
      <w:pPr>
        <w:keepNext/>
        <w:keepLines/>
        <w:spacing w:after="0" w:line="259" w:lineRule="auto"/>
        <w:jc w:val="center"/>
        <w:rPr>
          <w:rFonts w:ascii="Arial" w:eastAsia="SimSun" w:hAnsi="Arial" w:cstheme="minorBidi"/>
          <w:b/>
          <w:kern w:val="2"/>
          <w:sz w:val="22"/>
          <w:szCs w:val="22"/>
          <w:lang w:eastAsia="zh-CN"/>
          <w14:ligatures w14:val="standardContextual"/>
        </w:rPr>
      </w:pPr>
      <w:r w:rsidRPr="00373E8A">
        <w:rPr>
          <w:rFonts w:ascii="Arial" w:eastAsia="SimSun" w:hAnsi="Arial" w:cstheme="minorBidi"/>
          <w:b/>
          <w:kern w:val="2"/>
          <w:sz w:val="22"/>
          <w:szCs w:val="22"/>
          <w:lang w:eastAsia="zh-CN"/>
          <w14:ligatures w14:val="standardContextual"/>
        </w:rPr>
        <w:t>Table 2</w:t>
      </w:r>
      <w:r>
        <w:rPr>
          <w:rFonts w:ascii="Arial" w:eastAsia="SimSun" w:hAnsi="Arial"/>
          <w:b/>
        </w:rPr>
        <w:t>.1</w:t>
      </w:r>
      <w:r w:rsidRPr="00373E8A">
        <w:rPr>
          <w:rFonts w:ascii="Arial" w:eastAsia="SimSun" w:hAnsi="Arial" w:cstheme="minorBidi"/>
          <w:b/>
          <w:kern w:val="2"/>
          <w:sz w:val="22"/>
          <w:szCs w:val="22"/>
          <w:lang w:eastAsia="zh-CN"/>
          <w14:ligatures w14:val="standardContextual"/>
        </w:rPr>
        <w:t>-</w:t>
      </w:r>
      <w:r>
        <w:rPr>
          <w:rFonts w:ascii="Arial" w:eastAsia="SimSun" w:hAnsi="Arial"/>
          <w:b/>
        </w:rPr>
        <w:t>4</w:t>
      </w:r>
      <w:r w:rsidRPr="00373E8A">
        <w:rPr>
          <w:rFonts w:ascii="Arial" w:eastAsia="SimSun" w:hAnsi="Arial" w:cstheme="minorBidi"/>
          <w:b/>
          <w:kern w:val="2"/>
          <w:sz w:val="22"/>
          <w:szCs w:val="22"/>
          <w:lang w:eastAsia="zh-CN"/>
          <w14:ligatures w14:val="standardContextual"/>
        </w:rPr>
        <w:t xml:space="preserve">: Coupling loss </w:t>
      </w:r>
    </w:p>
    <w:tbl>
      <w:tblPr>
        <w:tblW w:w="0" w:type="auto"/>
        <w:jc w:val="center"/>
        <w:tblCellMar>
          <w:left w:w="0" w:type="dxa"/>
          <w:right w:w="0" w:type="dxa"/>
        </w:tblCellMar>
        <w:tblLook w:val="04A0" w:firstRow="1" w:lastRow="0" w:firstColumn="1" w:lastColumn="0" w:noHBand="0" w:noVBand="1"/>
      </w:tblPr>
      <w:tblGrid>
        <w:gridCol w:w="1031"/>
        <w:gridCol w:w="1233"/>
        <w:gridCol w:w="2462"/>
        <w:gridCol w:w="2058"/>
        <w:gridCol w:w="2501"/>
      </w:tblGrid>
      <w:tr w:rsidR="002E38F1" w:rsidRPr="002E38F1" w14:paraId="0C7C52A8" w14:textId="77777777" w:rsidTr="00E22878">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640747E"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Band regions</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1C1EBC0"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2.6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77E06C2"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3.5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8D60A6E"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4.9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5B0284"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7 GHz</w:t>
            </w:r>
          </w:p>
        </w:tc>
      </w:tr>
      <w:tr w:rsidR="002E38F1" w:rsidRPr="002E38F1" w14:paraId="75D63759" w14:textId="77777777" w:rsidTr="00E22878">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87B9C33"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2.6 GHz</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59240799"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A-to-SA: FFS dB</w:t>
            </w:r>
          </w:p>
          <w:p w14:paraId="564465D4"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1903496A"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A-to-SA: FFS dB</w:t>
            </w:r>
          </w:p>
          <w:p w14:paraId="2E24215B"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3B205C3A"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A-to-SA: FFS dB</w:t>
            </w:r>
          </w:p>
          <w:p w14:paraId="637EF170"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180143C3"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A-to-SA: FFS dB</w:t>
            </w:r>
          </w:p>
          <w:p w14:paraId="03913CCD"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r>
      <w:tr w:rsidR="002E38F1" w:rsidRPr="002E38F1" w14:paraId="58E1E45F" w14:textId="77777777" w:rsidTr="00E22878">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61637FC"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3.5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0D6E92B2"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687E7699" w14:textId="7D622D37" w:rsidR="003D40A0" w:rsidRPr="002E38F1" w:rsidRDefault="008A4580" w:rsidP="007C1BC2">
            <w:pPr>
              <w:keepNext/>
              <w:keepLines/>
              <w:spacing w:after="0"/>
              <w:jc w:val="center"/>
              <w:rPr>
                <w:rFonts w:ascii="Arial" w:hAnsi="Arial" w:cs="Arial"/>
                <w:b/>
                <w:bCs/>
                <w:sz w:val="14"/>
                <w:szCs w:val="14"/>
                <w:lang w:eastAsia="x-none"/>
              </w:rPr>
            </w:pPr>
            <w:r w:rsidRPr="002E38F1">
              <w:rPr>
                <w:rFonts w:ascii="Arial" w:hAnsi="Arial" w:cs="Arial"/>
                <w:b/>
                <w:bCs/>
                <w:sz w:val="14"/>
                <w:szCs w:val="14"/>
              </w:rPr>
              <w:t xml:space="preserve">A-to-SA: </w:t>
            </w:r>
            <w:r w:rsidR="003D40A0" w:rsidRPr="002E38F1">
              <w:rPr>
                <w:rFonts w:ascii="Arial" w:hAnsi="Arial" w:cs="Arial"/>
                <w:b/>
                <w:bCs/>
                <w:sz w:val="14"/>
                <w:szCs w:val="14"/>
                <w:lang w:eastAsia="x-none"/>
              </w:rPr>
              <w:t xml:space="preserve"> M: 35 (R4-2507633)</w:t>
            </w:r>
          </w:p>
          <w:p w14:paraId="65FE6977" w14:textId="2612EA68" w:rsidR="008A4580" w:rsidRPr="002E38F1" w:rsidRDefault="002B3FE2" w:rsidP="007C1BC2">
            <w:pPr>
              <w:jc w:val="center"/>
              <w:rPr>
                <w:rFonts w:ascii="Arial" w:hAnsi="Arial" w:cs="Arial"/>
                <w:b/>
                <w:bCs/>
                <w:sz w:val="14"/>
                <w:szCs w:val="14"/>
              </w:rPr>
            </w:pPr>
            <w:r w:rsidRPr="002E38F1">
              <w:rPr>
                <w:rFonts w:ascii="Arial" w:hAnsi="Arial" w:cs="Arial"/>
                <w:b/>
                <w:bCs/>
                <w:sz w:val="14"/>
                <w:szCs w:val="14"/>
                <w:lang w:eastAsia="x-none"/>
              </w:rPr>
              <w:t xml:space="preserve">                      </w:t>
            </w:r>
            <w:r w:rsidR="00496A3F" w:rsidRPr="002E38F1">
              <w:rPr>
                <w:rFonts w:ascii="Arial" w:hAnsi="Arial" w:cs="Arial"/>
                <w:b/>
                <w:bCs/>
                <w:sz w:val="14"/>
                <w:szCs w:val="14"/>
                <w:lang w:eastAsia="x-none"/>
              </w:rPr>
              <w:t>S: 55±15 (R4-2506307)</w:t>
            </w:r>
          </w:p>
          <w:p w14:paraId="6C20D9E9"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4354BE20"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A-to-SA: FFS dB</w:t>
            </w:r>
          </w:p>
          <w:p w14:paraId="250E9C7B"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3C95DFC5" w14:textId="3A6DA113"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 xml:space="preserve">A-to-SA: </w:t>
            </w:r>
            <w:r w:rsidR="00033940" w:rsidRPr="002E38F1">
              <w:rPr>
                <w:rFonts w:ascii="Arial" w:hAnsi="Arial" w:cs="Arial"/>
                <w:b/>
                <w:bCs/>
                <w:sz w:val="14"/>
                <w:szCs w:val="14"/>
                <w:lang w:eastAsia="x-none"/>
              </w:rPr>
              <w:t>S: 57±10 (R4-2506307)</w:t>
            </w:r>
          </w:p>
          <w:p w14:paraId="5CB64E2C" w14:textId="1AC926C1"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 xml:space="preserve">A-to-A: </w:t>
            </w:r>
            <w:r w:rsidR="00542BF4" w:rsidRPr="002E38F1">
              <w:rPr>
                <w:rFonts w:ascii="Arial" w:hAnsi="Arial" w:cs="Arial"/>
                <w:b/>
                <w:bCs/>
                <w:sz w:val="14"/>
                <w:szCs w:val="14"/>
                <w:lang w:eastAsia="x-none"/>
              </w:rPr>
              <w:t>S: 54±10 (R4-2506307)</w:t>
            </w:r>
          </w:p>
        </w:tc>
      </w:tr>
      <w:tr w:rsidR="002E38F1" w:rsidRPr="002E38F1" w14:paraId="33AB5F22" w14:textId="77777777" w:rsidTr="00E22878">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D02EA0C"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4.9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23D9D0E3"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762F581F"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2E69A3BD" w14:textId="31E06D37" w:rsidR="0081486C" w:rsidRPr="002E38F1" w:rsidRDefault="008A4580" w:rsidP="007C1BC2">
            <w:pPr>
              <w:keepNext/>
              <w:keepLines/>
              <w:spacing w:after="0"/>
              <w:jc w:val="center"/>
              <w:rPr>
                <w:rFonts w:ascii="Arial" w:hAnsi="Arial" w:cs="Arial"/>
                <w:b/>
                <w:bCs/>
                <w:sz w:val="14"/>
                <w:szCs w:val="14"/>
                <w:lang w:eastAsia="x-none"/>
              </w:rPr>
            </w:pPr>
            <w:r w:rsidRPr="002E38F1">
              <w:rPr>
                <w:rFonts w:ascii="Arial" w:hAnsi="Arial" w:cs="Arial"/>
                <w:b/>
                <w:bCs/>
                <w:sz w:val="14"/>
                <w:szCs w:val="14"/>
              </w:rPr>
              <w:t xml:space="preserve">A-to-SA: </w:t>
            </w:r>
            <w:r w:rsidR="0081486C" w:rsidRPr="002E38F1">
              <w:rPr>
                <w:rFonts w:ascii="Arial" w:hAnsi="Arial" w:cs="Arial"/>
                <w:b/>
                <w:bCs/>
                <w:sz w:val="14"/>
                <w:szCs w:val="14"/>
                <w:lang w:eastAsia="x-none"/>
              </w:rPr>
              <w:t xml:space="preserve"> M: 51 (R4-2507445)</w:t>
            </w:r>
          </w:p>
          <w:p w14:paraId="11549E4B" w14:textId="672E5AC2" w:rsidR="008A4580" w:rsidRPr="002E38F1" w:rsidRDefault="002B3FE2" w:rsidP="007C1BC2">
            <w:pPr>
              <w:jc w:val="center"/>
              <w:rPr>
                <w:rFonts w:ascii="Arial" w:hAnsi="Arial" w:cs="Arial"/>
                <w:b/>
                <w:bCs/>
                <w:sz w:val="14"/>
                <w:szCs w:val="14"/>
              </w:rPr>
            </w:pPr>
            <w:r w:rsidRPr="002E38F1">
              <w:rPr>
                <w:rFonts w:ascii="Arial" w:hAnsi="Arial" w:cs="Arial"/>
                <w:b/>
                <w:bCs/>
                <w:sz w:val="14"/>
                <w:szCs w:val="14"/>
                <w:lang w:eastAsia="x-none"/>
              </w:rPr>
              <w:t xml:space="preserve">                 </w:t>
            </w:r>
            <w:r w:rsidR="0081486C" w:rsidRPr="002E38F1">
              <w:rPr>
                <w:rFonts w:ascii="Arial" w:hAnsi="Arial" w:cs="Arial"/>
                <w:b/>
                <w:bCs/>
                <w:sz w:val="14"/>
                <w:szCs w:val="14"/>
                <w:lang w:eastAsia="x-none"/>
              </w:rPr>
              <w:t>M: 69 (R4-2507511)</w:t>
            </w:r>
          </w:p>
          <w:p w14:paraId="76494EA0"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755A56D8"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A-to-SA: FFS dB</w:t>
            </w:r>
          </w:p>
          <w:p w14:paraId="25C28D17" w14:textId="77777777" w:rsidR="008A4580" w:rsidRPr="002E38F1" w:rsidRDefault="008A4580" w:rsidP="007C1BC2">
            <w:pPr>
              <w:tabs>
                <w:tab w:val="left" w:pos="645"/>
                <w:tab w:val="center" w:pos="1163"/>
              </w:tabs>
              <w:jc w:val="center"/>
              <w:rPr>
                <w:rFonts w:ascii="Arial" w:hAnsi="Arial" w:cs="Arial"/>
                <w:b/>
                <w:bCs/>
                <w:sz w:val="14"/>
                <w:szCs w:val="14"/>
              </w:rPr>
            </w:pPr>
            <w:r w:rsidRPr="002E38F1">
              <w:rPr>
                <w:rFonts w:ascii="Arial" w:hAnsi="Arial" w:cs="Arial"/>
                <w:b/>
                <w:bCs/>
                <w:sz w:val="14"/>
                <w:szCs w:val="14"/>
              </w:rPr>
              <w:t>A-to-A: FFS dB</w:t>
            </w:r>
          </w:p>
        </w:tc>
      </w:tr>
      <w:tr w:rsidR="002E38F1" w:rsidRPr="002E38F1" w14:paraId="1B47CD77" w14:textId="77777777" w:rsidTr="00E22878">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06D6288" w14:textId="77777777" w:rsidR="008A4580" w:rsidRPr="002E38F1" w:rsidRDefault="008A4580" w:rsidP="00E22878">
            <w:pPr>
              <w:jc w:val="center"/>
              <w:rPr>
                <w:rFonts w:ascii="Arial" w:hAnsi="Arial" w:cs="Arial"/>
                <w:b/>
                <w:bCs/>
                <w:sz w:val="14"/>
                <w:szCs w:val="14"/>
              </w:rPr>
            </w:pPr>
            <w:r w:rsidRPr="002E38F1">
              <w:rPr>
                <w:rFonts w:ascii="Arial" w:hAnsi="Arial" w:cs="Arial"/>
                <w:b/>
                <w:bCs/>
                <w:sz w:val="14"/>
                <w:szCs w:val="14"/>
              </w:rPr>
              <w:t>7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0F69EAAE"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6D5CBE92"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1A07CB12" w14:textId="77777777"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7568A0D0" w14:textId="09CAAC2D" w:rsidR="00BF6463" w:rsidRPr="002E38F1" w:rsidRDefault="008A4580" w:rsidP="007C1BC2">
            <w:pPr>
              <w:keepNext/>
              <w:keepLines/>
              <w:spacing w:after="0"/>
              <w:jc w:val="center"/>
              <w:rPr>
                <w:rFonts w:ascii="Arial" w:hAnsi="Arial" w:cs="Arial"/>
                <w:b/>
                <w:bCs/>
                <w:sz w:val="14"/>
                <w:szCs w:val="14"/>
                <w:lang w:eastAsia="x-none"/>
              </w:rPr>
            </w:pPr>
            <w:r w:rsidRPr="002E38F1">
              <w:rPr>
                <w:rFonts w:ascii="Arial" w:hAnsi="Arial" w:cs="Arial"/>
                <w:b/>
                <w:bCs/>
                <w:sz w:val="14"/>
                <w:szCs w:val="14"/>
              </w:rPr>
              <w:t xml:space="preserve">A-to-SA: </w:t>
            </w:r>
            <w:r w:rsidR="00BF6463" w:rsidRPr="002E38F1">
              <w:rPr>
                <w:rFonts w:ascii="Arial" w:hAnsi="Arial" w:cs="Arial"/>
                <w:b/>
                <w:bCs/>
                <w:sz w:val="14"/>
                <w:szCs w:val="14"/>
                <w:lang w:eastAsia="x-none"/>
              </w:rPr>
              <w:t xml:space="preserve"> M: 55 (R4-2507633)</w:t>
            </w:r>
          </w:p>
          <w:p w14:paraId="380637E6" w14:textId="6D43099D" w:rsidR="008A4580" w:rsidRPr="002E38F1" w:rsidRDefault="002B3FE2" w:rsidP="007C1BC2">
            <w:pPr>
              <w:jc w:val="center"/>
              <w:rPr>
                <w:rFonts w:ascii="Arial" w:hAnsi="Arial" w:cs="Arial"/>
                <w:b/>
                <w:bCs/>
                <w:sz w:val="14"/>
                <w:szCs w:val="14"/>
              </w:rPr>
            </w:pPr>
            <w:r w:rsidRPr="002E38F1">
              <w:rPr>
                <w:rFonts w:ascii="Arial" w:hAnsi="Arial" w:cs="Arial"/>
                <w:b/>
                <w:bCs/>
                <w:sz w:val="14"/>
                <w:szCs w:val="14"/>
                <w:lang w:eastAsia="x-none"/>
              </w:rPr>
              <w:t xml:space="preserve">                       </w:t>
            </w:r>
            <w:r w:rsidR="00BF6463" w:rsidRPr="002E38F1">
              <w:rPr>
                <w:rFonts w:ascii="Arial" w:hAnsi="Arial" w:cs="Arial"/>
                <w:b/>
                <w:bCs/>
                <w:sz w:val="14"/>
                <w:szCs w:val="14"/>
                <w:lang w:eastAsia="x-none"/>
              </w:rPr>
              <w:t>S: 70±15 (R4-2506307)</w:t>
            </w:r>
          </w:p>
          <w:p w14:paraId="619B3B88" w14:textId="3F3C01FB" w:rsidR="008A4580" w:rsidRPr="002E38F1" w:rsidRDefault="008A4580" w:rsidP="007C1BC2">
            <w:pPr>
              <w:jc w:val="center"/>
              <w:rPr>
                <w:rFonts w:ascii="Arial" w:hAnsi="Arial" w:cs="Arial"/>
                <w:b/>
                <w:bCs/>
                <w:sz w:val="14"/>
                <w:szCs w:val="14"/>
              </w:rPr>
            </w:pPr>
            <w:r w:rsidRPr="002E38F1">
              <w:rPr>
                <w:rFonts w:ascii="Arial" w:hAnsi="Arial" w:cs="Arial"/>
                <w:b/>
                <w:bCs/>
                <w:sz w:val="14"/>
                <w:szCs w:val="14"/>
              </w:rPr>
              <w:t xml:space="preserve">A-to-A: </w:t>
            </w:r>
            <w:r w:rsidR="007E387D" w:rsidRPr="002E38F1">
              <w:rPr>
                <w:rFonts w:ascii="Arial" w:hAnsi="Arial" w:cs="Arial"/>
                <w:b/>
                <w:bCs/>
                <w:sz w:val="14"/>
                <w:szCs w:val="14"/>
                <w:lang w:eastAsia="x-none"/>
              </w:rPr>
              <w:t xml:space="preserve"> S: 77±15 (R4-2506307)</w:t>
            </w:r>
          </w:p>
        </w:tc>
      </w:tr>
    </w:tbl>
    <w:p w14:paraId="2CA207C7" w14:textId="77777777" w:rsidR="008A4580" w:rsidRDefault="008A4580" w:rsidP="008A4580">
      <w:pPr>
        <w:pStyle w:val="BodyText"/>
      </w:pPr>
    </w:p>
    <w:p w14:paraId="0775E686" w14:textId="1F5657A7" w:rsidR="008A4580" w:rsidRDefault="008A4580" w:rsidP="00DF0DC5">
      <w:pPr>
        <w:pStyle w:val="Observation"/>
        <w:ind w:left="1701" w:hanging="1701"/>
      </w:pPr>
      <w:bookmarkStart w:id="10" w:name="_Toc213412474"/>
      <w:r>
        <w:t>The coupling loss assumptions should be captured for all band combinations picked from a division in sub-ranges.</w:t>
      </w:r>
      <w:bookmarkEnd w:id="10"/>
    </w:p>
    <w:p w14:paraId="03B8FFC8" w14:textId="56821914" w:rsidR="00D3703A" w:rsidRDefault="00D3703A" w:rsidP="001B1BCF">
      <w:pPr>
        <w:pStyle w:val="Proposal"/>
        <w:tabs>
          <w:tab w:val="clear" w:pos="1304"/>
        </w:tabs>
        <w:ind w:left="1701" w:hanging="1701"/>
      </w:pPr>
      <w:bookmarkStart w:id="11" w:name="_Toc213412482"/>
      <w:proofErr w:type="gramStart"/>
      <w:r>
        <w:t>Establish</w:t>
      </w:r>
      <w:proofErr w:type="gramEnd"/>
      <w:r>
        <w:t xml:space="preserve"> simulation methodology required for side-by-side co-location scenario considering near-field effects.</w:t>
      </w:r>
      <w:bookmarkEnd w:id="11"/>
    </w:p>
    <w:p w14:paraId="2B7904B3" w14:textId="1897CF67" w:rsidR="00E4479D" w:rsidRDefault="00E4479D" w:rsidP="00E4479D">
      <w:r>
        <w:t>Based on the experience from previous simulation in Rel-19 it can be concluded that the coupling loss associated with 100% on the CDF also referred to as Minimum Coupling Loss (MCL) is very sensitiv</w:t>
      </w:r>
      <w:r w:rsidR="00326CF1">
        <w:t>e</w:t>
      </w:r>
      <w:r>
        <w:t xml:space="preserve"> to </w:t>
      </w:r>
      <w:r w:rsidR="00E14F21">
        <w:t xml:space="preserve">the </w:t>
      </w:r>
      <w:r>
        <w:t xml:space="preserve">number of UEs considered. A more stable value can be found in the range 95% to 99% on the CDF. </w:t>
      </w:r>
    </w:p>
    <w:p w14:paraId="5CB6012C" w14:textId="77777777" w:rsidR="00E4479D" w:rsidRDefault="00E4479D" w:rsidP="00E4479D">
      <w:r>
        <w:t xml:space="preserve">For non-AAS BS the coupling loss was evaluated as MCL derived based on a link budget, since the BS radiation patterns was fixed. With AAS BS it would be more reasonable to use a point on the CDF in the range 95% to 99% due to the dynamic behaviour of the AAS BS beamforming due to UE location and channel condition. </w:t>
      </w:r>
    </w:p>
    <w:p w14:paraId="60CF4E16" w14:textId="7A720543" w:rsidR="00E651CA" w:rsidRPr="003E32A8" w:rsidRDefault="00646A4C" w:rsidP="00646A4C">
      <w:pPr>
        <w:pStyle w:val="Observation"/>
        <w:ind w:left="1701" w:hanging="1701"/>
        <w:rPr>
          <w:lang w:eastAsia="en-GB"/>
        </w:rPr>
      </w:pPr>
      <w:bookmarkStart w:id="12" w:name="_Toc213412475"/>
      <w:r w:rsidRPr="00325EEC">
        <w:rPr>
          <w:lang w:eastAsia="en-GB"/>
        </w:rPr>
        <w:t>When considering AAS BS coupling loss characteristics for deriving requirement levels, choosing the minimum coupling loss represents an outlier case which would risk driving design complexity and cost. A more suitable percentile would be in the range 95 to 99</w:t>
      </w:r>
      <w:r>
        <w:rPr>
          <w:lang w:eastAsia="en-GB"/>
        </w:rPr>
        <w:t>%</w:t>
      </w:r>
      <w:r w:rsidRPr="00325EEC">
        <w:rPr>
          <w:lang w:eastAsia="en-GB"/>
        </w:rPr>
        <w:t>.</w:t>
      </w:r>
      <w:bookmarkEnd w:id="12"/>
    </w:p>
    <w:p w14:paraId="1721A935" w14:textId="77777777" w:rsidR="00E651CA" w:rsidRPr="00325EEC" w:rsidRDefault="00E651CA" w:rsidP="00646A4C">
      <w:pPr>
        <w:rPr>
          <w:b/>
          <w:bCs/>
          <w:u w:val="single"/>
        </w:rPr>
      </w:pPr>
    </w:p>
    <w:p w14:paraId="101994BF" w14:textId="77777777" w:rsidR="001639FC" w:rsidRPr="00BA053C" w:rsidRDefault="001639FC" w:rsidP="001639FC">
      <w:pPr>
        <w:pStyle w:val="BodyText"/>
        <w:numPr>
          <w:ilvl w:val="1"/>
          <w:numId w:val="5"/>
        </w:numPr>
        <w:ind w:hanging="720"/>
        <w:rPr>
          <w:rFonts w:ascii="Arial" w:hAnsi="Arial" w:cs="Arial"/>
          <w:sz w:val="28"/>
          <w:szCs w:val="28"/>
        </w:rPr>
      </w:pPr>
      <w:r>
        <w:rPr>
          <w:rFonts w:ascii="Arial" w:hAnsi="Arial" w:cs="Arial"/>
          <w:sz w:val="28"/>
          <w:szCs w:val="28"/>
        </w:rPr>
        <w:t>Near-Field simulation methodology</w:t>
      </w:r>
    </w:p>
    <w:p w14:paraId="406C2C84" w14:textId="77777777" w:rsidR="001639FC" w:rsidRPr="00113A6A" w:rsidRDefault="001639FC" w:rsidP="001639FC">
      <w:r w:rsidRPr="00113A6A">
        <w:t xml:space="preserve">Performing a co-location coupling analysis of two side-by-side large arrays is a formidable task that easily leads to memory overflow and long simulation times, especially if a complete coupling model is used in an Electromagnetic (EM) simulation tool. To overcome this, simplifications have been used such as using a simplified EM model of the antenna element and analytical circuit theory models of subarray networks. The overall idea is to choose these simplifications in a conservative way, i.e., to minimize the coupling loss. For example, there are no isolating structures on the sides of the arrays and no losses in the subarray models. Hence, in a real case the coupling loss should be larger compared to these simulations. </w:t>
      </w:r>
    </w:p>
    <w:p w14:paraId="10F4A896" w14:textId="5F7EA44C" w:rsidR="001639FC" w:rsidRPr="00113A6A" w:rsidRDefault="001639FC" w:rsidP="001639FC">
      <w:r w:rsidRPr="00113A6A">
        <w:t xml:space="preserve">Subarray beamforming networks are represented by S-matrices modelled analytically using circuit theory, see Section </w:t>
      </w:r>
      <w:r w:rsidR="0032770D">
        <w:t>2.2</w:t>
      </w:r>
      <w:r w:rsidRPr="00113A6A">
        <w:t xml:space="preserve">.4. Finally, array ports are obtained by applying beamforming weights to the subarray ports, see Section </w:t>
      </w:r>
      <w:r w:rsidR="0032770D">
        <w:t>2.2</w:t>
      </w:r>
      <w:r>
        <w:t>.6</w:t>
      </w:r>
      <w:r w:rsidRPr="00113A6A">
        <w:t>.</w:t>
      </w:r>
    </w:p>
    <w:p w14:paraId="14F433CC" w14:textId="77777777" w:rsidR="001639FC" w:rsidRPr="00113A6A" w:rsidRDefault="001639FC" w:rsidP="001639FC">
      <w:r w:rsidRPr="00113A6A">
        <w:t xml:space="preserve">For the </w:t>
      </w:r>
      <w:r>
        <w:t>Near-Field simulation methodology presented in this contribution</w:t>
      </w:r>
      <w:r w:rsidRPr="00113A6A">
        <w:t>, we have split the simulations in two parts:</w:t>
      </w:r>
    </w:p>
    <w:p w14:paraId="7773E083" w14:textId="7497BC2F" w:rsidR="001639FC" w:rsidRPr="00113A6A" w:rsidRDefault="001639FC" w:rsidP="001639FC">
      <w:pPr>
        <w:numPr>
          <w:ilvl w:val="0"/>
          <w:numId w:val="12"/>
        </w:numPr>
        <w:contextualSpacing/>
      </w:pPr>
      <w:r w:rsidRPr="00113A6A">
        <w:t xml:space="preserve">In the first stage, the </w:t>
      </w:r>
      <w:r>
        <w:t>E</w:t>
      </w:r>
      <w:r w:rsidRPr="00113A6A">
        <w:t>lem</w:t>
      </w:r>
      <w:r>
        <w:t>ent</w:t>
      </w:r>
      <w:r w:rsidRPr="00113A6A">
        <w:t>-to-</w:t>
      </w:r>
      <w:r>
        <w:t>E</w:t>
      </w:r>
      <w:r w:rsidRPr="00113A6A">
        <w:t>lem</w:t>
      </w:r>
      <w:r>
        <w:t>ent</w:t>
      </w:r>
      <w:r w:rsidRPr="00113A6A">
        <w:t xml:space="preserve"> coupling is represented by a scattering matrix simulated in an EM simulator, see Section </w:t>
      </w:r>
      <w:r w:rsidR="0032770D">
        <w:t>2.2</w:t>
      </w:r>
      <w:r w:rsidRPr="00113A6A">
        <w:t xml:space="preserve">.1. The victim and aggressor array antennas are placed according to decided co-location scenario side-by-side separated 0.1 m, as illustrated in Figure </w:t>
      </w:r>
      <w:r w:rsidR="0032770D">
        <w:t>2.2</w:t>
      </w:r>
      <w:r w:rsidRPr="00113A6A">
        <w:t>.2-1. The scattering matrix (S-matrix) includes all elements (both polarizations) of both arrays and contains elem</w:t>
      </w:r>
      <w:r>
        <w:t>ent</w:t>
      </w:r>
      <w:r w:rsidRPr="00113A6A">
        <w:t>-to-elem</w:t>
      </w:r>
      <w:r>
        <w:t>ent</w:t>
      </w:r>
      <w:r w:rsidRPr="00113A6A">
        <w:t xml:space="preserve"> coupling loss and associated phase information. If needed, the S-matrix is calculated for several frequencies within the frequency range that is considered. </w:t>
      </w:r>
      <w:r w:rsidRPr="00113A6A">
        <w:br/>
      </w:r>
    </w:p>
    <w:p w14:paraId="337905C4" w14:textId="22B4A62B" w:rsidR="001639FC" w:rsidRPr="00113A6A" w:rsidRDefault="001639FC" w:rsidP="001639FC">
      <w:pPr>
        <w:numPr>
          <w:ilvl w:val="0"/>
          <w:numId w:val="12"/>
        </w:numPr>
        <w:contextualSpacing/>
      </w:pPr>
      <w:r w:rsidRPr="00113A6A">
        <w:t xml:space="preserve">In the second stage sub-arrays and array ports are created. Subarray beamforming networks are represented by S-matrices modelled analytically using circuit theory, see Section </w:t>
      </w:r>
      <w:r w:rsidR="0032770D">
        <w:t>2.2</w:t>
      </w:r>
      <w:r w:rsidRPr="00113A6A">
        <w:t xml:space="preserve">.4, and array ports are obtained by applying beamforming weights to the subarray ports (and positions), see Section </w:t>
      </w:r>
      <w:r w:rsidR="0032770D">
        <w:t>2.2</w:t>
      </w:r>
      <w:r>
        <w:t>.6</w:t>
      </w:r>
      <w:r w:rsidRPr="00113A6A">
        <w:t>. For this stage a general-purpose linear algebra computation tool, e.g., MathWorks MATLAB or Python can be used.</w:t>
      </w:r>
    </w:p>
    <w:p w14:paraId="44DEF390" w14:textId="77777777" w:rsidR="001639FC" w:rsidRPr="00113A6A" w:rsidRDefault="001639FC" w:rsidP="001639FC">
      <w:pPr>
        <w:ind w:left="720"/>
        <w:contextualSpacing/>
      </w:pPr>
    </w:p>
    <w:p w14:paraId="3832C077" w14:textId="3AB5463A" w:rsidR="001639FC" w:rsidRPr="00113A6A" w:rsidRDefault="001639FC" w:rsidP="001639FC">
      <w:r w:rsidRPr="00113A6A">
        <w:t xml:space="preserve">A block diagram of the simulation methodology is shown in Figure </w:t>
      </w:r>
      <w:r w:rsidR="0032770D">
        <w:t>2.2</w:t>
      </w:r>
      <w:r w:rsidRPr="00113A6A">
        <w:t>-1.</w:t>
      </w:r>
    </w:p>
    <w:p w14:paraId="0E0E7751" w14:textId="77777777" w:rsidR="001639FC" w:rsidRPr="00113A6A" w:rsidRDefault="001639FC" w:rsidP="001639FC">
      <w:pPr>
        <w:jc w:val="center"/>
      </w:pPr>
      <w:r w:rsidRPr="00113A6A">
        <w:rPr>
          <w:noProof/>
        </w:rPr>
        <w:drawing>
          <wp:inline distT="0" distB="0" distL="0" distR="0" wp14:anchorId="05CCBF8E" wp14:editId="1ADD675B">
            <wp:extent cx="4257304" cy="1196249"/>
            <wp:effectExtent l="0" t="0" r="0" b="4445"/>
            <wp:docPr id="602412786"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244" name="Picture 1" descr="A diagram of a computer system&#10;&#10;AI-generated content may be incorrect."/>
                    <pic:cNvPicPr/>
                  </pic:nvPicPr>
                  <pic:blipFill>
                    <a:blip r:embed="rId13"/>
                    <a:stretch>
                      <a:fillRect/>
                    </a:stretch>
                  </pic:blipFill>
                  <pic:spPr>
                    <a:xfrm>
                      <a:off x="0" y="0"/>
                      <a:ext cx="4303306" cy="1209175"/>
                    </a:xfrm>
                    <a:prstGeom prst="rect">
                      <a:avLst/>
                    </a:prstGeom>
                  </pic:spPr>
                </pic:pic>
              </a:graphicData>
            </a:graphic>
          </wp:inline>
        </w:drawing>
      </w:r>
    </w:p>
    <w:p w14:paraId="5C0408FC" w14:textId="7E896AD4" w:rsidR="001639FC" w:rsidRPr="00113A6A" w:rsidRDefault="001639FC" w:rsidP="001639FC">
      <w:pPr>
        <w:ind w:left="720"/>
        <w:contextualSpacing/>
        <w:jc w:val="center"/>
        <w:rPr>
          <w:rFonts w:ascii="Arial" w:hAnsi="Arial"/>
          <w:b/>
          <w:lang w:eastAsia="x-none"/>
        </w:rPr>
      </w:pPr>
      <w:r w:rsidRPr="00113A6A">
        <w:rPr>
          <w:rFonts w:ascii="Arial" w:hAnsi="Arial"/>
          <w:b/>
          <w:lang w:eastAsia="x-none"/>
        </w:rPr>
        <w:t xml:space="preserve">Figure </w:t>
      </w:r>
      <w:r w:rsidR="0032770D">
        <w:rPr>
          <w:rFonts w:ascii="Arial" w:hAnsi="Arial"/>
          <w:b/>
          <w:lang w:eastAsia="x-none"/>
        </w:rPr>
        <w:t>2.2</w:t>
      </w:r>
      <w:r w:rsidRPr="00113A6A">
        <w:rPr>
          <w:rFonts w:ascii="Arial" w:hAnsi="Arial"/>
          <w:b/>
          <w:lang w:eastAsia="x-none"/>
        </w:rPr>
        <w:t>-1: Overview of the simulation methodology</w:t>
      </w:r>
    </w:p>
    <w:p w14:paraId="21D98BFB" w14:textId="77777777" w:rsidR="001639FC" w:rsidRPr="00113A6A" w:rsidRDefault="001639FC" w:rsidP="001639FC">
      <w:pPr>
        <w:ind w:left="720"/>
        <w:contextualSpacing/>
        <w:rPr>
          <w:rFonts w:ascii="Arial" w:hAnsi="Arial"/>
          <w:b/>
          <w:lang w:eastAsia="x-none"/>
        </w:rPr>
      </w:pPr>
    </w:p>
    <w:p w14:paraId="31DBED42" w14:textId="77777777" w:rsidR="001639FC" w:rsidRPr="00113A6A" w:rsidRDefault="001639FC" w:rsidP="001639FC">
      <w:pPr>
        <w:ind w:left="720"/>
        <w:contextualSpacing/>
      </w:pPr>
    </w:p>
    <w:p w14:paraId="5D29C4FB" w14:textId="77777777" w:rsidR="001639FC" w:rsidRPr="00113A6A" w:rsidRDefault="001639FC" w:rsidP="001639FC">
      <w:pPr>
        <w:numPr>
          <w:ilvl w:val="2"/>
          <w:numId w:val="5"/>
        </w:numPr>
        <w:ind w:left="709" w:hanging="709"/>
        <w:contextualSpacing/>
        <w:rPr>
          <w:rFonts w:ascii="Arial" w:hAnsi="Arial" w:cs="Arial"/>
          <w:sz w:val="24"/>
          <w:szCs w:val="24"/>
        </w:rPr>
      </w:pPr>
      <w:r w:rsidRPr="00113A6A">
        <w:rPr>
          <w:rFonts w:ascii="Arial" w:hAnsi="Arial" w:cs="Arial"/>
          <w:sz w:val="24"/>
          <w:szCs w:val="24"/>
        </w:rPr>
        <w:t>S-matrix simulation</w:t>
      </w:r>
    </w:p>
    <w:p w14:paraId="2676C061" w14:textId="77777777" w:rsidR="001639FC" w:rsidRPr="00113A6A" w:rsidRDefault="001639FC" w:rsidP="001639FC">
      <w:r>
        <w:br/>
      </w:r>
      <w:r w:rsidRPr="00113A6A">
        <w:t xml:space="preserve">The antenna element scattering matrix is simulated using a commercial 3D EM field simulation software, in this case CST Studio Suite. The S-matrix contains data for all elements and polarizations in both arrays. </w:t>
      </w:r>
    </w:p>
    <w:p w14:paraId="34BF11FF" w14:textId="77777777" w:rsidR="001639FC" w:rsidRPr="00113A6A" w:rsidRDefault="001639FC" w:rsidP="001639FC">
      <w:r w:rsidRPr="00113A6A">
        <w:t xml:space="preserve">As an example, in the case of 3.5 GHz arrays, each of the arrays has 192 ports (12 rows </w:t>
      </w:r>
      <w:r>
        <w:t>x</w:t>
      </w:r>
      <w:r w:rsidRPr="00113A6A">
        <w:t xml:space="preserve"> 8 columns </w:t>
      </w:r>
      <w:r>
        <w:t>x</w:t>
      </w:r>
      <w:r w:rsidRPr="00113A6A">
        <w:t xml:space="preserve"> 2 polarization). This results in a 384x384 scattering matrix for each frequency point in the defined frequency range. For more details on geometry and element model, see below.</w:t>
      </w:r>
    </w:p>
    <w:p w14:paraId="2122256D" w14:textId="77777777" w:rsidR="001639FC" w:rsidRPr="00113A6A" w:rsidRDefault="001639FC" w:rsidP="001639FC"/>
    <w:p w14:paraId="36028C82" w14:textId="77777777" w:rsidR="001639FC" w:rsidRDefault="001639FC" w:rsidP="001639FC">
      <w:pPr>
        <w:numPr>
          <w:ilvl w:val="2"/>
          <w:numId w:val="5"/>
        </w:numPr>
        <w:ind w:left="709" w:hanging="709"/>
        <w:contextualSpacing/>
        <w:rPr>
          <w:rFonts w:ascii="Arial" w:hAnsi="Arial" w:cs="Arial"/>
          <w:sz w:val="24"/>
          <w:szCs w:val="24"/>
        </w:rPr>
      </w:pPr>
      <w:r w:rsidRPr="00113A6A">
        <w:rPr>
          <w:rFonts w:ascii="Arial" w:hAnsi="Arial" w:cs="Arial"/>
          <w:sz w:val="24"/>
          <w:szCs w:val="24"/>
        </w:rPr>
        <w:t>Geometry</w:t>
      </w:r>
    </w:p>
    <w:p w14:paraId="1AD51CC3" w14:textId="28E5ECCA" w:rsidR="001639FC" w:rsidRPr="00113A6A" w:rsidRDefault="001639FC" w:rsidP="001639FC">
      <w:r>
        <w:br/>
      </w:r>
      <w:r w:rsidRPr="00113A6A">
        <w:t xml:space="preserve">For simulating the coupling between two arrays, two antenna arrays are placed next to each other (see Figure </w:t>
      </w:r>
      <w:r w:rsidR="0032770D">
        <w:t>2.2</w:t>
      </w:r>
      <w:r w:rsidRPr="00113A6A">
        <w:t>.2-1).</w:t>
      </w:r>
    </w:p>
    <w:p w14:paraId="7CBD2DE4" w14:textId="77777777" w:rsidR="001639FC" w:rsidRPr="00113A6A" w:rsidRDefault="001639FC" w:rsidP="001639FC">
      <w:pPr>
        <w:keepNext/>
        <w:jc w:val="center"/>
      </w:pPr>
      <w:r w:rsidRPr="00113A6A">
        <w:rPr>
          <w:noProof/>
        </w:rPr>
        <w:drawing>
          <wp:inline distT="0" distB="0" distL="0" distR="0" wp14:anchorId="3AD2CD73" wp14:editId="442081E1">
            <wp:extent cx="3094940" cy="1762396"/>
            <wp:effectExtent l="0" t="0" r="0" b="0"/>
            <wp:docPr id="1671065967" name="Picture 1" descr="A couple of rectangular pieces of paper with x mar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440671" name="Picture 1" descr="A couple of rectangular pieces of paper with x marks&#10;&#10;AI-generated content may be incorrect."/>
                    <pic:cNvPicPr/>
                  </pic:nvPicPr>
                  <pic:blipFill>
                    <a:blip r:embed="rId14"/>
                    <a:stretch>
                      <a:fillRect/>
                    </a:stretch>
                  </pic:blipFill>
                  <pic:spPr>
                    <a:xfrm>
                      <a:off x="0" y="0"/>
                      <a:ext cx="3111341" cy="1771736"/>
                    </a:xfrm>
                    <a:prstGeom prst="rect">
                      <a:avLst/>
                    </a:prstGeom>
                  </pic:spPr>
                </pic:pic>
              </a:graphicData>
            </a:graphic>
          </wp:inline>
        </w:drawing>
      </w:r>
    </w:p>
    <w:p w14:paraId="009687DB" w14:textId="026AB740" w:rsidR="001639FC" w:rsidRPr="00113A6A" w:rsidRDefault="001639FC" w:rsidP="001639FC">
      <w:pPr>
        <w:jc w:val="center"/>
        <w:rPr>
          <w:b/>
          <w:bCs/>
        </w:rPr>
      </w:pPr>
      <w:r w:rsidRPr="00113A6A">
        <w:rPr>
          <w:rFonts w:ascii="Arial" w:hAnsi="Arial"/>
          <w:b/>
          <w:lang w:eastAsia="x-none"/>
        </w:rPr>
        <w:t xml:space="preserve">Figure </w:t>
      </w:r>
      <w:r w:rsidR="0032770D">
        <w:rPr>
          <w:rFonts w:ascii="Arial" w:hAnsi="Arial"/>
          <w:b/>
          <w:lang w:eastAsia="x-none"/>
        </w:rPr>
        <w:t>2.2</w:t>
      </w:r>
      <w:r w:rsidRPr="00113A6A">
        <w:rPr>
          <w:rFonts w:ascii="Arial" w:hAnsi="Arial"/>
          <w:b/>
          <w:lang w:eastAsia="x-none"/>
        </w:rPr>
        <w:t>.2-1: Two antenna arrays in an edge-to-edge co-location scenario</w:t>
      </w:r>
    </w:p>
    <w:p w14:paraId="29E69222" w14:textId="77777777" w:rsidR="001639FC" w:rsidRPr="00113A6A" w:rsidRDefault="001639FC" w:rsidP="001639FC">
      <w:r w:rsidRPr="00113A6A">
        <w:t xml:space="preserve">Each array comprises 12x8 dual-polarized radiating elements and a metallic reflector. The vertical element separation is 0.7λ and the horizontal element separation 0.5λ </w:t>
      </w:r>
      <w:r>
        <w:t>at specific design frequency (e.g., 3.5 GHz)</w:t>
      </w:r>
      <w:r w:rsidRPr="00113A6A">
        <w:t xml:space="preserve">. </w:t>
      </w:r>
    </w:p>
    <w:p w14:paraId="0D80F753" w14:textId="77777777" w:rsidR="001639FC" w:rsidRDefault="001639FC" w:rsidP="001639FC">
      <w:r w:rsidRPr="00113A6A">
        <w:t>The distance between the two antennas (edge-to-edge) has been increased from 10 cm to 16 cm to take account of the mechanical support structures, which are present in a real product, and of space for the enclosure, which is also not included in the simulation.</w:t>
      </w:r>
    </w:p>
    <w:p w14:paraId="279CE962" w14:textId="77777777" w:rsidR="001639FC" w:rsidRPr="00113A6A" w:rsidRDefault="001639FC" w:rsidP="001639FC"/>
    <w:p w14:paraId="49B2159A" w14:textId="77777777" w:rsidR="001639FC" w:rsidRDefault="001639FC" w:rsidP="001639FC">
      <w:pPr>
        <w:numPr>
          <w:ilvl w:val="2"/>
          <w:numId w:val="5"/>
        </w:numPr>
        <w:ind w:left="709" w:hanging="709"/>
        <w:contextualSpacing/>
        <w:rPr>
          <w:rFonts w:ascii="Arial" w:hAnsi="Arial" w:cs="Arial"/>
          <w:sz w:val="24"/>
          <w:szCs w:val="24"/>
        </w:rPr>
      </w:pPr>
      <w:r w:rsidRPr="00113A6A">
        <w:rPr>
          <w:rFonts w:ascii="Arial" w:hAnsi="Arial" w:cs="Arial"/>
          <w:sz w:val="24"/>
          <w:szCs w:val="24"/>
        </w:rPr>
        <w:t>Antenna element model</w:t>
      </w:r>
    </w:p>
    <w:p w14:paraId="4FF39198" w14:textId="4F68085B" w:rsidR="001639FC" w:rsidRPr="00113A6A" w:rsidRDefault="001639FC" w:rsidP="001639FC">
      <w:r>
        <w:br/>
      </w:r>
      <w:r w:rsidRPr="00113A6A">
        <w:t xml:space="preserve">A simplified antenna element was used to get reasonable simulation time for the </w:t>
      </w:r>
      <w:r>
        <w:t>E</w:t>
      </w:r>
      <w:r w:rsidRPr="00113A6A">
        <w:t>lem</w:t>
      </w:r>
      <w:r>
        <w:t>ent</w:t>
      </w:r>
      <w:r w:rsidRPr="00113A6A">
        <w:t>-to-</w:t>
      </w:r>
      <w:r>
        <w:t>E</w:t>
      </w:r>
      <w:r w:rsidRPr="00113A6A">
        <w:t>lem</w:t>
      </w:r>
      <w:r>
        <w:t>ent</w:t>
      </w:r>
      <w:r w:rsidRPr="00113A6A">
        <w:t xml:space="preserve"> S-matrix. Mechanical details, not relevant for the EM simulation was removed to speed up the simulation stage. These removed details include, e.g., as corners, mechanical support structures, logotypes, etc. As example of such the antenna element model used for simulation is shown in Figure </w:t>
      </w:r>
      <w:r w:rsidR="0032770D">
        <w:t>2.2</w:t>
      </w:r>
      <w:r w:rsidRPr="00113A6A">
        <w:t>.3-1. It consists of a thin crossed half-wavelength dipole which is fed in the centre by a coaxial port for each polarization (+/-</w:t>
      </w:r>
      <w:r>
        <w:t xml:space="preserve"> </w:t>
      </w:r>
      <w:r w:rsidRPr="00113A6A">
        <w:t>45°) and a metallic reflector at quarter-wave distance below the dipoles. There is no connection between the reflector and the dipole.</w:t>
      </w:r>
    </w:p>
    <w:p w14:paraId="4E2551E1" w14:textId="77777777" w:rsidR="001639FC" w:rsidRPr="00113A6A" w:rsidRDefault="001639FC" w:rsidP="001639FC">
      <w:pPr>
        <w:jc w:val="center"/>
        <w:rPr>
          <w:b/>
          <w:bCs/>
        </w:rPr>
      </w:pPr>
      <w:r w:rsidRPr="00113A6A">
        <w:rPr>
          <w:b/>
          <w:bCs/>
          <w:noProof/>
        </w:rPr>
        <w:drawing>
          <wp:inline distT="0" distB="0" distL="0" distR="0" wp14:anchorId="2E236B0F" wp14:editId="1FCEDB85">
            <wp:extent cx="3160274" cy="1175504"/>
            <wp:effectExtent l="0" t="0" r="2540" b="5715"/>
            <wp:docPr id="914207629" name="Picture 1" descr="A group of objects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46061" name="Picture 1" descr="A group of objects with red and blue lines&#10;&#10;AI-generated content may be incorrect."/>
                    <pic:cNvPicPr/>
                  </pic:nvPicPr>
                  <pic:blipFill rotWithShape="1">
                    <a:blip r:embed="rId15" cstate="print">
                      <a:extLst>
                        <a:ext uri="{28A0092B-C50C-407E-A947-70E740481C1C}">
                          <a14:useLocalDpi xmlns:a14="http://schemas.microsoft.com/office/drawing/2010/main" val="0"/>
                        </a:ext>
                      </a:extLst>
                    </a:blip>
                    <a:srcRect t="13201" b="12319"/>
                    <a:stretch/>
                  </pic:blipFill>
                  <pic:spPr bwMode="auto">
                    <a:xfrm>
                      <a:off x="0" y="0"/>
                      <a:ext cx="3168409" cy="1178530"/>
                    </a:xfrm>
                    <a:prstGeom prst="rect">
                      <a:avLst/>
                    </a:prstGeom>
                    <a:ln>
                      <a:noFill/>
                    </a:ln>
                    <a:extLst>
                      <a:ext uri="{53640926-AAD7-44D8-BBD7-CCE9431645EC}">
                        <a14:shadowObscured xmlns:a14="http://schemas.microsoft.com/office/drawing/2010/main"/>
                      </a:ext>
                    </a:extLst>
                  </pic:spPr>
                </pic:pic>
              </a:graphicData>
            </a:graphic>
          </wp:inline>
        </w:drawing>
      </w:r>
    </w:p>
    <w:p w14:paraId="08C30087" w14:textId="3506C108" w:rsidR="001639FC" w:rsidRPr="00113A6A" w:rsidRDefault="001639FC" w:rsidP="001639FC">
      <w:pPr>
        <w:jc w:val="center"/>
        <w:rPr>
          <w:rFonts w:ascii="Arial" w:hAnsi="Arial"/>
          <w:b/>
          <w:lang w:eastAsia="x-none"/>
        </w:rPr>
      </w:pPr>
      <w:r w:rsidRPr="00113A6A">
        <w:rPr>
          <w:rFonts w:ascii="Arial" w:hAnsi="Arial"/>
          <w:b/>
          <w:lang w:eastAsia="x-none"/>
        </w:rPr>
        <w:t xml:space="preserve">Figure </w:t>
      </w:r>
      <w:r w:rsidR="0032770D">
        <w:rPr>
          <w:rFonts w:ascii="Arial" w:hAnsi="Arial"/>
          <w:b/>
          <w:lang w:eastAsia="x-none"/>
        </w:rPr>
        <w:t>2.2</w:t>
      </w:r>
      <w:r w:rsidRPr="00113A6A">
        <w:rPr>
          <w:rFonts w:ascii="Arial" w:hAnsi="Arial"/>
          <w:b/>
          <w:lang w:eastAsia="x-none"/>
        </w:rPr>
        <w:t>.3-1: Perspective, top and side view of a simplified antenna element model</w:t>
      </w:r>
    </w:p>
    <w:p w14:paraId="3BF80213" w14:textId="77777777" w:rsidR="001639FC" w:rsidRPr="00113A6A" w:rsidRDefault="001639FC" w:rsidP="001639FC"/>
    <w:p w14:paraId="3474743C" w14:textId="77777777" w:rsidR="001639FC" w:rsidRDefault="001639FC" w:rsidP="001639FC">
      <w:pPr>
        <w:numPr>
          <w:ilvl w:val="2"/>
          <w:numId w:val="5"/>
        </w:numPr>
        <w:ind w:left="709" w:hanging="709"/>
        <w:contextualSpacing/>
        <w:rPr>
          <w:rFonts w:ascii="Arial" w:hAnsi="Arial" w:cs="Arial"/>
          <w:sz w:val="24"/>
          <w:szCs w:val="24"/>
        </w:rPr>
      </w:pPr>
      <w:r w:rsidRPr="00113A6A">
        <w:rPr>
          <w:rFonts w:ascii="Arial" w:hAnsi="Arial" w:cs="Arial"/>
          <w:sz w:val="24"/>
          <w:szCs w:val="24"/>
        </w:rPr>
        <w:t>Sub-array modelling</w:t>
      </w:r>
    </w:p>
    <w:p w14:paraId="729BF9C3" w14:textId="77777777" w:rsidR="001639FC" w:rsidRPr="00113A6A" w:rsidRDefault="001639FC" w:rsidP="001639FC">
      <w:pPr>
        <w:ind w:left="709"/>
        <w:contextualSpacing/>
        <w:rPr>
          <w:rFonts w:ascii="Arial" w:hAnsi="Arial" w:cs="Arial"/>
          <w:sz w:val="24"/>
          <w:szCs w:val="24"/>
        </w:rPr>
      </w:pPr>
    </w:p>
    <w:p w14:paraId="64C9911E" w14:textId="573425F4" w:rsidR="001639FC" w:rsidRPr="00113A6A" w:rsidRDefault="001639FC" w:rsidP="001639FC">
      <w:r w:rsidRPr="00113A6A">
        <w:t xml:space="preserve">The antenna elements are grouped in 3-element single column sub-arrays, as shown in Figure </w:t>
      </w:r>
      <w:r w:rsidR="0032770D">
        <w:t>2.2</w:t>
      </w:r>
      <w:r w:rsidRPr="00113A6A">
        <w:t xml:space="preserve">.4-1. A sub-array RDN, having 3 element ports and one feed port, is modelled with lossless ideal transmission lines and T-splitters, see Figure </w:t>
      </w:r>
      <w:r w:rsidR="0032770D">
        <w:t>2.2</w:t>
      </w:r>
      <w:r w:rsidRPr="00113A6A">
        <w:t>.5-1. To achieve equal power on the three elements, one of the T-splitters, S</w:t>
      </w:r>
      <w:r w:rsidRPr="00113A6A">
        <w:rPr>
          <w:vertAlign w:val="subscript"/>
        </w:rPr>
        <w:t>1</w:t>
      </w:r>
      <w:r w:rsidRPr="00113A6A">
        <w:t>, has an uneven power split ratio of 2:1, and the other, S</w:t>
      </w:r>
      <w:r w:rsidRPr="00113A6A">
        <w:rPr>
          <w:vertAlign w:val="subscript"/>
        </w:rPr>
        <w:t>2</w:t>
      </w:r>
      <w:r w:rsidRPr="00113A6A">
        <w:t>, has an even power split. Impedances of the quarter wave transformers on the output ports are chosen so that the desired power split ratio and impedance matching is achieved. The lengths of the lines L</w:t>
      </w:r>
      <w:r w:rsidRPr="00113A6A">
        <w:rPr>
          <w:vertAlign w:val="subscript"/>
        </w:rPr>
        <w:t>12</w:t>
      </w:r>
      <w:r w:rsidRPr="00113A6A">
        <w:t>, L</w:t>
      </w:r>
      <w:r w:rsidRPr="00113A6A">
        <w:rPr>
          <w:vertAlign w:val="subscript"/>
        </w:rPr>
        <w:t>13</w:t>
      </w:r>
      <w:r w:rsidRPr="00113A6A">
        <w:t>, L</w:t>
      </w:r>
      <w:r w:rsidRPr="00113A6A">
        <w:rPr>
          <w:vertAlign w:val="subscript"/>
        </w:rPr>
        <w:t>22</w:t>
      </w:r>
      <w:r w:rsidRPr="00113A6A">
        <w:t xml:space="preserve"> and L</w:t>
      </w:r>
      <w:r w:rsidRPr="00113A6A">
        <w:rPr>
          <w:vertAlign w:val="subscript"/>
        </w:rPr>
        <w:t>23</w:t>
      </w:r>
      <w:r w:rsidRPr="00113A6A">
        <w:t xml:space="preserve"> are chosen to achieve the desired fixed subarray tilt and long enough for the physical element spacing. The propagation constant of the transmission lines is chosen to equal that of free space for simplicity.</w:t>
      </w:r>
    </w:p>
    <w:p w14:paraId="23D11FAA" w14:textId="77777777" w:rsidR="001639FC" w:rsidRPr="00113A6A" w:rsidRDefault="001639FC" w:rsidP="001639FC">
      <w:pPr>
        <w:spacing w:after="120"/>
        <w:jc w:val="center"/>
      </w:pPr>
      <w:r w:rsidRPr="00113A6A">
        <w:rPr>
          <w:noProof/>
        </w:rPr>
        <w:drawing>
          <wp:inline distT="0" distB="0" distL="0" distR="0" wp14:anchorId="5DC83237" wp14:editId="3157ECF3">
            <wp:extent cx="2659322" cy="1901585"/>
            <wp:effectExtent l="0" t="0" r="8255" b="3810"/>
            <wp:docPr id="1515009357" name="Picture 1495916687"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408691" name="Picture 1495916687" descr="A graph of a graph of a graph&#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59322" cy="1901585"/>
                    </a:xfrm>
                    <a:prstGeom prst="rect">
                      <a:avLst/>
                    </a:prstGeom>
                  </pic:spPr>
                </pic:pic>
              </a:graphicData>
            </a:graphic>
          </wp:inline>
        </w:drawing>
      </w:r>
    </w:p>
    <w:p w14:paraId="28B88896" w14:textId="656488AC" w:rsidR="001639FC" w:rsidRPr="00113A6A" w:rsidRDefault="001639FC" w:rsidP="001639FC">
      <w:pPr>
        <w:keepLines/>
        <w:spacing w:after="240"/>
        <w:jc w:val="center"/>
        <w:outlineLvl w:val="0"/>
      </w:pPr>
      <w:r w:rsidRPr="00113A6A">
        <w:rPr>
          <w:rFonts w:ascii="Arial" w:hAnsi="Arial"/>
          <w:b/>
          <w:lang w:eastAsia="x-none"/>
        </w:rPr>
        <w:t xml:space="preserve">Figure </w:t>
      </w:r>
      <w:r w:rsidR="0032770D">
        <w:rPr>
          <w:rFonts w:ascii="Arial" w:hAnsi="Arial"/>
          <w:b/>
          <w:lang w:eastAsia="x-none"/>
        </w:rPr>
        <w:t>2.2</w:t>
      </w:r>
      <w:r w:rsidRPr="00113A6A">
        <w:rPr>
          <w:rFonts w:ascii="Arial" w:hAnsi="Arial"/>
          <w:b/>
          <w:lang w:eastAsia="x-none"/>
        </w:rPr>
        <w:t>.4-1: Array and subarray layout</w:t>
      </w:r>
    </w:p>
    <w:p w14:paraId="4A5CB570" w14:textId="77777777" w:rsidR="001639FC" w:rsidRPr="00113A6A" w:rsidRDefault="001639FC" w:rsidP="001639FC"/>
    <w:p w14:paraId="61A96672" w14:textId="77777777" w:rsidR="001639FC" w:rsidRPr="000E6691" w:rsidRDefault="001639FC" w:rsidP="001639FC">
      <w:pPr>
        <w:numPr>
          <w:ilvl w:val="2"/>
          <w:numId w:val="5"/>
        </w:numPr>
        <w:ind w:left="709" w:hanging="709"/>
        <w:contextualSpacing/>
        <w:rPr>
          <w:rFonts w:ascii="Arial" w:hAnsi="Arial" w:cs="Arial"/>
          <w:sz w:val="24"/>
          <w:szCs w:val="24"/>
        </w:rPr>
      </w:pPr>
      <w:r w:rsidRPr="00113A6A">
        <w:rPr>
          <w:rFonts w:ascii="Arial" w:hAnsi="Arial" w:cs="Arial"/>
          <w:sz w:val="24"/>
          <w:szCs w:val="24"/>
        </w:rPr>
        <w:t>Sub-array ports S-matrix (cascading)</w:t>
      </w:r>
      <w:r>
        <w:rPr>
          <w:rFonts w:ascii="Arial" w:hAnsi="Arial" w:cs="Arial"/>
          <w:sz w:val="24"/>
          <w:szCs w:val="24"/>
        </w:rPr>
        <w:br/>
      </w:r>
    </w:p>
    <w:p w14:paraId="3ACC1EAC" w14:textId="2D383997" w:rsidR="001639FC" w:rsidRPr="000E6691" w:rsidRDefault="001639FC" w:rsidP="001639FC">
      <w:pPr>
        <w:rPr>
          <w:rFonts w:ascii="Arial" w:hAnsi="Arial"/>
          <w:b/>
          <w:lang w:eastAsia="x-none"/>
        </w:rPr>
      </w:pPr>
      <w:r w:rsidRPr="00113A6A">
        <w:t>The S-matrices of the components in the antenna RF model are combined to an S-matrix describing the entire antenna including RDNs using well known circuit simulation theory, described, e.g., in [</w:t>
      </w:r>
      <w:r>
        <w:t>5</w:t>
      </w:r>
      <w:r w:rsidRPr="00113A6A">
        <w:t xml:space="preserve">], as visualised in Figure </w:t>
      </w:r>
      <w:r w:rsidR="0032770D">
        <w:t>2.2</w:t>
      </w:r>
      <w:r w:rsidRPr="00113A6A">
        <w:t>.5-1</w:t>
      </w:r>
      <w:r w:rsidRPr="000E6691">
        <w:rPr>
          <w:rFonts w:ascii="Arial" w:hAnsi="Arial"/>
          <w:b/>
          <w:lang w:eastAsia="x-none"/>
        </w:rPr>
        <w:t>.</w:t>
      </w:r>
    </w:p>
    <w:p w14:paraId="43C17E9B" w14:textId="77777777" w:rsidR="001639FC" w:rsidRPr="00113A6A" w:rsidRDefault="001639FC" w:rsidP="001639FC">
      <w:r w:rsidRPr="00113A6A">
        <w:t xml:space="preserve"> </w:t>
      </w:r>
      <w:r w:rsidRPr="00113A6A" w:rsidDel="00CE603F">
        <w:t xml:space="preserve"> </w:t>
      </w:r>
      <w:r w:rsidRPr="00113A6A">
        <w:t xml:space="preserve">                                                       </w:t>
      </w:r>
      <w:r w:rsidRPr="00113A6A">
        <w:rPr>
          <w:noProof/>
        </w:rPr>
        <mc:AlternateContent>
          <mc:Choice Requires="wpc">
            <w:drawing>
              <wp:inline distT="0" distB="0" distL="0" distR="0" wp14:anchorId="51B7972F" wp14:editId="0B2FBB6C">
                <wp:extent cx="2114550" cy="2837180"/>
                <wp:effectExtent l="0" t="0" r="0" b="20320"/>
                <wp:docPr id="5960627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58934184" name="Group 458934184"/>
                        <wpg:cNvGrpSpPr/>
                        <wpg:grpSpPr>
                          <a:xfrm>
                            <a:off x="1499440" y="35999"/>
                            <a:ext cx="189865" cy="295909"/>
                            <a:chOff x="0" y="0"/>
                            <a:chExt cx="189923" cy="296217"/>
                          </a:xfrm>
                        </wpg:grpSpPr>
                        <wps:wsp>
                          <wps:cNvPr id="1268606208" name="Straight Connector 1268606208"/>
                          <wps:cNvCnPr/>
                          <wps:spPr>
                            <a:xfrm flipH="1">
                              <a:off x="0" y="0"/>
                              <a:ext cx="189923" cy="148262"/>
                            </a:xfrm>
                            <a:prstGeom prst="line">
                              <a:avLst/>
                            </a:prstGeom>
                            <a:noFill/>
                            <a:ln w="6350" cap="flat" cmpd="sng" algn="ctr">
                              <a:solidFill>
                                <a:sysClr val="windowText" lastClr="000000"/>
                              </a:solidFill>
                              <a:prstDash val="solid"/>
                              <a:miter lim="800000"/>
                            </a:ln>
                            <a:effectLst/>
                          </wps:spPr>
                          <wps:bodyPr/>
                        </wps:wsp>
                        <wps:wsp>
                          <wps:cNvPr id="647718721" name="Straight Connector 647718721"/>
                          <wps:cNvCnPr/>
                          <wps:spPr>
                            <a:xfrm flipH="1" flipV="1">
                              <a:off x="58" y="148262"/>
                              <a:ext cx="189865" cy="147955"/>
                            </a:xfrm>
                            <a:prstGeom prst="line">
                              <a:avLst/>
                            </a:prstGeom>
                            <a:noFill/>
                            <a:ln w="6350" cap="flat" cmpd="sng" algn="ctr">
                              <a:solidFill>
                                <a:sysClr val="windowText" lastClr="000000"/>
                              </a:solidFill>
                              <a:prstDash val="solid"/>
                              <a:miter lim="800000"/>
                            </a:ln>
                            <a:effectLst/>
                          </wps:spPr>
                          <wps:bodyPr/>
                        </wps:wsp>
                      </wpg:wgp>
                      <wpg:wgp>
                        <wpg:cNvPr id="832354144" name="Group 832354144"/>
                        <wpg:cNvGrpSpPr/>
                        <wpg:grpSpPr>
                          <a:xfrm>
                            <a:off x="1498689" y="2542340"/>
                            <a:ext cx="189865" cy="295276"/>
                            <a:chOff x="0" y="1828165"/>
                            <a:chExt cx="189923" cy="296217"/>
                          </a:xfrm>
                        </wpg:grpSpPr>
                        <wps:wsp>
                          <wps:cNvPr id="1484741485" name="Straight Connector 1484741485"/>
                          <wps:cNvCnPr/>
                          <wps:spPr>
                            <a:xfrm flipH="1">
                              <a:off x="0" y="1828165"/>
                              <a:ext cx="189923" cy="148262"/>
                            </a:xfrm>
                            <a:prstGeom prst="line">
                              <a:avLst/>
                            </a:prstGeom>
                            <a:noFill/>
                            <a:ln w="6350" cap="flat" cmpd="sng" algn="ctr">
                              <a:solidFill>
                                <a:sysClr val="windowText" lastClr="000000"/>
                              </a:solidFill>
                              <a:prstDash val="solid"/>
                              <a:miter lim="800000"/>
                            </a:ln>
                            <a:effectLst/>
                          </wps:spPr>
                          <wps:bodyPr/>
                        </wps:wsp>
                        <wps:wsp>
                          <wps:cNvPr id="1080094550" name="Straight Connector 1080094550"/>
                          <wps:cNvCnPr/>
                          <wps:spPr>
                            <a:xfrm flipH="1" flipV="1">
                              <a:off x="58" y="1976427"/>
                              <a:ext cx="189865" cy="147955"/>
                            </a:xfrm>
                            <a:prstGeom prst="line">
                              <a:avLst/>
                            </a:prstGeom>
                            <a:noFill/>
                            <a:ln w="6350" cap="flat" cmpd="sng" algn="ctr">
                              <a:solidFill>
                                <a:sysClr val="windowText" lastClr="000000"/>
                              </a:solidFill>
                              <a:prstDash val="solid"/>
                              <a:miter lim="800000"/>
                            </a:ln>
                            <a:effectLst/>
                          </wps:spPr>
                          <wps:bodyPr/>
                        </wps:wsp>
                      </wpg:wgp>
                      <wpg:wgp>
                        <wpg:cNvPr id="1698310441" name="Group 1698310441"/>
                        <wpg:cNvGrpSpPr/>
                        <wpg:grpSpPr>
                          <a:xfrm>
                            <a:off x="1499382" y="1292601"/>
                            <a:ext cx="189865" cy="295276"/>
                            <a:chOff x="635" y="914400"/>
                            <a:chExt cx="189923" cy="296217"/>
                          </a:xfrm>
                        </wpg:grpSpPr>
                        <wps:wsp>
                          <wps:cNvPr id="536074934" name="Straight Connector 536074934"/>
                          <wps:cNvCnPr/>
                          <wps:spPr>
                            <a:xfrm flipH="1">
                              <a:off x="635" y="914400"/>
                              <a:ext cx="189923" cy="148262"/>
                            </a:xfrm>
                            <a:prstGeom prst="line">
                              <a:avLst/>
                            </a:prstGeom>
                            <a:noFill/>
                            <a:ln w="6350" cap="flat" cmpd="sng" algn="ctr">
                              <a:solidFill>
                                <a:sysClr val="windowText" lastClr="000000"/>
                              </a:solidFill>
                              <a:prstDash val="solid"/>
                              <a:miter lim="800000"/>
                            </a:ln>
                            <a:effectLst/>
                          </wps:spPr>
                          <wps:bodyPr/>
                        </wps:wsp>
                        <wps:wsp>
                          <wps:cNvPr id="159732881" name="Straight Connector 159732881"/>
                          <wps:cNvCnPr/>
                          <wps:spPr>
                            <a:xfrm flipH="1" flipV="1">
                              <a:off x="693" y="1062662"/>
                              <a:ext cx="189865" cy="147955"/>
                            </a:xfrm>
                            <a:prstGeom prst="line">
                              <a:avLst/>
                            </a:prstGeom>
                            <a:noFill/>
                            <a:ln w="6350" cap="flat" cmpd="sng" algn="ctr">
                              <a:solidFill>
                                <a:sysClr val="windowText" lastClr="000000"/>
                              </a:solidFill>
                              <a:prstDash val="solid"/>
                              <a:miter lim="800000"/>
                            </a:ln>
                            <a:effectLst/>
                          </wps:spPr>
                          <wps:bodyPr/>
                        </wps:wsp>
                      </wpg:wgp>
                      <wps:wsp>
                        <wps:cNvPr id="1659025294" name="Rectangle 1659025294"/>
                        <wps:cNvSpPr/>
                        <wps:spPr>
                          <a:xfrm>
                            <a:off x="1088049" y="1196594"/>
                            <a:ext cx="51913" cy="17931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9063503" name="Connector: Elbow 619063503"/>
                        <wps:cNvCnPr/>
                        <wps:spPr>
                          <a:xfrm rot="10800000" flipV="1">
                            <a:off x="1113985" y="184104"/>
                            <a:ext cx="384733" cy="105841"/>
                          </a:xfrm>
                          <a:prstGeom prst="bentConnector2">
                            <a:avLst/>
                          </a:prstGeom>
                          <a:noFill/>
                          <a:ln w="6350" cap="flat" cmpd="sng" algn="ctr">
                            <a:solidFill>
                              <a:sysClr val="windowText" lastClr="000000"/>
                            </a:solidFill>
                            <a:prstDash val="solid"/>
                            <a:miter lim="800000"/>
                          </a:ln>
                          <a:effectLst/>
                        </wps:spPr>
                        <wps:bodyPr/>
                      </wps:wsp>
                      <wps:wsp>
                        <wps:cNvPr id="167998133" name="Connector: Elbow 167998133"/>
                        <wps:cNvCnPr/>
                        <wps:spPr>
                          <a:xfrm rot="10800000">
                            <a:off x="1114007" y="1375910"/>
                            <a:ext cx="383799" cy="64487"/>
                          </a:xfrm>
                          <a:prstGeom prst="bentConnector2">
                            <a:avLst/>
                          </a:prstGeom>
                          <a:noFill/>
                          <a:ln w="6350" cap="flat" cmpd="sng" algn="ctr">
                            <a:solidFill>
                              <a:sysClr val="windowText" lastClr="000000"/>
                            </a:solidFill>
                            <a:prstDash val="solid"/>
                            <a:miter lim="800000"/>
                          </a:ln>
                          <a:effectLst/>
                        </wps:spPr>
                        <wps:bodyPr/>
                      </wps:wsp>
                      <wps:wsp>
                        <wps:cNvPr id="334016723" name="Connector: Elbow 334016723"/>
                        <wps:cNvCnPr/>
                        <wps:spPr>
                          <a:xfrm rot="16200000" flipV="1">
                            <a:off x="1059410" y="1141998"/>
                            <a:ext cx="108857" cy="336"/>
                          </a:xfrm>
                          <a:prstGeom prst="bentConnector3">
                            <a:avLst/>
                          </a:prstGeom>
                          <a:noFill/>
                          <a:ln w="6350" cap="flat" cmpd="sng" algn="ctr">
                            <a:solidFill>
                              <a:sysClr val="windowText" lastClr="000000"/>
                            </a:solidFill>
                            <a:prstDash val="solid"/>
                            <a:miter lim="800000"/>
                          </a:ln>
                          <a:effectLst/>
                        </wps:spPr>
                        <wps:bodyPr/>
                      </wps:wsp>
                      <wps:wsp>
                        <wps:cNvPr id="334870461" name="Connector: Elbow 334870461"/>
                        <wps:cNvCnPr/>
                        <wps:spPr>
                          <a:xfrm rot="5400000" flipH="1" flipV="1">
                            <a:off x="740004" y="781070"/>
                            <a:ext cx="268017" cy="282723"/>
                          </a:xfrm>
                          <a:prstGeom prst="bentConnector2">
                            <a:avLst/>
                          </a:prstGeom>
                          <a:noFill/>
                          <a:ln w="6350" cap="flat" cmpd="sng" algn="ctr">
                            <a:solidFill>
                              <a:sysClr val="windowText" lastClr="000000"/>
                            </a:solidFill>
                            <a:prstDash val="solid"/>
                            <a:miter lim="800000"/>
                          </a:ln>
                          <a:effectLst/>
                        </wps:spPr>
                        <wps:bodyPr/>
                      </wps:wsp>
                      <wps:wsp>
                        <wps:cNvPr id="46959452" name="Connector: Elbow 46959452"/>
                        <wps:cNvCnPr/>
                        <wps:spPr>
                          <a:xfrm rot="16200000" flipH="1">
                            <a:off x="958425" y="2149540"/>
                            <a:ext cx="315118" cy="766024"/>
                          </a:xfrm>
                          <a:prstGeom prst="bentConnector2">
                            <a:avLst/>
                          </a:prstGeom>
                          <a:noFill/>
                          <a:ln w="6350" cap="flat" cmpd="sng" algn="ctr">
                            <a:solidFill>
                              <a:sysClr val="windowText" lastClr="000000"/>
                            </a:solidFill>
                            <a:prstDash val="solid"/>
                            <a:miter lim="800000"/>
                          </a:ln>
                          <a:effectLst/>
                        </wps:spPr>
                        <wps:bodyPr/>
                      </wps:wsp>
                      <wps:wsp>
                        <wps:cNvPr id="141309956" name="Straight Connector 141309956"/>
                        <wps:cNvCnPr/>
                        <wps:spPr>
                          <a:xfrm flipH="1">
                            <a:off x="51516" y="1556580"/>
                            <a:ext cx="591191" cy="0"/>
                          </a:xfrm>
                          <a:prstGeom prst="line">
                            <a:avLst/>
                          </a:prstGeom>
                          <a:noFill/>
                          <a:ln w="6350" cap="flat" cmpd="sng" algn="ctr">
                            <a:solidFill>
                              <a:sysClr val="windowText" lastClr="000000"/>
                            </a:solidFill>
                            <a:prstDash val="solid"/>
                            <a:miter lim="800000"/>
                          </a:ln>
                          <a:effectLst/>
                        </wps:spPr>
                        <wps:bodyPr/>
                      </wps:wsp>
                      <wps:wsp>
                        <wps:cNvPr id="1190521981" name="Rectangle 1190521981"/>
                        <wps:cNvSpPr/>
                        <wps:spPr>
                          <a:xfrm>
                            <a:off x="1088491" y="289946"/>
                            <a:ext cx="51435" cy="134620"/>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4587619" name="Connector: Elbow 1374587619"/>
                        <wps:cNvCnPr/>
                        <wps:spPr>
                          <a:xfrm rot="5400000">
                            <a:off x="1084045" y="454369"/>
                            <a:ext cx="59742" cy="13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289615396" name="Rectangle 289615396"/>
                        <wps:cNvSpPr/>
                        <wps:spPr>
                          <a:xfrm>
                            <a:off x="707254" y="1963218"/>
                            <a:ext cx="51435" cy="41177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315204" name="Connector: Elbow 44315204"/>
                        <wps:cNvCnPr/>
                        <wps:spPr>
                          <a:xfrm rot="16200000" flipV="1">
                            <a:off x="678529" y="1908927"/>
                            <a:ext cx="108585" cy="0"/>
                          </a:xfrm>
                          <a:prstGeom prst="bentConnector3">
                            <a:avLst/>
                          </a:prstGeom>
                          <a:noFill/>
                          <a:ln w="6350" cap="flat" cmpd="sng" algn="ctr">
                            <a:solidFill>
                              <a:sysClr val="windowText" lastClr="000000"/>
                            </a:solidFill>
                            <a:prstDash val="solid"/>
                            <a:miter lim="800000"/>
                          </a:ln>
                          <a:effectLst/>
                        </wps:spPr>
                        <wps:bodyPr/>
                      </wps:wsp>
                      <wps:wsp>
                        <wps:cNvPr id="765279366" name="Rectangle 765279366"/>
                        <wps:cNvSpPr/>
                        <wps:spPr>
                          <a:xfrm>
                            <a:off x="707422" y="1056439"/>
                            <a:ext cx="50800" cy="134620"/>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6232890" name="Connector: Elbow 1376232890"/>
                        <wps:cNvCnPr/>
                        <wps:spPr>
                          <a:xfrm rot="5400000">
                            <a:off x="702977" y="1220904"/>
                            <a:ext cx="59690" cy="0"/>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1019780826" name="Text Box 1"/>
                        <wps:cNvSpPr txBox="1"/>
                        <wps:spPr>
                          <a:xfrm>
                            <a:off x="241169" y="1011922"/>
                            <a:ext cx="487680" cy="311150"/>
                          </a:xfrm>
                          <a:prstGeom prst="rect">
                            <a:avLst/>
                          </a:prstGeom>
                          <a:noFill/>
                          <a:ln w="6350">
                            <a:noFill/>
                          </a:ln>
                        </wps:spPr>
                        <wps:txbx>
                          <w:txbxContent>
                            <w:p w14:paraId="65DAE5EE"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45403487" name="Text Box 1"/>
                        <wps:cNvSpPr txBox="1"/>
                        <wps:spPr>
                          <a:xfrm>
                            <a:off x="241252" y="2013409"/>
                            <a:ext cx="487680" cy="311150"/>
                          </a:xfrm>
                          <a:prstGeom prst="rect">
                            <a:avLst/>
                          </a:prstGeom>
                          <a:noFill/>
                          <a:ln w="6350">
                            <a:noFill/>
                          </a:ln>
                        </wps:spPr>
                        <wps:txbx>
                          <w:txbxContent>
                            <w:p w14:paraId="22414E7A"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37216741" name="Text Box 1"/>
                        <wps:cNvSpPr txBox="1"/>
                        <wps:spPr>
                          <a:xfrm>
                            <a:off x="1122085" y="244481"/>
                            <a:ext cx="487680" cy="311150"/>
                          </a:xfrm>
                          <a:prstGeom prst="rect">
                            <a:avLst/>
                          </a:prstGeom>
                          <a:noFill/>
                          <a:ln w="6350">
                            <a:noFill/>
                          </a:ln>
                        </wps:spPr>
                        <wps:txbx>
                          <w:txbxContent>
                            <w:p w14:paraId="6036C67D"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77582546" name="Text Box 1"/>
                        <wps:cNvSpPr txBox="1"/>
                        <wps:spPr>
                          <a:xfrm>
                            <a:off x="1112973" y="1133263"/>
                            <a:ext cx="487680" cy="311150"/>
                          </a:xfrm>
                          <a:prstGeom prst="rect">
                            <a:avLst/>
                          </a:prstGeom>
                          <a:noFill/>
                          <a:ln w="6350">
                            <a:noFill/>
                          </a:ln>
                        </wps:spPr>
                        <wps:txbx>
                          <w:txbxContent>
                            <w:p w14:paraId="5FD0A6E3"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68449286" name="Freeform: Shape 668449286"/>
                        <wps:cNvSpPr/>
                        <wps:spPr>
                          <a:xfrm>
                            <a:off x="1026804" y="488116"/>
                            <a:ext cx="114300"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250177" name="Freeform: Shape 642250177"/>
                        <wps:cNvSpPr/>
                        <wps:spPr>
                          <a:xfrm>
                            <a:off x="644423" y="1251392"/>
                            <a:ext cx="113665"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72947448" name="Text Box 1"/>
                        <wps:cNvSpPr txBox="1"/>
                        <wps:spPr>
                          <a:xfrm>
                            <a:off x="801624" y="1516990"/>
                            <a:ext cx="292735" cy="311150"/>
                          </a:xfrm>
                          <a:prstGeom prst="rect">
                            <a:avLst/>
                          </a:prstGeom>
                          <a:noFill/>
                          <a:ln w="6350">
                            <a:noFill/>
                          </a:ln>
                        </wps:spPr>
                        <wps:txbx>
                          <w:txbxContent>
                            <w:p w14:paraId="12FCF546"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08185915" name="Text Box 1"/>
                        <wps:cNvSpPr txBox="1"/>
                        <wps:spPr>
                          <a:xfrm>
                            <a:off x="1189678" y="625030"/>
                            <a:ext cx="292735" cy="311150"/>
                          </a:xfrm>
                          <a:prstGeom prst="rect">
                            <a:avLst/>
                          </a:prstGeom>
                          <a:noFill/>
                          <a:ln w="6350">
                            <a:noFill/>
                          </a:ln>
                        </wps:spPr>
                        <wps:txbx>
                          <w:txbxContent>
                            <w:p w14:paraId="5916B8FE"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B7972F" id="Canvas 1" o:spid="_x0000_s1026" editas="canvas" style="width:166.5pt;height:223.4pt;mso-position-horizontal-relative:char;mso-position-vertical-relative:line" coordsize="21145,28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145;height:28371;visibility:visible;mso-wrap-style:square" filled="t">
                  <v:fill o:detectmouseclick="t"/>
                  <v:path o:connecttype="none"/>
                </v:shape>
                <v:group id="Group 458934184" o:spid="_x0000_s1028" style="position:absolute;left:14994;top:359;width:1899;height:2960" coordsize="189923,296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">
                  <v:line id="Straight Connector 1268606208" o:spid="_x0000_s1029" style="position:absolute;flip:x;visibility:visible;mso-wrap-style:square" from="0,0" to="189923,148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" strokecolor="windowText" strokeweight=".5pt">
                    <v:stroke joinstyle="miter"/>
                  </v:line>
                  <v:line id="Straight Connector 647718721" o:spid="_x0000_s1030" style="position:absolute;flip:x y;visibility:visible;mso-wrap-style:square" from="58,148262" to="189923,29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" strokecolor="windowText" strokeweight=".5pt">
                    <v:stroke joinstyle="miter"/>
                  </v:line>
                </v:group>
                <v:group id="Group 832354144" o:spid="_x0000_s1031" style="position:absolute;left:14986;top:25423;width:1899;height:2953" coordorigin=",18281"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">
                  <v:line id="Straight Connector 1484741485" o:spid="_x0000_s1032" style="position:absolute;flip:x;visibility:visible;mso-wrap-style:square" from="0,18281" to="1899,19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" strokecolor="windowText" strokeweight=".5pt">
                    <v:stroke joinstyle="miter"/>
                  </v:line>
                  <v:line id="Straight Connector 1080094550" o:spid="_x0000_s1033" style="position:absolute;flip:x y;visibility:visible;mso-wrap-style:square" from="0,19764" to="1899,21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" strokecolor="windowText" strokeweight=".5pt">
                    <v:stroke joinstyle="miter"/>
                  </v:line>
                </v:group>
                <v:group id="Group 1698310441" o:spid="_x0000_s1034" style="position:absolute;left:14993;top:12926;width:1899;height:2952" coordorigin="6,9144"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">
                  <v:line id="Straight Connector 536074934" o:spid="_x0000_s1035" style="position:absolute;flip:x;visibility:visible;mso-wrap-style:square" from="6,9144" to="1905,10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" strokecolor="windowText" strokeweight=".5pt">
                    <v:stroke joinstyle="miter"/>
                  </v:line>
                  <v:line id="Straight Connector 159732881" o:spid="_x0000_s1036" style="position:absolute;flip:x y;visibility:visible;mso-wrap-style:square" from="6,10626" to="1905,1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" strokecolor="windowText" strokeweight=".5pt">
                    <v:stroke joinstyle="miter"/>
                  </v:line>
                </v:group>
                <v:rect id="Rectangle 1659025294" o:spid="_x0000_s1037" style="position:absolute;left:10880;top:11965;width:519;height:1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" filled="f" strokecolor="windowText" strokeweight="1pt"/>
                <v:shapetype id="_x0000_t33" coordsize="21600,21600" o:spt="33" o:oned="t" path="m,l21600,r,21600e" filled="f">
                  <v:stroke joinstyle="miter"/>
                  <v:path arrowok="t" fillok="f" o:connecttype="none"/>
                  <o:lock v:ext="edit" shapetype="t"/>
                </v:shapetype>
                <v:shape id="Connector: Elbow 619063503" o:spid="_x0000_s1038" type="#_x0000_t33" style="position:absolute;left:11139;top:1841;width:3848;height:105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" strokecolor="windowText" strokeweight=".5pt"/>
                <v:shape id="Connector: Elbow 167998133" o:spid="_x0000_s1039" type="#_x0000_t33" style="position:absolute;left:11140;top:13759;width:3838;height:64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" strokecolor="windowText" strokeweight=".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34016723" o:spid="_x0000_s1040" type="#_x0000_t34" style="position:absolute;left:10594;top:11419;width:1088;height:4;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" strokecolor="windowText" strokeweight=".5pt"/>
                <v:shape id="Connector: Elbow 334870461" o:spid="_x0000_s1041" type="#_x0000_t33" style="position:absolute;left:7400;top:7810;width:2680;height:2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" strokecolor="windowText" strokeweight=".5pt"/>
                <v:shape id="Connector: Elbow 46959452" o:spid="_x0000_s1042" type="#_x0000_t33" style="position:absolute;left:9583;top:21495;width:3152;height:76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" strokecolor="windowText" strokeweight=".5pt"/>
                <v:line id="Straight Connector 141309956" o:spid="_x0000_s1043" style="position:absolute;flip:x;visibility:visible;mso-wrap-style:square" from="515,15565" to="6427,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" strokecolor="windowText" strokeweight=".5pt">
                  <v:stroke joinstyle="miter"/>
                </v:line>
                <v:rect id="Rectangle 1190521981" o:spid="_x0000_s1044" style="position:absolute;left:10884;top:2899;width:515;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" filled="f" strokecolor="windowText" strokeweight="1pt"/>
                <v:shape id="Connector: Elbow 1374587619" o:spid="_x0000_s1045" type="#_x0000_t34" style="position:absolute;left:10840;top:4543;width:598;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" strokecolor="windowText" strokeweight=".5pt"/>
                <v:rect id="Rectangle 289615396" o:spid="_x0000_s1046" style="position:absolute;left:7072;top:19632;width:514;height:4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" filled="f" strokecolor="windowText" strokeweight="1pt"/>
                <v:shape id="Connector: Elbow 44315204" o:spid="_x0000_s1047" type="#_x0000_t34" style="position:absolute;left:6785;top:19089;width:1086;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" strokecolor="windowText" strokeweight=".5pt"/>
                <v:rect id="Rectangle 765279366" o:spid="_x0000_s1048" style="position:absolute;left:7074;top:10564;width:508;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" filled="f" strokecolor="windowText" strokeweight="1pt"/>
                <v:shape id="Connector: Elbow 1376232890" o:spid="_x0000_s1049" type="#_x0000_t34" style="position:absolute;left:7029;top:12209;width:597;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" strokecolor="windowText" strokeweight=".5pt"/>
                <v:shapetype id="_x0000_t202" coordsize="21600,21600" o:spt="202" path="m,l,21600r21600,l21600,xe">
                  <v:stroke joinstyle="miter"/>
                  <v:path gradientshapeok="t" o:connecttype="rect"/>
                </v:shapetype>
                <v:shape id="Text Box 1" o:spid="_x0000_s1050" type="#_x0000_t202" style="position:absolute;left:2411;top:10119;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" filled="f" stroked="f" strokeweight=".5pt">
                  <v:textbox>
                    <w:txbxContent>
                      <w:p w14:paraId="65DAE5EE"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v:textbox>
                </v:shape>
                <v:shape id="Text Box 1" o:spid="_x0000_s1051" type="#_x0000_t202" style="position:absolute;left:2412;top:20134;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" filled="f" stroked="f" strokeweight=".5pt">
                  <v:textbox>
                    <w:txbxContent>
                      <w:p w14:paraId="22414E7A"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v:textbox>
                </v:shape>
                <v:shape id="Text Box 1" o:spid="_x0000_s1052" type="#_x0000_t202" style="position:absolute;left:11220;top:2444;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" filled="f" stroked="f" strokeweight=".5pt">
                  <v:textbox>
                    <w:txbxContent>
                      <w:p w14:paraId="6036C67D"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v:textbox>
                </v:shape>
                <v:shape id="Text Box 1" o:spid="_x0000_s1053" type="#_x0000_t202" style="position:absolute;left:11129;top:11332;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" filled="f" stroked="f" strokeweight=".5pt">
                  <v:textbox>
                    <w:txbxContent>
                      <w:p w14:paraId="5FD0A6E3"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v:textbox>
                </v:shape>
                <v:shape id="Freeform: Shape 668449286" o:spid="_x0000_s1054" style="position:absolute;left:10268;top:4881;width:1143;height:6032;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" path="m114300,600075l114300,,61688,r,274955l,273050r,57150l61246,332105v147,90382,295,180763,442,271145l114300,600075xe" filled="f" strokecolor="windowText" strokeweight="1pt">
                  <v:stroke joinstyle="miter"/>
                  <v:path arrowok="t" o:connecttype="custom" o:connectlocs="114300,600075;114300,0;61688,0;61688,274955;0,273050;0,330200;61246,332105;61688,603250;114300,600075" o:connectangles="0,0,0,0,0,0,0,0,0"/>
                </v:shape>
                <v:shape id="Freeform: Shape 642250177" o:spid="_x0000_s1055" style="position:absolute;left:6444;top:12513;width:1136;height:6033;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" path="m114300,600075l114300,,61688,r,274955l,273050r,57150l61246,332105v147,90382,295,180763,442,271145l114300,600075xe" filled="f" strokecolor="windowText" strokeweight="1pt">
                  <v:stroke joinstyle="miter"/>
                  <v:path arrowok="t" o:connecttype="custom" o:connectlocs="113665,600075;113665,0;61345,0;61345,274955;0,273050;0,330200;60906,332105;61345,603250;113665,600075" o:connectangles="0,0,0,0,0,0,0,0,0"/>
                </v:shape>
                <v:shape id="Text Box 1" o:spid="_x0000_s1056" type="#_x0000_t202" style="position:absolute;left:8016;top:15169;width:292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" filled="f" stroked="f" strokeweight=".5pt">
                  <v:textbox>
                    <w:txbxContent>
                      <w:p w14:paraId="12FCF546"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v:textbox>
                </v:shape>
                <v:shape id="Text Box 1" o:spid="_x0000_s1057" type="#_x0000_t202" style="position:absolute;left:11896;top:6250;width:2928;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" filled="f" stroked="f" strokeweight=".5pt">
                  <v:textbox>
                    <w:txbxContent>
                      <w:p w14:paraId="5916B8FE" w14:textId="77777777" w:rsidR="001639FC" w:rsidRPr="005B2E28" w:rsidRDefault="001639FC" w:rsidP="001639FC">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v:textbox>
                </v:shape>
                <w10:anchorlock/>
              </v:group>
            </w:pict>
          </mc:Fallback>
        </mc:AlternateContent>
      </w:r>
    </w:p>
    <w:p w14:paraId="7122DD24" w14:textId="77777777" w:rsidR="001639FC" w:rsidRDefault="001639FC" w:rsidP="001639FC">
      <w:pPr>
        <w:jc w:val="center"/>
        <w:rPr>
          <w:rFonts w:ascii="Arial" w:hAnsi="Arial"/>
          <w:b/>
          <w:bCs/>
        </w:rPr>
      </w:pPr>
      <w:r w:rsidRPr="00113A6A">
        <w:rPr>
          <w:rFonts w:ascii="Arial" w:hAnsi="Arial"/>
          <w:b/>
          <w:lang w:eastAsia="x-none"/>
        </w:rPr>
        <w:t xml:space="preserve">Figure 2.1.5-1: </w:t>
      </w:r>
      <w:r w:rsidRPr="00113A6A">
        <w:rPr>
          <w:rFonts w:ascii="Arial" w:hAnsi="Arial"/>
          <w:b/>
          <w:bCs/>
        </w:rPr>
        <w:t>A 1:3 RDN is simulated by standard RF circuit techniques using S-matrix cascading</w:t>
      </w:r>
    </w:p>
    <w:p w14:paraId="618AB04D" w14:textId="77777777" w:rsidR="001639FC" w:rsidRDefault="001639FC" w:rsidP="001639FC">
      <w:pPr>
        <w:jc w:val="center"/>
        <w:rPr>
          <w:rFonts w:ascii="Arial" w:hAnsi="Arial"/>
          <w:b/>
          <w:bCs/>
        </w:rPr>
      </w:pPr>
    </w:p>
    <w:p w14:paraId="209A6E7D" w14:textId="77777777" w:rsidR="001639FC" w:rsidRPr="005E3CF5" w:rsidRDefault="001639FC" w:rsidP="001639FC">
      <w:pPr>
        <w:pStyle w:val="ListParagraph"/>
        <w:numPr>
          <w:ilvl w:val="2"/>
          <w:numId w:val="5"/>
        </w:numPr>
        <w:ind w:left="709" w:hanging="709"/>
        <w:rPr>
          <w:rFonts w:ascii="Arial" w:hAnsi="Arial" w:cs="Arial"/>
          <w:sz w:val="24"/>
          <w:szCs w:val="24"/>
        </w:rPr>
      </w:pPr>
      <w:r w:rsidRPr="005E3CF5">
        <w:rPr>
          <w:rFonts w:ascii="Arial" w:hAnsi="Arial" w:cs="Arial"/>
          <w:sz w:val="24"/>
          <w:szCs w:val="24"/>
        </w:rPr>
        <w:t>Deployment and beamforming weights</w:t>
      </w:r>
    </w:p>
    <w:p w14:paraId="5F8D7631" w14:textId="7ED90338" w:rsidR="001639FC" w:rsidRPr="00113A6A" w:rsidRDefault="001639FC" w:rsidP="001639FC">
      <w:pPr>
        <w:jc w:val="both"/>
      </w:pPr>
      <w:r w:rsidRPr="00113A6A">
        <w:t xml:space="preserve">In the simulation it is assumed that two AAS base stations are co-located at the same site according to the enclosure edge-to-edge scenario defined in Rel-15 for BS type 1-O co-location requirements in TS 38.104, </w:t>
      </w:r>
      <w:r>
        <w:t>C</w:t>
      </w:r>
      <w:r w:rsidRPr="00113A6A">
        <w:t xml:space="preserve">lause 4.9. In this scenario it is assumed that both the aggressor AAS base station and the victim AAS base station are mounted side-by-side </w:t>
      </w:r>
      <w:r w:rsidRPr="00113A6A" w:rsidDel="00EF6DC2">
        <w:t>s</w:t>
      </w:r>
      <w:r w:rsidRPr="00113A6A">
        <w:t xml:space="preserve">eparated 0.1 m. The aggressor network and the victim network are configured in a hexagonal layout with 0% grid shift as visualised in Figure </w:t>
      </w:r>
      <w:r w:rsidR="0032770D">
        <w:t>2.2</w:t>
      </w:r>
      <w:r>
        <w:t>.6</w:t>
      </w:r>
      <w:r w:rsidRPr="00113A6A">
        <w:t>-1.</w:t>
      </w:r>
    </w:p>
    <w:p w14:paraId="50FC2C43" w14:textId="77777777" w:rsidR="001639FC" w:rsidRPr="00113A6A" w:rsidRDefault="001639FC" w:rsidP="001639FC">
      <w:pPr>
        <w:spacing w:after="120"/>
        <w:jc w:val="center"/>
      </w:pPr>
      <w:r w:rsidRPr="00113A6A">
        <w:rPr>
          <w:noProof/>
        </w:rPr>
        <w:drawing>
          <wp:inline distT="0" distB="0" distL="0" distR="0" wp14:anchorId="4135CD71" wp14:editId="48172C29">
            <wp:extent cx="1665763" cy="1554284"/>
            <wp:effectExtent l="0" t="0" r="0" b="0"/>
            <wp:docPr id="752959582" name="Picture 8" descr="A diagram of a hexagon with arrow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71236" name="Picture 8" descr="A diagram of a hexagon with arrows and line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65763" cy="1554284"/>
                    </a:xfrm>
                    <a:prstGeom prst="rect">
                      <a:avLst/>
                    </a:prstGeom>
                  </pic:spPr>
                </pic:pic>
              </a:graphicData>
            </a:graphic>
          </wp:inline>
        </w:drawing>
      </w:r>
    </w:p>
    <w:p w14:paraId="753AE6D8" w14:textId="753DBDEB" w:rsidR="001639FC" w:rsidRPr="00113A6A" w:rsidRDefault="001639FC" w:rsidP="001639FC">
      <w:pPr>
        <w:keepLines/>
        <w:spacing w:after="240"/>
        <w:jc w:val="center"/>
        <w:outlineLvl w:val="0"/>
        <w:rPr>
          <w:rFonts w:ascii="Arial" w:hAnsi="Arial"/>
          <w:b/>
          <w:lang w:eastAsia="x-none"/>
        </w:rPr>
      </w:pPr>
      <w:r w:rsidRPr="00113A6A">
        <w:rPr>
          <w:rFonts w:ascii="Arial" w:hAnsi="Arial"/>
          <w:b/>
          <w:lang w:eastAsia="x-none"/>
        </w:rPr>
        <w:t xml:space="preserve">Figure </w:t>
      </w:r>
      <w:r w:rsidR="0032770D">
        <w:rPr>
          <w:rFonts w:ascii="Arial" w:hAnsi="Arial"/>
          <w:b/>
          <w:lang w:eastAsia="x-none"/>
        </w:rPr>
        <w:t>2.2</w:t>
      </w:r>
      <w:r>
        <w:rPr>
          <w:rFonts w:ascii="Arial" w:hAnsi="Arial"/>
          <w:b/>
          <w:lang w:eastAsia="x-none"/>
        </w:rPr>
        <w:t>.6</w:t>
      </w:r>
      <w:r w:rsidRPr="00113A6A">
        <w:rPr>
          <w:rFonts w:ascii="Arial" w:hAnsi="Arial"/>
          <w:b/>
          <w:lang w:eastAsia="x-none"/>
        </w:rPr>
        <w:t>-1: Network layout</w:t>
      </w:r>
    </w:p>
    <w:p w14:paraId="6FB6EADF" w14:textId="77777777" w:rsidR="001639FC" w:rsidRPr="00113A6A" w:rsidRDefault="001639FC" w:rsidP="001639FC">
      <w:pPr>
        <w:spacing w:after="120"/>
      </w:pPr>
      <w:r w:rsidRPr="00113A6A">
        <w:t>The victim and aggressor networks are co-sited. Narrow beams (</w:t>
      </w:r>
      <w:proofErr w:type="gramStart"/>
      <w:r w:rsidRPr="00113A6A">
        <w:t>similar to</w:t>
      </w:r>
      <w:proofErr w:type="gramEnd"/>
      <w:r w:rsidRPr="00113A6A">
        <w:t xml:space="preserve"> layer 1 codebook generated beams) are formed from the aggressor AAS to the UEs of the aggressor network and the corresponding power is received on the subarray ports of the co-sited AAS of the victim network. Only one cell is considered in the analysis.</w:t>
      </w:r>
    </w:p>
    <w:p w14:paraId="575D5755" w14:textId="2AA709B9" w:rsidR="001639FC" w:rsidRPr="00113A6A" w:rsidRDefault="001639FC" w:rsidP="001639FC">
      <w:pPr>
        <w:spacing w:after="120"/>
      </w:pPr>
      <w:r w:rsidRPr="00113A6A">
        <w:t xml:space="preserve">Details related to deployment and BS assumptions is listed in Table </w:t>
      </w:r>
      <w:r w:rsidR="0032770D">
        <w:t>2.2</w:t>
      </w:r>
      <w:r>
        <w:t>.6</w:t>
      </w:r>
      <w:r w:rsidRPr="00113A6A">
        <w:t xml:space="preserve">-1, and Table </w:t>
      </w:r>
      <w:r w:rsidR="0032770D">
        <w:t>2.2</w:t>
      </w:r>
      <w:r>
        <w:t>.6</w:t>
      </w:r>
      <w:r w:rsidRPr="00113A6A">
        <w:t>-2.</w:t>
      </w:r>
    </w:p>
    <w:p w14:paraId="32EC4E7E" w14:textId="053F9FA3" w:rsidR="001639FC" w:rsidRPr="00113A6A" w:rsidRDefault="001639FC" w:rsidP="001639FC">
      <w:pPr>
        <w:keepNext/>
        <w:keepLines/>
        <w:spacing w:after="0"/>
        <w:jc w:val="center"/>
        <w:rPr>
          <w:rFonts w:ascii="Arial" w:eastAsia="SimSun" w:hAnsi="Arial"/>
          <w:b/>
        </w:rPr>
      </w:pPr>
      <w:r w:rsidRPr="00113A6A">
        <w:rPr>
          <w:rFonts w:ascii="Arial" w:eastAsia="SimSun" w:hAnsi="Arial"/>
          <w:b/>
        </w:rPr>
        <w:t xml:space="preserve">Table </w:t>
      </w:r>
      <w:r w:rsidR="0032770D">
        <w:rPr>
          <w:rFonts w:ascii="Arial" w:eastAsia="SimSun" w:hAnsi="Arial"/>
          <w:b/>
        </w:rPr>
        <w:t>2.2</w:t>
      </w:r>
      <w:r>
        <w:rPr>
          <w:rFonts w:ascii="Arial" w:eastAsia="SimSun" w:hAnsi="Arial"/>
          <w:b/>
        </w:rPr>
        <w:t>.6</w:t>
      </w:r>
      <w:r w:rsidRPr="00113A6A">
        <w:rPr>
          <w:rFonts w:ascii="Arial" w:eastAsia="SimSun" w:hAnsi="Arial"/>
          <w:b/>
        </w:rPr>
        <w:t>-1: Network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8"/>
        <w:gridCol w:w="1177"/>
      </w:tblGrid>
      <w:tr w:rsidR="001639FC" w:rsidRPr="00113A6A" w14:paraId="68C2420E" w14:textId="77777777">
        <w:trPr>
          <w:tblHeader/>
          <w:jc w:val="center"/>
        </w:trPr>
        <w:tc>
          <w:tcPr>
            <w:tcW w:w="0" w:type="auto"/>
          </w:tcPr>
          <w:p w14:paraId="2E8BFFDB" w14:textId="77777777" w:rsidR="001639FC" w:rsidRPr="00113A6A" w:rsidRDefault="001639FC">
            <w:pPr>
              <w:keepNext/>
              <w:keepLines/>
              <w:spacing w:after="0"/>
              <w:jc w:val="center"/>
              <w:rPr>
                <w:rFonts w:ascii="Arial" w:hAnsi="Arial"/>
                <w:b/>
                <w:sz w:val="18"/>
              </w:rPr>
            </w:pPr>
            <w:r w:rsidRPr="00113A6A">
              <w:rPr>
                <w:rFonts w:ascii="Arial" w:hAnsi="Arial"/>
                <w:b/>
                <w:sz w:val="18"/>
              </w:rPr>
              <w:t>Parameter</w:t>
            </w:r>
          </w:p>
        </w:tc>
        <w:tc>
          <w:tcPr>
            <w:tcW w:w="0" w:type="auto"/>
          </w:tcPr>
          <w:p w14:paraId="4BE3445B" w14:textId="77777777" w:rsidR="001639FC" w:rsidRPr="00113A6A" w:rsidRDefault="001639FC">
            <w:pPr>
              <w:keepNext/>
              <w:keepLines/>
              <w:spacing w:after="0"/>
              <w:jc w:val="center"/>
              <w:rPr>
                <w:rFonts w:ascii="Arial" w:hAnsi="Arial"/>
                <w:b/>
                <w:sz w:val="18"/>
              </w:rPr>
            </w:pPr>
            <w:r w:rsidRPr="00113A6A">
              <w:rPr>
                <w:rFonts w:ascii="Arial" w:hAnsi="Arial"/>
                <w:b/>
                <w:sz w:val="18"/>
              </w:rPr>
              <w:t>Assumption</w:t>
            </w:r>
          </w:p>
        </w:tc>
      </w:tr>
      <w:tr w:rsidR="001639FC" w:rsidRPr="00113A6A" w14:paraId="21019EAE" w14:textId="77777777">
        <w:trPr>
          <w:jc w:val="center"/>
        </w:trPr>
        <w:tc>
          <w:tcPr>
            <w:tcW w:w="0" w:type="auto"/>
          </w:tcPr>
          <w:p w14:paraId="7F6CFB9B"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Network layout</w:t>
            </w:r>
          </w:p>
        </w:tc>
        <w:tc>
          <w:tcPr>
            <w:tcW w:w="0" w:type="auto"/>
          </w:tcPr>
          <w:p w14:paraId="12FD786D"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Hexagon</w:t>
            </w:r>
          </w:p>
        </w:tc>
      </w:tr>
      <w:tr w:rsidR="001639FC" w:rsidRPr="00113A6A" w14:paraId="7E2B327B" w14:textId="77777777">
        <w:trPr>
          <w:jc w:val="center"/>
        </w:trPr>
        <w:tc>
          <w:tcPr>
            <w:tcW w:w="0" w:type="auto"/>
          </w:tcPr>
          <w:p w14:paraId="56312BB6"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ISD</w:t>
            </w:r>
          </w:p>
        </w:tc>
        <w:tc>
          <w:tcPr>
            <w:tcW w:w="0" w:type="auto"/>
          </w:tcPr>
          <w:p w14:paraId="3766CF4B"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500 m</w:t>
            </w:r>
          </w:p>
        </w:tc>
      </w:tr>
      <w:tr w:rsidR="001639FC" w:rsidRPr="00113A6A" w14:paraId="28250E08" w14:textId="77777777">
        <w:trPr>
          <w:jc w:val="center"/>
        </w:trPr>
        <w:tc>
          <w:tcPr>
            <w:tcW w:w="0" w:type="auto"/>
          </w:tcPr>
          <w:p w14:paraId="5A3C8867"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Network grid shift</w:t>
            </w:r>
          </w:p>
        </w:tc>
        <w:tc>
          <w:tcPr>
            <w:tcW w:w="0" w:type="auto"/>
          </w:tcPr>
          <w:p w14:paraId="5F49AAA9"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0 %</w:t>
            </w:r>
          </w:p>
        </w:tc>
      </w:tr>
      <w:tr w:rsidR="001639FC" w:rsidRPr="00113A6A" w14:paraId="43C58B1C" w14:textId="77777777">
        <w:trPr>
          <w:jc w:val="center"/>
        </w:trPr>
        <w:tc>
          <w:tcPr>
            <w:tcW w:w="0" w:type="auto"/>
          </w:tcPr>
          <w:p w14:paraId="30980D51"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BS height</w:t>
            </w:r>
          </w:p>
        </w:tc>
        <w:tc>
          <w:tcPr>
            <w:tcW w:w="0" w:type="auto"/>
          </w:tcPr>
          <w:p w14:paraId="5443B00B"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25 m</w:t>
            </w:r>
          </w:p>
        </w:tc>
      </w:tr>
      <w:tr w:rsidR="001639FC" w:rsidRPr="00113A6A" w14:paraId="4E4BA496" w14:textId="77777777">
        <w:trPr>
          <w:jc w:val="center"/>
        </w:trPr>
        <w:tc>
          <w:tcPr>
            <w:tcW w:w="0" w:type="auto"/>
          </w:tcPr>
          <w:p w14:paraId="0C768758"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UE height</w:t>
            </w:r>
          </w:p>
        </w:tc>
        <w:tc>
          <w:tcPr>
            <w:tcW w:w="0" w:type="auto"/>
          </w:tcPr>
          <w:p w14:paraId="3A32EA19"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1.5 m</w:t>
            </w:r>
          </w:p>
        </w:tc>
      </w:tr>
      <w:tr w:rsidR="001639FC" w:rsidRPr="00113A6A" w14:paraId="58A80C5D" w14:textId="77777777">
        <w:trPr>
          <w:jc w:val="center"/>
        </w:trPr>
        <w:tc>
          <w:tcPr>
            <w:tcW w:w="0" w:type="auto"/>
          </w:tcPr>
          <w:p w14:paraId="46F5F0B9"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Number of UEs per sector</w:t>
            </w:r>
          </w:p>
        </w:tc>
        <w:tc>
          <w:tcPr>
            <w:tcW w:w="0" w:type="auto"/>
          </w:tcPr>
          <w:p w14:paraId="6420C810"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1500</w:t>
            </w:r>
          </w:p>
        </w:tc>
      </w:tr>
      <w:tr w:rsidR="001639FC" w:rsidRPr="00113A6A" w14:paraId="5125BD37" w14:textId="77777777">
        <w:trPr>
          <w:jc w:val="center"/>
        </w:trPr>
        <w:tc>
          <w:tcPr>
            <w:tcW w:w="0" w:type="auto"/>
          </w:tcPr>
          <w:p w14:paraId="41EF43F8"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Minimum 2D distance between BS and UE</w:t>
            </w:r>
          </w:p>
        </w:tc>
        <w:tc>
          <w:tcPr>
            <w:tcW w:w="0" w:type="auto"/>
          </w:tcPr>
          <w:p w14:paraId="130F686C"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35 m</w:t>
            </w:r>
          </w:p>
        </w:tc>
      </w:tr>
    </w:tbl>
    <w:p w14:paraId="2FD8D9D9" w14:textId="77777777" w:rsidR="001639FC" w:rsidRPr="00113A6A" w:rsidRDefault="001639FC" w:rsidP="001639FC">
      <w:pPr>
        <w:spacing w:after="120"/>
      </w:pPr>
    </w:p>
    <w:p w14:paraId="2D2A1EC4" w14:textId="585E94B0" w:rsidR="001639FC" w:rsidRPr="00113A6A" w:rsidRDefault="001639FC" w:rsidP="001639FC">
      <w:pPr>
        <w:keepNext/>
        <w:keepLines/>
        <w:spacing w:after="0"/>
        <w:jc w:val="center"/>
        <w:rPr>
          <w:rFonts w:ascii="Arial" w:eastAsia="SimSun" w:hAnsi="Arial"/>
          <w:b/>
        </w:rPr>
      </w:pPr>
      <w:r w:rsidRPr="00113A6A">
        <w:rPr>
          <w:rFonts w:ascii="Arial" w:eastAsia="SimSun" w:hAnsi="Arial"/>
          <w:b/>
        </w:rPr>
        <w:t xml:space="preserve">Table </w:t>
      </w:r>
      <w:r w:rsidR="0032770D">
        <w:rPr>
          <w:rFonts w:ascii="Arial" w:eastAsia="SimSun" w:hAnsi="Arial"/>
          <w:b/>
        </w:rPr>
        <w:t>2.2</w:t>
      </w:r>
      <w:r>
        <w:rPr>
          <w:rFonts w:ascii="Arial" w:eastAsia="SimSun" w:hAnsi="Arial"/>
          <w:b/>
        </w:rPr>
        <w:t>.6</w:t>
      </w:r>
      <w:r w:rsidRPr="00113A6A">
        <w:rPr>
          <w:rFonts w:ascii="Arial" w:eastAsia="SimSun" w:hAnsi="Arial"/>
          <w:b/>
        </w:rPr>
        <w:t xml:space="preserve">-2: BS assumptions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57"/>
        <w:gridCol w:w="957"/>
      </w:tblGrid>
      <w:tr w:rsidR="001639FC" w:rsidRPr="00113A6A" w14:paraId="2CC7FA2C" w14:textId="77777777">
        <w:trPr>
          <w:tblHeader/>
          <w:jc w:val="center"/>
        </w:trPr>
        <w:tc>
          <w:tcPr>
            <w:tcW w:w="0" w:type="auto"/>
          </w:tcPr>
          <w:p w14:paraId="43EB233D" w14:textId="77777777" w:rsidR="001639FC" w:rsidRPr="00113A6A" w:rsidRDefault="001639FC">
            <w:pPr>
              <w:keepNext/>
              <w:keepLines/>
              <w:spacing w:after="0"/>
              <w:jc w:val="center"/>
              <w:rPr>
                <w:rFonts w:ascii="Arial" w:hAnsi="Arial"/>
                <w:b/>
                <w:sz w:val="18"/>
              </w:rPr>
            </w:pPr>
            <w:r w:rsidRPr="00113A6A">
              <w:rPr>
                <w:rFonts w:ascii="Arial" w:hAnsi="Arial"/>
                <w:b/>
                <w:sz w:val="18"/>
              </w:rPr>
              <w:t>Parameter</w:t>
            </w:r>
          </w:p>
        </w:tc>
        <w:tc>
          <w:tcPr>
            <w:tcW w:w="0" w:type="auto"/>
          </w:tcPr>
          <w:p w14:paraId="2EB3B36D" w14:textId="77777777" w:rsidR="001639FC" w:rsidRPr="00113A6A" w:rsidRDefault="001639FC">
            <w:pPr>
              <w:keepNext/>
              <w:keepLines/>
              <w:spacing w:after="0"/>
              <w:jc w:val="center"/>
              <w:rPr>
                <w:rFonts w:ascii="Arial" w:hAnsi="Arial"/>
                <w:b/>
                <w:sz w:val="18"/>
              </w:rPr>
            </w:pPr>
            <w:r w:rsidRPr="00113A6A">
              <w:rPr>
                <w:rFonts w:ascii="Arial" w:hAnsi="Arial"/>
                <w:b/>
                <w:sz w:val="18"/>
              </w:rPr>
              <w:t>3500 MHz</w:t>
            </w:r>
          </w:p>
        </w:tc>
        <w:tc>
          <w:tcPr>
            <w:tcW w:w="0" w:type="auto"/>
          </w:tcPr>
          <w:p w14:paraId="3EF73563" w14:textId="77777777" w:rsidR="001639FC" w:rsidRPr="00113A6A" w:rsidRDefault="001639FC">
            <w:pPr>
              <w:keepNext/>
              <w:keepLines/>
              <w:spacing w:after="0"/>
              <w:jc w:val="center"/>
              <w:rPr>
                <w:rFonts w:ascii="Arial" w:hAnsi="Arial"/>
                <w:b/>
                <w:sz w:val="18"/>
              </w:rPr>
            </w:pPr>
            <w:r w:rsidRPr="00113A6A">
              <w:rPr>
                <w:rFonts w:ascii="Arial" w:hAnsi="Arial"/>
                <w:b/>
                <w:sz w:val="18"/>
              </w:rPr>
              <w:t>7000 MHz</w:t>
            </w:r>
          </w:p>
        </w:tc>
      </w:tr>
      <w:tr w:rsidR="001639FC" w:rsidRPr="00113A6A" w14:paraId="2EBBF201" w14:textId="77777777">
        <w:trPr>
          <w:jc w:val="center"/>
        </w:trPr>
        <w:tc>
          <w:tcPr>
            <w:tcW w:w="0" w:type="auto"/>
          </w:tcPr>
          <w:p w14:paraId="0ED53058" w14:textId="77777777" w:rsidR="001639FC" w:rsidRPr="00113A6A" w:rsidRDefault="001639FC">
            <w:pPr>
              <w:keepNext/>
              <w:keepLines/>
              <w:spacing w:after="0"/>
              <w:jc w:val="center"/>
              <w:rPr>
                <w:rFonts w:ascii="Arial" w:hAnsi="Arial"/>
                <w:sz w:val="18"/>
                <w:szCs w:val="18"/>
                <w:lang w:eastAsia="zh-CN"/>
              </w:rPr>
            </w:pPr>
            <w:r w:rsidRPr="00113A6A">
              <w:rPr>
                <w:rFonts w:ascii="Arial" w:hAnsi="Arial"/>
                <w:sz w:val="18"/>
                <w:szCs w:val="18"/>
                <w:lang w:eastAsia="zh-CN"/>
              </w:rPr>
              <w:t>Sub-array configuration</w:t>
            </w:r>
          </w:p>
        </w:tc>
        <w:tc>
          <w:tcPr>
            <w:tcW w:w="0" w:type="auto"/>
          </w:tcPr>
          <w:p w14:paraId="23AC68F3" w14:textId="77777777" w:rsidR="001639FC" w:rsidRPr="00113A6A" w:rsidRDefault="001639FC">
            <w:pPr>
              <w:keepNext/>
              <w:keepLines/>
              <w:spacing w:after="0"/>
              <w:jc w:val="center"/>
              <w:rPr>
                <w:rFonts w:ascii="Arial" w:hAnsi="Arial"/>
                <w:sz w:val="18"/>
                <w:szCs w:val="18"/>
                <w:lang w:eastAsia="zh-CN"/>
              </w:rPr>
            </w:pPr>
            <w:r w:rsidRPr="00113A6A">
              <w:rPr>
                <w:rFonts w:ascii="Arial" w:hAnsi="Arial"/>
                <w:sz w:val="18"/>
                <w:szCs w:val="18"/>
                <w:lang w:eastAsia="zh-CN"/>
              </w:rPr>
              <w:t>3x1</w:t>
            </w:r>
          </w:p>
        </w:tc>
        <w:tc>
          <w:tcPr>
            <w:tcW w:w="0" w:type="auto"/>
          </w:tcPr>
          <w:p w14:paraId="284308F9" w14:textId="77777777" w:rsidR="001639FC" w:rsidRPr="00113A6A" w:rsidRDefault="001639FC">
            <w:pPr>
              <w:keepNext/>
              <w:keepLines/>
              <w:spacing w:after="0"/>
              <w:jc w:val="center"/>
              <w:rPr>
                <w:rFonts w:ascii="Arial" w:hAnsi="Arial"/>
                <w:sz w:val="18"/>
                <w:szCs w:val="18"/>
                <w:lang w:eastAsia="zh-CN"/>
              </w:rPr>
            </w:pPr>
            <w:r w:rsidRPr="00113A6A">
              <w:rPr>
                <w:rFonts w:ascii="Arial" w:hAnsi="Arial"/>
                <w:sz w:val="18"/>
                <w:szCs w:val="18"/>
                <w:lang w:eastAsia="zh-CN"/>
              </w:rPr>
              <w:t>3x1</w:t>
            </w:r>
          </w:p>
        </w:tc>
      </w:tr>
      <w:tr w:rsidR="001639FC" w:rsidRPr="00113A6A" w14:paraId="59F6FA73" w14:textId="77777777">
        <w:trPr>
          <w:jc w:val="center"/>
        </w:trPr>
        <w:tc>
          <w:tcPr>
            <w:tcW w:w="0" w:type="auto"/>
          </w:tcPr>
          <w:p w14:paraId="7B3FD704"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Array configuration</w:t>
            </w:r>
          </w:p>
        </w:tc>
        <w:tc>
          <w:tcPr>
            <w:tcW w:w="0" w:type="auto"/>
          </w:tcPr>
          <w:p w14:paraId="5B28BFAB"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4x8</w:t>
            </w:r>
          </w:p>
        </w:tc>
        <w:tc>
          <w:tcPr>
            <w:tcW w:w="0" w:type="auto"/>
          </w:tcPr>
          <w:p w14:paraId="454DEFD8"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8x16</w:t>
            </w:r>
          </w:p>
        </w:tc>
      </w:tr>
      <w:tr w:rsidR="001639FC" w:rsidRPr="00113A6A" w14:paraId="1E94093F" w14:textId="77777777">
        <w:trPr>
          <w:jc w:val="center"/>
        </w:trPr>
        <w:tc>
          <w:tcPr>
            <w:tcW w:w="0" w:type="auto"/>
          </w:tcPr>
          <w:p w14:paraId="72F2E477"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Pre-set sub-array down-tilt</w:t>
            </w:r>
          </w:p>
        </w:tc>
        <w:tc>
          <w:tcPr>
            <w:tcW w:w="0" w:type="auto"/>
          </w:tcPr>
          <w:p w14:paraId="6B33AF80"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3 degrees</w:t>
            </w:r>
          </w:p>
        </w:tc>
        <w:tc>
          <w:tcPr>
            <w:tcW w:w="0" w:type="auto"/>
          </w:tcPr>
          <w:p w14:paraId="38E0AE85"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3 degrees</w:t>
            </w:r>
          </w:p>
        </w:tc>
      </w:tr>
      <w:tr w:rsidR="001639FC" w:rsidRPr="00113A6A" w14:paraId="106567F8" w14:textId="77777777">
        <w:trPr>
          <w:jc w:val="center"/>
        </w:trPr>
        <w:tc>
          <w:tcPr>
            <w:tcW w:w="0" w:type="auto"/>
          </w:tcPr>
          <w:p w14:paraId="30338310"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Mechanical down-tilt</w:t>
            </w:r>
          </w:p>
        </w:tc>
        <w:tc>
          <w:tcPr>
            <w:tcW w:w="0" w:type="auto"/>
          </w:tcPr>
          <w:p w14:paraId="4337DA19"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3 degrees</w:t>
            </w:r>
          </w:p>
        </w:tc>
        <w:tc>
          <w:tcPr>
            <w:tcW w:w="0" w:type="auto"/>
          </w:tcPr>
          <w:p w14:paraId="50B6D064"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3 degrees</w:t>
            </w:r>
          </w:p>
        </w:tc>
      </w:tr>
      <w:tr w:rsidR="001639FC" w:rsidRPr="00113A6A" w14:paraId="512C35A9" w14:textId="77777777">
        <w:trPr>
          <w:jc w:val="center"/>
        </w:trPr>
        <w:tc>
          <w:tcPr>
            <w:tcW w:w="0" w:type="auto"/>
          </w:tcPr>
          <w:p w14:paraId="1D524E31"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Vertical element separation</w:t>
            </w:r>
          </w:p>
        </w:tc>
        <w:tc>
          <w:tcPr>
            <w:tcW w:w="0" w:type="auto"/>
          </w:tcPr>
          <w:p w14:paraId="798E7102"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0.7</w:t>
            </w:r>
            <w:r w:rsidRPr="00113A6A">
              <w:rPr>
                <w:rFonts w:ascii="Symbol" w:hAnsi="Symbol"/>
                <w:sz w:val="18"/>
                <w:lang w:eastAsia="x-none"/>
              </w:rPr>
              <w:t>l</w:t>
            </w:r>
          </w:p>
        </w:tc>
        <w:tc>
          <w:tcPr>
            <w:tcW w:w="0" w:type="auto"/>
          </w:tcPr>
          <w:p w14:paraId="6892574E"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0.7</w:t>
            </w:r>
            <w:r w:rsidRPr="00113A6A">
              <w:rPr>
                <w:rFonts w:ascii="Symbol" w:hAnsi="Symbol"/>
                <w:sz w:val="18"/>
                <w:lang w:eastAsia="x-none"/>
              </w:rPr>
              <w:t>l</w:t>
            </w:r>
          </w:p>
        </w:tc>
      </w:tr>
      <w:tr w:rsidR="001639FC" w:rsidRPr="00113A6A" w14:paraId="4EACD89D" w14:textId="77777777">
        <w:trPr>
          <w:jc w:val="center"/>
        </w:trPr>
        <w:tc>
          <w:tcPr>
            <w:tcW w:w="0" w:type="auto"/>
          </w:tcPr>
          <w:p w14:paraId="28136492"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Horizontal element separation</w:t>
            </w:r>
          </w:p>
        </w:tc>
        <w:tc>
          <w:tcPr>
            <w:tcW w:w="0" w:type="auto"/>
          </w:tcPr>
          <w:p w14:paraId="0B05F628"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0.5</w:t>
            </w:r>
            <w:r w:rsidRPr="00113A6A">
              <w:rPr>
                <w:rFonts w:ascii="Symbol" w:hAnsi="Symbol"/>
                <w:sz w:val="18"/>
                <w:lang w:eastAsia="x-none"/>
              </w:rPr>
              <w:t>l</w:t>
            </w:r>
          </w:p>
        </w:tc>
        <w:tc>
          <w:tcPr>
            <w:tcW w:w="0" w:type="auto"/>
          </w:tcPr>
          <w:p w14:paraId="7EC10A16" w14:textId="77777777" w:rsidR="001639FC" w:rsidRPr="00113A6A" w:rsidRDefault="001639FC">
            <w:pPr>
              <w:keepNext/>
              <w:keepLines/>
              <w:spacing w:after="0"/>
              <w:jc w:val="center"/>
              <w:rPr>
                <w:rFonts w:ascii="Arial" w:hAnsi="Arial"/>
                <w:sz w:val="18"/>
                <w:lang w:eastAsia="x-none"/>
              </w:rPr>
            </w:pPr>
            <w:r w:rsidRPr="00113A6A">
              <w:rPr>
                <w:rFonts w:ascii="Arial" w:hAnsi="Arial"/>
                <w:sz w:val="18"/>
                <w:lang w:eastAsia="x-none"/>
              </w:rPr>
              <w:t>0.5</w:t>
            </w:r>
            <w:r w:rsidRPr="00113A6A">
              <w:rPr>
                <w:rFonts w:ascii="Symbol" w:hAnsi="Symbol"/>
                <w:sz w:val="18"/>
                <w:lang w:eastAsia="x-none"/>
              </w:rPr>
              <w:t>l</w:t>
            </w:r>
          </w:p>
        </w:tc>
      </w:tr>
    </w:tbl>
    <w:p w14:paraId="57FEEB28" w14:textId="77777777" w:rsidR="001639FC" w:rsidRPr="00113A6A" w:rsidRDefault="001639FC" w:rsidP="001639FC">
      <w:pPr>
        <w:spacing w:after="120"/>
      </w:pPr>
    </w:p>
    <w:p w14:paraId="69903B7D" w14:textId="77777777" w:rsidR="001639FC" w:rsidRPr="00113A6A" w:rsidRDefault="001639FC" w:rsidP="001639FC">
      <w:r w:rsidRPr="00113A6A">
        <w:t xml:space="preserve">For the evaluation in this contribution the physical size of the AAS BS antennas considered for 3500 MHz and 7000 MHz is equal. Considering other band combinations, such as lower bands, it is expected that the physical size will differ between aggressor and victim. </w:t>
      </w:r>
    </w:p>
    <w:p w14:paraId="5D472212" w14:textId="5FB801FB" w:rsidR="001639FC" w:rsidRPr="00113A6A" w:rsidRDefault="001639FC" w:rsidP="001639FC">
      <w:r w:rsidRPr="00113A6A">
        <w:t xml:space="preserve">In the case of using randomly positioned UEs and A-to-A coupling loss, 1500 randomly distributed UEs per system are used. Then, at each time instance a pair of users are chosen, which are used to generate one sample of coupling loss, i.e., there will be a total of 1500 coupling loss samples. In Figure </w:t>
      </w:r>
      <w:r w:rsidR="0032770D">
        <w:t>2.2</w:t>
      </w:r>
      <w:r>
        <w:t>.6</w:t>
      </w:r>
      <w:r w:rsidRPr="00113A6A">
        <w:t>-2, an example of UE locations is visualised for the aggressor network and victim network.</w:t>
      </w:r>
    </w:p>
    <w:p w14:paraId="0CF2E974" w14:textId="77777777" w:rsidR="001639FC" w:rsidRPr="00113A6A" w:rsidRDefault="001639FC" w:rsidP="001639FC">
      <w:r w:rsidRPr="00113A6A">
        <w:t>In the case of A-to-SA coupling, only one system uses the above beamforming, and coupling is calculated between the array and the sub-array ports.</w:t>
      </w:r>
    </w:p>
    <w:p w14:paraId="5DF2C39B" w14:textId="77777777" w:rsidR="001639FC" w:rsidRPr="00113A6A" w:rsidRDefault="001639FC" w:rsidP="001639FC">
      <w:pPr>
        <w:jc w:val="center"/>
        <w:rPr>
          <w:b/>
          <w:bCs/>
        </w:rPr>
      </w:pPr>
      <w:r w:rsidRPr="00113A6A">
        <w:rPr>
          <w:b/>
          <w:bCs/>
          <w:noProof/>
        </w:rPr>
        <w:drawing>
          <wp:inline distT="0" distB="0" distL="0" distR="0" wp14:anchorId="3C05FF01" wp14:editId="4D14A899">
            <wp:extent cx="3691923" cy="1513378"/>
            <wp:effectExtent l="0" t="0" r="3810" b="0"/>
            <wp:docPr id="606118417" name="Picture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66070" name="Picture 2" descr="A diagram of a graph&#10;&#10;AI-generated content may be incorrect."/>
                    <pic:cNvPicPr/>
                  </pic:nvPicPr>
                  <pic:blipFill rotWithShape="1">
                    <a:blip r:embed="rId18" cstate="print">
                      <a:extLst>
                        <a:ext uri="{28A0092B-C50C-407E-A947-70E740481C1C}">
                          <a14:useLocalDpi xmlns:a14="http://schemas.microsoft.com/office/drawing/2010/main" val="0"/>
                        </a:ext>
                      </a:extLst>
                    </a:blip>
                    <a:srcRect l="14280" t="24710" r="2207" b="26866"/>
                    <a:stretch/>
                  </pic:blipFill>
                  <pic:spPr bwMode="auto">
                    <a:xfrm>
                      <a:off x="0" y="0"/>
                      <a:ext cx="3773051" cy="1546634"/>
                    </a:xfrm>
                    <a:prstGeom prst="rect">
                      <a:avLst/>
                    </a:prstGeom>
                    <a:ln>
                      <a:noFill/>
                    </a:ln>
                    <a:extLst>
                      <a:ext uri="{53640926-AAD7-44D8-BBD7-CCE9431645EC}">
                        <a14:shadowObscured xmlns:a14="http://schemas.microsoft.com/office/drawing/2010/main"/>
                      </a:ext>
                    </a:extLst>
                  </pic:spPr>
                </pic:pic>
              </a:graphicData>
            </a:graphic>
          </wp:inline>
        </w:drawing>
      </w:r>
    </w:p>
    <w:p w14:paraId="4547018D" w14:textId="61FBA347" w:rsidR="001639FC" w:rsidRPr="00113A6A" w:rsidRDefault="001639FC" w:rsidP="001639FC">
      <w:pPr>
        <w:jc w:val="center"/>
        <w:rPr>
          <w:b/>
          <w:bCs/>
        </w:rPr>
      </w:pPr>
      <w:r w:rsidRPr="00113A6A">
        <w:rPr>
          <w:rFonts w:ascii="Arial" w:hAnsi="Arial" w:cs="Arial"/>
          <w:b/>
          <w:bCs/>
        </w:rPr>
        <w:t xml:space="preserve">Figure </w:t>
      </w:r>
      <w:r w:rsidR="0032770D">
        <w:rPr>
          <w:rFonts w:ascii="Arial" w:hAnsi="Arial" w:cs="Arial"/>
          <w:b/>
          <w:bCs/>
        </w:rPr>
        <w:t>2.2</w:t>
      </w:r>
      <w:r>
        <w:rPr>
          <w:rFonts w:ascii="Arial" w:hAnsi="Arial" w:cs="Arial"/>
          <w:b/>
          <w:bCs/>
        </w:rPr>
        <w:t>.6</w:t>
      </w:r>
      <w:r w:rsidRPr="00113A6A">
        <w:rPr>
          <w:rFonts w:ascii="Arial" w:hAnsi="Arial" w:cs="Arial"/>
          <w:b/>
          <w:bCs/>
        </w:rPr>
        <w:t>-2: UE distribution</w:t>
      </w:r>
    </w:p>
    <w:p w14:paraId="50135BCF" w14:textId="77777777" w:rsidR="001639FC" w:rsidRPr="00113A6A" w:rsidRDefault="001639FC" w:rsidP="001639FC">
      <w:r w:rsidRPr="00113A6A">
        <w:t xml:space="preserve">For an AAS BS array antenna operating outside the design frequency it is expected that the directivity will drop due to decorrelation effects due to out-of-band RF filter characteristics, transmission effects in the feeder network part of RDN and unwanted emission signal correlation. </w:t>
      </w:r>
    </w:p>
    <w:p w14:paraId="11B5E905" w14:textId="77777777" w:rsidR="001639FC" w:rsidRPr="00113A6A" w:rsidRDefault="001639FC" w:rsidP="001639FC">
      <w:r w:rsidRPr="00113A6A">
        <w:t xml:space="preserve">For out-of-band beam weights a correlation model is used, corresponding to adding white noise to the antenna element weights. Here, 100% correlation </w:t>
      </w:r>
      <w:r>
        <w:t>(</w:t>
      </w:r>
      <w:r w:rsidRPr="00431EA9">
        <w:rPr>
          <w:rFonts w:ascii="Symbol" w:hAnsi="Symbol"/>
          <w:i/>
          <w:iCs/>
        </w:rPr>
        <w:t>r</w:t>
      </w:r>
      <w:r>
        <w:t xml:space="preserve"> equal to 1) </w:t>
      </w:r>
      <w:r w:rsidRPr="00113A6A">
        <w:t xml:space="preserve">corresponds to clean beam weights with no noise and 0% correlation </w:t>
      </w:r>
      <w:r>
        <w:t>(</w:t>
      </w:r>
      <w:r w:rsidRPr="005E7363">
        <w:rPr>
          <w:rFonts w:ascii="Symbol" w:hAnsi="Symbol"/>
          <w:i/>
          <w:iCs/>
        </w:rPr>
        <w:t>r</w:t>
      </w:r>
      <w:r>
        <w:t xml:space="preserve"> equal to 0) </w:t>
      </w:r>
      <w:r w:rsidRPr="00113A6A">
        <w:t>corresponds to fully noisy beam weights. The effect of the beam pattern is that the directivity will decrease when the correlation decreases. In turn this leads to relatively more power being radiated sideways, which seems to minimize the coupling loss. Hence, 0% correlation could be used to derive conservative co-location requirements. The actual value of the correlation is unknown and is dependent on the specific implementation. Specifically, the digital predistortion will influence the out-of-band beam weights significantly.</w:t>
      </w:r>
    </w:p>
    <w:p w14:paraId="0AB92FF9" w14:textId="77777777" w:rsidR="001639FC" w:rsidRPr="00113A6A" w:rsidRDefault="001639FC" w:rsidP="001639FC">
      <w:r w:rsidRPr="00113A6A">
        <w:t xml:space="preserve">Assuming a polynomial model, the beam weights for even harmonic frequencies equals the square of the beam weights of the carrier frequency, </w:t>
      </w:r>
      <m:oMath>
        <m:sSub>
          <m:sSubPr>
            <m:ctrlPr>
              <w:rPr>
                <w:rFonts w:ascii="Cambria Math" w:hAnsi="Cambria Math"/>
                <w:i/>
                <w:iCs/>
                <w:color w:val="000000" w:themeColor="text1"/>
                <w:spacing w:val="-6"/>
                <w:kern w:val="20"/>
              </w:rPr>
            </m:ctrlPr>
          </m:sSubPr>
          <m:e>
            <m:r>
              <w:rPr>
                <w:rFonts w:ascii="Cambria Math" w:hAnsi="Cambria Math"/>
                <w:color w:val="000000" w:themeColor="text1"/>
                <w:spacing w:val="-6"/>
                <w:kern w:val="20"/>
              </w:rPr>
              <m:t>w</m:t>
            </m:r>
          </m:e>
          <m:sub>
            <m:r>
              <w:rPr>
                <w:rFonts w:ascii="Cambria Math" w:hAnsi="Cambria Math"/>
                <w:color w:val="000000" w:themeColor="text1"/>
                <w:spacing w:val="-6"/>
                <w:kern w:val="20"/>
              </w:rPr>
              <m:t>c</m:t>
            </m:r>
          </m:sub>
        </m:sSub>
      </m:oMath>
      <w:r w:rsidRPr="00113A6A">
        <w:t>, while for odd harmonics the weights are equal to the beam weights of the carrier.</w:t>
      </w:r>
    </w:p>
    <w:p w14:paraId="7D721E0C" w14:textId="77777777" w:rsidR="001639FC" w:rsidRPr="00113A6A" w:rsidRDefault="008D5302" w:rsidP="001639FC">
      <m:oMathPara>
        <m:oMath>
          <m:sSub>
            <m:sSubPr>
              <m:ctrlPr>
                <w:rPr>
                  <w:rFonts w:ascii="Cambria Math" w:hAnsi="Cambria Math"/>
                  <w:b/>
                  <w:i/>
                  <w:iCs/>
                </w:rPr>
              </m:ctrlPr>
            </m:sSubPr>
            <m:e>
              <m:r>
                <w:rPr>
                  <w:rFonts w:ascii="Cambria Math" w:hAnsi="Cambria Math"/>
                </w:rPr>
                <m:t>w</m:t>
              </m:r>
            </m:e>
            <m:sub>
              <m:r>
                <w:rPr>
                  <w:rFonts w:ascii="Cambria Math" w:hAnsi="Cambria Math"/>
                </w:rPr>
                <m:t>nom</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c</m:t>
                        </m:r>
                      </m:sub>
                    </m:sSub>
                  </m:e>
                  <m:e>
                    <m:r>
                      <m:rPr>
                        <m:sty m:val="p"/>
                      </m:rPr>
                      <w:rPr>
                        <w:rFonts w:ascii="Cambria Math" w:hAnsi="Cambria Math"/>
                      </w:rPr>
                      <m:t>for odd harmonics</m:t>
                    </m:r>
                  </m:e>
                </m:mr>
                <m:mr>
                  <m:e>
                    <m:sSubSup>
                      <m:sSubSupPr>
                        <m:ctrlPr>
                          <w:rPr>
                            <w:rFonts w:ascii="Cambria Math" w:hAnsi="Cambria Math"/>
                            <w:i/>
                          </w:rPr>
                        </m:ctrlPr>
                      </m:sSubSupPr>
                      <m:e>
                        <m:r>
                          <w:rPr>
                            <w:rFonts w:ascii="Cambria Math" w:hAnsi="Cambria Math"/>
                          </w:rPr>
                          <m:t>w</m:t>
                        </m:r>
                      </m:e>
                      <m:sub>
                        <m:r>
                          <w:rPr>
                            <w:rFonts w:ascii="Cambria Math" w:hAnsi="Cambria Math"/>
                          </w:rPr>
                          <m:t>c</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c</m:t>
                            </m:r>
                          </m:sub>
                        </m:sSub>
                      </m:e>
                    </m:d>
                    <m:r>
                      <w:rPr>
                        <w:rFonts w:ascii="Cambria Math" w:hAnsi="Cambria Math"/>
                      </w:rPr>
                      <m:t xml:space="preserve"> </m:t>
                    </m:r>
                  </m:e>
                  <m:e>
                    <m:r>
                      <m:rPr>
                        <m:sty m:val="p"/>
                      </m:rPr>
                      <w:rPr>
                        <w:rFonts w:ascii="Cambria Math" w:hAnsi="Cambria Math"/>
                      </w:rPr>
                      <m:t>for even harmonics</m:t>
                    </m:r>
                  </m:e>
                </m:mr>
              </m:m>
            </m:e>
          </m:d>
        </m:oMath>
      </m:oMathPara>
    </w:p>
    <w:p w14:paraId="1DF7B436" w14:textId="77777777" w:rsidR="001639FC" w:rsidRPr="00113A6A" w:rsidRDefault="001639FC" w:rsidP="001639FC">
      <w:r w:rsidRPr="00113A6A">
        <w:t xml:space="preserve">where </w:t>
      </w:r>
      <m:oMath>
        <m:sSub>
          <m:sSubPr>
            <m:ctrlPr>
              <w:rPr>
                <w:rFonts w:ascii="Cambria Math" w:hAnsi="Cambria Math"/>
                <w:i/>
                <w:iCs/>
              </w:rPr>
            </m:ctrlPr>
          </m:sSubPr>
          <m:e>
            <m:r>
              <w:rPr>
                <w:rFonts w:ascii="Cambria Math" w:hAnsi="Cambria Math"/>
              </w:rPr>
              <m:t>w</m:t>
            </m:r>
          </m:e>
          <m:sub>
            <m:r>
              <w:rPr>
                <w:rFonts w:ascii="Cambria Math" w:hAnsi="Cambria Math"/>
              </w:rPr>
              <m:t>nom</m:t>
            </m:r>
          </m:sub>
        </m:sSub>
      </m:oMath>
      <w:r w:rsidRPr="00113A6A">
        <w:t xml:space="preserve">, are the nominal beam weights. </w:t>
      </w:r>
    </w:p>
    <w:p w14:paraId="42C94D37" w14:textId="77777777" w:rsidR="001639FC" w:rsidRPr="00113A6A" w:rsidRDefault="001639FC" w:rsidP="001639FC">
      <w:r w:rsidRPr="00113A6A">
        <w:t>All out-of-band beam weights, including the harmonics, are modelled as partly correlated with the correlation as a parameter. Partly correlated beam weights are modelled as:</w:t>
      </w:r>
    </w:p>
    <w:p w14:paraId="3FA40967" w14:textId="77777777" w:rsidR="001639FC" w:rsidRPr="00113A6A" w:rsidRDefault="001639FC" w:rsidP="001639FC">
      <m:oMathPara>
        <m:oMath>
          <m:r>
            <w:rPr>
              <w:rFonts w:ascii="Cambria Math" w:hAnsi="Cambria Math"/>
            </w:rPr>
            <m:t>w=</m:t>
          </m:r>
          <m:rad>
            <m:radPr>
              <m:degHide m:val="1"/>
              <m:ctrlPr>
                <w:rPr>
                  <w:rFonts w:ascii="Cambria Math" w:hAnsi="Cambria Math"/>
                  <w:i/>
                </w:rPr>
              </m:ctrlPr>
            </m:radPr>
            <m:deg/>
            <m:e>
              <m:r>
                <w:rPr>
                  <w:rFonts w:ascii="Cambria Math" w:hAnsi="Cambria Math"/>
                </w:rPr>
                <m:t>ρ</m:t>
              </m:r>
            </m:e>
          </m:rad>
          <m:r>
            <w:rPr>
              <w:rFonts w:ascii="Cambria Math" w:hAnsi="Cambria Math"/>
            </w:rPr>
            <m:t xml:space="preserve"> </m:t>
          </m:r>
          <m:sSub>
            <m:sSubPr>
              <m:ctrlPr>
                <w:rPr>
                  <w:rFonts w:ascii="Cambria Math" w:hAnsi="Cambria Math"/>
                  <w:b/>
                  <w:bCs/>
                  <w:i/>
                  <w:iCs/>
                </w:rPr>
              </m:ctrlPr>
            </m:sSubPr>
            <m:e>
              <m:r>
                <w:rPr>
                  <w:rFonts w:ascii="Cambria Math" w:hAnsi="Cambria Math"/>
                </w:rPr>
                <m:t>w</m:t>
              </m:r>
            </m:e>
            <m:sub>
              <m:r>
                <w:rPr>
                  <w:rFonts w:ascii="Cambria Math" w:hAnsi="Cambria Math"/>
                </w:rPr>
                <m:t>nom</m:t>
              </m:r>
            </m:sub>
          </m:sSub>
          <m:r>
            <w:rPr>
              <w:rFonts w:ascii="Cambria Math" w:hAnsi="Cambria Math"/>
            </w:rPr>
            <m:t>+</m:t>
          </m:r>
          <m:rad>
            <m:radPr>
              <m:degHide m:val="1"/>
              <m:ctrlPr>
                <w:rPr>
                  <w:rFonts w:ascii="Cambria Math" w:hAnsi="Cambria Math"/>
                  <w:b/>
                  <w:bCs/>
                  <w:i/>
                  <w:iCs/>
                </w:rPr>
              </m:ctrlPr>
            </m:radPr>
            <m:deg/>
            <m:e>
              <m:r>
                <w:rPr>
                  <w:rFonts w:ascii="Cambria Math" w:hAnsi="Cambria Math"/>
                </w:rPr>
                <m:t>1-ρ</m:t>
              </m:r>
            </m:e>
          </m:rad>
          <m:r>
            <w:rPr>
              <w:rFonts w:ascii="Cambria Math" w:hAnsi="Cambria Math"/>
            </w:rPr>
            <m:t xml:space="preserve"> </m:t>
          </m:r>
          <m:sSub>
            <m:sSubPr>
              <m:ctrlPr>
                <w:rPr>
                  <w:rFonts w:ascii="Cambria Math" w:hAnsi="Cambria Math"/>
                  <w:b/>
                  <w:bCs/>
                  <w:i/>
                  <w:iCs/>
                </w:rPr>
              </m:ctrlPr>
            </m:sSubPr>
            <m:e>
              <m:r>
                <w:rPr>
                  <w:rFonts w:ascii="Cambria Math" w:hAnsi="Cambria Math"/>
                </w:rPr>
                <m:t>w</m:t>
              </m:r>
            </m:e>
            <m:sub>
              <m:r>
                <w:rPr>
                  <w:rFonts w:ascii="Cambria Math" w:hAnsi="Cambria Math"/>
                </w:rPr>
                <m:t>uncorr</m:t>
              </m:r>
            </m:sub>
          </m:sSub>
        </m:oMath>
      </m:oMathPara>
    </w:p>
    <w:p w14:paraId="130986C4" w14:textId="77777777" w:rsidR="001639FC" w:rsidRPr="00113A6A" w:rsidRDefault="001639FC" w:rsidP="001639FC">
      <w:pPr>
        <w:spacing w:after="0"/>
        <w:contextualSpacing/>
        <w:textAlignment w:val="baseline"/>
        <w:rPr>
          <w:color w:val="000000" w:themeColor="text1"/>
          <w:spacing w:val="-6"/>
          <w:kern w:val="20"/>
        </w:rPr>
      </w:pPr>
      <w:r w:rsidRPr="00113A6A">
        <w:rPr>
          <w:color w:val="000000" w:themeColor="text1"/>
          <w:spacing w:val="-6"/>
          <w:kern w:val="20"/>
        </w:rPr>
        <w:t xml:space="preserve">where </w:t>
      </w:r>
      <m:oMath>
        <m:sSub>
          <m:sSubPr>
            <m:ctrlPr>
              <w:rPr>
                <w:rFonts w:ascii="Cambria Math" w:hAnsi="Cambria Math"/>
                <w:i/>
                <w:iCs/>
                <w:color w:val="000000" w:themeColor="text1"/>
                <w:spacing w:val="-6"/>
                <w:kern w:val="20"/>
              </w:rPr>
            </m:ctrlPr>
          </m:sSubPr>
          <m:e>
            <m:r>
              <w:rPr>
                <w:rFonts w:ascii="Cambria Math" w:hAnsi="Cambria Math"/>
                <w:color w:val="000000" w:themeColor="text1"/>
                <w:spacing w:val="-6"/>
                <w:kern w:val="20"/>
              </w:rPr>
              <m:t>w</m:t>
            </m:r>
          </m:e>
          <m:sub>
            <m:r>
              <w:rPr>
                <w:rFonts w:ascii="Cambria Math" w:hAnsi="Cambria Math"/>
                <w:color w:val="000000" w:themeColor="text1"/>
                <w:spacing w:val="-6"/>
                <w:kern w:val="20"/>
              </w:rPr>
              <m:t>uncorr</m:t>
            </m:r>
          </m:sub>
        </m:sSub>
      </m:oMath>
      <w:r w:rsidRPr="00113A6A">
        <w:rPr>
          <w:color w:val="000000" w:themeColor="text1"/>
          <w:spacing w:val="-6"/>
          <w:kern w:val="20"/>
        </w:rPr>
        <w:t xml:space="preserve"> are random weights:</w:t>
      </w:r>
    </w:p>
    <w:p w14:paraId="6F83D894" w14:textId="77777777" w:rsidR="001639FC" w:rsidRPr="00113A6A" w:rsidRDefault="008D5302" w:rsidP="001639FC">
      <w:pPr>
        <w:spacing w:after="0"/>
        <w:contextualSpacing/>
        <w:jc w:val="center"/>
        <w:textAlignment w:val="baseline"/>
        <w:rPr>
          <w:b/>
          <w:iCs/>
          <w:color w:val="000000" w:themeColor="text1"/>
          <w:spacing w:val="-6"/>
          <w:kern w:val="20"/>
        </w:rPr>
      </w:pPr>
      <m:oMathPara>
        <m:oMath>
          <m:sSub>
            <m:sSubPr>
              <m:ctrlPr>
                <w:rPr>
                  <w:rFonts w:ascii="Cambria Math" w:hAnsi="Cambria Math"/>
                  <w:b/>
                  <w:i/>
                  <w:iCs/>
                  <w:color w:val="000000" w:themeColor="text1"/>
                  <w:spacing w:val="-6"/>
                  <w:kern w:val="20"/>
                </w:rPr>
              </m:ctrlPr>
            </m:sSubPr>
            <m:e>
              <m:r>
                <w:rPr>
                  <w:rFonts w:ascii="Cambria Math" w:hAnsi="Cambria Math"/>
                  <w:color w:val="000000" w:themeColor="text1"/>
                  <w:spacing w:val="-6"/>
                  <w:kern w:val="20"/>
                </w:rPr>
                <m:t>w</m:t>
              </m:r>
            </m:e>
            <m:sub>
              <m:r>
                <w:rPr>
                  <w:rFonts w:ascii="Cambria Math" w:hAnsi="Cambria Math"/>
                  <w:color w:val="000000" w:themeColor="text1"/>
                  <w:spacing w:val="-6"/>
                  <w:kern w:val="20"/>
                </w:rPr>
                <m:t>uncorr</m:t>
              </m:r>
            </m:sub>
          </m:sSub>
          <m:r>
            <w:rPr>
              <w:rFonts w:ascii="Cambria Math" w:hAnsi="Cambria Math"/>
              <w:color w:val="000000" w:themeColor="text1"/>
              <w:spacing w:val="-6"/>
              <w:kern w:val="20"/>
            </w:rPr>
            <m:t>=</m:t>
          </m:r>
          <m:f>
            <m:fPr>
              <m:ctrlPr>
                <w:rPr>
                  <w:rFonts w:ascii="Cambria Math" w:hAnsi="Cambria Math"/>
                  <w:b/>
                  <w:i/>
                  <w:iCs/>
                  <w:color w:val="000000" w:themeColor="text1"/>
                  <w:spacing w:val="-6"/>
                  <w:kern w:val="20"/>
                </w:rPr>
              </m:ctrlPr>
            </m:fPr>
            <m:num>
              <m:r>
                <w:rPr>
                  <w:rFonts w:ascii="Cambria Math" w:hAnsi="Cambria Math"/>
                  <w:color w:val="000000" w:themeColor="text1"/>
                  <w:spacing w:val="-6"/>
                  <w:kern w:val="20"/>
                </w:rPr>
                <m:t>x+jy</m:t>
              </m:r>
            </m:num>
            <m:den>
              <m:rad>
                <m:radPr>
                  <m:degHide m:val="1"/>
                  <m:ctrlPr>
                    <w:rPr>
                      <w:rFonts w:ascii="Cambria Math" w:hAnsi="Cambria Math"/>
                      <w:b/>
                      <w:i/>
                      <w:iCs/>
                      <w:color w:val="000000" w:themeColor="text1"/>
                      <w:spacing w:val="-6"/>
                      <w:kern w:val="20"/>
                    </w:rPr>
                  </m:ctrlPr>
                </m:radPr>
                <m:deg/>
                <m:e>
                  <m:r>
                    <w:rPr>
                      <w:rFonts w:ascii="Cambria Math" w:hAnsi="Cambria Math"/>
                      <w:color w:val="000000" w:themeColor="text1"/>
                      <w:spacing w:val="-6"/>
                      <w:kern w:val="20"/>
                    </w:rPr>
                    <m:t>2N</m:t>
                  </m:r>
                </m:e>
              </m:rad>
            </m:den>
          </m:f>
        </m:oMath>
      </m:oMathPara>
    </w:p>
    <w:p w14:paraId="30189BA1" w14:textId="77777777" w:rsidR="001639FC" w:rsidRPr="00113A6A" w:rsidRDefault="001639FC" w:rsidP="001639FC">
      <w:pPr>
        <w:spacing w:after="0"/>
        <w:contextualSpacing/>
        <w:jc w:val="center"/>
        <w:textAlignment w:val="baseline"/>
      </w:pPr>
    </w:p>
    <w:p w14:paraId="6333E425" w14:textId="5AAE3109" w:rsidR="008A4580" w:rsidRDefault="001639FC" w:rsidP="009C4E59">
      <w:pPr>
        <w:spacing w:after="0"/>
        <w:contextualSpacing/>
        <w:textAlignment w:val="baseline"/>
      </w:pPr>
      <w:r w:rsidRPr="00113A6A">
        <w:rPr>
          <w:bCs/>
          <w:color w:val="000000" w:themeColor="text1"/>
          <w:spacing w:val="-6"/>
          <w:kern w:val="20"/>
        </w:rPr>
        <w:t xml:space="preserve">Here, </w:t>
      </w:r>
      <m:oMath>
        <m:r>
          <w:rPr>
            <w:rFonts w:ascii="Cambria Math" w:hAnsi="Cambria Math"/>
            <w:color w:val="000000" w:themeColor="text1"/>
            <w:spacing w:val="-6"/>
            <w:kern w:val="20"/>
          </w:rPr>
          <m:t>x</m:t>
        </m:r>
      </m:oMath>
      <w:r w:rsidRPr="00113A6A">
        <w:rPr>
          <w:color w:val="000000" w:themeColor="text1"/>
          <w:spacing w:val="-6"/>
          <w:kern w:val="20"/>
        </w:rPr>
        <w:t xml:space="preserve"> and </w:t>
      </w:r>
      <m:oMath>
        <m:r>
          <w:rPr>
            <w:rFonts w:ascii="Cambria Math" w:hAnsi="Cambria Math"/>
            <w:color w:val="000000" w:themeColor="text1"/>
            <w:spacing w:val="-6"/>
            <w:kern w:val="20"/>
          </w:rPr>
          <m:t>y</m:t>
        </m:r>
      </m:oMath>
      <w:r w:rsidRPr="00113A6A">
        <w:rPr>
          <w:color w:val="000000" w:themeColor="text1"/>
          <w:spacing w:val="-6"/>
          <w:kern w:val="20"/>
        </w:rPr>
        <w:t xml:space="preserve"> are normally distributed random variables with expected value 0</w:t>
      </w:r>
      <w:r w:rsidR="00245657">
        <w:rPr>
          <w:color w:val="000000" w:themeColor="text1"/>
          <w:spacing w:val="-6"/>
          <w:kern w:val="20"/>
        </w:rPr>
        <w:t xml:space="preserve"> and standard deviation 1</w:t>
      </w:r>
      <w:r w:rsidRPr="00113A6A">
        <w:rPr>
          <w:color w:val="000000" w:themeColor="text1"/>
          <w:spacing w:val="-6"/>
          <w:kern w:val="20"/>
        </w:rPr>
        <w:t xml:space="preserve">, and </w:t>
      </w:r>
      <m:oMath>
        <m:r>
          <w:rPr>
            <w:rFonts w:ascii="Cambria Math" w:hAnsi="Cambria Math"/>
            <w:color w:val="000000" w:themeColor="text1"/>
            <w:spacing w:val="-6"/>
            <w:kern w:val="20"/>
          </w:rPr>
          <m:t>N</m:t>
        </m:r>
      </m:oMath>
      <w:r w:rsidR="00245657">
        <w:rPr>
          <w:color w:val="000000" w:themeColor="text1"/>
          <w:spacing w:val="-6"/>
          <w:kern w:val="20"/>
        </w:rPr>
        <w:t xml:space="preserve"> </w:t>
      </w:r>
      <w:r w:rsidRPr="00113A6A">
        <w:rPr>
          <w:color w:val="000000" w:themeColor="text1"/>
          <w:spacing w:val="-6"/>
          <w:kern w:val="20"/>
        </w:rPr>
        <w:t>is the number of subarray ports.</w:t>
      </w:r>
    </w:p>
    <w:p w14:paraId="12524D63" w14:textId="77777777" w:rsidR="004155A0" w:rsidRDefault="004155A0" w:rsidP="00DA1755"/>
    <w:p w14:paraId="767A5A46" w14:textId="2A18A83E" w:rsidR="004D1441" w:rsidRPr="009D4337" w:rsidRDefault="004D1441" w:rsidP="0037452C">
      <w:pPr>
        <w:pStyle w:val="BodyText"/>
        <w:numPr>
          <w:ilvl w:val="1"/>
          <w:numId w:val="5"/>
        </w:numPr>
        <w:ind w:hanging="644"/>
        <w:rPr>
          <w:rFonts w:cs="Arial"/>
          <w:szCs w:val="28"/>
        </w:rPr>
      </w:pPr>
      <w:r w:rsidRPr="00ED47C6">
        <w:rPr>
          <w:rFonts w:ascii="Arial" w:hAnsi="Arial" w:cs="Arial"/>
          <w:sz w:val="28"/>
          <w:szCs w:val="28"/>
        </w:rPr>
        <w:t>CLTA improvement</w:t>
      </w:r>
    </w:p>
    <w:p w14:paraId="5FED3DEA" w14:textId="47CECF0E" w:rsidR="00294D47" w:rsidRPr="00294D47" w:rsidRDefault="00DD3E1F" w:rsidP="0037452C">
      <w:pPr>
        <w:rPr>
          <w:rFonts w:cs="Arial"/>
        </w:rPr>
      </w:pPr>
      <w:r>
        <w:t xml:space="preserve">The CLTA concept provides a practical </w:t>
      </w:r>
      <w:r w:rsidR="006D5E9E">
        <w:t>way of testing co-location</w:t>
      </w:r>
      <w:r w:rsidR="00522589">
        <w:t xml:space="preserve"> performance</w:t>
      </w:r>
      <w:r w:rsidR="006D5E9E">
        <w:t xml:space="preserve">. However, there are </w:t>
      </w:r>
      <w:r w:rsidR="00E01198">
        <w:t xml:space="preserve">areas where the concept needs to be improved to ensure </w:t>
      </w:r>
      <w:r w:rsidR="00011704">
        <w:t>reliable</w:t>
      </w:r>
      <w:r w:rsidR="004B5E8A">
        <w:t>,</w:t>
      </w:r>
      <w:r w:rsidR="00011704">
        <w:t xml:space="preserve"> repeatable test results </w:t>
      </w:r>
      <w:r w:rsidR="0077397A">
        <w:t>with low measurement uncertainty</w:t>
      </w:r>
      <w:r w:rsidR="00F26920">
        <w:t xml:space="preserve">. </w:t>
      </w:r>
      <w:r w:rsidR="00643B72">
        <w:t xml:space="preserve">Furthermore, </w:t>
      </w:r>
      <w:r w:rsidR="000420A8">
        <w:t xml:space="preserve">the current concept does not work above 3 GHz </w:t>
      </w:r>
      <w:r w:rsidR="009D6CE4">
        <w:t>which</w:t>
      </w:r>
      <w:r w:rsidR="00643B72">
        <w:t xml:space="preserve"> </w:t>
      </w:r>
      <w:r w:rsidR="009124C2">
        <w:t>has been discussed in pre</w:t>
      </w:r>
      <w:r w:rsidR="00BA047C">
        <w:t xml:space="preserve">vious </w:t>
      </w:r>
      <w:r w:rsidR="00A26ADB">
        <w:t>papers</w:t>
      </w:r>
      <w:r w:rsidR="0D39841C">
        <w:t xml:space="preserve"> [</w:t>
      </w:r>
      <w:r w:rsidR="6991777A">
        <w:t>4, 5, 6, 7, 8,</w:t>
      </w:r>
      <w:r w:rsidR="001D01EF">
        <w:t xml:space="preserve"> 9,</w:t>
      </w:r>
      <w:r w:rsidR="6991777A">
        <w:t xml:space="preserve"> 10</w:t>
      </w:r>
      <w:r w:rsidR="0D39841C">
        <w:t>]</w:t>
      </w:r>
      <w:r w:rsidR="00A26ADB">
        <w:t xml:space="preserve">. </w:t>
      </w:r>
      <w:r w:rsidR="00F26920">
        <w:t>In addition</w:t>
      </w:r>
      <w:r w:rsidR="00976A79">
        <w:t xml:space="preserve">, these </w:t>
      </w:r>
      <w:r w:rsidR="00067AC3">
        <w:t xml:space="preserve">improvements </w:t>
      </w:r>
      <w:r w:rsidR="00976A79">
        <w:t xml:space="preserve">should also </w:t>
      </w:r>
      <w:r w:rsidR="00011704">
        <w:t>all</w:t>
      </w:r>
      <w:r w:rsidR="00976A79">
        <w:t>ow</w:t>
      </w:r>
      <w:r w:rsidR="00011704">
        <w:t xml:space="preserve"> for alternative test antennas. A couple of these improvements are discussed below</w:t>
      </w:r>
      <w:r w:rsidR="008C2159">
        <w:t>.</w:t>
      </w:r>
      <w:r w:rsidR="00917FE5">
        <w:t xml:space="preserve"> Note that the following discussion does not exclude the use of a CLTA antenna.</w:t>
      </w:r>
    </w:p>
    <w:p w14:paraId="76C7EF3E" w14:textId="7F216DF7" w:rsidR="003D6F9E" w:rsidRPr="0037452C" w:rsidRDefault="00252FFF" w:rsidP="00A34EAE">
      <w:pPr>
        <w:pStyle w:val="ListParagraph"/>
        <w:numPr>
          <w:ilvl w:val="2"/>
          <w:numId w:val="5"/>
        </w:numPr>
        <w:ind w:left="709" w:hanging="709"/>
        <w:rPr>
          <w:rFonts w:ascii="Arial" w:hAnsi="Arial" w:cs="Arial"/>
          <w:sz w:val="24"/>
          <w:szCs w:val="24"/>
        </w:rPr>
      </w:pPr>
      <w:r w:rsidRPr="0037452C">
        <w:rPr>
          <w:rFonts w:ascii="Arial" w:hAnsi="Arial" w:cs="Arial"/>
          <w:sz w:val="24"/>
          <w:szCs w:val="24"/>
        </w:rPr>
        <w:t xml:space="preserve"> Link</w:t>
      </w:r>
      <w:r w:rsidR="004A622E" w:rsidRPr="0037452C">
        <w:rPr>
          <w:rFonts w:ascii="Arial" w:hAnsi="Arial" w:cs="Arial"/>
          <w:sz w:val="24"/>
          <w:szCs w:val="24"/>
        </w:rPr>
        <w:t xml:space="preserve"> </w:t>
      </w:r>
      <w:r w:rsidR="00373095" w:rsidRPr="0037452C">
        <w:rPr>
          <w:rFonts w:ascii="Arial" w:hAnsi="Arial" w:cs="Arial"/>
          <w:sz w:val="24"/>
          <w:szCs w:val="24"/>
        </w:rPr>
        <w:t xml:space="preserve">CLTA </w:t>
      </w:r>
      <w:r w:rsidR="004A622E" w:rsidRPr="0037452C">
        <w:rPr>
          <w:rFonts w:ascii="Arial" w:hAnsi="Arial" w:cs="Arial"/>
          <w:sz w:val="24"/>
          <w:szCs w:val="24"/>
        </w:rPr>
        <w:t xml:space="preserve">test procedure to a </w:t>
      </w:r>
      <w:r w:rsidR="00882E12" w:rsidRPr="0037452C">
        <w:rPr>
          <w:rFonts w:ascii="Arial" w:hAnsi="Arial" w:cs="Arial"/>
          <w:sz w:val="24"/>
          <w:szCs w:val="24"/>
        </w:rPr>
        <w:t xml:space="preserve">physical </w:t>
      </w:r>
      <w:r w:rsidR="004A622E" w:rsidRPr="0037452C">
        <w:rPr>
          <w:rFonts w:ascii="Arial" w:hAnsi="Arial" w:cs="Arial"/>
          <w:sz w:val="24"/>
          <w:szCs w:val="24"/>
        </w:rPr>
        <w:t xml:space="preserve">OTA parameter </w:t>
      </w:r>
    </w:p>
    <w:p w14:paraId="079427F4" w14:textId="55C06B03" w:rsidR="00B67008" w:rsidRDefault="00B67008" w:rsidP="004A622E">
      <w:pPr>
        <w:pStyle w:val="BodyText"/>
      </w:pPr>
      <w:r>
        <w:t xml:space="preserve">The current CLTA </w:t>
      </w:r>
      <w:r w:rsidR="00FE14DC">
        <w:t>specification allows for</w:t>
      </w:r>
      <w:r>
        <w:t xml:space="preserve"> arbitrary losses</w:t>
      </w:r>
      <w:r w:rsidR="00CB0FF8">
        <w:t xml:space="preserve">. </w:t>
      </w:r>
      <w:r w:rsidR="002A218D">
        <w:t xml:space="preserve">There is no described procedure to quantify the </w:t>
      </w:r>
      <w:r w:rsidR="00655590">
        <w:t xml:space="preserve">part of the coupling loss due to the </w:t>
      </w:r>
      <w:r w:rsidR="002A218D">
        <w:t>CLTA</w:t>
      </w:r>
      <w:r w:rsidR="00655590">
        <w:t>.</w:t>
      </w:r>
      <w:r w:rsidR="002A218D">
        <w:t xml:space="preserve"> </w:t>
      </w:r>
      <w:r w:rsidR="00CB0FF8">
        <w:t>If</w:t>
      </w:r>
      <w:r w:rsidR="0092789B">
        <w:t xml:space="preserve"> the</w:t>
      </w:r>
      <w:r w:rsidR="00E32BDB">
        <w:t xml:space="preserve"> </w:t>
      </w:r>
      <w:r w:rsidR="00CB0FF8">
        <w:t>test would be to measure a certain power density or field strength level</w:t>
      </w:r>
      <w:r w:rsidR="003F4AEC">
        <w:t xml:space="preserve"> the losses can be compensated for in the test setup</w:t>
      </w:r>
      <w:r w:rsidR="003E0059">
        <w:t xml:space="preserve"> by using a calibration procedure such as antenna substitution.</w:t>
      </w:r>
    </w:p>
    <w:p w14:paraId="323A098F" w14:textId="3FAB761A" w:rsidR="00FE14DC" w:rsidRDefault="00DB2D39" w:rsidP="00DF0DC5">
      <w:pPr>
        <w:pStyle w:val="Observation"/>
        <w:ind w:left="1701" w:hanging="1701"/>
      </w:pPr>
      <w:bookmarkStart w:id="13" w:name="_Toc213412476"/>
      <w:r>
        <w:t xml:space="preserve">The CLTA </w:t>
      </w:r>
      <w:r w:rsidR="001A38C2">
        <w:t xml:space="preserve">specification </w:t>
      </w:r>
      <w:r>
        <w:t>lack</w:t>
      </w:r>
      <w:r w:rsidR="001A38C2">
        <w:t>s</w:t>
      </w:r>
      <w:r>
        <w:t xml:space="preserve"> </w:t>
      </w:r>
      <w:r w:rsidR="006F1C56">
        <w:t>a link to a physical OTA parameter</w:t>
      </w:r>
      <w:r w:rsidR="00185C9A">
        <w:t>.</w:t>
      </w:r>
      <w:bookmarkEnd w:id="13"/>
    </w:p>
    <w:p w14:paraId="0CB76938" w14:textId="079C696B" w:rsidR="001A38C2" w:rsidRPr="001A38C2" w:rsidRDefault="006F1C56" w:rsidP="001B1BCF">
      <w:pPr>
        <w:pStyle w:val="Proposal"/>
        <w:tabs>
          <w:tab w:val="clear" w:pos="1304"/>
        </w:tabs>
        <w:ind w:left="1701" w:hanging="1701"/>
      </w:pPr>
      <w:bookmarkStart w:id="14" w:name="_Toc213412483"/>
      <w:r>
        <w:t>Work on a calibration method that can be used to</w:t>
      </w:r>
      <w:r w:rsidR="00A76805">
        <w:t xml:space="preserve"> </w:t>
      </w:r>
      <w:r w:rsidR="005655B6">
        <w:t>remove CLTA variations from the test result.</w:t>
      </w:r>
      <w:bookmarkEnd w:id="14"/>
    </w:p>
    <w:p w14:paraId="63A717DC" w14:textId="547086AE" w:rsidR="00533141" w:rsidRDefault="00533141" w:rsidP="00533141">
      <w:pPr>
        <w:pStyle w:val="BodyText"/>
      </w:pPr>
      <w:r>
        <w:t xml:space="preserve">The specification is based on chassis separation which </w:t>
      </w:r>
      <w:proofErr w:type="gramStart"/>
      <w:r>
        <w:t>opens up</w:t>
      </w:r>
      <w:proofErr w:type="gramEnd"/>
      <w:r>
        <w:t xml:space="preserve"> for arbitrary separations of the radiating elements. </w:t>
      </w:r>
    </w:p>
    <w:p w14:paraId="1B3FF02D" w14:textId="40787E33" w:rsidR="00533141" w:rsidRPr="006F1C56" w:rsidRDefault="00533141" w:rsidP="004A622E">
      <w:pPr>
        <w:pStyle w:val="BodyText"/>
      </w:pPr>
      <w:r>
        <w:t>If instead a physical field parameter is used</w:t>
      </w:r>
      <w:r w:rsidR="007E11BB">
        <w:t>, this ambiguity would be resolved.</w:t>
      </w:r>
    </w:p>
    <w:p w14:paraId="3AE05290" w14:textId="7D314725" w:rsidR="00DC19FA" w:rsidRPr="0037452C" w:rsidRDefault="002A3FA9" w:rsidP="00DC19FA">
      <w:pPr>
        <w:pStyle w:val="ListParagraph"/>
        <w:numPr>
          <w:ilvl w:val="2"/>
          <w:numId w:val="5"/>
        </w:numPr>
        <w:ind w:left="709" w:hanging="709"/>
        <w:rPr>
          <w:rFonts w:ascii="Arial" w:hAnsi="Arial" w:cs="Arial"/>
          <w:sz w:val="24"/>
          <w:szCs w:val="24"/>
        </w:rPr>
      </w:pPr>
      <w:r w:rsidRPr="0037452C">
        <w:rPr>
          <w:rFonts w:ascii="Arial" w:hAnsi="Arial" w:cs="Arial"/>
          <w:sz w:val="24"/>
          <w:szCs w:val="24"/>
        </w:rPr>
        <w:t>Allow for rotation of the</w:t>
      </w:r>
      <w:r w:rsidR="00DC19FA" w:rsidRPr="0037452C">
        <w:rPr>
          <w:rFonts w:ascii="Arial" w:hAnsi="Arial" w:cs="Arial"/>
          <w:sz w:val="24"/>
          <w:szCs w:val="24"/>
        </w:rPr>
        <w:t xml:space="preserve"> CLTA</w:t>
      </w:r>
    </w:p>
    <w:p w14:paraId="059AFEE0" w14:textId="09F78503" w:rsidR="00DC19FA" w:rsidRDefault="002A3FA9" w:rsidP="004A622E">
      <w:pPr>
        <w:pStyle w:val="BodyText"/>
      </w:pPr>
      <w:r>
        <w:t xml:space="preserve">The CLTA </w:t>
      </w:r>
      <w:r w:rsidR="00343B03">
        <w:t>utilizes</w:t>
      </w:r>
      <w:r w:rsidR="00343DDC">
        <w:t xml:space="preserve"> sidelobes</w:t>
      </w:r>
      <w:r w:rsidR="00343B03">
        <w:t xml:space="preserve"> </w:t>
      </w:r>
      <w:r w:rsidR="001B7ED8">
        <w:t xml:space="preserve">or </w:t>
      </w:r>
      <w:r w:rsidR="009C4E59">
        <w:t>main lobe</w:t>
      </w:r>
      <w:r w:rsidR="001B7ED8">
        <w:t xml:space="preserve"> flanks</w:t>
      </w:r>
      <w:r w:rsidR="00343DDC">
        <w:t xml:space="preserve"> </w:t>
      </w:r>
      <w:r w:rsidR="00343B03">
        <w:t>which has</w:t>
      </w:r>
      <w:r w:rsidR="00343DDC">
        <w:t xml:space="preserve"> disadvantages</w:t>
      </w:r>
      <w:r w:rsidR="00343B03">
        <w:t xml:space="preserve"> from a test perspective</w:t>
      </w:r>
      <w:r w:rsidR="00343DDC">
        <w:t xml:space="preserve">. </w:t>
      </w:r>
      <w:r w:rsidR="00EA0B2D">
        <w:t xml:space="preserve">The signal-to-noise </w:t>
      </w:r>
      <w:r w:rsidR="00376138">
        <w:t>ratio</w:t>
      </w:r>
      <w:r w:rsidR="00EA0B2D">
        <w:t xml:space="preserve"> of the measured signal </w:t>
      </w:r>
      <w:r w:rsidR="00343B03">
        <w:t>c</w:t>
      </w:r>
      <w:r w:rsidR="00EA0B2D">
        <w:t>an be a problem</w:t>
      </w:r>
      <w:r w:rsidR="00472EC4">
        <w:t>. This has a direct impact on</w:t>
      </w:r>
      <w:r w:rsidR="00EA0B2D">
        <w:t xml:space="preserve"> the needed high output power of the interferer </w:t>
      </w:r>
      <w:r w:rsidR="003C7D25">
        <w:t xml:space="preserve">source </w:t>
      </w:r>
      <w:r w:rsidR="00EA0B2D">
        <w:t xml:space="preserve">in the </w:t>
      </w:r>
      <w:proofErr w:type="spellStart"/>
      <w:r w:rsidR="00EA0B2D">
        <w:t>TxIM</w:t>
      </w:r>
      <w:proofErr w:type="spellEnd"/>
      <w:r w:rsidR="00EA0B2D">
        <w:t xml:space="preserve"> test case. Furthermore, </w:t>
      </w:r>
      <w:r w:rsidR="00582DAB">
        <w:t xml:space="preserve">positioning and alignment can be more challenging compared to measuring </w:t>
      </w:r>
      <w:r w:rsidR="007C4166">
        <w:t>with the main lobe of the test a</w:t>
      </w:r>
      <w:r w:rsidR="00343B03">
        <w:t>n</w:t>
      </w:r>
      <w:r w:rsidR="007C4166">
        <w:t>tenna.</w:t>
      </w:r>
      <w:r w:rsidR="000171AD">
        <w:t xml:space="preserve"> One way to solve th</w:t>
      </w:r>
      <w:r w:rsidR="00D05DA2">
        <w:t>ese issues</w:t>
      </w:r>
      <w:r w:rsidR="000171AD">
        <w:t xml:space="preserve"> would be to rotate the CLTA to point its main beam towards the </w:t>
      </w:r>
      <w:r w:rsidR="00472EC0">
        <w:t>EUT and adjust the re</w:t>
      </w:r>
      <w:r w:rsidR="00D05DA2">
        <w:t>q</w:t>
      </w:r>
      <w:r w:rsidR="00472EC0">
        <w:t>uire</w:t>
      </w:r>
      <w:r w:rsidR="00A4551F">
        <w:t>d level</w:t>
      </w:r>
      <w:r w:rsidR="00472EC0">
        <w:t xml:space="preserve"> of the </w:t>
      </w:r>
      <w:r w:rsidR="00D05DA2">
        <w:t xml:space="preserve">measured or injected signal. </w:t>
      </w:r>
    </w:p>
    <w:p w14:paraId="68A06104" w14:textId="1068C536" w:rsidR="007122BB" w:rsidRDefault="001B7ED8" w:rsidP="00A13F87">
      <w:pPr>
        <w:pStyle w:val="Observation"/>
        <w:ind w:left="1701" w:hanging="1701"/>
      </w:pPr>
      <w:bookmarkStart w:id="15" w:name="_Toc213412477"/>
      <w:r>
        <w:t xml:space="preserve">The current </w:t>
      </w:r>
      <w:r w:rsidR="00BD25C0">
        <w:t xml:space="preserve">CLTA </w:t>
      </w:r>
      <w:r>
        <w:t xml:space="preserve">orientation </w:t>
      </w:r>
      <w:r w:rsidR="00085B6D">
        <w:t xml:space="preserve">leads to unnecessary low SNR and </w:t>
      </w:r>
      <w:r w:rsidR="007122BB">
        <w:t>high MU</w:t>
      </w:r>
      <w:r w:rsidR="00C06515">
        <w:t>.</w:t>
      </w:r>
      <w:bookmarkEnd w:id="15"/>
    </w:p>
    <w:p w14:paraId="69282832" w14:textId="1E62574D" w:rsidR="00CD596B" w:rsidRPr="00CD596B" w:rsidRDefault="00CD596B" w:rsidP="005F78ED">
      <w:pPr>
        <w:pStyle w:val="Proposal"/>
        <w:tabs>
          <w:tab w:val="clear" w:pos="1304"/>
        </w:tabs>
        <w:ind w:left="1701" w:hanging="1701"/>
      </w:pPr>
      <w:bookmarkStart w:id="16" w:name="_Toc213412484"/>
      <w:r w:rsidRPr="007161BE">
        <w:t xml:space="preserve">Allow for CLTA </w:t>
      </w:r>
      <w:r>
        <w:t xml:space="preserve">rotation and </w:t>
      </w:r>
      <w:r w:rsidR="0011746D">
        <w:t>study the needed adjustments in required signal levels</w:t>
      </w:r>
      <w:r w:rsidR="00C06515">
        <w:t>.</w:t>
      </w:r>
      <w:bookmarkEnd w:id="16"/>
    </w:p>
    <w:p w14:paraId="1B169BFC" w14:textId="2F4F936D" w:rsidR="00C63872" w:rsidRPr="0037452C" w:rsidRDefault="00D748BD" w:rsidP="00C63872">
      <w:pPr>
        <w:pStyle w:val="ListParagraph"/>
        <w:numPr>
          <w:ilvl w:val="2"/>
          <w:numId w:val="5"/>
        </w:numPr>
        <w:ind w:left="709" w:hanging="709"/>
        <w:rPr>
          <w:rFonts w:ascii="Arial" w:hAnsi="Arial" w:cs="Arial"/>
          <w:sz w:val="24"/>
          <w:szCs w:val="24"/>
        </w:rPr>
      </w:pPr>
      <w:r w:rsidRPr="0037452C">
        <w:rPr>
          <w:rFonts w:ascii="Arial" w:hAnsi="Arial" w:cs="Arial"/>
          <w:sz w:val="24"/>
          <w:szCs w:val="24"/>
        </w:rPr>
        <w:t>Improve CLTA specification</w:t>
      </w:r>
    </w:p>
    <w:p w14:paraId="7630BDA0" w14:textId="77777777" w:rsidR="000D0A82" w:rsidRDefault="000D0A82" w:rsidP="0037452C">
      <w:pPr>
        <w:pStyle w:val="ListParagraph"/>
        <w:ind w:left="709"/>
      </w:pPr>
    </w:p>
    <w:p w14:paraId="66E8DEB6" w14:textId="20FFD334" w:rsidR="00902196" w:rsidRDefault="00872298" w:rsidP="000D0A82">
      <w:pPr>
        <w:pStyle w:val="ListParagraph"/>
        <w:ind w:left="0"/>
      </w:pPr>
      <w:r>
        <w:t>Co-location is a near field, sideways, out-of-band p</w:t>
      </w:r>
      <w:r w:rsidR="00902196">
        <w:t>henomenon,</w:t>
      </w:r>
      <w:r>
        <w:t xml:space="preserve"> whereas the CLTA is specified in terms of </w:t>
      </w:r>
      <w:r w:rsidR="009C4E59">
        <w:t>far field</w:t>
      </w:r>
      <w:r>
        <w:t xml:space="preserve">, </w:t>
      </w:r>
      <w:r w:rsidR="009C4E59">
        <w:t>main beam</w:t>
      </w:r>
      <w:r>
        <w:t xml:space="preserve">, and in-band parameters. </w:t>
      </w:r>
      <w:r w:rsidR="007C04A6">
        <w:t>Specify</w:t>
      </w:r>
      <w:r w:rsidR="00961777">
        <w:t>i</w:t>
      </w:r>
      <w:r w:rsidR="007C04A6">
        <w:t>ng physical dimensions together with beamwidths can be contradicti</w:t>
      </w:r>
      <w:r w:rsidR="00A33C89">
        <w:t xml:space="preserve">ng as </w:t>
      </w:r>
      <w:r w:rsidR="00E76EA8">
        <w:t>the beamwidths are strongly linked to antenna dimensions</w:t>
      </w:r>
      <w:r w:rsidR="007C04A6">
        <w:t xml:space="preserve">. </w:t>
      </w:r>
      <w:r w:rsidR="009C4E59">
        <w:t>Moreover</w:t>
      </w:r>
      <w:r w:rsidR="003F230C">
        <w:t>, the polarization matching makes little sense in sideways and out-of-band situations.</w:t>
      </w:r>
      <w:r w:rsidR="00790D10">
        <w:t xml:space="preserve"> Specifying height, width</w:t>
      </w:r>
      <w:r w:rsidR="00916482">
        <w:t xml:space="preserve"> and requiring measurements in two</w:t>
      </w:r>
      <w:r w:rsidR="007B75E2">
        <w:t xml:space="preserve"> polarizations should be enough.</w:t>
      </w:r>
    </w:p>
    <w:p w14:paraId="4C3BB81A" w14:textId="75C4691D" w:rsidR="00902196" w:rsidRDefault="00902196" w:rsidP="001E4E1D">
      <w:pPr>
        <w:pStyle w:val="Observation"/>
        <w:ind w:left="1701" w:hanging="1701"/>
      </w:pPr>
      <w:bookmarkStart w:id="17" w:name="_Toc213412478"/>
      <w:r>
        <w:t xml:space="preserve">The current CLTA specification includes </w:t>
      </w:r>
      <w:r w:rsidR="003C5C98">
        <w:t>unnecessary requirements on beam width and polarization match.</w:t>
      </w:r>
      <w:bookmarkEnd w:id="17"/>
    </w:p>
    <w:p w14:paraId="5EC4F635" w14:textId="3DBBDEAB" w:rsidR="003C5C98" w:rsidRDefault="000D6B60" w:rsidP="00CD41FC">
      <w:pPr>
        <w:pStyle w:val="Proposal"/>
        <w:tabs>
          <w:tab w:val="clear" w:pos="1304"/>
        </w:tabs>
        <w:ind w:left="1701" w:hanging="1701"/>
      </w:pPr>
      <w:bookmarkStart w:id="18" w:name="_Toc213412485"/>
      <w:r>
        <w:t>Remove, or make optional, beamwidths from CLTA specification</w:t>
      </w:r>
      <w:r w:rsidR="00C06515">
        <w:t>.</w:t>
      </w:r>
      <w:bookmarkEnd w:id="18"/>
    </w:p>
    <w:p w14:paraId="2AB8A9D0" w14:textId="0EFE77A0" w:rsidR="007C4166" w:rsidRDefault="000D6B60" w:rsidP="00CD41FC">
      <w:pPr>
        <w:pStyle w:val="Proposal"/>
        <w:tabs>
          <w:tab w:val="clear" w:pos="1304"/>
        </w:tabs>
        <w:ind w:left="1701" w:hanging="1701"/>
      </w:pPr>
      <w:bookmarkStart w:id="19" w:name="_Toc213412486"/>
      <w:r>
        <w:t xml:space="preserve">Remove polarization matching from the </w:t>
      </w:r>
      <w:r w:rsidR="009C4E59">
        <w:t>test and</w:t>
      </w:r>
      <w:r w:rsidR="00D236A5">
        <w:t xml:space="preserve"> add description to measure in two orthogonal polarizations and sum</w:t>
      </w:r>
      <w:r w:rsidR="001A026A">
        <w:t>.</w:t>
      </w:r>
      <w:bookmarkEnd w:id="19"/>
    </w:p>
    <w:p w14:paraId="0C3F1ECA" w14:textId="111D869F" w:rsidR="0085786A" w:rsidRDefault="0085786A" w:rsidP="0085786A">
      <w:pPr>
        <w:pStyle w:val="ListParagraph"/>
        <w:numPr>
          <w:ilvl w:val="2"/>
          <w:numId w:val="5"/>
        </w:numPr>
        <w:ind w:left="709" w:hanging="709"/>
        <w:rPr>
          <w:rFonts w:ascii="Arial" w:hAnsi="Arial" w:cs="Arial"/>
          <w:sz w:val="24"/>
          <w:szCs w:val="24"/>
        </w:rPr>
      </w:pPr>
      <w:r w:rsidRPr="0037452C">
        <w:rPr>
          <w:rFonts w:ascii="Arial" w:hAnsi="Arial" w:cs="Arial"/>
          <w:sz w:val="24"/>
          <w:szCs w:val="24"/>
        </w:rPr>
        <w:t xml:space="preserve">Improve CLTA </w:t>
      </w:r>
      <w:r>
        <w:rPr>
          <w:rFonts w:ascii="Arial" w:hAnsi="Arial" w:cs="Arial"/>
          <w:sz w:val="24"/>
          <w:szCs w:val="24"/>
        </w:rPr>
        <w:t>to more modern scenario</w:t>
      </w:r>
    </w:p>
    <w:p w14:paraId="020D52AF" w14:textId="0DE8D6DD" w:rsidR="0085786A" w:rsidRPr="0037452C" w:rsidRDefault="00A6138C" w:rsidP="004F520E">
      <w:r>
        <w:t>The current CLTA concepts ref</w:t>
      </w:r>
      <w:r w:rsidR="00946D7F">
        <w:t>lects AAS to non-AAS single column passive antenna co-location. This was a reasonable assumption in Rel. 15. Now RAN4 should reconsider this assumption</w:t>
      </w:r>
      <w:r w:rsidR="00563C2A">
        <w:t>.</w:t>
      </w:r>
    </w:p>
    <w:p w14:paraId="0ECA3429" w14:textId="77777777" w:rsidR="007C4166" w:rsidRDefault="007C4166" w:rsidP="004A622E">
      <w:pPr>
        <w:pStyle w:val="BodyText"/>
      </w:pPr>
    </w:p>
    <w:p w14:paraId="7CF9416A" w14:textId="4E1FA925" w:rsidR="008333C1" w:rsidRPr="0037452C" w:rsidRDefault="00E97190" w:rsidP="00A34EAE">
      <w:pPr>
        <w:pStyle w:val="BodyText"/>
        <w:numPr>
          <w:ilvl w:val="1"/>
          <w:numId w:val="5"/>
        </w:numPr>
        <w:ind w:hanging="720"/>
        <w:rPr>
          <w:rFonts w:ascii="Arial" w:hAnsi="Arial" w:cs="Arial"/>
          <w:sz w:val="28"/>
          <w:szCs w:val="28"/>
        </w:rPr>
      </w:pPr>
      <w:r w:rsidRPr="0037452C">
        <w:rPr>
          <w:rFonts w:ascii="Arial" w:hAnsi="Arial" w:cs="Arial"/>
          <w:sz w:val="28"/>
          <w:szCs w:val="28"/>
        </w:rPr>
        <w:t xml:space="preserve">Co-location scenario </w:t>
      </w:r>
      <w:r w:rsidR="00A33444" w:rsidRPr="0037452C">
        <w:rPr>
          <w:rFonts w:ascii="Arial" w:hAnsi="Arial" w:cs="Arial"/>
          <w:sz w:val="28"/>
          <w:szCs w:val="28"/>
        </w:rPr>
        <w:t>and reactive near field region</w:t>
      </w:r>
    </w:p>
    <w:p w14:paraId="4859B465" w14:textId="6D3B2CF4" w:rsidR="009975D0" w:rsidRPr="008A4580" w:rsidRDefault="00080228" w:rsidP="004A622E">
      <w:pPr>
        <w:pStyle w:val="BodyText"/>
      </w:pPr>
      <w:r>
        <w:t>In the 10 cm c</w:t>
      </w:r>
      <w:r w:rsidR="004278A2">
        <w:t xml:space="preserve">o-location </w:t>
      </w:r>
      <w:r w:rsidR="00F62613">
        <w:t xml:space="preserve">case </w:t>
      </w:r>
      <w:r w:rsidR="00E9010B">
        <w:t xml:space="preserve">both antennas are at risk of </w:t>
      </w:r>
      <w:r w:rsidR="00933C34">
        <w:t>intersecting each other</w:t>
      </w:r>
      <w:r w:rsidR="00305542">
        <w:t>’</w:t>
      </w:r>
      <w:r w:rsidR="00933C34">
        <w:t>s reactive nearfield regions. The depth of the reactive nearfield region var</w:t>
      </w:r>
      <w:r w:rsidR="00202F91">
        <w:t>ies</w:t>
      </w:r>
      <w:r w:rsidR="00933C34">
        <w:t xml:space="preserve"> with </w:t>
      </w:r>
      <w:r w:rsidR="009F19D9">
        <w:t xml:space="preserve">antenna design </w:t>
      </w:r>
      <w:r w:rsidR="00733C37">
        <w:t xml:space="preserve">and the exact definition of “reactive near field” </w:t>
      </w:r>
      <w:r w:rsidR="002D6E89">
        <w:t xml:space="preserve">but typical values are </w:t>
      </w:r>
      <w:r w:rsidR="00BA4671">
        <w:t>0.5</w:t>
      </w:r>
      <m:oMath>
        <m:r>
          <w:rPr>
            <w:rFonts w:ascii="Cambria Math" w:hAnsi="Cambria Math"/>
          </w:rPr>
          <m:t>λ</m:t>
        </m:r>
      </m:oMath>
      <w:r w:rsidR="00733C37">
        <w:t xml:space="preserve"> to 2</w:t>
      </w:r>
      <m:oMath>
        <m:r>
          <w:rPr>
            <w:rFonts w:ascii="Cambria Math" w:hAnsi="Cambria Math"/>
          </w:rPr>
          <m:t>λ</m:t>
        </m:r>
      </m:oMath>
      <w:r w:rsidR="00733C37">
        <w:t xml:space="preserve">. </w:t>
      </w:r>
      <w:r w:rsidR="00C4094E">
        <w:t xml:space="preserve">In OTA testing it is well </w:t>
      </w:r>
      <w:r w:rsidR="004C4805">
        <w:t xml:space="preserve">known that if the test antenna is put in the reactive near field region </w:t>
      </w:r>
      <w:r w:rsidR="00EF2554">
        <w:t xml:space="preserve">of the EUT </w:t>
      </w:r>
      <w:r w:rsidR="004C4805">
        <w:t xml:space="preserve">there is a risk that the test antenna </w:t>
      </w:r>
      <w:r w:rsidR="008D1CD3">
        <w:t>changes</w:t>
      </w:r>
      <w:r w:rsidR="008D64E8">
        <w:t xml:space="preserve"> the performance of the EUT</w:t>
      </w:r>
      <w:r w:rsidR="00F3563D">
        <w:t xml:space="preserve">, as observed in TR 37.941 Clause </w:t>
      </w:r>
      <w:r w:rsidR="54807711">
        <w:t>6.4.4</w:t>
      </w:r>
      <w:r w:rsidR="00F3563D">
        <w:t xml:space="preserve"> part of Rel</w:t>
      </w:r>
      <w:r w:rsidR="67C4528B">
        <w:t>-</w:t>
      </w:r>
      <w:r w:rsidR="00F3563D">
        <w:t>.19 outcome</w:t>
      </w:r>
      <w:r w:rsidR="008D64E8">
        <w:t>. Hence, th</w:t>
      </w:r>
      <w:r w:rsidR="0013096F">
        <w:t>ere</w:t>
      </w:r>
      <w:r w:rsidR="008D64E8">
        <w:t xml:space="preserve"> is a potential risk with using </w:t>
      </w:r>
      <w:r w:rsidR="00EF2554">
        <w:t xml:space="preserve">the CLTA or </w:t>
      </w:r>
      <w:r w:rsidR="008D64E8">
        <w:t>a</w:t>
      </w:r>
      <w:r w:rsidR="00B04486">
        <w:t xml:space="preserve">ny test antenna too close to the EUT. Moreover, to ensure </w:t>
      </w:r>
      <w:r w:rsidR="00F024D7">
        <w:t xml:space="preserve">unperturbed operation of AASs </w:t>
      </w:r>
      <w:r w:rsidR="008D1CD3">
        <w:t xml:space="preserve">avoidance of </w:t>
      </w:r>
      <w:r w:rsidR="00465176">
        <w:t xml:space="preserve">the reactive near field region should typically be </w:t>
      </w:r>
      <w:r w:rsidR="00EA16FB">
        <w:t>covered</w:t>
      </w:r>
      <w:r w:rsidR="00465176">
        <w:t xml:space="preserve"> in installation guidelines. </w:t>
      </w:r>
      <w:r w:rsidR="00241F35">
        <w:t>Therefore, instead of having 10</w:t>
      </w:r>
      <w:r w:rsidR="00A97706">
        <w:t xml:space="preserve"> </w:t>
      </w:r>
      <w:r w:rsidR="00241F35">
        <w:t xml:space="preserve">cm as the </w:t>
      </w:r>
      <w:r w:rsidR="009C4E59">
        <w:t>worst-case</w:t>
      </w:r>
      <w:r w:rsidR="00241F35">
        <w:t xml:space="preserve"> scenario, pick the maximum of </w:t>
      </w:r>
      <m:oMath>
        <m:r>
          <w:rPr>
            <w:rFonts w:ascii="Cambria Math" w:hAnsi="Cambria Math"/>
          </w:rPr>
          <m:t>2λ</m:t>
        </m:r>
      </m:oMath>
      <w:r w:rsidR="00E51F5F">
        <w:t xml:space="preserve">, FFS, and 10 cm. This would ensure repeatable test results both with the current CLTA </w:t>
      </w:r>
      <w:r w:rsidR="00AC253C">
        <w:t>approach and any other test setup.</w:t>
      </w:r>
    </w:p>
    <w:p w14:paraId="7A928BCA" w14:textId="6B5A1AB6" w:rsidR="000144D3" w:rsidRPr="008A4580" w:rsidRDefault="000144D3" w:rsidP="00CC7CC0">
      <w:pPr>
        <w:pStyle w:val="Observation"/>
        <w:ind w:left="1701" w:hanging="1701"/>
      </w:pPr>
      <w:bookmarkStart w:id="20" w:name="_Toc213412479"/>
      <w:r>
        <w:t xml:space="preserve">10 cm separation </w:t>
      </w:r>
      <w:r w:rsidR="00007E67">
        <w:t xml:space="preserve">colocation scenario may lead to </w:t>
      </w:r>
      <w:r w:rsidR="004041C9">
        <w:t>inaccurate</w:t>
      </w:r>
      <w:r w:rsidR="00007E67">
        <w:t xml:space="preserve"> test results and </w:t>
      </w:r>
      <w:r w:rsidR="004041C9">
        <w:t>disturbed</w:t>
      </w:r>
      <w:r w:rsidR="00007E67">
        <w:t xml:space="preserve"> installed performance</w:t>
      </w:r>
      <w:r w:rsidR="00C06515">
        <w:t>.</w:t>
      </w:r>
      <w:bookmarkEnd w:id="20"/>
    </w:p>
    <w:p w14:paraId="4D66CF63" w14:textId="7ABFBB17" w:rsidR="00007E67" w:rsidRPr="008A4580" w:rsidRDefault="00007E67" w:rsidP="00326FD7">
      <w:pPr>
        <w:pStyle w:val="Proposal"/>
        <w:tabs>
          <w:tab w:val="clear" w:pos="1304"/>
        </w:tabs>
        <w:ind w:left="1701" w:hanging="1701"/>
      </w:pPr>
      <w:bookmarkStart w:id="21" w:name="_Toc213412487"/>
      <w:r>
        <w:t xml:space="preserve">Use the maximum of 10 cm and </w:t>
      </w:r>
      <m:oMath>
        <m:r>
          <m:rPr>
            <m:sty m:val="bi"/>
          </m:rPr>
          <w:rPr>
            <w:rFonts w:ascii="Cambria Math" w:hAnsi="Cambria Math"/>
          </w:rPr>
          <m:t>2</m:t>
        </m:r>
        <m:r>
          <m:rPr>
            <m:sty m:val="bi"/>
          </m:rPr>
          <w:rPr>
            <w:rFonts w:ascii="Cambria Math" w:hAnsi="Cambria Math"/>
          </w:rPr>
          <m:t>λ</m:t>
        </m:r>
      </m:oMath>
      <w:r w:rsidR="00C642C5">
        <w:t xml:space="preserve"> (FFS) as smallest co-location scenario</w:t>
      </w:r>
      <w:r w:rsidR="00C06515">
        <w:t>.</w:t>
      </w:r>
      <w:bookmarkEnd w:id="21"/>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0D6E2B9" w14:textId="77777777" w:rsidR="00EE5C89" w:rsidRDefault="003B61A8" w:rsidP="00EE5C89">
      <w:pPr>
        <w:pStyle w:val="BodyText"/>
        <w:rPr>
          <w:b/>
          <w:bCs/>
        </w:rPr>
      </w:pPr>
      <w:r>
        <w:t xml:space="preserve"> </w:t>
      </w:r>
      <w:r w:rsidR="00EE5C89">
        <w:t>In the previous sections</w:t>
      </w:r>
      <w:r w:rsidR="00EE5C89" w:rsidRPr="00CE0424">
        <w:t xml:space="preserve"> we </w:t>
      </w:r>
      <w:r w:rsidR="00EE5C89">
        <w:t>made the following observations</w:t>
      </w:r>
      <w:r w:rsidR="00EE5C89" w:rsidRPr="00CE0424">
        <w:t>:</w:t>
      </w:r>
      <w:r w:rsidR="00EE5C89">
        <w:rPr>
          <w:b/>
          <w:bCs/>
        </w:rPr>
        <w:t xml:space="preserve"> </w:t>
      </w:r>
    </w:p>
    <w:p w14:paraId="0FEA86BE" w14:textId="77777777" w:rsidR="00AC6FBA" w:rsidRDefault="00EE5C89">
      <w:pPr>
        <w:pStyle w:val="TableofFigures"/>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12467" w:history="1">
        <w:r w:rsidR="00AC6FBA" w:rsidRPr="00B80A9F">
          <w:rPr>
            <w:rStyle w:val="Hyperlink"/>
            <w:noProof/>
          </w:rPr>
          <w:t>Observation 1</w:t>
        </w:r>
        <w:r w:rsidR="00AC6FBA">
          <w:rPr>
            <w:rFonts w:asciiTheme="minorHAnsi" w:eastAsiaTheme="minorEastAsia" w:hAnsiTheme="minorHAnsi"/>
            <w:b w:val="0"/>
            <w:noProof/>
            <w:kern w:val="2"/>
            <w:sz w:val="24"/>
            <w:szCs w:val="24"/>
            <w14:ligatures w14:val="standardContextual"/>
          </w:rPr>
          <w:tab/>
        </w:r>
        <w:r w:rsidR="00AC6FBA" w:rsidRPr="00B80A9F">
          <w:rPr>
            <w:rStyle w:val="Hyperlink"/>
            <w:noProof/>
          </w:rPr>
          <w:t>Compared with vertical separation, horizontal separation is seen as the worst-case co-location scenario.</w:t>
        </w:r>
      </w:hyperlink>
    </w:p>
    <w:p w14:paraId="333FD69B"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68" w:history="1">
        <w:r w:rsidRPr="00B80A9F">
          <w:rPr>
            <w:rStyle w:val="Hyperlink"/>
            <w:noProof/>
          </w:rPr>
          <w:t>Observation 2</w:t>
        </w:r>
        <w:r>
          <w:rPr>
            <w:rFonts w:asciiTheme="minorHAnsi" w:eastAsiaTheme="minorEastAsia" w:hAnsiTheme="minorHAnsi"/>
            <w:b w:val="0"/>
            <w:noProof/>
            <w:kern w:val="2"/>
            <w:sz w:val="24"/>
            <w:szCs w:val="24"/>
            <w14:ligatures w14:val="standardContextual"/>
          </w:rPr>
          <w:tab/>
        </w:r>
        <w:r w:rsidRPr="00B80A9F">
          <w:rPr>
            <w:rStyle w:val="Hyperlink"/>
            <w:noProof/>
          </w:rPr>
          <w:t>The evaluation of inter-band and intra-band coupling loss in Rel-20 should be focused on A-to-SA and A-to-A.</w:t>
        </w:r>
      </w:hyperlink>
    </w:p>
    <w:p w14:paraId="3318B8E6"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69" w:history="1">
        <w:r w:rsidRPr="00B80A9F">
          <w:rPr>
            <w:rStyle w:val="Hyperlink"/>
            <w:noProof/>
          </w:rPr>
          <w:t>Observation 3</w:t>
        </w:r>
        <w:r>
          <w:rPr>
            <w:rFonts w:asciiTheme="minorHAnsi" w:eastAsiaTheme="minorEastAsia" w:hAnsiTheme="minorHAnsi"/>
            <w:b w:val="0"/>
            <w:noProof/>
            <w:kern w:val="2"/>
            <w:sz w:val="24"/>
            <w:szCs w:val="24"/>
            <w14:ligatures w14:val="standardContextual"/>
          </w:rPr>
          <w:tab/>
        </w:r>
        <w:r w:rsidRPr="00B80A9F">
          <w:rPr>
            <w:rStyle w:val="Hyperlink"/>
            <w:noProof/>
          </w:rPr>
          <w:t>Antenna mismatch for out-of-band response needs to be handled adequately.</w:t>
        </w:r>
      </w:hyperlink>
    </w:p>
    <w:p w14:paraId="567A190F"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0" w:history="1">
        <w:r w:rsidRPr="00B80A9F">
          <w:rPr>
            <w:rStyle w:val="Hyperlink"/>
            <w:noProof/>
          </w:rPr>
          <w:t>Observation 4</w:t>
        </w:r>
        <w:r>
          <w:rPr>
            <w:rFonts w:asciiTheme="minorHAnsi" w:eastAsiaTheme="minorEastAsia" w:hAnsiTheme="minorHAnsi"/>
            <w:b w:val="0"/>
            <w:noProof/>
            <w:kern w:val="2"/>
            <w:sz w:val="24"/>
            <w:szCs w:val="24"/>
            <w14:ligatures w14:val="standardContextual"/>
          </w:rPr>
          <w:tab/>
        </w:r>
        <w:r w:rsidRPr="00B80A9F">
          <w:rPr>
            <w:rStyle w:val="Hyperlink"/>
            <w:noProof/>
          </w:rPr>
          <w:t>To be able to determine relevant coupling loss values for requirement derivations a simulation campaign including near-field modelling of victim BS and aggressor BS is necessary.</w:t>
        </w:r>
      </w:hyperlink>
    </w:p>
    <w:p w14:paraId="2520358F"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1" w:history="1">
        <w:r w:rsidRPr="00B80A9F">
          <w:rPr>
            <w:rStyle w:val="Hyperlink"/>
            <w:noProof/>
          </w:rPr>
          <w:t>Observation 5</w:t>
        </w:r>
        <w:r>
          <w:rPr>
            <w:rFonts w:asciiTheme="minorHAnsi" w:eastAsiaTheme="minorEastAsia" w:hAnsiTheme="minorHAnsi"/>
            <w:b w:val="0"/>
            <w:noProof/>
            <w:kern w:val="2"/>
            <w:sz w:val="24"/>
            <w:szCs w:val="24"/>
            <w14:ligatures w14:val="standardContextual"/>
          </w:rPr>
          <w:tab/>
        </w:r>
        <w:r w:rsidRPr="00B80A9F">
          <w:rPr>
            <w:rStyle w:val="Hyperlink"/>
            <w:noProof/>
          </w:rPr>
          <w:t>Measurement of the SA-to-SA coupling loss presented so far did not capture the beam-forming aspects. If the beamforming aspects are to be added afterwards in simulation, the phase information will be needed to properly model the coupling loss in the near-field region.</w:t>
        </w:r>
      </w:hyperlink>
    </w:p>
    <w:p w14:paraId="5FB37202"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2" w:history="1">
        <w:r w:rsidRPr="00B80A9F">
          <w:rPr>
            <w:rStyle w:val="Hyperlink"/>
            <w:noProof/>
          </w:rPr>
          <w:t>Observation 6</w:t>
        </w:r>
        <w:r>
          <w:rPr>
            <w:rFonts w:asciiTheme="minorHAnsi" w:eastAsiaTheme="minorEastAsia" w:hAnsiTheme="minorHAnsi"/>
            <w:b w:val="0"/>
            <w:noProof/>
            <w:kern w:val="2"/>
            <w:sz w:val="24"/>
            <w:szCs w:val="24"/>
            <w14:ligatures w14:val="standardContextual"/>
          </w:rPr>
          <w:tab/>
        </w:r>
        <w:r w:rsidRPr="00B80A9F">
          <w:rPr>
            <w:rStyle w:val="Hyperlink"/>
            <w:noProof/>
          </w:rPr>
          <w:t>Simulation assumptions (ISD, Number of UEs, BS height, BS array configuration, band combinations, etc.) need to be defined to conduct the simulation campaign correctly and ensure RAN4 to agree on reasonable coupling loss values when concluding the Rel-20 co-location work.</w:t>
        </w:r>
      </w:hyperlink>
    </w:p>
    <w:p w14:paraId="0229A660"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3" w:history="1">
        <w:r w:rsidRPr="00B80A9F">
          <w:rPr>
            <w:rStyle w:val="Hyperlink"/>
            <w:noProof/>
          </w:rPr>
          <w:t>Observation 7</w:t>
        </w:r>
        <w:r>
          <w:rPr>
            <w:rFonts w:asciiTheme="minorHAnsi" w:eastAsiaTheme="minorEastAsia" w:hAnsiTheme="minorHAnsi"/>
            <w:b w:val="0"/>
            <w:noProof/>
            <w:kern w:val="2"/>
            <w:sz w:val="24"/>
            <w:szCs w:val="24"/>
            <w14:ligatures w14:val="standardContextual"/>
          </w:rPr>
          <w:tab/>
        </w:r>
        <w:r w:rsidRPr="00B80A9F">
          <w:rPr>
            <w:rStyle w:val="Hyperlink"/>
            <w:noProof/>
          </w:rPr>
          <w:t>Rel-20 co-location work should focus on the Urban Macro (UMa) scenario, as the high power and line-of-sight conditions in UMa make it the most challenging/worst-case deployment scenario.</w:t>
        </w:r>
      </w:hyperlink>
    </w:p>
    <w:p w14:paraId="12E056B8"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4" w:history="1">
        <w:r w:rsidRPr="00B80A9F">
          <w:rPr>
            <w:rStyle w:val="Hyperlink"/>
            <w:noProof/>
          </w:rPr>
          <w:t>Observation 8</w:t>
        </w:r>
        <w:r>
          <w:rPr>
            <w:rFonts w:asciiTheme="minorHAnsi" w:eastAsiaTheme="minorEastAsia" w:hAnsiTheme="minorHAnsi"/>
            <w:b w:val="0"/>
            <w:noProof/>
            <w:kern w:val="2"/>
            <w:sz w:val="24"/>
            <w:szCs w:val="24"/>
            <w14:ligatures w14:val="standardContextual"/>
          </w:rPr>
          <w:tab/>
        </w:r>
        <w:r w:rsidRPr="00B80A9F">
          <w:rPr>
            <w:rStyle w:val="Hyperlink"/>
            <w:noProof/>
          </w:rPr>
          <w:t>The coupling loss assumptions should be captured for all band combinations picked from a division in sub-ranges.</w:t>
        </w:r>
      </w:hyperlink>
    </w:p>
    <w:p w14:paraId="436B79E8"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5" w:history="1">
        <w:r w:rsidRPr="00B80A9F">
          <w:rPr>
            <w:rStyle w:val="Hyperlink"/>
            <w:noProof/>
            <w:lang w:eastAsia="en-GB"/>
          </w:rPr>
          <w:t>Observation 9</w:t>
        </w:r>
        <w:r>
          <w:rPr>
            <w:rFonts w:asciiTheme="minorHAnsi" w:eastAsiaTheme="minorEastAsia" w:hAnsiTheme="minorHAnsi"/>
            <w:b w:val="0"/>
            <w:noProof/>
            <w:kern w:val="2"/>
            <w:sz w:val="24"/>
            <w:szCs w:val="24"/>
            <w14:ligatures w14:val="standardContextual"/>
          </w:rPr>
          <w:tab/>
        </w:r>
        <w:r w:rsidRPr="00B80A9F">
          <w:rPr>
            <w:rStyle w:val="Hyperlink"/>
            <w:noProof/>
            <w:lang w:eastAsia="en-GB"/>
          </w:rPr>
          <w:t>When considering AAS BS coupling loss characteristics for deriving requirement levels, choosing the minimum coupling loss represents an outlier case which would risk driving design complexity and cost. A more suitable percentile would be in the range 95 to 99%.</w:t>
        </w:r>
      </w:hyperlink>
    </w:p>
    <w:p w14:paraId="0D309872"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6" w:history="1">
        <w:r w:rsidRPr="00B80A9F">
          <w:rPr>
            <w:rStyle w:val="Hyperlink"/>
            <w:noProof/>
          </w:rPr>
          <w:t>Observation 10</w:t>
        </w:r>
        <w:r>
          <w:rPr>
            <w:rFonts w:asciiTheme="minorHAnsi" w:eastAsiaTheme="minorEastAsia" w:hAnsiTheme="minorHAnsi"/>
            <w:b w:val="0"/>
            <w:noProof/>
            <w:kern w:val="2"/>
            <w:sz w:val="24"/>
            <w:szCs w:val="24"/>
            <w14:ligatures w14:val="standardContextual"/>
          </w:rPr>
          <w:tab/>
        </w:r>
        <w:r w:rsidRPr="00B80A9F">
          <w:rPr>
            <w:rStyle w:val="Hyperlink"/>
            <w:noProof/>
          </w:rPr>
          <w:t>The CLTA specification lacks a link to a physical OTA parameter.</w:t>
        </w:r>
      </w:hyperlink>
    </w:p>
    <w:p w14:paraId="1C54F4C1"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7" w:history="1">
        <w:r w:rsidRPr="00B80A9F">
          <w:rPr>
            <w:rStyle w:val="Hyperlink"/>
            <w:noProof/>
          </w:rPr>
          <w:t>Observation 11</w:t>
        </w:r>
        <w:r>
          <w:rPr>
            <w:rFonts w:asciiTheme="minorHAnsi" w:eastAsiaTheme="minorEastAsia" w:hAnsiTheme="minorHAnsi"/>
            <w:b w:val="0"/>
            <w:noProof/>
            <w:kern w:val="2"/>
            <w:sz w:val="24"/>
            <w:szCs w:val="24"/>
            <w14:ligatures w14:val="standardContextual"/>
          </w:rPr>
          <w:tab/>
        </w:r>
        <w:r w:rsidRPr="00B80A9F">
          <w:rPr>
            <w:rStyle w:val="Hyperlink"/>
            <w:noProof/>
          </w:rPr>
          <w:t>The current CLTA orientation leads to unnecessary low SNR and high MU.</w:t>
        </w:r>
      </w:hyperlink>
    </w:p>
    <w:p w14:paraId="023E5174"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8" w:history="1">
        <w:r w:rsidRPr="00B80A9F">
          <w:rPr>
            <w:rStyle w:val="Hyperlink"/>
            <w:noProof/>
          </w:rPr>
          <w:t>Observation 12</w:t>
        </w:r>
        <w:r>
          <w:rPr>
            <w:rFonts w:asciiTheme="minorHAnsi" w:eastAsiaTheme="minorEastAsia" w:hAnsiTheme="minorHAnsi"/>
            <w:b w:val="0"/>
            <w:noProof/>
            <w:kern w:val="2"/>
            <w:sz w:val="24"/>
            <w:szCs w:val="24"/>
            <w14:ligatures w14:val="standardContextual"/>
          </w:rPr>
          <w:tab/>
        </w:r>
        <w:r w:rsidRPr="00B80A9F">
          <w:rPr>
            <w:rStyle w:val="Hyperlink"/>
            <w:noProof/>
          </w:rPr>
          <w:t>The current CLTA specification includes unnecessary requirements on beam width and polarization match.</w:t>
        </w:r>
      </w:hyperlink>
    </w:p>
    <w:p w14:paraId="2BC7919B" w14:textId="77777777"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79" w:history="1">
        <w:r w:rsidRPr="00B80A9F">
          <w:rPr>
            <w:rStyle w:val="Hyperlink"/>
            <w:noProof/>
          </w:rPr>
          <w:t>Observation 13</w:t>
        </w:r>
        <w:r>
          <w:rPr>
            <w:rFonts w:asciiTheme="minorHAnsi" w:eastAsiaTheme="minorEastAsia" w:hAnsiTheme="minorHAnsi"/>
            <w:b w:val="0"/>
            <w:noProof/>
            <w:kern w:val="2"/>
            <w:sz w:val="24"/>
            <w:szCs w:val="24"/>
            <w14:ligatures w14:val="standardContextual"/>
          </w:rPr>
          <w:tab/>
        </w:r>
        <w:r w:rsidRPr="00B80A9F">
          <w:rPr>
            <w:rStyle w:val="Hyperlink"/>
            <w:noProof/>
          </w:rPr>
          <w:t>10 cm separation colocation scenario may lead to inaccurate test results and disturbed installed performance.</w:t>
        </w:r>
      </w:hyperlink>
    </w:p>
    <w:p w14:paraId="3D85309F" w14:textId="22299F36" w:rsidR="00EE5C89" w:rsidRDefault="00EE5C89" w:rsidP="00EE5C89">
      <w:pPr>
        <w:pStyle w:val="BodyText"/>
        <w:rPr>
          <w:b/>
          <w:bCs/>
        </w:rPr>
      </w:pPr>
      <w:r>
        <w:rPr>
          <w:b/>
          <w:bCs/>
        </w:rPr>
        <w:fldChar w:fldCharType="end"/>
      </w:r>
    </w:p>
    <w:p w14:paraId="39A720D3" w14:textId="77777777" w:rsidR="00EE5C89" w:rsidRDefault="00EE5C89" w:rsidP="00EE5C89">
      <w:pPr>
        <w:pStyle w:val="BodyText"/>
        <w:rPr>
          <w:b/>
          <w:bCs/>
        </w:rPr>
      </w:pPr>
    </w:p>
    <w:p w14:paraId="5BA3090E" w14:textId="77777777" w:rsidR="00EE5C89" w:rsidRDefault="00EE5C89" w:rsidP="00EE5C89">
      <w:pPr>
        <w:pStyle w:val="BodyText"/>
      </w:pPr>
      <w:r w:rsidRPr="00CE0424">
        <w:t xml:space="preserve">Based on the discussion in </w:t>
      </w:r>
      <w:r>
        <w:t xml:space="preserve">the previous </w:t>
      </w:r>
      <w:r w:rsidRPr="00CE0424">
        <w:t>section</w:t>
      </w:r>
      <w:r>
        <w:t>s</w:t>
      </w:r>
      <w:r w:rsidRPr="00CE0424">
        <w:t xml:space="preserve"> we propose the following:</w:t>
      </w:r>
    </w:p>
    <w:p w14:paraId="6CD95C66" w14:textId="7CD2C9AA" w:rsidR="00AC6FBA" w:rsidRDefault="00EE5C89">
      <w:pPr>
        <w:pStyle w:val="TableofFigures"/>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12480" w:history="1">
        <w:r w:rsidR="00AC6FBA" w:rsidRPr="001C15B8">
          <w:rPr>
            <w:rStyle w:val="Hyperlink"/>
            <w:noProof/>
          </w:rPr>
          <w:t>Proposal 1</w:t>
        </w:r>
        <w:r w:rsidR="00AC6FBA">
          <w:rPr>
            <w:rFonts w:asciiTheme="minorHAnsi" w:eastAsiaTheme="minorEastAsia" w:hAnsiTheme="minorHAnsi"/>
            <w:b w:val="0"/>
            <w:noProof/>
            <w:kern w:val="2"/>
            <w:sz w:val="24"/>
            <w:szCs w:val="24"/>
            <w14:ligatures w14:val="standardContextual"/>
          </w:rPr>
          <w:tab/>
        </w:r>
        <w:r w:rsidR="00AC6FBA" w:rsidRPr="001C15B8">
          <w:rPr>
            <w:rStyle w:val="Hyperlink"/>
            <w:noProof/>
          </w:rPr>
          <w:t>Regarding Rel-20 coupling loss analysis, RAN4 focuses on the worst-case co-location scenario, i.e., horizontal separation, and A-to-SA (Array-to-Subarray) and A-to-A (Array-to-Array).</w:t>
        </w:r>
      </w:hyperlink>
    </w:p>
    <w:p w14:paraId="69BAB88D" w14:textId="460369BC"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1" w:history="1">
        <w:r w:rsidRPr="001C15B8">
          <w:rPr>
            <w:rStyle w:val="Hyperlink"/>
            <w:noProof/>
          </w:rPr>
          <w:t>Proposal 2</w:t>
        </w:r>
        <w:r>
          <w:rPr>
            <w:rFonts w:asciiTheme="minorHAnsi" w:eastAsiaTheme="minorEastAsia" w:hAnsiTheme="minorHAnsi"/>
            <w:b w:val="0"/>
            <w:noProof/>
            <w:kern w:val="2"/>
            <w:sz w:val="24"/>
            <w:szCs w:val="24"/>
            <w14:ligatures w14:val="standardContextual"/>
          </w:rPr>
          <w:tab/>
        </w:r>
        <w:r w:rsidRPr="001C15B8">
          <w:rPr>
            <w:rStyle w:val="Hyperlink"/>
            <w:noProof/>
          </w:rPr>
          <w:t>For tower sharing, transmitter spurious emission and receiver out-of-band blocking requirements are essential and should be prioritised, i.e., the inter-band coupling loss evaluation should be prioritised.</w:t>
        </w:r>
      </w:hyperlink>
    </w:p>
    <w:p w14:paraId="3B46F109" w14:textId="626EE223"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2" w:history="1">
        <w:r w:rsidRPr="001C15B8">
          <w:rPr>
            <w:rStyle w:val="Hyperlink"/>
            <w:noProof/>
          </w:rPr>
          <w:t>Proposal 3</w:t>
        </w:r>
        <w:r>
          <w:rPr>
            <w:rFonts w:asciiTheme="minorHAnsi" w:eastAsiaTheme="minorEastAsia" w:hAnsiTheme="minorHAnsi"/>
            <w:b w:val="0"/>
            <w:noProof/>
            <w:kern w:val="2"/>
            <w:sz w:val="24"/>
            <w:szCs w:val="24"/>
            <w14:ligatures w14:val="standardContextual"/>
          </w:rPr>
          <w:tab/>
        </w:r>
        <w:r w:rsidRPr="001C15B8">
          <w:rPr>
            <w:rStyle w:val="Hyperlink"/>
            <w:noProof/>
          </w:rPr>
          <w:t>Establish simulation methodology required for side-by-side co-location scenario considering near-field effects.</w:t>
        </w:r>
      </w:hyperlink>
    </w:p>
    <w:p w14:paraId="2B99AAC1" w14:textId="676CFDE1"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3" w:history="1">
        <w:r w:rsidRPr="001C15B8">
          <w:rPr>
            <w:rStyle w:val="Hyperlink"/>
            <w:noProof/>
          </w:rPr>
          <w:t>Proposal 4</w:t>
        </w:r>
        <w:r>
          <w:rPr>
            <w:rFonts w:asciiTheme="minorHAnsi" w:eastAsiaTheme="minorEastAsia" w:hAnsiTheme="minorHAnsi"/>
            <w:b w:val="0"/>
            <w:noProof/>
            <w:kern w:val="2"/>
            <w:sz w:val="24"/>
            <w:szCs w:val="24"/>
            <w14:ligatures w14:val="standardContextual"/>
          </w:rPr>
          <w:tab/>
        </w:r>
        <w:r w:rsidRPr="001C15B8">
          <w:rPr>
            <w:rStyle w:val="Hyperlink"/>
            <w:noProof/>
          </w:rPr>
          <w:t>Work on a calibration method that can be used to remove CLTA variations from the test result.</w:t>
        </w:r>
      </w:hyperlink>
    </w:p>
    <w:p w14:paraId="413888B4" w14:textId="585BB2F9"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4" w:history="1">
        <w:r w:rsidRPr="001C15B8">
          <w:rPr>
            <w:rStyle w:val="Hyperlink"/>
            <w:noProof/>
          </w:rPr>
          <w:t>Proposal 5</w:t>
        </w:r>
        <w:r>
          <w:rPr>
            <w:rFonts w:asciiTheme="minorHAnsi" w:eastAsiaTheme="minorEastAsia" w:hAnsiTheme="minorHAnsi"/>
            <w:b w:val="0"/>
            <w:noProof/>
            <w:kern w:val="2"/>
            <w:sz w:val="24"/>
            <w:szCs w:val="24"/>
            <w14:ligatures w14:val="standardContextual"/>
          </w:rPr>
          <w:tab/>
        </w:r>
        <w:r w:rsidRPr="001C15B8">
          <w:rPr>
            <w:rStyle w:val="Hyperlink"/>
            <w:noProof/>
          </w:rPr>
          <w:t>Allow for CLTA rotation and study the needed adjustments in required signal levels.</w:t>
        </w:r>
      </w:hyperlink>
    </w:p>
    <w:p w14:paraId="30E12C05" w14:textId="4F8E926D"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5" w:history="1">
        <w:r w:rsidRPr="001C15B8">
          <w:rPr>
            <w:rStyle w:val="Hyperlink"/>
            <w:noProof/>
          </w:rPr>
          <w:t>Proposal 6</w:t>
        </w:r>
        <w:r>
          <w:rPr>
            <w:rFonts w:asciiTheme="minorHAnsi" w:eastAsiaTheme="minorEastAsia" w:hAnsiTheme="minorHAnsi"/>
            <w:b w:val="0"/>
            <w:noProof/>
            <w:kern w:val="2"/>
            <w:sz w:val="24"/>
            <w:szCs w:val="24"/>
            <w14:ligatures w14:val="standardContextual"/>
          </w:rPr>
          <w:tab/>
        </w:r>
        <w:r w:rsidRPr="001C15B8">
          <w:rPr>
            <w:rStyle w:val="Hyperlink"/>
            <w:noProof/>
          </w:rPr>
          <w:t>Remove, or make optional, beamwidths from CLTA specification.</w:t>
        </w:r>
      </w:hyperlink>
    </w:p>
    <w:p w14:paraId="4962925C" w14:textId="721E5BD4"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6" w:history="1">
        <w:r w:rsidRPr="001C15B8">
          <w:rPr>
            <w:rStyle w:val="Hyperlink"/>
            <w:noProof/>
          </w:rPr>
          <w:t>Proposal 7</w:t>
        </w:r>
        <w:r>
          <w:rPr>
            <w:rFonts w:asciiTheme="minorHAnsi" w:eastAsiaTheme="minorEastAsia" w:hAnsiTheme="minorHAnsi"/>
            <w:b w:val="0"/>
            <w:noProof/>
            <w:kern w:val="2"/>
            <w:sz w:val="24"/>
            <w:szCs w:val="24"/>
            <w14:ligatures w14:val="standardContextual"/>
          </w:rPr>
          <w:tab/>
        </w:r>
        <w:r w:rsidRPr="001C15B8">
          <w:rPr>
            <w:rStyle w:val="Hyperlink"/>
            <w:noProof/>
          </w:rPr>
          <w:t>Remove polarization matching from the test and add description to measure in two orthogonal polarizations and sum.</w:t>
        </w:r>
      </w:hyperlink>
    </w:p>
    <w:p w14:paraId="6595A564" w14:textId="06452969" w:rsidR="00AC6FBA" w:rsidRDefault="00AC6FB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13412487" w:history="1">
        <w:r w:rsidRPr="001C15B8">
          <w:rPr>
            <w:rStyle w:val="Hyperlink"/>
            <w:noProof/>
          </w:rPr>
          <w:t>Proposal 8</w:t>
        </w:r>
        <w:r>
          <w:rPr>
            <w:rFonts w:asciiTheme="minorHAnsi" w:eastAsiaTheme="minorEastAsia" w:hAnsiTheme="minorHAnsi"/>
            <w:b w:val="0"/>
            <w:noProof/>
            <w:kern w:val="2"/>
            <w:sz w:val="24"/>
            <w:szCs w:val="24"/>
            <w14:ligatures w14:val="standardContextual"/>
          </w:rPr>
          <w:tab/>
        </w:r>
        <w:r w:rsidRPr="001C15B8">
          <w:rPr>
            <w:rStyle w:val="Hyperlink"/>
            <w:noProof/>
          </w:rPr>
          <w:t xml:space="preserve">Use the maximum of 10 cm and </w:t>
        </w:r>
        <m:oMath>
          <m:r>
            <m:rPr>
              <m:sty m:val="bi"/>
            </m:rPr>
            <w:rPr>
              <w:rStyle w:val="Hyperlink"/>
              <w:rFonts w:ascii="Cambria Math" w:hAnsi="Cambria Math"/>
              <w:noProof/>
            </w:rPr>
            <m:t>2</m:t>
          </m:r>
          <m:r>
            <m:rPr>
              <m:sty m:val="bi"/>
            </m:rPr>
            <w:rPr>
              <w:rStyle w:val="Hyperlink"/>
              <w:rFonts w:ascii="Cambria Math" w:hAnsi="Cambria Math"/>
              <w:noProof/>
            </w:rPr>
            <m:t>λ</m:t>
          </m:r>
        </m:oMath>
        <w:r w:rsidRPr="001C15B8">
          <w:rPr>
            <w:rStyle w:val="Hyperlink"/>
            <w:noProof/>
          </w:rPr>
          <w:t xml:space="preserve"> (FFS) as smallest co-location scenario.</w:t>
        </w:r>
      </w:hyperlink>
    </w:p>
    <w:p w14:paraId="188A849B" w14:textId="38F6E297" w:rsidR="003B61A8" w:rsidRPr="007D610C" w:rsidRDefault="00EE5C89" w:rsidP="00EE5C89">
      <w:pPr>
        <w:pStyle w:val="BodyText"/>
      </w:pPr>
      <w:r>
        <w:rPr>
          <w:b/>
          <w:bCs/>
        </w:rPr>
        <w:fldChar w:fldCharType="end"/>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EC9BDF6" w14:textId="77777777" w:rsidR="00D826A3" w:rsidRDefault="003B61A8" w:rsidP="00D826A3">
      <w:pPr>
        <w:ind w:left="709" w:hanging="709"/>
      </w:pPr>
      <w:r>
        <w:t>[1]</w:t>
      </w:r>
      <w:r>
        <w:tab/>
      </w:r>
      <w:bookmarkEnd w:id="0"/>
      <w:r w:rsidR="00D826A3">
        <w:t>RP-252586, “</w:t>
      </w:r>
      <w:r w:rsidR="00D826A3" w:rsidRPr="00A96CD2">
        <w:t>CR to TR 37.941: Rel-19 CLTA-related agreements</w:t>
      </w:r>
      <w:r w:rsidR="00D826A3">
        <w:t xml:space="preserve">”, </w:t>
      </w:r>
      <w:r w:rsidR="00D826A3" w:rsidRPr="005666C6">
        <w:t xml:space="preserve">Huawei, </w:t>
      </w:r>
      <w:proofErr w:type="spellStart"/>
      <w:r w:rsidR="00D826A3" w:rsidRPr="005666C6">
        <w:t>HiSilicon</w:t>
      </w:r>
      <w:proofErr w:type="spellEnd"/>
      <w:r w:rsidR="00D826A3" w:rsidRPr="005666C6">
        <w:t>, ZTE, Nokia, Ericsson</w:t>
      </w:r>
    </w:p>
    <w:p w14:paraId="7C8981FF" w14:textId="77777777" w:rsidR="00D826A3" w:rsidRDefault="00D826A3" w:rsidP="00D826A3">
      <w:pPr>
        <w:ind w:left="709" w:hanging="709"/>
      </w:pPr>
      <w:r>
        <w:t>[2]</w:t>
      </w:r>
      <w:r>
        <w:tab/>
      </w:r>
      <w:r w:rsidRPr="00F53C2B">
        <w:t>RP-252905</w:t>
      </w:r>
      <w:r>
        <w:t>, “</w:t>
      </w:r>
      <w:r w:rsidRPr="00590835">
        <w:t>New WID on NR base station (BS) RF requirement evolution for FR1 and testing phase 2</w:t>
      </w:r>
      <w:r>
        <w:t xml:space="preserve">”, </w:t>
      </w:r>
      <w:r w:rsidRPr="000E1BD8">
        <w:t>Moderator (Huawei)</w:t>
      </w:r>
    </w:p>
    <w:p w14:paraId="01FDCD56" w14:textId="77777777" w:rsidR="00B07FD8" w:rsidRDefault="00D826A3" w:rsidP="00D826A3">
      <w:pPr>
        <w:ind w:left="709" w:hanging="709"/>
      </w:pPr>
      <w:r>
        <w:t>[3]</w:t>
      </w:r>
      <w:r>
        <w:tab/>
      </w:r>
      <w:r w:rsidR="00B07FD8">
        <w:t>TR 38.922, “</w:t>
      </w:r>
      <w:r w:rsidR="00B07FD8" w:rsidRPr="0088572A">
        <w:t>Study on International Mobile Telecommunications (IMT) parameters for 4400 - 4800 MHz, 7125 - 8400 MHz and 14800 - 15350 MHz</w:t>
      </w:r>
      <w:r w:rsidR="00B07FD8">
        <w:t>”, 3GPP</w:t>
      </w:r>
      <w:r w:rsidR="00B07FD8" w:rsidRPr="004A6251">
        <w:t xml:space="preserve"> </w:t>
      </w:r>
    </w:p>
    <w:p w14:paraId="4BEF9006" w14:textId="77777777" w:rsidR="00B07FD8" w:rsidRDefault="00B07FD8" w:rsidP="00D826A3">
      <w:pPr>
        <w:ind w:left="709" w:hanging="709"/>
      </w:pPr>
      <w:r>
        <w:t>[4]</w:t>
      </w:r>
      <w:r>
        <w:tab/>
      </w:r>
      <w:r>
        <w:t>R4-2506307, “</w:t>
      </w:r>
      <w:r w:rsidRPr="000B3AAB">
        <w:t>Overview of BS-to-BS coupling loss simulation results</w:t>
      </w:r>
      <w:r>
        <w:t>”, Ericsson</w:t>
      </w:r>
      <w:r w:rsidRPr="004A6251">
        <w:t xml:space="preserve"> </w:t>
      </w:r>
    </w:p>
    <w:p w14:paraId="3767ADDC" w14:textId="77777777" w:rsidR="00883230" w:rsidRDefault="00B07FD8" w:rsidP="00D826A3">
      <w:pPr>
        <w:ind w:left="709" w:hanging="709"/>
      </w:pPr>
      <w:r>
        <w:t>[5]</w:t>
      </w:r>
      <w:r>
        <w:tab/>
      </w:r>
      <w:r w:rsidR="00883230">
        <w:t>R4-2412912, “</w:t>
      </w:r>
      <w:r w:rsidR="00883230" w:rsidRPr="00436E7F">
        <w:t>On the topic of BS RF evolution related to co-location requirements</w:t>
      </w:r>
      <w:r w:rsidR="00883230">
        <w:t>”, Ericsson</w:t>
      </w:r>
      <w:r w:rsidR="00883230" w:rsidRPr="004A6251">
        <w:t xml:space="preserve"> </w:t>
      </w:r>
    </w:p>
    <w:p w14:paraId="424D089A" w14:textId="36E8CB3A" w:rsidR="00D826A3" w:rsidRDefault="00883230" w:rsidP="00D826A3">
      <w:pPr>
        <w:ind w:left="709" w:hanging="709"/>
      </w:pPr>
      <w:r>
        <w:t>[6]</w:t>
      </w:r>
      <w:r>
        <w:tab/>
      </w:r>
      <w:r w:rsidR="00D826A3" w:rsidRPr="004A6251">
        <w:t>R4-2415971</w:t>
      </w:r>
      <w:r w:rsidR="00D826A3">
        <w:t>, “</w:t>
      </w:r>
      <w:r w:rsidR="00D826A3" w:rsidRPr="005D2B68">
        <w:t>On the topic of aspects related to BS-to-BS co-location</w:t>
      </w:r>
      <w:r w:rsidR="00D826A3">
        <w:t>”, Ericsson</w:t>
      </w:r>
    </w:p>
    <w:p w14:paraId="204FC441" w14:textId="3E1587ED" w:rsidR="00D826A3" w:rsidRDefault="00D826A3" w:rsidP="00D826A3">
      <w:pPr>
        <w:ind w:left="709" w:hanging="709"/>
      </w:pPr>
      <w:r>
        <w:t>[</w:t>
      </w:r>
      <w:r w:rsidR="004820FF">
        <w:t>7</w:t>
      </w:r>
      <w:r>
        <w:t>]</w:t>
      </w:r>
      <w:r>
        <w:tab/>
        <w:t>R4-2408086, “</w:t>
      </w:r>
      <w:r w:rsidRPr="00DC2F06">
        <w:t>Evolution of BS co-location requirements</w:t>
      </w:r>
      <w:r>
        <w:t>”, Ericsson</w:t>
      </w:r>
    </w:p>
    <w:p w14:paraId="46F30246" w14:textId="4A8B0182" w:rsidR="00D826A3" w:rsidRPr="003D7977" w:rsidRDefault="00D826A3" w:rsidP="00D826A3">
      <w:pPr>
        <w:ind w:left="709" w:hanging="709"/>
      </w:pPr>
      <w:r>
        <w:t>[</w:t>
      </w:r>
      <w:r w:rsidR="004820FF">
        <w:t>8</w:t>
      </w:r>
      <w:r w:rsidRPr="003D7977">
        <w:t>]</w:t>
      </w:r>
      <w:r w:rsidRPr="003D7977">
        <w:tab/>
      </w:r>
      <w:r w:rsidRPr="00FA6932">
        <w:t>R4-</w:t>
      </w:r>
      <w:r w:rsidRPr="003D7977">
        <w:t>2510233, “On alternatives to current CLTA concept”, Ericsson</w:t>
      </w:r>
    </w:p>
    <w:p w14:paraId="73AB2113" w14:textId="51C5BF2D" w:rsidR="00D826A3" w:rsidRDefault="00D826A3" w:rsidP="00D826A3">
      <w:pPr>
        <w:ind w:left="709" w:hanging="709"/>
      </w:pPr>
      <w:r w:rsidRPr="003D7977">
        <w:t>[</w:t>
      </w:r>
      <w:r w:rsidR="004820FF">
        <w:t>9</w:t>
      </w:r>
      <w:r w:rsidRPr="003D7977">
        <w:t>]</w:t>
      </w:r>
      <w:r w:rsidRPr="003D7977">
        <w:tab/>
      </w:r>
      <w:r w:rsidRPr="00FA6932">
        <w:t>R4-2510229</w:t>
      </w:r>
      <w:r w:rsidRPr="003D7977">
        <w:t>, “Discussion on BS RF evolution general aspects”, Ericsson</w:t>
      </w:r>
    </w:p>
    <w:p w14:paraId="61AF2D3E" w14:textId="7D9C20DA" w:rsidR="00FB3B80" w:rsidRDefault="00D826A3" w:rsidP="00634C0B">
      <w:pPr>
        <w:ind w:left="709" w:hanging="709"/>
      </w:pPr>
      <w:r>
        <w:t>[10]</w:t>
      </w:r>
      <w:r>
        <w:tab/>
        <w:t>R4-2510227, “</w:t>
      </w:r>
      <w:r w:rsidRPr="008F3CE7">
        <w:t>On improvements of co-location requirements</w:t>
      </w:r>
      <w:r>
        <w:t>”, Ericsson</w:t>
      </w:r>
    </w:p>
    <w:sectPr w:rsidR="00FB3B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633B" w14:textId="77777777" w:rsidR="00C55E7D" w:rsidRDefault="00C55E7D">
      <w:r>
        <w:separator/>
      </w:r>
    </w:p>
  </w:endnote>
  <w:endnote w:type="continuationSeparator" w:id="0">
    <w:p w14:paraId="7BA2A8F2" w14:textId="77777777" w:rsidR="00C55E7D" w:rsidRDefault="00C5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C3FC" w14:textId="77777777" w:rsidR="00C55E7D" w:rsidRDefault="00C55E7D">
      <w:r>
        <w:separator/>
      </w:r>
    </w:p>
  </w:footnote>
  <w:footnote w:type="continuationSeparator" w:id="0">
    <w:p w14:paraId="4BFA99DD" w14:textId="77777777" w:rsidR="00C55E7D" w:rsidRDefault="00C5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835924"/>
    <w:multiLevelType w:val="hybridMultilevel"/>
    <w:tmpl w:val="DF24F0F6"/>
    <w:lvl w:ilvl="0" w:tplc="2000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581E68"/>
    <w:multiLevelType w:val="multilevel"/>
    <w:tmpl w:val="35581E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F67EFC"/>
    <w:multiLevelType w:val="hybridMultilevel"/>
    <w:tmpl w:val="CC3825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8B209C6"/>
    <w:multiLevelType w:val="multilevel"/>
    <w:tmpl w:val="58DEB85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Arial" w:hAnsi="Arial" w:cs="Arial"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91C6DBE"/>
    <w:multiLevelType w:val="hybridMultilevel"/>
    <w:tmpl w:val="B734D106"/>
    <w:lvl w:ilvl="0" w:tplc="A808E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665249"/>
    <w:multiLevelType w:val="hybridMultilevel"/>
    <w:tmpl w:val="D56293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72089D"/>
    <w:multiLevelType w:val="multilevel"/>
    <w:tmpl w:val="2F788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0351FE"/>
    <w:multiLevelType w:val="hybridMultilevel"/>
    <w:tmpl w:val="1C5427E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7C2E02"/>
    <w:multiLevelType w:val="hybridMultilevel"/>
    <w:tmpl w:val="937433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632977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2"/>
  </w:num>
  <w:num w:numId="4" w16cid:durableId="458424953">
    <w:abstractNumId w:val="5"/>
  </w:num>
  <w:num w:numId="5" w16cid:durableId="922879894">
    <w:abstractNumId w:val="10"/>
  </w:num>
  <w:num w:numId="6" w16cid:durableId="1466200772">
    <w:abstractNumId w:val="17"/>
  </w:num>
  <w:num w:numId="7" w16cid:durableId="342705952">
    <w:abstractNumId w:val="19"/>
  </w:num>
  <w:num w:numId="8" w16cid:durableId="611280647">
    <w:abstractNumId w:val="11"/>
  </w:num>
  <w:num w:numId="9" w16cid:durableId="657995610">
    <w:abstractNumId w:val="3"/>
  </w:num>
  <w:num w:numId="10" w16cid:durableId="2047555923">
    <w:abstractNumId w:val="4"/>
  </w:num>
  <w:num w:numId="11" w16cid:durableId="949119603">
    <w:abstractNumId w:val="18"/>
  </w:num>
  <w:num w:numId="12" w16cid:durableId="63187152">
    <w:abstractNumId w:val="12"/>
  </w:num>
  <w:num w:numId="13" w16cid:durableId="2048338094">
    <w:abstractNumId w:val="7"/>
  </w:num>
  <w:num w:numId="14" w16cid:durableId="105930209">
    <w:abstractNumId w:val="15"/>
  </w:num>
  <w:num w:numId="15" w16cid:durableId="281810694">
    <w:abstractNumId w:val="14"/>
  </w:num>
  <w:num w:numId="16" w16cid:durableId="175387759">
    <w:abstractNumId w:val="8"/>
  </w:num>
  <w:num w:numId="17" w16cid:durableId="1091046600">
    <w:abstractNumId w:val="21"/>
  </w:num>
  <w:num w:numId="18" w16cid:durableId="919681696">
    <w:abstractNumId w:val="16"/>
  </w:num>
  <w:num w:numId="19" w16cid:durableId="450054509">
    <w:abstractNumId w:val="0"/>
  </w:num>
  <w:num w:numId="20" w16cid:durableId="1294553721">
    <w:abstractNumId w:val="9"/>
  </w:num>
  <w:num w:numId="21" w16cid:durableId="1098062202">
    <w:abstractNumId w:val="13"/>
  </w:num>
  <w:num w:numId="22" w16cid:durableId="406927283">
    <w:abstractNumId w:val="6"/>
  </w:num>
  <w:num w:numId="23" w16cid:durableId="1955280708">
    <w:abstractNumId w:val="20"/>
  </w:num>
  <w:num w:numId="24" w16cid:durableId="203100062">
    <w:abstractNumId w:val="9"/>
  </w:num>
  <w:num w:numId="25" w16cid:durableId="161245247">
    <w:abstractNumId w:val="9"/>
  </w:num>
  <w:num w:numId="26" w16cid:durableId="109980338">
    <w:abstractNumId w:val="9"/>
  </w:num>
  <w:num w:numId="27" w16cid:durableId="1550605703">
    <w:abstractNumId w:val="9"/>
  </w:num>
  <w:num w:numId="28" w16cid:durableId="461316027">
    <w:abstractNumId w:val="9"/>
  </w:num>
  <w:num w:numId="29" w16cid:durableId="1143700125">
    <w:abstractNumId w:val="9"/>
  </w:num>
  <w:num w:numId="30" w16cid:durableId="1139883697">
    <w:abstractNumId w:val="9"/>
  </w:num>
  <w:num w:numId="31" w16cid:durableId="2139490304">
    <w:abstractNumId w:val="13"/>
  </w:num>
  <w:num w:numId="32" w16cid:durableId="1122727202">
    <w:abstractNumId w:val="13"/>
  </w:num>
  <w:num w:numId="33" w16cid:durableId="1260993003">
    <w:abstractNumId w:val="13"/>
  </w:num>
  <w:num w:numId="34" w16cid:durableId="2105570950">
    <w:abstractNumId w:val="13"/>
  </w:num>
  <w:num w:numId="35" w16cid:durableId="437795848">
    <w:abstractNumId w:val="13"/>
  </w:num>
  <w:num w:numId="36" w16cid:durableId="437601954">
    <w:abstractNumId w:val="13"/>
  </w:num>
  <w:num w:numId="37" w16cid:durableId="1415468355">
    <w:abstractNumId w:val="13"/>
  </w:num>
  <w:num w:numId="38" w16cid:durableId="582645486">
    <w:abstractNumId w:val="13"/>
  </w:num>
  <w:num w:numId="39" w16cid:durableId="1743332136">
    <w:abstractNumId w:val="13"/>
  </w:num>
  <w:num w:numId="40" w16cid:durableId="55443766">
    <w:abstractNumId w:val="9"/>
  </w:num>
  <w:num w:numId="41" w16cid:durableId="7983049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B"/>
    <w:rsid w:val="000004CE"/>
    <w:rsid w:val="0000079C"/>
    <w:rsid w:val="00000A93"/>
    <w:rsid w:val="00000E6E"/>
    <w:rsid w:val="000011CC"/>
    <w:rsid w:val="000013F1"/>
    <w:rsid w:val="0000164F"/>
    <w:rsid w:val="000019D5"/>
    <w:rsid w:val="00001DA7"/>
    <w:rsid w:val="00001E34"/>
    <w:rsid w:val="000020EA"/>
    <w:rsid w:val="00002408"/>
    <w:rsid w:val="00002547"/>
    <w:rsid w:val="00003055"/>
    <w:rsid w:val="000035A6"/>
    <w:rsid w:val="000035EA"/>
    <w:rsid w:val="000035FA"/>
    <w:rsid w:val="00003646"/>
    <w:rsid w:val="00003991"/>
    <w:rsid w:val="00003BB2"/>
    <w:rsid w:val="00003C3D"/>
    <w:rsid w:val="00003D84"/>
    <w:rsid w:val="0000401F"/>
    <w:rsid w:val="000040E1"/>
    <w:rsid w:val="0000441E"/>
    <w:rsid w:val="0000485D"/>
    <w:rsid w:val="00004B5E"/>
    <w:rsid w:val="00005342"/>
    <w:rsid w:val="000056B0"/>
    <w:rsid w:val="00005B7F"/>
    <w:rsid w:val="00005F4A"/>
    <w:rsid w:val="00006271"/>
    <w:rsid w:val="00006DC3"/>
    <w:rsid w:val="00006FD1"/>
    <w:rsid w:val="0000772B"/>
    <w:rsid w:val="000077B5"/>
    <w:rsid w:val="00007E67"/>
    <w:rsid w:val="00010097"/>
    <w:rsid w:val="0001020F"/>
    <w:rsid w:val="0001023D"/>
    <w:rsid w:val="0001027F"/>
    <w:rsid w:val="000103AD"/>
    <w:rsid w:val="000109C0"/>
    <w:rsid w:val="00010A7A"/>
    <w:rsid w:val="00010B44"/>
    <w:rsid w:val="00010BAC"/>
    <w:rsid w:val="000114F9"/>
    <w:rsid w:val="0001161E"/>
    <w:rsid w:val="00011704"/>
    <w:rsid w:val="0001198A"/>
    <w:rsid w:val="00011C1E"/>
    <w:rsid w:val="00011CA2"/>
    <w:rsid w:val="00011D64"/>
    <w:rsid w:val="00011E1C"/>
    <w:rsid w:val="00011FF0"/>
    <w:rsid w:val="00012009"/>
    <w:rsid w:val="000120CB"/>
    <w:rsid w:val="0001225F"/>
    <w:rsid w:val="000123A0"/>
    <w:rsid w:val="00012987"/>
    <w:rsid w:val="00012ED5"/>
    <w:rsid w:val="00013210"/>
    <w:rsid w:val="000132B0"/>
    <w:rsid w:val="00013380"/>
    <w:rsid w:val="000133E6"/>
    <w:rsid w:val="0001355F"/>
    <w:rsid w:val="000142EE"/>
    <w:rsid w:val="0001441C"/>
    <w:rsid w:val="000144D3"/>
    <w:rsid w:val="000144F2"/>
    <w:rsid w:val="000146DB"/>
    <w:rsid w:val="00015074"/>
    <w:rsid w:val="0001531F"/>
    <w:rsid w:val="000157AE"/>
    <w:rsid w:val="0001585A"/>
    <w:rsid w:val="00015C03"/>
    <w:rsid w:val="00015E35"/>
    <w:rsid w:val="00015E5C"/>
    <w:rsid w:val="00015F8F"/>
    <w:rsid w:val="0001652C"/>
    <w:rsid w:val="00016563"/>
    <w:rsid w:val="00016619"/>
    <w:rsid w:val="000169CC"/>
    <w:rsid w:val="00016ADC"/>
    <w:rsid w:val="00016CBB"/>
    <w:rsid w:val="000170BC"/>
    <w:rsid w:val="000171AD"/>
    <w:rsid w:val="0001737B"/>
    <w:rsid w:val="0001737C"/>
    <w:rsid w:val="00017405"/>
    <w:rsid w:val="00017470"/>
    <w:rsid w:val="0001770D"/>
    <w:rsid w:val="00017B5B"/>
    <w:rsid w:val="00017D1C"/>
    <w:rsid w:val="00020489"/>
    <w:rsid w:val="000209BB"/>
    <w:rsid w:val="00020A1D"/>
    <w:rsid w:val="00020B7E"/>
    <w:rsid w:val="00020C08"/>
    <w:rsid w:val="00020F16"/>
    <w:rsid w:val="000215C4"/>
    <w:rsid w:val="000218B0"/>
    <w:rsid w:val="00021973"/>
    <w:rsid w:val="00021B6A"/>
    <w:rsid w:val="00022344"/>
    <w:rsid w:val="000223EE"/>
    <w:rsid w:val="00022A2F"/>
    <w:rsid w:val="00022B2E"/>
    <w:rsid w:val="00022B4F"/>
    <w:rsid w:val="00022C12"/>
    <w:rsid w:val="00022F24"/>
    <w:rsid w:val="00023F87"/>
    <w:rsid w:val="00023FF0"/>
    <w:rsid w:val="0002430D"/>
    <w:rsid w:val="00024482"/>
    <w:rsid w:val="00024688"/>
    <w:rsid w:val="00024A89"/>
    <w:rsid w:val="00024F07"/>
    <w:rsid w:val="0002598B"/>
    <w:rsid w:val="00025C59"/>
    <w:rsid w:val="00026189"/>
    <w:rsid w:val="00026236"/>
    <w:rsid w:val="00026240"/>
    <w:rsid w:val="000264AB"/>
    <w:rsid w:val="00026CF9"/>
    <w:rsid w:val="00026DE6"/>
    <w:rsid w:val="00026FC0"/>
    <w:rsid w:val="000273F1"/>
    <w:rsid w:val="0002790C"/>
    <w:rsid w:val="00030577"/>
    <w:rsid w:val="000308BA"/>
    <w:rsid w:val="000309DB"/>
    <w:rsid w:val="00030F00"/>
    <w:rsid w:val="00031124"/>
    <w:rsid w:val="00031515"/>
    <w:rsid w:val="000318FC"/>
    <w:rsid w:val="000319E0"/>
    <w:rsid w:val="00031A90"/>
    <w:rsid w:val="00031F08"/>
    <w:rsid w:val="00032225"/>
    <w:rsid w:val="000324C8"/>
    <w:rsid w:val="00032853"/>
    <w:rsid w:val="00033300"/>
    <w:rsid w:val="00033397"/>
    <w:rsid w:val="00033940"/>
    <w:rsid w:val="00033996"/>
    <w:rsid w:val="00033A0E"/>
    <w:rsid w:val="00033C02"/>
    <w:rsid w:val="0003410B"/>
    <w:rsid w:val="00034854"/>
    <w:rsid w:val="00034A46"/>
    <w:rsid w:val="00034F13"/>
    <w:rsid w:val="00034F80"/>
    <w:rsid w:val="00035093"/>
    <w:rsid w:val="00035423"/>
    <w:rsid w:val="00035499"/>
    <w:rsid w:val="00035590"/>
    <w:rsid w:val="00036019"/>
    <w:rsid w:val="0003616D"/>
    <w:rsid w:val="000367B7"/>
    <w:rsid w:val="000367CF"/>
    <w:rsid w:val="00036E0E"/>
    <w:rsid w:val="00037026"/>
    <w:rsid w:val="00037380"/>
    <w:rsid w:val="0003750B"/>
    <w:rsid w:val="00037B35"/>
    <w:rsid w:val="00037D8C"/>
    <w:rsid w:val="00040095"/>
    <w:rsid w:val="00040817"/>
    <w:rsid w:val="00040982"/>
    <w:rsid w:val="00040A08"/>
    <w:rsid w:val="00040A48"/>
    <w:rsid w:val="00040A8C"/>
    <w:rsid w:val="00040AB5"/>
    <w:rsid w:val="00040B0D"/>
    <w:rsid w:val="00040D47"/>
    <w:rsid w:val="00041182"/>
    <w:rsid w:val="00041293"/>
    <w:rsid w:val="000412FC"/>
    <w:rsid w:val="00041731"/>
    <w:rsid w:val="000417FA"/>
    <w:rsid w:val="000418F9"/>
    <w:rsid w:val="00041B0E"/>
    <w:rsid w:val="00041BBE"/>
    <w:rsid w:val="00041C12"/>
    <w:rsid w:val="00041F91"/>
    <w:rsid w:val="000420A8"/>
    <w:rsid w:val="00042527"/>
    <w:rsid w:val="000427FA"/>
    <w:rsid w:val="000428AA"/>
    <w:rsid w:val="00042C47"/>
    <w:rsid w:val="00042C69"/>
    <w:rsid w:val="0004318A"/>
    <w:rsid w:val="0004319B"/>
    <w:rsid w:val="00043271"/>
    <w:rsid w:val="000435B3"/>
    <w:rsid w:val="00043708"/>
    <w:rsid w:val="0004380E"/>
    <w:rsid w:val="000438FD"/>
    <w:rsid w:val="00043DE5"/>
    <w:rsid w:val="000442F7"/>
    <w:rsid w:val="00044354"/>
    <w:rsid w:val="0004436F"/>
    <w:rsid w:val="000443C1"/>
    <w:rsid w:val="00044550"/>
    <w:rsid w:val="000446AA"/>
    <w:rsid w:val="00044C77"/>
    <w:rsid w:val="00044ED6"/>
    <w:rsid w:val="0004522E"/>
    <w:rsid w:val="000452F7"/>
    <w:rsid w:val="0004532F"/>
    <w:rsid w:val="0004552F"/>
    <w:rsid w:val="000456CF"/>
    <w:rsid w:val="0004632E"/>
    <w:rsid w:val="0004648A"/>
    <w:rsid w:val="0004668E"/>
    <w:rsid w:val="00046B5C"/>
    <w:rsid w:val="00046E7E"/>
    <w:rsid w:val="00046F8A"/>
    <w:rsid w:val="0004743A"/>
    <w:rsid w:val="0004744D"/>
    <w:rsid w:val="00047679"/>
    <w:rsid w:val="000476F6"/>
    <w:rsid w:val="00047BFA"/>
    <w:rsid w:val="00047C54"/>
    <w:rsid w:val="00047DE6"/>
    <w:rsid w:val="00047EEE"/>
    <w:rsid w:val="0005055B"/>
    <w:rsid w:val="00050628"/>
    <w:rsid w:val="0005077A"/>
    <w:rsid w:val="000515B4"/>
    <w:rsid w:val="00051658"/>
    <w:rsid w:val="0005179D"/>
    <w:rsid w:val="000517C4"/>
    <w:rsid w:val="00051834"/>
    <w:rsid w:val="00051F31"/>
    <w:rsid w:val="00052567"/>
    <w:rsid w:val="00052DD3"/>
    <w:rsid w:val="00052E91"/>
    <w:rsid w:val="0005307C"/>
    <w:rsid w:val="000532E2"/>
    <w:rsid w:val="000538A3"/>
    <w:rsid w:val="00053919"/>
    <w:rsid w:val="00053FBB"/>
    <w:rsid w:val="00053FEA"/>
    <w:rsid w:val="000547BE"/>
    <w:rsid w:val="00054821"/>
    <w:rsid w:val="00054A22"/>
    <w:rsid w:val="00054A6F"/>
    <w:rsid w:val="000553BD"/>
    <w:rsid w:val="000553E3"/>
    <w:rsid w:val="0005559F"/>
    <w:rsid w:val="00055772"/>
    <w:rsid w:val="00056079"/>
    <w:rsid w:val="000560CC"/>
    <w:rsid w:val="00056130"/>
    <w:rsid w:val="00056489"/>
    <w:rsid w:val="00056BE6"/>
    <w:rsid w:val="00056FC8"/>
    <w:rsid w:val="00057170"/>
    <w:rsid w:val="00057424"/>
    <w:rsid w:val="00057584"/>
    <w:rsid w:val="00057802"/>
    <w:rsid w:val="00057A79"/>
    <w:rsid w:val="00057BD7"/>
    <w:rsid w:val="00057D46"/>
    <w:rsid w:val="00057D7E"/>
    <w:rsid w:val="00060302"/>
    <w:rsid w:val="000605D2"/>
    <w:rsid w:val="000607F1"/>
    <w:rsid w:val="00060B70"/>
    <w:rsid w:val="00060B72"/>
    <w:rsid w:val="00061612"/>
    <w:rsid w:val="00061BB5"/>
    <w:rsid w:val="00061E6F"/>
    <w:rsid w:val="00062489"/>
    <w:rsid w:val="00062707"/>
    <w:rsid w:val="0006298B"/>
    <w:rsid w:val="00062E42"/>
    <w:rsid w:val="0006349E"/>
    <w:rsid w:val="0006373F"/>
    <w:rsid w:val="00063C33"/>
    <w:rsid w:val="00063CD3"/>
    <w:rsid w:val="00063FC3"/>
    <w:rsid w:val="0006402D"/>
    <w:rsid w:val="00064705"/>
    <w:rsid w:val="000650BD"/>
    <w:rsid w:val="0006529E"/>
    <w:rsid w:val="000652CE"/>
    <w:rsid w:val="000655A6"/>
    <w:rsid w:val="000656FD"/>
    <w:rsid w:val="00065996"/>
    <w:rsid w:val="00065F3D"/>
    <w:rsid w:val="0006602D"/>
    <w:rsid w:val="000660AE"/>
    <w:rsid w:val="0006655A"/>
    <w:rsid w:val="00066B48"/>
    <w:rsid w:val="00066DF9"/>
    <w:rsid w:val="00066EEF"/>
    <w:rsid w:val="00066FD3"/>
    <w:rsid w:val="00067118"/>
    <w:rsid w:val="0006728A"/>
    <w:rsid w:val="00067368"/>
    <w:rsid w:val="00067558"/>
    <w:rsid w:val="0006764F"/>
    <w:rsid w:val="000676A5"/>
    <w:rsid w:val="00067AA1"/>
    <w:rsid w:val="00067AC3"/>
    <w:rsid w:val="00067FCF"/>
    <w:rsid w:val="0007012A"/>
    <w:rsid w:val="00070575"/>
    <w:rsid w:val="000706E6"/>
    <w:rsid w:val="00070795"/>
    <w:rsid w:val="00070A79"/>
    <w:rsid w:val="00070AAA"/>
    <w:rsid w:val="00071050"/>
    <w:rsid w:val="000711CE"/>
    <w:rsid w:val="00071FA7"/>
    <w:rsid w:val="0007203E"/>
    <w:rsid w:val="00072388"/>
    <w:rsid w:val="00072778"/>
    <w:rsid w:val="000727DE"/>
    <w:rsid w:val="000728B4"/>
    <w:rsid w:val="00073400"/>
    <w:rsid w:val="000734A2"/>
    <w:rsid w:val="000739FB"/>
    <w:rsid w:val="00074114"/>
    <w:rsid w:val="00074410"/>
    <w:rsid w:val="00074431"/>
    <w:rsid w:val="000745C9"/>
    <w:rsid w:val="00074C03"/>
    <w:rsid w:val="00075230"/>
    <w:rsid w:val="000753F2"/>
    <w:rsid w:val="000755B9"/>
    <w:rsid w:val="00075740"/>
    <w:rsid w:val="000757AC"/>
    <w:rsid w:val="00075820"/>
    <w:rsid w:val="00075BF6"/>
    <w:rsid w:val="00075EEF"/>
    <w:rsid w:val="00076462"/>
    <w:rsid w:val="000766EE"/>
    <w:rsid w:val="00076AA5"/>
    <w:rsid w:val="00076BD9"/>
    <w:rsid w:val="00076DC7"/>
    <w:rsid w:val="0007730D"/>
    <w:rsid w:val="00077500"/>
    <w:rsid w:val="0007759B"/>
    <w:rsid w:val="00077B23"/>
    <w:rsid w:val="00077D5C"/>
    <w:rsid w:val="00077E10"/>
    <w:rsid w:val="000800F9"/>
    <w:rsid w:val="00080228"/>
    <w:rsid w:val="00080512"/>
    <w:rsid w:val="000805D3"/>
    <w:rsid w:val="0008064C"/>
    <w:rsid w:val="000806B5"/>
    <w:rsid w:val="00080881"/>
    <w:rsid w:val="00080D2B"/>
    <w:rsid w:val="00080D36"/>
    <w:rsid w:val="0008106E"/>
    <w:rsid w:val="0008125B"/>
    <w:rsid w:val="0008148E"/>
    <w:rsid w:val="00081566"/>
    <w:rsid w:val="00081866"/>
    <w:rsid w:val="00081CB6"/>
    <w:rsid w:val="00081CFD"/>
    <w:rsid w:val="00081E48"/>
    <w:rsid w:val="00081F68"/>
    <w:rsid w:val="0008219F"/>
    <w:rsid w:val="0008244F"/>
    <w:rsid w:val="0008265D"/>
    <w:rsid w:val="00082797"/>
    <w:rsid w:val="00082A5E"/>
    <w:rsid w:val="00082BAB"/>
    <w:rsid w:val="00082E72"/>
    <w:rsid w:val="000832BF"/>
    <w:rsid w:val="00083665"/>
    <w:rsid w:val="000836BA"/>
    <w:rsid w:val="00083CC7"/>
    <w:rsid w:val="00084051"/>
    <w:rsid w:val="00084339"/>
    <w:rsid w:val="000846C5"/>
    <w:rsid w:val="00084AE8"/>
    <w:rsid w:val="00084BBB"/>
    <w:rsid w:val="00084D4A"/>
    <w:rsid w:val="00084F87"/>
    <w:rsid w:val="0008518E"/>
    <w:rsid w:val="0008529B"/>
    <w:rsid w:val="000852C9"/>
    <w:rsid w:val="000856B5"/>
    <w:rsid w:val="000857C6"/>
    <w:rsid w:val="00085A7B"/>
    <w:rsid w:val="00085B6D"/>
    <w:rsid w:val="00085FB7"/>
    <w:rsid w:val="0008673D"/>
    <w:rsid w:val="00086A22"/>
    <w:rsid w:val="00086BBC"/>
    <w:rsid w:val="00087186"/>
    <w:rsid w:val="00087ADF"/>
    <w:rsid w:val="00087D98"/>
    <w:rsid w:val="00087ED1"/>
    <w:rsid w:val="00090245"/>
    <w:rsid w:val="0009040C"/>
    <w:rsid w:val="0009077B"/>
    <w:rsid w:val="00090CC3"/>
    <w:rsid w:val="000912DE"/>
    <w:rsid w:val="00091347"/>
    <w:rsid w:val="000915D3"/>
    <w:rsid w:val="00091AF1"/>
    <w:rsid w:val="00091B68"/>
    <w:rsid w:val="00091EA0"/>
    <w:rsid w:val="00091F9D"/>
    <w:rsid w:val="00092201"/>
    <w:rsid w:val="00092451"/>
    <w:rsid w:val="00092B5A"/>
    <w:rsid w:val="00093429"/>
    <w:rsid w:val="00093E44"/>
    <w:rsid w:val="000940C6"/>
    <w:rsid w:val="000943C8"/>
    <w:rsid w:val="00094668"/>
    <w:rsid w:val="00094D53"/>
    <w:rsid w:val="00095199"/>
    <w:rsid w:val="000954F8"/>
    <w:rsid w:val="0009561C"/>
    <w:rsid w:val="0009562D"/>
    <w:rsid w:val="000957FB"/>
    <w:rsid w:val="00095BC7"/>
    <w:rsid w:val="00096009"/>
    <w:rsid w:val="00096247"/>
    <w:rsid w:val="0009655F"/>
    <w:rsid w:val="00096BCC"/>
    <w:rsid w:val="00097117"/>
    <w:rsid w:val="0009717D"/>
    <w:rsid w:val="00097636"/>
    <w:rsid w:val="00097811"/>
    <w:rsid w:val="00097AD1"/>
    <w:rsid w:val="00097BE1"/>
    <w:rsid w:val="00097CC0"/>
    <w:rsid w:val="000A021F"/>
    <w:rsid w:val="000A06E3"/>
    <w:rsid w:val="000A07CF"/>
    <w:rsid w:val="000A0A20"/>
    <w:rsid w:val="000A0CED"/>
    <w:rsid w:val="000A0F57"/>
    <w:rsid w:val="000A1024"/>
    <w:rsid w:val="000A12B1"/>
    <w:rsid w:val="000A1B63"/>
    <w:rsid w:val="000A2489"/>
    <w:rsid w:val="000A28DE"/>
    <w:rsid w:val="000A29F9"/>
    <w:rsid w:val="000A2F52"/>
    <w:rsid w:val="000A2F88"/>
    <w:rsid w:val="000A3817"/>
    <w:rsid w:val="000A3B9E"/>
    <w:rsid w:val="000A3C8C"/>
    <w:rsid w:val="000A3F83"/>
    <w:rsid w:val="000A4356"/>
    <w:rsid w:val="000A44D7"/>
    <w:rsid w:val="000A4B70"/>
    <w:rsid w:val="000A5135"/>
    <w:rsid w:val="000A52ED"/>
    <w:rsid w:val="000A5D31"/>
    <w:rsid w:val="000A6A79"/>
    <w:rsid w:val="000A6B57"/>
    <w:rsid w:val="000A709A"/>
    <w:rsid w:val="000A7263"/>
    <w:rsid w:val="000A7716"/>
    <w:rsid w:val="000A7EE3"/>
    <w:rsid w:val="000A7FEB"/>
    <w:rsid w:val="000B03DE"/>
    <w:rsid w:val="000B0790"/>
    <w:rsid w:val="000B07DF"/>
    <w:rsid w:val="000B0891"/>
    <w:rsid w:val="000B0CA1"/>
    <w:rsid w:val="000B0F35"/>
    <w:rsid w:val="000B14BB"/>
    <w:rsid w:val="000B18DF"/>
    <w:rsid w:val="000B1A92"/>
    <w:rsid w:val="000B1F27"/>
    <w:rsid w:val="000B2367"/>
    <w:rsid w:val="000B279D"/>
    <w:rsid w:val="000B2B13"/>
    <w:rsid w:val="000B2D68"/>
    <w:rsid w:val="000B2F9A"/>
    <w:rsid w:val="000B3208"/>
    <w:rsid w:val="000B3AAB"/>
    <w:rsid w:val="000B3DEC"/>
    <w:rsid w:val="000B3EEA"/>
    <w:rsid w:val="000B4515"/>
    <w:rsid w:val="000B497A"/>
    <w:rsid w:val="000B4ACF"/>
    <w:rsid w:val="000B4C36"/>
    <w:rsid w:val="000B4E4D"/>
    <w:rsid w:val="000B4FBE"/>
    <w:rsid w:val="000B503E"/>
    <w:rsid w:val="000B536F"/>
    <w:rsid w:val="000B56B6"/>
    <w:rsid w:val="000B57A7"/>
    <w:rsid w:val="000B593D"/>
    <w:rsid w:val="000B5BAD"/>
    <w:rsid w:val="000B60AD"/>
    <w:rsid w:val="000B6678"/>
    <w:rsid w:val="000B6A2F"/>
    <w:rsid w:val="000B6C53"/>
    <w:rsid w:val="000B6C60"/>
    <w:rsid w:val="000B6D23"/>
    <w:rsid w:val="000B7281"/>
    <w:rsid w:val="000B73CE"/>
    <w:rsid w:val="000B7438"/>
    <w:rsid w:val="000B7702"/>
    <w:rsid w:val="000B77F5"/>
    <w:rsid w:val="000B7B2A"/>
    <w:rsid w:val="000B7CB6"/>
    <w:rsid w:val="000B7D86"/>
    <w:rsid w:val="000B7E63"/>
    <w:rsid w:val="000C098F"/>
    <w:rsid w:val="000C0AAB"/>
    <w:rsid w:val="000C0B36"/>
    <w:rsid w:val="000C11F7"/>
    <w:rsid w:val="000C160C"/>
    <w:rsid w:val="000C1A32"/>
    <w:rsid w:val="000C1C1F"/>
    <w:rsid w:val="000C1DEC"/>
    <w:rsid w:val="000C1F42"/>
    <w:rsid w:val="000C2108"/>
    <w:rsid w:val="000C274D"/>
    <w:rsid w:val="000C2A5A"/>
    <w:rsid w:val="000C2BE2"/>
    <w:rsid w:val="000C3019"/>
    <w:rsid w:val="000C335D"/>
    <w:rsid w:val="000C3B2C"/>
    <w:rsid w:val="000C4112"/>
    <w:rsid w:val="000C4326"/>
    <w:rsid w:val="000C4C67"/>
    <w:rsid w:val="000C53DB"/>
    <w:rsid w:val="000C55E7"/>
    <w:rsid w:val="000C5AAB"/>
    <w:rsid w:val="000C64B4"/>
    <w:rsid w:val="000C663A"/>
    <w:rsid w:val="000C6A53"/>
    <w:rsid w:val="000C7770"/>
    <w:rsid w:val="000C7C3C"/>
    <w:rsid w:val="000C7F0B"/>
    <w:rsid w:val="000C7FE7"/>
    <w:rsid w:val="000D01E1"/>
    <w:rsid w:val="000D038D"/>
    <w:rsid w:val="000D043C"/>
    <w:rsid w:val="000D0490"/>
    <w:rsid w:val="000D0544"/>
    <w:rsid w:val="000D08FF"/>
    <w:rsid w:val="000D0A82"/>
    <w:rsid w:val="000D0C64"/>
    <w:rsid w:val="000D13E0"/>
    <w:rsid w:val="000D1567"/>
    <w:rsid w:val="000D1B90"/>
    <w:rsid w:val="000D23A1"/>
    <w:rsid w:val="000D255F"/>
    <w:rsid w:val="000D2BC0"/>
    <w:rsid w:val="000D2D1F"/>
    <w:rsid w:val="000D326E"/>
    <w:rsid w:val="000D32A3"/>
    <w:rsid w:val="000D33D4"/>
    <w:rsid w:val="000D3699"/>
    <w:rsid w:val="000D39FA"/>
    <w:rsid w:val="000D3B2B"/>
    <w:rsid w:val="000D3B60"/>
    <w:rsid w:val="000D3DB1"/>
    <w:rsid w:val="000D4170"/>
    <w:rsid w:val="000D4466"/>
    <w:rsid w:val="000D4A3A"/>
    <w:rsid w:val="000D4D44"/>
    <w:rsid w:val="000D4F21"/>
    <w:rsid w:val="000D5243"/>
    <w:rsid w:val="000D542D"/>
    <w:rsid w:val="000D5524"/>
    <w:rsid w:val="000D56FA"/>
    <w:rsid w:val="000D58AB"/>
    <w:rsid w:val="000D59CF"/>
    <w:rsid w:val="000D5E2A"/>
    <w:rsid w:val="000D5E3B"/>
    <w:rsid w:val="000D696C"/>
    <w:rsid w:val="000D6B60"/>
    <w:rsid w:val="000D6C92"/>
    <w:rsid w:val="000D6DF2"/>
    <w:rsid w:val="000D709F"/>
    <w:rsid w:val="000D734B"/>
    <w:rsid w:val="000D73A4"/>
    <w:rsid w:val="000D78FA"/>
    <w:rsid w:val="000D7B0B"/>
    <w:rsid w:val="000D7B59"/>
    <w:rsid w:val="000E04A2"/>
    <w:rsid w:val="000E05DE"/>
    <w:rsid w:val="000E0610"/>
    <w:rsid w:val="000E0714"/>
    <w:rsid w:val="000E0DAC"/>
    <w:rsid w:val="000E1194"/>
    <w:rsid w:val="000E12D9"/>
    <w:rsid w:val="000E1499"/>
    <w:rsid w:val="000E1B13"/>
    <w:rsid w:val="000E1B6B"/>
    <w:rsid w:val="000E1BD8"/>
    <w:rsid w:val="000E1C82"/>
    <w:rsid w:val="000E1D8A"/>
    <w:rsid w:val="000E1DEA"/>
    <w:rsid w:val="000E1FF7"/>
    <w:rsid w:val="000E27E2"/>
    <w:rsid w:val="000E2910"/>
    <w:rsid w:val="000E2922"/>
    <w:rsid w:val="000E2A7C"/>
    <w:rsid w:val="000E2AF7"/>
    <w:rsid w:val="000E3030"/>
    <w:rsid w:val="000E3DB2"/>
    <w:rsid w:val="000E40DC"/>
    <w:rsid w:val="000E4133"/>
    <w:rsid w:val="000E4AE5"/>
    <w:rsid w:val="000E5214"/>
    <w:rsid w:val="000E5284"/>
    <w:rsid w:val="000E5502"/>
    <w:rsid w:val="000E576D"/>
    <w:rsid w:val="000E5D1C"/>
    <w:rsid w:val="000E6153"/>
    <w:rsid w:val="000E632F"/>
    <w:rsid w:val="000E6498"/>
    <w:rsid w:val="000E64C1"/>
    <w:rsid w:val="000E6804"/>
    <w:rsid w:val="000E68A1"/>
    <w:rsid w:val="000E6EB0"/>
    <w:rsid w:val="000E6FE7"/>
    <w:rsid w:val="000E70FE"/>
    <w:rsid w:val="000E72B2"/>
    <w:rsid w:val="000E7BC7"/>
    <w:rsid w:val="000E7C77"/>
    <w:rsid w:val="000E7F62"/>
    <w:rsid w:val="000F00BF"/>
    <w:rsid w:val="000F07BC"/>
    <w:rsid w:val="000F07D2"/>
    <w:rsid w:val="000F07EA"/>
    <w:rsid w:val="000F0805"/>
    <w:rsid w:val="000F0937"/>
    <w:rsid w:val="000F0B8B"/>
    <w:rsid w:val="000F0C5C"/>
    <w:rsid w:val="000F0DC1"/>
    <w:rsid w:val="000F14AF"/>
    <w:rsid w:val="000F15C9"/>
    <w:rsid w:val="000F15CA"/>
    <w:rsid w:val="000F208A"/>
    <w:rsid w:val="000F2964"/>
    <w:rsid w:val="000F29FB"/>
    <w:rsid w:val="000F2AC4"/>
    <w:rsid w:val="000F2E65"/>
    <w:rsid w:val="000F308A"/>
    <w:rsid w:val="000F38D8"/>
    <w:rsid w:val="000F3974"/>
    <w:rsid w:val="000F3B2C"/>
    <w:rsid w:val="000F3FF0"/>
    <w:rsid w:val="000F4CEA"/>
    <w:rsid w:val="000F5798"/>
    <w:rsid w:val="000F57CB"/>
    <w:rsid w:val="000F59FA"/>
    <w:rsid w:val="000F5A0E"/>
    <w:rsid w:val="000F5E4D"/>
    <w:rsid w:val="000F5F7E"/>
    <w:rsid w:val="000F6C13"/>
    <w:rsid w:val="000F6C76"/>
    <w:rsid w:val="000F6D79"/>
    <w:rsid w:val="000F6F1F"/>
    <w:rsid w:val="000F7730"/>
    <w:rsid w:val="000F7A55"/>
    <w:rsid w:val="00100320"/>
    <w:rsid w:val="001006A1"/>
    <w:rsid w:val="00100856"/>
    <w:rsid w:val="00100C5C"/>
    <w:rsid w:val="0010102A"/>
    <w:rsid w:val="001010DE"/>
    <w:rsid w:val="0010154B"/>
    <w:rsid w:val="00101AAD"/>
    <w:rsid w:val="00101CFA"/>
    <w:rsid w:val="00101E8E"/>
    <w:rsid w:val="00101EFF"/>
    <w:rsid w:val="00101FB5"/>
    <w:rsid w:val="001020E4"/>
    <w:rsid w:val="001021B9"/>
    <w:rsid w:val="001025AB"/>
    <w:rsid w:val="0010260A"/>
    <w:rsid w:val="00102964"/>
    <w:rsid w:val="00102BBC"/>
    <w:rsid w:val="00102C39"/>
    <w:rsid w:val="0010347A"/>
    <w:rsid w:val="00103BEA"/>
    <w:rsid w:val="00103EB9"/>
    <w:rsid w:val="0010403C"/>
    <w:rsid w:val="00104128"/>
    <w:rsid w:val="001042D4"/>
    <w:rsid w:val="00104491"/>
    <w:rsid w:val="001044AF"/>
    <w:rsid w:val="001051B6"/>
    <w:rsid w:val="001051C3"/>
    <w:rsid w:val="001057B8"/>
    <w:rsid w:val="0010586E"/>
    <w:rsid w:val="001059AF"/>
    <w:rsid w:val="001064A4"/>
    <w:rsid w:val="00106667"/>
    <w:rsid w:val="001068D0"/>
    <w:rsid w:val="00106ADD"/>
    <w:rsid w:val="00106DA4"/>
    <w:rsid w:val="00106F91"/>
    <w:rsid w:val="00107088"/>
    <w:rsid w:val="00107825"/>
    <w:rsid w:val="0010796E"/>
    <w:rsid w:val="00107C9C"/>
    <w:rsid w:val="00110261"/>
    <w:rsid w:val="00110A75"/>
    <w:rsid w:val="00110BFE"/>
    <w:rsid w:val="00110D45"/>
    <w:rsid w:val="00110E9D"/>
    <w:rsid w:val="00110FFC"/>
    <w:rsid w:val="0011120C"/>
    <w:rsid w:val="00111692"/>
    <w:rsid w:val="0011172E"/>
    <w:rsid w:val="001117FD"/>
    <w:rsid w:val="00111E51"/>
    <w:rsid w:val="00111F42"/>
    <w:rsid w:val="00111F4C"/>
    <w:rsid w:val="00111FEF"/>
    <w:rsid w:val="00112039"/>
    <w:rsid w:val="001122EF"/>
    <w:rsid w:val="00112437"/>
    <w:rsid w:val="00112872"/>
    <w:rsid w:val="00112F59"/>
    <w:rsid w:val="001132F9"/>
    <w:rsid w:val="0011372E"/>
    <w:rsid w:val="00113747"/>
    <w:rsid w:val="00113A02"/>
    <w:rsid w:val="00113A4D"/>
    <w:rsid w:val="0011467E"/>
    <w:rsid w:val="00114AEC"/>
    <w:rsid w:val="00114BD4"/>
    <w:rsid w:val="00114C88"/>
    <w:rsid w:val="00114DD0"/>
    <w:rsid w:val="00115049"/>
    <w:rsid w:val="0011506C"/>
    <w:rsid w:val="00115137"/>
    <w:rsid w:val="0011587F"/>
    <w:rsid w:val="001159DE"/>
    <w:rsid w:val="00116522"/>
    <w:rsid w:val="00116640"/>
    <w:rsid w:val="001166EB"/>
    <w:rsid w:val="00116888"/>
    <w:rsid w:val="0011688A"/>
    <w:rsid w:val="001169F2"/>
    <w:rsid w:val="00116B9D"/>
    <w:rsid w:val="00116E26"/>
    <w:rsid w:val="0011736F"/>
    <w:rsid w:val="0011746D"/>
    <w:rsid w:val="0011761C"/>
    <w:rsid w:val="0011785D"/>
    <w:rsid w:val="00117982"/>
    <w:rsid w:val="00117B84"/>
    <w:rsid w:val="00117D57"/>
    <w:rsid w:val="00117DFF"/>
    <w:rsid w:val="00117E53"/>
    <w:rsid w:val="00120198"/>
    <w:rsid w:val="001201DE"/>
    <w:rsid w:val="00120258"/>
    <w:rsid w:val="001205F8"/>
    <w:rsid w:val="00120692"/>
    <w:rsid w:val="001207C6"/>
    <w:rsid w:val="00120B2A"/>
    <w:rsid w:val="00120CEB"/>
    <w:rsid w:val="00121403"/>
    <w:rsid w:val="00121E00"/>
    <w:rsid w:val="00122A28"/>
    <w:rsid w:val="00122ABA"/>
    <w:rsid w:val="00122D50"/>
    <w:rsid w:val="00122DC3"/>
    <w:rsid w:val="00122EB0"/>
    <w:rsid w:val="001230A1"/>
    <w:rsid w:val="001230C4"/>
    <w:rsid w:val="00123781"/>
    <w:rsid w:val="00123AEF"/>
    <w:rsid w:val="00123B98"/>
    <w:rsid w:val="00123D60"/>
    <w:rsid w:val="001249B4"/>
    <w:rsid w:val="00124A18"/>
    <w:rsid w:val="00125C06"/>
    <w:rsid w:val="00125FC8"/>
    <w:rsid w:val="001262C5"/>
    <w:rsid w:val="00126372"/>
    <w:rsid w:val="001264FF"/>
    <w:rsid w:val="00126E2F"/>
    <w:rsid w:val="00126F93"/>
    <w:rsid w:val="00127075"/>
    <w:rsid w:val="0012781A"/>
    <w:rsid w:val="0012786F"/>
    <w:rsid w:val="00127A8F"/>
    <w:rsid w:val="00127F57"/>
    <w:rsid w:val="0013006D"/>
    <w:rsid w:val="001302EB"/>
    <w:rsid w:val="00130549"/>
    <w:rsid w:val="0013088E"/>
    <w:rsid w:val="001308C2"/>
    <w:rsid w:val="0013096F"/>
    <w:rsid w:val="00130FED"/>
    <w:rsid w:val="001311A3"/>
    <w:rsid w:val="00131825"/>
    <w:rsid w:val="001319BF"/>
    <w:rsid w:val="00131B1B"/>
    <w:rsid w:val="00132057"/>
    <w:rsid w:val="00132124"/>
    <w:rsid w:val="0013217F"/>
    <w:rsid w:val="00132379"/>
    <w:rsid w:val="0013249D"/>
    <w:rsid w:val="001326AA"/>
    <w:rsid w:val="0013283F"/>
    <w:rsid w:val="00132B82"/>
    <w:rsid w:val="00132ED3"/>
    <w:rsid w:val="00133008"/>
    <w:rsid w:val="0013333E"/>
    <w:rsid w:val="00133B6B"/>
    <w:rsid w:val="00133F4D"/>
    <w:rsid w:val="00133F8A"/>
    <w:rsid w:val="00134315"/>
    <w:rsid w:val="00134587"/>
    <w:rsid w:val="00134711"/>
    <w:rsid w:val="00134887"/>
    <w:rsid w:val="00134FB9"/>
    <w:rsid w:val="0013529C"/>
    <w:rsid w:val="001354B1"/>
    <w:rsid w:val="0013566C"/>
    <w:rsid w:val="00135AF3"/>
    <w:rsid w:val="00135E8C"/>
    <w:rsid w:val="00135F65"/>
    <w:rsid w:val="00136630"/>
    <w:rsid w:val="00137097"/>
    <w:rsid w:val="001379FB"/>
    <w:rsid w:val="00137FB4"/>
    <w:rsid w:val="00140710"/>
    <w:rsid w:val="0014073D"/>
    <w:rsid w:val="00140CDE"/>
    <w:rsid w:val="00141A03"/>
    <w:rsid w:val="00141ACD"/>
    <w:rsid w:val="00141ADA"/>
    <w:rsid w:val="00141BE0"/>
    <w:rsid w:val="00141D64"/>
    <w:rsid w:val="00142138"/>
    <w:rsid w:val="00142303"/>
    <w:rsid w:val="0014249B"/>
    <w:rsid w:val="0014252A"/>
    <w:rsid w:val="001426E8"/>
    <w:rsid w:val="00142ADB"/>
    <w:rsid w:val="00142C73"/>
    <w:rsid w:val="00142CC3"/>
    <w:rsid w:val="00142DBF"/>
    <w:rsid w:val="0014321A"/>
    <w:rsid w:val="001435F4"/>
    <w:rsid w:val="00143A6D"/>
    <w:rsid w:val="00143EBE"/>
    <w:rsid w:val="00143FEB"/>
    <w:rsid w:val="00144134"/>
    <w:rsid w:val="00144136"/>
    <w:rsid w:val="00144300"/>
    <w:rsid w:val="001449BB"/>
    <w:rsid w:val="00144A65"/>
    <w:rsid w:val="00144B89"/>
    <w:rsid w:val="00144D2A"/>
    <w:rsid w:val="001451D7"/>
    <w:rsid w:val="00145215"/>
    <w:rsid w:val="0014573C"/>
    <w:rsid w:val="00145762"/>
    <w:rsid w:val="00145992"/>
    <w:rsid w:val="00145AF7"/>
    <w:rsid w:val="00145B94"/>
    <w:rsid w:val="00145D0A"/>
    <w:rsid w:val="00146417"/>
    <w:rsid w:val="001466AE"/>
    <w:rsid w:val="00146B1B"/>
    <w:rsid w:val="00146D90"/>
    <w:rsid w:val="00147481"/>
    <w:rsid w:val="0014789D"/>
    <w:rsid w:val="00147AC7"/>
    <w:rsid w:val="00147C0C"/>
    <w:rsid w:val="00147C49"/>
    <w:rsid w:val="00147EBD"/>
    <w:rsid w:val="0015006C"/>
    <w:rsid w:val="001507F8"/>
    <w:rsid w:val="00150EAB"/>
    <w:rsid w:val="0015135D"/>
    <w:rsid w:val="001513FB"/>
    <w:rsid w:val="0015164C"/>
    <w:rsid w:val="001516B3"/>
    <w:rsid w:val="00151855"/>
    <w:rsid w:val="0015190C"/>
    <w:rsid w:val="00151C35"/>
    <w:rsid w:val="00151E5B"/>
    <w:rsid w:val="00151E8E"/>
    <w:rsid w:val="00151FCF"/>
    <w:rsid w:val="001528C1"/>
    <w:rsid w:val="00152934"/>
    <w:rsid w:val="00152BB4"/>
    <w:rsid w:val="00152CBF"/>
    <w:rsid w:val="00152EDD"/>
    <w:rsid w:val="0015305E"/>
    <w:rsid w:val="00153213"/>
    <w:rsid w:val="0015360B"/>
    <w:rsid w:val="00153624"/>
    <w:rsid w:val="001540B3"/>
    <w:rsid w:val="0015416C"/>
    <w:rsid w:val="001541BA"/>
    <w:rsid w:val="001541ED"/>
    <w:rsid w:val="0015423D"/>
    <w:rsid w:val="0015457F"/>
    <w:rsid w:val="0015496F"/>
    <w:rsid w:val="00154B78"/>
    <w:rsid w:val="00154D8A"/>
    <w:rsid w:val="00154E3F"/>
    <w:rsid w:val="00154E4C"/>
    <w:rsid w:val="00154FA8"/>
    <w:rsid w:val="00155B1B"/>
    <w:rsid w:val="00155B44"/>
    <w:rsid w:val="00155D07"/>
    <w:rsid w:val="00155E21"/>
    <w:rsid w:val="00155EF3"/>
    <w:rsid w:val="00155F40"/>
    <w:rsid w:val="001560BC"/>
    <w:rsid w:val="001564B3"/>
    <w:rsid w:val="001566B4"/>
    <w:rsid w:val="00156AA8"/>
    <w:rsid w:val="00156F63"/>
    <w:rsid w:val="0015767C"/>
    <w:rsid w:val="00157977"/>
    <w:rsid w:val="00157BC1"/>
    <w:rsid w:val="00157F15"/>
    <w:rsid w:val="00160295"/>
    <w:rsid w:val="001604EF"/>
    <w:rsid w:val="001607AF"/>
    <w:rsid w:val="001607BA"/>
    <w:rsid w:val="00160926"/>
    <w:rsid w:val="00160999"/>
    <w:rsid w:val="00160AAE"/>
    <w:rsid w:val="00160B8C"/>
    <w:rsid w:val="00160D2F"/>
    <w:rsid w:val="001611EB"/>
    <w:rsid w:val="00161229"/>
    <w:rsid w:val="0016125A"/>
    <w:rsid w:val="00161535"/>
    <w:rsid w:val="00161A0F"/>
    <w:rsid w:val="0016202D"/>
    <w:rsid w:val="00162DB3"/>
    <w:rsid w:val="001639FC"/>
    <w:rsid w:val="00163CEA"/>
    <w:rsid w:val="00163DE7"/>
    <w:rsid w:val="00164469"/>
    <w:rsid w:val="00164C2C"/>
    <w:rsid w:val="00164C42"/>
    <w:rsid w:val="00164F59"/>
    <w:rsid w:val="0016503C"/>
    <w:rsid w:val="0016538E"/>
    <w:rsid w:val="00165448"/>
    <w:rsid w:val="00165521"/>
    <w:rsid w:val="00165545"/>
    <w:rsid w:val="001658B3"/>
    <w:rsid w:val="00165990"/>
    <w:rsid w:val="00165C1A"/>
    <w:rsid w:val="001661DC"/>
    <w:rsid w:val="00166307"/>
    <w:rsid w:val="0016690A"/>
    <w:rsid w:val="00166BCC"/>
    <w:rsid w:val="00166CD4"/>
    <w:rsid w:val="00167047"/>
    <w:rsid w:val="00167195"/>
    <w:rsid w:val="00167217"/>
    <w:rsid w:val="00167327"/>
    <w:rsid w:val="0016744D"/>
    <w:rsid w:val="00167936"/>
    <w:rsid w:val="00167964"/>
    <w:rsid w:val="00167EDD"/>
    <w:rsid w:val="00167FE2"/>
    <w:rsid w:val="00170067"/>
    <w:rsid w:val="001703E0"/>
    <w:rsid w:val="00170D91"/>
    <w:rsid w:val="00171A42"/>
    <w:rsid w:val="00171AEE"/>
    <w:rsid w:val="00171D18"/>
    <w:rsid w:val="00171DC3"/>
    <w:rsid w:val="00171DFD"/>
    <w:rsid w:val="0017265D"/>
    <w:rsid w:val="001727C2"/>
    <w:rsid w:val="00172841"/>
    <w:rsid w:val="00172D40"/>
    <w:rsid w:val="00172F45"/>
    <w:rsid w:val="00173082"/>
    <w:rsid w:val="0017370C"/>
    <w:rsid w:val="0017381A"/>
    <w:rsid w:val="0017397E"/>
    <w:rsid w:val="00173A96"/>
    <w:rsid w:val="00174254"/>
    <w:rsid w:val="0017450F"/>
    <w:rsid w:val="00174893"/>
    <w:rsid w:val="00174896"/>
    <w:rsid w:val="00174936"/>
    <w:rsid w:val="00174DE7"/>
    <w:rsid w:val="00175358"/>
    <w:rsid w:val="0017565D"/>
    <w:rsid w:val="00175780"/>
    <w:rsid w:val="00175830"/>
    <w:rsid w:val="00175926"/>
    <w:rsid w:val="00175D7B"/>
    <w:rsid w:val="00175F2B"/>
    <w:rsid w:val="00175FB1"/>
    <w:rsid w:val="001760DF"/>
    <w:rsid w:val="0017613E"/>
    <w:rsid w:val="00176369"/>
    <w:rsid w:val="00176898"/>
    <w:rsid w:val="001768D8"/>
    <w:rsid w:val="00176C29"/>
    <w:rsid w:val="00176C71"/>
    <w:rsid w:val="00177048"/>
    <w:rsid w:val="001770E6"/>
    <w:rsid w:val="001772E0"/>
    <w:rsid w:val="00177440"/>
    <w:rsid w:val="00177710"/>
    <w:rsid w:val="00177A6F"/>
    <w:rsid w:val="00177AF5"/>
    <w:rsid w:val="00177DD9"/>
    <w:rsid w:val="00177F47"/>
    <w:rsid w:val="001801A1"/>
    <w:rsid w:val="001804F7"/>
    <w:rsid w:val="00180E00"/>
    <w:rsid w:val="00180F3D"/>
    <w:rsid w:val="00181017"/>
    <w:rsid w:val="001810E2"/>
    <w:rsid w:val="00181111"/>
    <w:rsid w:val="00181229"/>
    <w:rsid w:val="0018128A"/>
    <w:rsid w:val="00181BE0"/>
    <w:rsid w:val="00182402"/>
    <w:rsid w:val="0018292A"/>
    <w:rsid w:val="0018327E"/>
    <w:rsid w:val="00183592"/>
    <w:rsid w:val="0018397B"/>
    <w:rsid w:val="00184057"/>
    <w:rsid w:val="001842D8"/>
    <w:rsid w:val="00184454"/>
    <w:rsid w:val="0018498D"/>
    <w:rsid w:val="00184A6B"/>
    <w:rsid w:val="00184F30"/>
    <w:rsid w:val="00185221"/>
    <w:rsid w:val="00185726"/>
    <w:rsid w:val="00185BA3"/>
    <w:rsid w:val="00185C9A"/>
    <w:rsid w:val="00185ECF"/>
    <w:rsid w:val="001862BC"/>
    <w:rsid w:val="001862C9"/>
    <w:rsid w:val="00186468"/>
    <w:rsid w:val="001864EF"/>
    <w:rsid w:val="00186570"/>
    <w:rsid w:val="00186A9B"/>
    <w:rsid w:val="00186BF0"/>
    <w:rsid w:val="00186D26"/>
    <w:rsid w:val="00186F24"/>
    <w:rsid w:val="0018713F"/>
    <w:rsid w:val="00187185"/>
    <w:rsid w:val="001879DE"/>
    <w:rsid w:val="00187A7E"/>
    <w:rsid w:val="00187E97"/>
    <w:rsid w:val="00187EA8"/>
    <w:rsid w:val="001901DD"/>
    <w:rsid w:val="00190A98"/>
    <w:rsid w:val="00190F47"/>
    <w:rsid w:val="00190FE3"/>
    <w:rsid w:val="001910A3"/>
    <w:rsid w:val="00191552"/>
    <w:rsid w:val="001917B1"/>
    <w:rsid w:val="001918DA"/>
    <w:rsid w:val="00191978"/>
    <w:rsid w:val="00191E6B"/>
    <w:rsid w:val="001925CD"/>
    <w:rsid w:val="0019260E"/>
    <w:rsid w:val="0019292B"/>
    <w:rsid w:val="001929D1"/>
    <w:rsid w:val="00192F2A"/>
    <w:rsid w:val="00192F2B"/>
    <w:rsid w:val="001936C5"/>
    <w:rsid w:val="00193CCE"/>
    <w:rsid w:val="00193F78"/>
    <w:rsid w:val="00194022"/>
    <w:rsid w:val="00194523"/>
    <w:rsid w:val="0019477B"/>
    <w:rsid w:val="001947DE"/>
    <w:rsid w:val="00194859"/>
    <w:rsid w:val="00194D80"/>
    <w:rsid w:val="001951CD"/>
    <w:rsid w:val="0019523F"/>
    <w:rsid w:val="00195539"/>
    <w:rsid w:val="00195556"/>
    <w:rsid w:val="001955DE"/>
    <w:rsid w:val="00195807"/>
    <w:rsid w:val="00195FE8"/>
    <w:rsid w:val="00196273"/>
    <w:rsid w:val="001969B0"/>
    <w:rsid w:val="00196AE2"/>
    <w:rsid w:val="00196CEB"/>
    <w:rsid w:val="00196DDE"/>
    <w:rsid w:val="001971EE"/>
    <w:rsid w:val="001974AF"/>
    <w:rsid w:val="001974B6"/>
    <w:rsid w:val="001976BE"/>
    <w:rsid w:val="001977B8"/>
    <w:rsid w:val="00197D2F"/>
    <w:rsid w:val="001A026A"/>
    <w:rsid w:val="001A0390"/>
    <w:rsid w:val="001A0412"/>
    <w:rsid w:val="001A0650"/>
    <w:rsid w:val="001A0721"/>
    <w:rsid w:val="001A089B"/>
    <w:rsid w:val="001A0974"/>
    <w:rsid w:val="001A09A3"/>
    <w:rsid w:val="001A1C47"/>
    <w:rsid w:val="001A1F0E"/>
    <w:rsid w:val="001A22B2"/>
    <w:rsid w:val="001A22E2"/>
    <w:rsid w:val="001A23E3"/>
    <w:rsid w:val="001A243C"/>
    <w:rsid w:val="001A2580"/>
    <w:rsid w:val="001A27EC"/>
    <w:rsid w:val="001A2987"/>
    <w:rsid w:val="001A2B13"/>
    <w:rsid w:val="001A2CCF"/>
    <w:rsid w:val="001A2FBB"/>
    <w:rsid w:val="001A318F"/>
    <w:rsid w:val="001A328D"/>
    <w:rsid w:val="001A332A"/>
    <w:rsid w:val="001A366D"/>
    <w:rsid w:val="001A38C2"/>
    <w:rsid w:val="001A39C2"/>
    <w:rsid w:val="001A3E82"/>
    <w:rsid w:val="001A3E87"/>
    <w:rsid w:val="001A3F10"/>
    <w:rsid w:val="001A3F2E"/>
    <w:rsid w:val="001A3F3A"/>
    <w:rsid w:val="001A4560"/>
    <w:rsid w:val="001A4872"/>
    <w:rsid w:val="001A49A9"/>
    <w:rsid w:val="001A4A62"/>
    <w:rsid w:val="001A4D68"/>
    <w:rsid w:val="001A5338"/>
    <w:rsid w:val="001A5367"/>
    <w:rsid w:val="001A5B50"/>
    <w:rsid w:val="001A61E9"/>
    <w:rsid w:val="001A61FC"/>
    <w:rsid w:val="001A6F24"/>
    <w:rsid w:val="001A7224"/>
    <w:rsid w:val="001A7350"/>
    <w:rsid w:val="001A7720"/>
    <w:rsid w:val="001A7AD7"/>
    <w:rsid w:val="001A7F93"/>
    <w:rsid w:val="001B045F"/>
    <w:rsid w:val="001B0597"/>
    <w:rsid w:val="001B0F62"/>
    <w:rsid w:val="001B0F7B"/>
    <w:rsid w:val="001B0F7E"/>
    <w:rsid w:val="001B0FF6"/>
    <w:rsid w:val="001B0FFC"/>
    <w:rsid w:val="001B10C0"/>
    <w:rsid w:val="001B1130"/>
    <w:rsid w:val="001B16B7"/>
    <w:rsid w:val="001B1BCF"/>
    <w:rsid w:val="001B1F37"/>
    <w:rsid w:val="001B1F9F"/>
    <w:rsid w:val="001B203C"/>
    <w:rsid w:val="001B2120"/>
    <w:rsid w:val="001B2208"/>
    <w:rsid w:val="001B2260"/>
    <w:rsid w:val="001B2302"/>
    <w:rsid w:val="001B2A29"/>
    <w:rsid w:val="001B2B31"/>
    <w:rsid w:val="001B33E4"/>
    <w:rsid w:val="001B3559"/>
    <w:rsid w:val="001B36A7"/>
    <w:rsid w:val="001B3783"/>
    <w:rsid w:val="001B3A78"/>
    <w:rsid w:val="001B3BB2"/>
    <w:rsid w:val="001B4DCA"/>
    <w:rsid w:val="001B4F50"/>
    <w:rsid w:val="001B5453"/>
    <w:rsid w:val="001B55F2"/>
    <w:rsid w:val="001B5EED"/>
    <w:rsid w:val="001B5FB0"/>
    <w:rsid w:val="001B6107"/>
    <w:rsid w:val="001B64DB"/>
    <w:rsid w:val="001B68D9"/>
    <w:rsid w:val="001B690C"/>
    <w:rsid w:val="001B6A37"/>
    <w:rsid w:val="001B6A91"/>
    <w:rsid w:val="001B6B22"/>
    <w:rsid w:val="001B7008"/>
    <w:rsid w:val="001B7575"/>
    <w:rsid w:val="001B781A"/>
    <w:rsid w:val="001B7909"/>
    <w:rsid w:val="001B7B49"/>
    <w:rsid w:val="001B7ED8"/>
    <w:rsid w:val="001C05E0"/>
    <w:rsid w:val="001C0D7A"/>
    <w:rsid w:val="001C0E65"/>
    <w:rsid w:val="001C107F"/>
    <w:rsid w:val="001C10FB"/>
    <w:rsid w:val="001C18D7"/>
    <w:rsid w:val="001C1DF4"/>
    <w:rsid w:val="001C2145"/>
    <w:rsid w:val="001C22A5"/>
    <w:rsid w:val="001C2562"/>
    <w:rsid w:val="001C273E"/>
    <w:rsid w:val="001C279E"/>
    <w:rsid w:val="001C29D3"/>
    <w:rsid w:val="001C2F3A"/>
    <w:rsid w:val="001C2FAC"/>
    <w:rsid w:val="001C32B7"/>
    <w:rsid w:val="001C33F3"/>
    <w:rsid w:val="001C3A11"/>
    <w:rsid w:val="001C3BE8"/>
    <w:rsid w:val="001C3DD1"/>
    <w:rsid w:val="001C403C"/>
    <w:rsid w:val="001C4799"/>
    <w:rsid w:val="001C4C94"/>
    <w:rsid w:val="001C4EE7"/>
    <w:rsid w:val="001C5156"/>
    <w:rsid w:val="001C51DB"/>
    <w:rsid w:val="001C583F"/>
    <w:rsid w:val="001C5983"/>
    <w:rsid w:val="001C5996"/>
    <w:rsid w:val="001C5C6B"/>
    <w:rsid w:val="001C658A"/>
    <w:rsid w:val="001C66B6"/>
    <w:rsid w:val="001C70E0"/>
    <w:rsid w:val="001C77E3"/>
    <w:rsid w:val="001C7B3D"/>
    <w:rsid w:val="001C7CE7"/>
    <w:rsid w:val="001C7DCE"/>
    <w:rsid w:val="001C7F49"/>
    <w:rsid w:val="001D01EF"/>
    <w:rsid w:val="001D02C2"/>
    <w:rsid w:val="001D090E"/>
    <w:rsid w:val="001D09ED"/>
    <w:rsid w:val="001D0C17"/>
    <w:rsid w:val="001D0D3E"/>
    <w:rsid w:val="001D14EA"/>
    <w:rsid w:val="001D172B"/>
    <w:rsid w:val="001D181E"/>
    <w:rsid w:val="001D186E"/>
    <w:rsid w:val="001D19C5"/>
    <w:rsid w:val="001D1A8B"/>
    <w:rsid w:val="001D1BC4"/>
    <w:rsid w:val="001D2E8B"/>
    <w:rsid w:val="001D3102"/>
    <w:rsid w:val="001D365C"/>
    <w:rsid w:val="001D38EB"/>
    <w:rsid w:val="001D3DDE"/>
    <w:rsid w:val="001D4047"/>
    <w:rsid w:val="001D44AD"/>
    <w:rsid w:val="001D4E44"/>
    <w:rsid w:val="001D52E4"/>
    <w:rsid w:val="001D536B"/>
    <w:rsid w:val="001D6110"/>
    <w:rsid w:val="001D62E8"/>
    <w:rsid w:val="001D6407"/>
    <w:rsid w:val="001D6547"/>
    <w:rsid w:val="001D6E00"/>
    <w:rsid w:val="001D6F57"/>
    <w:rsid w:val="001D7523"/>
    <w:rsid w:val="001D7DC9"/>
    <w:rsid w:val="001E00D4"/>
    <w:rsid w:val="001E03BC"/>
    <w:rsid w:val="001E0728"/>
    <w:rsid w:val="001E1275"/>
    <w:rsid w:val="001E15C6"/>
    <w:rsid w:val="001E198F"/>
    <w:rsid w:val="001E1BFB"/>
    <w:rsid w:val="001E1C30"/>
    <w:rsid w:val="001E1CBD"/>
    <w:rsid w:val="001E1EA2"/>
    <w:rsid w:val="001E1F4C"/>
    <w:rsid w:val="001E2276"/>
    <w:rsid w:val="001E24E0"/>
    <w:rsid w:val="001E2CFF"/>
    <w:rsid w:val="001E2DE9"/>
    <w:rsid w:val="001E2F8D"/>
    <w:rsid w:val="001E3088"/>
    <w:rsid w:val="001E32DA"/>
    <w:rsid w:val="001E33BC"/>
    <w:rsid w:val="001E34C7"/>
    <w:rsid w:val="001E361B"/>
    <w:rsid w:val="001E385C"/>
    <w:rsid w:val="001E39DA"/>
    <w:rsid w:val="001E3BC3"/>
    <w:rsid w:val="001E4548"/>
    <w:rsid w:val="001E4714"/>
    <w:rsid w:val="001E4739"/>
    <w:rsid w:val="001E494F"/>
    <w:rsid w:val="001E4D01"/>
    <w:rsid w:val="001E4E1D"/>
    <w:rsid w:val="001E5529"/>
    <w:rsid w:val="001E5994"/>
    <w:rsid w:val="001E5F89"/>
    <w:rsid w:val="001E61CB"/>
    <w:rsid w:val="001E6232"/>
    <w:rsid w:val="001E62AA"/>
    <w:rsid w:val="001E669A"/>
    <w:rsid w:val="001E66CB"/>
    <w:rsid w:val="001E6AD7"/>
    <w:rsid w:val="001E7233"/>
    <w:rsid w:val="001E7401"/>
    <w:rsid w:val="001E7487"/>
    <w:rsid w:val="001E74FF"/>
    <w:rsid w:val="001E7749"/>
    <w:rsid w:val="001E77E6"/>
    <w:rsid w:val="001E7A65"/>
    <w:rsid w:val="001E7F2F"/>
    <w:rsid w:val="001F03CC"/>
    <w:rsid w:val="001F0467"/>
    <w:rsid w:val="001F057C"/>
    <w:rsid w:val="001F0668"/>
    <w:rsid w:val="001F075C"/>
    <w:rsid w:val="001F0D0A"/>
    <w:rsid w:val="001F134C"/>
    <w:rsid w:val="001F14E2"/>
    <w:rsid w:val="001F160F"/>
    <w:rsid w:val="001F168B"/>
    <w:rsid w:val="001F17E7"/>
    <w:rsid w:val="001F235E"/>
    <w:rsid w:val="001F2376"/>
    <w:rsid w:val="001F23BC"/>
    <w:rsid w:val="001F263B"/>
    <w:rsid w:val="001F33FD"/>
    <w:rsid w:val="001F3575"/>
    <w:rsid w:val="001F3A3E"/>
    <w:rsid w:val="001F429E"/>
    <w:rsid w:val="001F44D4"/>
    <w:rsid w:val="001F49C5"/>
    <w:rsid w:val="001F4A4B"/>
    <w:rsid w:val="001F4A89"/>
    <w:rsid w:val="001F4D23"/>
    <w:rsid w:val="001F4EBE"/>
    <w:rsid w:val="001F4FDD"/>
    <w:rsid w:val="001F5170"/>
    <w:rsid w:val="001F53CC"/>
    <w:rsid w:val="001F56F2"/>
    <w:rsid w:val="001F573F"/>
    <w:rsid w:val="001F597C"/>
    <w:rsid w:val="001F5CB3"/>
    <w:rsid w:val="001F5EFD"/>
    <w:rsid w:val="001F6146"/>
    <w:rsid w:val="001F6232"/>
    <w:rsid w:val="001F64F4"/>
    <w:rsid w:val="001F6662"/>
    <w:rsid w:val="001F67A1"/>
    <w:rsid w:val="001F6868"/>
    <w:rsid w:val="001F6921"/>
    <w:rsid w:val="001F6A09"/>
    <w:rsid w:val="001F6AE8"/>
    <w:rsid w:val="001F6CCF"/>
    <w:rsid w:val="001F70A1"/>
    <w:rsid w:val="001F73E2"/>
    <w:rsid w:val="001F7596"/>
    <w:rsid w:val="001F76C8"/>
    <w:rsid w:val="001F77CB"/>
    <w:rsid w:val="001F7DFD"/>
    <w:rsid w:val="001F7E62"/>
    <w:rsid w:val="001F7E65"/>
    <w:rsid w:val="001F7F75"/>
    <w:rsid w:val="001F7F8A"/>
    <w:rsid w:val="001F7FC0"/>
    <w:rsid w:val="00200168"/>
    <w:rsid w:val="0020052D"/>
    <w:rsid w:val="002006C3"/>
    <w:rsid w:val="00200911"/>
    <w:rsid w:val="002009EB"/>
    <w:rsid w:val="00200C0C"/>
    <w:rsid w:val="00200D83"/>
    <w:rsid w:val="00200E1B"/>
    <w:rsid w:val="00200FE0"/>
    <w:rsid w:val="002019A4"/>
    <w:rsid w:val="0020227E"/>
    <w:rsid w:val="002026C1"/>
    <w:rsid w:val="00202701"/>
    <w:rsid w:val="00202E88"/>
    <w:rsid w:val="00202F91"/>
    <w:rsid w:val="0020304F"/>
    <w:rsid w:val="002036DB"/>
    <w:rsid w:val="00203E29"/>
    <w:rsid w:val="00204383"/>
    <w:rsid w:val="0020438F"/>
    <w:rsid w:val="00204761"/>
    <w:rsid w:val="0020479E"/>
    <w:rsid w:val="00204C0A"/>
    <w:rsid w:val="00204CE0"/>
    <w:rsid w:val="002051DF"/>
    <w:rsid w:val="00205710"/>
    <w:rsid w:val="00206086"/>
    <w:rsid w:val="00206A9B"/>
    <w:rsid w:val="00206B30"/>
    <w:rsid w:val="00206D00"/>
    <w:rsid w:val="00206E1A"/>
    <w:rsid w:val="00207159"/>
    <w:rsid w:val="00207A82"/>
    <w:rsid w:val="00207BEF"/>
    <w:rsid w:val="00207DC1"/>
    <w:rsid w:val="002100CD"/>
    <w:rsid w:val="00210806"/>
    <w:rsid w:val="00211083"/>
    <w:rsid w:val="00211B7D"/>
    <w:rsid w:val="00211D37"/>
    <w:rsid w:val="00211E80"/>
    <w:rsid w:val="00211F83"/>
    <w:rsid w:val="00212A41"/>
    <w:rsid w:val="00213003"/>
    <w:rsid w:val="00213097"/>
    <w:rsid w:val="002130E3"/>
    <w:rsid w:val="00213FC8"/>
    <w:rsid w:val="00214458"/>
    <w:rsid w:val="0021452E"/>
    <w:rsid w:val="00214754"/>
    <w:rsid w:val="002149D1"/>
    <w:rsid w:val="00214AE2"/>
    <w:rsid w:val="00214C4E"/>
    <w:rsid w:val="002151C2"/>
    <w:rsid w:val="0021535D"/>
    <w:rsid w:val="0021564C"/>
    <w:rsid w:val="0021567F"/>
    <w:rsid w:val="00215A72"/>
    <w:rsid w:val="00215C43"/>
    <w:rsid w:val="00215F2B"/>
    <w:rsid w:val="002161B9"/>
    <w:rsid w:val="00216676"/>
    <w:rsid w:val="002173B7"/>
    <w:rsid w:val="00217D4F"/>
    <w:rsid w:val="002201F9"/>
    <w:rsid w:val="002207C7"/>
    <w:rsid w:val="00220B52"/>
    <w:rsid w:val="00220D30"/>
    <w:rsid w:val="00220EA3"/>
    <w:rsid w:val="0022197C"/>
    <w:rsid w:val="00221AA8"/>
    <w:rsid w:val="002222E1"/>
    <w:rsid w:val="00222685"/>
    <w:rsid w:val="002226DA"/>
    <w:rsid w:val="002229C1"/>
    <w:rsid w:val="00222EEE"/>
    <w:rsid w:val="00223396"/>
    <w:rsid w:val="00223420"/>
    <w:rsid w:val="00223763"/>
    <w:rsid w:val="00223909"/>
    <w:rsid w:val="00223939"/>
    <w:rsid w:val="00223AED"/>
    <w:rsid w:val="00223E28"/>
    <w:rsid w:val="00223EBF"/>
    <w:rsid w:val="0022445E"/>
    <w:rsid w:val="002245E3"/>
    <w:rsid w:val="00224B68"/>
    <w:rsid w:val="00224B6D"/>
    <w:rsid w:val="002253B1"/>
    <w:rsid w:val="00225AAE"/>
    <w:rsid w:val="00225AE3"/>
    <w:rsid w:val="00225BEE"/>
    <w:rsid w:val="00225F0A"/>
    <w:rsid w:val="002260BC"/>
    <w:rsid w:val="002262CA"/>
    <w:rsid w:val="002263ED"/>
    <w:rsid w:val="00226E52"/>
    <w:rsid w:val="00227058"/>
    <w:rsid w:val="0022753A"/>
    <w:rsid w:val="0022777F"/>
    <w:rsid w:val="00230216"/>
    <w:rsid w:val="00230512"/>
    <w:rsid w:val="0023062B"/>
    <w:rsid w:val="002306FC"/>
    <w:rsid w:val="0023091A"/>
    <w:rsid w:val="00230C9F"/>
    <w:rsid w:val="00230D5D"/>
    <w:rsid w:val="0023101C"/>
    <w:rsid w:val="00231107"/>
    <w:rsid w:val="0023147F"/>
    <w:rsid w:val="0023148A"/>
    <w:rsid w:val="00231562"/>
    <w:rsid w:val="00231DE5"/>
    <w:rsid w:val="00231FBB"/>
    <w:rsid w:val="0023212A"/>
    <w:rsid w:val="002322F1"/>
    <w:rsid w:val="0023232A"/>
    <w:rsid w:val="002323C1"/>
    <w:rsid w:val="002323F6"/>
    <w:rsid w:val="0023254C"/>
    <w:rsid w:val="002325F2"/>
    <w:rsid w:val="0023263C"/>
    <w:rsid w:val="00232814"/>
    <w:rsid w:val="00232D45"/>
    <w:rsid w:val="00232F6B"/>
    <w:rsid w:val="00232FC2"/>
    <w:rsid w:val="00233691"/>
    <w:rsid w:val="0023376D"/>
    <w:rsid w:val="0023397D"/>
    <w:rsid w:val="00233AD0"/>
    <w:rsid w:val="00233AFF"/>
    <w:rsid w:val="0023440D"/>
    <w:rsid w:val="002347A2"/>
    <w:rsid w:val="00234DBD"/>
    <w:rsid w:val="00235139"/>
    <w:rsid w:val="002356C3"/>
    <w:rsid w:val="00235EA2"/>
    <w:rsid w:val="00235FA0"/>
    <w:rsid w:val="00236034"/>
    <w:rsid w:val="002364A7"/>
    <w:rsid w:val="00236605"/>
    <w:rsid w:val="00237523"/>
    <w:rsid w:val="00237713"/>
    <w:rsid w:val="00237D52"/>
    <w:rsid w:val="002403BA"/>
    <w:rsid w:val="002407AB"/>
    <w:rsid w:val="00240F6D"/>
    <w:rsid w:val="00241233"/>
    <w:rsid w:val="00241827"/>
    <w:rsid w:val="00241D8F"/>
    <w:rsid w:val="00241F35"/>
    <w:rsid w:val="00242517"/>
    <w:rsid w:val="00242577"/>
    <w:rsid w:val="00242681"/>
    <w:rsid w:val="00242B66"/>
    <w:rsid w:val="00242C9A"/>
    <w:rsid w:val="00243134"/>
    <w:rsid w:val="00243290"/>
    <w:rsid w:val="00243460"/>
    <w:rsid w:val="002434ED"/>
    <w:rsid w:val="002439A3"/>
    <w:rsid w:val="00243E20"/>
    <w:rsid w:val="00243E92"/>
    <w:rsid w:val="00244AF5"/>
    <w:rsid w:val="00244F20"/>
    <w:rsid w:val="00244FA9"/>
    <w:rsid w:val="002452A8"/>
    <w:rsid w:val="00245604"/>
    <w:rsid w:val="00245657"/>
    <w:rsid w:val="00245D1C"/>
    <w:rsid w:val="00245FF2"/>
    <w:rsid w:val="002466CB"/>
    <w:rsid w:val="00246E8A"/>
    <w:rsid w:val="00247083"/>
    <w:rsid w:val="00247434"/>
    <w:rsid w:val="0024770F"/>
    <w:rsid w:val="00247760"/>
    <w:rsid w:val="00247793"/>
    <w:rsid w:val="00247A59"/>
    <w:rsid w:val="00247C58"/>
    <w:rsid w:val="002500C6"/>
    <w:rsid w:val="0025014C"/>
    <w:rsid w:val="00250221"/>
    <w:rsid w:val="0025034A"/>
    <w:rsid w:val="002509B8"/>
    <w:rsid w:val="00250EA6"/>
    <w:rsid w:val="002513BC"/>
    <w:rsid w:val="00251570"/>
    <w:rsid w:val="002515D5"/>
    <w:rsid w:val="002515F5"/>
    <w:rsid w:val="0025181A"/>
    <w:rsid w:val="0025181D"/>
    <w:rsid w:val="00251948"/>
    <w:rsid w:val="00251C2D"/>
    <w:rsid w:val="00251FE4"/>
    <w:rsid w:val="002524A9"/>
    <w:rsid w:val="002525CE"/>
    <w:rsid w:val="00252F31"/>
    <w:rsid w:val="00252FA8"/>
    <w:rsid w:val="00252FFF"/>
    <w:rsid w:val="0025320E"/>
    <w:rsid w:val="002532B2"/>
    <w:rsid w:val="0025335C"/>
    <w:rsid w:val="00253387"/>
    <w:rsid w:val="0025341F"/>
    <w:rsid w:val="00253852"/>
    <w:rsid w:val="00253C6B"/>
    <w:rsid w:val="00253D85"/>
    <w:rsid w:val="00253E82"/>
    <w:rsid w:val="00253FA5"/>
    <w:rsid w:val="0025402F"/>
    <w:rsid w:val="002541F3"/>
    <w:rsid w:val="00254293"/>
    <w:rsid w:val="0025450A"/>
    <w:rsid w:val="002548B0"/>
    <w:rsid w:val="00254A14"/>
    <w:rsid w:val="00254A32"/>
    <w:rsid w:val="00255049"/>
    <w:rsid w:val="002551C7"/>
    <w:rsid w:val="00255B87"/>
    <w:rsid w:val="002562C8"/>
    <w:rsid w:val="0025654A"/>
    <w:rsid w:val="00256589"/>
    <w:rsid w:val="00256649"/>
    <w:rsid w:val="00256BCB"/>
    <w:rsid w:val="00256D17"/>
    <w:rsid w:val="00256D19"/>
    <w:rsid w:val="00256E21"/>
    <w:rsid w:val="00256F79"/>
    <w:rsid w:val="0025735A"/>
    <w:rsid w:val="0025741E"/>
    <w:rsid w:val="00257C07"/>
    <w:rsid w:val="00257E8C"/>
    <w:rsid w:val="00260BC5"/>
    <w:rsid w:val="00260D7F"/>
    <w:rsid w:val="0026110C"/>
    <w:rsid w:val="00261320"/>
    <w:rsid w:val="00261A12"/>
    <w:rsid w:val="00261C55"/>
    <w:rsid w:val="00261FFC"/>
    <w:rsid w:val="00262048"/>
    <w:rsid w:val="0026207D"/>
    <w:rsid w:val="0026216A"/>
    <w:rsid w:val="00262800"/>
    <w:rsid w:val="00262A15"/>
    <w:rsid w:val="00262BD6"/>
    <w:rsid w:val="00262D59"/>
    <w:rsid w:val="0026307A"/>
    <w:rsid w:val="0026310C"/>
    <w:rsid w:val="00263209"/>
    <w:rsid w:val="00263410"/>
    <w:rsid w:val="00263AAC"/>
    <w:rsid w:val="00264204"/>
    <w:rsid w:val="0026462D"/>
    <w:rsid w:val="00264639"/>
    <w:rsid w:val="0026463B"/>
    <w:rsid w:val="00264785"/>
    <w:rsid w:val="00264E94"/>
    <w:rsid w:val="00264F55"/>
    <w:rsid w:val="00265A37"/>
    <w:rsid w:val="00265BE0"/>
    <w:rsid w:val="00265DEB"/>
    <w:rsid w:val="00265EA4"/>
    <w:rsid w:val="002660C2"/>
    <w:rsid w:val="0026624F"/>
    <w:rsid w:val="002662CA"/>
    <w:rsid w:val="002662D1"/>
    <w:rsid w:val="00266328"/>
    <w:rsid w:val="00266340"/>
    <w:rsid w:val="002663F5"/>
    <w:rsid w:val="00266434"/>
    <w:rsid w:val="0026678D"/>
    <w:rsid w:val="00266A80"/>
    <w:rsid w:val="00266D99"/>
    <w:rsid w:val="00266E1C"/>
    <w:rsid w:val="00267060"/>
    <w:rsid w:val="00267179"/>
    <w:rsid w:val="002673DD"/>
    <w:rsid w:val="00267651"/>
    <w:rsid w:val="00267908"/>
    <w:rsid w:val="00267976"/>
    <w:rsid w:val="0027018C"/>
    <w:rsid w:val="002704E1"/>
    <w:rsid w:val="00270884"/>
    <w:rsid w:val="00270AAB"/>
    <w:rsid w:val="00270E81"/>
    <w:rsid w:val="00271108"/>
    <w:rsid w:val="002714D3"/>
    <w:rsid w:val="00271509"/>
    <w:rsid w:val="00271532"/>
    <w:rsid w:val="0027198A"/>
    <w:rsid w:val="00271BA5"/>
    <w:rsid w:val="00271D38"/>
    <w:rsid w:val="00271FB4"/>
    <w:rsid w:val="002720E9"/>
    <w:rsid w:val="002724C2"/>
    <w:rsid w:val="0027277D"/>
    <w:rsid w:val="00272B71"/>
    <w:rsid w:val="00272DBF"/>
    <w:rsid w:val="00272DCD"/>
    <w:rsid w:val="002738FC"/>
    <w:rsid w:val="002739AF"/>
    <w:rsid w:val="00273A6B"/>
    <w:rsid w:val="002744CE"/>
    <w:rsid w:val="0027454A"/>
    <w:rsid w:val="00274A11"/>
    <w:rsid w:val="00274A29"/>
    <w:rsid w:val="00274E45"/>
    <w:rsid w:val="00275122"/>
    <w:rsid w:val="0027524A"/>
    <w:rsid w:val="0027529C"/>
    <w:rsid w:val="00275A97"/>
    <w:rsid w:val="00275B44"/>
    <w:rsid w:val="00276048"/>
    <w:rsid w:val="0027614A"/>
    <w:rsid w:val="00276826"/>
    <w:rsid w:val="0027696E"/>
    <w:rsid w:val="002769E3"/>
    <w:rsid w:val="002770E8"/>
    <w:rsid w:val="0027710C"/>
    <w:rsid w:val="00277511"/>
    <w:rsid w:val="00277586"/>
    <w:rsid w:val="0027787D"/>
    <w:rsid w:val="00277A16"/>
    <w:rsid w:val="00280088"/>
    <w:rsid w:val="00280599"/>
    <w:rsid w:val="00280A64"/>
    <w:rsid w:val="00280CDB"/>
    <w:rsid w:val="00280DA8"/>
    <w:rsid w:val="00280E7B"/>
    <w:rsid w:val="00281151"/>
    <w:rsid w:val="002814AA"/>
    <w:rsid w:val="00281BDD"/>
    <w:rsid w:val="00281CFA"/>
    <w:rsid w:val="00282570"/>
    <w:rsid w:val="002828B5"/>
    <w:rsid w:val="002829BD"/>
    <w:rsid w:val="00282A30"/>
    <w:rsid w:val="0028335B"/>
    <w:rsid w:val="00283780"/>
    <w:rsid w:val="0028388D"/>
    <w:rsid w:val="0028396F"/>
    <w:rsid w:val="00283D5C"/>
    <w:rsid w:val="00283E9C"/>
    <w:rsid w:val="00283ECC"/>
    <w:rsid w:val="00283FF0"/>
    <w:rsid w:val="00284319"/>
    <w:rsid w:val="00284411"/>
    <w:rsid w:val="00284E17"/>
    <w:rsid w:val="00285909"/>
    <w:rsid w:val="00285B77"/>
    <w:rsid w:val="00285CD2"/>
    <w:rsid w:val="00285DD8"/>
    <w:rsid w:val="002861DB"/>
    <w:rsid w:val="002863E2"/>
    <w:rsid w:val="00286687"/>
    <w:rsid w:val="002866FE"/>
    <w:rsid w:val="002867FD"/>
    <w:rsid w:val="00286B85"/>
    <w:rsid w:val="00286B97"/>
    <w:rsid w:val="00286CE2"/>
    <w:rsid w:val="0028760D"/>
    <w:rsid w:val="00287989"/>
    <w:rsid w:val="00287B1A"/>
    <w:rsid w:val="00287F01"/>
    <w:rsid w:val="00290E3F"/>
    <w:rsid w:val="00291492"/>
    <w:rsid w:val="002915F6"/>
    <w:rsid w:val="00291C61"/>
    <w:rsid w:val="00291F9E"/>
    <w:rsid w:val="00292208"/>
    <w:rsid w:val="002927AD"/>
    <w:rsid w:val="00292CDA"/>
    <w:rsid w:val="00293307"/>
    <w:rsid w:val="00293350"/>
    <w:rsid w:val="002935C4"/>
    <w:rsid w:val="00293733"/>
    <w:rsid w:val="00293C7D"/>
    <w:rsid w:val="00293EE3"/>
    <w:rsid w:val="00294065"/>
    <w:rsid w:val="00294167"/>
    <w:rsid w:val="00294509"/>
    <w:rsid w:val="002946CF"/>
    <w:rsid w:val="002948A7"/>
    <w:rsid w:val="00294D47"/>
    <w:rsid w:val="00294EF7"/>
    <w:rsid w:val="00294F8C"/>
    <w:rsid w:val="002952C5"/>
    <w:rsid w:val="002954E0"/>
    <w:rsid w:val="00295BB3"/>
    <w:rsid w:val="00296364"/>
    <w:rsid w:val="002963C7"/>
    <w:rsid w:val="00296C79"/>
    <w:rsid w:val="00296D38"/>
    <w:rsid w:val="00297309"/>
    <w:rsid w:val="00297C02"/>
    <w:rsid w:val="00297E0D"/>
    <w:rsid w:val="00297E93"/>
    <w:rsid w:val="00297FE9"/>
    <w:rsid w:val="002A008A"/>
    <w:rsid w:val="002A0175"/>
    <w:rsid w:val="002A0721"/>
    <w:rsid w:val="002A0978"/>
    <w:rsid w:val="002A0B85"/>
    <w:rsid w:val="002A0D16"/>
    <w:rsid w:val="002A0DA2"/>
    <w:rsid w:val="002A0E63"/>
    <w:rsid w:val="002A10F1"/>
    <w:rsid w:val="002A14C3"/>
    <w:rsid w:val="002A1924"/>
    <w:rsid w:val="002A1932"/>
    <w:rsid w:val="002A19CB"/>
    <w:rsid w:val="002A2051"/>
    <w:rsid w:val="002A218D"/>
    <w:rsid w:val="002A253B"/>
    <w:rsid w:val="002A298D"/>
    <w:rsid w:val="002A2A79"/>
    <w:rsid w:val="002A2C6C"/>
    <w:rsid w:val="002A3015"/>
    <w:rsid w:val="002A30A5"/>
    <w:rsid w:val="002A33BC"/>
    <w:rsid w:val="002A345D"/>
    <w:rsid w:val="002A3A27"/>
    <w:rsid w:val="002A3A4A"/>
    <w:rsid w:val="002A3B16"/>
    <w:rsid w:val="002A3C63"/>
    <w:rsid w:val="002A3DD6"/>
    <w:rsid w:val="002A3F86"/>
    <w:rsid w:val="002A3FA9"/>
    <w:rsid w:val="002A423E"/>
    <w:rsid w:val="002A4755"/>
    <w:rsid w:val="002A4885"/>
    <w:rsid w:val="002A4911"/>
    <w:rsid w:val="002A4ADD"/>
    <w:rsid w:val="002A4B39"/>
    <w:rsid w:val="002A4C7D"/>
    <w:rsid w:val="002A4E0A"/>
    <w:rsid w:val="002A4E7D"/>
    <w:rsid w:val="002A4F54"/>
    <w:rsid w:val="002A54F6"/>
    <w:rsid w:val="002A568C"/>
    <w:rsid w:val="002A5A10"/>
    <w:rsid w:val="002A5A7E"/>
    <w:rsid w:val="002A5C55"/>
    <w:rsid w:val="002A5EE7"/>
    <w:rsid w:val="002A62F6"/>
    <w:rsid w:val="002A6413"/>
    <w:rsid w:val="002A682D"/>
    <w:rsid w:val="002A6F67"/>
    <w:rsid w:val="002A7048"/>
    <w:rsid w:val="002A799E"/>
    <w:rsid w:val="002A7A90"/>
    <w:rsid w:val="002A7B1A"/>
    <w:rsid w:val="002B00E5"/>
    <w:rsid w:val="002B0175"/>
    <w:rsid w:val="002B024E"/>
    <w:rsid w:val="002B065C"/>
    <w:rsid w:val="002B067D"/>
    <w:rsid w:val="002B07D8"/>
    <w:rsid w:val="002B0AA9"/>
    <w:rsid w:val="002B0B48"/>
    <w:rsid w:val="002B0E7D"/>
    <w:rsid w:val="002B123B"/>
    <w:rsid w:val="002B128E"/>
    <w:rsid w:val="002B13CA"/>
    <w:rsid w:val="002B19C8"/>
    <w:rsid w:val="002B1AEA"/>
    <w:rsid w:val="002B1C90"/>
    <w:rsid w:val="002B2050"/>
    <w:rsid w:val="002B220E"/>
    <w:rsid w:val="002B24EB"/>
    <w:rsid w:val="002B270E"/>
    <w:rsid w:val="002B2859"/>
    <w:rsid w:val="002B30E8"/>
    <w:rsid w:val="002B3110"/>
    <w:rsid w:val="002B36F3"/>
    <w:rsid w:val="002B373D"/>
    <w:rsid w:val="002B3B19"/>
    <w:rsid w:val="002B3D0A"/>
    <w:rsid w:val="002B3E16"/>
    <w:rsid w:val="002B3EF9"/>
    <w:rsid w:val="002B3FE2"/>
    <w:rsid w:val="002B4250"/>
    <w:rsid w:val="002B4467"/>
    <w:rsid w:val="002B4EB3"/>
    <w:rsid w:val="002B4EE1"/>
    <w:rsid w:val="002B59F9"/>
    <w:rsid w:val="002B5FE8"/>
    <w:rsid w:val="002B65A5"/>
    <w:rsid w:val="002B669F"/>
    <w:rsid w:val="002B6908"/>
    <w:rsid w:val="002B6997"/>
    <w:rsid w:val="002B6BD2"/>
    <w:rsid w:val="002B6FFA"/>
    <w:rsid w:val="002B7489"/>
    <w:rsid w:val="002B77A7"/>
    <w:rsid w:val="002B7BD5"/>
    <w:rsid w:val="002B7BF3"/>
    <w:rsid w:val="002B7C3A"/>
    <w:rsid w:val="002B7F60"/>
    <w:rsid w:val="002C003B"/>
    <w:rsid w:val="002C010D"/>
    <w:rsid w:val="002C026F"/>
    <w:rsid w:val="002C0A4D"/>
    <w:rsid w:val="002C0AB0"/>
    <w:rsid w:val="002C0ABF"/>
    <w:rsid w:val="002C0DA6"/>
    <w:rsid w:val="002C0DC4"/>
    <w:rsid w:val="002C0E40"/>
    <w:rsid w:val="002C12EC"/>
    <w:rsid w:val="002C163E"/>
    <w:rsid w:val="002C16DB"/>
    <w:rsid w:val="002C1EBC"/>
    <w:rsid w:val="002C2617"/>
    <w:rsid w:val="002C2683"/>
    <w:rsid w:val="002C29DC"/>
    <w:rsid w:val="002C2A4E"/>
    <w:rsid w:val="002C2BDB"/>
    <w:rsid w:val="002C2C53"/>
    <w:rsid w:val="002C30F7"/>
    <w:rsid w:val="002C32BD"/>
    <w:rsid w:val="002C372E"/>
    <w:rsid w:val="002C383F"/>
    <w:rsid w:val="002C3CF1"/>
    <w:rsid w:val="002C41D2"/>
    <w:rsid w:val="002C43CA"/>
    <w:rsid w:val="002C457F"/>
    <w:rsid w:val="002C45EF"/>
    <w:rsid w:val="002C4644"/>
    <w:rsid w:val="002C480A"/>
    <w:rsid w:val="002C4A4C"/>
    <w:rsid w:val="002C4C5E"/>
    <w:rsid w:val="002C4D1E"/>
    <w:rsid w:val="002C515D"/>
    <w:rsid w:val="002C5A7C"/>
    <w:rsid w:val="002C5B3B"/>
    <w:rsid w:val="002C6029"/>
    <w:rsid w:val="002C64AF"/>
    <w:rsid w:val="002C64F4"/>
    <w:rsid w:val="002C6BD3"/>
    <w:rsid w:val="002C6C0C"/>
    <w:rsid w:val="002C6CDF"/>
    <w:rsid w:val="002C7601"/>
    <w:rsid w:val="002C76FC"/>
    <w:rsid w:val="002D0036"/>
    <w:rsid w:val="002D0139"/>
    <w:rsid w:val="002D03F3"/>
    <w:rsid w:val="002D054F"/>
    <w:rsid w:val="002D0778"/>
    <w:rsid w:val="002D0B13"/>
    <w:rsid w:val="002D111B"/>
    <w:rsid w:val="002D19FF"/>
    <w:rsid w:val="002D1A91"/>
    <w:rsid w:val="002D1AAA"/>
    <w:rsid w:val="002D1BB3"/>
    <w:rsid w:val="002D2A07"/>
    <w:rsid w:val="002D31E0"/>
    <w:rsid w:val="002D3338"/>
    <w:rsid w:val="002D3874"/>
    <w:rsid w:val="002D38AB"/>
    <w:rsid w:val="002D3F2A"/>
    <w:rsid w:val="002D4092"/>
    <w:rsid w:val="002D4CA1"/>
    <w:rsid w:val="002D4ED2"/>
    <w:rsid w:val="002D4F34"/>
    <w:rsid w:val="002D5869"/>
    <w:rsid w:val="002D58B2"/>
    <w:rsid w:val="002D5A3D"/>
    <w:rsid w:val="002D5BC8"/>
    <w:rsid w:val="002D62DE"/>
    <w:rsid w:val="002D641A"/>
    <w:rsid w:val="002D6627"/>
    <w:rsid w:val="002D693F"/>
    <w:rsid w:val="002D6A47"/>
    <w:rsid w:val="002D6E89"/>
    <w:rsid w:val="002D703D"/>
    <w:rsid w:val="002D77E2"/>
    <w:rsid w:val="002D795B"/>
    <w:rsid w:val="002D7990"/>
    <w:rsid w:val="002D7E5F"/>
    <w:rsid w:val="002D7EE7"/>
    <w:rsid w:val="002E016C"/>
    <w:rsid w:val="002E0BBE"/>
    <w:rsid w:val="002E10DF"/>
    <w:rsid w:val="002E1343"/>
    <w:rsid w:val="002E163C"/>
    <w:rsid w:val="002E190F"/>
    <w:rsid w:val="002E1EA8"/>
    <w:rsid w:val="002E1F5F"/>
    <w:rsid w:val="002E2023"/>
    <w:rsid w:val="002E23C4"/>
    <w:rsid w:val="002E2479"/>
    <w:rsid w:val="002E24DB"/>
    <w:rsid w:val="002E27C1"/>
    <w:rsid w:val="002E2AF9"/>
    <w:rsid w:val="002E2B32"/>
    <w:rsid w:val="002E2D39"/>
    <w:rsid w:val="002E2DFD"/>
    <w:rsid w:val="002E2FB0"/>
    <w:rsid w:val="002E3052"/>
    <w:rsid w:val="002E30C2"/>
    <w:rsid w:val="002E3225"/>
    <w:rsid w:val="002E33EF"/>
    <w:rsid w:val="002E38F1"/>
    <w:rsid w:val="002E3C27"/>
    <w:rsid w:val="002E43E9"/>
    <w:rsid w:val="002E488C"/>
    <w:rsid w:val="002E4F00"/>
    <w:rsid w:val="002E4F97"/>
    <w:rsid w:val="002E50F6"/>
    <w:rsid w:val="002E568C"/>
    <w:rsid w:val="002E57F0"/>
    <w:rsid w:val="002E5D34"/>
    <w:rsid w:val="002E5D5A"/>
    <w:rsid w:val="002E5E3A"/>
    <w:rsid w:val="002E5EA6"/>
    <w:rsid w:val="002E6094"/>
    <w:rsid w:val="002E6306"/>
    <w:rsid w:val="002E686A"/>
    <w:rsid w:val="002E6DB1"/>
    <w:rsid w:val="002E71E7"/>
    <w:rsid w:val="002E7F09"/>
    <w:rsid w:val="002F0054"/>
    <w:rsid w:val="002F01DC"/>
    <w:rsid w:val="002F0441"/>
    <w:rsid w:val="002F045E"/>
    <w:rsid w:val="002F0BA2"/>
    <w:rsid w:val="002F11EC"/>
    <w:rsid w:val="002F14C1"/>
    <w:rsid w:val="002F1E03"/>
    <w:rsid w:val="002F1E7B"/>
    <w:rsid w:val="002F2479"/>
    <w:rsid w:val="002F26ED"/>
    <w:rsid w:val="002F28DE"/>
    <w:rsid w:val="002F2976"/>
    <w:rsid w:val="002F2B82"/>
    <w:rsid w:val="002F32C1"/>
    <w:rsid w:val="002F339A"/>
    <w:rsid w:val="002F34E8"/>
    <w:rsid w:val="002F3822"/>
    <w:rsid w:val="002F3B60"/>
    <w:rsid w:val="002F4413"/>
    <w:rsid w:val="002F46FB"/>
    <w:rsid w:val="002F4744"/>
    <w:rsid w:val="002F4EB6"/>
    <w:rsid w:val="002F53A3"/>
    <w:rsid w:val="002F5AE9"/>
    <w:rsid w:val="002F607C"/>
    <w:rsid w:val="002F6962"/>
    <w:rsid w:val="002F6FE3"/>
    <w:rsid w:val="002F6FE6"/>
    <w:rsid w:val="002F718D"/>
    <w:rsid w:val="002F75B0"/>
    <w:rsid w:val="002F7C65"/>
    <w:rsid w:val="002F7D75"/>
    <w:rsid w:val="002F7EC6"/>
    <w:rsid w:val="00300320"/>
    <w:rsid w:val="003005E0"/>
    <w:rsid w:val="003009D0"/>
    <w:rsid w:val="00300A7E"/>
    <w:rsid w:val="00300D18"/>
    <w:rsid w:val="00300EAD"/>
    <w:rsid w:val="00301081"/>
    <w:rsid w:val="003010DC"/>
    <w:rsid w:val="003013E6"/>
    <w:rsid w:val="003015E8"/>
    <w:rsid w:val="00301665"/>
    <w:rsid w:val="00301D5C"/>
    <w:rsid w:val="00301D98"/>
    <w:rsid w:val="00301DB5"/>
    <w:rsid w:val="00301DE1"/>
    <w:rsid w:val="00302614"/>
    <w:rsid w:val="0030271A"/>
    <w:rsid w:val="00302765"/>
    <w:rsid w:val="00302B11"/>
    <w:rsid w:val="0030371E"/>
    <w:rsid w:val="00303B50"/>
    <w:rsid w:val="003046D2"/>
    <w:rsid w:val="003049DD"/>
    <w:rsid w:val="00304AEC"/>
    <w:rsid w:val="00304CFC"/>
    <w:rsid w:val="00304D70"/>
    <w:rsid w:val="00304DBC"/>
    <w:rsid w:val="00305542"/>
    <w:rsid w:val="003055AE"/>
    <w:rsid w:val="00305646"/>
    <w:rsid w:val="00305948"/>
    <w:rsid w:val="00305A4E"/>
    <w:rsid w:val="00305ACC"/>
    <w:rsid w:val="00305B27"/>
    <w:rsid w:val="00305C87"/>
    <w:rsid w:val="00305E6B"/>
    <w:rsid w:val="00306162"/>
    <w:rsid w:val="0030670D"/>
    <w:rsid w:val="00306940"/>
    <w:rsid w:val="0030697C"/>
    <w:rsid w:val="00306CAC"/>
    <w:rsid w:val="00306F9A"/>
    <w:rsid w:val="00307256"/>
    <w:rsid w:val="00307566"/>
    <w:rsid w:val="00307683"/>
    <w:rsid w:val="0030787E"/>
    <w:rsid w:val="00307B6A"/>
    <w:rsid w:val="00307D20"/>
    <w:rsid w:val="00307D3D"/>
    <w:rsid w:val="00307FA0"/>
    <w:rsid w:val="00307FC5"/>
    <w:rsid w:val="003101D6"/>
    <w:rsid w:val="003106D9"/>
    <w:rsid w:val="00310759"/>
    <w:rsid w:val="003107F9"/>
    <w:rsid w:val="00310921"/>
    <w:rsid w:val="003109A0"/>
    <w:rsid w:val="00310B03"/>
    <w:rsid w:val="00310CD5"/>
    <w:rsid w:val="00311036"/>
    <w:rsid w:val="003110B5"/>
    <w:rsid w:val="00311209"/>
    <w:rsid w:val="00311313"/>
    <w:rsid w:val="00311560"/>
    <w:rsid w:val="00311999"/>
    <w:rsid w:val="003119B0"/>
    <w:rsid w:val="00312101"/>
    <w:rsid w:val="0031218D"/>
    <w:rsid w:val="00312627"/>
    <w:rsid w:val="00312A6B"/>
    <w:rsid w:val="00312A8D"/>
    <w:rsid w:val="00312EE5"/>
    <w:rsid w:val="00313377"/>
    <w:rsid w:val="0031338C"/>
    <w:rsid w:val="00314471"/>
    <w:rsid w:val="00314A07"/>
    <w:rsid w:val="00314E2D"/>
    <w:rsid w:val="00314EFC"/>
    <w:rsid w:val="0031517F"/>
    <w:rsid w:val="003153B5"/>
    <w:rsid w:val="0031548C"/>
    <w:rsid w:val="0031564D"/>
    <w:rsid w:val="00315666"/>
    <w:rsid w:val="00315C09"/>
    <w:rsid w:val="00315C4E"/>
    <w:rsid w:val="00316249"/>
    <w:rsid w:val="003164FD"/>
    <w:rsid w:val="003169A1"/>
    <w:rsid w:val="00316D83"/>
    <w:rsid w:val="00316F71"/>
    <w:rsid w:val="00317035"/>
    <w:rsid w:val="00317270"/>
    <w:rsid w:val="003172DC"/>
    <w:rsid w:val="003172E6"/>
    <w:rsid w:val="00317AFD"/>
    <w:rsid w:val="00317D4E"/>
    <w:rsid w:val="0032038C"/>
    <w:rsid w:val="003205A4"/>
    <w:rsid w:val="00320619"/>
    <w:rsid w:val="003206D1"/>
    <w:rsid w:val="00320C5C"/>
    <w:rsid w:val="00320D1D"/>
    <w:rsid w:val="00320DED"/>
    <w:rsid w:val="00321232"/>
    <w:rsid w:val="003217E5"/>
    <w:rsid w:val="00321C46"/>
    <w:rsid w:val="00321CDD"/>
    <w:rsid w:val="00321E5B"/>
    <w:rsid w:val="003223E6"/>
    <w:rsid w:val="00322598"/>
    <w:rsid w:val="00322771"/>
    <w:rsid w:val="0032288C"/>
    <w:rsid w:val="003229DF"/>
    <w:rsid w:val="00322FCE"/>
    <w:rsid w:val="00323012"/>
    <w:rsid w:val="003232E9"/>
    <w:rsid w:val="003239BB"/>
    <w:rsid w:val="00323C3F"/>
    <w:rsid w:val="0032420A"/>
    <w:rsid w:val="003247E9"/>
    <w:rsid w:val="00324AA3"/>
    <w:rsid w:val="00324C9E"/>
    <w:rsid w:val="00325113"/>
    <w:rsid w:val="0032531E"/>
    <w:rsid w:val="00325B9A"/>
    <w:rsid w:val="00326327"/>
    <w:rsid w:val="0032645E"/>
    <w:rsid w:val="00326481"/>
    <w:rsid w:val="0032674E"/>
    <w:rsid w:val="003267E0"/>
    <w:rsid w:val="00326916"/>
    <w:rsid w:val="00326AA7"/>
    <w:rsid w:val="00326CF1"/>
    <w:rsid w:val="00326DAD"/>
    <w:rsid w:val="00326E18"/>
    <w:rsid w:val="00326FD7"/>
    <w:rsid w:val="003270BD"/>
    <w:rsid w:val="003274B0"/>
    <w:rsid w:val="00327519"/>
    <w:rsid w:val="0032770D"/>
    <w:rsid w:val="00327AC6"/>
    <w:rsid w:val="00327D57"/>
    <w:rsid w:val="00327D6D"/>
    <w:rsid w:val="00330285"/>
    <w:rsid w:val="00330A9E"/>
    <w:rsid w:val="003310FF"/>
    <w:rsid w:val="0033113D"/>
    <w:rsid w:val="0033127A"/>
    <w:rsid w:val="00331456"/>
    <w:rsid w:val="00331511"/>
    <w:rsid w:val="0033179B"/>
    <w:rsid w:val="003317F2"/>
    <w:rsid w:val="00331883"/>
    <w:rsid w:val="003318E7"/>
    <w:rsid w:val="0033197F"/>
    <w:rsid w:val="00332547"/>
    <w:rsid w:val="00332D2E"/>
    <w:rsid w:val="00332D64"/>
    <w:rsid w:val="00332F26"/>
    <w:rsid w:val="00332FAE"/>
    <w:rsid w:val="003332DA"/>
    <w:rsid w:val="0033345E"/>
    <w:rsid w:val="003334ED"/>
    <w:rsid w:val="00333551"/>
    <w:rsid w:val="00333858"/>
    <w:rsid w:val="00333AC4"/>
    <w:rsid w:val="00333AE3"/>
    <w:rsid w:val="00333C52"/>
    <w:rsid w:val="00333C5A"/>
    <w:rsid w:val="00333FCE"/>
    <w:rsid w:val="0033421A"/>
    <w:rsid w:val="003344F0"/>
    <w:rsid w:val="003348D7"/>
    <w:rsid w:val="00334B80"/>
    <w:rsid w:val="00335005"/>
    <w:rsid w:val="003354CF"/>
    <w:rsid w:val="0033579A"/>
    <w:rsid w:val="003361AE"/>
    <w:rsid w:val="003369B7"/>
    <w:rsid w:val="00336C40"/>
    <w:rsid w:val="00336CA6"/>
    <w:rsid w:val="00336CDF"/>
    <w:rsid w:val="00336D5E"/>
    <w:rsid w:val="00336D7C"/>
    <w:rsid w:val="00337354"/>
    <w:rsid w:val="00337496"/>
    <w:rsid w:val="003377EA"/>
    <w:rsid w:val="00337D5B"/>
    <w:rsid w:val="00337E47"/>
    <w:rsid w:val="0034022D"/>
    <w:rsid w:val="003403AD"/>
    <w:rsid w:val="003406CD"/>
    <w:rsid w:val="0034075D"/>
    <w:rsid w:val="00340BB7"/>
    <w:rsid w:val="00340D87"/>
    <w:rsid w:val="0034157F"/>
    <w:rsid w:val="0034176E"/>
    <w:rsid w:val="00341EB0"/>
    <w:rsid w:val="00342082"/>
    <w:rsid w:val="0034264D"/>
    <w:rsid w:val="00342A94"/>
    <w:rsid w:val="00342E51"/>
    <w:rsid w:val="003430AB"/>
    <w:rsid w:val="00343408"/>
    <w:rsid w:val="0034361F"/>
    <w:rsid w:val="00343656"/>
    <w:rsid w:val="003439A0"/>
    <w:rsid w:val="00343A5E"/>
    <w:rsid w:val="00343B03"/>
    <w:rsid w:val="00343DDC"/>
    <w:rsid w:val="003442DA"/>
    <w:rsid w:val="00344390"/>
    <w:rsid w:val="003444DF"/>
    <w:rsid w:val="003446BA"/>
    <w:rsid w:val="003447D4"/>
    <w:rsid w:val="003448EB"/>
    <w:rsid w:val="00344AE2"/>
    <w:rsid w:val="00344E67"/>
    <w:rsid w:val="003450A8"/>
    <w:rsid w:val="00345246"/>
    <w:rsid w:val="00345318"/>
    <w:rsid w:val="003454A5"/>
    <w:rsid w:val="003456DF"/>
    <w:rsid w:val="003456F1"/>
    <w:rsid w:val="00345F7A"/>
    <w:rsid w:val="003462B1"/>
    <w:rsid w:val="003466CC"/>
    <w:rsid w:val="00346C45"/>
    <w:rsid w:val="00346CE5"/>
    <w:rsid w:val="00347395"/>
    <w:rsid w:val="003474C1"/>
    <w:rsid w:val="00347BC3"/>
    <w:rsid w:val="00347E34"/>
    <w:rsid w:val="00347FDD"/>
    <w:rsid w:val="003504AC"/>
    <w:rsid w:val="003504CB"/>
    <w:rsid w:val="00350535"/>
    <w:rsid w:val="0035077D"/>
    <w:rsid w:val="00350D9B"/>
    <w:rsid w:val="00350E05"/>
    <w:rsid w:val="00350E2A"/>
    <w:rsid w:val="0035158E"/>
    <w:rsid w:val="00351BFE"/>
    <w:rsid w:val="00352604"/>
    <w:rsid w:val="00352DE5"/>
    <w:rsid w:val="003533C1"/>
    <w:rsid w:val="003536D8"/>
    <w:rsid w:val="00353A03"/>
    <w:rsid w:val="00353A33"/>
    <w:rsid w:val="00353E88"/>
    <w:rsid w:val="0035437A"/>
    <w:rsid w:val="0035462D"/>
    <w:rsid w:val="00354790"/>
    <w:rsid w:val="0035479A"/>
    <w:rsid w:val="00354E44"/>
    <w:rsid w:val="00354F6B"/>
    <w:rsid w:val="003553B9"/>
    <w:rsid w:val="00355652"/>
    <w:rsid w:val="00355848"/>
    <w:rsid w:val="00355C35"/>
    <w:rsid w:val="00355E1C"/>
    <w:rsid w:val="00355E8C"/>
    <w:rsid w:val="003566AA"/>
    <w:rsid w:val="0035677A"/>
    <w:rsid w:val="00356840"/>
    <w:rsid w:val="00356B0E"/>
    <w:rsid w:val="00356B6D"/>
    <w:rsid w:val="00356BE2"/>
    <w:rsid w:val="00356DAB"/>
    <w:rsid w:val="00357253"/>
    <w:rsid w:val="00357414"/>
    <w:rsid w:val="00357AD0"/>
    <w:rsid w:val="00357C6F"/>
    <w:rsid w:val="00357DFC"/>
    <w:rsid w:val="003603EF"/>
    <w:rsid w:val="0036057B"/>
    <w:rsid w:val="00360730"/>
    <w:rsid w:val="00360E4B"/>
    <w:rsid w:val="00360F9E"/>
    <w:rsid w:val="00361070"/>
    <w:rsid w:val="00361275"/>
    <w:rsid w:val="003618BC"/>
    <w:rsid w:val="00361E87"/>
    <w:rsid w:val="00361F32"/>
    <w:rsid w:val="00362045"/>
    <w:rsid w:val="00362657"/>
    <w:rsid w:val="0036290B"/>
    <w:rsid w:val="00362A68"/>
    <w:rsid w:val="00362A75"/>
    <w:rsid w:val="00362BDD"/>
    <w:rsid w:val="00362C6F"/>
    <w:rsid w:val="0036347D"/>
    <w:rsid w:val="0036394A"/>
    <w:rsid w:val="00363BAB"/>
    <w:rsid w:val="00363C0A"/>
    <w:rsid w:val="00363D3C"/>
    <w:rsid w:val="00363DC7"/>
    <w:rsid w:val="00363EFC"/>
    <w:rsid w:val="003645EA"/>
    <w:rsid w:val="00364873"/>
    <w:rsid w:val="0036492F"/>
    <w:rsid w:val="00364C39"/>
    <w:rsid w:val="00364F48"/>
    <w:rsid w:val="0036527A"/>
    <w:rsid w:val="00365309"/>
    <w:rsid w:val="0036545F"/>
    <w:rsid w:val="00365AFF"/>
    <w:rsid w:val="00365BCF"/>
    <w:rsid w:val="00365FC8"/>
    <w:rsid w:val="00366166"/>
    <w:rsid w:val="003669EB"/>
    <w:rsid w:val="00366C73"/>
    <w:rsid w:val="00366E64"/>
    <w:rsid w:val="00366F91"/>
    <w:rsid w:val="00366FF9"/>
    <w:rsid w:val="00367077"/>
    <w:rsid w:val="0036722F"/>
    <w:rsid w:val="00367672"/>
    <w:rsid w:val="00367B0F"/>
    <w:rsid w:val="00367B5A"/>
    <w:rsid w:val="00367BA6"/>
    <w:rsid w:val="00367C19"/>
    <w:rsid w:val="003700B8"/>
    <w:rsid w:val="0037010E"/>
    <w:rsid w:val="00370539"/>
    <w:rsid w:val="0037054D"/>
    <w:rsid w:val="0037067F"/>
    <w:rsid w:val="003708ED"/>
    <w:rsid w:val="00370A21"/>
    <w:rsid w:val="00370BA6"/>
    <w:rsid w:val="00370C03"/>
    <w:rsid w:val="00370D91"/>
    <w:rsid w:val="0037114F"/>
    <w:rsid w:val="003715B4"/>
    <w:rsid w:val="00371CCE"/>
    <w:rsid w:val="00371E5D"/>
    <w:rsid w:val="00371EDD"/>
    <w:rsid w:val="00371F37"/>
    <w:rsid w:val="00371FD5"/>
    <w:rsid w:val="003720BD"/>
    <w:rsid w:val="003723A3"/>
    <w:rsid w:val="00372415"/>
    <w:rsid w:val="003726A4"/>
    <w:rsid w:val="00372B11"/>
    <w:rsid w:val="00372B55"/>
    <w:rsid w:val="00373095"/>
    <w:rsid w:val="003730BB"/>
    <w:rsid w:val="003738C1"/>
    <w:rsid w:val="003743A7"/>
    <w:rsid w:val="0037441B"/>
    <w:rsid w:val="0037452C"/>
    <w:rsid w:val="00374B91"/>
    <w:rsid w:val="00374E26"/>
    <w:rsid w:val="003753F4"/>
    <w:rsid w:val="0037546A"/>
    <w:rsid w:val="0037582F"/>
    <w:rsid w:val="0037584F"/>
    <w:rsid w:val="003758EF"/>
    <w:rsid w:val="0037596A"/>
    <w:rsid w:val="00375CAB"/>
    <w:rsid w:val="00375D63"/>
    <w:rsid w:val="00376138"/>
    <w:rsid w:val="00376260"/>
    <w:rsid w:val="0037651E"/>
    <w:rsid w:val="0037681B"/>
    <w:rsid w:val="00376E9A"/>
    <w:rsid w:val="00377184"/>
    <w:rsid w:val="003771A1"/>
    <w:rsid w:val="0037734F"/>
    <w:rsid w:val="00377405"/>
    <w:rsid w:val="0037782D"/>
    <w:rsid w:val="00377CA4"/>
    <w:rsid w:val="00377FF0"/>
    <w:rsid w:val="00380357"/>
    <w:rsid w:val="003804B0"/>
    <w:rsid w:val="00380608"/>
    <w:rsid w:val="00380C7E"/>
    <w:rsid w:val="00380D00"/>
    <w:rsid w:val="003811B0"/>
    <w:rsid w:val="003812CB"/>
    <w:rsid w:val="003812E6"/>
    <w:rsid w:val="00381341"/>
    <w:rsid w:val="003817BA"/>
    <w:rsid w:val="0038218D"/>
    <w:rsid w:val="00382A6A"/>
    <w:rsid w:val="00382AA2"/>
    <w:rsid w:val="00382F43"/>
    <w:rsid w:val="00383185"/>
    <w:rsid w:val="0038327E"/>
    <w:rsid w:val="00383421"/>
    <w:rsid w:val="00383CFB"/>
    <w:rsid w:val="00383FF4"/>
    <w:rsid w:val="003842CC"/>
    <w:rsid w:val="00384403"/>
    <w:rsid w:val="00384702"/>
    <w:rsid w:val="003848C4"/>
    <w:rsid w:val="00384B02"/>
    <w:rsid w:val="00384B07"/>
    <w:rsid w:val="00384DB0"/>
    <w:rsid w:val="00384E71"/>
    <w:rsid w:val="003850C9"/>
    <w:rsid w:val="003859B3"/>
    <w:rsid w:val="00385A9A"/>
    <w:rsid w:val="00385B2D"/>
    <w:rsid w:val="00385F03"/>
    <w:rsid w:val="003861FE"/>
    <w:rsid w:val="003865A5"/>
    <w:rsid w:val="00386C3C"/>
    <w:rsid w:val="00386FD9"/>
    <w:rsid w:val="0038705E"/>
    <w:rsid w:val="00387127"/>
    <w:rsid w:val="00387201"/>
    <w:rsid w:val="003872BD"/>
    <w:rsid w:val="00387844"/>
    <w:rsid w:val="0038792F"/>
    <w:rsid w:val="00390113"/>
    <w:rsid w:val="00390149"/>
    <w:rsid w:val="003903F1"/>
    <w:rsid w:val="00390468"/>
    <w:rsid w:val="00390557"/>
    <w:rsid w:val="00390884"/>
    <w:rsid w:val="00390975"/>
    <w:rsid w:val="003909DB"/>
    <w:rsid w:val="00390A7E"/>
    <w:rsid w:val="00391053"/>
    <w:rsid w:val="003913DF"/>
    <w:rsid w:val="00391B00"/>
    <w:rsid w:val="00391C4C"/>
    <w:rsid w:val="00391C65"/>
    <w:rsid w:val="00391F8B"/>
    <w:rsid w:val="003922EB"/>
    <w:rsid w:val="003927E6"/>
    <w:rsid w:val="003939AA"/>
    <w:rsid w:val="00393CE5"/>
    <w:rsid w:val="00394245"/>
    <w:rsid w:val="00394409"/>
    <w:rsid w:val="00395019"/>
    <w:rsid w:val="003954A1"/>
    <w:rsid w:val="003955E5"/>
    <w:rsid w:val="003956AD"/>
    <w:rsid w:val="00395F62"/>
    <w:rsid w:val="00396437"/>
    <w:rsid w:val="00396458"/>
    <w:rsid w:val="0039683E"/>
    <w:rsid w:val="00396863"/>
    <w:rsid w:val="00396CDC"/>
    <w:rsid w:val="00397249"/>
    <w:rsid w:val="003972D3"/>
    <w:rsid w:val="00397429"/>
    <w:rsid w:val="003975F9"/>
    <w:rsid w:val="0039761A"/>
    <w:rsid w:val="003976D2"/>
    <w:rsid w:val="003976E4"/>
    <w:rsid w:val="00397947"/>
    <w:rsid w:val="00397A19"/>
    <w:rsid w:val="00397B0C"/>
    <w:rsid w:val="00397C3C"/>
    <w:rsid w:val="003A0100"/>
    <w:rsid w:val="003A031B"/>
    <w:rsid w:val="003A04AA"/>
    <w:rsid w:val="003A04C7"/>
    <w:rsid w:val="003A067C"/>
    <w:rsid w:val="003A09B1"/>
    <w:rsid w:val="003A0EAF"/>
    <w:rsid w:val="003A0FEF"/>
    <w:rsid w:val="003A1292"/>
    <w:rsid w:val="003A136B"/>
    <w:rsid w:val="003A14B8"/>
    <w:rsid w:val="003A156E"/>
    <w:rsid w:val="003A19D1"/>
    <w:rsid w:val="003A1D64"/>
    <w:rsid w:val="003A206A"/>
    <w:rsid w:val="003A2576"/>
    <w:rsid w:val="003A2644"/>
    <w:rsid w:val="003A33C3"/>
    <w:rsid w:val="003A35C6"/>
    <w:rsid w:val="003A3962"/>
    <w:rsid w:val="003A3DE7"/>
    <w:rsid w:val="003A43C6"/>
    <w:rsid w:val="003A462C"/>
    <w:rsid w:val="003A4992"/>
    <w:rsid w:val="003A4B17"/>
    <w:rsid w:val="003A4BF5"/>
    <w:rsid w:val="003A4F0A"/>
    <w:rsid w:val="003A4FEF"/>
    <w:rsid w:val="003A5381"/>
    <w:rsid w:val="003A56B6"/>
    <w:rsid w:val="003A5766"/>
    <w:rsid w:val="003A5BD9"/>
    <w:rsid w:val="003A62E6"/>
    <w:rsid w:val="003A6862"/>
    <w:rsid w:val="003A6DFF"/>
    <w:rsid w:val="003A72E1"/>
    <w:rsid w:val="003A73ED"/>
    <w:rsid w:val="003A7529"/>
    <w:rsid w:val="003A76F9"/>
    <w:rsid w:val="003A7905"/>
    <w:rsid w:val="003B02BD"/>
    <w:rsid w:val="003B03ED"/>
    <w:rsid w:val="003B0407"/>
    <w:rsid w:val="003B0A06"/>
    <w:rsid w:val="003B0B5A"/>
    <w:rsid w:val="003B0B8B"/>
    <w:rsid w:val="003B0D67"/>
    <w:rsid w:val="003B1696"/>
    <w:rsid w:val="003B1B7D"/>
    <w:rsid w:val="003B1C02"/>
    <w:rsid w:val="003B1CD8"/>
    <w:rsid w:val="003B1D4A"/>
    <w:rsid w:val="003B1F01"/>
    <w:rsid w:val="003B223B"/>
    <w:rsid w:val="003B2E58"/>
    <w:rsid w:val="003B2EAC"/>
    <w:rsid w:val="003B2F9C"/>
    <w:rsid w:val="003B31BC"/>
    <w:rsid w:val="003B340D"/>
    <w:rsid w:val="003B37CF"/>
    <w:rsid w:val="003B432D"/>
    <w:rsid w:val="003B4438"/>
    <w:rsid w:val="003B446F"/>
    <w:rsid w:val="003B45F6"/>
    <w:rsid w:val="003B46A4"/>
    <w:rsid w:val="003B46EE"/>
    <w:rsid w:val="003B490C"/>
    <w:rsid w:val="003B4984"/>
    <w:rsid w:val="003B5017"/>
    <w:rsid w:val="003B511A"/>
    <w:rsid w:val="003B553E"/>
    <w:rsid w:val="003B5749"/>
    <w:rsid w:val="003B61A8"/>
    <w:rsid w:val="003B6614"/>
    <w:rsid w:val="003B6637"/>
    <w:rsid w:val="003B6AC7"/>
    <w:rsid w:val="003B6C27"/>
    <w:rsid w:val="003B6DEA"/>
    <w:rsid w:val="003B7095"/>
    <w:rsid w:val="003B73CB"/>
    <w:rsid w:val="003B75D1"/>
    <w:rsid w:val="003B78B8"/>
    <w:rsid w:val="003B79BA"/>
    <w:rsid w:val="003B7BFF"/>
    <w:rsid w:val="003C0426"/>
    <w:rsid w:val="003C0841"/>
    <w:rsid w:val="003C0A80"/>
    <w:rsid w:val="003C0B2F"/>
    <w:rsid w:val="003C0C90"/>
    <w:rsid w:val="003C120E"/>
    <w:rsid w:val="003C19A4"/>
    <w:rsid w:val="003C1C4A"/>
    <w:rsid w:val="003C1D52"/>
    <w:rsid w:val="003C1DC6"/>
    <w:rsid w:val="003C22A6"/>
    <w:rsid w:val="003C25AA"/>
    <w:rsid w:val="003C264A"/>
    <w:rsid w:val="003C29EA"/>
    <w:rsid w:val="003C2A1C"/>
    <w:rsid w:val="003C2FDC"/>
    <w:rsid w:val="003C30DE"/>
    <w:rsid w:val="003C3678"/>
    <w:rsid w:val="003C3971"/>
    <w:rsid w:val="003C3DD2"/>
    <w:rsid w:val="003C455D"/>
    <w:rsid w:val="003C483A"/>
    <w:rsid w:val="003C4D08"/>
    <w:rsid w:val="003C5162"/>
    <w:rsid w:val="003C5796"/>
    <w:rsid w:val="003C5B84"/>
    <w:rsid w:val="003C5C98"/>
    <w:rsid w:val="003C5F4E"/>
    <w:rsid w:val="003C6012"/>
    <w:rsid w:val="003C6231"/>
    <w:rsid w:val="003C674A"/>
    <w:rsid w:val="003C6FB8"/>
    <w:rsid w:val="003C6FDD"/>
    <w:rsid w:val="003C70D2"/>
    <w:rsid w:val="003C74A0"/>
    <w:rsid w:val="003C75A8"/>
    <w:rsid w:val="003C7D25"/>
    <w:rsid w:val="003D02A2"/>
    <w:rsid w:val="003D0498"/>
    <w:rsid w:val="003D0569"/>
    <w:rsid w:val="003D0622"/>
    <w:rsid w:val="003D0CE8"/>
    <w:rsid w:val="003D0F26"/>
    <w:rsid w:val="003D0FE7"/>
    <w:rsid w:val="003D1B5A"/>
    <w:rsid w:val="003D1CAA"/>
    <w:rsid w:val="003D1EFB"/>
    <w:rsid w:val="003D2799"/>
    <w:rsid w:val="003D28AB"/>
    <w:rsid w:val="003D2C8F"/>
    <w:rsid w:val="003D3162"/>
    <w:rsid w:val="003D3164"/>
    <w:rsid w:val="003D3170"/>
    <w:rsid w:val="003D355B"/>
    <w:rsid w:val="003D35A8"/>
    <w:rsid w:val="003D362E"/>
    <w:rsid w:val="003D36D2"/>
    <w:rsid w:val="003D37BC"/>
    <w:rsid w:val="003D40A0"/>
    <w:rsid w:val="003D418F"/>
    <w:rsid w:val="003D41E1"/>
    <w:rsid w:val="003D41F4"/>
    <w:rsid w:val="003D4428"/>
    <w:rsid w:val="003D46A4"/>
    <w:rsid w:val="003D4FC9"/>
    <w:rsid w:val="003D5CFB"/>
    <w:rsid w:val="003D5D5A"/>
    <w:rsid w:val="003D63F1"/>
    <w:rsid w:val="003D64BD"/>
    <w:rsid w:val="003D66E8"/>
    <w:rsid w:val="003D676D"/>
    <w:rsid w:val="003D699C"/>
    <w:rsid w:val="003D6E1A"/>
    <w:rsid w:val="003D6F9E"/>
    <w:rsid w:val="003D736B"/>
    <w:rsid w:val="003D76C6"/>
    <w:rsid w:val="003D772D"/>
    <w:rsid w:val="003D7742"/>
    <w:rsid w:val="003D782C"/>
    <w:rsid w:val="003D7952"/>
    <w:rsid w:val="003D7A8D"/>
    <w:rsid w:val="003D7C13"/>
    <w:rsid w:val="003D7F90"/>
    <w:rsid w:val="003E0059"/>
    <w:rsid w:val="003E063C"/>
    <w:rsid w:val="003E07B7"/>
    <w:rsid w:val="003E08A8"/>
    <w:rsid w:val="003E0D3C"/>
    <w:rsid w:val="003E0ED8"/>
    <w:rsid w:val="003E11C6"/>
    <w:rsid w:val="003E128E"/>
    <w:rsid w:val="003E136E"/>
    <w:rsid w:val="003E158F"/>
    <w:rsid w:val="003E16B9"/>
    <w:rsid w:val="003E16E2"/>
    <w:rsid w:val="003E189D"/>
    <w:rsid w:val="003E1DE1"/>
    <w:rsid w:val="003E2020"/>
    <w:rsid w:val="003E2123"/>
    <w:rsid w:val="003E25E6"/>
    <w:rsid w:val="003E27ED"/>
    <w:rsid w:val="003E2802"/>
    <w:rsid w:val="003E28AF"/>
    <w:rsid w:val="003E2A00"/>
    <w:rsid w:val="003E2A3B"/>
    <w:rsid w:val="003E2BA3"/>
    <w:rsid w:val="003E3019"/>
    <w:rsid w:val="003E316D"/>
    <w:rsid w:val="003E3293"/>
    <w:rsid w:val="003E32A8"/>
    <w:rsid w:val="003E3309"/>
    <w:rsid w:val="003E3C72"/>
    <w:rsid w:val="003E3E9D"/>
    <w:rsid w:val="003E4506"/>
    <w:rsid w:val="003E49F3"/>
    <w:rsid w:val="003E4C78"/>
    <w:rsid w:val="003E4D1E"/>
    <w:rsid w:val="003E4E62"/>
    <w:rsid w:val="003E4F5D"/>
    <w:rsid w:val="003E50ED"/>
    <w:rsid w:val="003E526D"/>
    <w:rsid w:val="003E5678"/>
    <w:rsid w:val="003E58D9"/>
    <w:rsid w:val="003E5BAD"/>
    <w:rsid w:val="003E5E14"/>
    <w:rsid w:val="003E5F0C"/>
    <w:rsid w:val="003E61FD"/>
    <w:rsid w:val="003E680C"/>
    <w:rsid w:val="003E6B0F"/>
    <w:rsid w:val="003E6D67"/>
    <w:rsid w:val="003E6E6E"/>
    <w:rsid w:val="003E702F"/>
    <w:rsid w:val="003E703A"/>
    <w:rsid w:val="003E7049"/>
    <w:rsid w:val="003E7166"/>
    <w:rsid w:val="003E7350"/>
    <w:rsid w:val="003E79CA"/>
    <w:rsid w:val="003E7AB7"/>
    <w:rsid w:val="003E7C35"/>
    <w:rsid w:val="003E7CF5"/>
    <w:rsid w:val="003F0116"/>
    <w:rsid w:val="003F04A3"/>
    <w:rsid w:val="003F04D9"/>
    <w:rsid w:val="003F0688"/>
    <w:rsid w:val="003F0925"/>
    <w:rsid w:val="003F0F99"/>
    <w:rsid w:val="003F15D3"/>
    <w:rsid w:val="003F15EF"/>
    <w:rsid w:val="003F17A2"/>
    <w:rsid w:val="003F1FD2"/>
    <w:rsid w:val="003F228E"/>
    <w:rsid w:val="003F230C"/>
    <w:rsid w:val="003F28E5"/>
    <w:rsid w:val="003F295B"/>
    <w:rsid w:val="003F299C"/>
    <w:rsid w:val="003F29C8"/>
    <w:rsid w:val="003F2C84"/>
    <w:rsid w:val="003F310C"/>
    <w:rsid w:val="003F3114"/>
    <w:rsid w:val="003F3361"/>
    <w:rsid w:val="003F3671"/>
    <w:rsid w:val="003F3692"/>
    <w:rsid w:val="003F387A"/>
    <w:rsid w:val="003F390F"/>
    <w:rsid w:val="003F3C92"/>
    <w:rsid w:val="003F3D9E"/>
    <w:rsid w:val="003F4357"/>
    <w:rsid w:val="003F46E5"/>
    <w:rsid w:val="003F4757"/>
    <w:rsid w:val="003F4AEC"/>
    <w:rsid w:val="003F4BDC"/>
    <w:rsid w:val="003F4C2C"/>
    <w:rsid w:val="003F500A"/>
    <w:rsid w:val="003F544E"/>
    <w:rsid w:val="003F5450"/>
    <w:rsid w:val="003F5575"/>
    <w:rsid w:val="003F5609"/>
    <w:rsid w:val="003F5D77"/>
    <w:rsid w:val="003F5F9C"/>
    <w:rsid w:val="003F5FF1"/>
    <w:rsid w:val="003F603C"/>
    <w:rsid w:val="003F63CC"/>
    <w:rsid w:val="003F6598"/>
    <w:rsid w:val="003F7077"/>
    <w:rsid w:val="003F71BB"/>
    <w:rsid w:val="003F7483"/>
    <w:rsid w:val="003F75DA"/>
    <w:rsid w:val="004002BF"/>
    <w:rsid w:val="004002ED"/>
    <w:rsid w:val="004004A4"/>
    <w:rsid w:val="0040073D"/>
    <w:rsid w:val="00400741"/>
    <w:rsid w:val="004009D6"/>
    <w:rsid w:val="00400A04"/>
    <w:rsid w:val="0040115A"/>
    <w:rsid w:val="0040124E"/>
    <w:rsid w:val="00401394"/>
    <w:rsid w:val="00401CFA"/>
    <w:rsid w:val="00401F24"/>
    <w:rsid w:val="004021F1"/>
    <w:rsid w:val="00402290"/>
    <w:rsid w:val="00402440"/>
    <w:rsid w:val="0040249A"/>
    <w:rsid w:val="0040304E"/>
    <w:rsid w:val="004032AC"/>
    <w:rsid w:val="004033E8"/>
    <w:rsid w:val="00403955"/>
    <w:rsid w:val="00403A94"/>
    <w:rsid w:val="00403EAD"/>
    <w:rsid w:val="00403F66"/>
    <w:rsid w:val="004040BE"/>
    <w:rsid w:val="004041C9"/>
    <w:rsid w:val="004046CE"/>
    <w:rsid w:val="00404740"/>
    <w:rsid w:val="00404C06"/>
    <w:rsid w:val="004051C1"/>
    <w:rsid w:val="00405427"/>
    <w:rsid w:val="00405873"/>
    <w:rsid w:val="00405D5D"/>
    <w:rsid w:val="00405E96"/>
    <w:rsid w:val="00406074"/>
    <w:rsid w:val="00406302"/>
    <w:rsid w:val="00406697"/>
    <w:rsid w:val="0040676B"/>
    <w:rsid w:val="004069C7"/>
    <w:rsid w:val="00406AFC"/>
    <w:rsid w:val="00406B10"/>
    <w:rsid w:val="00406C30"/>
    <w:rsid w:val="004070BD"/>
    <w:rsid w:val="0040726A"/>
    <w:rsid w:val="00407531"/>
    <w:rsid w:val="00407947"/>
    <w:rsid w:val="00407A79"/>
    <w:rsid w:val="00410B0F"/>
    <w:rsid w:val="00410B5B"/>
    <w:rsid w:val="00410D05"/>
    <w:rsid w:val="00410FFF"/>
    <w:rsid w:val="0041131E"/>
    <w:rsid w:val="004115B4"/>
    <w:rsid w:val="004117CE"/>
    <w:rsid w:val="00411E92"/>
    <w:rsid w:val="0041204E"/>
    <w:rsid w:val="004124F0"/>
    <w:rsid w:val="00412BB7"/>
    <w:rsid w:val="00413438"/>
    <w:rsid w:val="004134A6"/>
    <w:rsid w:val="004135F6"/>
    <w:rsid w:val="004138D8"/>
    <w:rsid w:val="00413ADF"/>
    <w:rsid w:val="00413DAD"/>
    <w:rsid w:val="00414005"/>
    <w:rsid w:val="00414135"/>
    <w:rsid w:val="0041454F"/>
    <w:rsid w:val="004146A4"/>
    <w:rsid w:val="004146F7"/>
    <w:rsid w:val="00414919"/>
    <w:rsid w:val="00414B8D"/>
    <w:rsid w:val="00414CC6"/>
    <w:rsid w:val="00414D98"/>
    <w:rsid w:val="00414ED3"/>
    <w:rsid w:val="004151BC"/>
    <w:rsid w:val="004151C9"/>
    <w:rsid w:val="004151F3"/>
    <w:rsid w:val="004152B2"/>
    <w:rsid w:val="00415346"/>
    <w:rsid w:val="004155A0"/>
    <w:rsid w:val="0041581D"/>
    <w:rsid w:val="004164B2"/>
    <w:rsid w:val="00416727"/>
    <w:rsid w:val="00416737"/>
    <w:rsid w:val="00416A04"/>
    <w:rsid w:val="00416B3C"/>
    <w:rsid w:val="00417139"/>
    <w:rsid w:val="0041730A"/>
    <w:rsid w:val="0041734E"/>
    <w:rsid w:val="00417387"/>
    <w:rsid w:val="00417483"/>
    <w:rsid w:val="004179F8"/>
    <w:rsid w:val="00417C7E"/>
    <w:rsid w:val="00417D3B"/>
    <w:rsid w:val="00417F38"/>
    <w:rsid w:val="00420433"/>
    <w:rsid w:val="0042052C"/>
    <w:rsid w:val="00420AF4"/>
    <w:rsid w:val="00420FA9"/>
    <w:rsid w:val="0042150E"/>
    <w:rsid w:val="00421689"/>
    <w:rsid w:val="004219A6"/>
    <w:rsid w:val="00421F9A"/>
    <w:rsid w:val="00422054"/>
    <w:rsid w:val="0042209A"/>
    <w:rsid w:val="00422319"/>
    <w:rsid w:val="00422339"/>
    <w:rsid w:val="00422782"/>
    <w:rsid w:val="00422DB7"/>
    <w:rsid w:val="00422F6A"/>
    <w:rsid w:val="00423379"/>
    <w:rsid w:val="00423391"/>
    <w:rsid w:val="0042351C"/>
    <w:rsid w:val="004239C7"/>
    <w:rsid w:val="00423BA6"/>
    <w:rsid w:val="00423E2F"/>
    <w:rsid w:val="0042416A"/>
    <w:rsid w:val="004241CA"/>
    <w:rsid w:val="0042434E"/>
    <w:rsid w:val="00424904"/>
    <w:rsid w:val="00424A36"/>
    <w:rsid w:val="00424BEC"/>
    <w:rsid w:val="00424BFB"/>
    <w:rsid w:val="00424D9D"/>
    <w:rsid w:val="0042527D"/>
    <w:rsid w:val="004253EE"/>
    <w:rsid w:val="00425D7A"/>
    <w:rsid w:val="00425FE0"/>
    <w:rsid w:val="0042647A"/>
    <w:rsid w:val="0042676B"/>
    <w:rsid w:val="004269C3"/>
    <w:rsid w:val="00426D1E"/>
    <w:rsid w:val="00426DC8"/>
    <w:rsid w:val="004270F8"/>
    <w:rsid w:val="0042716F"/>
    <w:rsid w:val="00427188"/>
    <w:rsid w:val="0042726E"/>
    <w:rsid w:val="00427530"/>
    <w:rsid w:val="004278A2"/>
    <w:rsid w:val="00427957"/>
    <w:rsid w:val="00427A5E"/>
    <w:rsid w:val="00427BD1"/>
    <w:rsid w:val="00427F29"/>
    <w:rsid w:val="004308C4"/>
    <w:rsid w:val="004308FB"/>
    <w:rsid w:val="00430AE6"/>
    <w:rsid w:val="00431399"/>
    <w:rsid w:val="00431BEE"/>
    <w:rsid w:val="00431DC2"/>
    <w:rsid w:val="00431E0A"/>
    <w:rsid w:val="00431F4C"/>
    <w:rsid w:val="004323C0"/>
    <w:rsid w:val="0043253A"/>
    <w:rsid w:val="00432638"/>
    <w:rsid w:val="00432B7C"/>
    <w:rsid w:val="00432C71"/>
    <w:rsid w:val="0043318A"/>
    <w:rsid w:val="00433B50"/>
    <w:rsid w:val="00433EB5"/>
    <w:rsid w:val="0043405D"/>
    <w:rsid w:val="0043415C"/>
    <w:rsid w:val="004341F0"/>
    <w:rsid w:val="0043460D"/>
    <w:rsid w:val="00434756"/>
    <w:rsid w:val="00434921"/>
    <w:rsid w:val="00434C78"/>
    <w:rsid w:val="00434CFB"/>
    <w:rsid w:val="00434D27"/>
    <w:rsid w:val="00434E4F"/>
    <w:rsid w:val="00434FAD"/>
    <w:rsid w:val="004356FF"/>
    <w:rsid w:val="004357B2"/>
    <w:rsid w:val="00435B98"/>
    <w:rsid w:val="0043612C"/>
    <w:rsid w:val="00436880"/>
    <w:rsid w:val="00436B22"/>
    <w:rsid w:val="00436BBD"/>
    <w:rsid w:val="00436C55"/>
    <w:rsid w:val="00436D32"/>
    <w:rsid w:val="004372DF"/>
    <w:rsid w:val="00437346"/>
    <w:rsid w:val="0043736C"/>
    <w:rsid w:val="0043739F"/>
    <w:rsid w:val="00437FFC"/>
    <w:rsid w:val="00440042"/>
    <w:rsid w:val="00440348"/>
    <w:rsid w:val="00440753"/>
    <w:rsid w:val="0044086A"/>
    <w:rsid w:val="0044092A"/>
    <w:rsid w:val="0044153F"/>
    <w:rsid w:val="00441649"/>
    <w:rsid w:val="00441D40"/>
    <w:rsid w:val="00441E00"/>
    <w:rsid w:val="0044230F"/>
    <w:rsid w:val="004425A9"/>
    <w:rsid w:val="0044267A"/>
    <w:rsid w:val="00442805"/>
    <w:rsid w:val="00442A4F"/>
    <w:rsid w:val="00442C18"/>
    <w:rsid w:val="00442DC2"/>
    <w:rsid w:val="00442F27"/>
    <w:rsid w:val="004431F6"/>
    <w:rsid w:val="004433AD"/>
    <w:rsid w:val="0044372C"/>
    <w:rsid w:val="00443A3F"/>
    <w:rsid w:val="00443B01"/>
    <w:rsid w:val="00443F96"/>
    <w:rsid w:val="004440BE"/>
    <w:rsid w:val="004441A3"/>
    <w:rsid w:val="004445A0"/>
    <w:rsid w:val="00444F43"/>
    <w:rsid w:val="00444F8D"/>
    <w:rsid w:val="00445137"/>
    <w:rsid w:val="004457F3"/>
    <w:rsid w:val="00445995"/>
    <w:rsid w:val="00445B7D"/>
    <w:rsid w:val="00445BDD"/>
    <w:rsid w:val="0044607A"/>
    <w:rsid w:val="004460A0"/>
    <w:rsid w:val="00446211"/>
    <w:rsid w:val="00446302"/>
    <w:rsid w:val="00446663"/>
    <w:rsid w:val="00446955"/>
    <w:rsid w:val="00446C73"/>
    <w:rsid w:val="00446DEA"/>
    <w:rsid w:val="004473CA"/>
    <w:rsid w:val="00447412"/>
    <w:rsid w:val="004474AD"/>
    <w:rsid w:val="0044750B"/>
    <w:rsid w:val="0044752D"/>
    <w:rsid w:val="004500AC"/>
    <w:rsid w:val="004500E9"/>
    <w:rsid w:val="004507A9"/>
    <w:rsid w:val="00450913"/>
    <w:rsid w:val="0045097D"/>
    <w:rsid w:val="00450BEC"/>
    <w:rsid w:val="0045147E"/>
    <w:rsid w:val="004516C2"/>
    <w:rsid w:val="00451EE6"/>
    <w:rsid w:val="00452164"/>
    <w:rsid w:val="00452187"/>
    <w:rsid w:val="00452268"/>
    <w:rsid w:val="0045256F"/>
    <w:rsid w:val="004525C9"/>
    <w:rsid w:val="00452A9D"/>
    <w:rsid w:val="00452C0E"/>
    <w:rsid w:val="00452DE9"/>
    <w:rsid w:val="00453617"/>
    <w:rsid w:val="004539F4"/>
    <w:rsid w:val="00453D72"/>
    <w:rsid w:val="00454215"/>
    <w:rsid w:val="00454726"/>
    <w:rsid w:val="0045484E"/>
    <w:rsid w:val="00454A7A"/>
    <w:rsid w:val="00454BAB"/>
    <w:rsid w:val="00454EFF"/>
    <w:rsid w:val="00455242"/>
    <w:rsid w:val="00455468"/>
    <w:rsid w:val="00455614"/>
    <w:rsid w:val="00455955"/>
    <w:rsid w:val="00455BD8"/>
    <w:rsid w:val="00456060"/>
    <w:rsid w:val="0045622A"/>
    <w:rsid w:val="00456697"/>
    <w:rsid w:val="004569E4"/>
    <w:rsid w:val="00456EE8"/>
    <w:rsid w:val="00457136"/>
    <w:rsid w:val="0045762E"/>
    <w:rsid w:val="004576DF"/>
    <w:rsid w:val="004578DD"/>
    <w:rsid w:val="00457CBD"/>
    <w:rsid w:val="00460225"/>
    <w:rsid w:val="004604A0"/>
    <w:rsid w:val="00460E9A"/>
    <w:rsid w:val="00460F3A"/>
    <w:rsid w:val="00461045"/>
    <w:rsid w:val="00461084"/>
    <w:rsid w:val="00461647"/>
    <w:rsid w:val="004618BB"/>
    <w:rsid w:val="00462130"/>
    <w:rsid w:val="0046252C"/>
    <w:rsid w:val="00462718"/>
    <w:rsid w:val="00462A53"/>
    <w:rsid w:val="00462B8B"/>
    <w:rsid w:val="00462BCD"/>
    <w:rsid w:val="00462E85"/>
    <w:rsid w:val="00463483"/>
    <w:rsid w:val="00463626"/>
    <w:rsid w:val="0046364E"/>
    <w:rsid w:val="00463A55"/>
    <w:rsid w:val="00463D28"/>
    <w:rsid w:val="00463DD0"/>
    <w:rsid w:val="00463EBD"/>
    <w:rsid w:val="004641D0"/>
    <w:rsid w:val="004642DD"/>
    <w:rsid w:val="004643B0"/>
    <w:rsid w:val="00464680"/>
    <w:rsid w:val="004647CC"/>
    <w:rsid w:val="00464905"/>
    <w:rsid w:val="00464CD7"/>
    <w:rsid w:val="00464D37"/>
    <w:rsid w:val="00464D4A"/>
    <w:rsid w:val="00464E8B"/>
    <w:rsid w:val="0046507F"/>
    <w:rsid w:val="00465176"/>
    <w:rsid w:val="00465352"/>
    <w:rsid w:val="004653C5"/>
    <w:rsid w:val="00465631"/>
    <w:rsid w:val="004657BD"/>
    <w:rsid w:val="0046599D"/>
    <w:rsid w:val="00465A29"/>
    <w:rsid w:val="00465AA5"/>
    <w:rsid w:val="00466084"/>
    <w:rsid w:val="00466180"/>
    <w:rsid w:val="00466207"/>
    <w:rsid w:val="004662A4"/>
    <w:rsid w:val="00466715"/>
    <w:rsid w:val="00466CA3"/>
    <w:rsid w:val="0046733D"/>
    <w:rsid w:val="0046772E"/>
    <w:rsid w:val="00467900"/>
    <w:rsid w:val="00467E68"/>
    <w:rsid w:val="00470426"/>
    <w:rsid w:val="004704EB"/>
    <w:rsid w:val="004706F0"/>
    <w:rsid w:val="00470BB5"/>
    <w:rsid w:val="00470C57"/>
    <w:rsid w:val="00471209"/>
    <w:rsid w:val="00471286"/>
    <w:rsid w:val="00471507"/>
    <w:rsid w:val="00472A1B"/>
    <w:rsid w:val="00472C1A"/>
    <w:rsid w:val="00472C52"/>
    <w:rsid w:val="00472EC0"/>
    <w:rsid w:val="00472EC4"/>
    <w:rsid w:val="0047302D"/>
    <w:rsid w:val="004733F0"/>
    <w:rsid w:val="00473B42"/>
    <w:rsid w:val="00473D0D"/>
    <w:rsid w:val="00474254"/>
    <w:rsid w:val="00474A8A"/>
    <w:rsid w:val="00474B0D"/>
    <w:rsid w:val="00474F2E"/>
    <w:rsid w:val="00475258"/>
    <w:rsid w:val="00475427"/>
    <w:rsid w:val="004754E0"/>
    <w:rsid w:val="0047581A"/>
    <w:rsid w:val="00475A29"/>
    <w:rsid w:val="00475A59"/>
    <w:rsid w:val="00475A67"/>
    <w:rsid w:val="00475B40"/>
    <w:rsid w:val="00475D03"/>
    <w:rsid w:val="00476550"/>
    <w:rsid w:val="00476F1D"/>
    <w:rsid w:val="004770CC"/>
    <w:rsid w:val="00477BDB"/>
    <w:rsid w:val="004800CA"/>
    <w:rsid w:val="00480291"/>
    <w:rsid w:val="004802C5"/>
    <w:rsid w:val="0048040E"/>
    <w:rsid w:val="00480A08"/>
    <w:rsid w:val="00480A85"/>
    <w:rsid w:val="00480A96"/>
    <w:rsid w:val="00480C26"/>
    <w:rsid w:val="00480ECE"/>
    <w:rsid w:val="00480F66"/>
    <w:rsid w:val="00480F7E"/>
    <w:rsid w:val="004810F9"/>
    <w:rsid w:val="00481513"/>
    <w:rsid w:val="004817D5"/>
    <w:rsid w:val="00481A54"/>
    <w:rsid w:val="00481CC1"/>
    <w:rsid w:val="004820FF"/>
    <w:rsid w:val="00482212"/>
    <w:rsid w:val="0048246D"/>
    <w:rsid w:val="00482511"/>
    <w:rsid w:val="004833E6"/>
    <w:rsid w:val="004838EC"/>
    <w:rsid w:val="004839D1"/>
    <w:rsid w:val="00483A6D"/>
    <w:rsid w:val="00483ADA"/>
    <w:rsid w:val="00483D7E"/>
    <w:rsid w:val="00483DBA"/>
    <w:rsid w:val="0048410E"/>
    <w:rsid w:val="00484300"/>
    <w:rsid w:val="004845B3"/>
    <w:rsid w:val="0048462C"/>
    <w:rsid w:val="004846C3"/>
    <w:rsid w:val="004847F4"/>
    <w:rsid w:val="00484A90"/>
    <w:rsid w:val="00484AD9"/>
    <w:rsid w:val="0048538B"/>
    <w:rsid w:val="004853C6"/>
    <w:rsid w:val="004856E2"/>
    <w:rsid w:val="004859A6"/>
    <w:rsid w:val="00485C29"/>
    <w:rsid w:val="00485F67"/>
    <w:rsid w:val="00486145"/>
    <w:rsid w:val="004862A1"/>
    <w:rsid w:val="0048649D"/>
    <w:rsid w:val="00486586"/>
    <w:rsid w:val="00486A0C"/>
    <w:rsid w:val="00486C8B"/>
    <w:rsid w:val="00486DB1"/>
    <w:rsid w:val="004873D0"/>
    <w:rsid w:val="004876B9"/>
    <w:rsid w:val="00487C87"/>
    <w:rsid w:val="00487CBF"/>
    <w:rsid w:val="00487F34"/>
    <w:rsid w:val="004901AB"/>
    <w:rsid w:val="004903DB"/>
    <w:rsid w:val="0049081A"/>
    <w:rsid w:val="00490BEC"/>
    <w:rsid w:val="00490E74"/>
    <w:rsid w:val="00491298"/>
    <w:rsid w:val="004912AE"/>
    <w:rsid w:val="0049153A"/>
    <w:rsid w:val="00491739"/>
    <w:rsid w:val="004924BB"/>
    <w:rsid w:val="00492ED6"/>
    <w:rsid w:val="00492F30"/>
    <w:rsid w:val="00492FA7"/>
    <w:rsid w:val="00493006"/>
    <w:rsid w:val="00493491"/>
    <w:rsid w:val="004935A8"/>
    <w:rsid w:val="0049360D"/>
    <w:rsid w:val="004940E4"/>
    <w:rsid w:val="004943C0"/>
    <w:rsid w:val="00494A49"/>
    <w:rsid w:val="00494F20"/>
    <w:rsid w:val="00495309"/>
    <w:rsid w:val="00495504"/>
    <w:rsid w:val="00495891"/>
    <w:rsid w:val="00495B9A"/>
    <w:rsid w:val="00495DFE"/>
    <w:rsid w:val="00495E79"/>
    <w:rsid w:val="0049644C"/>
    <w:rsid w:val="00496645"/>
    <w:rsid w:val="00496708"/>
    <w:rsid w:val="00496A3F"/>
    <w:rsid w:val="00496A84"/>
    <w:rsid w:val="00496BE7"/>
    <w:rsid w:val="00496E05"/>
    <w:rsid w:val="00496EB8"/>
    <w:rsid w:val="004970E0"/>
    <w:rsid w:val="00497E2E"/>
    <w:rsid w:val="004A0508"/>
    <w:rsid w:val="004A10EC"/>
    <w:rsid w:val="004A1321"/>
    <w:rsid w:val="004A17EA"/>
    <w:rsid w:val="004A1BB2"/>
    <w:rsid w:val="004A20D0"/>
    <w:rsid w:val="004A2281"/>
    <w:rsid w:val="004A26AF"/>
    <w:rsid w:val="004A27BC"/>
    <w:rsid w:val="004A2894"/>
    <w:rsid w:val="004A2A01"/>
    <w:rsid w:val="004A2BF2"/>
    <w:rsid w:val="004A2C58"/>
    <w:rsid w:val="004A2D32"/>
    <w:rsid w:val="004A2FDA"/>
    <w:rsid w:val="004A30C5"/>
    <w:rsid w:val="004A3227"/>
    <w:rsid w:val="004A351E"/>
    <w:rsid w:val="004A407F"/>
    <w:rsid w:val="004A41D2"/>
    <w:rsid w:val="004A41FC"/>
    <w:rsid w:val="004A4210"/>
    <w:rsid w:val="004A4254"/>
    <w:rsid w:val="004A43A5"/>
    <w:rsid w:val="004A44DA"/>
    <w:rsid w:val="004A4640"/>
    <w:rsid w:val="004A48A1"/>
    <w:rsid w:val="004A4B14"/>
    <w:rsid w:val="004A4B3B"/>
    <w:rsid w:val="004A52D0"/>
    <w:rsid w:val="004A591E"/>
    <w:rsid w:val="004A5AC4"/>
    <w:rsid w:val="004A5D48"/>
    <w:rsid w:val="004A5F64"/>
    <w:rsid w:val="004A5F7A"/>
    <w:rsid w:val="004A622E"/>
    <w:rsid w:val="004A625F"/>
    <w:rsid w:val="004A633F"/>
    <w:rsid w:val="004A6912"/>
    <w:rsid w:val="004A69BE"/>
    <w:rsid w:val="004A6C90"/>
    <w:rsid w:val="004A74A9"/>
    <w:rsid w:val="004A75EC"/>
    <w:rsid w:val="004A76BA"/>
    <w:rsid w:val="004A79C2"/>
    <w:rsid w:val="004A79D2"/>
    <w:rsid w:val="004A7C79"/>
    <w:rsid w:val="004A7DB8"/>
    <w:rsid w:val="004B04AD"/>
    <w:rsid w:val="004B081C"/>
    <w:rsid w:val="004B0BE9"/>
    <w:rsid w:val="004B0EFA"/>
    <w:rsid w:val="004B14E3"/>
    <w:rsid w:val="004B15E2"/>
    <w:rsid w:val="004B167C"/>
    <w:rsid w:val="004B172D"/>
    <w:rsid w:val="004B17C4"/>
    <w:rsid w:val="004B2301"/>
    <w:rsid w:val="004B236F"/>
    <w:rsid w:val="004B2427"/>
    <w:rsid w:val="004B250B"/>
    <w:rsid w:val="004B25BF"/>
    <w:rsid w:val="004B3627"/>
    <w:rsid w:val="004B372C"/>
    <w:rsid w:val="004B3B84"/>
    <w:rsid w:val="004B3BA7"/>
    <w:rsid w:val="004B40B1"/>
    <w:rsid w:val="004B440E"/>
    <w:rsid w:val="004B46F0"/>
    <w:rsid w:val="004B5078"/>
    <w:rsid w:val="004B5297"/>
    <w:rsid w:val="004B544F"/>
    <w:rsid w:val="004B5619"/>
    <w:rsid w:val="004B5916"/>
    <w:rsid w:val="004B5B8B"/>
    <w:rsid w:val="004B5DFA"/>
    <w:rsid w:val="004B5E8A"/>
    <w:rsid w:val="004B6399"/>
    <w:rsid w:val="004B66B5"/>
    <w:rsid w:val="004B6A48"/>
    <w:rsid w:val="004B6B17"/>
    <w:rsid w:val="004B6D97"/>
    <w:rsid w:val="004B6E41"/>
    <w:rsid w:val="004B7101"/>
    <w:rsid w:val="004B71C6"/>
    <w:rsid w:val="004B753E"/>
    <w:rsid w:val="004B7765"/>
    <w:rsid w:val="004B7C34"/>
    <w:rsid w:val="004B7C86"/>
    <w:rsid w:val="004B7DAB"/>
    <w:rsid w:val="004B7DEF"/>
    <w:rsid w:val="004B7E5F"/>
    <w:rsid w:val="004C00F5"/>
    <w:rsid w:val="004C011E"/>
    <w:rsid w:val="004C051B"/>
    <w:rsid w:val="004C0967"/>
    <w:rsid w:val="004C0FD8"/>
    <w:rsid w:val="004C12DC"/>
    <w:rsid w:val="004C1433"/>
    <w:rsid w:val="004C17E9"/>
    <w:rsid w:val="004C1A26"/>
    <w:rsid w:val="004C218A"/>
    <w:rsid w:val="004C245D"/>
    <w:rsid w:val="004C2D12"/>
    <w:rsid w:val="004C2DF2"/>
    <w:rsid w:val="004C2F87"/>
    <w:rsid w:val="004C3476"/>
    <w:rsid w:val="004C366D"/>
    <w:rsid w:val="004C388C"/>
    <w:rsid w:val="004C3963"/>
    <w:rsid w:val="004C3DB8"/>
    <w:rsid w:val="004C42A5"/>
    <w:rsid w:val="004C43A9"/>
    <w:rsid w:val="004C4805"/>
    <w:rsid w:val="004C4DC8"/>
    <w:rsid w:val="004C4F22"/>
    <w:rsid w:val="004C4F3F"/>
    <w:rsid w:val="004C53CF"/>
    <w:rsid w:val="004C5BC2"/>
    <w:rsid w:val="004C5ED4"/>
    <w:rsid w:val="004C5FF9"/>
    <w:rsid w:val="004C5FFD"/>
    <w:rsid w:val="004C60E3"/>
    <w:rsid w:val="004C657C"/>
    <w:rsid w:val="004C668B"/>
    <w:rsid w:val="004C68EB"/>
    <w:rsid w:val="004C6E04"/>
    <w:rsid w:val="004C6F62"/>
    <w:rsid w:val="004C7162"/>
    <w:rsid w:val="004C7356"/>
    <w:rsid w:val="004C73C0"/>
    <w:rsid w:val="004C74F0"/>
    <w:rsid w:val="004C7EE7"/>
    <w:rsid w:val="004D03EA"/>
    <w:rsid w:val="004D0426"/>
    <w:rsid w:val="004D045C"/>
    <w:rsid w:val="004D0818"/>
    <w:rsid w:val="004D11A4"/>
    <w:rsid w:val="004D1441"/>
    <w:rsid w:val="004D16A8"/>
    <w:rsid w:val="004D191E"/>
    <w:rsid w:val="004D198F"/>
    <w:rsid w:val="004D1BEC"/>
    <w:rsid w:val="004D1F91"/>
    <w:rsid w:val="004D1FD3"/>
    <w:rsid w:val="004D201A"/>
    <w:rsid w:val="004D252F"/>
    <w:rsid w:val="004D2562"/>
    <w:rsid w:val="004D2743"/>
    <w:rsid w:val="004D2BA4"/>
    <w:rsid w:val="004D31B6"/>
    <w:rsid w:val="004D3578"/>
    <w:rsid w:val="004D3631"/>
    <w:rsid w:val="004D3746"/>
    <w:rsid w:val="004D3C1C"/>
    <w:rsid w:val="004D3C60"/>
    <w:rsid w:val="004D3E90"/>
    <w:rsid w:val="004D4582"/>
    <w:rsid w:val="004D4647"/>
    <w:rsid w:val="004D4695"/>
    <w:rsid w:val="004D4A3E"/>
    <w:rsid w:val="004D4EFD"/>
    <w:rsid w:val="004D4F3B"/>
    <w:rsid w:val="004D4F5F"/>
    <w:rsid w:val="004D5590"/>
    <w:rsid w:val="004D5990"/>
    <w:rsid w:val="004D5A1C"/>
    <w:rsid w:val="004D5B52"/>
    <w:rsid w:val="004D5CAE"/>
    <w:rsid w:val="004D5E2D"/>
    <w:rsid w:val="004D5F5E"/>
    <w:rsid w:val="004D60B9"/>
    <w:rsid w:val="004D626E"/>
    <w:rsid w:val="004D6492"/>
    <w:rsid w:val="004D65CE"/>
    <w:rsid w:val="004D70A1"/>
    <w:rsid w:val="004D738A"/>
    <w:rsid w:val="004D7433"/>
    <w:rsid w:val="004D74A8"/>
    <w:rsid w:val="004D7D5A"/>
    <w:rsid w:val="004E0249"/>
    <w:rsid w:val="004E041A"/>
    <w:rsid w:val="004E05A5"/>
    <w:rsid w:val="004E08D4"/>
    <w:rsid w:val="004E0940"/>
    <w:rsid w:val="004E097A"/>
    <w:rsid w:val="004E0C1C"/>
    <w:rsid w:val="004E0C1D"/>
    <w:rsid w:val="004E14BA"/>
    <w:rsid w:val="004E213A"/>
    <w:rsid w:val="004E274A"/>
    <w:rsid w:val="004E292D"/>
    <w:rsid w:val="004E29CC"/>
    <w:rsid w:val="004E2CF9"/>
    <w:rsid w:val="004E3927"/>
    <w:rsid w:val="004E3C21"/>
    <w:rsid w:val="004E3CE6"/>
    <w:rsid w:val="004E3D98"/>
    <w:rsid w:val="004E4423"/>
    <w:rsid w:val="004E44E6"/>
    <w:rsid w:val="004E4542"/>
    <w:rsid w:val="004E474C"/>
    <w:rsid w:val="004E47B7"/>
    <w:rsid w:val="004E4970"/>
    <w:rsid w:val="004E4B32"/>
    <w:rsid w:val="004E4B7C"/>
    <w:rsid w:val="004E50B2"/>
    <w:rsid w:val="004E51A3"/>
    <w:rsid w:val="004E5230"/>
    <w:rsid w:val="004E5363"/>
    <w:rsid w:val="004E5D6C"/>
    <w:rsid w:val="004E618B"/>
    <w:rsid w:val="004E65B9"/>
    <w:rsid w:val="004E66AC"/>
    <w:rsid w:val="004E6765"/>
    <w:rsid w:val="004E68C1"/>
    <w:rsid w:val="004E7012"/>
    <w:rsid w:val="004E775F"/>
    <w:rsid w:val="004E7AEB"/>
    <w:rsid w:val="004E7EA9"/>
    <w:rsid w:val="004F01D0"/>
    <w:rsid w:val="004F02E1"/>
    <w:rsid w:val="004F0728"/>
    <w:rsid w:val="004F09E2"/>
    <w:rsid w:val="004F09E9"/>
    <w:rsid w:val="004F0A6F"/>
    <w:rsid w:val="004F0D1E"/>
    <w:rsid w:val="004F0D4D"/>
    <w:rsid w:val="004F11C1"/>
    <w:rsid w:val="004F1546"/>
    <w:rsid w:val="004F1681"/>
    <w:rsid w:val="004F1BA7"/>
    <w:rsid w:val="004F1C90"/>
    <w:rsid w:val="004F1F50"/>
    <w:rsid w:val="004F28FA"/>
    <w:rsid w:val="004F2AB1"/>
    <w:rsid w:val="004F2B9E"/>
    <w:rsid w:val="004F2D0B"/>
    <w:rsid w:val="004F3033"/>
    <w:rsid w:val="004F3088"/>
    <w:rsid w:val="004F3708"/>
    <w:rsid w:val="004F374B"/>
    <w:rsid w:val="004F416D"/>
    <w:rsid w:val="004F45F0"/>
    <w:rsid w:val="004F4751"/>
    <w:rsid w:val="004F47B2"/>
    <w:rsid w:val="004F49A1"/>
    <w:rsid w:val="004F4B1D"/>
    <w:rsid w:val="004F4D5A"/>
    <w:rsid w:val="004F4F35"/>
    <w:rsid w:val="004F504B"/>
    <w:rsid w:val="004F520E"/>
    <w:rsid w:val="004F55CB"/>
    <w:rsid w:val="004F561C"/>
    <w:rsid w:val="004F6163"/>
    <w:rsid w:val="004F67CD"/>
    <w:rsid w:val="004F688C"/>
    <w:rsid w:val="004F6B07"/>
    <w:rsid w:val="004F6C4C"/>
    <w:rsid w:val="004F6C5F"/>
    <w:rsid w:val="004F6F92"/>
    <w:rsid w:val="004F72E2"/>
    <w:rsid w:val="004F736E"/>
    <w:rsid w:val="004F750E"/>
    <w:rsid w:val="004F7A3A"/>
    <w:rsid w:val="004F7CA5"/>
    <w:rsid w:val="004F7E30"/>
    <w:rsid w:val="004F7EF9"/>
    <w:rsid w:val="00500035"/>
    <w:rsid w:val="00500152"/>
    <w:rsid w:val="005001DA"/>
    <w:rsid w:val="005005D5"/>
    <w:rsid w:val="00500ED4"/>
    <w:rsid w:val="005010F5"/>
    <w:rsid w:val="005011A1"/>
    <w:rsid w:val="00501447"/>
    <w:rsid w:val="00501650"/>
    <w:rsid w:val="005019A3"/>
    <w:rsid w:val="00501AA2"/>
    <w:rsid w:val="00501AB6"/>
    <w:rsid w:val="00501AEE"/>
    <w:rsid w:val="00501CA2"/>
    <w:rsid w:val="00501CA6"/>
    <w:rsid w:val="00501DAD"/>
    <w:rsid w:val="00501F02"/>
    <w:rsid w:val="00501F47"/>
    <w:rsid w:val="005020A5"/>
    <w:rsid w:val="00502268"/>
    <w:rsid w:val="00502519"/>
    <w:rsid w:val="00502A4E"/>
    <w:rsid w:val="00502B4A"/>
    <w:rsid w:val="00502BD0"/>
    <w:rsid w:val="00502DF9"/>
    <w:rsid w:val="005030FA"/>
    <w:rsid w:val="0050338A"/>
    <w:rsid w:val="005038FA"/>
    <w:rsid w:val="00503900"/>
    <w:rsid w:val="005039FA"/>
    <w:rsid w:val="00503EF6"/>
    <w:rsid w:val="005040AC"/>
    <w:rsid w:val="005040F0"/>
    <w:rsid w:val="00504150"/>
    <w:rsid w:val="005042B5"/>
    <w:rsid w:val="00504323"/>
    <w:rsid w:val="005044C6"/>
    <w:rsid w:val="0050478A"/>
    <w:rsid w:val="005047E9"/>
    <w:rsid w:val="00504842"/>
    <w:rsid w:val="00504B91"/>
    <w:rsid w:val="00504E6A"/>
    <w:rsid w:val="00505217"/>
    <w:rsid w:val="00505421"/>
    <w:rsid w:val="005055AB"/>
    <w:rsid w:val="005056D3"/>
    <w:rsid w:val="005057A2"/>
    <w:rsid w:val="005059DA"/>
    <w:rsid w:val="00505C5E"/>
    <w:rsid w:val="00505E8A"/>
    <w:rsid w:val="00505F48"/>
    <w:rsid w:val="00505F8D"/>
    <w:rsid w:val="005062BC"/>
    <w:rsid w:val="005063B4"/>
    <w:rsid w:val="0050659D"/>
    <w:rsid w:val="00506B20"/>
    <w:rsid w:val="00506C30"/>
    <w:rsid w:val="0050784C"/>
    <w:rsid w:val="00507C10"/>
    <w:rsid w:val="00507F3B"/>
    <w:rsid w:val="00510191"/>
    <w:rsid w:val="00510432"/>
    <w:rsid w:val="005104A9"/>
    <w:rsid w:val="00510B51"/>
    <w:rsid w:val="00510C23"/>
    <w:rsid w:val="005110D2"/>
    <w:rsid w:val="005110E4"/>
    <w:rsid w:val="00511231"/>
    <w:rsid w:val="00511376"/>
    <w:rsid w:val="005117D4"/>
    <w:rsid w:val="00511D8E"/>
    <w:rsid w:val="00512370"/>
    <w:rsid w:val="00512697"/>
    <w:rsid w:val="00512807"/>
    <w:rsid w:val="005129A5"/>
    <w:rsid w:val="00512DF6"/>
    <w:rsid w:val="00513126"/>
    <w:rsid w:val="00513146"/>
    <w:rsid w:val="005132EA"/>
    <w:rsid w:val="0051331C"/>
    <w:rsid w:val="0051347B"/>
    <w:rsid w:val="00513704"/>
    <w:rsid w:val="00513A9F"/>
    <w:rsid w:val="00513F60"/>
    <w:rsid w:val="0051436B"/>
    <w:rsid w:val="00514394"/>
    <w:rsid w:val="00514BA7"/>
    <w:rsid w:val="00514FD8"/>
    <w:rsid w:val="00515159"/>
    <w:rsid w:val="00515673"/>
    <w:rsid w:val="0051580B"/>
    <w:rsid w:val="0051594C"/>
    <w:rsid w:val="00515A8A"/>
    <w:rsid w:val="00515C3D"/>
    <w:rsid w:val="00515D74"/>
    <w:rsid w:val="00515E56"/>
    <w:rsid w:val="00515E9D"/>
    <w:rsid w:val="00515EF4"/>
    <w:rsid w:val="00515F91"/>
    <w:rsid w:val="00515FBE"/>
    <w:rsid w:val="005164F8"/>
    <w:rsid w:val="0051693C"/>
    <w:rsid w:val="00516BDD"/>
    <w:rsid w:val="00516FFA"/>
    <w:rsid w:val="0051736C"/>
    <w:rsid w:val="0051738E"/>
    <w:rsid w:val="0051750F"/>
    <w:rsid w:val="005177BF"/>
    <w:rsid w:val="00517977"/>
    <w:rsid w:val="00517DCC"/>
    <w:rsid w:val="005202C0"/>
    <w:rsid w:val="005203F0"/>
    <w:rsid w:val="005205A4"/>
    <w:rsid w:val="005208FF"/>
    <w:rsid w:val="005209CD"/>
    <w:rsid w:val="00521316"/>
    <w:rsid w:val="00521A77"/>
    <w:rsid w:val="00521DBE"/>
    <w:rsid w:val="00522589"/>
    <w:rsid w:val="00522877"/>
    <w:rsid w:val="00522DCF"/>
    <w:rsid w:val="00523604"/>
    <w:rsid w:val="00523654"/>
    <w:rsid w:val="00523FCD"/>
    <w:rsid w:val="005240C1"/>
    <w:rsid w:val="005240F8"/>
    <w:rsid w:val="00524154"/>
    <w:rsid w:val="00524328"/>
    <w:rsid w:val="005244E4"/>
    <w:rsid w:val="005246AE"/>
    <w:rsid w:val="00524769"/>
    <w:rsid w:val="00524BCA"/>
    <w:rsid w:val="00525471"/>
    <w:rsid w:val="00525774"/>
    <w:rsid w:val="005257CB"/>
    <w:rsid w:val="005263C1"/>
    <w:rsid w:val="00526A7A"/>
    <w:rsid w:val="00526E60"/>
    <w:rsid w:val="005273BA"/>
    <w:rsid w:val="00527742"/>
    <w:rsid w:val="005279AD"/>
    <w:rsid w:val="00527E4F"/>
    <w:rsid w:val="00527F30"/>
    <w:rsid w:val="00530246"/>
    <w:rsid w:val="0053069C"/>
    <w:rsid w:val="00530A95"/>
    <w:rsid w:val="00531122"/>
    <w:rsid w:val="0053114B"/>
    <w:rsid w:val="00531221"/>
    <w:rsid w:val="005315A8"/>
    <w:rsid w:val="005318CB"/>
    <w:rsid w:val="005319F6"/>
    <w:rsid w:val="00531BF6"/>
    <w:rsid w:val="00531C64"/>
    <w:rsid w:val="00531F31"/>
    <w:rsid w:val="00532061"/>
    <w:rsid w:val="005324B0"/>
    <w:rsid w:val="00532838"/>
    <w:rsid w:val="00532C3B"/>
    <w:rsid w:val="00532DAB"/>
    <w:rsid w:val="00533141"/>
    <w:rsid w:val="00533239"/>
    <w:rsid w:val="005334BD"/>
    <w:rsid w:val="0053458D"/>
    <w:rsid w:val="005347B8"/>
    <w:rsid w:val="0053486D"/>
    <w:rsid w:val="00534D68"/>
    <w:rsid w:val="00534DBD"/>
    <w:rsid w:val="00535269"/>
    <w:rsid w:val="00535881"/>
    <w:rsid w:val="00535A52"/>
    <w:rsid w:val="00535CFD"/>
    <w:rsid w:val="00535D71"/>
    <w:rsid w:val="00536484"/>
    <w:rsid w:val="005365DA"/>
    <w:rsid w:val="0053677F"/>
    <w:rsid w:val="00536932"/>
    <w:rsid w:val="00536D6E"/>
    <w:rsid w:val="00536E65"/>
    <w:rsid w:val="0053714D"/>
    <w:rsid w:val="005375C4"/>
    <w:rsid w:val="0053775A"/>
    <w:rsid w:val="00537881"/>
    <w:rsid w:val="00537B08"/>
    <w:rsid w:val="00537C32"/>
    <w:rsid w:val="00537C66"/>
    <w:rsid w:val="005401F7"/>
    <w:rsid w:val="00540498"/>
    <w:rsid w:val="00541056"/>
    <w:rsid w:val="00541F4C"/>
    <w:rsid w:val="0054227C"/>
    <w:rsid w:val="005423AD"/>
    <w:rsid w:val="005425EC"/>
    <w:rsid w:val="00542B17"/>
    <w:rsid w:val="00542BF4"/>
    <w:rsid w:val="00542CC7"/>
    <w:rsid w:val="00542EAC"/>
    <w:rsid w:val="00543221"/>
    <w:rsid w:val="005435FB"/>
    <w:rsid w:val="00543621"/>
    <w:rsid w:val="00543A4F"/>
    <w:rsid w:val="00543E6C"/>
    <w:rsid w:val="00544017"/>
    <w:rsid w:val="00544315"/>
    <w:rsid w:val="005443E7"/>
    <w:rsid w:val="00544A18"/>
    <w:rsid w:val="00544B43"/>
    <w:rsid w:val="00544EBD"/>
    <w:rsid w:val="00545115"/>
    <w:rsid w:val="00545128"/>
    <w:rsid w:val="005453D8"/>
    <w:rsid w:val="00546069"/>
    <w:rsid w:val="00546CE7"/>
    <w:rsid w:val="00547017"/>
    <w:rsid w:val="00547D00"/>
    <w:rsid w:val="005501E1"/>
    <w:rsid w:val="005505AA"/>
    <w:rsid w:val="0055075C"/>
    <w:rsid w:val="00550A3A"/>
    <w:rsid w:val="00550B59"/>
    <w:rsid w:val="00550EDC"/>
    <w:rsid w:val="00551139"/>
    <w:rsid w:val="005513E2"/>
    <w:rsid w:val="00551490"/>
    <w:rsid w:val="0055177F"/>
    <w:rsid w:val="0055178E"/>
    <w:rsid w:val="00551C92"/>
    <w:rsid w:val="00551DC2"/>
    <w:rsid w:val="0055238E"/>
    <w:rsid w:val="00552A91"/>
    <w:rsid w:val="00552DBE"/>
    <w:rsid w:val="005543DC"/>
    <w:rsid w:val="005544F9"/>
    <w:rsid w:val="00554716"/>
    <w:rsid w:val="00554A8A"/>
    <w:rsid w:val="00554C90"/>
    <w:rsid w:val="00554F5E"/>
    <w:rsid w:val="00554F8A"/>
    <w:rsid w:val="00555482"/>
    <w:rsid w:val="005556FE"/>
    <w:rsid w:val="00555DF1"/>
    <w:rsid w:val="00555E67"/>
    <w:rsid w:val="00555F2D"/>
    <w:rsid w:val="00555FCB"/>
    <w:rsid w:val="0055608B"/>
    <w:rsid w:val="00556652"/>
    <w:rsid w:val="00556BD9"/>
    <w:rsid w:val="005570BF"/>
    <w:rsid w:val="00557273"/>
    <w:rsid w:val="005576AC"/>
    <w:rsid w:val="00557B5C"/>
    <w:rsid w:val="00557D68"/>
    <w:rsid w:val="00557DAA"/>
    <w:rsid w:val="00560848"/>
    <w:rsid w:val="00560B61"/>
    <w:rsid w:val="00561202"/>
    <w:rsid w:val="0056138D"/>
    <w:rsid w:val="005624D9"/>
    <w:rsid w:val="00562524"/>
    <w:rsid w:val="00562704"/>
    <w:rsid w:val="00562802"/>
    <w:rsid w:val="00562810"/>
    <w:rsid w:val="00562A35"/>
    <w:rsid w:val="00562CB7"/>
    <w:rsid w:val="00563280"/>
    <w:rsid w:val="005632CC"/>
    <w:rsid w:val="005637CF"/>
    <w:rsid w:val="00563831"/>
    <w:rsid w:val="00563849"/>
    <w:rsid w:val="00563968"/>
    <w:rsid w:val="00563A37"/>
    <w:rsid w:val="00563C2A"/>
    <w:rsid w:val="00563DD0"/>
    <w:rsid w:val="00563EB5"/>
    <w:rsid w:val="00564168"/>
    <w:rsid w:val="00564348"/>
    <w:rsid w:val="00564451"/>
    <w:rsid w:val="005646F7"/>
    <w:rsid w:val="00564ADC"/>
    <w:rsid w:val="00564B67"/>
    <w:rsid w:val="00564B73"/>
    <w:rsid w:val="00565087"/>
    <w:rsid w:val="005651F9"/>
    <w:rsid w:val="005654DC"/>
    <w:rsid w:val="005655B6"/>
    <w:rsid w:val="00565ABF"/>
    <w:rsid w:val="00565BCB"/>
    <w:rsid w:val="00565C3A"/>
    <w:rsid w:val="00565D14"/>
    <w:rsid w:val="00565F1C"/>
    <w:rsid w:val="005663E8"/>
    <w:rsid w:val="005666C6"/>
    <w:rsid w:val="005667BA"/>
    <w:rsid w:val="005668EE"/>
    <w:rsid w:val="005669BF"/>
    <w:rsid w:val="005669FC"/>
    <w:rsid w:val="005673C4"/>
    <w:rsid w:val="005673F6"/>
    <w:rsid w:val="005674E9"/>
    <w:rsid w:val="0056787D"/>
    <w:rsid w:val="00567927"/>
    <w:rsid w:val="00567CE5"/>
    <w:rsid w:val="00567D27"/>
    <w:rsid w:val="00567DCB"/>
    <w:rsid w:val="005703E4"/>
    <w:rsid w:val="005705AE"/>
    <w:rsid w:val="0057060B"/>
    <w:rsid w:val="0057104A"/>
    <w:rsid w:val="00571274"/>
    <w:rsid w:val="005716FB"/>
    <w:rsid w:val="00571FDF"/>
    <w:rsid w:val="0057246B"/>
    <w:rsid w:val="005724DB"/>
    <w:rsid w:val="00572541"/>
    <w:rsid w:val="00572760"/>
    <w:rsid w:val="0057295E"/>
    <w:rsid w:val="005729BE"/>
    <w:rsid w:val="00572CE5"/>
    <w:rsid w:val="00572D5C"/>
    <w:rsid w:val="00573471"/>
    <w:rsid w:val="005734C7"/>
    <w:rsid w:val="0057364A"/>
    <w:rsid w:val="0057400B"/>
    <w:rsid w:val="005744F1"/>
    <w:rsid w:val="00574B8E"/>
    <w:rsid w:val="00574BA3"/>
    <w:rsid w:val="00574F24"/>
    <w:rsid w:val="00575144"/>
    <w:rsid w:val="00575223"/>
    <w:rsid w:val="00575896"/>
    <w:rsid w:val="00575B48"/>
    <w:rsid w:val="00575D1D"/>
    <w:rsid w:val="00575D5B"/>
    <w:rsid w:val="00575F4C"/>
    <w:rsid w:val="00576023"/>
    <w:rsid w:val="005761B8"/>
    <w:rsid w:val="005763CF"/>
    <w:rsid w:val="005772F3"/>
    <w:rsid w:val="00577554"/>
    <w:rsid w:val="005778A0"/>
    <w:rsid w:val="0058009D"/>
    <w:rsid w:val="005807A6"/>
    <w:rsid w:val="005807C6"/>
    <w:rsid w:val="00580879"/>
    <w:rsid w:val="00581543"/>
    <w:rsid w:val="0058183C"/>
    <w:rsid w:val="00581907"/>
    <w:rsid w:val="00581B0C"/>
    <w:rsid w:val="00581B5D"/>
    <w:rsid w:val="00581EC9"/>
    <w:rsid w:val="00582276"/>
    <w:rsid w:val="00582283"/>
    <w:rsid w:val="0058239D"/>
    <w:rsid w:val="005823D7"/>
    <w:rsid w:val="00582588"/>
    <w:rsid w:val="00582745"/>
    <w:rsid w:val="005829D0"/>
    <w:rsid w:val="00582A8B"/>
    <w:rsid w:val="00582B47"/>
    <w:rsid w:val="00582B87"/>
    <w:rsid w:val="00582CA1"/>
    <w:rsid w:val="00582D76"/>
    <w:rsid w:val="00582DAB"/>
    <w:rsid w:val="00582E8A"/>
    <w:rsid w:val="00582F4E"/>
    <w:rsid w:val="00583119"/>
    <w:rsid w:val="00583179"/>
    <w:rsid w:val="0058327B"/>
    <w:rsid w:val="00583663"/>
    <w:rsid w:val="00583AFA"/>
    <w:rsid w:val="00583D81"/>
    <w:rsid w:val="00584A4A"/>
    <w:rsid w:val="00584B45"/>
    <w:rsid w:val="00584E78"/>
    <w:rsid w:val="0058541F"/>
    <w:rsid w:val="005854B3"/>
    <w:rsid w:val="00585B83"/>
    <w:rsid w:val="00585D4F"/>
    <w:rsid w:val="00585ED4"/>
    <w:rsid w:val="00585FC3"/>
    <w:rsid w:val="005863CA"/>
    <w:rsid w:val="00586487"/>
    <w:rsid w:val="00586568"/>
    <w:rsid w:val="0058660A"/>
    <w:rsid w:val="005867CF"/>
    <w:rsid w:val="005869F3"/>
    <w:rsid w:val="00586CBC"/>
    <w:rsid w:val="00586E68"/>
    <w:rsid w:val="00587110"/>
    <w:rsid w:val="00587425"/>
    <w:rsid w:val="00587C45"/>
    <w:rsid w:val="00587FA6"/>
    <w:rsid w:val="0059021C"/>
    <w:rsid w:val="00590835"/>
    <w:rsid w:val="00590B66"/>
    <w:rsid w:val="00590B6C"/>
    <w:rsid w:val="00590C74"/>
    <w:rsid w:val="005910F1"/>
    <w:rsid w:val="005912EF"/>
    <w:rsid w:val="0059149C"/>
    <w:rsid w:val="00591C67"/>
    <w:rsid w:val="00591D9F"/>
    <w:rsid w:val="00592319"/>
    <w:rsid w:val="00592A9D"/>
    <w:rsid w:val="00592BB0"/>
    <w:rsid w:val="00592C15"/>
    <w:rsid w:val="0059317E"/>
    <w:rsid w:val="005932EF"/>
    <w:rsid w:val="005932FF"/>
    <w:rsid w:val="005936E3"/>
    <w:rsid w:val="00593D27"/>
    <w:rsid w:val="00593E49"/>
    <w:rsid w:val="00594261"/>
    <w:rsid w:val="005943B5"/>
    <w:rsid w:val="0059459D"/>
    <w:rsid w:val="00594BBB"/>
    <w:rsid w:val="00594E26"/>
    <w:rsid w:val="0059518F"/>
    <w:rsid w:val="00595366"/>
    <w:rsid w:val="005953AC"/>
    <w:rsid w:val="00595841"/>
    <w:rsid w:val="00595851"/>
    <w:rsid w:val="00595901"/>
    <w:rsid w:val="00595E12"/>
    <w:rsid w:val="00595EFE"/>
    <w:rsid w:val="00595F4C"/>
    <w:rsid w:val="0059653C"/>
    <w:rsid w:val="00596C8F"/>
    <w:rsid w:val="00596D5F"/>
    <w:rsid w:val="00596F75"/>
    <w:rsid w:val="005973C4"/>
    <w:rsid w:val="005975C3"/>
    <w:rsid w:val="00597634"/>
    <w:rsid w:val="00597669"/>
    <w:rsid w:val="00597820"/>
    <w:rsid w:val="00597DFC"/>
    <w:rsid w:val="00597FC3"/>
    <w:rsid w:val="005A001F"/>
    <w:rsid w:val="005A020B"/>
    <w:rsid w:val="005A0588"/>
    <w:rsid w:val="005A0803"/>
    <w:rsid w:val="005A09A9"/>
    <w:rsid w:val="005A0CEA"/>
    <w:rsid w:val="005A0D61"/>
    <w:rsid w:val="005A10DB"/>
    <w:rsid w:val="005A179F"/>
    <w:rsid w:val="005A181F"/>
    <w:rsid w:val="005A191E"/>
    <w:rsid w:val="005A1A6B"/>
    <w:rsid w:val="005A1A8F"/>
    <w:rsid w:val="005A1AFF"/>
    <w:rsid w:val="005A1F1E"/>
    <w:rsid w:val="005A1FEB"/>
    <w:rsid w:val="005A25BD"/>
    <w:rsid w:val="005A27CC"/>
    <w:rsid w:val="005A2FF9"/>
    <w:rsid w:val="005A3180"/>
    <w:rsid w:val="005A31E0"/>
    <w:rsid w:val="005A35A4"/>
    <w:rsid w:val="005A3675"/>
    <w:rsid w:val="005A3760"/>
    <w:rsid w:val="005A3D89"/>
    <w:rsid w:val="005A3E65"/>
    <w:rsid w:val="005A3F6D"/>
    <w:rsid w:val="005A41F7"/>
    <w:rsid w:val="005A44C6"/>
    <w:rsid w:val="005A4686"/>
    <w:rsid w:val="005A4A8E"/>
    <w:rsid w:val="005A4C62"/>
    <w:rsid w:val="005A4D34"/>
    <w:rsid w:val="005A573B"/>
    <w:rsid w:val="005A5B34"/>
    <w:rsid w:val="005A6009"/>
    <w:rsid w:val="005A6219"/>
    <w:rsid w:val="005A626E"/>
    <w:rsid w:val="005A6968"/>
    <w:rsid w:val="005A6B88"/>
    <w:rsid w:val="005A6CB2"/>
    <w:rsid w:val="005A705A"/>
    <w:rsid w:val="005A72E0"/>
    <w:rsid w:val="005A73AB"/>
    <w:rsid w:val="005A788B"/>
    <w:rsid w:val="005A7C2A"/>
    <w:rsid w:val="005A7D0E"/>
    <w:rsid w:val="005A7DE6"/>
    <w:rsid w:val="005B0022"/>
    <w:rsid w:val="005B002E"/>
    <w:rsid w:val="005B02D5"/>
    <w:rsid w:val="005B04CA"/>
    <w:rsid w:val="005B0CF1"/>
    <w:rsid w:val="005B0D43"/>
    <w:rsid w:val="005B0E18"/>
    <w:rsid w:val="005B10A4"/>
    <w:rsid w:val="005B130E"/>
    <w:rsid w:val="005B154E"/>
    <w:rsid w:val="005B162C"/>
    <w:rsid w:val="005B1A8B"/>
    <w:rsid w:val="005B1DFA"/>
    <w:rsid w:val="005B227E"/>
    <w:rsid w:val="005B2353"/>
    <w:rsid w:val="005B2355"/>
    <w:rsid w:val="005B2476"/>
    <w:rsid w:val="005B24F8"/>
    <w:rsid w:val="005B25F4"/>
    <w:rsid w:val="005B2D67"/>
    <w:rsid w:val="005B2DB6"/>
    <w:rsid w:val="005B2E31"/>
    <w:rsid w:val="005B3301"/>
    <w:rsid w:val="005B3C08"/>
    <w:rsid w:val="005B3C73"/>
    <w:rsid w:val="005B4140"/>
    <w:rsid w:val="005B43BD"/>
    <w:rsid w:val="005B446F"/>
    <w:rsid w:val="005B480A"/>
    <w:rsid w:val="005B4A0A"/>
    <w:rsid w:val="005B4D53"/>
    <w:rsid w:val="005B567B"/>
    <w:rsid w:val="005B5C23"/>
    <w:rsid w:val="005B5D2C"/>
    <w:rsid w:val="005B5F90"/>
    <w:rsid w:val="005B60A5"/>
    <w:rsid w:val="005B6405"/>
    <w:rsid w:val="005B6B08"/>
    <w:rsid w:val="005B6D0E"/>
    <w:rsid w:val="005B70B3"/>
    <w:rsid w:val="005B70FF"/>
    <w:rsid w:val="005B7198"/>
    <w:rsid w:val="005B72A5"/>
    <w:rsid w:val="005B7915"/>
    <w:rsid w:val="005C09DC"/>
    <w:rsid w:val="005C0BF7"/>
    <w:rsid w:val="005C0C33"/>
    <w:rsid w:val="005C0CB9"/>
    <w:rsid w:val="005C0D8B"/>
    <w:rsid w:val="005C0E73"/>
    <w:rsid w:val="005C0F65"/>
    <w:rsid w:val="005C0FCA"/>
    <w:rsid w:val="005C1252"/>
    <w:rsid w:val="005C1594"/>
    <w:rsid w:val="005C1696"/>
    <w:rsid w:val="005C17C1"/>
    <w:rsid w:val="005C1876"/>
    <w:rsid w:val="005C1ABA"/>
    <w:rsid w:val="005C1CFB"/>
    <w:rsid w:val="005C21BF"/>
    <w:rsid w:val="005C21C6"/>
    <w:rsid w:val="005C2897"/>
    <w:rsid w:val="005C29B7"/>
    <w:rsid w:val="005C29C6"/>
    <w:rsid w:val="005C2A56"/>
    <w:rsid w:val="005C35F7"/>
    <w:rsid w:val="005C3693"/>
    <w:rsid w:val="005C36F9"/>
    <w:rsid w:val="005C38D5"/>
    <w:rsid w:val="005C3A3A"/>
    <w:rsid w:val="005C3FF9"/>
    <w:rsid w:val="005C4297"/>
    <w:rsid w:val="005C4410"/>
    <w:rsid w:val="005C442B"/>
    <w:rsid w:val="005C4A59"/>
    <w:rsid w:val="005C4E4A"/>
    <w:rsid w:val="005C4FFF"/>
    <w:rsid w:val="005C51E4"/>
    <w:rsid w:val="005C57A5"/>
    <w:rsid w:val="005C5866"/>
    <w:rsid w:val="005C59DB"/>
    <w:rsid w:val="005C59F6"/>
    <w:rsid w:val="005C64B3"/>
    <w:rsid w:val="005C6856"/>
    <w:rsid w:val="005C69F9"/>
    <w:rsid w:val="005C6DEE"/>
    <w:rsid w:val="005C7173"/>
    <w:rsid w:val="005C74DF"/>
    <w:rsid w:val="005C76F5"/>
    <w:rsid w:val="005C795D"/>
    <w:rsid w:val="005C7B6E"/>
    <w:rsid w:val="005C7B8C"/>
    <w:rsid w:val="005C7C01"/>
    <w:rsid w:val="005D00B6"/>
    <w:rsid w:val="005D0C52"/>
    <w:rsid w:val="005D0C6B"/>
    <w:rsid w:val="005D0FFD"/>
    <w:rsid w:val="005D1AAF"/>
    <w:rsid w:val="005D1B1E"/>
    <w:rsid w:val="005D1B2A"/>
    <w:rsid w:val="005D2193"/>
    <w:rsid w:val="005D21B2"/>
    <w:rsid w:val="005D2220"/>
    <w:rsid w:val="005D2406"/>
    <w:rsid w:val="005D2410"/>
    <w:rsid w:val="005D283E"/>
    <w:rsid w:val="005D2892"/>
    <w:rsid w:val="005D2A9C"/>
    <w:rsid w:val="005D2CF1"/>
    <w:rsid w:val="005D2E01"/>
    <w:rsid w:val="005D2EEB"/>
    <w:rsid w:val="005D39A4"/>
    <w:rsid w:val="005D3D8F"/>
    <w:rsid w:val="005D3DD1"/>
    <w:rsid w:val="005D3EE8"/>
    <w:rsid w:val="005D451B"/>
    <w:rsid w:val="005D4647"/>
    <w:rsid w:val="005D4F4E"/>
    <w:rsid w:val="005D5042"/>
    <w:rsid w:val="005D5510"/>
    <w:rsid w:val="005D5B9B"/>
    <w:rsid w:val="005D5BE3"/>
    <w:rsid w:val="005D5C44"/>
    <w:rsid w:val="005D5DEA"/>
    <w:rsid w:val="005D5E10"/>
    <w:rsid w:val="005D6149"/>
    <w:rsid w:val="005D63D0"/>
    <w:rsid w:val="005D6A14"/>
    <w:rsid w:val="005D6B55"/>
    <w:rsid w:val="005D6B64"/>
    <w:rsid w:val="005D6DAF"/>
    <w:rsid w:val="005D7278"/>
    <w:rsid w:val="005D78A3"/>
    <w:rsid w:val="005D7DA8"/>
    <w:rsid w:val="005D7E84"/>
    <w:rsid w:val="005D7EDC"/>
    <w:rsid w:val="005E0585"/>
    <w:rsid w:val="005E066A"/>
    <w:rsid w:val="005E17AA"/>
    <w:rsid w:val="005E1908"/>
    <w:rsid w:val="005E1D43"/>
    <w:rsid w:val="005E2161"/>
    <w:rsid w:val="005E2183"/>
    <w:rsid w:val="005E21F8"/>
    <w:rsid w:val="005E2301"/>
    <w:rsid w:val="005E24C2"/>
    <w:rsid w:val="005E275B"/>
    <w:rsid w:val="005E2952"/>
    <w:rsid w:val="005E3180"/>
    <w:rsid w:val="005E31F0"/>
    <w:rsid w:val="005E3519"/>
    <w:rsid w:val="005E3A97"/>
    <w:rsid w:val="005E3BFC"/>
    <w:rsid w:val="005E3CF6"/>
    <w:rsid w:val="005E3EB6"/>
    <w:rsid w:val="005E3EBD"/>
    <w:rsid w:val="005E3EF9"/>
    <w:rsid w:val="005E4300"/>
    <w:rsid w:val="005E47EE"/>
    <w:rsid w:val="005E4F4A"/>
    <w:rsid w:val="005E4F58"/>
    <w:rsid w:val="005E511F"/>
    <w:rsid w:val="005E5B6C"/>
    <w:rsid w:val="005E65AF"/>
    <w:rsid w:val="005E6A85"/>
    <w:rsid w:val="005E6B4F"/>
    <w:rsid w:val="005E6C87"/>
    <w:rsid w:val="005E7282"/>
    <w:rsid w:val="005E729A"/>
    <w:rsid w:val="005E74D2"/>
    <w:rsid w:val="005E798B"/>
    <w:rsid w:val="005E7BDD"/>
    <w:rsid w:val="005E7DD9"/>
    <w:rsid w:val="005E7DE7"/>
    <w:rsid w:val="005E7EC9"/>
    <w:rsid w:val="005F02A1"/>
    <w:rsid w:val="005F048E"/>
    <w:rsid w:val="005F0878"/>
    <w:rsid w:val="005F08DD"/>
    <w:rsid w:val="005F0940"/>
    <w:rsid w:val="005F0E25"/>
    <w:rsid w:val="005F132B"/>
    <w:rsid w:val="005F1890"/>
    <w:rsid w:val="005F1A99"/>
    <w:rsid w:val="005F1C37"/>
    <w:rsid w:val="005F21FD"/>
    <w:rsid w:val="005F26B0"/>
    <w:rsid w:val="005F2C8A"/>
    <w:rsid w:val="005F2D83"/>
    <w:rsid w:val="005F309F"/>
    <w:rsid w:val="005F3177"/>
    <w:rsid w:val="005F39F8"/>
    <w:rsid w:val="005F3A69"/>
    <w:rsid w:val="005F40D6"/>
    <w:rsid w:val="005F4167"/>
    <w:rsid w:val="005F4D11"/>
    <w:rsid w:val="005F4E8C"/>
    <w:rsid w:val="005F539B"/>
    <w:rsid w:val="005F5458"/>
    <w:rsid w:val="005F552B"/>
    <w:rsid w:val="005F5761"/>
    <w:rsid w:val="005F58BE"/>
    <w:rsid w:val="005F5DF2"/>
    <w:rsid w:val="005F5F37"/>
    <w:rsid w:val="005F623E"/>
    <w:rsid w:val="005F66C5"/>
    <w:rsid w:val="005F7396"/>
    <w:rsid w:val="005F75D9"/>
    <w:rsid w:val="005F7714"/>
    <w:rsid w:val="005F78ED"/>
    <w:rsid w:val="00600806"/>
    <w:rsid w:val="006009D5"/>
    <w:rsid w:val="00600E5D"/>
    <w:rsid w:val="0060156A"/>
    <w:rsid w:val="00601585"/>
    <w:rsid w:val="0060158E"/>
    <w:rsid w:val="00601680"/>
    <w:rsid w:val="006017B6"/>
    <w:rsid w:val="00601EEE"/>
    <w:rsid w:val="00601FE3"/>
    <w:rsid w:val="006021DF"/>
    <w:rsid w:val="006024B2"/>
    <w:rsid w:val="00602ACF"/>
    <w:rsid w:val="00602D26"/>
    <w:rsid w:val="00602E19"/>
    <w:rsid w:val="00603264"/>
    <w:rsid w:val="00603418"/>
    <w:rsid w:val="006039EA"/>
    <w:rsid w:val="00603A6A"/>
    <w:rsid w:val="00603D1A"/>
    <w:rsid w:val="00603DA8"/>
    <w:rsid w:val="0060427C"/>
    <w:rsid w:val="00604518"/>
    <w:rsid w:val="006045D2"/>
    <w:rsid w:val="00604B1E"/>
    <w:rsid w:val="00604BA0"/>
    <w:rsid w:val="0060525B"/>
    <w:rsid w:val="00605289"/>
    <w:rsid w:val="006052AA"/>
    <w:rsid w:val="00605445"/>
    <w:rsid w:val="006054D4"/>
    <w:rsid w:val="006055F3"/>
    <w:rsid w:val="00605E3E"/>
    <w:rsid w:val="006068B0"/>
    <w:rsid w:val="0060695F"/>
    <w:rsid w:val="00606CF4"/>
    <w:rsid w:val="00606E82"/>
    <w:rsid w:val="00607235"/>
    <w:rsid w:val="00607CCC"/>
    <w:rsid w:val="00610308"/>
    <w:rsid w:val="00610365"/>
    <w:rsid w:val="00610429"/>
    <w:rsid w:val="00610721"/>
    <w:rsid w:val="00610FA4"/>
    <w:rsid w:val="00611185"/>
    <w:rsid w:val="006113C0"/>
    <w:rsid w:val="006115D8"/>
    <w:rsid w:val="00611920"/>
    <w:rsid w:val="00612061"/>
    <w:rsid w:val="0061221A"/>
    <w:rsid w:val="006126F8"/>
    <w:rsid w:val="00612704"/>
    <w:rsid w:val="006129A5"/>
    <w:rsid w:val="00612A77"/>
    <w:rsid w:val="00612D9F"/>
    <w:rsid w:val="00612EB3"/>
    <w:rsid w:val="00612F06"/>
    <w:rsid w:val="00613411"/>
    <w:rsid w:val="00613533"/>
    <w:rsid w:val="00613709"/>
    <w:rsid w:val="00613A38"/>
    <w:rsid w:val="00613F79"/>
    <w:rsid w:val="00614203"/>
    <w:rsid w:val="00614883"/>
    <w:rsid w:val="006148FB"/>
    <w:rsid w:val="00614FDF"/>
    <w:rsid w:val="00615301"/>
    <w:rsid w:val="00615482"/>
    <w:rsid w:val="006154DF"/>
    <w:rsid w:val="00615971"/>
    <w:rsid w:val="006159F4"/>
    <w:rsid w:val="00615EB9"/>
    <w:rsid w:val="0061619E"/>
    <w:rsid w:val="00616223"/>
    <w:rsid w:val="0061656C"/>
    <w:rsid w:val="00616F1D"/>
    <w:rsid w:val="006171FC"/>
    <w:rsid w:val="0061750F"/>
    <w:rsid w:val="00617594"/>
    <w:rsid w:val="0061792E"/>
    <w:rsid w:val="00617FC7"/>
    <w:rsid w:val="006206CE"/>
    <w:rsid w:val="006214CE"/>
    <w:rsid w:val="00621B6A"/>
    <w:rsid w:val="00621BB6"/>
    <w:rsid w:val="00621CB6"/>
    <w:rsid w:val="00621D4F"/>
    <w:rsid w:val="00621FDD"/>
    <w:rsid w:val="006226AD"/>
    <w:rsid w:val="006227A9"/>
    <w:rsid w:val="00622A45"/>
    <w:rsid w:val="00622D8F"/>
    <w:rsid w:val="00622DBE"/>
    <w:rsid w:val="0062323A"/>
    <w:rsid w:val="00623252"/>
    <w:rsid w:val="006237B6"/>
    <w:rsid w:val="006238BB"/>
    <w:rsid w:val="00623930"/>
    <w:rsid w:val="00623B23"/>
    <w:rsid w:val="00623E3A"/>
    <w:rsid w:val="006241BD"/>
    <w:rsid w:val="006241EA"/>
    <w:rsid w:val="0062425D"/>
    <w:rsid w:val="00624A13"/>
    <w:rsid w:val="00624A3C"/>
    <w:rsid w:val="00624C34"/>
    <w:rsid w:val="00624C50"/>
    <w:rsid w:val="00624FDB"/>
    <w:rsid w:val="0062508D"/>
    <w:rsid w:val="006250CA"/>
    <w:rsid w:val="00625176"/>
    <w:rsid w:val="00625621"/>
    <w:rsid w:val="00625A73"/>
    <w:rsid w:val="00625B17"/>
    <w:rsid w:val="00625B62"/>
    <w:rsid w:val="00625BD2"/>
    <w:rsid w:val="00625DCA"/>
    <w:rsid w:val="00625FA9"/>
    <w:rsid w:val="00625FE0"/>
    <w:rsid w:val="006264F8"/>
    <w:rsid w:val="0062650A"/>
    <w:rsid w:val="006269C9"/>
    <w:rsid w:val="00626A31"/>
    <w:rsid w:val="00626D40"/>
    <w:rsid w:val="00626DF6"/>
    <w:rsid w:val="00626E46"/>
    <w:rsid w:val="00626F74"/>
    <w:rsid w:val="0062745C"/>
    <w:rsid w:val="00627504"/>
    <w:rsid w:val="0062781E"/>
    <w:rsid w:val="00627CE3"/>
    <w:rsid w:val="0063020F"/>
    <w:rsid w:val="006306C5"/>
    <w:rsid w:val="00630C34"/>
    <w:rsid w:val="00630C4B"/>
    <w:rsid w:val="00630C4C"/>
    <w:rsid w:val="00631132"/>
    <w:rsid w:val="006311EC"/>
    <w:rsid w:val="006313AC"/>
    <w:rsid w:val="006314C4"/>
    <w:rsid w:val="00631574"/>
    <w:rsid w:val="006319DF"/>
    <w:rsid w:val="00631A4F"/>
    <w:rsid w:val="00631DC9"/>
    <w:rsid w:val="006320E1"/>
    <w:rsid w:val="006322E8"/>
    <w:rsid w:val="00632428"/>
    <w:rsid w:val="006325B6"/>
    <w:rsid w:val="006333C2"/>
    <w:rsid w:val="0063390E"/>
    <w:rsid w:val="00633B37"/>
    <w:rsid w:val="00633D5C"/>
    <w:rsid w:val="00633D7A"/>
    <w:rsid w:val="0063403E"/>
    <w:rsid w:val="006344E3"/>
    <w:rsid w:val="006348BE"/>
    <w:rsid w:val="00634A01"/>
    <w:rsid w:val="00634C0B"/>
    <w:rsid w:val="00634E27"/>
    <w:rsid w:val="00635020"/>
    <w:rsid w:val="0063530E"/>
    <w:rsid w:val="00635420"/>
    <w:rsid w:val="006354DE"/>
    <w:rsid w:val="00635526"/>
    <w:rsid w:val="0063615A"/>
    <w:rsid w:val="00636319"/>
    <w:rsid w:val="00636A5C"/>
    <w:rsid w:val="00636C37"/>
    <w:rsid w:val="00636DEA"/>
    <w:rsid w:val="0063737A"/>
    <w:rsid w:val="0063743F"/>
    <w:rsid w:val="006374C1"/>
    <w:rsid w:val="00637A91"/>
    <w:rsid w:val="00637B52"/>
    <w:rsid w:val="006402A1"/>
    <w:rsid w:val="00640C44"/>
    <w:rsid w:val="00641139"/>
    <w:rsid w:val="0064137D"/>
    <w:rsid w:val="00641811"/>
    <w:rsid w:val="00641A89"/>
    <w:rsid w:val="00641F07"/>
    <w:rsid w:val="006420E0"/>
    <w:rsid w:val="00642CEC"/>
    <w:rsid w:val="00643104"/>
    <w:rsid w:val="0064335B"/>
    <w:rsid w:val="00643409"/>
    <w:rsid w:val="00643525"/>
    <w:rsid w:val="006437A8"/>
    <w:rsid w:val="006437A9"/>
    <w:rsid w:val="00643B72"/>
    <w:rsid w:val="00643BEC"/>
    <w:rsid w:val="00644078"/>
    <w:rsid w:val="0064416F"/>
    <w:rsid w:val="0064432F"/>
    <w:rsid w:val="0064440A"/>
    <w:rsid w:val="00644A68"/>
    <w:rsid w:val="00644D01"/>
    <w:rsid w:val="00644D2D"/>
    <w:rsid w:val="0064505E"/>
    <w:rsid w:val="006452B4"/>
    <w:rsid w:val="00645474"/>
    <w:rsid w:val="00645599"/>
    <w:rsid w:val="006461DB"/>
    <w:rsid w:val="0064689F"/>
    <w:rsid w:val="006469F4"/>
    <w:rsid w:val="00646A4C"/>
    <w:rsid w:val="00646C6A"/>
    <w:rsid w:val="00646CE9"/>
    <w:rsid w:val="00646E00"/>
    <w:rsid w:val="00646E95"/>
    <w:rsid w:val="00646FAE"/>
    <w:rsid w:val="00647114"/>
    <w:rsid w:val="0064714C"/>
    <w:rsid w:val="00647210"/>
    <w:rsid w:val="00647309"/>
    <w:rsid w:val="006476A2"/>
    <w:rsid w:val="00647720"/>
    <w:rsid w:val="006477D4"/>
    <w:rsid w:val="00647C7A"/>
    <w:rsid w:val="00647CD2"/>
    <w:rsid w:val="006503A9"/>
    <w:rsid w:val="0065069A"/>
    <w:rsid w:val="00650A63"/>
    <w:rsid w:val="00650B2C"/>
    <w:rsid w:val="00650D44"/>
    <w:rsid w:val="00650FF5"/>
    <w:rsid w:val="006510B4"/>
    <w:rsid w:val="0065133C"/>
    <w:rsid w:val="006513C7"/>
    <w:rsid w:val="0065182A"/>
    <w:rsid w:val="006522B2"/>
    <w:rsid w:val="006524B9"/>
    <w:rsid w:val="00652641"/>
    <w:rsid w:val="0065288A"/>
    <w:rsid w:val="006529FD"/>
    <w:rsid w:val="00652AE4"/>
    <w:rsid w:val="00652C84"/>
    <w:rsid w:val="00652EBD"/>
    <w:rsid w:val="00652F4F"/>
    <w:rsid w:val="00652FDF"/>
    <w:rsid w:val="006530EB"/>
    <w:rsid w:val="00653303"/>
    <w:rsid w:val="00653860"/>
    <w:rsid w:val="006538E2"/>
    <w:rsid w:val="00653F6E"/>
    <w:rsid w:val="006542ED"/>
    <w:rsid w:val="00654C63"/>
    <w:rsid w:val="00654C89"/>
    <w:rsid w:val="00654E88"/>
    <w:rsid w:val="006553BD"/>
    <w:rsid w:val="00655590"/>
    <w:rsid w:val="006555A4"/>
    <w:rsid w:val="006557C7"/>
    <w:rsid w:val="006557ED"/>
    <w:rsid w:val="00655BFE"/>
    <w:rsid w:val="00655E02"/>
    <w:rsid w:val="00655E47"/>
    <w:rsid w:val="00656104"/>
    <w:rsid w:val="00656545"/>
    <w:rsid w:val="006570D4"/>
    <w:rsid w:val="0065755E"/>
    <w:rsid w:val="006578A2"/>
    <w:rsid w:val="00657B6E"/>
    <w:rsid w:val="00657BB4"/>
    <w:rsid w:val="0066055E"/>
    <w:rsid w:val="0066059B"/>
    <w:rsid w:val="00660681"/>
    <w:rsid w:val="00660A38"/>
    <w:rsid w:val="00660D49"/>
    <w:rsid w:val="00660FEB"/>
    <w:rsid w:val="00661397"/>
    <w:rsid w:val="0066168A"/>
    <w:rsid w:val="006617F9"/>
    <w:rsid w:val="00661AAB"/>
    <w:rsid w:val="00661CD4"/>
    <w:rsid w:val="00662243"/>
    <w:rsid w:val="00662E8E"/>
    <w:rsid w:val="00663056"/>
    <w:rsid w:val="006630C8"/>
    <w:rsid w:val="006632A3"/>
    <w:rsid w:val="006632E5"/>
    <w:rsid w:val="00663560"/>
    <w:rsid w:val="006639DB"/>
    <w:rsid w:val="00663C0D"/>
    <w:rsid w:val="00663C4F"/>
    <w:rsid w:val="00663D7F"/>
    <w:rsid w:val="006647A2"/>
    <w:rsid w:val="006647EF"/>
    <w:rsid w:val="00664A40"/>
    <w:rsid w:val="0066505C"/>
    <w:rsid w:val="0066560E"/>
    <w:rsid w:val="0066581C"/>
    <w:rsid w:val="00665A33"/>
    <w:rsid w:val="00665B32"/>
    <w:rsid w:val="00665D88"/>
    <w:rsid w:val="00666430"/>
    <w:rsid w:val="006665F1"/>
    <w:rsid w:val="00666DFA"/>
    <w:rsid w:val="006671AE"/>
    <w:rsid w:val="00667700"/>
    <w:rsid w:val="00667A78"/>
    <w:rsid w:val="00667CF5"/>
    <w:rsid w:val="00667DB1"/>
    <w:rsid w:val="00667DF5"/>
    <w:rsid w:val="00667E59"/>
    <w:rsid w:val="00670075"/>
    <w:rsid w:val="006707D1"/>
    <w:rsid w:val="00670CEF"/>
    <w:rsid w:val="0067107D"/>
    <w:rsid w:val="0067123A"/>
    <w:rsid w:val="00671273"/>
    <w:rsid w:val="006712FF"/>
    <w:rsid w:val="0067153B"/>
    <w:rsid w:val="0067178F"/>
    <w:rsid w:val="00671A21"/>
    <w:rsid w:val="00671D01"/>
    <w:rsid w:val="00671E38"/>
    <w:rsid w:val="0067202D"/>
    <w:rsid w:val="00672970"/>
    <w:rsid w:val="00672D2D"/>
    <w:rsid w:val="00672FF3"/>
    <w:rsid w:val="006731EE"/>
    <w:rsid w:val="00673464"/>
    <w:rsid w:val="00673AFF"/>
    <w:rsid w:val="00673D0D"/>
    <w:rsid w:val="00673DEE"/>
    <w:rsid w:val="006743C5"/>
    <w:rsid w:val="006744CA"/>
    <w:rsid w:val="006747FF"/>
    <w:rsid w:val="00674DCF"/>
    <w:rsid w:val="00674E7D"/>
    <w:rsid w:val="00675042"/>
    <w:rsid w:val="0067523D"/>
    <w:rsid w:val="00675296"/>
    <w:rsid w:val="006752A7"/>
    <w:rsid w:val="006755F2"/>
    <w:rsid w:val="00675667"/>
    <w:rsid w:val="006757A2"/>
    <w:rsid w:val="006758DB"/>
    <w:rsid w:val="00675973"/>
    <w:rsid w:val="00675DAE"/>
    <w:rsid w:val="00676055"/>
    <w:rsid w:val="006760D7"/>
    <w:rsid w:val="006761BF"/>
    <w:rsid w:val="00676504"/>
    <w:rsid w:val="00676A05"/>
    <w:rsid w:val="00676C40"/>
    <w:rsid w:val="00676D95"/>
    <w:rsid w:val="006770EA"/>
    <w:rsid w:val="006773BB"/>
    <w:rsid w:val="00677682"/>
    <w:rsid w:val="0068003E"/>
    <w:rsid w:val="0068011E"/>
    <w:rsid w:val="006808BD"/>
    <w:rsid w:val="00680984"/>
    <w:rsid w:val="00680C1F"/>
    <w:rsid w:val="00680FA3"/>
    <w:rsid w:val="0068166F"/>
    <w:rsid w:val="006816C3"/>
    <w:rsid w:val="006818E1"/>
    <w:rsid w:val="00681B7F"/>
    <w:rsid w:val="00682037"/>
    <w:rsid w:val="00682511"/>
    <w:rsid w:val="006826EE"/>
    <w:rsid w:val="006826F8"/>
    <w:rsid w:val="00682866"/>
    <w:rsid w:val="006828C1"/>
    <w:rsid w:val="00682A10"/>
    <w:rsid w:val="00682B3E"/>
    <w:rsid w:val="00682C8E"/>
    <w:rsid w:val="00682D0A"/>
    <w:rsid w:val="00683490"/>
    <w:rsid w:val="00683A6D"/>
    <w:rsid w:val="00683C74"/>
    <w:rsid w:val="00683E25"/>
    <w:rsid w:val="00683F10"/>
    <w:rsid w:val="0068403B"/>
    <w:rsid w:val="00684190"/>
    <w:rsid w:val="006841AE"/>
    <w:rsid w:val="00684366"/>
    <w:rsid w:val="00684686"/>
    <w:rsid w:val="0068474C"/>
    <w:rsid w:val="00684A41"/>
    <w:rsid w:val="00684D33"/>
    <w:rsid w:val="00685248"/>
    <w:rsid w:val="00685577"/>
    <w:rsid w:val="0068575E"/>
    <w:rsid w:val="00685998"/>
    <w:rsid w:val="00685B1C"/>
    <w:rsid w:val="00685B32"/>
    <w:rsid w:val="00685B67"/>
    <w:rsid w:val="00685BE3"/>
    <w:rsid w:val="00686009"/>
    <w:rsid w:val="00686604"/>
    <w:rsid w:val="006868D4"/>
    <w:rsid w:val="0068703F"/>
    <w:rsid w:val="00687112"/>
    <w:rsid w:val="00687643"/>
    <w:rsid w:val="00687E22"/>
    <w:rsid w:val="0069005F"/>
    <w:rsid w:val="00690308"/>
    <w:rsid w:val="00690B98"/>
    <w:rsid w:val="00690D8A"/>
    <w:rsid w:val="00690EE8"/>
    <w:rsid w:val="006910AE"/>
    <w:rsid w:val="00691114"/>
    <w:rsid w:val="006914B8"/>
    <w:rsid w:val="00691AE3"/>
    <w:rsid w:val="00691F54"/>
    <w:rsid w:val="006924B3"/>
    <w:rsid w:val="00692A01"/>
    <w:rsid w:val="00692A0C"/>
    <w:rsid w:val="00692A78"/>
    <w:rsid w:val="00692B53"/>
    <w:rsid w:val="00692B84"/>
    <w:rsid w:val="00693219"/>
    <w:rsid w:val="00693C1D"/>
    <w:rsid w:val="00693C40"/>
    <w:rsid w:val="0069410F"/>
    <w:rsid w:val="006945E9"/>
    <w:rsid w:val="00694641"/>
    <w:rsid w:val="00694799"/>
    <w:rsid w:val="0069494B"/>
    <w:rsid w:val="00694A2B"/>
    <w:rsid w:val="00694A4B"/>
    <w:rsid w:val="00694AC7"/>
    <w:rsid w:val="00694BF5"/>
    <w:rsid w:val="00694CD2"/>
    <w:rsid w:val="00694F41"/>
    <w:rsid w:val="0069506D"/>
    <w:rsid w:val="00695131"/>
    <w:rsid w:val="0069516B"/>
    <w:rsid w:val="0069586A"/>
    <w:rsid w:val="00695C54"/>
    <w:rsid w:val="00695DFE"/>
    <w:rsid w:val="006965AB"/>
    <w:rsid w:val="006965D2"/>
    <w:rsid w:val="00696788"/>
    <w:rsid w:val="0069697B"/>
    <w:rsid w:val="00696AA4"/>
    <w:rsid w:val="00696BDD"/>
    <w:rsid w:val="00696C1D"/>
    <w:rsid w:val="00696C60"/>
    <w:rsid w:val="00697102"/>
    <w:rsid w:val="00697146"/>
    <w:rsid w:val="0069754C"/>
    <w:rsid w:val="00697C7E"/>
    <w:rsid w:val="00697F93"/>
    <w:rsid w:val="006A06D4"/>
    <w:rsid w:val="006A07C8"/>
    <w:rsid w:val="006A0BB3"/>
    <w:rsid w:val="006A0C74"/>
    <w:rsid w:val="006A0D0C"/>
    <w:rsid w:val="006A0D5C"/>
    <w:rsid w:val="006A1069"/>
    <w:rsid w:val="006A1081"/>
    <w:rsid w:val="006A14A1"/>
    <w:rsid w:val="006A15D3"/>
    <w:rsid w:val="006A1631"/>
    <w:rsid w:val="006A1717"/>
    <w:rsid w:val="006A1D38"/>
    <w:rsid w:val="006A22EA"/>
    <w:rsid w:val="006A24ED"/>
    <w:rsid w:val="006A26AB"/>
    <w:rsid w:val="006A285A"/>
    <w:rsid w:val="006A2B5A"/>
    <w:rsid w:val="006A2C54"/>
    <w:rsid w:val="006A3599"/>
    <w:rsid w:val="006A40D8"/>
    <w:rsid w:val="006A41C2"/>
    <w:rsid w:val="006A4335"/>
    <w:rsid w:val="006A44B6"/>
    <w:rsid w:val="006A47AB"/>
    <w:rsid w:val="006A4CE6"/>
    <w:rsid w:val="006A4D71"/>
    <w:rsid w:val="006A4D7F"/>
    <w:rsid w:val="006A4EBF"/>
    <w:rsid w:val="006A535D"/>
    <w:rsid w:val="006A5538"/>
    <w:rsid w:val="006A5C24"/>
    <w:rsid w:val="006A5CA9"/>
    <w:rsid w:val="006A5EDA"/>
    <w:rsid w:val="006A6072"/>
    <w:rsid w:val="006A67DB"/>
    <w:rsid w:val="006A6836"/>
    <w:rsid w:val="006A71CE"/>
    <w:rsid w:val="006A7336"/>
    <w:rsid w:val="006A754D"/>
    <w:rsid w:val="006A7786"/>
    <w:rsid w:val="006A795C"/>
    <w:rsid w:val="006A79D2"/>
    <w:rsid w:val="006A7CB9"/>
    <w:rsid w:val="006A7F10"/>
    <w:rsid w:val="006A7FCB"/>
    <w:rsid w:val="006B0112"/>
    <w:rsid w:val="006B0529"/>
    <w:rsid w:val="006B05A2"/>
    <w:rsid w:val="006B06EB"/>
    <w:rsid w:val="006B074B"/>
    <w:rsid w:val="006B0A06"/>
    <w:rsid w:val="006B0C6A"/>
    <w:rsid w:val="006B0ED3"/>
    <w:rsid w:val="006B1283"/>
    <w:rsid w:val="006B149B"/>
    <w:rsid w:val="006B155A"/>
    <w:rsid w:val="006B194F"/>
    <w:rsid w:val="006B1A10"/>
    <w:rsid w:val="006B2B25"/>
    <w:rsid w:val="006B2B39"/>
    <w:rsid w:val="006B2CA7"/>
    <w:rsid w:val="006B3059"/>
    <w:rsid w:val="006B3259"/>
    <w:rsid w:val="006B343C"/>
    <w:rsid w:val="006B350F"/>
    <w:rsid w:val="006B3C86"/>
    <w:rsid w:val="006B3E81"/>
    <w:rsid w:val="006B3F46"/>
    <w:rsid w:val="006B408D"/>
    <w:rsid w:val="006B432B"/>
    <w:rsid w:val="006B450D"/>
    <w:rsid w:val="006B4E9B"/>
    <w:rsid w:val="006B5D2E"/>
    <w:rsid w:val="006B60B3"/>
    <w:rsid w:val="006B67C9"/>
    <w:rsid w:val="006B6A05"/>
    <w:rsid w:val="006B6E65"/>
    <w:rsid w:val="006B6F1A"/>
    <w:rsid w:val="006B708A"/>
    <w:rsid w:val="006B7776"/>
    <w:rsid w:val="006B77F9"/>
    <w:rsid w:val="006B7803"/>
    <w:rsid w:val="006B7D3B"/>
    <w:rsid w:val="006B7D49"/>
    <w:rsid w:val="006B7FF4"/>
    <w:rsid w:val="006C00FA"/>
    <w:rsid w:val="006C0117"/>
    <w:rsid w:val="006C064B"/>
    <w:rsid w:val="006C079F"/>
    <w:rsid w:val="006C0951"/>
    <w:rsid w:val="006C0BEE"/>
    <w:rsid w:val="006C0BF7"/>
    <w:rsid w:val="006C11C0"/>
    <w:rsid w:val="006C1276"/>
    <w:rsid w:val="006C1397"/>
    <w:rsid w:val="006C13D0"/>
    <w:rsid w:val="006C144E"/>
    <w:rsid w:val="006C16E9"/>
    <w:rsid w:val="006C1703"/>
    <w:rsid w:val="006C1BEC"/>
    <w:rsid w:val="006C1C01"/>
    <w:rsid w:val="006C213E"/>
    <w:rsid w:val="006C21AD"/>
    <w:rsid w:val="006C26C0"/>
    <w:rsid w:val="006C284B"/>
    <w:rsid w:val="006C29ED"/>
    <w:rsid w:val="006C2B8B"/>
    <w:rsid w:val="006C2CA7"/>
    <w:rsid w:val="006C2ECA"/>
    <w:rsid w:val="006C2FA8"/>
    <w:rsid w:val="006C30E9"/>
    <w:rsid w:val="006C321E"/>
    <w:rsid w:val="006C3254"/>
    <w:rsid w:val="006C33F0"/>
    <w:rsid w:val="006C3808"/>
    <w:rsid w:val="006C399B"/>
    <w:rsid w:val="006C39C6"/>
    <w:rsid w:val="006C3C26"/>
    <w:rsid w:val="006C4073"/>
    <w:rsid w:val="006C4328"/>
    <w:rsid w:val="006C4A63"/>
    <w:rsid w:val="006C4AE8"/>
    <w:rsid w:val="006C4BC2"/>
    <w:rsid w:val="006C4FCF"/>
    <w:rsid w:val="006C5326"/>
    <w:rsid w:val="006C55B1"/>
    <w:rsid w:val="006C5A19"/>
    <w:rsid w:val="006C5F24"/>
    <w:rsid w:val="006C6074"/>
    <w:rsid w:val="006C60E5"/>
    <w:rsid w:val="006C6629"/>
    <w:rsid w:val="006C67FF"/>
    <w:rsid w:val="006C6B79"/>
    <w:rsid w:val="006C6DA5"/>
    <w:rsid w:val="006C6F0A"/>
    <w:rsid w:val="006C791A"/>
    <w:rsid w:val="006C7996"/>
    <w:rsid w:val="006C79CE"/>
    <w:rsid w:val="006C7CBC"/>
    <w:rsid w:val="006C7F41"/>
    <w:rsid w:val="006D020F"/>
    <w:rsid w:val="006D03CB"/>
    <w:rsid w:val="006D1100"/>
    <w:rsid w:val="006D1711"/>
    <w:rsid w:val="006D1E40"/>
    <w:rsid w:val="006D1F49"/>
    <w:rsid w:val="006D21BD"/>
    <w:rsid w:val="006D2516"/>
    <w:rsid w:val="006D2582"/>
    <w:rsid w:val="006D260F"/>
    <w:rsid w:val="006D2952"/>
    <w:rsid w:val="006D2C75"/>
    <w:rsid w:val="006D2D09"/>
    <w:rsid w:val="006D303B"/>
    <w:rsid w:val="006D3F55"/>
    <w:rsid w:val="006D41CB"/>
    <w:rsid w:val="006D5397"/>
    <w:rsid w:val="006D539D"/>
    <w:rsid w:val="006D559D"/>
    <w:rsid w:val="006D5790"/>
    <w:rsid w:val="006D57FE"/>
    <w:rsid w:val="006D585E"/>
    <w:rsid w:val="006D58D4"/>
    <w:rsid w:val="006D5E1D"/>
    <w:rsid w:val="006D5E9E"/>
    <w:rsid w:val="006D6092"/>
    <w:rsid w:val="006D60B5"/>
    <w:rsid w:val="006D62E6"/>
    <w:rsid w:val="006D6681"/>
    <w:rsid w:val="006D66D0"/>
    <w:rsid w:val="006D6849"/>
    <w:rsid w:val="006D6925"/>
    <w:rsid w:val="006D6C72"/>
    <w:rsid w:val="006D71A3"/>
    <w:rsid w:val="006D728C"/>
    <w:rsid w:val="006D72E6"/>
    <w:rsid w:val="006D7419"/>
    <w:rsid w:val="006D75CD"/>
    <w:rsid w:val="006D7770"/>
    <w:rsid w:val="006D77E9"/>
    <w:rsid w:val="006D7B16"/>
    <w:rsid w:val="006D7BF9"/>
    <w:rsid w:val="006D7DAD"/>
    <w:rsid w:val="006E0184"/>
    <w:rsid w:val="006E025A"/>
    <w:rsid w:val="006E07C2"/>
    <w:rsid w:val="006E083F"/>
    <w:rsid w:val="006E0DA7"/>
    <w:rsid w:val="006E0E6E"/>
    <w:rsid w:val="006E0EC9"/>
    <w:rsid w:val="006E119E"/>
    <w:rsid w:val="006E13C7"/>
    <w:rsid w:val="006E156B"/>
    <w:rsid w:val="006E186E"/>
    <w:rsid w:val="006E1929"/>
    <w:rsid w:val="006E1B34"/>
    <w:rsid w:val="006E1FCB"/>
    <w:rsid w:val="006E2D23"/>
    <w:rsid w:val="006E33DC"/>
    <w:rsid w:val="006E3B48"/>
    <w:rsid w:val="006E4166"/>
    <w:rsid w:val="006E42C2"/>
    <w:rsid w:val="006E450A"/>
    <w:rsid w:val="006E456E"/>
    <w:rsid w:val="006E4BDB"/>
    <w:rsid w:val="006E4F9C"/>
    <w:rsid w:val="006E5290"/>
    <w:rsid w:val="006E542A"/>
    <w:rsid w:val="006E5554"/>
    <w:rsid w:val="006E558F"/>
    <w:rsid w:val="006E5C86"/>
    <w:rsid w:val="006E5DBC"/>
    <w:rsid w:val="006E5ED5"/>
    <w:rsid w:val="006E638A"/>
    <w:rsid w:val="006E6416"/>
    <w:rsid w:val="006E6878"/>
    <w:rsid w:val="006E77D8"/>
    <w:rsid w:val="006F016D"/>
    <w:rsid w:val="006F020A"/>
    <w:rsid w:val="006F031B"/>
    <w:rsid w:val="006F05A0"/>
    <w:rsid w:val="006F060D"/>
    <w:rsid w:val="006F0873"/>
    <w:rsid w:val="006F0B03"/>
    <w:rsid w:val="006F0BCF"/>
    <w:rsid w:val="006F13C7"/>
    <w:rsid w:val="006F13D9"/>
    <w:rsid w:val="006F1473"/>
    <w:rsid w:val="006F1A83"/>
    <w:rsid w:val="006F1B36"/>
    <w:rsid w:val="006F1C56"/>
    <w:rsid w:val="006F2B11"/>
    <w:rsid w:val="006F2B1C"/>
    <w:rsid w:val="006F30AF"/>
    <w:rsid w:val="006F320E"/>
    <w:rsid w:val="006F32DB"/>
    <w:rsid w:val="006F3482"/>
    <w:rsid w:val="006F34B7"/>
    <w:rsid w:val="006F35DC"/>
    <w:rsid w:val="006F3F4D"/>
    <w:rsid w:val="006F3FB2"/>
    <w:rsid w:val="006F405A"/>
    <w:rsid w:val="006F407E"/>
    <w:rsid w:val="006F4396"/>
    <w:rsid w:val="006F44D2"/>
    <w:rsid w:val="006F46C4"/>
    <w:rsid w:val="006F46E2"/>
    <w:rsid w:val="006F4D23"/>
    <w:rsid w:val="006F4F9F"/>
    <w:rsid w:val="006F512D"/>
    <w:rsid w:val="006F5604"/>
    <w:rsid w:val="006F56D4"/>
    <w:rsid w:val="006F59B9"/>
    <w:rsid w:val="006F5B7B"/>
    <w:rsid w:val="006F5C78"/>
    <w:rsid w:val="006F6461"/>
    <w:rsid w:val="006F67FA"/>
    <w:rsid w:val="006F6CE4"/>
    <w:rsid w:val="006F7300"/>
    <w:rsid w:val="006F74F0"/>
    <w:rsid w:val="006F7514"/>
    <w:rsid w:val="006F7566"/>
    <w:rsid w:val="006F7580"/>
    <w:rsid w:val="006F7E55"/>
    <w:rsid w:val="0070066A"/>
    <w:rsid w:val="007009DC"/>
    <w:rsid w:val="00701162"/>
    <w:rsid w:val="00701247"/>
    <w:rsid w:val="007012D1"/>
    <w:rsid w:val="00701420"/>
    <w:rsid w:val="0070159A"/>
    <w:rsid w:val="00701668"/>
    <w:rsid w:val="007016E6"/>
    <w:rsid w:val="00701A77"/>
    <w:rsid w:val="00701B17"/>
    <w:rsid w:val="00701EC6"/>
    <w:rsid w:val="00702510"/>
    <w:rsid w:val="0070255F"/>
    <w:rsid w:val="00702832"/>
    <w:rsid w:val="00702A26"/>
    <w:rsid w:val="00702BAE"/>
    <w:rsid w:val="00702D58"/>
    <w:rsid w:val="00702E9D"/>
    <w:rsid w:val="00702F5E"/>
    <w:rsid w:val="00703101"/>
    <w:rsid w:val="00703135"/>
    <w:rsid w:val="007033E3"/>
    <w:rsid w:val="00703A54"/>
    <w:rsid w:val="00703F1A"/>
    <w:rsid w:val="007040AB"/>
    <w:rsid w:val="0070459D"/>
    <w:rsid w:val="007050DF"/>
    <w:rsid w:val="00705214"/>
    <w:rsid w:val="00705392"/>
    <w:rsid w:val="0070539F"/>
    <w:rsid w:val="007054B3"/>
    <w:rsid w:val="007055EB"/>
    <w:rsid w:val="00705911"/>
    <w:rsid w:val="00705C6A"/>
    <w:rsid w:val="00705D46"/>
    <w:rsid w:val="00706281"/>
    <w:rsid w:val="00706287"/>
    <w:rsid w:val="0070681F"/>
    <w:rsid w:val="00706A77"/>
    <w:rsid w:val="00706DF7"/>
    <w:rsid w:val="007073A5"/>
    <w:rsid w:val="00707E74"/>
    <w:rsid w:val="00710560"/>
    <w:rsid w:val="00710A90"/>
    <w:rsid w:val="00710B73"/>
    <w:rsid w:val="00710CB3"/>
    <w:rsid w:val="00710E2A"/>
    <w:rsid w:val="00711071"/>
    <w:rsid w:val="007115B3"/>
    <w:rsid w:val="007116B0"/>
    <w:rsid w:val="0071175D"/>
    <w:rsid w:val="00711869"/>
    <w:rsid w:val="00711A10"/>
    <w:rsid w:val="00711B60"/>
    <w:rsid w:val="007122BB"/>
    <w:rsid w:val="00712421"/>
    <w:rsid w:val="00712863"/>
    <w:rsid w:val="00712C2F"/>
    <w:rsid w:val="00712F35"/>
    <w:rsid w:val="007131B2"/>
    <w:rsid w:val="00713993"/>
    <w:rsid w:val="00713C29"/>
    <w:rsid w:val="00713CD1"/>
    <w:rsid w:val="00714221"/>
    <w:rsid w:val="007142E9"/>
    <w:rsid w:val="00714512"/>
    <w:rsid w:val="00714755"/>
    <w:rsid w:val="007148E4"/>
    <w:rsid w:val="00714AEA"/>
    <w:rsid w:val="00714C61"/>
    <w:rsid w:val="00714FC8"/>
    <w:rsid w:val="00714FCF"/>
    <w:rsid w:val="00715647"/>
    <w:rsid w:val="00715663"/>
    <w:rsid w:val="0071578A"/>
    <w:rsid w:val="00715A11"/>
    <w:rsid w:val="00715F9C"/>
    <w:rsid w:val="007161BE"/>
    <w:rsid w:val="007162E5"/>
    <w:rsid w:val="007163F4"/>
    <w:rsid w:val="007164A5"/>
    <w:rsid w:val="007164B9"/>
    <w:rsid w:val="007169A7"/>
    <w:rsid w:val="00716A12"/>
    <w:rsid w:val="007170B2"/>
    <w:rsid w:val="007171B5"/>
    <w:rsid w:val="007171DB"/>
    <w:rsid w:val="00717277"/>
    <w:rsid w:val="0071746D"/>
    <w:rsid w:val="00717610"/>
    <w:rsid w:val="00717B9A"/>
    <w:rsid w:val="00717F18"/>
    <w:rsid w:val="00720161"/>
    <w:rsid w:val="0072040C"/>
    <w:rsid w:val="007207E7"/>
    <w:rsid w:val="00720DAE"/>
    <w:rsid w:val="00720FD0"/>
    <w:rsid w:val="0072104F"/>
    <w:rsid w:val="007215F6"/>
    <w:rsid w:val="00721C97"/>
    <w:rsid w:val="00721EC3"/>
    <w:rsid w:val="00721F32"/>
    <w:rsid w:val="00722234"/>
    <w:rsid w:val="0072232A"/>
    <w:rsid w:val="0072255D"/>
    <w:rsid w:val="00722598"/>
    <w:rsid w:val="0072283A"/>
    <w:rsid w:val="00722912"/>
    <w:rsid w:val="0072292A"/>
    <w:rsid w:val="00722A6B"/>
    <w:rsid w:val="0072317C"/>
    <w:rsid w:val="007231F3"/>
    <w:rsid w:val="0072330D"/>
    <w:rsid w:val="0072336B"/>
    <w:rsid w:val="007236AB"/>
    <w:rsid w:val="007236B3"/>
    <w:rsid w:val="00723889"/>
    <w:rsid w:val="00724049"/>
    <w:rsid w:val="00724066"/>
    <w:rsid w:val="007240B4"/>
    <w:rsid w:val="007241A4"/>
    <w:rsid w:val="0072429C"/>
    <w:rsid w:val="00724E2A"/>
    <w:rsid w:val="00724F81"/>
    <w:rsid w:val="00725014"/>
    <w:rsid w:val="00725095"/>
    <w:rsid w:val="0072557E"/>
    <w:rsid w:val="00725FD3"/>
    <w:rsid w:val="00726122"/>
    <w:rsid w:val="007261F0"/>
    <w:rsid w:val="00726261"/>
    <w:rsid w:val="007263EF"/>
    <w:rsid w:val="00726BAB"/>
    <w:rsid w:val="00726E69"/>
    <w:rsid w:val="00726F4F"/>
    <w:rsid w:val="00727335"/>
    <w:rsid w:val="007273E9"/>
    <w:rsid w:val="007278B6"/>
    <w:rsid w:val="00727B49"/>
    <w:rsid w:val="00727E52"/>
    <w:rsid w:val="007300B5"/>
    <w:rsid w:val="00730537"/>
    <w:rsid w:val="0073075E"/>
    <w:rsid w:val="00730AA5"/>
    <w:rsid w:val="00730D30"/>
    <w:rsid w:val="00730D88"/>
    <w:rsid w:val="00731013"/>
    <w:rsid w:val="0073116B"/>
    <w:rsid w:val="007316F8"/>
    <w:rsid w:val="00731C57"/>
    <w:rsid w:val="00731EE8"/>
    <w:rsid w:val="00732374"/>
    <w:rsid w:val="007326E4"/>
    <w:rsid w:val="007328F4"/>
    <w:rsid w:val="007330BC"/>
    <w:rsid w:val="0073312A"/>
    <w:rsid w:val="007334DF"/>
    <w:rsid w:val="007336B3"/>
    <w:rsid w:val="00733C37"/>
    <w:rsid w:val="00734090"/>
    <w:rsid w:val="0073455C"/>
    <w:rsid w:val="0073461C"/>
    <w:rsid w:val="00734996"/>
    <w:rsid w:val="00734A5B"/>
    <w:rsid w:val="007353F4"/>
    <w:rsid w:val="007354A6"/>
    <w:rsid w:val="0073590A"/>
    <w:rsid w:val="00735CE2"/>
    <w:rsid w:val="00735EF1"/>
    <w:rsid w:val="007367BC"/>
    <w:rsid w:val="007369B3"/>
    <w:rsid w:val="00736B79"/>
    <w:rsid w:val="00736BDC"/>
    <w:rsid w:val="00736C9B"/>
    <w:rsid w:val="00736E13"/>
    <w:rsid w:val="00737058"/>
    <w:rsid w:val="0073718E"/>
    <w:rsid w:val="00737482"/>
    <w:rsid w:val="0073791B"/>
    <w:rsid w:val="00737D61"/>
    <w:rsid w:val="0074023C"/>
    <w:rsid w:val="00740C5F"/>
    <w:rsid w:val="00740C6D"/>
    <w:rsid w:val="00740CC1"/>
    <w:rsid w:val="00740D3C"/>
    <w:rsid w:val="00740D41"/>
    <w:rsid w:val="0074166A"/>
    <w:rsid w:val="00741708"/>
    <w:rsid w:val="0074171D"/>
    <w:rsid w:val="0074221D"/>
    <w:rsid w:val="007422C3"/>
    <w:rsid w:val="007426EB"/>
    <w:rsid w:val="007427D9"/>
    <w:rsid w:val="00742D8D"/>
    <w:rsid w:val="00743437"/>
    <w:rsid w:val="007434C9"/>
    <w:rsid w:val="007435EA"/>
    <w:rsid w:val="00743B74"/>
    <w:rsid w:val="00743D27"/>
    <w:rsid w:val="00743E19"/>
    <w:rsid w:val="00743EE1"/>
    <w:rsid w:val="00744366"/>
    <w:rsid w:val="00744493"/>
    <w:rsid w:val="007444CD"/>
    <w:rsid w:val="00744606"/>
    <w:rsid w:val="00744A8E"/>
    <w:rsid w:val="00744E76"/>
    <w:rsid w:val="00744FEB"/>
    <w:rsid w:val="00745332"/>
    <w:rsid w:val="00745454"/>
    <w:rsid w:val="0074592C"/>
    <w:rsid w:val="00745DB4"/>
    <w:rsid w:val="00745F28"/>
    <w:rsid w:val="007460D9"/>
    <w:rsid w:val="00746426"/>
    <w:rsid w:val="007467F3"/>
    <w:rsid w:val="007468C5"/>
    <w:rsid w:val="00746F05"/>
    <w:rsid w:val="00747282"/>
    <w:rsid w:val="00747418"/>
    <w:rsid w:val="00747A1F"/>
    <w:rsid w:val="00747AE1"/>
    <w:rsid w:val="00747E5B"/>
    <w:rsid w:val="0075054A"/>
    <w:rsid w:val="00750724"/>
    <w:rsid w:val="00750787"/>
    <w:rsid w:val="007507BF"/>
    <w:rsid w:val="00751057"/>
    <w:rsid w:val="00751293"/>
    <w:rsid w:val="0075151E"/>
    <w:rsid w:val="00751606"/>
    <w:rsid w:val="007517A3"/>
    <w:rsid w:val="00751B94"/>
    <w:rsid w:val="00752080"/>
    <w:rsid w:val="00752FEE"/>
    <w:rsid w:val="0075301D"/>
    <w:rsid w:val="0075312A"/>
    <w:rsid w:val="007533A5"/>
    <w:rsid w:val="00753489"/>
    <w:rsid w:val="007534AA"/>
    <w:rsid w:val="007537F5"/>
    <w:rsid w:val="00753AA1"/>
    <w:rsid w:val="00753C6F"/>
    <w:rsid w:val="00753E74"/>
    <w:rsid w:val="00754082"/>
    <w:rsid w:val="00754161"/>
    <w:rsid w:val="00754363"/>
    <w:rsid w:val="00754733"/>
    <w:rsid w:val="00754877"/>
    <w:rsid w:val="00754FDF"/>
    <w:rsid w:val="00755016"/>
    <w:rsid w:val="00755AC4"/>
    <w:rsid w:val="00756646"/>
    <w:rsid w:val="00756729"/>
    <w:rsid w:val="007568AD"/>
    <w:rsid w:val="00756EEC"/>
    <w:rsid w:val="0075757F"/>
    <w:rsid w:val="007575A2"/>
    <w:rsid w:val="007577CB"/>
    <w:rsid w:val="00757EEC"/>
    <w:rsid w:val="007603DA"/>
    <w:rsid w:val="0076088A"/>
    <w:rsid w:val="00760CDD"/>
    <w:rsid w:val="0076107D"/>
    <w:rsid w:val="0076145C"/>
    <w:rsid w:val="0076253F"/>
    <w:rsid w:val="0076255D"/>
    <w:rsid w:val="00762972"/>
    <w:rsid w:val="00763249"/>
    <w:rsid w:val="00763592"/>
    <w:rsid w:val="00763879"/>
    <w:rsid w:val="00763AE4"/>
    <w:rsid w:val="00763D59"/>
    <w:rsid w:val="00763DDF"/>
    <w:rsid w:val="00763E43"/>
    <w:rsid w:val="00763F55"/>
    <w:rsid w:val="0076420A"/>
    <w:rsid w:val="0076436C"/>
    <w:rsid w:val="007643CD"/>
    <w:rsid w:val="007645B8"/>
    <w:rsid w:val="00764C92"/>
    <w:rsid w:val="00765922"/>
    <w:rsid w:val="00765A3E"/>
    <w:rsid w:val="00765AAF"/>
    <w:rsid w:val="007662AF"/>
    <w:rsid w:val="00766753"/>
    <w:rsid w:val="00766ACB"/>
    <w:rsid w:val="00766B17"/>
    <w:rsid w:val="00766C1E"/>
    <w:rsid w:val="0076723F"/>
    <w:rsid w:val="0076775C"/>
    <w:rsid w:val="00767AF2"/>
    <w:rsid w:val="00767B66"/>
    <w:rsid w:val="00770102"/>
    <w:rsid w:val="0077030D"/>
    <w:rsid w:val="00770756"/>
    <w:rsid w:val="00770835"/>
    <w:rsid w:val="00770884"/>
    <w:rsid w:val="00770947"/>
    <w:rsid w:val="00770CE1"/>
    <w:rsid w:val="00770DD8"/>
    <w:rsid w:val="007710C2"/>
    <w:rsid w:val="00771141"/>
    <w:rsid w:val="0077121F"/>
    <w:rsid w:val="00771315"/>
    <w:rsid w:val="00771614"/>
    <w:rsid w:val="007718C9"/>
    <w:rsid w:val="00771DA6"/>
    <w:rsid w:val="00772180"/>
    <w:rsid w:val="007723A7"/>
    <w:rsid w:val="00772442"/>
    <w:rsid w:val="0077250A"/>
    <w:rsid w:val="00772A0B"/>
    <w:rsid w:val="00772BA3"/>
    <w:rsid w:val="00772C34"/>
    <w:rsid w:val="00772C90"/>
    <w:rsid w:val="00772D47"/>
    <w:rsid w:val="007734C6"/>
    <w:rsid w:val="00773558"/>
    <w:rsid w:val="007735CA"/>
    <w:rsid w:val="00773803"/>
    <w:rsid w:val="0077397A"/>
    <w:rsid w:val="00773A0B"/>
    <w:rsid w:val="00773B69"/>
    <w:rsid w:val="00773BD7"/>
    <w:rsid w:val="00773DA2"/>
    <w:rsid w:val="00773DF1"/>
    <w:rsid w:val="0077411A"/>
    <w:rsid w:val="00774733"/>
    <w:rsid w:val="00774C90"/>
    <w:rsid w:val="00774CCF"/>
    <w:rsid w:val="00774E89"/>
    <w:rsid w:val="00775049"/>
    <w:rsid w:val="007750DD"/>
    <w:rsid w:val="00775435"/>
    <w:rsid w:val="007754FA"/>
    <w:rsid w:val="00775521"/>
    <w:rsid w:val="0077552E"/>
    <w:rsid w:val="00775978"/>
    <w:rsid w:val="00775B72"/>
    <w:rsid w:val="00775CAA"/>
    <w:rsid w:val="00776222"/>
    <w:rsid w:val="00776667"/>
    <w:rsid w:val="00776B4C"/>
    <w:rsid w:val="00776BDF"/>
    <w:rsid w:val="00777107"/>
    <w:rsid w:val="00777293"/>
    <w:rsid w:val="0078057B"/>
    <w:rsid w:val="0078080F"/>
    <w:rsid w:val="00780977"/>
    <w:rsid w:val="00780AF1"/>
    <w:rsid w:val="00780B7A"/>
    <w:rsid w:val="007813D6"/>
    <w:rsid w:val="007813E5"/>
    <w:rsid w:val="007817BC"/>
    <w:rsid w:val="00781F0F"/>
    <w:rsid w:val="0078229A"/>
    <w:rsid w:val="00782665"/>
    <w:rsid w:val="00782FF2"/>
    <w:rsid w:val="00783281"/>
    <w:rsid w:val="007834AD"/>
    <w:rsid w:val="0078386B"/>
    <w:rsid w:val="00783EFF"/>
    <w:rsid w:val="00783F5D"/>
    <w:rsid w:val="0078400C"/>
    <w:rsid w:val="00784164"/>
    <w:rsid w:val="007841AD"/>
    <w:rsid w:val="00784705"/>
    <w:rsid w:val="007847F5"/>
    <w:rsid w:val="00784C3B"/>
    <w:rsid w:val="00784DC8"/>
    <w:rsid w:val="007853D8"/>
    <w:rsid w:val="0078553E"/>
    <w:rsid w:val="00785930"/>
    <w:rsid w:val="007859DD"/>
    <w:rsid w:val="00786224"/>
    <w:rsid w:val="007869D3"/>
    <w:rsid w:val="00786C34"/>
    <w:rsid w:val="00787107"/>
    <w:rsid w:val="00787678"/>
    <w:rsid w:val="00787794"/>
    <w:rsid w:val="00787AE0"/>
    <w:rsid w:val="00787DAA"/>
    <w:rsid w:val="00787DD9"/>
    <w:rsid w:val="00787E3E"/>
    <w:rsid w:val="00790AE2"/>
    <w:rsid w:val="00790C7D"/>
    <w:rsid w:val="00790D10"/>
    <w:rsid w:val="00791026"/>
    <w:rsid w:val="0079144F"/>
    <w:rsid w:val="00791BA9"/>
    <w:rsid w:val="00791D15"/>
    <w:rsid w:val="00791F8D"/>
    <w:rsid w:val="0079235C"/>
    <w:rsid w:val="007923E4"/>
    <w:rsid w:val="00792413"/>
    <w:rsid w:val="007926AF"/>
    <w:rsid w:val="007926FB"/>
    <w:rsid w:val="00793441"/>
    <w:rsid w:val="0079361D"/>
    <w:rsid w:val="00793CCA"/>
    <w:rsid w:val="00793FA8"/>
    <w:rsid w:val="007945A5"/>
    <w:rsid w:val="00794808"/>
    <w:rsid w:val="00794AA3"/>
    <w:rsid w:val="00795C31"/>
    <w:rsid w:val="0079662D"/>
    <w:rsid w:val="007966F5"/>
    <w:rsid w:val="0079679E"/>
    <w:rsid w:val="007968FB"/>
    <w:rsid w:val="00796900"/>
    <w:rsid w:val="00797247"/>
    <w:rsid w:val="00797366"/>
    <w:rsid w:val="00797666"/>
    <w:rsid w:val="00797AAC"/>
    <w:rsid w:val="00797C8C"/>
    <w:rsid w:val="00797D2E"/>
    <w:rsid w:val="007A0104"/>
    <w:rsid w:val="007A0764"/>
    <w:rsid w:val="007A098F"/>
    <w:rsid w:val="007A0D4C"/>
    <w:rsid w:val="007A0F21"/>
    <w:rsid w:val="007A1016"/>
    <w:rsid w:val="007A12F6"/>
    <w:rsid w:val="007A14BE"/>
    <w:rsid w:val="007A16A2"/>
    <w:rsid w:val="007A1794"/>
    <w:rsid w:val="007A1C0B"/>
    <w:rsid w:val="007A226F"/>
    <w:rsid w:val="007A23C0"/>
    <w:rsid w:val="007A27D1"/>
    <w:rsid w:val="007A2877"/>
    <w:rsid w:val="007A2E5F"/>
    <w:rsid w:val="007A2E78"/>
    <w:rsid w:val="007A347E"/>
    <w:rsid w:val="007A3AE1"/>
    <w:rsid w:val="007A3D7F"/>
    <w:rsid w:val="007A3EAA"/>
    <w:rsid w:val="007A3FF1"/>
    <w:rsid w:val="007A406F"/>
    <w:rsid w:val="007A45B7"/>
    <w:rsid w:val="007A4A5B"/>
    <w:rsid w:val="007A4A6C"/>
    <w:rsid w:val="007A4AA9"/>
    <w:rsid w:val="007A4C29"/>
    <w:rsid w:val="007A4DD2"/>
    <w:rsid w:val="007A5260"/>
    <w:rsid w:val="007A54FC"/>
    <w:rsid w:val="007A5A05"/>
    <w:rsid w:val="007A5C44"/>
    <w:rsid w:val="007A655A"/>
    <w:rsid w:val="007A6584"/>
    <w:rsid w:val="007A65BE"/>
    <w:rsid w:val="007A67E2"/>
    <w:rsid w:val="007A6867"/>
    <w:rsid w:val="007A6AE7"/>
    <w:rsid w:val="007A6C93"/>
    <w:rsid w:val="007A6DA3"/>
    <w:rsid w:val="007A70C5"/>
    <w:rsid w:val="007A72B1"/>
    <w:rsid w:val="007A7883"/>
    <w:rsid w:val="007A7977"/>
    <w:rsid w:val="007A7A8D"/>
    <w:rsid w:val="007A7D92"/>
    <w:rsid w:val="007B0042"/>
    <w:rsid w:val="007B04BC"/>
    <w:rsid w:val="007B0D77"/>
    <w:rsid w:val="007B0E1C"/>
    <w:rsid w:val="007B123E"/>
    <w:rsid w:val="007B18C9"/>
    <w:rsid w:val="007B1E41"/>
    <w:rsid w:val="007B2297"/>
    <w:rsid w:val="007B2551"/>
    <w:rsid w:val="007B27B5"/>
    <w:rsid w:val="007B28A9"/>
    <w:rsid w:val="007B2D90"/>
    <w:rsid w:val="007B3353"/>
    <w:rsid w:val="007B38DD"/>
    <w:rsid w:val="007B3C17"/>
    <w:rsid w:val="007B4407"/>
    <w:rsid w:val="007B491C"/>
    <w:rsid w:val="007B4A73"/>
    <w:rsid w:val="007B55EF"/>
    <w:rsid w:val="007B57A3"/>
    <w:rsid w:val="007B57F7"/>
    <w:rsid w:val="007B5C94"/>
    <w:rsid w:val="007B5DDB"/>
    <w:rsid w:val="007B5E66"/>
    <w:rsid w:val="007B60C8"/>
    <w:rsid w:val="007B61B7"/>
    <w:rsid w:val="007B68E1"/>
    <w:rsid w:val="007B6960"/>
    <w:rsid w:val="007B6AFF"/>
    <w:rsid w:val="007B6C6F"/>
    <w:rsid w:val="007B6E7F"/>
    <w:rsid w:val="007B71CA"/>
    <w:rsid w:val="007B726B"/>
    <w:rsid w:val="007B7380"/>
    <w:rsid w:val="007B73B8"/>
    <w:rsid w:val="007B75E2"/>
    <w:rsid w:val="007B7949"/>
    <w:rsid w:val="007B7DDE"/>
    <w:rsid w:val="007C009B"/>
    <w:rsid w:val="007C02A0"/>
    <w:rsid w:val="007C0330"/>
    <w:rsid w:val="007C03D5"/>
    <w:rsid w:val="007C04A6"/>
    <w:rsid w:val="007C0570"/>
    <w:rsid w:val="007C070B"/>
    <w:rsid w:val="007C0C4B"/>
    <w:rsid w:val="007C0DA7"/>
    <w:rsid w:val="007C1230"/>
    <w:rsid w:val="007C12DA"/>
    <w:rsid w:val="007C173B"/>
    <w:rsid w:val="007C189B"/>
    <w:rsid w:val="007C1BC2"/>
    <w:rsid w:val="007C1C5F"/>
    <w:rsid w:val="007C1D8F"/>
    <w:rsid w:val="007C1ED7"/>
    <w:rsid w:val="007C1F5A"/>
    <w:rsid w:val="007C2008"/>
    <w:rsid w:val="007C2397"/>
    <w:rsid w:val="007C258D"/>
    <w:rsid w:val="007C26F8"/>
    <w:rsid w:val="007C2B09"/>
    <w:rsid w:val="007C2C4B"/>
    <w:rsid w:val="007C2CF9"/>
    <w:rsid w:val="007C2DB8"/>
    <w:rsid w:val="007C37B7"/>
    <w:rsid w:val="007C3B01"/>
    <w:rsid w:val="007C4166"/>
    <w:rsid w:val="007C44F5"/>
    <w:rsid w:val="007C4763"/>
    <w:rsid w:val="007C4867"/>
    <w:rsid w:val="007C4C45"/>
    <w:rsid w:val="007C4D55"/>
    <w:rsid w:val="007C5BEA"/>
    <w:rsid w:val="007C5D0B"/>
    <w:rsid w:val="007C5E59"/>
    <w:rsid w:val="007C6172"/>
    <w:rsid w:val="007C6440"/>
    <w:rsid w:val="007C6631"/>
    <w:rsid w:val="007C67F9"/>
    <w:rsid w:val="007C686A"/>
    <w:rsid w:val="007C68A9"/>
    <w:rsid w:val="007C6C5D"/>
    <w:rsid w:val="007C6C97"/>
    <w:rsid w:val="007C6DD7"/>
    <w:rsid w:val="007C6EF0"/>
    <w:rsid w:val="007C7157"/>
    <w:rsid w:val="007C71B7"/>
    <w:rsid w:val="007C7631"/>
    <w:rsid w:val="007C76DB"/>
    <w:rsid w:val="007C777E"/>
    <w:rsid w:val="007C78CA"/>
    <w:rsid w:val="007C7981"/>
    <w:rsid w:val="007C7FB7"/>
    <w:rsid w:val="007D0379"/>
    <w:rsid w:val="007D08E5"/>
    <w:rsid w:val="007D0A00"/>
    <w:rsid w:val="007D0B96"/>
    <w:rsid w:val="007D0C93"/>
    <w:rsid w:val="007D11B4"/>
    <w:rsid w:val="007D141A"/>
    <w:rsid w:val="007D14F4"/>
    <w:rsid w:val="007D1A48"/>
    <w:rsid w:val="007D1E9F"/>
    <w:rsid w:val="007D2034"/>
    <w:rsid w:val="007D2764"/>
    <w:rsid w:val="007D2885"/>
    <w:rsid w:val="007D2C5F"/>
    <w:rsid w:val="007D2E01"/>
    <w:rsid w:val="007D2E65"/>
    <w:rsid w:val="007D37CE"/>
    <w:rsid w:val="007D38AC"/>
    <w:rsid w:val="007D3B88"/>
    <w:rsid w:val="007D3C15"/>
    <w:rsid w:val="007D3D2D"/>
    <w:rsid w:val="007D4068"/>
    <w:rsid w:val="007D453E"/>
    <w:rsid w:val="007D45DD"/>
    <w:rsid w:val="007D4D73"/>
    <w:rsid w:val="007D4E8F"/>
    <w:rsid w:val="007D5014"/>
    <w:rsid w:val="007D519A"/>
    <w:rsid w:val="007D51CD"/>
    <w:rsid w:val="007D51F3"/>
    <w:rsid w:val="007D52AF"/>
    <w:rsid w:val="007D56D1"/>
    <w:rsid w:val="007D57CA"/>
    <w:rsid w:val="007D5C0A"/>
    <w:rsid w:val="007D5EAD"/>
    <w:rsid w:val="007D5FBC"/>
    <w:rsid w:val="007D68DA"/>
    <w:rsid w:val="007D6D44"/>
    <w:rsid w:val="007D6E84"/>
    <w:rsid w:val="007D7B36"/>
    <w:rsid w:val="007D7EB6"/>
    <w:rsid w:val="007E014C"/>
    <w:rsid w:val="007E01EE"/>
    <w:rsid w:val="007E02EA"/>
    <w:rsid w:val="007E0495"/>
    <w:rsid w:val="007E063D"/>
    <w:rsid w:val="007E0EAF"/>
    <w:rsid w:val="007E109D"/>
    <w:rsid w:val="007E11BB"/>
    <w:rsid w:val="007E129B"/>
    <w:rsid w:val="007E182D"/>
    <w:rsid w:val="007E1BF0"/>
    <w:rsid w:val="007E1F8E"/>
    <w:rsid w:val="007E20F4"/>
    <w:rsid w:val="007E28C3"/>
    <w:rsid w:val="007E342E"/>
    <w:rsid w:val="007E35AB"/>
    <w:rsid w:val="007E3749"/>
    <w:rsid w:val="007E387D"/>
    <w:rsid w:val="007E3957"/>
    <w:rsid w:val="007E3CBE"/>
    <w:rsid w:val="007E40A0"/>
    <w:rsid w:val="007E4A32"/>
    <w:rsid w:val="007E4A41"/>
    <w:rsid w:val="007E51D1"/>
    <w:rsid w:val="007E5FC1"/>
    <w:rsid w:val="007E6064"/>
    <w:rsid w:val="007E6070"/>
    <w:rsid w:val="007E66D4"/>
    <w:rsid w:val="007E681B"/>
    <w:rsid w:val="007E6931"/>
    <w:rsid w:val="007E706C"/>
    <w:rsid w:val="007E75F2"/>
    <w:rsid w:val="007E7D4F"/>
    <w:rsid w:val="007E7DCD"/>
    <w:rsid w:val="007F01AF"/>
    <w:rsid w:val="007F0C4C"/>
    <w:rsid w:val="007F0E9D"/>
    <w:rsid w:val="007F0F39"/>
    <w:rsid w:val="007F0F6E"/>
    <w:rsid w:val="007F175C"/>
    <w:rsid w:val="007F1D36"/>
    <w:rsid w:val="007F1EB1"/>
    <w:rsid w:val="007F1FB7"/>
    <w:rsid w:val="007F1FDA"/>
    <w:rsid w:val="007F2006"/>
    <w:rsid w:val="007F27D8"/>
    <w:rsid w:val="007F2A60"/>
    <w:rsid w:val="007F2ABE"/>
    <w:rsid w:val="007F3024"/>
    <w:rsid w:val="007F320E"/>
    <w:rsid w:val="007F3873"/>
    <w:rsid w:val="007F3AA2"/>
    <w:rsid w:val="007F3AEA"/>
    <w:rsid w:val="007F44FC"/>
    <w:rsid w:val="007F4E1A"/>
    <w:rsid w:val="007F51CD"/>
    <w:rsid w:val="007F523C"/>
    <w:rsid w:val="007F52D4"/>
    <w:rsid w:val="007F5469"/>
    <w:rsid w:val="007F57F5"/>
    <w:rsid w:val="007F58BB"/>
    <w:rsid w:val="007F5BB4"/>
    <w:rsid w:val="007F5F0B"/>
    <w:rsid w:val="007F6336"/>
    <w:rsid w:val="007F6D3F"/>
    <w:rsid w:val="007F763B"/>
    <w:rsid w:val="007F79A0"/>
    <w:rsid w:val="007F7DCA"/>
    <w:rsid w:val="0080009E"/>
    <w:rsid w:val="008002FF"/>
    <w:rsid w:val="00800E81"/>
    <w:rsid w:val="0080148C"/>
    <w:rsid w:val="008016A0"/>
    <w:rsid w:val="00801917"/>
    <w:rsid w:val="00801A29"/>
    <w:rsid w:val="00801AF0"/>
    <w:rsid w:val="00801D1A"/>
    <w:rsid w:val="00801D1B"/>
    <w:rsid w:val="00801EDA"/>
    <w:rsid w:val="008025DF"/>
    <w:rsid w:val="00802631"/>
    <w:rsid w:val="00802805"/>
    <w:rsid w:val="008028A4"/>
    <w:rsid w:val="008028D1"/>
    <w:rsid w:val="00802C97"/>
    <w:rsid w:val="00802D58"/>
    <w:rsid w:val="00802E72"/>
    <w:rsid w:val="00802FAE"/>
    <w:rsid w:val="00803576"/>
    <w:rsid w:val="00803712"/>
    <w:rsid w:val="00803B36"/>
    <w:rsid w:val="00803D0B"/>
    <w:rsid w:val="00803E8B"/>
    <w:rsid w:val="008042B0"/>
    <w:rsid w:val="00804602"/>
    <w:rsid w:val="0080463E"/>
    <w:rsid w:val="00804650"/>
    <w:rsid w:val="00804766"/>
    <w:rsid w:val="0080497F"/>
    <w:rsid w:val="00804A72"/>
    <w:rsid w:val="00804EC3"/>
    <w:rsid w:val="00804ED7"/>
    <w:rsid w:val="00805495"/>
    <w:rsid w:val="00805558"/>
    <w:rsid w:val="00805820"/>
    <w:rsid w:val="00805A63"/>
    <w:rsid w:val="00805B45"/>
    <w:rsid w:val="0080636E"/>
    <w:rsid w:val="008069CA"/>
    <w:rsid w:val="00807434"/>
    <w:rsid w:val="008075CB"/>
    <w:rsid w:val="008107E6"/>
    <w:rsid w:val="00810BE3"/>
    <w:rsid w:val="008112E8"/>
    <w:rsid w:val="00811476"/>
    <w:rsid w:val="0081161D"/>
    <w:rsid w:val="00811C27"/>
    <w:rsid w:val="00811EF9"/>
    <w:rsid w:val="008121F8"/>
    <w:rsid w:val="008126CA"/>
    <w:rsid w:val="00812793"/>
    <w:rsid w:val="008127FA"/>
    <w:rsid w:val="00812C7F"/>
    <w:rsid w:val="00813008"/>
    <w:rsid w:val="00813538"/>
    <w:rsid w:val="0081401A"/>
    <w:rsid w:val="008141DF"/>
    <w:rsid w:val="008144F7"/>
    <w:rsid w:val="00814654"/>
    <w:rsid w:val="00814657"/>
    <w:rsid w:val="00814659"/>
    <w:rsid w:val="00814791"/>
    <w:rsid w:val="0081486C"/>
    <w:rsid w:val="00814BC9"/>
    <w:rsid w:val="00814BEA"/>
    <w:rsid w:val="008153A8"/>
    <w:rsid w:val="008154BF"/>
    <w:rsid w:val="00815724"/>
    <w:rsid w:val="008158F0"/>
    <w:rsid w:val="00815A57"/>
    <w:rsid w:val="00816200"/>
    <w:rsid w:val="008166D6"/>
    <w:rsid w:val="008169D6"/>
    <w:rsid w:val="00816D14"/>
    <w:rsid w:val="00816F44"/>
    <w:rsid w:val="00816FE0"/>
    <w:rsid w:val="00817048"/>
    <w:rsid w:val="008172EF"/>
    <w:rsid w:val="008177B8"/>
    <w:rsid w:val="0081794C"/>
    <w:rsid w:val="00817D85"/>
    <w:rsid w:val="00817EB9"/>
    <w:rsid w:val="00817EBE"/>
    <w:rsid w:val="008203D9"/>
    <w:rsid w:val="00820786"/>
    <w:rsid w:val="0082094F"/>
    <w:rsid w:val="00820C69"/>
    <w:rsid w:val="00820DB7"/>
    <w:rsid w:val="00821006"/>
    <w:rsid w:val="0082105B"/>
    <w:rsid w:val="00821071"/>
    <w:rsid w:val="0082120B"/>
    <w:rsid w:val="00821271"/>
    <w:rsid w:val="008216DE"/>
    <w:rsid w:val="00821730"/>
    <w:rsid w:val="00821834"/>
    <w:rsid w:val="00821882"/>
    <w:rsid w:val="00821AB5"/>
    <w:rsid w:val="00821AD8"/>
    <w:rsid w:val="0082249A"/>
    <w:rsid w:val="00822AA3"/>
    <w:rsid w:val="00823039"/>
    <w:rsid w:val="0082322F"/>
    <w:rsid w:val="008232C1"/>
    <w:rsid w:val="00823581"/>
    <w:rsid w:val="008238FD"/>
    <w:rsid w:val="00824152"/>
    <w:rsid w:val="008244A2"/>
    <w:rsid w:val="008244C3"/>
    <w:rsid w:val="00824F07"/>
    <w:rsid w:val="00825603"/>
    <w:rsid w:val="00825B2D"/>
    <w:rsid w:val="00825D0D"/>
    <w:rsid w:val="00825FFA"/>
    <w:rsid w:val="008261DF"/>
    <w:rsid w:val="00826B07"/>
    <w:rsid w:val="00826F97"/>
    <w:rsid w:val="00827433"/>
    <w:rsid w:val="0082760B"/>
    <w:rsid w:val="008277D3"/>
    <w:rsid w:val="008278C2"/>
    <w:rsid w:val="00827974"/>
    <w:rsid w:val="00827A59"/>
    <w:rsid w:val="00827E23"/>
    <w:rsid w:val="00827F57"/>
    <w:rsid w:val="00830292"/>
    <w:rsid w:val="00830550"/>
    <w:rsid w:val="008305E4"/>
    <w:rsid w:val="0083072A"/>
    <w:rsid w:val="00830B9B"/>
    <w:rsid w:val="00830D28"/>
    <w:rsid w:val="0083147E"/>
    <w:rsid w:val="00831554"/>
    <w:rsid w:val="008316F3"/>
    <w:rsid w:val="008317B9"/>
    <w:rsid w:val="008317E3"/>
    <w:rsid w:val="00831A42"/>
    <w:rsid w:val="00831A45"/>
    <w:rsid w:val="00831ABA"/>
    <w:rsid w:val="00832568"/>
    <w:rsid w:val="00832845"/>
    <w:rsid w:val="008328E9"/>
    <w:rsid w:val="00832BC6"/>
    <w:rsid w:val="00832D3D"/>
    <w:rsid w:val="00832FE8"/>
    <w:rsid w:val="008333C1"/>
    <w:rsid w:val="008337E7"/>
    <w:rsid w:val="00833FD7"/>
    <w:rsid w:val="0083403C"/>
    <w:rsid w:val="00834270"/>
    <w:rsid w:val="00834732"/>
    <w:rsid w:val="00834A38"/>
    <w:rsid w:val="00834A7C"/>
    <w:rsid w:val="00835530"/>
    <w:rsid w:val="00835661"/>
    <w:rsid w:val="008357F3"/>
    <w:rsid w:val="00835E96"/>
    <w:rsid w:val="00836254"/>
    <w:rsid w:val="008369BD"/>
    <w:rsid w:val="00837653"/>
    <w:rsid w:val="00837D39"/>
    <w:rsid w:val="00837D60"/>
    <w:rsid w:val="008401AD"/>
    <w:rsid w:val="008409C1"/>
    <w:rsid w:val="008409F6"/>
    <w:rsid w:val="00840E5A"/>
    <w:rsid w:val="008412BB"/>
    <w:rsid w:val="0084188D"/>
    <w:rsid w:val="008419A7"/>
    <w:rsid w:val="008419B7"/>
    <w:rsid w:val="00841D1D"/>
    <w:rsid w:val="00841D87"/>
    <w:rsid w:val="00841EC1"/>
    <w:rsid w:val="00841F4B"/>
    <w:rsid w:val="00842508"/>
    <w:rsid w:val="0084280F"/>
    <w:rsid w:val="0084292A"/>
    <w:rsid w:val="00842A03"/>
    <w:rsid w:val="0084303D"/>
    <w:rsid w:val="0084323B"/>
    <w:rsid w:val="00843454"/>
    <w:rsid w:val="00843CA7"/>
    <w:rsid w:val="00843D3A"/>
    <w:rsid w:val="00843E29"/>
    <w:rsid w:val="00843ED8"/>
    <w:rsid w:val="00843F3F"/>
    <w:rsid w:val="008443D7"/>
    <w:rsid w:val="00844ACD"/>
    <w:rsid w:val="00844DBA"/>
    <w:rsid w:val="00844E60"/>
    <w:rsid w:val="0084555A"/>
    <w:rsid w:val="00845FFB"/>
    <w:rsid w:val="008466F5"/>
    <w:rsid w:val="00846943"/>
    <w:rsid w:val="00846A7F"/>
    <w:rsid w:val="00846FA1"/>
    <w:rsid w:val="00846FDF"/>
    <w:rsid w:val="008472CD"/>
    <w:rsid w:val="0084750A"/>
    <w:rsid w:val="008475D7"/>
    <w:rsid w:val="00847A84"/>
    <w:rsid w:val="00847AE5"/>
    <w:rsid w:val="00850391"/>
    <w:rsid w:val="00850462"/>
    <w:rsid w:val="008504D6"/>
    <w:rsid w:val="00850DAA"/>
    <w:rsid w:val="0085116D"/>
    <w:rsid w:val="00851461"/>
    <w:rsid w:val="008518E6"/>
    <w:rsid w:val="008519EC"/>
    <w:rsid w:val="00851AA2"/>
    <w:rsid w:val="00851CD5"/>
    <w:rsid w:val="00851ED8"/>
    <w:rsid w:val="00852219"/>
    <w:rsid w:val="00852DC0"/>
    <w:rsid w:val="0085358B"/>
    <w:rsid w:val="008537A0"/>
    <w:rsid w:val="00853A3C"/>
    <w:rsid w:val="00853B57"/>
    <w:rsid w:val="00854300"/>
    <w:rsid w:val="00854388"/>
    <w:rsid w:val="00854791"/>
    <w:rsid w:val="00854E39"/>
    <w:rsid w:val="00854E78"/>
    <w:rsid w:val="0085501D"/>
    <w:rsid w:val="00856460"/>
    <w:rsid w:val="0085661F"/>
    <w:rsid w:val="00856A84"/>
    <w:rsid w:val="00856FCE"/>
    <w:rsid w:val="0085712E"/>
    <w:rsid w:val="008575B1"/>
    <w:rsid w:val="00857736"/>
    <w:rsid w:val="0085786A"/>
    <w:rsid w:val="008578B5"/>
    <w:rsid w:val="008579A7"/>
    <w:rsid w:val="00857C24"/>
    <w:rsid w:val="00857CA3"/>
    <w:rsid w:val="00860952"/>
    <w:rsid w:val="00860CD6"/>
    <w:rsid w:val="0086172C"/>
    <w:rsid w:val="00861A39"/>
    <w:rsid w:val="00861A4F"/>
    <w:rsid w:val="008620DF"/>
    <w:rsid w:val="0086216D"/>
    <w:rsid w:val="00862187"/>
    <w:rsid w:val="008622A4"/>
    <w:rsid w:val="008624FE"/>
    <w:rsid w:val="00862846"/>
    <w:rsid w:val="00862A26"/>
    <w:rsid w:val="00863B26"/>
    <w:rsid w:val="00863F42"/>
    <w:rsid w:val="0086423A"/>
    <w:rsid w:val="008644FF"/>
    <w:rsid w:val="008647E0"/>
    <w:rsid w:val="008648DA"/>
    <w:rsid w:val="00864AC8"/>
    <w:rsid w:val="00864EA1"/>
    <w:rsid w:val="00865090"/>
    <w:rsid w:val="00865381"/>
    <w:rsid w:val="008659B4"/>
    <w:rsid w:val="00865C61"/>
    <w:rsid w:val="00866071"/>
    <w:rsid w:val="008663BE"/>
    <w:rsid w:val="00866B4E"/>
    <w:rsid w:val="00866DF8"/>
    <w:rsid w:val="008678C9"/>
    <w:rsid w:val="00867B25"/>
    <w:rsid w:val="00867B76"/>
    <w:rsid w:val="0087013C"/>
    <w:rsid w:val="0087042A"/>
    <w:rsid w:val="00870751"/>
    <w:rsid w:val="00870953"/>
    <w:rsid w:val="00870F03"/>
    <w:rsid w:val="00870FE6"/>
    <w:rsid w:val="0087219B"/>
    <w:rsid w:val="0087228F"/>
    <w:rsid w:val="00872298"/>
    <w:rsid w:val="00872756"/>
    <w:rsid w:val="00872875"/>
    <w:rsid w:val="00872D5E"/>
    <w:rsid w:val="00872E34"/>
    <w:rsid w:val="008732B9"/>
    <w:rsid w:val="008733A4"/>
    <w:rsid w:val="008736F6"/>
    <w:rsid w:val="00873CF5"/>
    <w:rsid w:val="00873E94"/>
    <w:rsid w:val="00873FE9"/>
    <w:rsid w:val="00874037"/>
    <w:rsid w:val="00874204"/>
    <w:rsid w:val="008743FD"/>
    <w:rsid w:val="008744E8"/>
    <w:rsid w:val="00874E8E"/>
    <w:rsid w:val="00874EA9"/>
    <w:rsid w:val="00874F6E"/>
    <w:rsid w:val="008754A9"/>
    <w:rsid w:val="008756A5"/>
    <w:rsid w:val="0087577A"/>
    <w:rsid w:val="00875971"/>
    <w:rsid w:val="00875CCC"/>
    <w:rsid w:val="0087646F"/>
    <w:rsid w:val="008766A4"/>
    <w:rsid w:val="00876714"/>
    <w:rsid w:val="00876745"/>
    <w:rsid w:val="0087676B"/>
    <w:rsid w:val="008768CA"/>
    <w:rsid w:val="0087693D"/>
    <w:rsid w:val="00876F25"/>
    <w:rsid w:val="00876F64"/>
    <w:rsid w:val="008772E4"/>
    <w:rsid w:val="00877417"/>
    <w:rsid w:val="008774BC"/>
    <w:rsid w:val="00877C58"/>
    <w:rsid w:val="00877D35"/>
    <w:rsid w:val="00877EF5"/>
    <w:rsid w:val="008803E2"/>
    <w:rsid w:val="008806DD"/>
    <w:rsid w:val="00880842"/>
    <w:rsid w:val="00880E91"/>
    <w:rsid w:val="00880FB4"/>
    <w:rsid w:val="0088105B"/>
    <w:rsid w:val="00881343"/>
    <w:rsid w:val="0088143E"/>
    <w:rsid w:val="008815E7"/>
    <w:rsid w:val="008817C2"/>
    <w:rsid w:val="008818C5"/>
    <w:rsid w:val="00881EAD"/>
    <w:rsid w:val="00882571"/>
    <w:rsid w:val="00882845"/>
    <w:rsid w:val="008828EE"/>
    <w:rsid w:val="00882DAA"/>
    <w:rsid w:val="00882E12"/>
    <w:rsid w:val="00883230"/>
    <w:rsid w:val="0088324A"/>
    <w:rsid w:val="0088363B"/>
    <w:rsid w:val="00883831"/>
    <w:rsid w:val="008838F1"/>
    <w:rsid w:val="00883DFB"/>
    <w:rsid w:val="00884735"/>
    <w:rsid w:val="00884A40"/>
    <w:rsid w:val="008851AC"/>
    <w:rsid w:val="00885293"/>
    <w:rsid w:val="00885422"/>
    <w:rsid w:val="008854D1"/>
    <w:rsid w:val="0088572A"/>
    <w:rsid w:val="008859BA"/>
    <w:rsid w:val="00886321"/>
    <w:rsid w:val="00886396"/>
    <w:rsid w:val="008863AD"/>
    <w:rsid w:val="0088671C"/>
    <w:rsid w:val="00886C39"/>
    <w:rsid w:val="00886E9C"/>
    <w:rsid w:val="00887348"/>
    <w:rsid w:val="00887754"/>
    <w:rsid w:val="008877E6"/>
    <w:rsid w:val="00887A26"/>
    <w:rsid w:val="00887ABD"/>
    <w:rsid w:val="00887C2D"/>
    <w:rsid w:val="00890095"/>
    <w:rsid w:val="008901BD"/>
    <w:rsid w:val="0089056B"/>
    <w:rsid w:val="0089100D"/>
    <w:rsid w:val="0089104B"/>
    <w:rsid w:val="0089114B"/>
    <w:rsid w:val="00891770"/>
    <w:rsid w:val="00891ADB"/>
    <w:rsid w:val="00891B5E"/>
    <w:rsid w:val="00891E30"/>
    <w:rsid w:val="00891E6D"/>
    <w:rsid w:val="00892580"/>
    <w:rsid w:val="008925C9"/>
    <w:rsid w:val="0089265E"/>
    <w:rsid w:val="008926FB"/>
    <w:rsid w:val="00892ACF"/>
    <w:rsid w:val="00892F3C"/>
    <w:rsid w:val="00893255"/>
    <w:rsid w:val="008932D4"/>
    <w:rsid w:val="0089361F"/>
    <w:rsid w:val="008938CA"/>
    <w:rsid w:val="00893BCE"/>
    <w:rsid w:val="00894187"/>
    <w:rsid w:val="0089436B"/>
    <w:rsid w:val="0089468F"/>
    <w:rsid w:val="008947E2"/>
    <w:rsid w:val="00894D3A"/>
    <w:rsid w:val="0089541E"/>
    <w:rsid w:val="00895448"/>
    <w:rsid w:val="00895512"/>
    <w:rsid w:val="00895B58"/>
    <w:rsid w:val="00895FBA"/>
    <w:rsid w:val="0089603E"/>
    <w:rsid w:val="008961A0"/>
    <w:rsid w:val="0089623B"/>
    <w:rsid w:val="00896440"/>
    <w:rsid w:val="008971EE"/>
    <w:rsid w:val="008A0271"/>
    <w:rsid w:val="008A05A3"/>
    <w:rsid w:val="008A06DA"/>
    <w:rsid w:val="008A0E57"/>
    <w:rsid w:val="008A0F2C"/>
    <w:rsid w:val="008A0F99"/>
    <w:rsid w:val="008A0FEC"/>
    <w:rsid w:val="008A14F2"/>
    <w:rsid w:val="008A1955"/>
    <w:rsid w:val="008A1A6C"/>
    <w:rsid w:val="008A1AFD"/>
    <w:rsid w:val="008A224C"/>
    <w:rsid w:val="008A22B7"/>
    <w:rsid w:val="008A23FC"/>
    <w:rsid w:val="008A2573"/>
    <w:rsid w:val="008A257B"/>
    <w:rsid w:val="008A277F"/>
    <w:rsid w:val="008A29EA"/>
    <w:rsid w:val="008A2AC7"/>
    <w:rsid w:val="008A2E6E"/>
    <w:rsid w:val="008A3234"/>
    <w:rsid w:val="008A3A41"/>
    <w:rsid w:val="008A3F5A"/>
    <w:rsid w:val="008A4032"/>
    <w:rsid w:val="008A4067"/>
    <w:rsid w:val="008A4289"/>
    <w:rsid w:val="008A4580"/>
    <w:rsid w:val="008A4991"/>
    <w:rsid w:val="008A4D97"/>
    <w:rsid w:val="008A518E"/>
    <w:rsid w:val="008A5227"/>
    <w:rsid w:val="008A562A"/>
    <w:rsid w:val="008A578D"/>
    <w:rsid w:val="008A591F"/>
    <w:rsid w:val="008A5C57"/>
    <w:rsid w:val="008A5E93"/>
    <w:rsid w:val="008A5F6E"/>
    <w:rsid w:val="008A638B"/>
    <w:rsid w:val="008A656E"/>
    <w:rsid w:val="008A69AD"/>
    <w:rsid w:val="008A6B53"/>
    <w:rsid w:val="008A6E0E"/>
    <w:rsid w:val="008A716C"/>
    <w:rsid w:val="008A72E9"/>
    <w:rsid w:val="008A743D"/>
    <w:rsid w:val="008A7499"/>
    <w:rsid w:val="008A74F8"/>
    <w:rsid w:val="008A7BED"/>
    <w:rsid w:val="008A7C02"/>
    <w:rsid w:val="008A7C7A"/>
    <w:rsid w:val="008A7EE4"/>
    <w:rsid w:val="008A7FA7"/>
    <w:rsid w:val="008B0216"/>
    <w:rsid w:val="008B031D"/>
    <w:rsid w:val="008B0557"/>
    <w:rsid w:val="008B0578"/>
    <w:rsid w:val="008B0864"/>
    <w:rsid w:val="008B09B1"/>
    <w:rsid w:val="008B0A97"/>
    <w:rsid w:val="008B0C13"/>
    <w:rsid w:val="008B1418"/>
    <w:rsid w:val="008B16A4"/>
    <w:rsid w:val="008B194B"/>
    <w:rsid w:val="008B1E62"/>
    <w:rsid w:val="008B23C2"/>
    <w:rsid w:val="008B2CE9"/>
    <w:rsid w:val="008B31E7"/>
    <w:rsid w:val="008B32F1"/>
    <w:rsid w:val="008B340B"/>
    <w:rsid w:val="008B3516"/>
    <w:rsid w:val="008B3673"/>
    <w:rsid w:val="008B3674"/>
    <w:rsid w:val="008B37B9"/>
    <w:rsid w:val="008B46FE"/>
    <w:rsid w:val="008B48FF"/>
    <w:rsid w:val="008B4AB8"/>
    <w:rsid w:val="008B4DBA"/>
    <w:rsid w:val="008B4EDE"/>
    <w:rsid w:val="008B4FA2"/>
    <w:rsid w:val="008B51A3"/>
    <w:rsid w:val="008B5236"/>
    <w:rsid w:val="008B5295"/>
    <w:rsid w:val="008B5578"/>
    <w:rsid w:val="008B57F6"/>
    <w:rsid w:val="008B5AD7"/>
    <w:rsid w:val="008B5F1E"/>
    <w:rsid w:val="008B5F7F"/>
    <w:rsid w:val="008B5F94"/>
    <w:rsid w:val="008B5FCD"/>
    <w:rsid w:val="008B61BE"/>
    <w:rsid w:val="008B66DC"/>
    <w:rsid w:val="008B6D34"/>
    <w:rsid w:val="008B6D94"/>
    <w:rsid w:val="008B6E7C"/>
    <w:rsid w:val="008B6FE0"/>
    <w:rsid w:val="008B70E1"/>
    <w:rsid w:val="008B71A5"/>
    <w:rsid w:val="008B735F"/>
    <w:rsid w:val="008B76ED"/>
    <w:rsid w:val="008B79C2"/>
    <w:rsid w:val="008B7A73"/>
    <w:rsid w:val="008B7DFE"/>
    <w:rsid w:val="008C0085"/>
    <w:rsid w:val="008C0924"/>
    <w:rsid w:val="008C0D0B"/>
    <w:rsid w:val="008C0DA0"/>
    <w:rsid w:val="008C13FD"/>
    <w:rsid w:val="008C1434"/>
    <w:rsid w:val="008C1605"/>
    <w:rsid w:val="008C1608"/>
    <w:rsid w:val="008C2159"/>
    <w:rsid w:val="008C21A5"/>
    <w:rsid w:val="008C2529"/>
    <w:rsid w:val="008C2840"/>
    <w:rsid w:val="008C2884"/>
    <w:rsid w:val="008C2EB4"/>
    <w:rsid w:val="008C307C"/>
    <w:rsid w:val="008C33AD"/>
    <w:rsid w:val="008C3537"/>
    <w:rsid w:val="008C35DE"/>
    <w:rsid w:val="008C369E"/>
    <w:rsid w:val="008C382B"/>
    <w:rsid w:val="008C3896"/>
    <w:rsid w:val="008C396C"/>
    <w:rsid w:val="008C3A5B"/>
    <w:rsid w:val="008C3AD2"/>
    <w:rsid w:val="008C3B8B"/>
    <w:rsid w:val="008C40E5"/>
    <w:rsid w:val="008C4848"/>
    <w:rsid w:val="008C4AC1"/>
    <w:rsid w:val="008C4EC5"/>
    <w:rsid w:val="008C4ED3"/>
    <w:rsid w:val="008C633F"/>
    <w:rsid w:val="008C63A7"/>
    <w:rsid w:val="008C67B6"/>
    <w:rsid w:val="008C6A9B"/>
    <w:rsid w:val="008C78E2"/>
    <w:rsid w:val="008C7A08"/>
    <w:rsid w:val="008D0219"/>
    <w:rsid w:val="008D05E9"/>
    <w:rsid w:val="008D0713"/>
    <w:rsid w:val="008D0783"/>
    <w:rsid w:val="008D0808"/>
    <w:rsid w:val="008D0835"/>
    <w:rsid w:val="008D08A9"/>
    <w:rsid w:val="008D0A45"/>
    <w:rsid w:val="008D0B24"/>
    <w:rsid w:val="008D1298"/>
    <w:rsid w:val="008D196A"/>
    <w:rsid w:val="008D1CD3"/>
    <w:rsid w:val="008D1FAD"/>
    <w:rsid w:val="008D2312"/>
    <w:rsid w:val="008D2332"/>
    <w:rsid w:val="008D2A13"/>
    <w:rsid w:val="008D2CAA"/>
    <w:rsid w:val="008D2EB9"/>
    <w:rsid w:val="008D3F91"/>
    <w:rsid w:val="008D4411"/>
    <w:rsid w:val="008D4419"/>
    <w:rsid w:val="008D4A67"/>
    <w:rsid w:val="008D4D8E"/>
    <w:rsid w:val="008D4DBE"/>
    <w:rsid w:val="008D518E"/>
    <w:rsid w:val="008D5302"/>
    <w:rsid w:val="008D532A"/>
    <w:rsid w:val="008D55DB"/>
    <w:rsid w:val="008D5615"/>
    <w:rsid w:val="008D574E"/>
    <w:rsid w:val="008D5773"/>
    <w:rsid w:val="008D59A5"/>
    <w:rsid w:val="008D5C3B"/>
    <w:rsid w:val="008D64E8"/>
    <w:rsid w:val="008D69B1"/>
    <w:rsid w:val="008D6BC3"/>
    <w:rsid w:val="008D6BEF"/>
    <w:rsid w:val="008D6F82"/>
    <w:rsid w:val="008D705A"/>
    <w:rsid w:val="008D7158"/>
    <w:rsid w:val="008D77D1"/>
    <w:rsid w:val="008D79DE"/>
    <w:rsid w:val="008D79EE"/>
    <w:rsid w:val="008D7A90"/>
    <w:rsid w:val="008D7D03"/>
    <w:rsid w:val="008D7D49"/>
    <w:rsid w:val="008D7D75"/>
    <w:rsid w:val="008E0193"/>
    <w:rsid w:val="008E0DAE"/>
    <w:rsid w:val="008E1095"/>
    <w:rsid w:val="008E1342"/>
    <w:rsid w:val="008E13DE"/>
    <w:rsid w:val="008E1463"/>
    <w:rsid w:val="008E14E8"/>
    <w:rsid w:val="008E15A9"/>
    <w:rsid w:val="008E1A48"/>
    <w:rsid w:val="008E216A"/>
    <w:rsid w:val="008E21AE"/>
    <w:rsid w:val="008E2309"/>
    <w:rsid w:val="008E2793"/>
    <w:rsid w:val="008E2C5B"/>
    <w:rsid w:val="008E2FE7"/>
    <w:rsid w:val="008E2FED"/>
    <w:rsid w:val="008E3420"/>
    <w:rsid w:val="008E345B"/>
    <w:rsid w:val="008E363F"/>
    <w:rsid w:val="008E36DA"/>
    <w:rsid w:val="008E39D2"/>
    <w:rsid w:val="008E3C16"/>
    <w:rsid w:val="008E3E67"/>
    <w:rsid w:val="008E401A"/>
    <w:rsid w:val="008E404E"/>
    <w:rsid w:val="008E458E"/>
    <w:rsid w:val="008E48CA"/>
    <w:rsid w:val="008E4A83"/>
    <w:rsid w:val="008E4B9A"/>
    <w:rsid w:val="008E52F9"/>
    <w:rsid w:val="008E53B7"/>
    <w:rsid w:val="008E58B4"/>
    <w:rsid w:val="008E5BDE"/>
    <w:rsid w:val="008E6197"/>
    <w:rsid w:val="008E6310"/>
    <w:rsid w:val="008E64AD"/>
    <w:rsid w:val="008E680D"/>
    <w:rsid w:val="008E6C02"/>
    <w:rsid w:val="008E72E0"/>
    <w:rsid w:val="008E7B57"/>
    <w:rsid w:val="008E7F32"/>
    <w:rsid w:val="008F015D"/>
    <w:rsid w:val="008F01D8"/>
    <w:rsid w:val="008F0343"/>
    <w:rsid w:val="008F0535"/>
    <w:rsid w:val="008F0891"/>
    <w:rsid w:val="008F14ED"/>
    <w:rsid w:val="008F16BD"/>
    <w:rsid w:val="008F1D65"/>
    <w:rsid w:val="008F1DCF"/>
    <w:rsid w:val="008F21C7"/>
    <w:rsid w:val="008F2761"/>
    <w:rsid w:val="008F305A"/>
    <w:rsid w:val="008F358E"/>
    <w:rsid w:val="008F35FC"/>
    <w:rsid w:val="008F37FA"/>
    <w:rsid w:val="008F391C"/>
    <w:rsid w:val="008F3CE7"/>
    <w:rsid w:val="008F43EA"/>
    <w:rsid w:val="008F4606"/>
    <w:rsid w:val="008F47F4"/>
    <w:rsid w:val="008F4D8F"/>
    <w:rsid w:val="008F4E67"/>
    <w:rsid w:val="008F4F2C"/>
    <w:rsid w:val="008F5C0E"/>
    <w:rsid w:val="008F5CA7"/>
    <w:rsid w:val="008F5D04"/>
    <w:rsid w:val="008F5E6C"/>
    <w:rsid w:val="008F609A"/>
    <w:rsid w:val="008F6388"/>
    <w:rsid w:val="008F6552"/>
    <w:rsid w:val="008F66D4"/>
    <w:rsid w:val="008F6847"/>
    <w:rsid w:val="008F6912"/>
    <w:rsid w:val="008F6C03"/>
    <w:rsid w:val="008F71DF"/>
    <w:rsid w:val="008F72B8"/>
    <w:rsid w:val="008F746E"/>
    <w:rsid w:val="008F747B"/>
    <w:rsid w:val="008F770C"/>
    <w:rsid w:val="008F79BF"/>
    <w:rsid w:val="009001C6"/>
    <w:rsid w:val="0090069A"/>
    <w:rsid w:val="00900935"/>
    <w:rsid w:val="00900F64"/>
    <w:rsid w:val="0090132B"/>
    <w:rsid w:val="0090138C"/>
    <w:rsid w:val="0090149A"/>
    <w:rsid w:val="00901AD5"/>
    <w:rsid w:val="00901BF9"/>
    <w:rsid w:val="00901CE5"/>
    <w:rsid w:val="0090206D"/>
    <w:rsid w:val="00902196"/>
    <w:rsid w:val="00902500"/>
    <w:rsid w:val="0090271F"/>
    <w:rsid w:val="00902C8B"/>
    <w:rsid w:val="00902DA0"/>
    <w:rsid w:val="00902E23"/>
    <w:rsid w:val="0090315C"/>
    <w:rsid w:val="00903E8C"/>
    <w:rsid w:val="0090402E"/>
    <w:rsid w:val="00904066"/>
    <w:rsid w:val="009042D0"/>
    <w:rsid w:val="00904A68"/>
    <w:rsid w:val="00904C83"/>
    <w:rsid w:val="0090522B"/>
    <w:rsid w:val="00905732"/>
    <w:rsid w:val="0090589E"/>
    <w:rsid w:val="0090598A"/>
    <w:rsid w:val="00905BB7"/>
    <w:rsid w:val="00905C80"/>
    <w:rsid w:val="00905F95"/>
    <w:rsid w:val="00906091"/>
    <w:rsid w:val="00906242"/>
    <w:rsid w:val="00906441"/>
    <w:rsid w:val="009066AA"/>
    <w:rsid w:val="00906909"/>
    <w:rsid w:val="009069B7"/>
    <w:rsid w:val="00906B60"/>
    <w:rsid w:val="00906DAE"/>
    <w:rsid w:val="00907325"/>
    <w:rsid w:val="00907459"/>
    <w:rsid w:val="00907602"/>
    <w:rsid w:val="0090774F"/>
    <w:rsid w:val="00907826"/>
    <w:rsid w:val="00907978"/>
    <w:rsid w:val="00911028"/>
    <w:rsid w:val="00911829"/>
    <w:rsid w:val="0091198E"/>
    <w:rsid w:val="009119CC"/>
    <w:rsid w:val="00911A15"/>
    <w:rsid w:val="00911AE1"/>
    <w:rsid w:val="00911E20"/>
    <w:rsid w:val="00911F5D"/>
    <w:rsid w:val="00911F9E"/>
    <w:rsid w:val="009124C2"/>
    <w:rsid w:val="0091280C"/>
    <w:rsid w:val="009128DF"/>
    <w:rsid w:val="00912EC2"/>
    <w:rsid w:val="0091309B"/>
    <w:rsid w:val="0091348E"/>
    <w:rsid w:val="009138F1"/>
    <w:rsid w:val="00913B1F"/>
    <w:rsid w:val="00913E80"/>
    <w:rsid w:val="009145BB"/>
    <w:rsid w:val="00914960"/>
    <w:rsid w:val="00914A84"/>
    <w:rsid w:val="00914AEE"/>
    <w:rsid w:val="00914C27"/>
    <w:rsid w:val="00915A5A"/>
    <w:rsid w:val="00915D22"/>
    <w:rsid w:val="00915F52"/>
    <w:rsid w:val="0091601E"/>
    <w:rsid w:val="00916357"/>
    <w:rsid w:val="0091637F"/>
    <w:rsid w:val="00916482"/>
    <w:rsid w:val="009168E1"/>
    <w:rsid w:val="00916B50"/>
    <w:rsid w:val="00916CF2"/>
    <w:rsid w:val="00916E03"/>
    <w:rsid w:val="009171A8"/>
    <w:rsid w:val="00917CCB"/>
    <w:rsid w:val="00917FE5"/>
    <w:rsid w:val="0092058F"/>
    <w:rsid w:val="00920725"/>
    <w:rsid w:val="00920BBC"/>
    <w:rsid w:val="00920CA9"/>
    <w:rsid w:val="0092182C"/>
    <w:rsid w:val="0092185F"/>
    <w:rsid w:val="00921A43"/>
    <w:rsid w:val="00921D1F"/>
    <w:rsid w:val="00921EAF"/>
    <w:rsid w:val="00921FB7"/>
    <w:rsid w:val="009222E1"/>
    <w:rsid w:val="009222F1"/>
    <w:rsid w:val="009227CA"/>
    <w:rsid w:val="009228DF"/>
    <w:rsid w:val="00922D52"/>
    <w:rsid w:val="00923475"/>
    <w:rsid w:val="009238F5"/>
    <w:rsid w:val="00923A86"/>
    <w:rsid w:val="00923E2D"/>
    <w:rsid w:val="00923E79"/>
    <w:rsid w:val="00923F47"/>
    <w:rsid w:val="00923FDA"/>
    <w:rsid w:val="0092446B"/>
    <w:rsid w:val="0092461E"/>
    <w:rsid w:val="0092468E"/>
    <w:rsid w:val="009247A0"/>
    <w:rsid w:val="0092532C"/>
    <w:rsid w:val="00925A07"/>
    <w:rsid w:val="00925A60"/>
    <w:rsid w:val="0092629F"/>
    <w:rsid w:val="00926300"/>
    <w:rsid w:val="009265C3"/>
    <w:rsid w:val="00926935"/>
    <w:rsid w:val="00926C5F"/>
    <w:rsid w:val="0092728F"/>
    <w:rsid w:val="00927340"/>
    <w:rsid w:val="009273F8"/>
    <w:rsid w:val="0092774C"/>
    <w:rsid w:val="0092789B"/>
    <w:rsid w:val="009279EE"/>
    <w:rsid w:val="00927D07"/>
    <w:rsid w:val="00927EAC"/>
    <w:rsid w:val="00930496"/>
    <w:rsid w:val="00930962"/>
    <w:rsid w:val="00930E47"/>
    <w:rsid w:val="0093226C"/>
    <w:rsid w:val="009326F3"/>
    <w:rsid w:val="00932BAC"/>
    <w:rsid w:val="009331D3"/>
    <w:rsid w:val="0093329F"/>
    <w:rsid w:val="0093331B"/>
    <w:rsid w:val="00933466"/>
    <w:rsid w:val="009334B1"/>
    <w:rsid w:val="009335EA"/>
    <w:rsid w:val="00933C34"/>
    <w:rsid w:val="00934318"/>
    <w:rsid w:val="0093463C"/>
    <w:rsid w:val="00934829"/>
    <w:rsid w:val="00934F10"/>
    <w:rsid w:val="00934F5C"/>
    <w:rsid w:val="00935027"/>
    <w:rsid w:val="00935065"/>
    <w:rsid w:val="0093524D"/>
    <w:rsid w:val="009352D1"/>
    <w:rsid w:val="009353FD"/>
    <w:rsid w:val="00935458"/>
    <w:rsid w:val="00935488"/>
    <w:rsid w:val="00935545"/>
    <w:rsid w:val="00935C10"/>
    <w:rsid w:val="009361AE"/>
    <w:rsid w:val="009361D6"/>
    <w:rsid w:val="00936454"/>
    <w:rsid w:val="00936735"/>
    <w:rsid w:val="00936B52"/>
    <w:rsid w:val="00936C34"/>
    <w:rsid w:val="00937105"/>
    <w:rsid w:val="00937793"/>
    <w:rsid w:val="00937B72"/>
    <w:rsid w:val="00937FAD"/>
    <w:rsid w:val="00940482"/>
    <w:rsid w:val="00940ABA"/>
    <w:rsid w:val="00940F9D"/>
    <w:rsid w:val="00941DF7"/>
    <w:rsid w:val="00941E00"/>
    <w:rsid w:val="00941FED"/>
    <w:rsid w:val="00942461"/>
    <w:rsid w:val="009429A1"/>
    <w:rsid w:val="00942C30"/>
    <w:rsid w:val="00942EC2"/>
    <w:rsid w:val="009430FF"/>
    <w:rsid w:val="00943339"/>
    <w:rsid w:val="0094358F"/>
    <w:rsid w:val="009436B6"/>
    <w:rsid w:val="00943707"/>
    <w:rsid w:val="00943774"/>
    <w:rsid w:val="00943D3A"/>
    <w:rsid w:val="00943EC4"/>
    <w:rsid w:val="00944248"/>
    <w:rsid w:val="0094444D"/>
    <w:rsid w:val="009447CB"/>
    <w:rsid w:val="00944930"/>
    <w:rsid w:val="00944C13"/>
    <w:rsid w:val="00944FAB"/>
    <w:rsid w:val="00945563"/>
    <w:rsid w:val="00945B28"/>
    <w:rsid w:val="00945E38"/>
    <w:rsid w:val="00946057"/>
    <w:rsid w:val="009466B6"/>
    <w:rsid w:val="00946B8B"/>
    <w:rsid w:val="00946D7F"/>
    <w:rsid w:val="00946DEA"/>
    <w:rsid w:val="009471E7"/>
    <w:rsid w:val="009474B7"/>
    <w:rsid w:val="0094751B"/>
    <w:rsid w:val="009477AC"/>
    <w:rsid w:val="00947B5B"/>
    <w:rsid w:val="00947B95"/>
    <w:rsid w:val="00947EC5"/>
    <w:rsid w:val="00947FEE"/>
    <w:rsid w:val="00950130"/>
    <w:rsid w:val="00950285"/>
    <w:rsid w:val="00950761"/>
    <w:rsid w:val="00950C31"/>
    <w:rsid w:val="00950E8B"/>
    <w:rsid w:val="00951A52"/>
    <w:rsid w:val="00951BB3"/>
    <w:rsid w:val="00951E16"/>
    <w:rsid w:val="0095202C"/>
    <w:rsid w:val="0095245F"/>
    <w:rsid w:val="00952DCD"/>
    <w:rsid w:val="00953029"/>
    <w:rsid w:val="00953A31"/>
    <w:rsid w:val="00953A6C"/>
    <w:rsid w:val="00953ABB"/>
    <w:rsid w:val="00953C53"/>
    <w:rsid w:val="009540AD"/>
    <w:rsid w:val="009545AE"/>
    <w:rsid w:val="00954696"/>
    <w:rsid w:val="00954BE9"/>
    <w:rsid w:val="00954D87"/>
    <w:rsid w:val="00954EDA"/>
    <w:rsid w:val="009551B4"/>
    <w:rsid w:val="00955696"/>
    <w:rsid w:val="00955858"/>
    <w:rsid w:val="00955958"/>
    <w:rsid w:val="00955962"/>
    <w:rsid w:val="00956061"/>
    <w:rsid w:val="00956508"/>
    <w:rsid w:val="00956563"/>
    <w:rsid w:val="0095683F"/>
    <w:rsid w:val="00957184"/>
    <w:rsid w:val="0095744B"/>
    <w:rsid w:val="0095755C"/>
    <w:rsid w:val="00957BC9"/>
    <w:rsid w:val="00957C99"/>
    <w:rsid w:val="00960246"/>
    <w:rsid w:val="0096062E"/>
    <w:rsid w:val="009606E3"/>
    <w:rsid w:val="009609AC"/>
    <w:rsid w:val="00960D53"/>
    <w:rsid w:val="00960FB0"/>
    <w:rsid w:val="00961690"/>
    <w:rsid w:val="00961777"/>
    <w:rsid w:val="00961932"/>
    <w:rsid w:val="00961C34"/>
    <w:rsid w:val="00961CB0"/>
    <w:rsid w:val="0096211F"/>
    <w:rsid w:val="009629BA"/>
    <w:rsid w:val="00962C70"/>
    <w:rsid w:val="00962D00"/>
    <w:rsid w:val="00962D9B"/>
    <w:rsid w:val="00962E43"/>
    <w:rsid w:val="009630D9"/>
    <w:rsid w:val="00963314"/>
    <w:rsid w:val="00963560"/>
    <w:rsid w:val="00963DF6"/>
    <w:rsid w:val="00963F9B"/>
    <w:rsid w:val="00963FFC"/>
    <w:rsid w:val="009641F8"/>
    <w:rsid w:val="00964520"/>
    <w:rsid w:val="00964A21"/>
    <w:rsid w:val="00964CA0"/>
    <w:rsid w:val="00964CF8"/>
    <w:rsid w:val="00964E84"/>
    <w:rsid w:val="00964FC7"/>
    <w:rsid w:val="00965158"/>
    <w:rsid w:val="00965513"/>
    <w:rsid w:val="00965769"/>
    <w:rsid w:val="00965BEE"/>
    <w:rsid w:val="00965D9E"/>
    <w:rsid w:val="00966173"/>
    <w:rsid w:val="009667D7"/>
    <w:rsid w:val="009669AC"/>
    <w:rsid w:val="00966A14"/>
    <w:rsid w:val="00966FC5"/>
    <w:rsid w:val="00967171"/>
    <w:rsid w:val="00967496"/>
    <w:rsid w:val="009674F6"/>
    <w:rsid w:val="00967CC2"/>
    <w:rsid w:val="00967CD5"/>
    <w:rsid w:val="00967D64"/>
    <w:rsid w:val="00967E3F"/>
    <w:rsid w:val="00967E73"/>
    <w:rsid w:val="00970041"/>
    <w:rsid w:val="00970199"/>
    <w:rsid w:val="00970750"/>
    <w:rsid w:val="009708AC"/>
    <w:rsid w:val="00970C2A"/>
    <w:rsid w:val="009710A4"/>
    <w:rsid w:val="0097116D"/>
    <w:rsid w:val="0097142B"/>
    <w:rsid w:val="0097162D"/>
    <w:rsid w:val="0097186F"/>
    <w:rsid w:val="009718D0"/>
    <w:rsid w:val="00971CB7"/>
    <w:rsid w:val="00971D7D"/>
    <w:rsid w:val="0097255A"/>
    <w:rsid w:val="0097263F"/>
    <w:rsid w:val="0097264B"/>
    <w:rsid w:val="009728CD"/>
    <w:rsid w:val="00972B5F"/>
    <w:rsid w:val="00972FE6"/>
    <w:rsid w:val="0097306A"/>
    <w:rsid w:val="00973930"/>
    <w:rsid w:val="00973CE7"/>
    <w:rsid w:val="00973D24"/>
    <w:rsid w:val="00973D85"/>
    <w:rsid w:val="0097411C"/>
    <w:rsid w:val="00974355"/>
    <w:rsid w:val="00974C38"/>
    <w:rsid w:val="00975228"/>
    <w:rsid w:val="0097573B"/>
    <w:rsid w:val="00975B2B"/>
    <w:rsid w:val="00975F97"/>
    <w:rsid w:val="0097626B"/>
    <w:rsid w:val="00976275"/>
    <w:rsid w:val="00976604"/>
    <w:rsid w:val="00976700"/>
    <w:rsid w:val="009767C7"/>
    <w:rsid w:val="00976A42"/>
    <w:rsid w:val="00976A79"/>
    <w:rsid w:val="00976AB7"/>
    <w:rsid w:val="00976C09"/>
    <w:rsid w:val="00976C5B"/>
    <w:rsid w:val="00976D54"/>
    <w:rsid w:val="00977EBD"/>
    <w:rsid w:val="00977ED8"/>
    <w:rsid w:val="00980241"/>
    <w:rsid w:val="00980785"/>
    <w:rsid w:val="009808DF"/>
    <w:rsid w:val="00980D93"/>
    <w:rsid w:val="00980EEA"/>
    <w:rsid w:val="00982050"/>
    <w:rsid w:val="009824A8"/>
    <w:rsid w:val="00982B90"/>
    <w:rsid w:val="00982C09"/>
    <w:rsid w:val="00982D69"/>
    <w:rsid w:val="00982DC2"/>
    <w:rsid w:val="0098311A"/>
    <w:rsid w:val="00983755"/>
    <w:rsid w:val="0098386C"/>
    <w:rsid w:val="0098424F"/>
    <w:rsid w:val="009843D0"/>
    <w:rsid w:val="00984412"/>
    <w:rsid w:val="009844FE"/>
    <w:rsid w:val="00984553"/>
    <w:rsid w:val="009849F7"/>
    <w:rsid w:val="00984C28"/>
    <w:rsid w:val="00984EB6"/>
    <w:rsid w:val="009854A9"/>
    <w:rsid w:val="009854C2"/>
    <w:rsid w:val="00985908"/>
    <w:rsid w:val="00985C5B"/>
    <w:rsid w:val="00985DEA"/>
    <w:rsid w:val="00985E2C"/>
    <w:rsid w:val="00985E8C"/>
    <w:rsid w:val="00985F7D"/>
    <w:rsid w:val="00986439"/>
    <w:rsid w:val="009865F8"/>
    <w:rsid w:val="009866CF"/>
    <w:rsid w:val="009868DF"/>
    <w:rsid w:val="00986C38"/>
    <w:rsid w:val="00987129"/>
    <w:rsid w:val="00987695"/>
    <w:rsid w:val="009900F8"/>
    <w:rsid w:val="0099028E"/>
    <w:rsid w:val="009902BE"/>
    <w:rsid w:val="009904B6"/>
    <w:rsid w:val="00990A29"/>
    <w:rsid w:val="00990AD8"/>
    <w:rsid w:val="00990CD5"/>
    <w:rsid w:val="00991172"/>
    <w:rsid w:val="009913DE"/>
    <w:rsid w:val="009913F1"/>
    <w:rsid w:val="00991AE6"/>
    <w:rsid w:val="00991B5D"/>
    <w:rsid w:val="00991EBB"/>
    <w:rsid w:val="00991EFD"/>
    <w:rsid w:val="00991F12"/>
    <w:rsid w:val="00992004"/>
    <w:rsid w:val="009921B8"/>
    <w:rsid w:val="00992454"/>
    <w:rsid w:val="00992C5F"/>
    <w:rsid w:val="00992C61"/>
    <w:rsid w:val="00992DEC"/>
    <w:rsid w:val="009930A2"/>
    <w:rsid w:val="0099336E"/>
    <w:rsid w:val="0099337F"/>
    <w:rsid w:val="009933C8"/>
    <w:rsid w:val="00993449"/>
    <w:rsid w:val="0099357F"/>
    <w:rsid w:val="009935E6"/>
    <w:rsid w:val="00993743"/>
    <w:rsid w:val="00993A04"/>
    <w:rsid w:val="00993AC9"/>
    <w:rsid w:val="00994191"/>
    <w:rsid w:val="009942DD"/>
    <w:rsid w:val="00994693"/>
    <w:rsid w:val="009947E4"/>
    <w:rsid w:val="00994B72"/>
    <w:rsid w:val="00994F76"/>
    <w:rsid w:val="00995252"/>
    <w:rsid w:val="00995573"/>
    <w:rsid w:val="009957DE"/>
    <w:rsid w:val="00995825"/>
    <w:rsid w:val="00995974"/>
    <w:rsid w:val="0099597C"/>
    <w:rsid w:val="00995A48"/>
    <w:rsid w:val="009963A9"/>
    <w:rsid w:val="0099659C"/>
    <w:rsid w:val="00996675"/>
    <w:rsid w:val="00996700"/>
    <w:rsid w:val="009968C2"/>
    <w:rsid w:val="00996E2F"/>
    <w:rsid w:val="00996F17"/>
    <w:rsid w:val="009971CE"/>
    <w:rsid w:val="0099735E"/>
    <w:rsid w:val="0099736B"/>
    <w:rsid w:val="00997530"/>
    <w:rsid w:val="009975D0"/>
    <w:rsid w:val="009975D4"/>
    <w:rsid w:val="00997DAF"/>
    <w:rsid w:val="009A03C7"/>
    <w:rsid w:val="009A043C"/>
    <w:rsid w:val="009A04EB"/>
    <w:rsid w:val="009A0546"/>
    <w:rsid w:val="009A0A2A"/>
    <w:rsid w:val="009A14C0"/>
    <w:rsid w:val="009A16E6"/>
    <w:rsid w:val="009A1F15"/>
    <w:rsid w:val="009A1F2F"/>
    <w:rsid w:val="009A203F"/>
    <w:rsid w:val="009A29A5"/>
    <w:rsid w:val="009A2D2D"/>
    <w:rsid w:val="009A31A9"/>
    <w:rsid w:val="009A36FB"/>
    <w:rsid w:val="009A3BD1"/>
    <w:rsid w:val="009A3F02"/>
    <w:rsid w:val="009A3FE3"/>
    <w:rsid w:val="009A44A8"/>
    <w:rsid w:val="009A466B"/>
    <w:rsid w:val="009A4DAE"/>
    <w:rsid w:val="009A4EFA"/>
    <w:rsid w:val="009A533A"/>
    <w:rsid w:val="009A5844"/>
    <w:rsid w:val="009A5A7B"/>
    <w:rsid w:val="009A5AFE"/>
    <w:rsid w:val="009A5BE1"/>
    <w:rsid w:val="009A5C27"/>
    <w:rsid w:val="009A5C34"/>
    <w:rsid w:val="009A5C92"/>
    <w:rsid w:val="009A61E1"/>
    <w:rsid w:val="009A66B1"/>
    <w:rsid w:val="009A69E6"/>
    <w:rsid w:val="009A6FDE"/>
    <w:rsid w:val="009A7058"/>
    <w:rsid w:val="009A730E"/>
    <w:rsid w:val="009A75AD"/>
    <w:rsid w:val="009A7AF0"/>
    <w:rsid w:val="009A7B60"/>
    <w:rsid w:val="009A7CB4"/>
    <w:rsid w:val="009A7D56"/>
    <w:rsid w:val="009A7F8C"/>
    <w:rsid w:val="009B065A"/>
    <w:rsid w:val="009B0806"/>
    <w:rsid w:val="009B0926"/>
    <w:rsid w:val="009B0ECF"/>
    <w:rsid w:val="009B13F6"/>
    <w:rsid w:val="009B158F"/>
    <w:rsid w:val="009B183C"/>
    <w:rsid w:val="009B1CA8"/>
    <w:rsid w:val="009B20AC"/>
    <w:rsid w:val="009B20EA"/>
    <w:rsid w:val="009B2238"/>
    <w:rsid w:val="009B2394"/>
    <w:rsid w:val="009B2CEB"/>
    <w:rsid w:val="009B34DE"/>
    <w:rsid w:val="009B36E2"/>
    <w:rsid w:val="009B37C6"/>
    <w:rsid w:val="009B39ED"/>
    <w:rsid w:val="009B3C3F"/>
    <w:rsid w:val="009B3C75"/>
    <w:rsid w:val="009B3D24"/>
    <w:rsid w:val="009B3E84"/>
    <w:rsid w:val="009B4470"/>
    <w:rsid w:val="009B45BA"/>
    <w:rsid w:val="009B4902"/>
    <w:rsid w:val="009B4B2A"/>
    <w:rsid w:val="009B4CDA"/>
    <w:rsid w:val="009B5100"/>
    <w:rsid w:val="009B5B5F"/>
    <w:rsid w:val="009B5DA1"/>
    <w:rsid w:val="009B6000"/>
    <w:rsid w:val="009B6130"/>
    <w:rsid w:val="009B638B"/>
    <w:rsid w:val="009B63F5"/>
    <w:rsid w:val="009B6832"/>
    <w:rsid w:val="009B68E5"/>
    <w:rsid w:val="009B6970"/>
    <w:rsid w:val="009B6A06"/>
    <w:rsid w:val="009B6A70"/>
    <w:rsid w:val="009B6B1B"/>
    <w:rsid w:val="009B7EF2"/>
    <w:rsid w:val="009C0510"/>
    <w:rsid w:val="009C0525"/>
    <w:rsid w:val="009C067A"/>
    <w:rsid w:val="009C0A09"/>
    <w:rsid w:val="009C0FA6"/>
    <w:rsid w:val="009C100F"/>
    <w:rsid w:val="009C16B2"/>
    <w:rsid w:val="009C1BA8"/>
    <w:rsid w:val="009C1BCC"/>
    <w:rsid w:val="009C1C34"/>
    <w:rsid w:val="009C1E4C"/>
    <w:rsid w:val="009C219C"/>
    <w:rsid w:val="009C2931"/>
    <w:rsid w:val="009C2AE6"/>
    <w:rsid w:val="009C2B91"/>
    <w:rsid w:val="009C2EC3"/>
    <w:rsid w:val="009C31B6"/>
    <w:rsid w:val="009C3656"/>
    <w:rsid w:val="009C3870"/>
    <w:rsid w:val="009C3B1D"/>
    <w:rsid w:val="009C3C38"/>
    <w:rsid w:val="009C4047"/>
    <w:rsid w:val="009C41E2"/>
    <w:rsid w:val="009C4259"/>
    <w:rsid w:val="009C46A1"/>
    <w:rsid w:val="009C493C"/>
    <w:rsid w:val="009C4A98"/>
    <w:rsid w:val="009C4E59"/>
    <w:rsid w:val="009C4F66"/>
    <w:rsid w:val="009C55E5"/>
    <w:rsid w:val="009C5E50"/>
    <w:rsid w:val="009C6189"/>
    <w:rsid w:val="009C625C"/>
    <w:rsid w:val="009C6477"/>
    <w:rsid w:val="009C66DC"/>
    <w:rsid w:val="009C6C72"/>
    <w:rsid w:val="009C7921"/>
    <w:rsid w:val="009C7BEC"/>
    <w:rsid w:val="009C7E1C"/>
    <w:rsid w:val="009C7F40"/>
    <w:rsid w:val="009D021E"/>
    <w:rsid w:val="009D0633"/>
    <w:rsid w:val="009D08E4"/>
    <w:rsid w:val="009D0B89"/>
    <w:rsid w:val="009D0E64"/>
    <w:rsid w:val="009D1655"/>
    <w:rsid w:val="009D184D"/>
    <w:rsid w:val="009D202E"/>
    <w:rsid w:val="009D22A4"/>
    <w:rsid w:val="009D230F"/>
    <w:rsid w:val="009D2394"/>
    <w:rsid w:val="009D2685"/>
    <w:rsid w:val="009D2C4C"/>
    <w:rsid w:val="009D2EA0"/>
    <w:rsid w:val="009D3390"/>
    <w:rsid w:val="009D34E4"/>
    <w:rsid w:val="009D3818"/>
    <w:rsid w:val="009D3947"/>
    <w:rsid w:val="009D39C8"/>
    <w:rsid w:val="009D3AB0"/>
    <w:rsid w:val="009D4243"/>
    <w:rsid w:val="009D4337"/>
    <w:rsid w:val="009D44D5"/>
    <w:rsid w:val="009D45F7"/>
    <w:rsid w:val="009D473B"/>
    <w:rsid w:val="009D475D"/>
    <w:rsid w:val="009D4817"/>
    <w:rsid w:val="009D4887"/>
    <w:rsid w:val="009D48A0"/>
    <w:rsid w:val="009D4AE8"/>
    <w:rsid w:val="009D4D1D"/>
    <w:rsid w:val="009D5480"/>
    <w:rsid w:val="009D5A4A"/>
    <w:rsid w:val="009D5DD1"/>
    <w:rsid w:val="009D5EA9"/>
    <w:rsid w:val="009D5EF9"/>
    <w:rsid w:val="009D63EC"/>
    <w:rsid w:val="009D688F"/>
    <w:rsid w:val="009D69F7"/>
    <w:rsid w:val="009D6A9F"/>
    <w:rsid w:val="009D6CDE"/>
    <w:rsid w:val="009D6CE4"/>
    <w:rsid w:val="009D6DEF"/>
    <w:rsid w:val="009D707B"/>
    <w:rsid w:val="009D71CF"/>
    <w:rsid w:val="009D7202"/>
    <w:rsid w:val="009D7262"/>
    <w:rsid w:val="009D7481"/>
    <w:rsid w:val="009D77DC"/>
    <w:rsid w:val="009D7D00"/>
    <w:rsid w:val="009D7EB0"/>
    <w:rsid w:val="009E03AD"/>
    <w:rsid w:val="009E0715"/>
    <w:rsid w:val="009E0874"/>
    <w:rsid w:val="009E0913"/>
    <w:rsid w:val="009E0C0A"/>
    <w:rsid w:val="009E0C11"/>
    <w:rsid w:val="009E149B"/>
    <w:rsid w:val="009E1531"/>
    <w:rsid w:val="009E1B33"/>
    <w:rsid w:val="009E1FA8"/>
    <w:rsid w:val="009E26A2"/>
    <w:rsid w:val="009E27A3"/>
    <w:rsid w:val="009E28C5"/>
    <w:rsid w:val="009E298B"/>
    <w:rsid w:val="009E29F8"/>
    <w:rsid w:val="009E2D89"/>
    <w:rsid w:val="009E2F44"/>
    <w:rsid w:val="009E2FD9"/>
    <w:rsid w:val="009E31F3"/>
    <w:rsid w:val="009E3383"/>
    <w:rsid w:val="009E348A"/>
    <w:rsid w:val="009E39E2"/>
    <w:rsid w:val="009E4222"/>
    <w:rsid w:val="009E4290"/>
    <w:rsid w:val="009E42C3"/>
    <w:rsid w:val="009E4B45"/>
    <w:rsid w:val="009E4BF9"/>
    <w:rsid w:val="009E536B"/>
    <w:rsid w:val="009E546F"/>
    <w:rsid w:val="009E58E4"/>
    <w:rsid w:val="009E5983"/>
    <w:rsid w:val="009E5C06"/>
    <w:rsid w:val="009E5E2B"/>
    <w:rsid w:val="009E5E75"/>
    <w:rsid w:val="009E5F73"/>
    <w:rsid w:val="009E6569"/>
    <w:rsid w:val="009E657A"/>
    <w:rsid w:val="009E6B48"/>
    <w:rsid w:val="009E702F"/>
    <w:rsid w:val="009E724A"/>
    <w:rsid w:val="009E7AD1"/>
    <w:rsid w:val="009E7B06"/>
    <w:rsid w:val="009E7B21"/>
    <w:rsid w:val="009E7BCD"/>
    <w:rsid w:val="009E7D78"/>
    <w:rsid w:val="009F033D"/>
    <w:rsid w:val="009F0356"/>
    <w:rsid w:val="009F0405"/>
    <w:rsid w:val="009F0A45"/>
    <w:rsid w:val="009F0E5C"/>
    <w:rsid w:val="009F1038"/>
    <w:rsid w:val="009F11B8"/>
    <w:rsid w:val="009F11CE"/>
    <w:rsid w:val="009F1400"/>
    <w:rsid w:val="009F18F3"/>
    <w:rsid w:val="009F19D9"/>
    <w:rsid w:val="009F21D4"/>
    <w:rsid w:val="009F2521"/>
    <w:rsid w:val="009F2BB8"/>
    <w:rsid w:val="009F2BE9"/>
    <w:rsid w:val="009F2FCA"/>
    <w:rsid w:val="009F3684"/>
    <w:rsid w:val="009F36D0"/>
    <w:rsid w:val="009F37B7"/>
    <w:rsid w:val="009F3C72"/>
    <w:rsid w:val="009F407E"/>
    <w:rsid w:val="009F409A"/>
    <w:rsid w:val="009F4234"/>
    <w:rsid w:val="009F4442"/>
    <w:rsid w:val="009F5231"/>
    <w:rsid w:val="009F52A2"/>
    <w:rsid w:val="009F52D5"/>
    <w:rsid w:val="009F5FC1"/>
    <w:rsid w:val="009F609C"/>
    <w:rsid w:val="009F6188"/>
    <w:rsid w:val="009F622C"/>
    <w:rsid w:val="009F653E"/>
    <w:rsid w:val="009F658B"/>
    <w:rsid w:val="009F6A79"/>
    <w:rsid w:val="009F73C7"/>
    <w:rsid w:val="009F757E"/>
    <w:rsid w:val="009F758B"/>
    <w:rsid w:val="009F7884"/>
    <w:rsid w:val="009F7E1D"/>
    <w:rsid w:val="009F7EA2"/>
    <w:rsid w:val="00A002BE"/>
    <w:rsid w:val="00A005EE"/>
    <w:rsid w:val="00A00825"/>
    <w:rsid w:val="00A00A29"/>
    <w:rsid w:val="00A00FAC"/>
    <w:rsid w:val="00A01088"/>
    <w:rsid w:val="00A01318"/>
    <w:rsid w:val="00A0154E"/>
    <w:rsid w:val="00A01954"/>
    <w:rsid w:val="00A0198B"/>
    <w:rsid w:val="00A01AEB"/>
    <w:rsid w:val="00A01FCA"/>
    <w:rsid w:val="00A020C8"/>
    <w:rsid w:val="00A02266"/>
    <w:rsid w:val="00A029B2"/>
    <w:rsid w:val="00A02E45"/>
    <w:rsid w:val="00A0304A"/>
    <w:rsid w:val="00A03125"/>
    <w:rsid w:val="00A03359"/>
    <w:rsid w:val="00A036BF"/>
    <w:rsid w:val="00A03D33"/>
    <w:rsid w:val="00A03F70"/>
    <w:rsid w:val="00A0430A"/>
    <w:rsid w:val="00A044F0"/>
    <w:rsid w:val="00A04658"/>
    <w:rsid w:val="00A046CB"/>
    <w:rsid w:val="00A049DF"/>
    <w:rsid w:val="00A050D2"/>
    <w:rsid w:val="00A0530A"/>
    <w:rsid w:val="00A0553F"/>
    <w:rsid w:val="00A057F3"/>
    <w:rsid w:val="00A0588F"/>
    <w:rsid w:val="00A05DD2"/>
    <w:rsid w:val="00A0613D"/>
    <w:rsid w:val="00A06346"/>
    <w:rsid w:val="00A063F9"/>
    <w:rsid w:val="00A0664B"/>
    <w:rsid w:val="00A06A24"/>
    <w:rsid w:val="00A06DAB"/>
    <w:rsid w:val="00A06FED"/>
    <w:rsid w:val="00A071ED"/>
    <w:rsid w:val="00A0773F"/>
    <w:rsid w:val="00A078A0"/>
    <w:rsid w:val="00A07D53"/>
    <w:rsid w:val="00A1031D"/>
    <w:rsid w:val="00A10476"/>
    <w:rsid w:val="00A10712"/>
    <w:rsid w:val="00A10A84"/>
    <w:rsid w:val="00A10DFC"/>
    <w:rsid w:val="00A10F02"/>
    <w:rsid w:val="00A1141C"/>
    <w:rsid w:val="00A114A7"/>
    <w:rsid w:val="00A11A49"/>
    <w:rsid w:val="00A11A57"/>
    <w:rsid w:val="00A11A85"/>
    <w:rsid w:val="00A11D19"/>
    <w:rsid w:val="00A12014"/>
    <w:rsid w:val="00A1244F"/>
    <w:rsid w:val="00A12938"/>
    <w:rsid w:val="00A12E57"/>
    <w:rsid w:val="00A1309E"/>
    <w:rsid w:val="00A13461"/>
    <w:rsid w:val="00A1358A"/>
    <w:rsid w:val="00A1390E"/>
    <w:rsid w:val="00A1397C"/>
    <w:rsid w:val="00A13F87"/>
    <w:rsid w:val="00A14028"/>
    <w:rsid w:val="00A144D5"/>
    <w:rsid w:val="00A148BB"/>
    <w:rsid w:val="00A14BBA"/>
    <w:rsid w:val="00A14C9B"/>
    <w:rsid w:val="00A14D9B"/>
    <w:rsid w:val="00A14E59"/>
    <w:rsid w:val="00A15062"/>
    <w:rsid w:val="00A1554D"/>
    <w:rsid w:val="00A15796"/>
    <w:rsid w:val="00A15B93"/>
    <w:rsid w:val="00A15CD5"/>
    <w:rsid w:val="00A16120"/>
    <w:rsid w:val="00A164B4"/>
    <w:rsid w:val="00A16BC5"/>
    <w:rsid w:val="00A16D31"/>
    <w:rsid w:val="00A16DA8"/>
    <w:rsid w:val="00A16DE3"/>
    <w:rsid w:val="00A17251"/>
    <w:rsid w:val="00A1776D"/>
    <w:rsid w:val="00A1786B"/>
    <w:rsid w:val="00A17D3A"/>
    <w:rsid w:val="00A2055A"/>
    <w:rsid w:val="00A2095A"/>
    <w:rsid w:val="00A20A67"/>
    <w:rsid w:val="00A20D14"/>
    <w:rsid w:val="00A2110D"/>
    <w:rsid w:val="00A21287"/>
    <w:rsid w:val="00A21472"/>
    <w:rsid w:val="00A21993"/>
    <w:rsid w:val="00A21E91"/>
    <w:rsid w:val="00A2220F"/>
    <w:rsid w:val="00A229DB"/>
    <w:rsid w:val="00A23691"/>
    <w:rsid w:val="00A23D98"/>
    <w:rsid w:val="00A244D5"/>
    <w:rsid w:val="00A2495A"/>
    <w:rsid w:val="00A25CC0"/>
    <w:rsid w:val="00A25E9B"/>
    <w:rsid w:val="00A25EA3"/>
    <w:rsid w:val="00A2634A"/>
    <w:rsid w:val="00A2643A"/>
    <w:rsid w:val="00A2675E"/>
    <w:rsid w:val="00A2699C"/>
    <w:rsid w:val="00A26A52"/>
    <w:rsid w:val="00A26A82"/>
    <w:rsid w:val="00A26ADB"/>
    <w:rsid w:val="00A2721C"/>
    <w:rsid w:val="00A273DA"/>
    <w:rsid w:val="00A276DD"/>
    <w:rsid w:val="00A27E52"/>
    <w:rsid w:val="00A27F77"/>
    <w:rsid w:val="00A30370"/>
    <w:rsid w:val="00A30A00"/>
    <w:rsid w:val="00A30BC1"/>
    <w:rsid w:val="00A310EA"/>
    <w:rsid w:val="00A31593"/>
    <w:rsid w:val="00A31704"/>
    <w:rsid w:val="00A31BF7"/>
    <w:rsid w:val="00A31E6C"/>
    <w:rsid w:val="00A3219E"/>
    <w:rsid w:val="00A32546"/>
    <w:rsid w:val="00A325A9"/>
    <w:rsid w:val="00A328BF"/>
    <w:rsid w:val="00A32FF9"/>
    <w:rsid w:val="00A33279"/>
    <w:rsid w:val="00A33444"/>
    <w:rsid w:val="00A33867"/>
    <w:rsid w:val="00A338C4"/>
    <w:rsid w:val="00A33C6D"/>
    <w:rsid w:val="00A33C89"/>
    <w:rsid w:val="00A33D7C"/>
    <w:rsid w:val="00A33E40"/>
    <w:rsid w:val="00A34077"/>
    <w:rsid w:val="00A34667"/>
    <w:rsid w:val="00A34AE0"/>
    <w:rsid w:val="00A34C3E"/>
    <w:rsid w:val="00A34E1B"/>
    <w:rsid w:val="00A34EAE"/>
    <w:rsid w:val="00A3506D"/>
    <w:rsid w:val="00A350FD"/>
    <w:rsid w:val="00A35364"/>
    <w:rsid w:val="00A35474"/>
    <w:rsid w:val="00A35502"/>
    <w:rsid w:val="00A35542"/>
    <w:rsid w:val="00A355BA"/>
    <w:rsid w:val="00A35C0D"/>
    <w:rsid w:val="00A35CE4"/>
    <w:rsid w:val="00A35D17"/>
    <w:rsid w:val="00A36045"/>
    <w:rsid w:val="00A3623F"/>
    <w:rsid w:val="00A364C6"/>
    <w:rsid w:val="00A3674C"/>
    <w:rsid w:val="00A36970"/>
    <w:rsid w:val="00A369A9"/>
    <w:rsid w:val="00A369F1"/>
    <w:rsid w:val="00A36A43"/>
    <w:rsid w:val="00A36A50"/>
    <w:rsid w:val="00A36FD5"/>
    <w:rsid w:val="00A3710B"/>
    <w:rsid w:val="00A371BC"/>
    <w:rsid w:val="00A3730B"/>
    <w:rsid w:val="00A37C5F"/>
    <w:rsid w:val="00A37CBA"/>
    <w:rsid w:val="00A37EF3"/>
    <w:rsid w:val="00A402D8"/>
    <w:rsid w:val="00A40337"/>
    <w:rsid w:val="00A40414"/>
    <w:rsid w:val="00A40470"/>
    <w:rsid w:val="00A404DC"/>
    <w:rsid w:val="00A40F90"/>
    <w:rsid w:val="00A412DF"/>
    <w:rsid w:val="00A4164D"/>
    <w:rsid w:val="00A41816"/>
    <w:rsid w:val="00A4193F"/>
    <w:rsid w:val="00A41A15"/>
    <w:rsid w:val="00A41AD0"/>
    <w:rsid w:val="00A41D5B"/>
    <w:rsid w:val="00A41FCE"/>
    <w:rsid w:val="00A420AC"/>
    <w:rsid w:val="00A42371"/>
    <w:rsid w:val="00A42A09"/>
    <w:rsid w:val="00A42A7C"/>
    <w:rsid w:val="00A42B34"/>
    <w:rsid w:val="00A42C6D"/>
    <w:rsid w:val="00A42E91"/>
    <w:rsid w:val="00A42F34"/>
    <w:rsid w:val="00A42F98"/>
    <w:rsid w:val="00A431EF"/>
    <w:rsid w:val="00A433A5"/>
    <w:rsid w:val="00A436FB"/>
    <w:rsid w:val="00A439BC"/>
    <w:rsid w:val="00A43E56"/>
    <w:rsid w:val="00A44178"/>
    <w:rsid w:val="00A444A0"/>
    <w:rsid w:val="00A4454D"/>
    <w:rsid w:val="00A445C7"/>
    <w:rsid w:val="00A44A92"/>
    <w:rsid w:val="00A44BF0"/>
    <w:rsid w:val="00A45024"/>
    <w:rsid w:val="00A452DA"/>
    <w:rsid w:val="00A45421"/>
    <w:rsid w:val="00A4546C"/>
    <w:rsid w:val="00A4551F"/>
    <w:rsid w:val="00A4567E"/>
    <w:rsid w:val="00A456C7"/>
    <w:rsid w:val="00A456CC"/>
    <w:rsid w:val="00A45744"/>
    <w:rsid w:val="00A45943"/>
    <w:rsid w:val="00A45998"/>
    <w:rsid w:val="00A46016"/>
    <w:rsid w:val="00A4652E"/>
    <w:rsid w:val="00A46A72"/>
    <w:rsid w:val="00A46E50"/>
    <w:rsid w:val="00A46FF9"/>
    <w:rsid w:val="00A478BF"/>
    <w:rsid w:val="00A47A3F"/>
    <w:rsid w:val="00A50077"/>
    <w:rsid w:val="00A50219"/>
    <w:rsid w:val="00A507F6"/>
    <w:rsid w:val="00A50828"/>
    <w:rsid w:val="00A50A96"/>
    <w:rsid w:val="00A50C22"/>
    <w:rsid w:val="00A50E51"/>
    <w:rsid w:val="00A50EE0"/>
    <w:rsid w:val="00A51560"/>
    <w:rsid w:val="00A51736"/>
    <w:rsid w:val="00A51923"/>
    <w:rsid w:val="00A51A2C"/>
    <w:rsid w:val="00A52277"/>
    <w:rsid w:val="00A52795"/>
    <w:rsid w:val="00A52993"/>
    <w:rsid w:val="00A52EB9"/>
    <w:rsid w:val="00A52F36"/>
    <w:rsid w:val="00A5362E"/>
    <w:rsid w:val="00A53724"/>
    <w:rsid w:val="00A53D37"/>
    <w:rsid w:val="00A54460"/>
    <w:rsid w:val="00A547C7"/>
    <w:rsid w:val="00A54D3D"/>
    <w:rsid w:val="00A55300"/>
    <w:rsid w:val="00A5537D"/>
    <w:rsid w:val="00A55501"/>
    <w:rsid w:val="00A5588C"/>
    <w:rsid w:val="00A55CDC"/>
    <w:rsid w:val="00A55E46"/>
    <w:rsid w:val="00A5600C"/>
    <w:rsid w:val="00A5603A"/>
    <w:rsid w:val="00A56163"/>
    <w:rsid w:val="00A562C1"/>
    <w:rsid w:val="00A56894"/>
    <w:rsid w:val="00A568A9"/>
    <w:rsid w:val="00A56A59"/>
    <w:rsid w:val="00A56B32"/>
    <w:rsid w:val="00A56DFC"/>
    <w:rsid w:val="00A57376"/>
    <w:rsid w:val="00A5742A"/>
    <w:rsid w:val="00A576B3"/>
    <w:rsid w:val="00A57D60"/>
    <w:rsid w:val="00A60D86"/>
    <w:rsid w:val="00A60F6A"/>
    <w:rsid w:val="00A60FC9"/>
    <w:rsid w:val="00A6138C"/>
    <w:rsid w:val="00A6156C"/>
    <w:rsid w:val="00A61634"/>
    <w:rsid w:val="00A616FB"/>
    <w:rsid w:val="00A6189F"/>
    <w:rsid w:val="00A619E3"/>
    <w:rsid w:val="00A61ACF"/>
    <w:rsid w:val="00A61B58"/>
    <w:rsid w:val="00A61CB8"/>
    <w:rsid w:val="00A61DE4"/>
    <w:rsid w:val="00A61E47"/>
    <w:rsid w:val="00A61EF0"/>
    <w:rsid w:val="00A62051"/>
    <w:rsid w:val="00A62336"/>
    <w:rsid w:val="00A62365"/>
    <w:rsid w:val="00A625DA"/>
    <w:rsid w:val="00A62910"/>
    <w:rsid w:val="00A62DCB"/>
    <w:rsid w:val="00A62FDF"/>
    <w:rsid w:val="00A63741"/>
    <w:rsid w:val="00A6396C"/>
    <w:rsid w:val="00A63D36"/>
    <w:rsid w:val="00A63F4F"/>
    <w:rsid w:val="00A640A3"/>
    <w:rsid w:val="00A640BD"/>
    <w:rsid w:val="00A640EA"/>
    <w:rsid w:val="00A6421D"/>
    <w:rsid w:val="00A6426D"/>
    <w:rsid w:val="00A64728"/>
    <w:rsid w:val="00A6476C"/>
    <w:rsid w:val="00A64900"/>
    <w:rsid w:val="00A64EE7"/>
    <w:rsid w:val="00A65257"/>
    <w:rsid w:val="00A65449"/>
    <w:rsid w:val="00A6544F"/>
    <w:rsid w:val="00A65458"/>
    <w:rsid w:val="00A65814"/>
    <w:rsid w:val="00A6599F"/>
    <w:rsid w:val="00A65E0E"/>
    <w:rsid w:val="00A660FC"/>
    <w:rsid w:val="00A6620E"/>
    <w:rsid w:val="00A66513"/>
    <w:rsid w:val="00A6654A"/>
    <w:rsid w:val="00A665CC"/>
    <w:rsid w:val="00A66C07"/>
    <w:rsid w:val="00A67771"/>
    <w:rsid w:val="00A677F0"/>
    <w:rsid w:val="00A67825"/>
    <w:rsid w:val="00A67AE0"/>
    <w:rsid w:val="00A67C1F"/>
    <w:rsid w:val="00A67E8D"/>
    <w:rsid w:val="00A67E9F"/>
    <w:rsid w:val="00A700EB"/>
    <w:rsid w:val="00A7012E"/>
    <w:rsid w:val="00A70429"/>
    <w:rsid w:val="00A7070E"/>
    <w:rsid w:val="00A70861"/>
    <w:rsid w:val="00A709C0"/>
    <w:rsid w:val="00A70A75"/>
    <w:rsid w:val="00A70B06"/>
    <w:rsid w:val="00A70E1C"/>
    <w:rsid w:val="00A70E22"/>
    <w:rsid w:val="00A70E24"/>
    <w:rsid w:val="00A70F23"/>
    <w:rsid w:val="00A70F8D"/>
    <w:rsid w:val="00A71038"/>
    <w:rsid w:val="00A715CF"/>
    <w:rsid w:val="00A715FD"/>
    <w:rsid w:val="00A71A7E"/>
    <w:rsid w:val="00A71C02"/>
    <w:rsid w:val="00A71EEE"/>
    <w:rsid w:val="00A71FBE"/>
    <w:rsid w:val="00A7288A"/>
    <w:rsid w:val="00A7289A"/>
    <w:rsid w:val="00A729D4"/>
    <w:rsid w:val="00A72B4F"/>
    <w:rsid w:val="00A731F6"/>
    <w:rsid w:val="00A738B8"/>
    <w:rsid w:val="00A7399C"/>
    <w:rsid w:val="00A73D28"/>
    <w:rsid w:val="00A744CD"/>
    <w:rsid w:val="00A7472B"/>
    <w:rsid w:val="00A748E9"/>
    <w:rsid w:val="00A74973"/>
    <w:rsid w:val="00A749A0"/>
    <w:rsid w:val="00A74A0B"/>
    <w:rsid w:val="00A74F44"/>
    <w:rsid w:val="00A75318"/>
    <w:rsid w:val="00A753E4"/>
    <w:rsid w:val="00A75450"/>
    <w:rsid w:val="00A75751"/>
    <w:rsid w:val="00A75AEA"/>
    <w:rsid w:val="00A75D51"/>
    <w:rsid w:val="00A7634D"/>
    <w:rsid w:val="00A76402"/>
    <w:rsid w:val="00A76805"/>
    <w:rsid w:val="00A76812"/>
    <w:rsid w:val="00A76E29"/>
    <w:rsid w:val="00A76ED7"/>
    <w:rsid w:val="00A7752A"/>
    <w:rsid w:val="00A77735"/>
    <w:rsid w:val="00A80082"/>
    <w:rsid w:val="00A80837"/>
    <w:rsid w:val="00A80A1F"/>
    <w:rsid w:val="00A80CA1"/>
    <w:rsid w:val="00A80CB4"/>
    <w:rsid w:val="00A80CFC"/>
    <w:rsid w:val="00A80E99"/>
    <w:rsid w:val="00A80F96"/>
    <w:rsid w:val="00A811AE"/>
    <w:rsid w:val="00A8130D"/>
    <w:rsid w:val="00A816BB"/>
    <w:rsid w:val="00A81815"/>
    <w:rsid w:val="00A81A01"/>
    <w:rsid w:val="00A81A67"/>
    <w:rsid w:val="00A81C2C"/>
    <w:rsid w:val="00A81D3C"/>
    <w:rsid w:val="00A81F88"/>
    <w:rsid w:val="00A8214E"/>
    <w:rsid w:val="00A8225B"/>
    <w:rsid w:val="00A822C6"/>
    <w:rsid w:val="00A82346"/>
    <w:rsid w:val="00A8281A"/>
    <w:rsid w:val="00A82ACB"/>
    <w:rsid w:val="00A82E59"/>
    <w:rsid w:val="00A82EED"/>
    <w:rsid w:val="00A8302E"/>
    <w:rsid w:val="00A834EB"/>
    <w:rsid w:val="00A83A89"/>
    <w:rsid w:val="00A83C74"/>
    <w:rsid w:val="00A846F5"/>
    <w:rsid w:val="00A84BEB"/>
    <w:rsid w:val="00A85055"/>
    <w:rsid w:val="00A856E1"/>
    <w:rsid w:val="00A85983"/>
    <w:rsid w:val="00A85B0E"/>
    <w:rsid w:val="00A85D98"/>
    <w:rsid w:val="00A85ED1"/>
    <w:rsid w:val="00A86009"/>
    <w:rsid w:val="00A86159"/>
    <w:rsid w:val="00A869CD"/>
    <w:rsid w:val="00A86D78"/>
    <w:rsid w:val="00A86EE6"/>
    <w:rsid w:val="00A8702E"/>
    <w:rsid w:val="00A870D7"/>
    <w:rsid w:val="00A87313"/>
    <w:rsid w:val="00A8731C"/>
    <w:rsid w:val="00A874B0"/>
    <w:rsid w:val="00A87971"/>
    <w:rsid w:val="00A902B2"/>
    <w:rsid w:val="00A90513"/>
    <w:rsid w:val="00A90FA0"/>
    <w:rsid w:val="00A9111C"/>
    <w:rsid w:val="00A91503"/>
    <w:rsid w:val="00A91951"/>
    <w:rsid w:val="00A91AC8"/>
    <w:rsid w:val="00A91B15"/>
    <w:rsid w:val="00A91D24"/>
    <w:rsid w:val="00A91DB3"/>
    <w:rsid w:val="00A91FA4"/>
    <w:rsid w:val="00A920E3"/>
    <w:rsid w:val="00A922AD"/>
    <w:rsid w:val="00A9323B"/>
    <w:rsid w:val="00A936D0"/>
    <w:rsid w:val="00A93A54"/>
    <w:rsid w:val="00A93A63"/>
    <w:rsid w:val="00A93E21"/>
    <w:rsid w:val="00A93F97"/>
    <w:rsid w:val="00A944FB"/>
    <w:rsid w:val="00A9477B"/>
    <w:rsid w:val="00A94B75"/>
    <w:rsid w:val="00A94C23"/>
    <w:rsid w:val="00A94E8A"/>
    <w:rsid w:val="00A94FA9"/>
    <w:rsid w:val="00A95641"/>
    <w:rsid w:val="00A95A83"/>
    <w:rsid w:val="00A95D0E"/>
    <w:rsid w:val="00A95DE0"/>
    <w:rsid w:val="00A9609A"/>
    <w:rsid w:val="00A967DD"/>
    <w:rsid w:val="00A96AA3"/>
    <w:rsid w:val="00A96CD2"/>
    <w:rsid w:val="00A96D92"/>
    <w:rsid w:val="00A96F30"/>
    <w:rsid w:val="00A97706"/>
    <w:rsid w:val="00A97726"/>
    <w:rsid w:val="00A97745"/>
    <w:rsid w:val="00A97763"/>
    <w:rsid w:val="00A97B4F"/>
    <w:rsid w:val="00A97E69"/>
    <w:rsid w:val="00AA0309"/>
    <w:rsid w:val="00AA0885"/>
    <w:rsid w:val="00AA08CD"/>
    <w:rsid w:val="00AA0933"/>
    <w:rsid w:val="00AA09A1"/>
    <w:rsid w:val="00AA0B0E"/>
    <w:rsid w:val="00AA0DC6"/>
    <w:rsid w:val="00AA1222"/>
    <w:rsid w:val="00AA1231"/>
    <w:rsid w:val="00AA1855"/>
    <w:rsid w:val="00AA1A97"/>
    <w:rsid w:val="00AA1B1B"/>
    <w:rsid w:val="00AA1DA9"/>
    <w:rsid w:val="00AA1F1F"/>
    <w:rsid w:val="00AA211C"/>
    <w:rsid w:val="00AA28C3"/>
    <w:rsid w:val="00AA2BF9"/>
    <w:rsid w:val="00AA2F78"/>
    <w:rsid w:val="00AA3116"/>
    <w:rsid w:val="00AA34C8"/>
    <w:rsid w:val="00AA34EB"/>
    <w:rsid w:val="00AA385C"/>
    <w:rsid w:val="00AA3B90"/>
    <w:rsid w:val="00AA3D1A"/>
    <w:rsid w:val="00AA3D46"/>
    <w:rsid w:val="00AA4418"/>
    <w:rsid w:val="00AA478B"/>
    <w:rsid w:val="00AA4982"/>
    <w:rsid w:val="00AA4D41"/>
    <w:rsid w:val="00AA5074"/>
    <w:rsid w:val="00AA524F"/>
    <w:rsid w:val="00AA55A3"/>
    <w:rsid w:val="00AA55F0"/>
    <w:rsid w:val="00AA59E7"/>
    <w:rsid w:val="00AA60C9"/>
    <w:rsid w:val="00AA684B"/>
    <w:rsid w:val="00AA6B9F"/>
    <w:rsid w:val="00AA6E3F"/>
    <w:rsid w:val="00AA781D"/>
    <w:rsid w:val="00AA7B60"/>
    <w:rsid w:val="00AA7D9A"/>
    <w:rsid w:val="00AA7E0F"/>
    <w:rsid w:val="00AA7E38"/>
    <w:rsid w:val="00AB01F4"/>
    <w:rsid w:val="00AB0B6C"/>
    <w:rsid w:val="00AB0EA2"/>
    <w:rsid w:val="00AB111D"/>
    <w:rsid w:val="00AB15D2"/>
    <w:rsid w:val="00AB17BB"/>
    <w:rsid w:val="00AB1985"/>
    <w:rsid w:val="00AB1B7C"/>
    <w:rsid w:val="00AB1D3B"/>
    <w:rsid w:val="00AB1E03"/>
    <w:rsid w:val="00AB21E5"/>
    <w:rsid w:val="00AB284C"/>
    <w:rsid w:val="00AB2B20"/>
    <w:rsid w:val="00AB3101"/>
    <w:rsid w:val="00AB3219"/>
    <w:rsid w:val="00AB3CB9"/>
    <w:rsid w:val="00AB3E3B"/>
    <w:rsid w:val="00AB3E64"/>
    <w:rsid w:val="00AB4043"/>
    <w:rsid w:val="00AB4072"/>
    <w:rsid w:val="00AB41BB"/>
    <w:rsid w:val="00AB448D"/>
    <w:rsid w:val="00AB45A7"/>
    <w:rsid w:val="00AB463A"/>
    <w:rsid w:val="00AB4C27"/>
    <w:rsid w:val="00AB4E15"/>
    <w:rsid w:val="00AB4FBE"/>
    <w:rsid w:val="00AB51D8"/>
    <w:rsid w:val="00AB524E"/>
    <w:rsid w:val="00AB5BDC"/>
    <w:rsid w:val="00AB6020"/>
    <w:rsid w:val="00AB60D8"/>
    <w:rsid w:val="00AB67BF"/>
    <w:rsid w:val="00AB6993"/>
    <w:rsid w:val="00AB6DF7"/>
    <w:rsid w:val="00AB6FDE"/>
    <w:rsid w:val="00AB710D"/>
    <w:rsid w:val="00AB782D"/>
    <w:rsid w:val="00AB7F80"/>
    <w:rsid w:val="00AC0172"/>
    <w:rsid w:val="00AC0213"/>
    <w:rsid w:val="00AC031D"/>
    <w:rsid w:val="00AC0605"/>
    <w:rsid w:val="00AC09FA"/>
    <w:rsid w:val="00AC0FEF"/>
    <w:rsid w:val="00AC1384"/>
    <w:rsid w:val="00AC162C"/>
    <w:rsid w:val="00AC169B"/>
    <w:rsid w:val="00AC1770"/>
    <w:rsid w:val="00AC17A1"/>
    <w:rsid w:val="00AC1825"/>
    <w:rsid w:val="00AC1BEA"/>
    <w:rsid w:val="00AC1E30"/>
    <w:rsid w:val="00AC1FC8"/>
    <w:rsid w:val="00AC2007"/>
    <w:rsid w:val="00AC2028"/>
    <w:rsid w:val="00AC253C"/>
    <w:rsid w:val="00AC2CC5"/>
    <w:rsid w:val="00AC2E59"/>
    <w:rsid w:val="00AC3704"/>
    <w:rsid w:val="00AC3A34"/>
    <w:rsid w:val="00AC3E0F"/>
    <w:rsid w:val="00AC3F17"/>
    <w:rsid w:val="00AC4026"/>
    <w:rsid w:val="00AC421E"/>
    <w:rsid w:val="00AC42EA"/>
    <w:rsid w:val="00AC43A1"/>
    <w:rsid w:val="00AC4BBD"/>
    <w:rsid w:val="00AC4CF4"/>
    <w:rsid w:val="00AC4E29"/>
    <w:rsid w:val="00AC519F"/>
    <w:rsid w:val="00AC52F8"/>
    <w:rsid w:val="00AC56DF"/>
    <w:rsid w:val="00AC581F"/>
    <w:rsid w:val="00AC5C63"/>
    <w:rsid w:val="00AC5EB2"/>
    <w:rsid w:val="00AC61BF"/>
    <w:rsid w:val="00AC6534"/>
    <w:rsid w:val="00AC65E1"/>
    <w:rsid w:val="00AC6A53"/>
    <w:rsid w:val="00AC6CF0"/>
    <w:rsid w:val="00AC6D90"/>
    <w:rsid w:val="00AC6DED"/>
    <w:rsid w:val="00AC6FBA"/>
    <w:rsid w:val="00AC717E"/>
    <w:rsid w:val="00AC71C1"/>
    <w:rsid w:val="00AC7362"/>
    <w:rsid w:val="00AC75A2"/>
    <w:rsid w:val="00AC7D79"/>
    <w:rsid w:val="00AC7DAF"/>
    <w:rsid w:val="00AC7FE3"/>
    <w:rsid w:val="00AD0090"/>
    <w:rsid w:val="00AD01B6"/>
    <w:rsid w:val="00AD059C"/>
    <w:rsid w:val="00AD05BE"/>
    <w:rsid w:val="00AD06BA"/>
    <w:rsid w:val="00AD0CFA"/>
    <w:rsid w:val="00AD103B"/>
    <w:rsid w:val="00AD108A"/>
    <w:rsid w:val="00AD1492"/>
    <w:rsid w:val="00AD14B5"/>
    <w:rsid w:val="00AD1C82"/>
    <w:rsid w:val="00AD1F1D"/>
    <w:rsid w:val="00AD201A"/>
    <w:rsid w:val="00AD20E8"/>
    <w:rsid w:val="00AD2169"/>
    <w:rsid w:val="00AD2190"/>
    <w:rsid w:val="00AD21B3"/>
    <w:rsid w:val="00AD2272"/>
    <w:rsid w:val="00AD29C5"/>
    <w:rsid w:val="00AD31F9"/>
    <w:rsid w:val="00AD342F"/>
    <w:rsid w:val="00AD36B9"/>
    <w:rsid w:val="00AD3727"/>
    <w:rsid w:val="00AD3AC7"/>
    <w:rsid w:val="00AD3F59"/>
    <w:rsid w:val="00AD3FEA"/>
    <w:rsid w:val="00AD447A"/>
    <w:rsid w:val="00AD4DD1"/>
    <w:rsid w:val="00AD4E4B"/>
    <w:rsid w:val="00AD52C7"/>
    <w:rsid w:val="00AD5353"/>
    <w:rsid w:val="00AD5496"/>
    <w:rsid w:val="00AD5796"/>
    <w:rsid w:val="00AD57E6"/>
    <w:rsid w:val="00AD6091"/>
    <w:rsid w:val="00AD60FE"/>
    <w:rsid w:val="00AD61CC"/>
    <w:rsid w:val="00AD61E8"/>
    <w:rsid w:val="00AD62FE"/>
    <w:rsid w:val="00AD6521"/>
    <w:rsid w:val="00AD6553"/>
    <w:rsid w:val="00AD6703"/>
    <w:rsid w:val="00AD67F5"/>
    <w:rsid w:val="00AD69AB"/>
    <w:rsid w:val="00AD6F8A"/>
    <w:rsid w:val="00AD71B4"/>
    <w:rsid w:val="00AD723E"/>
    <w:rsid w:val="00AD741F"/>
    <w:rsid w:val="00AD7434"/>
    <w:rsid w:val="00AD7915"/>
    <w:rsid w:val="00AD7A50"/>
    <w:rsid w:val="00AD7CBB"/>
    <w:rsid w:val="00AE0146"/>
    <w:rsid w:val="00AE04AD"/>
    <w:rsid w:val="00AE0533"/>
    <w:rsid w:val="00AE07DA"/>
    <w:rsid w:val="00AE0F9E"/>
    <w:rsid w:val="00AE1293"/>
    <w:rsid w:val="00AE12A1"/>
    <w:rsid w:val="00AE1426"/>
    <w:rsid w:val="00AE15A4"/>
    <w:rsid w:val="00AE1928"/>
    <w:rsid w:val="00AE1DF4"/>
    <w:rsid w:val="00AE21A2"/>
    <w:rsid w:val="00AE244C"/>
    <w:rsid w:val="00AE26DB"/>
    <w:rsid w:val="00AE2A9A"/>
    <w:rsid w:val="00AE2DD4"/>
    <w:rsid w:val="00AE331F"/>
    <w:rsid w:val="00AE3675"/>
    <w:rsid w:val="00AE3718"/>
    <w:rsid w:val="00AE3F0E"/>
    <w:rsid w:val="00AE40E6"/>
    <w:rsid w:val="00AE4139"/>
    <w:rsid w:val="00AE48A7"/>
    <w:rsid w:val="00AE4D82"/>
    <w:rsid w:val="00AE533A"/>
    <w:rsid w:val="00AE550E"/>
    <w:rsid w:val="00AE5C00"/>
    <w:rsid w:val="00AE5C56"/>
    <w:rsid w:val="00AE5C9F"/>
    <w:rsid w:val="00AE6005"/>
    <w:rsid w:val="00AE60C5"/>
    <w:rsid w:val="00AE68A0"/>
    <w:rsid w:val="00AE6EA4"/>
    <w:rsid w:val="00AE6EB5"/>
    <w:rsid w:val="00AE73BB"/>
    <w:rsid w:val="00AF02F7"/>
    <w:rsid w:val="00AF0842"/>
    <w:rsid w:val="00AF0851"/>
    <w:rsid w:val="00AF0993"/>
    <w:rsid w:val="00AF09BA"/>
    <w:rsid w:val="00AF09C5"/>
    <w:rsid w:val="00AF0B37"/>
    <w:rsid w:val="00AF0EB5"/>
    <w:rsid w:val="00AF1223"/>
    <w:rsid w:val="00AF172A"/>
    <w:rsid w:val="00AF17EB"/>
    <w:rsid w:val="00AF1907"/>
    <w:rsid w:val="00AF1C81"/>
    <w:rsid w:val="00AF1CAC"/>
    <w:rsid w:val="00AF1D0D"/>
    <w:rsid w:val="00AF2124"/>
    <w:rsid w:val="00AF2BE6"/>
    <w:rsid w:val="00AF2F14"/>
    <w:rsid w:val="00AF2F6D"/>
    <w:rsid w:val="00AF33B8"/>
    <w:rsid w:val="00AF368D"/>
    <w:rsid w:val="00AF368E"/>
    <w:rsid w:val="00AF398B"/>
    <w:rsid w:val="00AF3F9C"/>
    <w:rsid w:val="00AF4906"/>
    <w:rsid w:val="00AF499F"/>
    <w:rsid w:val="00AF4A4F"/>
    <w:rsid w:val="00AF4C40"/>
    <w:rsid w:val="00AF4EE6"/>
    <w:rsid w:val="00AF4FC5"/>
    <w:rsid w:val="00AF5175"/>
    <w:rsid w:val="00AF59BD"/>
    <w:rsid w:val="00AF59C4"/>
    <w:rsid w:val="00AF5F17"/>
    <w:rsid w:val="00AF61E9"/>
    <w:rsid w:val="00AF6707"/>
    <w:rsid w:val="00AF67E3"/>
    <w:rsid w:val="00AF68E9"/>
    <w:rsid w:val="00AF6939"/>
    <w:rsid w:val="00AF69F1"/>
    <w:rsid w:val="00AF6F30"/>
    <w:rsid w:val="00AF6FDA"/>
    <w:rsid w:val="00AF737A"/>
    <w:rsid w:val="00AF73FC"/>
    <w:rsid w:val="00AF7519"/>
    <w:rsid w:val="00AF7B08"/>
    <w:rsid w:val="00AF7DE0"/>
    <w:rsid w:val="00B000C8"/>
    <w:rsid w:val="00B000CC"/>
    <w:rsid w:val="00B0038F"/>
    <w:rsid w:val="00B003A8"/>
    <w:rsid w:val="00B00C39"/>
    <w:rsid w:val="00B00CCA"/>
    <w:rsid w:val="00B010FC"/>
    <w:rsid w:val="00B011E5"/>
    <w:rsid w:val="00B01626"/>
    <w:rsid w:val="00B01831"/>
    <w:rsid w:val="00B018A8"/>
    <w:rsid w:val="00B01B0D"/>
    <w:rsid w:val="00B01E08"/>
    <w:rsid w:val="00B02007"/>
    <w:rsid w:val="00B0209D"/>
    <w:rsid w:val="00B02244"/>
    <w:rsid w:val="00B025E1"/>
    <w:rsid w:val="00B02670"/>
    <w:rsid w:val="00B026AA"/>
    <w:rsid w:val="00B026E0"/>
    <w:rsid w:val="00B02713"/>
    <w:rsid w:val="00B03140"/>
    <w:rsid w:val="00B032D3"/>
    <w:rsid w:val="00B03787"/>
    <w:rsid w:val="00B03868"/>
    <w:rsid w:val="00B039B9"/>
    <w:rsid w:val="00B04486"/>
    <w:rsid w:val="00B04A15"/>
    <w:rsid w:val="00B04D49"/>
    <w:rsid w:val="00B0507A"/>
    <w:rsid w:val="00B05167"/>
    <w:rsid w:val="00B051AE"/>
    <w:rsid w:val="00B05504"/>
    <w:rsid w:val="00B05A5A"/>
    <w:rsid w:val="00B05EF0"/>
    <w:rsid w:val="00B05F66"/>
    <w:rsid w:val="00B06CF4"/>
    <w:rsid w:val="00B06FD1"/>
    <w:rsid w:val="00B071D3"/>
    <w:rsid w:val="00B071DE"/>
    <w:rsid w:val="00B072E8"/>
    <w:rsid w:val="00B07851"/>
    <w:rsid w:val="00B07A81"/>
    <w:rsid w:val="00B07FD8"/>
    <w:rsid w:val="00B10362"/>
    <w:rsid w:val="00B105CC"/>
    <w:rsid w:val="00B10DD7"/>
    <w:rsid w:val="00B10E3D"/>
    <w:rsid w:val="00B10E46"/>
    <w:rsid w:val="00B10F3A"/>
    <w:rsid w:val="00B11620"/>
    <w:rsid w:val="00B11679"/>
    <w:rsid w:val="00B11B38"/>
    <w:rsid w:val="00B11B51"/>
    <w:rsid w:val="00B11E56"/>
    <w:rsid w:val="00B1204A"/>
    <w:rsid w:val="00B12097"/>
    <w:rsid w:val="00B12288"/>
    <w:rsid w:val="00B12318"/>
    <w:rsid w:val="00B12521"/>
    <w:rsid w:val="00B12932"/>
    <w:rsid w:val="00B12994"/>
    <w:rsid w:val="00B12FDC"/>
    <w:rsid w:val="00B1355D"/>
    <w:rsid w:val="00B13961"/>
    <w:rsid w:val="00B13B8B"/>
    <w:rsid w:val="00B13E7D"/>
    <w:rsid w:val="00B14246"/>
    <w:rsid w:val="00B14D1C"/>
    <w:rsid w:val="00B14E98"/>
    <w:rsid w:val="00B15190"/>
    <w:rsid w:val="00B15344"/>
    <w:rsid w:val="00B15449"/>
    <w:rsid w:val="00B156BE"/>
    <w:rsid w:val="00B1599E"/>
    <w:rsid w:val="00B15A26"/>
    <w:rsid w:val="00B15D3F"/>
    <w:rsid w:val="00B16C06"/>
    <w:rsid w:val="00B16E11"/>
    <w:rsid w:val="00B17280"/>
    <w:rsid w:val="00B17448"/>
    <w:rsid w:val="00B174D9"/>
    <w:rsid w:val="00B176A3"/>
    <w:rsid w:val="00B17885"/>
    <w:rsid w:val="00B178A3"/>
    <w:rsid w:val="00B17DF0"/>
    <w:rsid w:val="00B200D9"/>
    <w:rsid w:val="00B20449"/>
    <w:rsid w:val="00B206A4"/>
    <w:rsid w:val="00B207FF"/>
    <w:rsid w:val="00B20926"/>
    <w:rsid w:val="00B20C2B"/>
    <w:rsid w:val="00B2137C"/>
    <w:rsid w:val="00B21ADF"/>
    <w:rsid w:val="00B21C2B"/>
    <w:rsid w:val="00B21D82"/>
    <w:rsid w:val="00B222CE"/>
    <w:rsid w:val="00B223C2"/>
    <w:rsid w:val="00B2241D"/>
    <w:rsid w:val="00B22480"/>
    <w:rsid w:val="00B22673"/>
    <w:rsid w:val="00B227A7"/>
    <w:rsid w:val="00B22ABC"/>
    <w:rsid w:val="00B22D5F"/>
    <w:rsid w:val="00B22D9A"/>
    <w:rsid w:val="00B2300F"/>
    <w:rsid w:val="00B230F4"/>
    <w:rsid w:val="00B23805"/>
    <w:rsid w:val="00B23B0B"/>
    <w:rsid w:val="00B23C9E"/>
    <w:rsid w:val="00B240E6"/>
    <w:rsid w:val="00B24425"/>
    <w:rsid w:val="00B245CF"/>
    <w:rsid w:val="00B246EA"/>
    <w:rsid w:val="00B246EB"/>
    <w:rsid w:val="00B2477D"/>
    <w:rsid w:val="00B24CEB"/>
    <w:rsid w:val="00B24E1D"/>
    <w:rsid w:val="00B2511E"/>
    <w:rsid w:val="00B252C0"/>
    <w:rsid w:val="00B25644"/>
    <w:rsid w:val="00B25DFE"/>
    <w:rsid w:val="00B25ED0"/>
    <w:rsid w:val="00B264D5"/>
    <w:rsid w:val="00B267EE"/>
    <w:rsid w:val="00B26AA7"/>
    <w:rsid w:val="00B26B31"/>
    <w:rsid w:val="00B26CD9"/>
    <w:rsid w:val="00B26D8B"/>
    <w:rsid w:val="00B27187"/>
    <w:rsid w:val="00B27278"/>
    <w:rsid w:val="00B27300"/>
    <w:rsid w:val="00B27472"/>
    <w:rsid w:val="00B276A1"/>
    <w:rsid w:val="00B277AB"/>
    <w:rsid w:val="00B278B6"/>
    <w:rsid w:val="00B278FE"/>
    <w:rsid w:val="00B27DDC"/>
    <w:rsid w:val="00B27E17"/>
    <w:rsid w:val="00B30083"/>
    <w:rsid w:val="00B30365"/>
    <w:rsid w:val="00B304F3"/>
    <w:rsid w:val="00B30544"/>
    <w:rsid w:val="00B30B17"/>
    <w:rsid w:val="00B30EB1"/>
    <w:rsid w:val="00B315C8"/>
    <w:rsid w:val="00B31B59"/>
    <w:rsid w:val="00B31BAF"/>
    <w:rsid w:val="00B31BDE"/>
    <w:rsid w:val="00B31D24"/>
    <w:rsid w:val="00B31E75"/>
    <w:rsid w:val="00B31F7D"/>
    <w:rsid w:val="00B32187"/>
    <w:rsid w:val="00B322EC"/>
    <w:rsid w:val="00B32F02"/>
    <w:rsid w:val="00B33789"/>
    <w:rsid w:val="00B33918"/>
    <w:rsid w:val="00B33A48"/>
    <w:rsid w:val="00B33B50"/>
    <w:rsid w:val="00B34349"/>
    <w:rsid w:val="00B344A3"/>
    <w:rsid w:val="00B34880"/>
    <w:rsid w:val="00B34A50"/>
    <w:rsid w:val="00B34CB7"/>
    <w:rsid w:val="00B34D19"/>
    <w:rsid w:val="00B34ECE"/>
    <w:rsid w:val="00B34FB4"/>
    <w:rsid w:val="00B35171"/>
    <w:rsid w:val="00B354AE"/>
    <w:rsid w:val="00B3569E"/>
    <w:rsid w:val="00B35BA1"/>
    <w:rsid w:val="00B35D76"/>
    <w:rsid w:val="00B35DC3"/>
    <w:rsid w:val="00B36104"/>
    <w:rsid w:val="00B36448"/>
    <w:rsid w:val="00B365BB"/>
    <w:rsid w:val="00B36701"/>
    <w:rsid w:val="00B36760"/>
    <w:rsid w:val="00B36867"/>
    <w:rsid w:val="00B36AF2"/>
    <w:rsid w:val="00B36D55"/>
    <w:rsid w:val="00B36D7A"/>
    <w:rsid w:val="00B36DE2"/>
    <w:rsid w:val="00B36F49"/>
    <w:rsid w:val="00B374BB"/>
    <w:rsid w:val="00B37636"/>
    <w:rsid w:val="00B376EE"/>
    <w:rsid w:val="00B379C9"/>
    <w:rsid w:val="00B37CB4"/>
    <w:rsid w:val="00B37D18"/>
    <w:rsid w:val="00B37FCD"/>
    <w:rsid w:val="00B40194"/>
    <w:rsid w:val="00B40399"/>
    <w:rsid w:val="00B40551"/>
    <w:rsid w:val="00B40870"/>
    <w:rsid w:val="00B40CDF"/>
    <w:rsid w:val="00B41325"/>
    <w:rsid w:val="00B41BF1"/>
    <w:rsid w:val="00B41F13"/>
    <w:rsid w:val="00B42001"/>
    <w:rsid w:val="00B42F59"/>
    <w:rsid w:val="00B43091"/>
    <w:rsid w:val="00B4314C"/>
    <w:rsid w:val="00B43970"/>
    <w:rsid w:val="00B44113"/>
    <w:rsid w:val="00B44556"/>
    <w:rsid w:val="00B44812"/>
    <w:rsid w:val="00B44999"/>
    <w:rsid w:val="00B44B9C"/>
    <w:rsid w:val="00B44D22"/>
    <w:rsid w:val="00B44DDF"/>
    <w:rsid w:val="00B44DF1"/>
    <w:rsid w:val="00B44F1C"/>
    <w:rsid w:val="00B45260"/>
    <w:rsid w:val="00B45289"/>
    <w:rsid w:val="00B4592D"/>
    <w:rsid w:val="00B45A38"/>
    <w:rsid w:val="00B45C6B"/>
    <w:rsid w:val="00B45EF8"/>
    <w:rsid w:val="00B46136"/>
    <w:rsid w:val="00B46205"/>
    <w:rsid w:val="00B464F4"/>
    <w:rsid w:val="00B465DE"/>
    <w:rsid w:val="00B4675B"/>
    <w:rsid w:val="00B46EB4"/>
    <w:rsid w:val="00B46F67"/>
    <w:rsid w:val="00B46F80"/>
    <w:rsid w:val="00B476B7"/>
    <w:rsid w:val="00B47D11"/>
    <w:rsid w:val="00B47D9A"/>
    <w:rsid w:val="00B50058"/>
    <w:rsid w:val="00B5062A"/>
    <w:rsid w:val="00B50761"/>
    <w:rsid w:val="00B50A08"/>
    <w:rsid w:val="00B50B08"/>
    <w:rsid w:val="00B50F6C"/>
    <w:rsid w:val="00B513C2"/>
    <w:rsid w:val="00B51BFC"/>
    <w:rsid w:val="00B51EBD"/>
    <w:rsid w:val="00B52116"/>
    <w:rsid w:val="00B522F8"/>
    <w:rsid w:val="00B5249E"/>
    <w:rsid w:val="00B5281C"/>
    <w:rsid w:val="00B52F11"/>
    <w:rsid w:val="00B5379B"/>
    <w:rsid w:val="00B539C1"/>
    <w:rsid w:val="00B53E5A"/>
    <w:rsid w:val="00B542AE"/>
    <w:rsid w:val="00B543D9"/>
    <w:rsid w:val="00B544AA"/>
    <w:rsid w:val="00B5497A"/>
    <w:rsid w:val="00B54EEC"/>
    <w:rsid w:val="00B5506C"/>
    <w:rsid w:val="00B55A8B"/>
    <w:rsid w:val="00B56062"/>
    <w:rsid w:val="00B567E8"/>
    <w:rsid w:val="00B56846"/>
    <w:rsid w:val="00B56C3B"/>
    <w:rsid w:val="00B56EDC"/>
    <w:rsid w:val="00B56F9A"/>
    <w:rsid w:val="00B57010"/>
    <w:rsid w:val="00B57111"/>
    <w:rsid w:val="00B5712F"/>
    <w:rsid w:val="00B57386"/>
    <w:rsid w:val="00B57698"/>
    <w:rsid w:val="00B57A40"/>
    <w:rsid w:val="00B57BB5"/>
    <w:rsid w:val="00B57C25"/>
    <w:rsid w:val="00B601DF"/>
    <w:rsid w:val="00B604E0"/>
    <w:rsid w:val="00B60588"/>
    <w:rsid w:val="00B60960"/>
    <w:rsid w:val="00B60A48"/>
    <w:rsid w:val="00B60E70"/>
    <w:rsid w:val="00B61077"/>
    <w:rsid w:val="00B610ED"/>
    <w:rsid w:val="00B61109"/>
    <w:rsid w:val="00B615EE"/>
    <w:rsid w:val="00B61770"/>
    <w:rsid w:val="00B61965"/>
    <w:rsid w:val="00B6199D"/>
    <w:rsid w:val="00B61A97"/>
    <w:rsid w:val="00B61CA3"/>
    <w:rsid w:val="00B61D23"/>
    <w:rsid w:val="00B61D63"/>
    <w:rsid w:val="00B62226"/>
    <w:rsid w:val="00B6234B"/>
    <w:rsid w:val="00B623C5"/>
    <w:rsid w:val="00B62478"/>
    <w:rsid w:val="00B6276F"/>
    <w:rsid w:val="00B628DF"/>
    <w:rsid w:val="00B6297E"/>
    <w:rsid w:val="00B62B6B"/>
    <w:rsid w:val="00B62E18"/>
    <w:rsid w:val="00B62EF9"/>
    <w:rsid w:val="00B630B5"/>
    <w:rsid w:val="00B63500"/>
    <w:rsid w:val="00B636E1"/>
    <w:rsid w:val="00B638FC"/>
    <w:rsid w:val="00B639E0"/>
    <w:rsid w:val="00B63C8B"/>
    <w:rsid w:val="00B63E0C"/>
    <w:rsid w:val="00B64523"/>
    <w:rsid w:val="00B645B7"/>
    <w:rsid w:val="00B64708"/>
    <w:rsid w:val="00B648F7"/>
    <w:rsid w:val="00B64951"/>
    <w:rsid w:val="00B64AE8"/>
    <w:rsid w:val="00B64EE8"/>
    <w:rsid w:val="00B652CF"/>
    <w:rsid w:val="00B65888"/>
    <w:rsid w:val="00B65A73"/>
    <w:rsid w:val="00B65B3A"/>
    <w:rsid w:val="00B65C47"/>
    <w:rsid w:val="00B65E0C"/>
    <w:rsid w:val="00B66004"/>
    <w:rsid w:val="00B661CC"/>
    <w:rsid w:val="00B664D5"/>
    <w:rsid w:val="00B66A01"/>
    <w:rsid w:val="00B66C58"/>
    <w:rsid w:val="00B67008"/>
    <w:rsid w:val="00B67296"/>
    <w:rsid w:val="00B676D2"/>
    <w:rsid w:val="00B6773D"/>
    <w:rsid w:val="00B67750"/>
    <w:rsid w:val="00B67BC9"/>
    <w:rsid w:val="00B67C65"/>
    <w:rsid w:val="00B67E41"/>
    <w:rsid w:val="00B67E62"/>
    <w:rsid w:val="00B70132"/>
    <w:rsid w:val="00B70152"/>
    <w:rsid w:val="00B70548"/>
    <w:rsid w:val="00B70972"/>
    <w:rsid w:val="00B717A9"/>
    <w:rsid w:val="00B71A8C"/>
    <w:rsid w:val="00B71F22"/>
    <w:rsid w:val="00B721A0"/>
    <w:rsid w:val="00B7273A"/>
    <w:rsid w:val="00B72A47"/>
    <w:rsid w:val="00B72BF1"/>
    <w:rsid w:val="00B72C36"/>
    <w:rsid w:val="00B7301F"/>
    <w:rsid w:val="00B7331E"/>
    <w:rsid w:val="00B7343B"/>
    <w:rsid w:val="00B736D7"/>
    <w:rsid w:val="00B73749"/>
    <w:rsid w:val="00B73896"/>
    <w:rsid w:val="00B73BA4"/>
    <w:rsid w:val="00B73E09"/>
    <w:rsid w:val="00B73FC8"/>
    <w:rsid w:val="00B7444D"/>
    <w:rsid w:val="00B748DA"/>
    <w:rsid w:val="00B74B95"/>
    <w:rsid w:val="00B74C29"/>
    <w:rsid w:val="00B750AC"/>
    <w:rsid w:val="00B7524C"/>
    <w:rsid w:val="00B75376"/>
    <w:rsid w:val="00B7547D"/>
    <w:rsid w:val="00B75AB7"/>
    <w:rsid w:val="00B75AD2"/>
    <w:rsid w:val="00B75F57"/>
    <w:rsid w:val="00B76360"/>
    <w:rsid w:val="00B768D7"/>
    <w:rsid w:val="00B76A25"/>
    <w:rsid w:val="00B76E6C"/>
    <w:rsid w:val="00B7726D"/>
    <w:rsid w:val="00B77480"/>
    <w:rsid w:val="00B776B2"/>
    <w:rsid w:val="00B80048"/>
    <w:rsid w:val="00B8012A"/>
    <w:rsid w:val="00B80164"/>
    <w:rsid w:val="00B8054F"/>
    <w:rsid w:val="00B8077C"/>
    <w:rsid w:val="00B80A66"/>
    <w:rsid w:val="00B8168C"/>
    <w:rsid w:val="00B81903"/>
    <w:rsid w:val="00B81C39"/>
    <w:rsid w:val="00B81DE7"/>
    <w:rsid w:val="00B81E6F"/>
    <w:rsid w:val="00B81F33"/>
    <w:rsid w:val="00B81FA7"/>
    <w:rsid w:val="00B82051"/>
    <w:rsid w:val="00B825DB"/>
    <w:rsid w:val="00B826B8"/>
    <w:rsid w:val="00B8273D"/>
    <w:rsid w:val="00B828AA"/>
    <w:rsid w:val="00B82B92"/>
    <w:rsid w:val="00B832B3"/>
    <w:rsid w:val="00B83818"/>
    <w:rsid w:val="00B83D85"/>
    <w:rsid w:val="00B83F40"/>
    <w:rsid w:val="00B84040"/>
    <w:rsid w:val="00B8407B"/>
    <w:rsid w:val="00B842D1"/>
    <w:rsid w:val="00B844E3"/>
    <w:rsid w:val="00B84DF0"/>
    <w:rsid w:val="00B84EF4"/>
    <w:rsid w:val="00B85362"/>
    <w:rsid w:val="00B853A8"/>
    <w:rsid w:val="00B856A2"/>
    <w:rsid w:val="00B85812"/>
    <w:rsid w:val="00B85BDD"/>
    <w:rsid w:val="00B85DD2"/>
    <w:rsid w:val="00B86016"/>
    <w:rsid w:val="00B86183"/>
    <w:rsid w:val="00B86395"/>
    <w:rsid w:val="00B865AA"/>
    <w:rsid w:val="00B8678D"/>
    <w:rsid w:val="00B86B84"/>
    <w:rsid w:val="00B86DCE"/>
    <w:rsid w:val="00B86DE6"/>
    <w:rsid w:val="00B86DF7"/>
    <w:rsid w:val="00B87290"/>
    <w:rsid w:val="00B876EE"/>
    <w:rsid w:val="00B903AB"/>
    <w:rsid w:val="00B9075E"/>
    <w:rsid w:val="00B90A2F"/>
    <w:rsid w:val="00B90D94"/>
    <w:rsid w:val="00B90DE3"/>
    <w:rsid w:val="00B90E22"/>
    <w:rsid w:val="00B9104C"/>
    <w:rsid w:val="00B91124"/>
    <w:rsid w:val="00B9141D"/>
    <w:rsid w:val="00B917A0"/>
    <w:rsid w:val="00B91DF7"/>
    <w:rsid w:val="00B92141"/>
    <w:rsid w:val="00B9275E"/>
    <w:rsid w:val="00B92C38"/>
    <w:rsid w:val="00B93026"/>
    <w:rsid w:val="00B93341"/>
    <w:rsid w:val="00B933B0"/>
    <w:rsid w:val="00B933EF"/>
    <w:rsid w:val="00B9367F"/>
    <w:rsid w:val="00B93800"/>
    <w:rsid w:val="00B93B00"/>
    <w:rsid w:val="00B93C5E"/>
    <w:rsid w:val="00B93D6B"/>
    <w:rsid w:val="00B941C2"/>
    <w:rsid w:val="00B941C9"/>
    <w:rsid w:val="00B9436A"/>
    <w:rsid w:val="00B9474D"/>
    <w:rsid w:val="00B94DC3"/>
    <w:rsid w:val="00B9522B"/>
    <w:rsid w:val="00B954A0"/>
    <w:rsid w:val="00B95864"/>
    <w:rsid w:val="00B958F5"/>
    <w:rsid w:val="00B959DB"/>
    <w:rsid w:val="00B95C78"/>
    <w:rsid w:val="00B95CB2"/>
    <w:rsid w:val="00B9615C"/>
    <w:rsid w:val="00B96548"/>
    <w:rsid w:val="00B968FB"/>
    <w:rsid w:val="00B96933"/>
    <w:rsid w:val="00B96C0C"/>
    <w:rsid w:val="00B96D08"/>
    <w:rsid w:val="00B96D4E"/>
    <w:rsid w:val="00B96DCF"/>
    <w:rsid w:val="00B96E54"/>
    <w:rsid w:val="00B96E7C"/>
    <w:rsid w:val="00B97459"/>
    <w:rsid w:val="00B974E9"/>
    <w:rsid w:val="00B976F1"/>
    <w:rsid w:val="00B97E0E"/>
    <w:rsid w:val="00B97F63"/>
    <w:rsid w:val="00BA047C"/>
    <w:rsid w:val="00BA0912"/>
    <w:rsid w:val="00BA0F7E"/>
    <w:rsid w:val="00BA128F"/>
    <w:rsid w:val="00BA19B7"/>
    <w:rsid w:val="00BA1BC4"/>
    <w:rsid w:val="00BA2422"/>
    <w:rsid w:val="00BA27FC"/>
    <w:rsid w:val="00BA2C91"/>
    <w:rsid w:val="00BA2E68"/>
    <w:rsid w:val="00BA312D"/>
    <w:rsid w:val="00BA34DF"/>
    <w:rsid w:val="00BA378E"/>
    <w:rsid w:val="00BA3A02"/>
    <w:rsid w:val="00BA4671"/>
    <w:rsid w:val="00BA473A"/>
    <w:rsid w:val="00BA498F"/>
    <w:rsid w:val="00BA4D1B"/>
    <w:rsid w:val="00BA4DCD"/>
    <w:rsid w:val="00BA4F5D"/>
    <w:rsid w:val="00BA4F86"/>
    <w:rsid w:val="00BA50B8"/>
    <w:rsid w:val="00BA5144"/>
    <w:rsid w:val="00BA52E6"/>
    <w:rsid w:val="00BA5461"/>
    <w:rsid w:val="00BA5991"/>
    <w:rsid w:val="00BA5AB7"/>
    <w:rsid w:val="00BA64C7"/>
    <w:rsid w:val="00BA67FA"/>
    <w:rsid w:val="00BA6ADF"/>
    <w:rsid w:val="00BA6C1F"/>
    <w:rsid w:val="00BA6D8D"/>
    <w:rsid w:val="00BA6DCF"/>
    <w:rsid w:val="00BA7630"/>
    <w:rsid w:val="00BA7737"/>
    <w:rsid w:val="00BB0315"/>
    <w:rsid w:val="00BB0394"/>
    <w:rsid w:val="00BB0446"/>
    <w:rsid w:val="00BB09B3"/>
    <w:rsid w:val="00BB0A8E"/>
    <w:rsid w:val="00BB1069"/>
    <w:rsid w:val="00BB1148"/>
    <w:rsid w:val="00BB11FA"/>
    <w:rsid w:val="00BB1218"/>
    <w:rsid w:val="00BB135B"/>
    <w:rsid w:val="00BB1649"/>
    <w:rsid w:val="00BB23F9"/>
    <w:rsid w:val="00BB262B"/>
    <w:rsid w:val="00BB29E4"/>
    <w:rsid w:val="00BB2F58"/>
    <w:rsid w:val="00BB30A3"/>
    <w:rsid w:val="00BB31B7"/>
    <w:rsid w:val="00BB340F"/>
    <w:rsid w:val="00BB35FA"/>
    <w:rsid w:val="00BB3AEA"/>
    <w:rsid w:val="00BB404B"/>
    <w:rsid w:val="00BB45E5"/>
    <w:rsid w:val="00BB463B"/>
    <w:rsid w:val="00BB473E"/>
    <w:rsid w:val="00BB4C97"/>
    <w:rsid w:val="00BB53EC"/>
    <w:rsid w:val="00BB54D9"/>
    <w:rsid w:val="00BB566E"/>
    <w:rsid w:val="00BB57A8"/>
    <w:rsid w:val="00BB5919"/>
    <w:rsid w:val="00BB5C79"/>
    <w:rsid w:val="00BB5D52"/>
    <w:rsid w:val="00BB669C"/>
    <w:rsid w:val="00BB66E3"/>
    <w:rsid w:val="00BB6CB0"/>
    <w:rsid w:val="00BB721E"/>
    <w:rsid w:val="00BB7433"/>
    <w:rsid w:val="00BB7BB5"/>
    <w:rsid w:val="00BB7F9E"/>
    <w:rsid w:val="00BC04A4"/>
    <w:rsid w:val="00BC05AB"/>
    <w:rsid w:val="00BC08FC"/>
    <w:rsid w:val="00BC0F7D"/>
    <w:rsid w:val="00BC13E9"/>
    <w:rsid w:val="00BC1423"/>
    <w:rsid w:val="00BC1B94"/>
    <w:rsid w:val="00BC1C91"/>
    <w:rsid w:val="00BC1D83"/>
    <w:rsid w:val="00BC24A1"/>
    <w:rsid w:val="00BC2559"/>
    <w:rsid w:val="00BC2857"/>
    <w:rsid w:val="00BC28DA"/>
    <w:rsid w:val="00BC294E"/>
    <w:rsid w:val="00BC2B8B"/>
    <w:rsid w:val="00BC2CDA"/>
    <w:rsid w:val="00BC2FC2"/>
    <w:rsid w:val="00BC3113"/>
    <w:rsid w:val="00BC3688"/>
    <w:rsid w:val="00BC37B5"/>
    <w:rsid w:val="00BC37E4"/>
    <w:rsid w:val="00BC39A8"/>
    <w:rsid w:val="00BC3BE9"/>
    <w:rsid w:val="00BC3F60"/>
    <w:rsid w:val="00BC4042"/>
    <w:rsid w:val="00BC4079"/>
    <w:rsid w:val="00BC4113"/>
    <w:rsid w:val="00BC4420"/>
    <w:rsid w:val="00BC4428"/>
    <w:rsid w:val="00BC4ED6"/>
    <w:rsid w:val="00BC4F32"/>
    <w:rsid w:val="00BC5481"/>
    <w:rsid w:val="00BC55F7"/>
    <w:rsid w:val="00BC5609"/>
    <w:rsid w:val="00BC5CA5"/>
    <w:rsid w:val="00BC6043"/>
    <w:rsid w:val="00BC62F8"/>
    <w:rsid w:val="00BC6542"/>
    <w:rsid w:val="00BC709A"/>
    <w:rsid w:val="00BC70C2"/>
    <w:rsid w:val="00BC7279"/>
    <w:rsid w:val="00BC75B7"/>
    <w:rsid w:val="00BC7BCB"/>
    <w:rsid w:val="00BC7C0B"/>
    <w:rsid w:val="00BD0198"/>
    <w:rsid w:val="00BD0290"/>
    <w:rsid w:val="00BD0441"/>
    <w:rsid w:val="00BD0626"/>
    <w:rsid w:val="00BD09CE"/>
    <w:rsid w:val="00BD0B9F"/>
    <w:rsid w:val="00BD0BC3"/>
    <w:rsid w:val="00BD0DDD"/>
    <w:rsid w:val="00BD0DF2"/>
    <w:rsid w:val="00BD1476"/>
    <w:rsid w:val="00BD16AE"/>
    <w:rsid w:val="00BD1C2D"/>
    <w:rsid w:val="00BD1C9A"/>
    <w:rsid w:val="00BD1D03"/>
    <w:rsid w:val="00BD2375"/>
    <w:rsid w:val="00BD247F"/>
    <w:rsid w:val="00BD25C0"/>
    <w:rsid w:val="00BD25E2"/>
    <w:rsid w:val="00BD2F71"/>
    <w:rsid w:val="00BD2FAC"/>
    <w:rsid w:val="00BD31D9"/>
    <w:rsid w:val="00BD32E9"/>
    <w:rsid w:val="00BD3FB7"/>
    <w:rsid w:val="00BD4038"/>
    <w:rsid w:val="00BD422C"/>
    <w:rsid w:val="00BD4527"/>
    <w:rsid w:val="00BD4B05"/>
    <w:rsid w:val="00BD4E47"/>
    <w:rsid w:val="00BD4EAB"/>
    <w:rsid w:val="00BD4FE0"/>
    <w:rsid w:val="00BD559F"/>
    <w:rsid w:val="00BD58F0"/>
    <w:rsid w:val="00BD597D"/>
    <w:rsid w:val="00BD5A08"/>
    <w:rsid w:val="00BD5B7A"/>
    <w:rsid w:val="00BD5C61"/>
    <w:rsid w:val="00BD5D89"/>
    <w:rsid w:val="00BD5E61"/>
    <w:rsid w:val="00BD6095"/>
    <w:rsid w:val="00BD61E6"/>
    <w:rsid w:val="00BD62E0"/>
    <w:rsid w:val="00BD62FD"/>
    <w:rsid w:val="00BD6686"/>
    <w:rsid w:val="00BD6BD7"/>
    <w:rsid w:val="00BD700C"/>
    <w:rsid w:val="00BD7042"/>
    <w:rsid w:val="00BD7092"/>
    <w:rsid w:val="00BD710A"/>
    <w:rsid w:val="00BD7221"/>
    <w:rsid w:val="00BD73EC"/>
    <w:rsid w:val="00BD774A"/>
    <w:rsid w:val="00BD7E75"/>
    <w:rsid w:val="00BE094B"/>
    <w:rsid w:val="00BE0C3F"/>
    <w:rsid w:val="00BE0EA2"/>
    <w:rsid w:val="00BE106F"/>
    <w:rsid w:val="00BE12E7"/>
    <w:rsid w:val="00BE1361"/>
    <w:rsid w:val="00BE16D4"/>
    <w:rsid w:val="00BE16FD"/>
    <w:rsid w:val="00BE17B1"/>
    <w:rsid w:val="00BE1800"/>
    <w:rsid w:val="00BE1B59"/>
    <w:rsid w:val="00BE1B68"/>
    <w:rsid w:val="00BE20BC"/>
    <w:rsid w:val="00BE25C0"/>
    <w:rsid w:val="00BE28A3"/>
    <w:rsid w:val="00BE2DC0"/>
    <w:rsid w:val="00BE32B9"/>
    <w:rsid w:val="00BE3378"/>
    <w:rsid w:val="00BE4498"/>
    <w:rsid w:val="00BE476B"/>
    <w:rsid w:val="00BE4DCA"/>
    <w:rsid w:val="00BE5133"/>
    <w:rsid w:val="00BE5137"/>
    <w:rsid w:val="00BE521F"/>
    <w:rsid w:val="00BE5F06"/>
    <w:rsid w:val="00BE605D"/>
    <w:rsid w:val="00BE675C"/>
    <w:rsid w:val="00BE67D3"/>
    <w:rsid w:val="00BE6B5B"/>
    <w:rsid w:val="00BE6CE5"/>
    <w:rsid w:val="00BE723C"/>
    <w:rsid w:val="00BE7641"/>
    <w:rsid w:val="00BE77BB"/>
    <w:rsid w:val="00BE7965"/>
    <w:rsid w:val="00BF00E9"/>
    <w:rsid w:val="00BF0477"/>
    <w:rsid w:val="00BF0628"/>
    <w:rsid w:val="00BF08A1"/>
    <w:rsid w:val="00BF08EF"/>
    <w:rsid w:val="00BF1057"/>
    <w:rsid w:val="00BF1095"/>
    <w:rsid w:val="00BF110C"/>
    <w:rsid w:val="00BF1507"/>
    <w:rsid w:val="00BF19F6"/>
    <w:rsid w:val="00BF1B7D"/>
    <w:rsid w:val="00BF1C4E"/>
    <w:rsid w:val="00BF1C81"/>
    <w:rsid w:val="00BF2120"/>
    <w:rsid w:val="00BF2306"/>
    <w:rsid w:val="00BF23E9"/>
    <w:rsid w:val="00BF2400"/>
    <w:rsid w:val="00BF240B"/>
    <w:rsid w:val="00BF2C72"/>
    <w:rsid w:val="00BF3259"/>
    <w:rsid w:val="00BF3282"/>
    <w:rsid w:val="00BF36C9"/>
    <w:rsid w:val="00BF37F0"/>
    <w:rsid w:val="00BF3F60"/>
    <w:rsid w:val="00BF4041"/>
    <w:rsid w:val="00BF40F5"/>
    <w:rsid w:val="00BF41FE"/>
    <w:rsid w:val="00BF4256"/>
    <w:rsid w:val="00BF4305"/>
    <w:rsid w:val="00BF47EE"/>
    <w:rsid w:val="00BF4A32"/>
    <w:rsid w:val="00BF4AC3"/>
    <w:rsid w:val="00BF4EA4"/>
    <w:rsid w:val="00BF4F0D"/>
    <w:rsid w:val="00BF4F9C"/>
    <w:rsid w:val="00BF521E"/>
    <w:rsid w:val="00BF5736"/>
    <w:rsid w:val="00BF592E"/>
    <w:rsid w:val="00BF6463"/>
    <w:rsid w:val="00BF666A"/>
    <w:rsid w:val="00BF6761"/>
    <w:rsid w:val="00BF6821"/>
    <w:rsid w:val="00BF6CBF"/>
    <w:rsid w:val="00BF6D6A"/>
    <w:rsid w:val="00BF6EA3"/>
    <w:rsid w:val="00BF741E"/>
    <w:rsid w:val="00BF74A4"/>
    <w:rsid w:val="00BF7A4F"/>
    <w:rsid w:val="00BF7B55"/>
    <w:rsid w:val="00BF7B62"/>
    <w:rsid w:val="00BF7E27"/>
    <w:rsid w:val="00C0033F"/>
    <w:rsid w:val="00C00477"/>
    <w:rsid w:val="00C00789"/>
    <w:rsid w:val="00C00D0E"/>
    <w:rsid w:val="00C013F9"/>
    <w:rsid w:val="00C01499"/>
    <w:rsid w:val="00C017A8"/>
    <w:rsid w:val="00C02299"/>
    <w:rsid w:val="00C022D4"/>
    <w:rsid w:val="00C0236F"/>
    <w:rsid w:val="00C0237D"/>
    <w:rsid w:val="00C02416"/>
    <w:rsid w:val="00C0276F"/>
    <w:rsid w:val="00C028C3"/>
    <w:rsid w:val="00C02A1A"/>
    <w:rsid w:val="00C02BB3"/>
    <w:rsid w:val="00C034FF"/>
    <w:rsid w:val="00C0356A"/>
    <w:rsid w:val="00C039DA"/>
    <w:rsid w:val="00C03CC1"/>
    <w:rsid w:val="00C03D76"/>
    <w:rsid w:val="00C0419D"/>
    <w:rsid w:val="00C044B0"/>
    <w:rsid w:val="00C04740"/>
    <w:rsid w:val="00C04DA0"/>
    <w:rsid w:val="00C052C8"/>
    <w:rsid w:val="00C05417"/>
    <w:rsid w:val="00C0544A"/>
    <w:rsid w:val="00C06003"/>
    <w:rsid w:val="00C06116"/>
    <w:rsid w:val="00C06438"/>
    <w:rsid w:val="00C06515"/>
    <w:rsid w:val="00C06597"/>
    <w:rsid w:val="00C06983"/>
    <w:rsid w:val="00C06B68"/>
    <w:rsid w:val="00C06DCC"/>
    <w:rsid w:val="00C06E8C"/>
    <w:rsid w:val="00C06EA1"/>
    <w:rsid w:val="00C06FFD"/>
    <w:rsid w:val="00C0703E"/>
    <w:rsid w:val="00C07780"/>
    <w:rsid w:val="00C07812"/>
    <w:rsid w:val="00C078C0"/>
    <w:rsid w:val="00C07D8C"/>
    <w:rsid w:val="00C1004A"/>
    <w:rsid w:val="00C101C6"/>
    <w:rsid w:val="00C10231"/>
    <w:rsid w:val="00C10612"/>
    <w:rsid w:val="00C107AD"/>
    <w:rsid w:val="00C10CB9"/>
    <w:rsid w:val="00C10D4C"/>
    <w:rsid w:val="00C10DEE"/>
    <w:rsid w:val="00C10EDC"/>
    <w:rsid w:val="00C11055"/>
    <w:rsid w:val="00C1113B"/>
    <w:rsid w:val="00C11376"/>
    <w:rsid w:val="00C113E2"/>
    <w:rsid w:val="00C11782"/>
    <w:rsid w:val="00C117A3"/>
    <w:rsid w:val="00C1190A"/>
    <w:rsid w:val="00C11AD8"/>
    <w:rsid w:val="00C11C70"/>
    <w:rsid w:val="00C11CAE"/>
    <w:rsid w:val="00C11CDB"/>
    <w:rsid w:val="00C11FBD"/>
    <w:rsid w:val="00C1263C"/>
    <w:rsid w:val="00C12C7C"/>
    <w:rsid w:val="00C12D5C"/>
    <w:rsid w:val="00C12EB3"/>
    <w:rsid w:val="00C1322B"/>
    <w:rsid w:val="00C132CA"/>
    <w:rsid w:val="00C13407"/>
    <w:rsid w:val="00C13842"/>
    <w:rsid w:val="00C13ABE"/>
    <w:rsid w:val="00C13B7F"/>
    <w:rsid w:val="00C13DEB"/>
    <w:rsid w:val="00C142DA"/>
    <w:rsid w:val="00C143EC"/>
    <w:rsid w:val="00C144C9"/>
    <w:rsid w:val="00C14D3D"/>
    <w:rsid w:val="00C15068"/>
    <w:rsid w:val="00C15198"/>
    <w:rsid w:val="00C15325"/>
    <w:rsid w:val="00C153D1"/>
    <w:rsid w:val="00C1541F"/>
    <w:rsid w:val="00C15554"/>
    <w:rsid w:val="00C156B8"/>
    <w:rsid w:val="00C15758"/>
    <w:rsid w:val="00C1598E"/>
    <w:rsid w:val="00C15C97"/>
    <w:rsid w:val="00C15D93"/>
    <w:rsid w:val="00C15DA8"/>
    <w:rsid w:val="00C1609D"/>
    <w:rsid w:val="00C16133"/>
    <w:rsid w:val="00C1646F"/>
    <w:rsid w:val="00C167B4"/>
    <w:rsid w:val="00C16B70"/>
    <w:rsid w:val="00C16BFF"/>
    <w:rsid w:val="00C16EBC"/>
    <w:rsid w:val="00C16F6F"/>
    <w:rsid w:val="00C173A3"/>
    <w:rsid w:val="00C177D7"/>
    <w:rsid w:val="00C1789D"/>
    <w:rsid w:val="00C17A60"/>
    <w:rsid w:val="00C17A7A"/>
    <w:rsid w:val="00C17A9B"/>
    <w:rsid w:val="00C17AD5"/>
    <w:rsid w:val="00C17E9B"/>
    <w:rsid w:val="00C2008F"/>
    <w:rsid w:val="00C201DF"/>
    <w:rsid w:val="00C206D3"/>
    <w:rsid w:val="00C2088A"/>
    <w:rsid w:val="00C20BFE"/>
    <w:rsid w:val="00C20C26"/>
    <w:rsid w:val="00C20DCE"/>
    <w:rsid w:val="00C20FB1"/>
    <w:rsid w:val="00C21132"/>
    <w:rsid w:val="00C21573"/>
    <w:rsid w:val="00C21C28"/>
    <w:rsid w:val="00C21E74"/>
    <w:rsid w:val="00C22026"/>
    <w:rsid w:val="00C236B9"/>
    <w:rsid w:val="00C23737"/>
    <w:rsid w:val="00C23817"/>
    <w:rsid w:val="00C23A75"/>
    <w:rsid w:val="00C23A8F"/>
    <w:rsid w:val="00C2401F"/>
    <w:rsid w:val="00C2451A"/>
    <w:rsid w:val="00C246C7"/>
    <w:rsid w:val="00C2531B"/>
    <w:rsid w:val="00C25469"/>
    <w:rsid w:val="00C25582"/>
    <w:rsid w:val="00C25602"/>
    <w:rsid w:val="00C258D3"/>
    <w:rsid w:val="00C260EB"/>
    <w:rsid w:val="00C2642C"/>
    <w:rsid w:val="00C2765B"/>
    <w:rsid w:val="00C2782E"/>
    <w:rsid w:val="00C279C5"/>
    <w:rsid w:val="00C27AEA"/>
    <w:rsid w:val="00C305F2"/>
    <w:rsid w:val="00C30A77"/>
    <w:rsid w:val="00C30AC8"/>
    <w:rsid w:val="00C30C1F"/>
    <w:rsid w:val="00C31149"/>
    <w:rsid w:val="00C316CA"/>
    <w:rsid w:val="00C32062"/>
    <w:rsid w:val="00C3264A"/>
    <w:rsid w:val="00C32A7B"/>
    <w:rsid w:val="00C32EA0"/>
    <w:rsid w:val="00C32FD4"/>
    <w:rsid w:val="00C33079"/>
    <w:rsid w:val="00C33445"/>
    <w:rsid w:val="00C33461"/>
    <w:rsid w:val="00C335FC"/>
    <w:rsid w:val="00C3380D"/>
    <w:rsid w:val="00C33C4B"/>
    <w:rsid w:val="00C34391"/>
    <w:rsid w:val="00C346BC"/>
    <w:rsid w:val="00C348B5"/>
    <w:rsid w:val="00C3491D"/>
    <w:rsid w:val="00C35267"/>
    <w:rsid w:val="00C3535E"/>
    <w:rsid w:val="00C35C00"/>
    <w:rsid w:val="00C3613E"/>
    <w:rsid w:val="00C36221"/>
    <w:rsid w:val="00C362EC"/>
    <w:rsid w:val="00C363E5"/>
    <w:rsid w:val="00C36D43"/>
    <w:rsid w:val="00C36EAB"/>
    <w:rsid w:val="00C370F9"/>
    <w:rsid w:val="00C371B3"/>
    <w:rsid w:val="00C37599"/>
    <w:rsid w:val="00C37600"/>
    <w:rsid w:val="00C37678"/>
    <w:rsid w:val="00C37B0D"/>
    <w:rsid w:val="00C37F63"/>
    <w:rsid w:val="00C40588"/>
    <w:rsid w:val="00C40833"/>
    <w:rsid w:val="00C4094E"/>
    <w:rsid w:val="00C40AD2"/>
    <w:rsid w:val="00C40E58"/>
    <w:rsid w:val="00C40EFE"/>
    <w:rsid w:val="00C40F36"/>
    <w:rsid w:val="00C41054"/>
    <w:rsid w:val="00C41260"/>
    <w:rsid w:val="00C41A43"/>
    <w:rsid w:val="00C42538"/>
    <w:rsid w:val="00C42575"/>
    <w:rsid w:val="00C427A8"/>
    <w:rsid w:val="00C42A5D"/>
    <w:rsid w:val="00C42B61"/>
    <w:rsid w:val="00C4309A"/>
    <w:rsid w:val="00C44408"/>
    <w:rsid w:val="00C4498A"/>
    <w:rsid w:val="00C44FC6"/>
    <w:rsid w:val="00C45231"/>
    <w:rsid w:val="00C45B96"/>
    <w:rsid w:val="00C463EF"/>
    <w:rsid w:val="00C4652F"/>
    <w:rsid w:val="00C46566"/>
    <w:rsid w:val="00C4669C"/>
    <w:rsid w:val="00C467F4"/>
    <w:rsid w:val="00C4693D"/>
    <w:rsid w:val="00C4738C"/>
    <w:rsid w:val="00C475C9"/>
    <w:rsid w:val="00C47A65"/>
    <w:rsid w:val="00C47B6D"/>
    <w:rsid w:val="00C47CA9"/>
    <w:rsid w:val="00C47E12"/>
    <w:rsid w:val="00C507A8"/>
    <w:rsid w:val="00C50BF5"/>
    <w:rsid w:val="00C50D96"/>
    <w:rsid w:val="00C50DD8"/>
    <w:rsid w:val="00C50EB2"/>
    <w:rsid w:val="00C50ED3"/>
    <w:rsid w:val="00C511B7"/>
    <w:rsid w:val="00C51202"/>
    <w:rsid w:val="00C519B7"/>
    <w:rsid w:val="00C519EC"/>
    <w:rsid w:val="00C51A6A"/>
    <w:rsid w:val="00C51CB7"/>
    <w:rsid w:val="00C51F3F"/>
    <w:rsid w:val="00C523FA"/>
    <w:rsid w:val="00C5257B"/>
    <w:rsid w:val="00C52842"/>
    <w:rsid w:val="00C52E8F"/>
    <w:rsid w:val="00C52F34"/>
    <w:rsid w:val="00C53064"/>
    <w:rsid w:val="00C53079"/>
    <w:rsid w:val="00C53602"/>
    <w:rsid w:val="00C536F8"/>
    <w:rsid w:val="00C5373F"/>
    <w:rsid w:val="00C53870"/>
    <w:rsid w:val="00C5396F"/>
    <w:rsid w:val="00C53A0B"/>
    <w:rsid w:val="00C53A94"/>
    <w:rsid w:val="00C53D57"/>
    <w:rsid w:val="00C53F55"/>
    <w:rsid w:val="00C54126"/>
    <w:rsid w:val="00C544B8"/>
    <w:rsid w:val="00C54CB9"/>
    <w:rsid w:val="00C54EEE"/>
    <w:rsid w:val="00C551F8"/>
    <w:rsid w:val="00C55438"/>
    <w:rsid w:val="00C55648"/>
    <w:rsid w:val="00C55DFB"/>
    <w:rsid w:val="00C55E7D"/>
    <w:rsid w:val="00C5636A"/>
    <w:rsid w:val="00C56938"/>
    <w:rsid w:val="00C56991"/>
    <w:rsid w:val="00C56B01"/>
    <w:rsid w:val="00C56C6E"/>
    <w:rsid w:val="00C56D24"/>
    <w:rsid w:val="00C56D2E"/>
    <w:rsid w:val="00C5711D"/>
    <w:rsid w:val="00C5712A"/>
    <w:rsid w:val="00C57353"/>
    <w:rsid w:val="00C573B8"/>
    <w:rsid w:val="00C57511"/>
    <w:rsid w:val="00C57584"/>
    <w:rsid w:val="00C578A7"/>
    <w:rsid w:val="00C6029F"/>
    <w:rsid w:val="00C6035E"/>
    <w:rsid w:val="00C604E3"/>
    <w:rsid w:val="00C606C7"/>
    <w:rsid w:val="00C60A89"/>
    <w:rsid w:val="00C613F6"/>
    <w:rsid w:val="00C61629"/>
    <w:rsid w:val="00C61914"/>
    <w:rsid w:val="00C61B46"/>
    <w:rsid w:val="00C621D7"/>
    <w:rsid w:val="00C628DE"/>
    <w:rsid w:val="00C628EF"/>
    <w:rsid w:val="00C62E7B"/>
    <w:rsid w:val="00C62EB5"/>
    <w:rsid w:val="00C62ED8"/>
    <w:rsid w:val="00C637CA"/>
    <w:rsid w:val="00C63872"/>
    <w:rsid w:val="00C63CDA"/>
    <w:rsid w:val="00C63D09"/>
    <w:rsid w:val="00C63DCD"/>
    <w:rsid w:val="00C63E2E"/>
    <w:rsid w:val="00C642C5"/>
    <w:rsid w:val="00C64472"/>
    <w:rsid w:val="00C64F0C"/>
    <w:rsid w:val="00C65098"/>
    <w:rsid w:val="00C662CD"/>
    <w:rsid w:val="00C664B2"/>
    <w:rsid w:val="00C66820"/>
    <w:rsid w:val="00C6682C"/>
    <w:rsid w:val="00C66B57"/>
    <w:rsid w:val="00C67873"/>
    <w:rsid w:val="00C70445"/>
    <w:rsid w:val="00C7068C"/>
    <w:rsid w:val="00C708E5"/>
    <w:rsid w:val="00C710AE"/>
    <w:rsid w:val="00C72089"/>
    <w:rsid w:val="00C7216F"/>
    <w:rsid w:val="00C72332"/>
    <w:rsid w:val="00C7242F"/>
    <w:rsid w:val="00C72833"/>
    <w:rsid w:val="00C728AC"/>
    <w:rsid w:val="00C72935"/>
    <w:rsid w:val="00C72A19"/>
    <w:rsid w:val="00C72B2B"/>
    <w:rsid w:val="00C72CC6"/>
    <w:rsid w:val="00C72DA1"/>
    <w:rsid w:val="00C72FED"/>
    <w:rsid w:val="00C73011"/>
    <w:rsid w:val="00C732AC"/>
    <w:rsid w:val="00C7346B"/>
    <w:rsid w:val="00C73618"/>
    <w:rsid w:val="00C73877"/>
    <w:rsid w:val="00C73A50"/>
    <w:rsid w:val="00C740C9"/>
    <w:rsid w:val="00C745B2"/>
    <w:rsid w:val="00C74821"/>
    <w:rsid w:val="00C7484E"/>
    <w:rsid w:val="00C74D08"/>
    <w:rsid w:val="00C750BD"/>
    <w:rsid w:val="00C75859"/>
    <w:rsid w:val="00C75907"/>
    <w:rsid w:val="00C7665D"/>
    <w:rsid w:val="00C7688C"/>
    <w:rsid w:val="00C76981"/>
    <w:rsid w:val="00C76B11"/>
    <w:rsid w:val="00C76CB3"/>
    <w:rsid w:val="00C76D8B"/>
    <w:rsid w:val="00C76F4C"/>
    <w:rsid w:val="00C7701E"/>
    <w:rsid w:val="00C77145"/>
    <w:rsid w:val="00C773B5"/>
    <w:rsid w:val="00C7759C"/>
    <w:rsid w:val="00C77842"/>
    <w:rsid w:val="00C77850"/>
    <w:rsid w:val="00C778BF"/>
    <w:rsid w:val="00C779E8"/>
    <w:rsid w:val="00C77C82"/>
    <w:rsid w:val="00C77D91"/>
    <w:rsid w:val="00C80096"/>
    <w:rsid w:val="00C80E34"/>
    <w:rsid w:val="00C8109F"/>
    <w:rsid w:val="00C812B3"/>
    <w:rsid w:val="00C813B8"/>
    <w:rsid w:val="00C814FD"/>
    <w:rsid w:val="00C81AE2"/>
    <w:rsid w:val="00C81C1B"/>
    <w:rsid w:val="00C81D3C"/>
    <w:rsid w:val="00C81E1F"/>
    <w:rsid w:val="00C8207A"/>
    <w:rsid w:val="00C8271F"/>
    <w:rsid w:val="00C82A0D"/>
    <w:rsid w:val="00C82A5D"/>
    <w:rsid w:val="00C82B71"/>
    <w:rsid w:val="00C82EF5"/>
    <w:rsid w:val="00C832F8"/>
    <w:rsid w:val="00C83928"/>
    <w:rsid w:val="00C8434A"/>
    <w:rsid w:val="00C8434F"/>
    <w:rsid w:val="00C845C7"/>
    <w:rsid w:val="00C84650"/>
    <w:rsid w:val="00C84821"/>
    <w:rsid w:val="00C849DE"/>
    <w:rsid w:val="00C84DD6"/>
    <w:rsid w:val="00C85763"/>
    <w:rsid w:val="00C858A6"/>
    <w:rsid w:val="00C85A4C"/>
    <w:rsid w:val="00C85C03"/>
    <w:rsid w:val="00C85F09"/>
    <w:rsid w:val="00C86136"/>
    <w:rsid w:val="00C861EF"/>
    <w:rsid w:val="00C86BAE"/>
    <w:rsid w:val="00C8733B"/>
    <w:rsid w:val="00C87929"/>
    <w:rsid w:val="00C87DA7"/>
    <w:rsid w:val="00C87EE1"/>
    <w:rsid w:val="00C9032C"/>
    <w:rsid w:val="00C90B55"/>
    <w:rsid w:val="00C90FA8"/>
    <w:rsid w:val="00C91099"/>
    <w:rsid w:val="00C91753"/>
    <w:rsid w:val="00C917E3"/>
    <w:rsid w:val="00C91839"/>
    <w:rsid w:val="00C918DA"/>
    <w:rsid w:val="00C91B3C"/>
    <w:rsid w:val="00C91F81"/>
    <w:rsid w:val="00C91F99"/>
    <w:rsid w:val="00C922D6"/>
    <w:rsid w:val="00C92363"/>
    <w:rsid w:val="00C924B1"/>
    <w:rsid w:val="00C92A95"/>
    <w:rsid w:val="00C92C8B"/>
    <w:rsid w:val="00C92DA0"/>
    <w:rsid w:val="00C92DFE"/>
    <w:rsid w:val="00C932C0"/>
    <w:rsid w:val="00C93900"/>
    <w:rsid w:val="00C93E56"/>
    <w:rsid w:val="00C93F40"/>
    <w:rsid w:val="00C93F5D"/>
    <w:rsid w:val="00C941AD"/>
    <w:rsid w:val="00C94269"/>
    <w:rsid w:val="00C942B3"/>
    <w:rsid w:val="00C942DC"/>
    <w:rsid w:val="00C94545"/>
    <w:rsid w:val="00C945A2"/>
    <w:rsid w:val="00C948A6"/>
    <w:rsid w:val="00C95AFC"/>
    <w:rsid w:val="00C95D19"/>
    <w:rsid w:val="00C95DFF"/>
    <w:rsid w:val="00C961BF"/>
    <w:rsid w:val="00C9627C"/>
    <w:rsid w:val="00C96418"/>
    <w:rsid w:val="00C9648C"/>
    <w:rsid w:val="00C96941"/>
    <w:rsid w:val="00C96AE2"/>
    <w:rsid w:val="00C96E1D"/>
    <w:rsid w:val="00C97154"/>
    <w:rsid w:val="00C9753C"/>
    <w:rsid w:val="00C9763D"/>
    <w:rsid w:val="00C97E79"/>
    <w:rsid w:val="00CA03C5"/>
    <w:rsid w:val="00CA0944"/>
    <w:rsid w:val="00CA0D38"/>
    <w:rsid w:val="00CA0F0B"/>
    <w:rsid w:val="00CA1BC7"/>
    <w:rsid w:val="00CA1F31"/>
    <w:rsid w:val="00CA20A2"/>
    <w:rsid w:val="00CA2177"/>
    <w:rsid w:val="00CA21E7"/>
    <w:rsid w:val="00CA2B41"/>
    <w:rsid w:val="00CA2B57"/>
    <w:rsid w:val="00CA2C7D"/>
    <w:rsid w:val="00CA2F87"/>
    <w:rsid w:val="00CA33A1"/>
    <w:rsid w:val="00CA34B6"/>
    <w:rsid w:val="00CA3706"/>
    <w:rsid w:val="00CA398B"/>
    <w:rsid w:val="00CA3A68"/>
    <w:rsid w:val="00CA3B1D"/>
    <w:rsid w:val="00CA3BA0"/>
    <w:rsid w:val="00CA3D0C"/>
    <w:rsid w:val="00CA3D41"/>
    <w:rsid w:val="00CA3F64"/>
    <w:rsid w:val="00CA41D5"/>
    <w:rsid w:val="00CA47BF"/>
    <w:rsid w:val="00CA48D3"/>
    <w:rsid w:val="00CA528F"/>
    <w:rsid w:val="00CA5556"/>
    <w:rsid w:val="00CA589D"/>
    <w:rsid w:val="00CA5ADD"/>
    <w:rsid w:val="00CA5B0B"/>
    <w:rsid w:val="00CA5FC5"/>
    <w:rsid w:val="00CA679D"/>
    <w:rsid w:val="00CA6D59"/>
    <w:rsid w:val="00CA6E76"/>
    <w:rsid w:val="00CA738C"/>
    <w:rsid w:val="00CA7554"/>
    <w:rsid w:val="00CA77D4"/>
    <w:rsid w:val="00CA7A7E"/>
    <w:rsid w:val="00CA7C7E"/>
    <w:rsid w:val="00CB066C"/>
    <w:rsid w:val="00CB08E6"/>
    <w:rsid w:val="00CB0A04"/>
    <w:rsid w:val="00CB0AC4"/>
    <w:rsid w:val="00CB0C28"/>
    <w:rsid w:val="00CB0C3E"/>
    <w:rsid w:val="00CB0FF8"/>
    <w:rsid w:val="00CB15E3"/>
    <w:rsid w:val="00CB1732"/>
    <w:rsid w:val="00CB1DC7"/>
    <w:rsid w:val="00CB2079"/>
    <w:rsid w:val="00CB23A6"/>
    <w:rsid w:val="00CB25A3"/>
    <w:rsid w:val="00CB262B"/>
    <w:rsid w:val="00CB297E"/>
    <w:rsid w:val="00CB380A"/>
    <w:rsid w:val="00CB39EE"/>
    <w:rsid w:val="00CB3AE5"/>
    <w:rsid w:val="00CB3D21"/>
    <w:rsid w:val="00CB47FF"/>
    <w:rsid w:val="00CB4AE1"/>
    <w:rsid w:val="00CB5058"/>
    <w:rsid w:val="00CB5112"/>
    <w:rsid w:val="00CB58B2"/>
    <w:rsid w:val="00CB5A4A"/>
    <w:rsid w:val="00CB5A4B"/>
    <w:rsid w:val="00CB61C7"/>
    <w:rsid w:val="00CB6272"/>
    <w:rsid w:val="00CB6354"/>
    <w:rsid w:val="00CB676D"/>
    <w:rsid w:val="00CB677A"/>
    <w:rsid w:val="00CB69A9"/>
    <w:rsid w:val="00CB6E53"/>
    <w:rsid w:val="00CB6EA3"/>
    <w:rsid w:val="00CB7303"/>
    <w:rsid w:val="00CB792C"/>
    <w:rsid w:val="00CB7959"/>
    <w:rsid w:val="00CB7996"/>
    <w:rsid w:val="00CB7B75"/>
    <w:rsid w:val="00CB7D95"/>
    <w:rsid w:val="00CB7FD9"/>
    <w:rsid w:val="00CC0326"/>
    <w:rsid w:val="00CC035D"/>
    <w:rsid w:val="00CC0775"/>
    <w:rsid w:val="00CC0D37"/>
    <w:rsid w:val="00CC0F8C"/>
    <w:rsid w:val="00CC15B6"/>
    <w:rsid w:val="00CC1CAF"/>
    <w:rsid w:val="00CC2A1F"/>
    <w:rsid w:val="00CC2C9D"/>
    <w:rsid w:val="00CC3057"/>
    <w:rsid w:val="00CC3546"/>
    <w:rsid w:val="00CC3646"/>
    <w:rsid w:val="00CC383B"/>
    <w:rsid w:val="00CC3AA1"/>
    <w:rsid w:val="00CC3CE6"/>
    <w:rsid w:val="00CC3E06"/>
    <w:rsid w:val="00CC3F7F"/>
    <w:rsid w:val="00CC3FEB"/>
    <w:rsid w:val="00CC472F"/>
    <w:rsid w:val="00CC4782"/>
    <w:rsid w:val="00CC48D0"/>
    <w:rsid w:val="00CC4A2F"/>
    <w:rsid w:val="00CC4C4D"/>
    <w:rsid w:val="00CC4DF9"/>
    <w:rsid w:val="00CC5268"/>
    <w:rsid w:val="00CC56F0"/>
    <w:rsid w:val="00CC581D"/>
    <w:rsid w:val="00CC59D7"/>
    <w:rsid w:val="00CC5A65"/>
    <w:rsid w:val="00CC5DA6"/>
    <w:rsid w:val="00CC5FDC"/>
    <w:rsid w:val="00CC60FA"/>
    <w:rsid w:val="00CC67C3"/>
    <w:rsid w:val="00CC6A1A"/>
    <w:rsid w:val="00CC6DED"/>
    <w:rsid w:val="00CC75A1"/>
    <w:rsid w:val="00CC763B"/>
    <w:rsid w:val="00CC7666"/>
    <w:rsid w:val="00CC7869"/>
    <w:rsid w:val="00CC78D2"/>
    <w:rsid w:val="00CC7CC0"/>
    <w:rsid w:val="00CC7D0C"/>
    <w:rsid w:val="00CD0226"/>
    <w:rsid w:val="00CD0741"/>
    <w:rsid w:val="00CD087B"/>
    <w:rsid w:val="00CD08DA"/>
    <w:rsid w:val="00CD0B36"/>
    <w:rsid w:val="00CD110C"/>
    <w:rsid w:val="00CD1314"/>
    <w:rsid w:val="00CD1496"/>
    <w:rsid w:val="00CD14B2"/>
    <w:rsid w:val="00CD14BA"/>
    <w:rsid w:val="00CD1AAA"/>
    <w:rsid w:val="00CD1C86"/>
    <w:rsid w:val="00CD1E06"/>
    <w:rsid w:val="00CD1E17"/>
    <w:rsid w:val="00CD211E"/>
    <w:rsid w:val="00CD2125"/>
    <w:rsid w:val="00CD256B"/>
    <w:rsid w:val="00CD25B3"/>
    <w:rsid w:val="00CD2E52"/>
    <w:rsid w:val="00CD30B5"/>
    <w:rsid w:val="00CD30DE"/>
    <w:rsid w:val="00CD3475"/>
    <w:rsid w:val="00CD35DC"/>
    <w:rsid w:val="00CD3A47"/>
    <w:rsid w:val="00CD3A7C"/>
    <w:rsid w:val="00CD3A9F"/>
    <w:rsid w:val="00CD41FC"/>
    <w:rsid w:val="00CD4375"/>
    <w:rsid w:val="00CD44A3"/>
    <w:rsid w:val="00CD44BC"/>
    <w:rsid w:val="00CD480C"/>
    <w:rsid w:val="00CD4994"/>
    <w:rsid w:val="00CD5673"/>
    <w:rsid w:val="00CD596B"/>
    <w:rsid w:val="00CD5C55"/>
    <w:rsid w:val="00CD5F61"/>
    <w:rsid w:val="00CD6597"/>
    <w:rsid w:val="00CD66CB"/>
    <w:rsid w:val="00CD697A"/>
    <w:rsid w:val="00CD6B09"/>
    <w:rsid w:val="00CD6C51"/>
    <w:rsid w:val="00CD6E83"/>
    <w:rsid w:val="00CD6EA8"/>
    <w:rsid w:val="00CD6F30"/>
    <w:rsid w:val="00CD6FFA"/>
    <w:rsid w:val="00CD722A"/>
    <w:rsid w:val="00CD73EE"/>
    <w:rsid w:val="00CD740A"/>
    <w:rsid w:val="00CD7AEE"/>
    <w:rsid w:val="00CD7F1D"/>
    <w:rsid w:val="00CE003B"/>
    <w:rsid w:val="00CE01DF"/>
    <w:rsid w:val="00CE03BB"/>
    <w:rsid w:val="00CE07B5"/>
    <w:rsid w:val="00CE0968"/>
    <w:rsid w:val="00CE09BD"/>
    <w:rsid w:val="00CE0F07"/>
    <w:rsid w:val="00CE136A"/>
    <w:rsid w:val="00CE1384"/>
    <w:rsid w:val="00CE14DC"/>
    <w:rsid w:val="00CE1A45"/>
    <w:rsid w:val="00CE1B32"/>
    <w:rsid w:val="00CE1EDE"/>
    <w:rsid w:val="00CE2475"/>
    <w:rsid w:val="00CE28E5"/>
    <w:rsid w:val="00CE2D8E"/>
    <w:rsid w:val="00CE2ED8"/>
    <w:rsid w:val="00CE3076"/>
    <w:rsid w:val="00CE32A2"/>
    <w:rsid w:val="00CE3DE1"/>
    <w:rsid w:val="00CE45E2"/>
    <w:rsid w:val="00CE49CB"/>
    <w:rsid w:val="00CE4C09"/>
    <w:rsid w:val="00CE4DE3"/>
    <w:rsid w:val="00CE5003"/>
    <w:rsid w:val="00CE58DF"/>
    <w:rsid w:val="00CE5966"/>
    <w:rsid w:val="00CE5AE6"/>
    <w:rsid w:val="00CE5B8B"/>
    <w:rsid w:val="00CE5EF4"/>
    <w:rsid w:val="00CE5F40"/>
    <w:rsid w:val="00CE61E5"/>
    <w:rsid w:val="00CE61FA"/>
    <w:rsid w:val="00CE6234"/>
    <w:rsid w:val="00CE6277"/>
    <w:rsid w:val="00CE6B0C"/>
    <w:rsid w:val="00CE74BD"/>
    <w:rsid w:val="00CE75FD"/>
    <w:rsid w:val="00CE7A82"/>
    <w:rsid w:val="00CE7D4D"/>
    <w:rsid w:val="00CE7FB3"/>
    <w:rsid w:val="00CF01DD"/>
    <w:rsid w:val="00CF034C"/>
    <w:rsid w:val="00CF0B9F"/>
    <w:rsid w:val="00CF1709"/>
    <w:rsid w:val="00CF1940"/>
    <w:rsid w:val="00CF19D8"/>
    <w:rsid w:val="00CF1A45"/>
    <w:rsid w:val="00CF1A8A"/>
    <w:rsid w:val="00CF1D5F"/>
    <w:rsid w:val="00CF1EE6"/>
    <w:rsid w:val="00CF1F83"/>
    <w:rsid w:val="00CF2560"/>
    <w:rsid w:val="00CF2DDB"/>
    <w:rsid w:val="00CF2DFF"/>
    <w:rsid w:val="00CF2F09"/>
    <w:rsid w:val="00CF323B"/>
    <w:rsid w:val="00CF32E9"/>
    <w:rsid w:val="00CF36CD"/>
    <w:rsid w:val="00CF3EDC"/>
    <w:rsid w:val="00CF42A0"/>
    <w:rsid w:val="00CF46EA"/>
    <w:rsid w:val="00CF4937"/>
    <w:rsid w:val="00CF4982"/>
    <w:rsid w:val="00CF4B61"/>
    <w:rsid w:val="00CF5F66"/>
    <w:rsid w:val="00CF607B"/>
    <w:rsid w:val="00CF60EA"/>
    <w:rsid w:val="00CF62D8"/>
    <w:rsid w:val="00CF64AD"/>
    <w:rsid w:val="00CF70FD"/>
    <w:rsid w:val="00CF7189"/>
    <w:rsid w:val="00CF7211"/>
    <w:rsid w:val="00CF7607"/>
    <w:rsid w:val="00CF7EB7"/>
    <w:rsid w:val="00D00050"/>
    <w:rsid w:val="00D00228"/>
    <w:rsid w:val="00D00622"/>
    <w:rsid w:val="00D00972"/>
    <w:rsid w:val="00D00C3A"/>
    <w:rsid w:val="00D00D00"/>
    <w:rsid w:val="00D00EBE"/>
    <w:rsid w:val="00D0167A"/>
    <w:rsid w:val="00D018A1"/>
    <w:rsid w:val="00D019CA"/>
    <w:rsid w:val="00D01AE2"/>
    <w:rsid w:val="00D01C76"/>
    <w:rsid w:val="00D02223"/>
    <w:rsid w:val="00D02903"/>
    <w:rsid w:val="00D0295A"/>
    <w:rsid w:val="00D02C87"/>
    <w:rsid w:val="00D02CFE"/>
    <w:rsid w:val="00D030BC"/>
    <w:rsid w:val="00D03112"/>
    <w:rsid w:val="00D03124"/>
    <w:rsid w:val="00D03407"/>
    <w:rsid w:val="00D03482"/>
    <w:rsid w:val="00D03D44"/>
    <w:rsid w:val="00D043B7"/>
    <w:rsid w:val="00D04CF6"/>
    <w:rsid w:val="00D05103"/>
    <w:rsid w:val="00D05216"/>
    <w:rsid w:val="00D05ADD"/>
    <w:rsid w:val="00D05BC9"/>
    <w:rsid w:val="00D05BD4"/>
    <w:rsid w:val="00D05DA2"/>
    <w:rsid w:val="00D0600D"/>
    <w:rsid w:val="00D06462"/>
    <w:rsid w:val="00D06740"/>
    <w:rsid w:val="00D06859"/>
    <w:rsid w:val="00D0687E"/>
    <w:rsid w:val="00D069B4"/>
    <w:rsid w:val="00D06CD2"/>
    <w:rsid w:val="00D06DD2"/>
    <w:rsid w:val="00D06E14"/>
    <w:rsid w:val="00D06FD0"/>
    <w:rsid w:val="00D07586"/>
    <w:rsid w:val="00D075CB"/>
    <w:rsid w:val="00D07943"/>
    <w:rsid w:val="00D07F1F"/>
    <w:rsid w:val="00D10003"/>
    <w:rsid w:val="00D10128"/>
    <w:rsid w:val="00D10198"/>
    <w:rsid w:val="00D10C5E"/>
    <w:rsid w:val="00D10D4B"/>
    <w:rsid w:val="00D10E6C"/>
    <w:rsid w:val="00D10F02"/>
    <w:rsid w:val="00D11315"/>
    <w:rsid w:val="00D117DF"/>
    <w:rsid w:val="00D1185C"/>
    <w:rsid w:val="00D11A59"/>
    <w:rsid w:val="00D11B3A"/>
    <w:rsid w:val="00D11BB6"/>
    <w:rsid w:val="00D12A1D"/>
    <w:rsid w:val="00D12BAE"/>
    <w:rsid w:val="00D12D26"/>
    <w:rsid w:val="00D12F38"/>
    <w:rsid w:val="00D12FDB"/>
    <w:rsid w:val="00D13251"/>
    <w:rsid w:val="00D13277"/>
    <w:rsid w:val="00D13306"/>
    <w:rsid w:val="00D1359C"/>
    <w:rsid w:val="00D1394C"/>
    <w:rsid w:val="00D14071"/>
    <w:rsid w:val="00D14165"/>
    <w:rsid w:val="00D141EA"/>
    <w:rsid w:val="00D14208"/>
    <w:rsid w:val="00D1461B"/>
    <w:rsid w:val="00D146D7"/>
    <w:rsid w:val="00D146D8"/>
    <w:rsid w:val="00D14807"/>
    <w:rsid w:val="00D14AB6"/>
    <w:rsid w:val="00D14C3F"/>
    <w:rsid w:val="00D14DB3"/>
    <w:rsid w:val="00D15284"/>
    <w:rsid w:val="00D152A4"/>
    <w:rsid w:val="00D15384"/>
    <w:rsid w:val="00D153A5"/>
    <w:rsid w:val="00D153D2"/>
    <w:rsid w:val="00D15606"/>
    <w:rsid w:val="00D15860"/>
    <w:rsid w:val="00D15E04"/>
    <w:rsid w:val="00D15EA6"/>
    <w:rsid w:val="00D16523"/>
    <w:rsid w:val="00D17032"/>
    <w:rsid w:val="00D17405"/>
    <w:rsid w:val="00D1775B"/>
    <w:rsid w:val="00D178E6"/>
    <w:rsid w:val="00D17B69"/>
    <w:rsid w:val="00D17CF0"/>
    <w:rsid w:val="00D2036A"/>
    <w:rsid w:val="00D20566"/>
    <w:rsid w:val="00D209A0"/>
    <w:rsid w:val="00D20BBD"/>
    <w:rsid w:val="00D20FE6"/>
    <w:rsid w:val="00D210E7"/>
    <w:rsid w:val="00D217CE"/>
    <w:rsid w:val="00D218A8"/>
    <w:rsid w:val="00D222F5"/>
    <w:rsid w:val="00D225DD"/>
    <w:rsid w:val="00D2280B"/>
    <w:rsid w:val="00D22A68"/>
    <w:rsid w:val="00D22FCD"/>
    <w:rsid w:val="00D23415"/>
    <w:rsid w:val="00D236A5"/>
    <w:rsid w:val="00D238FF"/>
    <w:rsid w:val="00D23998"/>
    <w:rsid w:val="00D23CF8"/>
    <w:rsid w:val="00D23F24"/>
    <w:rsid w:val="00D248AE"/>
    <w:rsid w:val="00D24A31"/>
    <w:rsid w:val="00D24C98"/>
    <w:rsid w:val="00D24FF7"/>
    <w:rsid w:val="00D24FFA"/>
    <w:rsid w:val="00D2506B"/>
    <w:rsid w:val="00D2524F"/>
    <w:rsid w:val="00D2544C"/>
    <w:rsid w:val="00D25F6D"/>
    <w:rsid w:val="00D26237"/>
    <w:rsid w:val="00D269BF"/>
    <w:rsid w:val="00D26C3A"/>
    <w:rsid w:val="00D26DB6"/>
    <w:rsid w:val="00D26E64"/>
    <w:rsid w:val="00D273A8"/>
    <w:rsid w:val="00D27514"/>
    <w:rsid w:val="00D2782E"/>
    <w:rsid w:val="00D27D3A"/>
    <w:rsid w:val="00D30005"/>
    <w:rsid w:val="00D302EE"/>
    <w:rsid w:val="00D304E3"/>
    <w:rsid w:val="00D30D6F"/>
    <w:rsid w:val="00D316F0"/>
    <w:rsid w:val="00D317B8"/>
    <w:rsid w:val="00D31F48"/>
    <w:rsid w:val="00D3226C"/>
    <w:rsid w:val="00D32271"/>
    <w:rsid w:val="00D323F3"/>
    <w:rsid w:val="00D33A64"/>
    <w:rsid w:val="00D33AA7"/>
    <w:rsid w:val="00D340FE"/>
    <w:rsid w:val="00D3416F"/>
    <w:rsid w:val="00D3441E"/>
    <w:rsid w:val="00D346AC"/>
    <w:rsid w:val="00D3471C"/>
    <w:rsid w:val="00D347E2"/>
    <w:rsid w:val="00D34842"/>
    <w:rsid w:val="00D349CB"/>
    <w:rsid w:val="00D35F77"/>
    <w:rsid w:val="00D363EA"/>
    <w:rsid w:val="00D36764"/>
    <w:rsid w:val="00D368E2"/>
    <w:rsid w:val="00D3698C"/>
    <w:rsid w:val="00D3703A"/>
    <w:rsid w:val="00D37161"/>
    <w:rsid w:val="00D3717C"/>
    <w:rsid w:val="00D371BE"/>
    <w:rsid w:val="00D3753C"/>
    <w:rsid w:val="00D375C4"/>
    <w:rsid w:val="00D37C64"/>
    <w:rsid w:val="00D37CEE"/>
    <w:rsid w:val="00D37DAA"/>
    <w:rsid w:val="00D37E5B"/>
    <w:rsid w:val="00D37EAD"/>
    <w:rsid w:val="00D40795"/>
    <w:rsid w:val="00D407F6"/>
    <w:rsid w:val="00D41453"/>
    <w:rsid w:val="00D41EEE"/>
    <w:rsid w:val="00D4229D"/>
    <w:rsid w:val="00D4265D"/>
    <w:rsid w:val="00D4294C"/>
    <w:rsid w:val="00D42A76"/>
    <w:rsid w:val="00D42B5A"/>
    <w:rsid w:val="00D42D31"/>
    <w:rsid w:val="00D43640"/>
    <w:rsid w:val="00D43885"/>
    <w:rsid w:val="00D4394F"/>
    <w:rsid w:val="00D43F29"/>
    <w:rsid w:val="00D44122"/>
    <w:rsid w:val="00D444D7"/>
    <w:rsid w:val="00D450B8"/>
    <w:rsid w:val="00D451D7"/>
    <w:rsid w:val="00D4555F"/>
    <w:rsid w:val="00D45658"/>
    <w:rsid w:val="00D456C8"/>
    <w:rsid w:val="00D46417"/>
    <w:rsid w:val="00D46495"/>
    <w:rsid w:val="00D4682F"/>
    <w:rsid w:val="00D46AFD"/>
    <w:rsid w:val="00D46B11"/>
    <w:rsid w:val="00D46C43"/>
    <w:rsid w:val="00D46E40"/>
    <w:rsid w:val="00D4765A"/>
    <w:rsid w:val="00D4775E"/>
    <w:rsid w:val="00D47840"/>
    <w:rsid w:val="00D479F0"/>
    <w:rsid w:val="00D47EC4"/>
    <w:rsid w:val="00D47F9A"/>
    <w:rsid w:val="00D50032"/>
    <w:rsid w:val="00D501AA"/>
    <w:rsid w:val="00D5052E"/>
    <w:rsid w:val="00D5067A"/>
    <w:rsid w:val="00D50964"/>
    <w:rsid w:val="00D50BA2"/>
    <w:rsid w:val="00D5139B"/>
    <w:rsid w:val="00D516F2"/>
    <w:rsid w:val="00D51A1E"/>
    <w:rsid w:val="00D51DB3"/>
    <w:rsid w:val="00D51DF0"/>
    <w:rsid w:val="00D51E71"/>
    <w:rsid w:val="00D52001"/>
    <w:rsid w:val="00D520CB"/>
    <w:rsid w:val="00D5244C"/>
    <w:rsid w:val="00D52748"/>
    <w:rsid w:val="00D52922"/>
    <w:rsid w:val="00D534C8"/>
    <w:rsid w:val="00D5361E"/>
    <w:rsid w:val="00D53698"/>
    <w:rsid w:val="00D5372B"/>
    <w:rsid w:val="00D539C2"/>
    <w:rsid w:val="00D53F8F"/>
    <w:rsid w:val="00D546FC"/>
    <w:rsid w:val="00D548CA"/>
    <w:rsid w:val="00D549E6"/>
    <w:rsid w:val="00D54E5D"/>
    <w:rsid w:val="00D552D1"/>
    <w:rsid w:val="00D5594A"/>
    <w:rsid w:val="00D55CB4"/>
    <w:rsid w:val="00D55D2E"/>
    <w:rsid w:val="00D55E5C"/>
    <w:rsid w:val="00D55F01"/>
    <w:rsid w:val="00D55F55"/>
    <w:rsid w:val="00D55FE5"/>
    <w:rsid w:val="00D56074"/>
    <w:rsid w:val="00D561AB"/>
    <w:rsid w:val="00D564DE"/>
    <w:rsid w:val="00D566B7"/>
    <w:rsid w:val="00D56778"/>
    <w:rsid w:val="00D569FD"/>
    <w:rsid w:val="00D57403"/>
    <w:rsid w:val="00D5786C"/>
    <w:rsid w:val="00D57B8C"/>
    <w:rsid w:val="00D6005F"/>
    <w:rsid w:val="00D60321"/>
    <w:rsid w:val="00D60527"/>
    <w:rsid w:val="00D60953"/>
    <w:rsid w:val="00D60A0F"/>
    <w:rsid w:val="00D60BD3"/>
    <w:rsid w:val="00D61186"/>
    <w:rsid w:val="00D611A5"/>
    <w:rsid w:val="00D6125B"/>
    <w:rsid w:val="00D61603"/>
    <w:rsid w:val="00D61D3E"/>
    <w:rsid w:val="00D621FA"/>
    <w:rsid w:val="00D63173"/>
    <w:rsid w:val="00D63277"/>
    <w:rsid w:val="00D63609"/>
    <w:rsid w:val="00D63AAB"/>
    <w:rsid w:val="00D63B72"/>
    <w:rsid w:val="00D63C1E"/>
    <w:rsid w:val="00D63DCD"/>
    <w:rsid w:val="00D63EA1"/>
    <w:rsid w:val="00D6438F"/>
    <w:rsid w:val="00D6450C"/>
    <w:rsid w:val="00D645DD"/>
    <w:rsid w:val="00D64629"/>
    <w:rsid w:val="00D64A30"/>
    <w:rsid w:val="00D64A66"/>
    <w:rsid w:val="00D64B05"/>
    <w:rsid w:val="00D64D53"/>
    <w:rsid w:val="00D64EC8"/>
    <w:rsid w:val="00D6511F"/>
    <w:rsid w:val="00D6534E"/>
    <w:rsid w:val="00D65380"/>
    <w:rsid w:val="00D65722"/>
    <w:rsid w:val="00D65C0B"/>
    <w:rsid w:val="00D6608F"/>
    <w:rsid w:val="00D6624D"/>
    <w:rsid w:val="00D663B5"/>
    <w:rsid w:val="00D66491"/>
    <w:rsid w:val="00D666A8"/>
    <w:rsid w:val="00D669CA"/>
    <w:rsid w:val="00D66ADA"/>
    <w:rsid w:val="00D66D45"/>
    <w:rsid w:val="00D66EC0"/>
    <w:rsid w:val="00D670DB"/>
    <w:rsid w:val="00D670E3"/>
    <w:rsid w:val="00D67218"/>
    <w:rsid w:val="00D673CC"/>
    <w:rsid w:val="00D674E0"/>
    <w:rsid w:val="00D679FF"/>
    <w:rsid w:val="00D700E4"/>
    <w:rsid w:val="00D7025B"/>
    <w:rsid w:val="00D70407"/>
    <w:rsid w:val="00D70497"/>
    <w:rsid w:val="00D7053C"/>
    <w:rsid w:val="00D70604"/>
    <w:rsid w:val="00D70AB2"/>
    <w:rsid w:val="00D70AD1"/>
    <w:rsid w:val="00D70CDD"/>
    <w:rsid w:val="00D70FF1"/>
    <w:rsid w:val="00D71025"/>
    <w:rsid w:val="00D711BA"/>
    <w:rsid w:val="00D71235"/>
    <w:rsid w:val="00D714B2"/>
    <w:rsid w:val="00D7160B"/>
    <w:rsid w:val="00D71721"/>
    <w:rsid w:val="00D7177E"/>
    <w:rsid w:val="00D71BC4"/>
    <w:rsid w:val="00D71FB8"/>
    <w:rsid w:val="00D72498"/>
    <w:rsid w:val="00D7277D"/>
    <w:rsid w:val="00D72920"/>
    <w:rsid w:val="00D72922"/>
    <w:rsid w:val="00D72B5B"/>
    <w:rsid w:val="00D73100"/>
    <w:rsid w:val="00D73114"/>
    <w:rsid w:val="00D73147"/>
    <w:rsid w:val="00D738D6"/>
    <w:rsid w:val="00D73D4F"/>
    <w:rsid w:val="00D741C4"/>
    <w:rsid w:val="00D744CF"/>
    <w:rsid w:val="00D7452D"/>
    <w:rsid w:val="00D74678"/>
    <w:rsid w:val="00D747F4"/>
    <w:rsid w:val="00D748BD"/>
    <w:rsid w:val="00D749F7"/>
    <w:rsid w:val="00D74B50"/>
    <w:rsid w:val="00D74F6F"/>
    <w:rsid w:val="00D753F5"/>
    <w:rsid w:val="00D755EB"/>
    <w:rsid w:val="00D758D3"/>
    <w:rsid w:val="00D75A30"/>
    <w:rsid w:val="00D76229"/>
    <w:rsid w:val="00D762C2"/>
    <w:rsid w:val="00D76449"/>
    <w:rsid w:val="00D76483"/>
    <w:rsid w:val="00D76486"/>
    <w:rsid w:val="00D7651B"/>
    <w:rsid w:val="00D768E7"/>
    <w:rsid w:val="00D76C4F"/>
    <w:rsid w:val="00D76E90"/>
    <w:rsid w:val="00D770DD"/>
    <w:rsid w:val="00D7722B"/>
    <w:rsid w:val="00D772A8"/>
    <w:rsid w:val="00D7771F"/>
    <w:rsid w:val="00D7799D"/>
    <w:rsid w:val="00D77D09"/>
    <w:rsid w:val="00D77E2C"/>
    <w:rsid w:val="00D77EA5"/>
    <w:rsid w:val="00D8000B"/>
    <w:rsid w:val="00D80073"/>
    <w:rsid w:val="00D8077B"/>
    <w:rsid w:val="00D80DA0"/>
    <w:rsid w:val="00D80EB0"/>
    <w:rsid w:val="00D8171C"/>
    <w:rsid w:val="00D817EF"/>
    <w:rsid w:val="00D81923"/>
    <w:rsid w:val="00D81A3E"/>
    <w:rsid w:val="00D81A62"/>
    <w:rsid w:val="00D82175"/>
    <w:rsid w:val="00D821C4"/>
    <w:rsid w:val="00D82470"/>
    <w:rsid w:val="00D826A3"/>
    <w:rsid w:val="00D82B49"/>
    <w:rsid w:val="00D82D1A"/>
    <w:rsid w:val="00D83030"/>
    <w:rsid w:val="00D83D50"/>
    <w:rsid w:val="00D83F30"/>
    <w:rsid w:val="00D84056"/>
    <w:rsid w:val="00D8438A"/>
    <w:rsid w:val="00D848DA"/>
    <w:rsid w:val="00D85052"/>
    <w:rsid w:val="00D851CD"/>
    <w:rsid w:val="00D853EF"/>
    <w:rsid w:val="00D85D3B"/>
    <w:rsid w:val="00D85E1C"/>
    <w:rsid w:val="00D8689D"/>
    <w:rsid w:val="00D86A65"/>
    <w:rsid w:val="00D86C62"/>
    <w:rsid w:val="00D86FB5"/>
    <w:rsid w:val="00D86FBC"/>
    <w:rsid w:val="00D8720C"/>
    <w:rsid w:val="00D87336"/>
    <w:rsid w:val="00D87423"/>
    <w:rsid w:val="00D87551"/>
    <w:rsid w:val="00D875F2"/>
    <w:rsid w:val="00D87639"/>
    <w:rsid w:val="00D87705"/>
    <w:rsid w:val="00D878CB"/>
    <w:rsid w:val="00D87B64"/>
    <w:rsid w:val="00D87D83"/>
    <w:rsid w:val="00D87E00"/>
    <w:rsid w:val="00D87FF2"/>
    <w:rsid w:val="00D9013C"/>
    <w:rsid w:val="00D90424"/>
    <w:rsid w:val="00D90463"/>
    <w:rsid w:val="00D9059F"/>
    <w:rsid w:val="00D909F6"/>
    <w:rsid w:val="00D909FE"/>
    <w:rsid w:val="00D90B46"/>
    <w:rsid w:val="00D90E5E"/>
    <w:rsid w:val="00D9111B"/>
    <w:rsid w:val="00D9126E"/>
    <w:rsid w:val="00D9134D"/>
    <w:rsid w:val="00D91709"/>
    <w:rsid w:val="00D918EA"/>
    <w:rsid w:val="00D919E6"/>
    <w:rsid w:val="00D91ADD"/>
    <w:rsid w:val="00D91CA2"/>
    <w:rsid w:val="00D91DBB"/>
    <w:rsid w:val="00D921A1"/>
    <w:rsid w:val="00D926B0"/>
    <w:rsid w:val="00D92D07"/>
    <w:rsid w:val="00D9300C"/>
    <w:rsid w:val="00D930CC"/>
    <w:rsid w:val="00D9329C"/>
    <w:rsid w:val="00D93420"/>
    <w:rsid w:val="00D93459"/>
    <w:rsid w:val="00D93AF1"/>
    <w:rsid w:val="00D93BC5"/>
    <w:rsid w:val="00D93C67"/>
    <w:rsid w:val="00D93CA8"/>
    <w:rsid w:val="00D93DAE"/>
    <w:rsid w:val="00D944BB"/>
    <w:rsid w:val="00D94575"/>
    <w:rsid w:val="00D945DF"/>
    <w:rsid w:val="00D94AA5"/>
    <w:rsid w:val="00D94B81"/>
    <w:rsid w:val="00D9546E"/>
    <w:rsid w:val="00D95EF4"/>
    <w:rsid w:val="00D9608A"/>
    <w:rsid w:val="00D96099"/>
    <w:rsid w:val="00D96164"/>
    <w:rsid w:val="00D961D1"/>
    <w:rsid w:val="00D96451"/>
    <w:rsid w:val="00D964B5"/>
    <w:rsid w:val="00D966EA"/>
    <w:rsid w:val="00D96872"/>
    <w:rsid w:val="00D96BA6"/>
    <w:rsid w:val="00D96C39"/>
    <w:rsid w:val="00D96C84"/>
    <w:rsid w:val="00D971C9"/>
    <w:rsid w:val="00D97F39"/>
    <w:rsid w:val="00DA03EF"/>
    <w:rsid w:val="00DA06B4"/>
    <w:rsid w:val="00DA0886"/>
    <w:rsid w:val="00DA0966"/>
    <w:rsid w:val="00DA0B7B"/>
    <w:rsid w:val="00DA0BE3"/>
    <w:rsid w:val="00DA0F0C"/>
    <w:rsid w:val="00DA0F44"/>
    <w:rsid w:val="00DA10B1"/>
    <w:rsid w:val="00DA1755"/>
    <w:rsid w:val="00DA1A76"/>
    <w:rsid w:val="00DA20CF"/>
    <w:rsid w:val="00DA20EF"/>
    <w:rsid w:val="00DA212B"/>
    <w:rsid w:val="00DA2806"/>
    <w:rsid w:val="00DA2CB8"/>
    <w:rsid w:val="00DA2DBA"/>
    <w:rsid w:val="00DA31C6"/>
    <w:rsid w:val="00DA3426"/>
    <w:rsid w:val="00DA348B"/>
    <w:rsid w:val="00DA3D6A"/>
    <w:rsid w:val="00DA3FBF"/>
    <w:rsid w:val="00DA4A2F"/>
    <w:rsid w:val="00DA4A48"/>
    <w:rsid w:val="00DA4AA2"/>
    <w:rsid w:val="00DA4DC5"/>
    <w:rsid w:val="00DA52C7"/>
    <w:rsid w:val="00DA5784"/>
    <w:rsid w:val="00DA5EC8"/>
    <w:rsid w:val="00DA5F19"/>
    <w:rsid w:val="00DA5F87"/>
    <w:rsid w:val="00DA67D8"/>
    <w:rsid w:val="00DA688A"/>
    <w:rsid w:val="00DA69C8"/>
    <w:rsid w:val="00DA6DBF"/>
    <w:rsid w:val="00DA6DD8"/>
    <w:rsid w:val="00DA7064"/>
    <w:rsid w:val="00DA73CA"/>
    <w:rsid w:val="00DA73CD"/>
    <w:rsid w:val="00DA76E7"/>
    <w:rsid w:val="00DA7764"/>
    <w:rsid w:val="00DA7A03"/>
    <w:rsid w:val="00DA7DE9"/>
    <w:rsid w:val="00DB01AE"/>
    <w:rsid w:val="00DB01FF"/>
    <w:rsid w:val="00DB030A"/>
    <w:rsid w:val="00DB054F"/>
    <w:rsid w:val="00DB05DD"/>
    <w:rsid w:val="00DB093E"/>
    <w:rsid w:val="00DB0C8B"/>
    <w:rsid w:val="00DB1026"/>
    <w:rsid w:val="00DB113D"/>
    <w:rsid w:val="00DB116F"/>
    <w:rsid w:val="00DB137B"/>
    <w:rsid w:val="00DB16AA"/>
    <w:rsid w:val="00DB1818"/>
    <w:rsid w:val="00DB1CAA"/>
    <w:rsid w:val="00DB1F47"/>
    <w:rsid w:val="00DB2379"/>
    <w:rsid w:val="00DB26C9"/>
    <w:rsid w:val="00DB2B27"/>
    <w:rsid w:val="00DB2D39"/>
    <w:rsid w:val="00DB2DF3"/>
    <w:rsid w:val="00DB3090"/>
    <w:rsid w:val="00DB30F4"/>
    <w:rsid w:val="00DB316F"/>
    <w:rsid w:val="00DB3177"/>
    <w:rsid w:val="00DB41B2"/>
    <w:rsid w:val="00DB44DA"/>
    <w:rsid w:val="00DB4586"/>
    <w:rsid w:val="00DB45E0"/>
    <w:rsid w:val="00DB4942"/>
    <w:rsid w:val="00DB4B77"/>
    <w:rsid w:val="00DB4DB5"/>
    <w:rsid w:val="00DB5997"/>
    <w:rsid w:val="00DB666C"/>
    <w:rsid w:val="00DB6F42"/>
    <w:rsid w:val="00DB7243"/>
    <w:rsid w:val="00DB73AD"/>
    <w:rsid w:val="00DB79C1"/>
    <w:rsid w:val="00DC045D"/>
    <w:rsid w:val="00DC06B7"/>
    <w:rsid w:val="00DC085F"/>
    <w:rsid w:val="00DC0955"/>
    <w:rsid w:val="00DC09FD"/>
    <w:rsid w:val="00DC0CDF"/>
    <w:rsid w:val="00DC0F24"/>
    <w:rsid w:val="00DC0FE4"/>
    <w:rsid w:val="00DC1037"/>
    <w:rsid w:val="00DC14AC"/>
    <w:rsid w:val="00DC19FA"/>
    <w:rsid w:val="00DC1D7F"/>
    <w:rsid w:val="00DC1EBA"/>
    <w:rsid w:val="00DC1F6C"/>
    <w:rsid w:val="00DC281C"/>
    <w:rsid w:val="00DC2EA3"/>
    <w:rsid w:val="00DC309B"/>
    <w:rsid w:val="00DC30C3"/>
    <w:rsid w:val="00DC326F"/>
    <w:rsid w:val="00DC328C"/>
    <w:rsid w:val="00DC32E6"/>
    <w:rsid w:val="00DC36AD"/>
    <w:rsid w:val="00DC3907"/>
    <w:rsid w:val="00DC39B6"/>
    <w:rsid w:val="00DC3DCA"/>
    <w:rsid w:val="00DC3E60"/>
    <w:rsid w:val="00DC416E"/>
    <w:rsid w:val="00DC41E0"/>
    <w:rsid w:val="00DC446F"/>
    <w:rsid w:val="00DC451B"/>
    <w:rsid w:val="00DC47A0"/>
    <w:rsid w:val="00DC4846"/>
    <w:rsid w:val="00DC4D4B"/>
    <w:rsid w:val="00DC4DA2"/>
    <w:rsid w:val="00DC53A4"/>
    <w:rsid w:val="00DC53B4"/>
    <w:rsid w:val="00DC54ED"/>
    <w:rsid w:val="00DC59BB"/>
    <w:rsid w:val="00DC5A71"/>
    <w:rsid w:val="00DC5C51"/>
    <w:rsid w:val="00DC5DF5"/>
    <w:rsid w:val="00DC5E48"/>
    <w:rsid w:val="00DC61F8"/>
    <w:rsid w:val="00DC62AF"/>
    <w:rsid w:val="00DC6424"/>
    <w:rsid w:val="00DC6567"/>
    <w:rsid w:val="00DC6756"/>
    <w:rsid w:val="00DC6C86"/>
    <w:rsid w:val="00DC79C7"/>
    <w:rsid w:val="00DC7E07"/>
    <w:rsid w:val="00DC7EB0"/>
    <w:rsid w:val="00DD01F8"/>
    <w:rsid w:val="00DD03F2"/>
    <w:rsid w:val="00DD052D"/>
    <w:rsid w:val="00DD0C5B"/>
    <w:rsid w:val="00DD10DA"/>
    <w:rsid w:val="00DD10F1"/>
    <w:rsid w:val="00DD1114"/>
    <w:rsid w:val="00DD14A5"/>
    <w:rsid w:val="00DD1C4B"/>
    <w:rsid w:val="00DD1CEA"/>
    <w:rsid w:val="00DD1D4F"/>
    <w:rsid w:val="00DD1E65"/>
    <w:rsid w:val="00DD1F75"/>
    <w:rsid w:val="00DD239C"/>
    <w:rsid w:val="00DD2E50"/>
    <w:rsid w:val="00DD310C"/>
    <w:rsid w:val="00DD34D3"/>
    <w:rsid w:val="00DD3856"/>
    <w:rsid w:val="00DD38A4"/>
    <w:rsid w:val="00DD3D36"/>
    <w:rsid w:val="00DD3DE7"/>
    <w:rsid w:val="00DD3E1F"/>
    <w:rsid w:val="00DD3E52"/>
    <w:rsid w:val="00DD4954"/>
    <w:rsid w:val="00DD5180"/>
    <w:rsid w:val="00DD51C5"/>
    <w:rsid w:val="00DD57F0"/>
    <w:rsid w:val="00DD597A"/>
    <w:rsid w:val="00DD60D9"/>
    <w:rsid w:val="00DD68AE"/>
    <w:rsid w:val="00DD7512"/>
    <w:rsid w:val="00DD7B41"/>
    <w:rsid w:val="00DD7C78"/>
    <w:rsid w:val="00DE0340"/>
    <w:rsid w:val="00DE03B5"/>
    <w:rsid w:val="00DE03F2"/>
    <w:rsid w:val="00DE0696"/>
    <w:rsid w:val="00DE0B93"/>
    <w:rsid w:val="00DE1570"/>
    <w:rsid w:val="00DE16DD"/>
    <w:rsid w:val="00DE1AA8"/>
    <w:rsid w:val="00DE1D7E"/>
    <w:rsid w:val="00DE1FD1"/>
    <w:rsid w:val="00DE25BC"/>
    <w:rsid w:val="00DE2951"/>
    <w:rsid w:val="00DE2A34"/>
    <w:rsid w:val="00DE2C22"/>
    <w:rsid w:val="00DE3101"/>
    <w:rsid w:val="00DE313E"/>
    <w:rsid w:val="00DE31E8"/>
    <w:rsid w:val="00DE3D2C"/>
    <w:rsid w:val="00DE3E25"/>
    <w:rsid w:val="00DE3E26"/>
    <w:rsid w:val="00DE4305"/>
    <w:rsid w:val="00DE4513"/>
    <w:rsid w:val="00DE4A87"/>
    <w:rsid w:val="00DE4B18"/>
    <w:rsid w:val="00DE5095"/>
    <w:rsid w:val="00DE50EF"/>
    <w:rsid w:val="00DE549C"/>
    <w:rsid w:val="00DE54E9"/>
    <w:rsid w:val="00DE5849"/>
    <w:rsid w:val="00DE5A0A"/>
    <w:rsid w:val="00DE5A27"/>
    <w:rsid w:val="00DE5EFE"/>
    <w:rsid w:val="00DE5F12"/>
    <w:rsid w:val="00DE6313"/>
    <w:rsid w:val="00DE69CD"/>
    <w:rsid w:val="00DE6F9A"/>
    <w:rsid w:val="00DE6FA2"/>
    <w:rsid w:val="00DE7279"/>
    <w:rsid w:val="00DE739D"/>
    <w:rsid w:val="00DE7596"/>
    <w:rsid w:val="00DE7832"/>
    <w:rsid w:val="00DE7913"/>
    <w:rsid w:val="00DE7949"/>
    <w:rsid w:val="00DE7BC2"/>
    <w:rsid w:val="00DE7DCA"/>
    <w:rsid w:val="00DF006F"/>
    <w:rsid w:val="00DF01DB"/>
    <w:rsid w:val="00DF08BF"/>
    <w:rsid w:val="00DF0B13"/>
    <w:rsid w:val="00DF0DC5"/>
    <w:rsid w:val="00DF17B9"/>
    <w:rsid w:val="00DF19FD"/>
    <w:rsid w:val="00DF1FB5"/>
    <w:rsid w:val="00DF25DA"/>
    <w:rsid w:val="00DF2B1F"/>
    <w:rsid w:val="00DF2F05"/>
    <w:rsid w:val="00DF312D"/>
    <w:rsid w:val="00DF34CF"/>
    <w:rsid w:val="00DF35F7"/>
    <w:rsid w:val="00DF3AC9"/>
    <w:rsid w:val="00DF3F66"/>
    <w:rsid w:val="00DF479E"/>
    <w:rsid w:val="00DF498F"/>
    <w:rsid w:val="00DF49E8"/>
    <w:rsid w:val="00DF4AD9"/>
    <w:rsid w:val="00DF4B5A"/>
    <w:rsid w:val="00DF4D75"/>
    <w:rsid w:val="00DF5196"/>
    <w:rsid w:val="00DF5554"/>
    <w:rsid w:val="00DF5600"/>
    <w:rsid w:val="00DF5962"/>
    <w:rsid w:val="00DF5979"/>
    <w:rsid w:val="00DF5B35"/>
    <w:rsid w:val="00DF5EDC"/>
    <w:rsid w:val="00DF6000"/>
    <w:rsid w:val="00DF62CD"/>
    <w:rsid w:val="00DF64B8"/>
    <w:rsid w:val="00DF6CB9"/>
    <w:rsid w:val="00DF6E4F"/>
    <w:rsid w:val="00DF7D06"/>
    <w:rsid w:val="00DF7E05"/>
    <w:rsid w:val="00DF7E22"/>
    <w:rsid w:val="00DF7F0E"/>
    <w:rsid w:val="00E002AF"/>
    <w:rsid w:val="00E00419"/>
    <w:rsid w:val="00E008AE"/>
    <w:rsid w:val="00E00A3F"/>
    <w:rsid w:val="00E00BDF"/>
    <w:rsid w:val="00E01069"/>
    <w:rsid w:val="00E01198"/>
    <w:rsid w:val="00E01242"/>
    <w:rsid w:val="00E01355"/>
    <w:rsid w:val="00E014C4"/>
    <w:rsid w:val="00E017CF"/>
    <w:rsid w:val="00E01A38"/>
    <w:rsid w:val="00E01B66"/>
    <w:rsid w:val="00E01D95"/>
    <w:rsid w:val="00E01E27"/>
    <w:rsid w:val="00E026B8"/>
    <w:rsid w:val="00E02907"/>
    <w:rsid w:val="00E0372F"/>
    <w:rsid w:val="00E03819"/>
    <w:rsid w:val="00E039AC"/>
    <w:rsid w:val="00E03A96"/>
    <w:rsid w:val="00E03B9E"/>
    <w:rsid w:val="00E03DD7"/>
    <w:rsid w:val="00E03FD9"/>
    <w:rsid w:val="00E03FFE"/>
    <w:rsid w:val="00E041B1"/>
    <w:rsid w:val="00E04C18"/>
    <w:rsid w:val="00E04E78"/>
    <w:rsid w:val="00E05420"/>
    <w:rsid w:val="00E056EF"/>
    <w:rsid w:val="00E05BC2"/>
    <w:rsid w:val="00E05BC6"/>
    <w:rsid w:val="00E06094"/>
    <w:rsid w:val="00E0611E"/>
    <w:rsid w:val="00E0618C"/>
    <w:rsid w:val="00E061A1"/>
    <w:rsid w:val="00E0638B"/>
    <w:rsid w:val="00E06587"/>
    <w:rsid w:val="00E06AB7"/>
    <w:rsid w:val="00E06F43"/>
    <w:rsid w:val="00E07F85"/>
    <w:rsid w:val="00E10C9D"/>
    <w:rsid w:val="00E1103C"/>
    <w:rsid w:val="00E11282"/>
    <w:rsid w:val="00E11360"/>
    <w:rsid w:val="00E115C3"/>
    <w:rsid w:val="00E115CE"/>
    <w:rsid w:val="00E121B9"/>
    <w:rsid w:val="00E12243"/>
    <w:rsid w:val="00E12724"/>
    <w:rsid w:val="00E1286A"/>
    <w:rsid w:val="00E12877"/>
    <w:rsid w:val="00E12A4F"/>
    <w:rsid w:val="00E12D74"/>
    <w:rsid w:val="00E12D84"/>
    <w:rsid w:val="00E13101"/>
    <w:rsid w:val="00E13110"/>
    <w:rsid w:val="00E13370"/>
    <w:rsid w:val="00E13774"/>
    <w:rsid w:val="00E13786"/>
    <w:rsid w:val="00E13B97"/>
    <w:rsid w:val="00E13B9E"/>
    <w:rsid w:val="00E1404F"/>
    <w:rsid w:val="00E14324"/>
    <w:rsid w:val="00E14643"/>
    <w:rsid w:val="00E146F3"/>
    <w:rsid w:val="00E14BE3"/>
    <w:rsid w:val="00E14E62"/>
    <w:rsid w:val="00E14F21"/>
    <w:rsid w:val="00E150F9"/>
    <w:rsid w:val="00E152EF"/>
    <w:rsid w:val="00E15635"/>
    <w:rsid w:val="00E15639"/>
    <w:rsid w:val="00E15954"/>
    <w:rsid w:val="00E15E81"/>
    <w:rsid w:val="00E16179"/>
    <w:rsid w:val="00E1652E"/>
    <w:rsid w:val="00E167DB"/>
    <w:rsid w:val="00E16C9B"/>
    <w:rsid w:val="00E16DC3"/>
    <w:rsid w:val="00E170E4"/>
    <w:rsid w:val="00E1717A"/>
    <w:rsid w:val="00E17426"/>
    <w:rsid w:val="00E17576"/>
    <w:rsid w:val="00E17711"/>
    <w:rsid w:val="00E1782A"/>
    <w:rsid w:val="00E17A8A"/>
    <w:rsid w:val="00E17D2C"/>
    <w:rsid w:val="00E20018"/>
    <w:rsid w:val="00E200C6"/>
    <w:rsid w:val="00E205A3"/>
    <w:rsid w:val="00E20704"/>
    <w:rsid w:val="00E20B05"/>
    <w:rsid w:val="00E20B26"/>
    <w:rsid w:val="00E20B31"/>
    <w:rsid w:val="00E20C33"/>
    <w:rsid w:val="00E21035"/>
    <w:rsid w:val="00E21273"/>
    <w:rsid w:val="00E21413"/>
    <w:rsid w:val="00E219EF"/>
    <w:rsid w:val="00E21AEF"/>
    <w:rsid w:val="00E21B12"/>
    <w:rsid w:val="00E21D12"/>
    <w:rsid w:val="00E21DE4"/>
    <w:rsid w:val="00E21F92"/>
    <w:rsid w:val="00E220F6"/>
    <w:rsid w:val="00E222D2"/>
    <w:rsid w:val="00E2259C"/>
    <w:rsid w:val="00E225E0"/>
    <w:rsid w:val="00E22878"/>
    <w:rsid w:val="00E22EAB"/>
    <w:rsid w:val="00E233E0"/>
    <w:rsid w:val="00E2352D"/>
    <w:rsid w:val="00E237A0"/>
    <w:rsid w:val="00E237C0"/>
    <w:rsid w:val="00E23957"/>
    <w:rsid w:val="00E23BF4"/>
    <w:rsid w:val="00E23DCE"/>
    <w:rsid w:val="00E24162"/>
    <w:rsid w:val="00E24182"/>
    <w:rsid w:val="00E24261"/>
    <w:rsid w:val="00E248F8"/>
    <w:rsid w:val="00E24935"/>
    <w:rsid w:val="00E24B24"/>
    <w:rsid w:val="00E24D5E"/>
    <w:rsid w:val="00E24FA1"/>
    <w:rsid w:val="00E24FCC"/>
    <w:rsid w:val="00E2515C"/>
    <w:rsid w:val="00E25235"/>
    <w:rsid w:val="00E25743"/>
    <w:rsid w:val="00E25BCE"/>
    <w:rsid w:val="00E25DD2"/>
    <w:rsid w:val="00E26100"/>
    <w:rsid w:val="00E26556"/>
    <w:rsid w:val="00E265B8"/>
    <w:rsid w:val="00E267EC"/>
    <w:rsid w:val="00E26802"/>
    <w:rsid w:val="00E26F12"/>
    <w:rsid w:val="00E2742C"/>
    <w:rsid w:val="00E27B24"/>
    <w:rsid w:val="00E27D15"/>
    <w:rsid w:val="00E27F40"/>
    <w:rsid w:val="00E27F53"/>
    <w:rsid w:val="00E30170"/>
    <w:rsid w:val="00E307B4"/>
    <w:rsid w:val="00E30ABD"/>
    <w:rsid w:val="00E30ACA"/>
    <w:rsid w:val="00E30F57"/>
    <w:rsid w:val="00E31153"/>
    <w:rsid w:val="00E31493"/>
    <w:rsid w:val="00E3186E"/>
    <w:rsid w:val="00E319B4"/>
    <w:rsid w:val="00E31ED1"/>
    <w:rsid w:val="00E320B7"/>
    <w:rsid w:val="00E32600"/>
    <w:rsid w:val="00E3263B"/>
    <w:rsid w:val="00E32A1B"/>
    <w:rsid w:val="00E32BB4"/>
    <w:rsid w:val="00E32BDB"/>
    <w:rsid w:val="00E32C81"/>
    <w:rsid w:val="00E32F42"/>
    <w:rsid w:val="00E3313D"/>
    <w:rsid w:val="00E33193"/>
    <w:rsid w:val="00E33A93"/>
    <w:rsid w:val="00E34199"/>
    <w:rsid w:val="00E34351"/>
    <w:rsid w:val="00E349F4"/>
    <w:rsid w:val="00E34A53"/>
    <w:rsid w:val="00E34BD7"/>
    <w:rsid w:val="00E34C3A"/>
    <w:rsid w:val="00E351DE"/>
    <w:rsid w:val="00E353C5"/>
    <w:rsid w:val="00E35460"/>
    <w:rsid w:val="00E355B4"/>
    <w:rsid w:val="00E35B7A"/>
    <w:rsid w:val="00E35C92"/>
    <w:rsid w:val="00E35F65"/>
    <w:rsid w:val="00E360D0"/>
    <w:rsid w:val="00E3622A"/>
    <w:rsid w:val="00E36394"/>
    <w:rsid w:val="00E363C6"/>
    <w:rsid w:val="00E3647A"/>
    <w:rsid w:val="00E364A9"/>
    <w:rsid w:val="00E36783"/>
    <w:rsid w:val="00E37D1E"/>
    <w:rsid w:val="00E37F31"/>
    <w:rsid w:val="00E404F4"/>
    <w:rsid w:val="00E40661"/>
    <w:rsid w:val="00E407C9"/>
    <w:rsid w:val="00E40E1E"/>
    <w:rsid w:val="00E40F24"/>
    <w:rsid w:val="00E412EF"/>
    <w:rsid w:val="00E4169A"/>
    <w:rsid w:val="00E41778"/>
    <w:rsid w:val="00E417E6"/>
    <w:rsid w:val="00E41C01"/>
    <w:rsid w:val="00E41C4A"/>
    <w:rsid w:val="00E41F0C"/>
    <w:rsid w:val="00E42BE4"/>
    <w:rsid w:val="00E42E71"/>
    <w:rsid w:val="00E43597"/>
    <w:rsid w:val="00E43BA7"/>
    <w:rsid w:val="00E43BE0"/>
    <w:rsid w:val="00E43C88"/>
    <w:rsid w:val="00E43C93"/>
    <w:rsid w:val="00E4479D"/>
    <w:rsid w:val="00E4488A"/>
    <w:rsid w:val="00E448DE"/>
    <w:rsid w:val="00E44CA4"/>
    <w:rsid w:val="00E45021"/>
    <w:rsid w:val="00E4517A"/>
    <w:rsid w:val="00E454D5"/>
    <w:rsid w:val="00E457C0"/>
    <w:rsid w:val="00E458AE"/>
    <w:rsid w:val="00E45DFA"/>
    <w:rsid w:val="00E460EF"/>
    <w:rsid w:val="00E463A2"/>
    <w:rsid w:val="00E463BB"/>
    <w:rsid w:val="00E4657A"/>
    <w:rsid w:val="00E46E2E"/>
    <w:rsid w:val="00E47307"/>
    <w:rsid w:val="00E47946"/>
    <w:rsid w:val="00E47C67"/>
    <w:rsid w:val="00E50072"/>
    <w:rsid w:val="00E507D8"/>
    <w:rsid w:val="00E512AA"/>
    <w:rsid w:val="00E5174B"/>
    <w:rsid w:val="00E51791"/>
    <w:rsid w:val="00E51863"/>
    <w:rsid w:val="00E518B2"/>
    <w:rsid w:val="00E51AF8"/>
    <w:rsid w:val="00E51BA4"/>
    <w:rsid w:val="00E51F5F"/>
    <w:rsid w:val="00E52647"/>
    <w:rsid w:val="00E5282D"/>
    <w:rsid w:val="00E52B1E"/>
    <w:rsid w:val="00E52EFB"/>
    <w:rsid w:val="00E53199"/>
    <w:rsid w:val="00E53400"/>
    <w:rsid w:val="00E53452"/>
    <w:rsid w:val="00E5352B"/>
    <w:rsid w:val="00E5365F"/>
    <w:rsid w:val="00E53AC3"/>
    <w:rsid w:val="00E53ACE"/>
    <w:rsid w:val="00E53B53"/>
    <w:rsid w:val="00E54B58"/>
    <w:rsid w:val="00E54C83"/>
    <w:rsid w:val="00E54F91"/>
    <w:rsid w:val="00E553D1"/>
    <w:rsid w:val="00E55721"/>
    <w:rsid w:val="00E55976"/>
    <w:rsid w:val="00E55EB0"/>
    <w:rsid w:val="00E55EE4"/>
    <w:rsid w:val="00E55F4D"/>
    <w:rsid w:val="00E56336"/>
    <w:rsid w:val="00E566F1"/>
    <w:rsid w:val="00E568DF"/>
    <w:rsid w:val="00E56EE6"/>
    <w:rsid w:val="00E57280"/>
    <w:rsid w:val="00E5737C"/>
    <w:rsid w:val="00E575D0"/>
    <w:rsid w:val="00E57733"/>
    <w:rsid w:val="00E57B8C"/>
    <w:rsid w:val="00E57C0C"/>
    <w:rsid w:val="00E57F08"/>
    <w:rsid w:val="00E604FB"/>
    <w:rsid w:val="00E60750"/>
    <w:rsid w:val="00E607CC"/>
    <w:rsid w:val="00E60D61"/>
    <w:rsid w:val="00E60F3F"/>
    <w:rsid w:val="00E616E8"/>
    <w:rsid w:val="00E6170E"/>
    <w:rsid w:val="00E62055"/>
    <w:rsid w:val="00E62128"/>
    <w:rsid w:val="00E62153"/>
    <w:rsid w:val="00E62181"/>
    <w:rsid w:val="00E622C8"/>
    <w:rsid w:val="00E62681"/>
    <w:rsid w:val="00E629AB"/>
    <w:rsid w:val="00E629F6"/>
    <w:rsid w:val="00E62CB8"/>
    <w:rsid w:val="00E62D78"/>
    <w:rsid w:val="00E62DC4"/>
    <w:rsid w:val="00E6300E"/>
    <w:rsid w:val="00E6345D"/>
    <w:rsid w:val="00E63790"/>
    <w:rsid w:val="00E638C2"/>
    <w:rsid w:val="00E639B2"/>
    <w:rsid w:val="00E63AB5"/>
    <w:rsid w:val="00E63F3E"/>
    <w:rsid w:val="00E6486D"/>
    <w:rsid w:val="00E64A8F"/>
    <w:rsid w:val="00E64B0F"/>
    <w:rsid w:val="00E65117"/>
    <w:rsid w:val="00E65151"/>
    <w:rsid w:val="00E651CA"/>
    <w:rsid w:val="00E65465"/>
    <w:rsid w:val="00E65600"/>
    <w:rsid w:val="00E65AB5"/>
    <w:rsid w:val="00E65B50"/>
    <w:rsid w:val="00E65C26"/>
    <w:rsid w:val="00E65CF8"/>
    <w:rsid w:val="00E6600D"/>
    <w:rsid w:val="00E660D3"/>
    <w:rsid w:val="00E66258"/>
    <w:rsid w:val="00E665F3"/>
    <w:rsid w:val="00E66C10"/>
    <w:rsid w:val="00E6716A"/>
    <w:rsid w:val="00E6719A"/>
    <w:rsid w:val="00E67731"/>
    <w:rsid w:val="00E6785D"/>
    <w:rsid w:val="00E67A8E"/>
    <w:rsid w:val="00E67CEC"/>
    <w:rsid w:val="00E67CFA"/>
    <w:rsid w:val="00E70256"/>
    <w:rsid w:val="00E703C1"/>
    <w:rsid w:val="00E70553"/>
    <w:rsid w:val="00E71DBC"/>
    <w:rsid w:val="00E7211B"/>
    <w:rsid w:val="00E72121"/>
    <w:rsid w:val="00E721D7"/>
    <w:rsid w:val="00E72209"/>
    <w:rsid w:val="00E7245E"/>
    <w:rsid w:val="00E724BF"/>
    <w:rsid w:val="00E72676"/>
    <w:rsid w:val="00E7269D"/>
    <w:rsid w:val="00E7270D"/>
    <w:rsid w:val="00E72743"/>
    <w:rsid w:val="00E72A39"/>
    <w:rsid w:val="00E72C28"/>
    <w:rsid w:val="00E73138"/>
    <w:rsid w:val="00E735EE"/>
    <w:rsid w:val="00E738F8"/>
    <w:rsid w:val="00E73A2C"/>
    <w:rsid w:val="00E73B83"/>
    <w:rsid w:val="00E749CC"/>
    <w:rsid w:val="00E74A56"/>
    <w:rsid w:val="00E74E32"/>
    <w:rsid w:val="00E74ED9"/>
    <w:rsid w:val="00E750E7"/>
    <w:rsid w:val="00E75393"/>
    <w:rsid w:val="00E75975"/>
    <w:rsid w:val="00E75CE7"/>
    <w:rsid w:val="00E7614D"/>
    <w:rsid w:val="00E76182"/>
    <w:rsid w:val="00E76250"/>
    <w:rsid w:val="00E765D6"/>
    <w:rsid w:val="00E765EC"/>
    <w:rsid w:val="00E767E4"/>
    <w:rsid w:val="00E76A9E"/>
    <w:rsid w:val="00E76E7F"/>
    <w:rsid w:val="00E76EA8"/>
    <w:rsid w:val="00E77361"/>
    <w:rsid w:val="00E774E4"/>
    <w:rsid w:val="00E77645"/>
    <w:rsid w:val="00E77698"/>
    <w:rsid w:val="00E778A3"/>
    <w:rsid w:val="00E77F10"/>
    <w:rsid w:val="00E8059C"/>
    <w:rsid w:val="00E80958"/>
    <w:rsid w:val="00E80CF9"/>
    <w:rsid w:val="00E80D64"/>
    <w:rsid w:val="00E80E71"/>
    <w:rsid w:val="00E80F7C"/>
    <w:rsid w:val="00E810B3"/>
    <w:rsid w:val="00E8130E"/>
    <w:rsid w:val="00E81465"/>
    <w:rsid w:val="00E8193D"/>
    <w:rsid w:val="00E81A60"/>
    <w:rsid w:val="00E81E63"/>
    <w:rsid w:val="00E820A7"/>
    <w:rsid w:val="00E826B5"/>
    <w:rsid w:val="00E82BA3"/>
    <w:rsid w:val="00E82E1C"/>
    <w:rsid w:val="00E830A7"/>
    <w:rsid w:val="00E831B3"/>
    <w:rsid w:val="00E83716"/>
    <w:rsid w:val="00E83A8C"/>
    <w:rsid w:val="00E83BF7"/>
    <w:rsid w:val="00E841E4"/>
    <w:rsid w:val="00E844FF"/>
    <w:rsid w:val="00E845F5"/>
    <w:rsid w:val="00E84E38"/>
    <w:rsid w:val="00E85390"/>
    <w:rsid w:val="00E85530"/>
    <w:rsid w:val="00E85AD1"/>
    <w:rsid w:val="00E85BF9"/>
    <w:rsid w:val="00E865EE"/>
    <w:rsid w:val="00E86678"/>
    <w:rsid w:val="00E86777"/>
    <w:rsid w:val="00E86F7A"/>
    <w:rsid w:val="00E8717D"/>
    <w:rsid w:val="00E875ED"/>
    <w:rsid w:val="00E877D2"/>
    <w:rsid w:val="00E87BFA"/>
    <w:rsid w:val="00E87E3B"/>
    <w:rsid w:val="00E87F37"/>
    <w:rsid w:val="00E9010B"/>
    <w:rsid w:val="00E9033F"/>
    <w:rsid w:val="00E90476"/>
    <w:rsid w:val="00E9060F"/>
    <w:rsid w:val="00E90679"/>
    <w:rsid w:val="00E90AB0"/>
    <w:rsid w:val="00E90FA3"/>
    <w:rsid w:val="00E912C9"/>
    <w:rsid w:val="00E91460"/>
    <w:rsid w:val="00E9164A"/>
    <w:rsid w:val="00E92A34"/>
    <w:rsid w:val="00E92C97"/>
    <w:rsid w:val="00E92CB2"/>
    <w:rsid w:val="00E93249"/>
    <w:rsid w:val="00E936F2"/>
    <w:rsid w:val="00E93726"/>
    <w:rsid w:val="00E93A6F"/>
    <w:rsid w:val="00E93CDA"/>
    <w:rsid w:val="00E93D7D"/>
    <w:rsid w:val="00E93FDA"/>
    <w:rsid w:val="00E94499"/>
    <w:rsid w:val="00E9475C"/>
    <w:rsid w:val="00E9479B"/>
    <w:rsid w:val="00E948F5"/>
    <w:rsid w:val="00E95062"/>
    <w:rsid w:val="00E95362"/>
    <w:rsid w:val="00E95496"/>
    <w:rsid w:val="00E954C8"/>
    <w:rsid w:val="00E95F22"/>
    <w:rsid w:val="00E961C8"/>
    <w:rsid w:val="00E9632C"/>
    <w:rsid w:val="00E96549"/>
    <w:rsid w:val="00E967B6"/>
    <w:rsid w:val="00E96A9B"/>
    <w:rsid w:val="00E97190"/>
    <w:rsid w:val="00E97391"/>
    <w:rsid w:val="00E976C3"/>
    <w:rsid w:val="00E976DF"/>
    <w:rsid w:val="00E977B9"/>
    <w:rsid w:val="00E97BDD"/>
    <w:rsid w:val="00E97CF1"/>
    <w:rsid w:val="00E97D7F"/>
    <w:rsid w:val="00E97F53"/>
    <w:rsid w:val="00EA05DE"/>
    <w:rsid w:val="00EA0815"/>
    <w:rsid w:val="00EA0B2D"/>
    <w:rsid w:val="00EA0E17"/>
    <w:rsid w:val="00EA0EBC"/>
    <w:rsid w:val="00EA132D"/>
    <w:rsid w:val="00EA16FB"/>
    <w:rsid w:val="00EA1A2B"/>
    <w:rsid w:val="00EA1EAB"/>
    <w:rsid w:val="00EA20AF"/>
    <w:rsid w:val="00EA2315"/>
    <w:rsid w:val="00EA2492"/>
    <w:rsid w:val="00EA2BB4"/>
    <w:rsid w:val="00EA369E"/>
    <w:rsid w:val="00EA3C22"/>
    <w:rsid w:val="00EA41AA"/>
    <w:rsid w:val="00EA4440"/>
    <w:rsid w:val="00EA4697"/>
    <w:rsid w:val="00EA4705"/>
    <w:rsid w:val="00EA4819"/>
    <w:rsid w:val="00EA4901"/>
    <w:rsid w:val="00EA4A32"/>
    <w:rsid w:val="00EA4C23"/>
    <w:rsid w:val="00EA4D76"/>
    <w:rsid w:val="00EA4D95"/>
    <w:rsid w:val="00EA52E1"/>
    <w:rsid w:val="00EA5368"/>
    <w:rsid w:val="00EA55AA"/>
    <w:rsid w:val="00EA56BA"/>
    <w:rsid w:val="00EA57DC"/>
    <w:rsid w:val="00EA5B1F"/>
    <w:rsid w:val="00EA605A"/>
    <w:rsid w:val="00EA6194"/>
    <w:rsid w:val="00EA65D6"/>
    <w:rsid w:val="00EA65F9"/>
    <w:rsid w:val="00EA6764"/>
    <w:rsid w:val="00EA6C74"/>
    <w:rsid w:val="00EA6EB0"/>
    <w:rsid w:val="00EA6F93"/>
    <w:rsid w:val="00EA7158"/>
    <w:rsid w:val="00EA71A7"/>
    <w:rsid w:val="00EA740A"/>
    <w:rsid w:val="00EA7C61"/>
    <w:rsid w:val="00EA7D1B"/>
    <w:rsid w:val="00EA7DA7"/>
    <w:rsid w:val="00EB0276"/>
    <w:rsid w:val="00EB0310"/>
    <w:rsid w:val="00EB0436"/>
    <w:rsid w:val="00EB04C1"/>
    <w:rsid w:val="00EB04FA"/>
    <w:rsid w:val="00EB0C39"/>
    <w:rsid w:val="00EB1D5F"/>
    <w:rsid w:val="00EB1E40"/>
    <w:rsid w:val="00EB1E87"/>
    <w:rsid w:val="00EB208C"/>
    <w:rsid w:val="00EB20B3"/>
    <w:rsid w:val="00EB2522"/>
    <w:rsid w:val="00EB2622"/>
    <w:rsid w:val="00EB27A8"/>
    <w:rsid w:val="00EB27DD"/>
    <w:rsid w:val="00EB2F43"/>
    <w:rsid w:val="00EB2FDA"/>
    <w:rsid w:val="00EB31AF"/>
    <w:rsid w:val="00EB31F9"/>
    <w:rsid w:val="00EB3697"/>
    <w:rsid w:val="00EB3939"/>
    <w:rsid w:val="00EB3A42"/>
    <w:rsid w:val="00EB3A5D"/>
    <w:rsid w:val="00EB3AC5"/>
    <w:rsid w:val="00EB3C6A"/>
    <w:rsid w:val="00EB3D53"/>
    <w:rsid w:val="00EB49DC"/>
    <w:rsid w:val="00EB4BA2"/>
    <w:rsid w:val="00EB4C4E"/>
    <w:rsid w:val="00EB4C97"/>
    <w:rsid w:val="00EB545E"/>
    <w:rsid w:val="00EB553E"/>
    <w:rsid w:val="00EB562C"/>
    <w:rsid w:val="00EB567B"/>
    <w:rsid w:val="00EB5688"/>
    <w:rsid w:val="00EB590D"/>
    <w:rsid w:val="00EB5C87"/>
    <w:rsid w:val="00EB5CE0"/>
    <w:rsid w:val="00EB5D19"/>
    <w:rsid w:val="00EB5E8B"/>
    <w:rsid w:val="00EB614C"/>
    <w:rsid w:val="00EB6496"/>
    <w:rsid w:val="00EB6576"/>
    <w:rsid w:val="00EB6690"/>
    <w:rsid w:val="00EB684D"/>
    <w:rsid w:val="00EB69E7"/>
    <w:rsid w:val="00EB6A09"/>
    <w:rsid w:val="00EB6A41"/>
    <w:rsid w:val="00EB6D6F"/>
    <w:rsid w:val="00EB7501"/>
    <w:rsid w:val="00EB7C6E"/>
    <w:rsid w:val="00EC0066"/>
    <w:rsid w:val="00EC0266"/>
    <w:rsid w:val="00EC02F2"/>
    <w:rsid w:val="00EC03B8"/>
    <w:rsid w:val="00EC06E1"/>
    <w:rsid w:val="00EC0715"/>
    <w:rsid w:val="00EC0839"/>
    <w:rsid w:val="00EC0921"/>
    <w:rsid w:val="00EC09C3"/>
    <w:rsid w:val="00EC0FEB"/>
    <w:rsid w:val="00EC13CC"/>
    <w:rsid w:val="00EC1523"/>
    <w:rsid w:val="00EC25AA"/>
    <w:rsid w:val="00EC2964"/>
    <w:rsid w:val="00EC2A15"/>
    <w:rsid w:val="00EC2B0A"/>
    <w:rsid w:val="00EC3DE0"/>
    <w:rsid w:val="00EC3E11"/>
    <w:rsid w:val="00EC3F1C"/>
    <w:rsid w:val="00EC4097"/>
    <w:rsid w:val="00EC4114"/>
    <w:rsid w:val="00EC4419"/>
    <w:rsid w:val="00EC4A25"/>
    <w:rsid w:val="00EC4C7F"/>
    <w:rsid w:val="00EC54A2"/>
    <w:rsid w:val="00EC59E8"/>
    <w:rsid w:val="00EC5F9A"/>
    <w:rsid w:val="00EC6112"/>
    <w:rsid w:val="00EC6376"/>
    <w:rsid w:val="00EC638B"/>
    <w:rsid w:val="00EC63D1"/>
    <w:rsid w:val="00EC6597"/>
    <w:rsid w:val="00EC6A7B"/>
    <w:rsid w:val="00EC6D95"/>
    <w:rsid w:val="00EC7011"/>
    <w:rsid w:val="00EC7960"/>
    <w:rsid w:val="00EC7A10"/>
    <w:rsid w:val="00EC7AA3"/>
    <w:rsid w:val="00EC7D7C"/>
    <w:rsid w:val="00ED01F1"/>
    <w:rsid w:val="00ED0C6E"/>
    <w:rsid w:val="00ED0CC8"/>
    <w:rsid w:val="00ED0F6F"/>
    <w:rsid w:val="00ED1076"/>
    <w:rsid w:val="00ED1357"/>
    <w:rsid w:val="00ED1505"/>
    <w:rsid w:val="00ED16F6"/>
    <w:rsid w:val="00ED1842"/>
    <w:rsid w:val="00ED191A"/>
    <w:rsid w:val="00ED19D1"/>
    <w:rsid w:val="00ED1DA5"/>
    <w:rsid w:val="00ED1EB8"/>
    <w:rsid w:val="00ED1F30"/>
    <w:rsid w:val="00ED2174"/>
    <w:rsid w:val="00ED22C9"/>
    <w:rsid w:val="00ED276E"/>
    <w:rsid w:val="00ED2A46"/>
    <w:rsid w:val="00ED2F09"/>
    <w:rsid w:val="00ED2F2B"/>
    <w:rsid w:val="00ED32A8"/>
    <w:rsid w:val="00ED3467"/>
    <w:rsid w:val="00ED3487"/>
    <w:rsid w:val="00ED3AE4"/>
    <w:rsid w:val="00ED451A"/>
    <w:rsid w:val="00ED471B"/>
    <w:rsid w:val="00ED47C6"/>
    <w:rsid w:val="00ED4850"/>
    <w:rsid w:val="00ED485E"/>
    <w:rsid w:val="00ED4C64"/>
    <w:rsid w:val="00ED505F"/>
    <w:rsid w:val="00ED50CA"/>
    <w:rsid w:val="00ED568D"/>
    <w:rsid w:val="00ED5841"/>
    <w:rsid w:val="00ED5D17"/>
    <w:rsid w:val="00ED6278"/>
    <w:rsid w:val="00ED6BAA"/>
    <w:rsid w:val="00ED6C2C"/>
    <w:rsid w:val="00ED6D90"/>
    <w:rsid w:val="00ED70C2"/>
    <w:rsid w:val="00ED7772"/>
    <w:rsid w:val="00ED7948"/>
    <w:rsid w:val="00EE0725"/>
    <w:rsid w:val="00EE09DA"/>
    <w:rsid w:val="00EE09E3"/>
    <w:rsid w:val="00EE0AB2"/>
    <w:rsid w:val="00EE0C7E"/>
    <w:rsid w:val="00EE0CB8"/>
    <w:rsid w:val="00EE0EB9"/>
    <w:rsid w:val="00EE1475"/>
    <w:rsid w:val="00EE1A18"/>
    <w:rsid w:val="00EE1BAA"/>
    <w:rsid w:val="00EE1EB2"/>
    <w:rsid w:val="00EE20ED"/>
    <w:rsid w:val="00EE2C69"/>
    <w:rsid w:val="00EE2E38"/>
    <w:rsid w:val="00EE2E83"/>
    <w:rsid w:val="00EE2FAE"/>
    <w:rsid w:val="00EE31C4"/>
    <w:rsid w:val="00EE3B00"/>
    <w:rsid w:val="00EE3BB9"/>
    <w:rsid w:val="00EE3C2B"/>
    <w:rsid w:val="00EE4333"/>
    <w:rsid w:val="00EE44C5"/>
    <w:rsid w:val="00EE46B5"/>
    <w:rsid w:val="00EE485D"/>
    <w:rsid w:val="00EE4BBF"/>
    <w:rsid w:val="00EE56F8"/>
    <w:rsid w:val="00EE5863"/>
    <w:rsid w:val="00EE59DF"/>
    <w:rsid w:val="00EE5B4E"/>
    <w:rsid w:val="00EE5C89"/>
    <w:rsid w:val="00EE60B2"/>
    <w:rsid w:val="00EE6146"/>
    <w:rsid w:val="00EE6431"/>
    <w:rsid w:val="00EE6679"/>
    <w:rsid w:val="00EE6E92"/>
    <w:rsid w:val="00EE6EA5"/>
    <w:rsid w:val="00EE6F6E"/>
    <w:rsid w:val="00EE740D"/>
    <w:rsid w:val="00EE74E6"/>
    <w:rsid w:val="00EE7F71"/>
    <w:rsid w:val="00EF03EE"/>
    <w:rsid w:val="00EF0686"/>
    <w:rsid w:val="00EF06F9"/>
    <w:rsid w:val="00EF1994"/>
    <w:rsid w:val="00EF1A02"/>
    <w:rsid w:val="00EF1FC5"/>
    <w:rsid w:val="00EF207F"/>
    <w:rsid w:val="00EF2084"/>
    <w:rsid w:val="00EF21C1"/>
    <w:rsid w:val="00EF229B"/>
    <w:rsid w:val="00EF24D4"/>
    <w:rsid w:val="00EF2554"/>
    <w:rsid w:val="00EF27F1"/>
    <w:rsid w:val="00EF2BF1"/>
    <w:rsid w:val="00EF2E0E"/>
    <w:rsid w:val="00EF3467"/>
    <w:rsid w:val="00EF3980"/>
    <w:rsid w:val="00EF3E5E"/>
    <w:rsid w:val="00EF3EBA"/>
    <w:rsid w:val="00EF4065"/>
    <w:rsid w:val="00EF4388"/>
    <w:rsid w:val="00EF4D5E"/>
    <w:rsid w:val="00EF4DEB"/>
    <w:rsid w:val="00EF5C3F"/>
    <w:rsid w:val="00EF5F51"/>
    <w:rsid w:val="00EF63BD"/>
    <w:rsid w:val="00EF656D"/>
    <w:rsid w:val="00EF6754"/>
    <w:rsid w:val="00EF68AB"/>
    <w:rsid w:val="00EF696B"/>
    <w:rsid w:val="00EF7015"/>
    <w:rsid w:val="00EF70AA"/>
    <w:rsid w:val="00EF7490"/>
    <w:rsid w:val="00EF74CE"/>
    <w:rsid w:val="00EF7557"/>
    <w:rsid w:val="00EF7ACD"/>
    <w:rsid w:val="00EF7E61"/>
    <w:rsid w:val="00F00058"/>
    <w:rsid w:val="00F003CA"/>
    <w:rsid w:val="00F00469"/>
    <w:rsid w:val="00F0053F"/>
    <w:rsid w:val="00F0060C"/>
    <w:rsid w:val="00F007E8"/>
    <w:rsid w:val="00F00B02"/>
    <w:rsid w:val="00F00B58"/>
    <w:rsid w:val="00F00CB3"/>
    <w:rsid w:val="00F00D8B"/>
    <w:rsid w:val="00F00F7F"/>
    <w:rsid w:val="00F0117D"/>
    <w:rsid w:val="00F017A0"/>
    <w:rsid w:val="00F018B8"/>
    <w:rsid w:val="00F0195C"/>
    <w:rsid w:val="00F01BD5"/>
    <w:rsid w:val="00F01C41"/>
    <w:rsid w:val="00F01CA4"/>
    <w:rsid w:val="00F01EA7"/>
    <w:rsid w:val="00F02296"/>
    <w:rsid w:val="00F024D7"/>
    <w:rsid w:val="00F025A2"/>
    <w:rsid w:val="00F025F7"/>
    <w:rsid w:val="00F02656"/>
    <w:rsid w:val="00F02948"/>
    <w:rsid w:val="00F02CE4"/>
    <w:rsid w:val="00F02D3D"/>
    <w:rsid w:val="00F030DF"/>
    <w:rsid w:val="00F03195"/>
    <w:rsid w:val="00F033B4"/>
    <w:rsid w:val="00F03EE6"/>
    <w:rsid w:val="00F043D1"/>
    <w:rsid w:val="00F04686"/>
    <w:rsid w:val="00F04712"/>
    <w:rsid w:val="00F04F39"/>
    <w:rsid w:val="00F050E2"/>
    <w:rsid w:val="00F051E1"/>
    <w:rsid w:val="00F053DA"/>
    <w:rsid w:val="00F0546E"/>
    <w:rsid w:val="00F055C4"/>
    <w:rsid w:val="00F0562E"/>
    <w:rsid w:val="00F05FF5"/>
    <w:rsid w:val="00F06036"/>
    <w:rsid w:val="00F061B2"/>
    <w:rsid w:val="00F061BE"/>
    <w:rsid w:val="00F063C0"/>
    <w:rsid w:val="00F06544"/>
    <w:rsid w:val="00F0658E"/>
    <w:rsid w:val="00F065DC"/>
    <w:rsid w:val="00F0680F"/>
    <w:rsid w:val="00F06D7C"/>
    <w:rsid w:val="00F07075"/>
    <w:rsid w:val="00F07111"/>
    <w:rsid w:val="00F072BE"/>
    <w:rsid w:val="00F0742A"/>
    <w:rsid w:val="00F07631"/>
    <w:rsid w:val="00F079BE"/>
    <w:rsid w:val="00F1011D"/>
    <w:rsid w:val="00F1016A"/>
    <w:rsid w:val="00F1047C"/>
    <w:rsid w:val="00F10B89"/>
    <w:rsid w:val="00F10DDF"/>
    <w:rsid w:val="00F11940"/>
    <w:rsid w:val="00F119CB"/>
    <w:rsid w:val="00F11AA4"/>
    <w:rsid w:val="00F11C25"/>
    <w:rsid w:val="00F11D06"/>
    <w:rsid w:val="00F11D65"/>
    <w:rsid w:val="00F127AB"/>
    <w:rsid w:val="00F12A75"/>
    <w:rsid w:val="00F12A7D"/>
    <w:rsid w:val="00F12A84"/>
    <w:rsid w:val="00F12B16"/>
    <w:rsid w:val="00F139B1"/>
    <w:rsid w:val="00F13CE8"/>
    <w:rsid w:val="00F13DE9"/>
    <w:rsid w:val="00F13E61"/>
    <w:rsid w:val="00F13E6C"/>
    <w:rsid w:val="00F145C3"/>
    <w:rsid w:val="00F14686"/>
    <w:rsid w:val="00F14B5B"/>
    <w:rsid w:val="00F14BD2"/>
    <w:rsid w:val="00F14D1A"/>
    <w:rsid w:val="00F14D7C"/>
    <w:rsid w:val="00F15E5B"/>
    <w:rsid w:val="00F161D8"/>
    <w:rsid w:val="00F16474"/>
    <w:rsid w:val="00F16B73"/>
    <w:rsid w:val="00F16C72"/>
    <w:rsid w:val="00F16D17"/>
    <w:rsid w:val="00F16E10"/>
    <w:rsid w:val="00F172C0"/>
    <w:rsid w:val="00F1741F"/>
    <w:rsid w:val="00F1750D"/>
    <w:rsid w:val="00F17740"/>
    <w:rsid w:val="00F17AAF"/>
    <w:rsid w:val="00F17DB2"/>
    <w:rsid w:val="00F17F88"/>
    <w:rsid w:val="00F20C2F"/>
    <w:rsid w:val="00F20F2E"/>
    <w:rsid w:val="00F214EB"/>
    <w:rsid w:val="00F21B14"/>
    <w:rsid w:val="00F21E99"/>
    <w:rsid w:val="00F2201A"/>
    <w:rsid w:val="00F222C5"/>
    <w:rsid w:val="00F22617"/>
    <w:rsid w:val="00F228C6"/>
    <w:rsid w:val="00F22959"/>
    <w:rsid w:val="00F22EC7"/>
    <w:rsid w:val="00F23142"/>
    <w:rsid w:val="00F2323E"/>
    <w:rsid w:val="00F23970"/>
    <w:rsid w:val="00F24007"/>
    <w:rsid w:val="00F242F7"/>
    <w:rsid w:val="00F24726"/>
    <w:rsid w:val="00F24ACC"/>
    <w:rsid w:val="00F24E6C"/>
    <w:rsid w:val="00F24E73"/>
    <w:rsid w:val="00F25059"/>
    <w:rsid w:val="00F252D7"/>
    <w:rsid w:val="00F25690"/>
    <w:rsid w:val="00F256AA"/>
    <w:rsid w:val="00F2580F"/>
    <w:rsid w:val="00F2584C"/>
    <w:rsid w:val="00F2586A"/>
    <w:rsid w:val="00F25D2F"/>
    <w:rsid w:val="00F25F5D"/>
    <w:rsid w:val="00F264EF"/>
    <w:rsid w:val="00F268E4"/>
    <w:rsid w:val="00F26920"/>
    <w:rsid w:val="00F26AC2"/>
    <w:rsid w:val="00F26C8E"/>
    <w:rsid w:val="00F26CEE"/>
    <w:rsid w:val="00F26E2A"/>
    <w:rsid w:val="00F26FB7"/>
    <w:rsid w:val="00F26FBB"/>
    <w:rsid w:val="00F2715E"/>
    <w:rsid w:val="00F272A8"/>
    <w:rsid w:val="00F277BE"/>
    <w:rsid w:val="00F278D0"/>
    <w:rsid w:val="00F27A4F"/>
    <w:rsid w:val="00F27E3D"/>
    <w:rsid w:val="00F3036B"/>
    <w:rsid w:val="00F304CF"/>
    <w:rsid w:val="00F30A98"/>
    <w:rsid w:val="00F30B14"/>
    <w:rsid w:val="00F31C10"/>
    <w:rsid w:val="00F31C80"/>
    <w:rsid w:val="00F31C83"/>
    <w:rsid w:val="00F31F21"/>
    <w:rsid w:val="00F31F73"/>
    <w:rsid w:val="00F322BB"/>
    <w:rsid w:val="00F325EB"/>
    <w:rsid w:val="00F328C6"/>
    <w:rsid w:val="00F32BD6"/>
    <w:rsid w:val="00F32C4F"/>
    <w:rsid w:val="00F32D8F"/>
    <w:rsid w:val="00F32F96"/>
    <w:rsid w:val="00F331ED"/>
    <w:rsid w:val="00F3362A"/>
    <w:rsid w:val="00F33895"/>
    <w:rsid w:val="00F33A1F"/>
    <w:rsid w:val="00F33B16"/>
    <w:rsid w:val="00F3476D"/>
    <w:rsid w:val="00F34985"/>
    <w:rsid w:val="00F34BC2"/>
    <w:rsid w:val="00F34CC1"/>
    <w:rsid w:val="00F34D39"/>
    <w:rsid w:val="00F34E57"/>
    <w:rsid w:val="00F3512D"/>
    <w:rsid w:val="00F35329"/>
    <w:rsid w:val="00F3538D"/>
    <w:rsid w:val="00F355A7"/>
    <w:rsid w:val="00F3563D"/>
    <w:rsid w:val="00F356E4"/>
    <w:rsid w:val="00F357BC"/>
    <w:rsid w:val="00F35E98"/>
    <w:rsid w:val="00F36A98"/>
    <w:rsid w:val="00F36AEF"/>
    <w:rsid w:val="00F36BA1"/>
    <w:rsid w:val="00F36CFA"/>
    <w:rsid w:val="00F36DC0"/>
    <w:rsid w:val="00F36F49"/>
    <w:rsid w:val="00F3764D"/>
    <w:rsid w:val="00F37985"/>
    <w:rsid w:val="00F37999"/>
    <w:rsid w:val="00F400E3"/>
    <w:rsid w:val="00F40139"/>
    <w:rsid w:val="00F4014D"/>
    <w:rsid w:val="00F40347"/>
    <w:rsid w:val="00F403FD"/>
    <w:rsid w:val="00F404E6"/>
    <w:rsid w:val="00F40507"/>
    <w:rsid w:val="00F40A67"/>
    <w:rsid w:val="00F40A8F"/>
    <w:rsid w:val="00F40A93"/>
    <w:rsid w:val="00F40AE3"/>
    <w:rsid w:val="00F40C2F"/>
    <w:rsid w:val="00F40D9D"/>
    <w:rsid w:val="00F40DE4"/>
    <w:rsid w:val="00F4102F"/>
    <w:rsid w:val="00F410B9"/>
    <w:rsid w:val="00F410FF"/>
    <w:rsid w:val="00F4136C"/>
    <w:rsid w:val="00F413A9"/>
    <w:rsid w:val="00F41A19"/>
    <w:rsid w:val="00F41B1E"/>
    <w:rsid w:val="00F4245D"/>
    <w:rsid w:val="00F424FA"/>
    <w:rsid w:val="00F4272E"/>
    <w:rsid w:val="00F42A22"/>
    <w:rsid w:val="00F42DF1"/>
    <w:rsid w:val="00F43029"/>
    <w:rsid w:val="00F43084"/>
    <w:rsid w:val="00F43290"/>
    <w:rsid w:val="00F43466"/>
    <w:rsid w:val="00F439F5"/>
    <w:rsid w:val="00F43A48"/>
    <w:rsid w:val="00F43B5D"/>
    <w:rsid w:val="00F4492E"/>
    <w:rsid w:val="00F44C63"/>
    <w:rsid w:val="00F44E23"/>
    <w:rsid w:val="00F45381"/>
    <w:rsid w:val="00F454BF"/>
    <w:rsid w:val="00F4562D"/>
    <w:rsid w:val="00F45655"/>
    <w:rsid w:val="00F45E80"/>
    <w:rsid w:val="00F4623A"/>
    <w:rsid w:val="00F465E8"/>
    <w:rsid w:val="00F467FC"/>
    <w:rsid w:val="00F46AAF"/>
    <w:rsid w:val="00F46D5A"/>
    <w:rsid w:val="00F476CF"/>
    <w:rsid w:val="00F47839"/>
    <w:rsid w:val="00F47F80"/>
    <w:rsid w:val="00F47FB3"/>
    <w:rsid w:val="00F5009B"/>
    <w:rsid w:val="00F503AF"/>
    <w:rsid w:val="00F50788"/>
    <w:rsid w:val="00F507A8"/>
    <w:rsid w:val="00F508F7"/>
    <w:rsid w:val="00F50AFD"/>
    <w:rsid w:val="00F50FE7"/>
    <w:rsid w:val="00F51222"/>
    <w:rsid w:val="00F5148C"/>
    <w:rsid w:val="00F517F2"/>
    <w:rsid w:val="00F51B0F"/>
    <w:rsid w:val="00F51E3F"/>
    <w:rsid w:val="00F51EFF"/>
    <w:rsid w:val="00F521C2"/>
    <w:rsid w:val="00F5251E"/>
    <w:rsid w:val="00F525A3"/>
    <w:rsid w:val="00F52606"/>
    <w:rsid w:val="00F52A98"/>
    <w:rsid w:val="00F52AC7"/>
    <w:rsid w:val="00F52B8B"/>
    <w:rsid w:val="00F52BB1"/>
    <w:rsid w:val="00F52DAB"/>
    <w:rsid w:val="00F53079"/>
    <w:rsid w:val="00F53507"/>
    <w:rsid w:val="00F5354E"/>
    <w:rsid w:val="00F53706"/>
    <w:rsid w:val="00F538F9"/>
    <w:rsid w:val="00F53C2B"/>
    <w:rsid w:val="00F54042"/>
    <w:rsid w:val="00F544A9"/>
    <w:rsid w:val="00F5458D"/>
    <w:rsid w:val="00F545BD"/>
    <w:rsid w:val="00F54CEC"/>
    <w:rsid w:val="00F54CF6"/>
    <w:rsid w:val="00F550D2"/>
    <w:rsid w:val="00F5510B"/>
    <w:rsid w:val="00F55892"/>
    <w:rsid w:val="00F55976"/>
    <w:rsid w:val="00F55AE9"/>
    <w:rsid w:val="00F55E2D"/>
    <w:rsid w:val="00F560F7"/>
    <w:rsid w:val="00F57733"/>
    <w:rsid w:val="00F577DC"/>
    <w:rsid w:val="00F57E86"/>
    <w:rsid w:val="00F57F71"/>
    <w:rsid w:val="00F57F9D"/>
    <w:rsid w:val="00F601E6"/>
    <w:rsid w:val="00F60257"/>
    <w:rsid w:val="00F60290"/>
    <w:rsid w:val="00F604D7"/>
    <w:rsid w:val="00F6065F"/>
    <w:rsid w:val="00F60F13"/>
    <w:rsid w:val="00F60F81"/>
    <w:rsid w:val="00F61BCF"/>
    <w:rsid w:val="00F61D0A"/>
    <w:rsid w:val="00F620A4"/>
    <w:rsid w:val="00F6230D"/>
    <w:rsid w:val="00F62613"/>
    <w:rsid w:val="00F6264D"/>
    <w:rsid w:val="00F62803"/>
    <w:rsid w:val="00F62BA1"/>
    <w:rsid w:val="00F62C0A"/>
    <w:rsid w:val="00F62D36"/>
    <w:rsid w:val="00F62FFF"/>
    <w:rsid w:val="00F632C7"/>
    <w:rsid w:val="00F63782"/>
    <w:rsid w:val="00F6379E"/>
    <w:rsid w:val="00F63846"/>
    <w:rsid w:val="00F63D05"/>
    <w:rsid w:val="00F63E03"/>
    <w:rsid w:val="00F63E58"/>
    <w:rsid w:val="00F64107"/>
    <w:rsid w:val="00F6417F"/>
    <w:rsid w:val="00F64A4D"/>
    <w:rsid w:val="00F64BBC"/>
    <w:rsid w:val="00F64DF3"/>
    <w:rsid w:val="00F64E39"/>
    <w:rsid w:val="00F65110"/>
    <w:rsid w:val="00F653B8"/>
    <w:rsid w:val="00F6557D"/>
    <w:rsid w:val="00F65AB2"/>
    <w:rsid w:val="00F6629D"/>
    <w:rsid w:val="00F662A7"/>
    <w:rsid w:val="00F664C0"/>
    <w:rsid w:val="00F6652C"/>
    <w:rsid w:val="00F665BF"/>
    <w:rsid w:val="00F665F7"/>
    <w:rsid w:val="00F666A9"/>
    <w:rsid w:val="00F668DB"/>
    <w:rsid w:val="00F6694B"/>
    <w:rsid w:val="00F66A86"/>
    <w:rsid w:val="00F66B11"/>
    <w:rsid w:val="00F67083"/>
    <w:rsid w:val="00F6713E"/>
    <w:rsid w:val="00F6733B"/>
    <w:rsid w:val="00F67367"/>
    <w:rsid w:val="00F67EAF"/>
    <w:rsid w:val="00F70340"/>
    <w:rsid w:val="00F706CB"/>
    <w:rsid w:val="00F707BC"/>
    <w:rsid w:val="00F709E7"/>
    <w:rsid w:val="00F70B24"/>
    <w:rsid w:val="00F71198"/>
    <w:rsid w:val="00F71596"/>
    <w:rsid w:val="00F7182C"/>
    <w:rsid w:val="00F718F7"/>
    <w:rsid w:val="00F71906"/>
    <w:rsid w:val="00F71987"/>
    <w:rsid w:val="00F71B13"/>
    <w:rsid w:val="00F71D54"/>
    <w:rsid w:val="00F71E3A"/>
    <w:rsid w:val="00F71FDA"/>
    <w:rsid w:val="00F7202E"/>
    <w:rsid w:val="00F72033"/>
    <w:rsid w:val="00F724FB"/>
    <w:rsid w:val="00F729B1"/>
    <w:rsid w:val="00F72C0A"/>
    <w:rsid w:val="00F72ECF"/>
    <w:rsid w:val="00F72F35"/>
    <w:rsid w:val="00F73192"/>
    <w:rsid w:val="00F73547"/>
    <w:rsid w:val="00F73740"/>
    <w:rsid w:val="00F738B0"/>
    <w:rsid w:val="00F739D6"/>
    <w:rsid w:val="00F74102"/>
    <w:rsid w:val="00F744A1"/>
    <w:rsid w:val="00F74509"/>
    <w:rsid w:val="00F746AC"/>
    <w:rsid w:val="00F74930"/>
    <w:rsid w:val="00F74C8D"/>
    <w:rsid w:val="00F74F4E"/>
    <w:rsid w:val="00F7501D"/>
    <w:rsid w:val="00F751CB"/>
    <w:rsid w:val="00F7542E"/>
    <w:rsid w:val="00F75471"/>
    <w:rsid w:val="00F76020"/>
    <w:rsid w:val="00F762E9"/>
    <w:rsid w:val="00F7636F"/>
    <w:rsid w:val="00F76E0D"/>
    <w:rsid w:val="00F76E1A"/>
    <w:rsid w:val="00F76E72"/>
    <w:rsid w:val="00F76FE9"/>
    <w:rsid w:val="00F77129"/>
    <w:rsid w:val="00F77E86"/>
    <w:rsid w:val="00F8012A"/>
    <w:rsid w:val="00F801E8"/>
    <w:rsid w:val="00F80717"/>
    <w:rsid w:val="00F80D09"/>
    <w:rsid w:val="00F80DB6"/>
    <w:rsid w:val="00F81314"/>
    <w:rsid w:val="00F81448"/>
    <w:rsid w:val="00F81663"/>
    <w:rsid w:val="00F81669"/>
    <w:rsid w:val="00F817C3"/>
    <w:rsid w:val="00F8181B"/>
    <w:rsid w:val="00F81873"/>
    <w:rsid w:val="00F819BC"/>
    <w:rsid w:val="00F81A3F"/>
    <w:rsid w:val="00F81B43"/>
    <w:rsid w:val="00F81E26"/>
    <w:rsid w:val="00F81EAA"/>
    <w:rsid w:val="00F81EF8"/>
    <w:rsid w:val="00F8227F"/>
    <w:rsid w:val="00F8232D"/>
    <w:rsid w:val="00F82D8A"/>
    <w:rsid w:val="00F834DE"/>
    <w:rsid w:val="00F834E5"/>
    <w:rsid w:val="00F83836"/>
    <w:rsid w:val="00F83A27"/>
    <w:rsid w:val="00F83C3C"/>
    <w:rsid w:val="00F83D10"/>
    <w:rsid w:val="00F8417E"/>
    <w:rsid w:val="00F84CEE"/>
    <w:rsid w:val="00F85440"/>
    <w:rsid w:val="00F85707"/>
    <w:rsid w:val="00F85A46"/>
    <w:rsid w:val="00F85D6A"/>
    <w:rsid w:val="00F85E00"/>
    <w:rsid w:val="00F85FB6"/>
    <w:rsid w:val="00F860FD"/>
    <w:rsid w:val="00F8618D"/>
    <w:rsid w:val="00F86918"/>
    <w:rsid w:val="00F86928"/>
    <w:rsid w:val="00F86BBD"/>
    <w:rsid w:val="00F870A4"/>
    <w:rsid w:val="00F876B8"/>
    <w:rsid w:val="00F87CD2"/>
    <w:rsid w:val="00F87E9F"/>
    <w:rsid w:val="00F87F30"/>
    <w:rsid w:val="00F906DE"/>
    <w:rsid w:val="00F907FC"/>
    <w:rsid w:val="00F9090A"/>
    <w:rsid w:val="00F90A31"/>
    <w:rsid w:val="00F90AAF"/>
    <w:rsid w:val="00F9114C"/>
    <w:rsid w:val="00F911EB"/>
    <w:rsid w:val="00F9168A"/>
    <w:rsid w:val="00F9183D"/>
    <w:rsid w:val="00F91903"/>
    <w:rsid w:val="00F91C0C"/>
    <w:rsid w:val="00F91EB9"/>
    <w:rsid w:val="00F921B5"/>
    <w:rsid w:val="00F92609"/>
    <w:rsid w:val="00F92758"/>
    <w:rsid w:val="00F9293E"/>
    <w:rsid w:val="00F92D7B"/>
    <w:rsid w:val="00F92F62"/>
    <w:rsid w:val="00F92F9D"/>
    <w:rsid w:val="00F93160"/>
    <w:rsid w:val="00F93431"/>
    <w:rsid w:val="00F93446"/>
    <w:rsid w:val="00F9367B"/>
    <w:rsid w:val="00F93966"/>
    <w:rsid w:val="00F93A59"/>
    <w:rsid w:val="00F93A5D"/>
    <w:rsid w:val="00F93D77"/>
    <w:rsid w:val="00F93FE3"/>
    <w:rsid w:val="00F940F3"/>
    <w:rsid w:val="00F941A8"/>
    <w:rsid w:val="00F94698"/>
    <w:rsid w:val="00F946F9"/>
    <w:rsid w:val="00F9489A"/>
    <w:rsid w:val="00F94A23"/>
    <w:rsid w:val="00F95498"/>
    <w:rsid w:val="00F95E61"/>
    <w:rsid w:val="00F95EB3"/>
    <w:rsid w:val="00F974E0"/>
    <w:rsid w:val="00F97877"/>
    <w:rsid w:val="00F97AC7"/>
    <w:rsid w:val="00F97EDC"/>
    <w:rsid w:val="00FA009D"/>
    <w:rsid w:val="00FA0193"/>
    <w:rsid w:val="00FA0B05"/>
    <w:rsid w:val="00FA1266"/>
    <w:rsid w:val="00FA1562"/>
    <w:rsid w:val="00FA16F6"/>
    <w:rsid w:val="00FA1B2E"/>
    <w:rsid w:val="00FA1BCD"/>
    <w:rsid w:val="00FA1CA1"/>
    <w:rsid w:val="00FA1EFD"/>
    <w:rsid w:val="00FA215D"/>
    <w:rsid w:val="00FA25B1"/>
    <w:rsid w:val="00FA2652"/>
    <w:rsid w:val="00FA285A"/>
    <w:rsid w:val="00FA2E16"/>
    <w:rsid w:val="00FA30F6"/>
    <w:rsid w:val="00FA33C0"/>
    <w:rsid w:val="00FA3B66"/>
    <w:rsid w:val="00FA3E26"/>
    <w:rsid w:val="00FA3E5C"/>
    <w:rsid w:val="00FA464C"/>
    <w:rsid w:val="00FA4873"/>
    <w:rsid w:val="00FA497B"/>
    <w:rsid w:val="00FA4A45"/>
    <w:rsid w:val="00FA4AD0"/>
    <w:rsid w:val="00FA5017"/>
    <w:rsid w:val="00FA5490"/>
    <w:rsid w:val="00FA55B7"/>
    <w:rsid w:val="00FA5947"/>
    <w:rsid w:val="00FA5BA9"/>
    <w:rsid w:val="00FA5CF0"/>
    <w:rsid w:val="00FA5D98"/>
    <w:rsid w:val="00FA5EA9"/>
    <w:rsid w:val="00FA6012"/>
    <w:rsid w:val="00FA61DD"/>
    <w:rsid w:val="00FA627E"/>
    <w:rsid w:val="00FA65BD"/>
    <w:rsid w:val="00FA6608"/>
    <w:rsid w:val="00FA67C5"/>
    <w:rsid w:val="00FA692D"/>
    <w:rsid w:val="00FA69DD"/>
    <w:rsid w:val="00FA6E13"/>
    <w:rsid w:val="00FA7183"/>
    <w:rsid w:val="00FA72DE"/>
    <w:rsid w:val="00FA740C"/>
    <w:rsid w:val="00FA74BB"/>
    <w:rsid w:val="00FA789E"/>
    <w:rsid w:val="00FA7909"/>
    <w:rsid w:val="00FA7A4A"/>
    <w:rsid w:val="00FA7CBD"/>
    <w:rsid w:val="00FB028B"/>
    <w:rsid w:val="00FB0292"/>
    <w:rsid w:val="00FB0401"/>
    <w:rsid w:val="00FB04F8"/>
    <w:rsid w:val="00FB0636"/>
    <w:rsid w:val="00FB092B"/>
    <w:rsid w:val="00FB0B7C"/>
    <w:rsid w:val="00FB14BB"/>
    <w:rsid w:val="00FB14EF"/>
    <w:rsid w:val="00FB1957"/>
    <w:rsid w:val="00FB1C0D"/>
    <w:rsid w:val="00FB1D10"/>
    <w:rsid w:val="00FB1D3F"/>
    <w:rsid w:val="00FB2014"/>
    <w:rsid w:val="00FB22B7"/>
    <w:rsid w:val="00FB2792"/>
    <w:rsid w:val="00FB2D11"/>
    <w:rsid w:val="00FB3B80"/>
    <w:rsid w:val="00FB4D54"/>
    <w:rsid w:val="00FB4D6C"/>
    <w:rsid w:val="00FB4FA1"/>
    <w:rsid w:val="00FB51C0"/>
    <w:rsid w:val="00FB5313"/>
    <w:rsid w:val="00FB5365"/>
    <w:rsid w:val="00FB5556"/>
    <w:rsid w:val="00FB57CB"/>
    <w:rsid w:val="00FB5FD4"/>
    <w:rsid w:val="00FB60A6"/>
    <w:rsid w:val="00FB618C"/>
    <w:rsid w:val="00FB692D"/>
    <w:rsid w:val="00FB6B10"/>
    <w:rsid w:val="00FB6B36"/>
    <w:rsid w:val="00FB6D60"/>
    <w:rsid w:val="00FB7458"/>
    <w:rsid w:val="00FB78F7"/>
    <w:rsid w:val="00FC05A9"/>
    <w:rsid w:val="00FC0D0A"/>
    <w:rsid w:val="00FC1192"/>
    <w:rsid w:val="00FC132B"/>
    <w:rsid w:val="00FC1799"/>
    <w:rsid w:val="00FC179B"/>
    <w:rsid w:val="00FC180B"/>
    <w:rsid w:val="00FC19A0"/>
    <w:rsid w:val="00FC1D44"/>
    <w:rsid w:val="00FC236C"/>
    <w:rsid w:val="00FC2580"/>
    <w:rsid w:val="00FC2838"/>
    <w:rsid w:val="00FC2AC0"/>
    <w:rsid w:val="00FC2DD2"/>
    <w:rsid w:val="00FC2DEC"/>
    <w:rsid w:val="00FC32B1"/>
    <w:rsid w:val="00FC3529"/>
    <w:rsid w:val="00FC3A73"/>
    <w:rsid w:val="00FC3C23"/>
    <w:rsid w:val="00FC3C83"/>
    <w:rsid w:val="00FC3E27"/>
    <w:rsid w:val="00FC4357"/>
    <w:rsid w:val="00FC43C0"/>
    <w:rsid w:val="00FC440F"/>
    <w:rsid w:val="00FC4FED"/>
    <w:rsid w:val="00FC5288"/>
    <w:rsid w:val="00FC564B"/>
    <w:rsid w:val="00FC59CC"/>
    <w:rsid w:val="00FC5BA5"/>
    <w:rsid w:val="00FC6308"/>
    <w:rsid w:val="00FC63D8"/>
    <w:rsid w:val="00FC68EF"/>
    <w:rsid w:val="00FC6D13"/>
    <w:rsid w:val="00FC6F46"/>
    <w:rsid w:val="00FC7347"/>
    <w:rsid w:val="00FC783C"/>
    <w:rsid w:val="00FC7866"/>
    <w:rsid w:val="00FD0659"/>
    <w:rsid w:val="00FD0B00"/>
    <w:rsid w:val="00FD1033"/>
    <w:rsid w:val="00FD1591"/>
    <w:rsid w:val="00FD1761"/>
    <w:rsid w:val="00FD1E0A"/>
    <w:rsid w:val="00FD1ED2"/>
    <w:rsid w:val="00FD2016"/>
    <w:rsid w:val="00FD2074"/>
    <w:rsid w:val="00FD215A"/>
    <w:rsid w:val="00FD2214"/>
    <w:rsid w:val="00FD2310"/>
    <w:rsid w:val="00FD26C3"/>
    <w:rsid w:val="00FD283A"/>
    <w:rsid w:val="00FD2FD5"/>
    <w:rsid w:val="00FD3018"/>
    <w:rsid w:val="00FD3095"/>
    <w:rsid w:val="00FD3396"/>
    <w:rsid w:val="00FD3EF8"/>
    <w:rsid w:val="00FD3FA4"/>
    <w:rsid w:val="00FD40F6"/>
    <w:rsid w:val="00FD41BF"/>
    <w:rsid w:val="00FD4322"/>
    <w:rsid w:val="00FD45F1"/>
    <w:rsid w:val="00FD4608"/>
    <w:rsid w:val="00FD475C"/>
    <w:rsid w:val="00FD4EB8"/>
    <w:rsid w:val="00FD5062"/>
    <w:rsid w:val="00FD5649"/>
    <w:rsid w:val="00FD5DC8"/>
    <w:rsid w:val="00FD609B"/>
    <w:rsid w:val="00FD62D2"/>
    <w:rsid w:val="00FD6720"/>
    <w:rsid w:val="00FD675A"/>
    <w:rsid w:val="00FD6CE2"/>
    <w:rsid w:val="00FD6EC4"/>
    <w:rsid w:val="00FD7205"/>
    <w:rsid w:val="00FD734F"/>
    <w:rsid w:val="00FD7503"/>
    <w:rsid w:val="00FD7D1C"/>
    <w:rsid w:val="00FE0522"/>
    <w:rsid w:val="00FE06C3"/>
    <w:rsid w:val="00FE0887"/>
    <w:rsid w:val="00FE112B"/>
    <w:rsid w:val="00FE11B9"/>
    <w:rsid w:val="00FE14DC"/>
    <w:rsid w:val="00FE181B"/>
    <w:rsid w:val="00FE185F"/>
    <w:rsid w:val="00FE1A02"/>
    <w:rsid w:val="00FE1C1C"/>
    <w:rsid w:val="00FE1D7D"/>
    <w:rsid w:val="00FE1D92"/>
    <w:rsid w:val="00FE1DF5"/>
    <w:rsid w:val="00FE23DF"/>
    <w:rsid w:val="00FE288C"/>
    <w:rsid w:val="00FE28EC"/>
    <w:rsid w:val="00FE2E4F"/>
    <w:rsid w:val="00FE2EF0"/>
    <w:rsid w:val="00FE30F7"/>
    <w:rsid w:val="00FE3313"/>
    <w:rsid w:val="00FE35B5"/>
    <w:rsid w:val="00FE39CF"/>
    <w:rsid w:val="00FE3C89"/>
    <w:rsid w:val="00FE3CA3"/>
    <w:rsid w:val="00FE41F7"/>
    <w:rsid w:val="00FE43EF"/>
    <w:rsid w:val="00FE4D30"/>
    <w:rsid w:val="00FE4EE1"/>
    <w:rsid w:val="00FE4F02"/>
    <w:rsid w:val="00FE5676"/>
    <w:rsid w:val="00FE58DD"/>
    <w:rsid w:val="00FE593F"/>
    <w:rsid w:val="00FE6242"/>
    <w:rsid w:val="00FE71CE"/>
    <w:rsid w:val="00FE71EE"/>
    <w:rsid w:val="00FE720B"/>
    <w:rsid w:val="00FE785E"/>
    <w:rsid w:val="00FF0256"/>
    <w:rsid w:val="00FF02AF"/>
    <w:rsid w:val="00FF03A2"/>
    <w:rsid w:val="00FF08AD"/>
    <w:rsid w:val="00FF09D2"/>
    <w:rsid w:val="00FF0E29"/>
    <w:rsid w:val="00FF0EDF"/>
    <w:rsid w:val="00FF0F68"/>
    <w:rsid w:val="00FF139F"/>
    <w:rsid w:val="00FF1537"/>
    <w:rsid w:val="00FF17F6"/>
    <w:rsid w:val="00FF1CAF"/>
    <w:rsid w:val="00FF1F0C"/>
    <w:rsid w:val="00FF1F52"/>
    <w:rsid w:val="00FF2237"/>
    <w:rsid w:val="00FF229E"/>
    <w:rsid w:val="00FF2856"/>
    <w:rsid w:val="00FF289E"/>
    <w:rsid w:val="00FF2E62"/>
    <w:rsid w:val="00FF3027"/>
    <w:rsid w:val="00FF3054"/>
    <w:rsid w:val="00FF31ED"/>
    <w:rsid w:val="00FF326B"/>
    <w:rsid w:val="00FF343E"/>
    <w:rsid w:val="00FF3BDA"/>
    <w:rsid w:val="00FF3E58"/>
    <w:rsid w:val="00FF409E"/>
    <w:rsid w:val="00FF41D2"/>
    <w:rsid w:val="00FF47AD"/>
    <w:rsid w:val="00FF47B7"/>
    <w:rsid w:val="00FF4E37"/>
    <w:rsid w:val="00FF54E0"/>
    <w:rsid w:val="00FF56E0"/>
    <w:rsid w:val="00FF57D0"/>
    <w:rsid w:val="00FF583A"/>
    <w:rsid w:val="00FF5A43"/>
    <w:rsid w:val="00FF6136"/>
    <w:rsid w:val="00FF6184"/>
    <w:rsid w:val="00FF6A0B"/>
    <w:rsid w:val="00FF6BFF"/>
    <w:rsid w:val="00FF6FA5"/>
    <w:rsid w:val="00FF7013"/>
    <w:rsid w:val="00FF7319"/>
    <w:rsid w:val="00FF74A1"/>
    <w:rsid w:val="00FF757F"/>
    <w:rsid w:val="00FF7656"/>
    <w:rsid w:val="0D39841C"/>
    <w:rsid w:val="0E3A8415"/>
    <w:rsid w:val="11DBF951"/>
    <w:rsid w:val="1810A022"/>
    <w:rsid w:val="2A8F9A15"/>
    <w:rsid w:val="48C143D9"/>
    <w:rsid w:val="50F8ABBB"/>
    <w:rsid w:val="54807711"/>
    <w:rsid w:val="64EF031B"/>
    <w:rsid w:val="67C4528B"/>
    <w:rsid w:val="68C6099F"/>
    <w:rsid w:val="6991777A"/>
    <w:rsid w:val="6AE1DCB3"/>
    <w:rsid w:val="79C08D5E"/>
    <w:rsid w:val="7A922E0B"/>
    <w:rsid w:val="7FBF70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FE6AD91-410F-4FAE-8091-605CDE0A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able of figures"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429"/>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style>
  <w:style w:type="paragraph" w:styleId="ListParagraph">
    <w:name w:val="List Paragraph"/>
    <w:basedOn w:val="Normal"/>
    <w:link w:val="ListParagraphChar"/>
    <w:uiPriority w:val="34"/>
    <w:qFormat/>
    <w:rsid w:val="00D2524F"/>
    <w:pPr>
      <w:ind w:left="720"/>
      <w:contextualSpacing/>
    </w:pPr>
  </w:style>
  <w:style w:type="character" w:styleId="CommentReference">
    <w:name w:val="annotation reference"/>
    <w:basedOn w:val="DefaultParagraphFont"/>
    <w:rsid w:val="00D76C4F"/>
    <w:rPr>
      <w:sz w:val="16"/>
      <w:szCs w:val="16"/>
    </w:rPr>
  </w:style>
  <w:style w:type="paragraph" w:styleId="CommentText">
    <w:name w:val="annotation text"/>
    <w:basedOn w:val="Normal"/>
    <w:link w:val="CommentTextChar"/>
    <w:rsid w:val="00D76C4F"/>
  </w:style>
  <w:style w:type="character" w:customStyle="1" w:styleId="CommentTextChar">
    <w:name w:val="Comment Text Char"/>
    <w:basedOn w:val="DefaultParagraphFont"/>
    <w:link w:val="CommentText"/>
    <w:rsid w:val="00D76C4F"/>
    <w:rPr>
      <w:lang w:val="en-GB" w:eastAsia="en-US"/>
    </w:rPr>
  </w:style>
  <w:style w:type="paragraph" w:styleId="CommentSubject">
    <w:name w:val="annotation subject"/>
    <w:basedOn w:val="CommentText"/>
    <w:next w:val="CommentText"/>
    <w:link w:val="CommentSubjectChar"/>
    <w:rsid w:val="00D76C4F"/>
    <w:rPr>
      <w:b/>
      <w:bCs/>
    </w:rPr>
  </w:style>
  <w:style w:type="character" w:customStyle="1" w:styleId="CommentSubjectChar">
    <w:name w:val="Comment Subject Char"/>
    <w:basedOn w:val="CommentTextChar"/>
    <w:link w:val="CommentSubject"/>
    <w:rsid w:val="00D76C4F"/>
    <w:rPr>
      <w:b/>
      <w:bCs/>
      <w:lang w:val="en-GB" w:eastAsia="en-US"/>
    </w:rPr>
  </w:style>
  <w:style w:type="character" w:customStyle="1" w:styleId="ListParagraphChar">
    <w:name w:val="List Paragraph Char"/>
    <w:link w:val="ListParagraph"/>
    <w:uiPriority w:val="34"/>
    <w:qFormat/>
    <w:locked/>
    <w:rsid w:val="00801EDA"/>
    <w:rPr>
      <w:lang w:val="en-GB" w:eastAsia="en-US"/>
    </w:rPr>
  </w:style>
  <w:style w:type="paragraph" w:styleId="NormalWeb">
    <w:name w:val="Normal (Web)"/>
    <w:basedOn w:val="Normal"/>
    <w:uiPriority w:val="99"/>
    <w:unhideWhenUsed/>
    <w:rsid w:val="00503EF6"/>
    <w:pPr>
      <w:spacing w:before="100" w:beforeAutospacing="1" w:after="100" w:afterAutospacing="1"/>
    </w:pPr>
    <w:rPr>
      <w:sz w:val="24"/>
      <w:szCs w:val="24"/>
      <w:lang w:eastAsia="en-GB"/>
    </w:rPr>
  </w:style>
  <w:style w:type="character" w:styleId="Strong">
    <w:name w:val="Strong"/>
    <w:basedOn w:val="DefaultParagraphFont"/>
    <w:uiPriority w:val="22"/>
    <w:qFormat/>
    <w:rsid w:val="00503EF6"/>
    <w:rPr>
      <w:b/>
      <w:bCs/>
    </w:rPr>
  </w:style>
  <w:style w:type="character" w:styleId="PlaceholderText">
    <w:name w:val="Placeholder Text"/>
    <w:basedOn w:val="DefaultParagraphFont"/>
    <w:uiPriority w:val="99"/>
    <w:semiHidden/>
    <w:rsid w:val="00733C37"/>
    <w:rPr>
      <w:color w:val="666666"/>
    </w:rPr>
  </w:style>
  <w:style w:type="paragraph" w:customStyle="1" w:styleId="Proposal">
    <w:name w:val="Proposal"/>
    <w:basedOn w:val="BodyText"/>
    <w:qFormat/>
    <w:rsid w:val="00E651CA"/>
    <w:pPr>
      <w:numPr>
        <w:numId w:val="20"/>
      </w:numPr>
      <w:tabs>
        <w:tab w:val="left" w:pos="1701"/>
      </w:tabs>
      <w:spacing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E651CA"/>
    <w:pPr>
      <w:numPr>
        <w:numId w:val="21"/>
      </w:numPr>
    </w:pPr>
    <w:rPr>
      <w:lang w:eastAsia="ja-JP"/>
    </w:rPr>
  </w:style>
  <w:style w:type="paragraph" w:styleId="ListNumber">
    <w:name w:val="List Number"/>
    <w:basedOn w:val="List"/>
    <w:rsid w:val="00EE5C89"/>
    <w:pPr>
      <w:numPr>
        <w:numId w:val="22"/>
      </w:numPr>
      <w:spacing w:after="120" w:line="259" w:lineRule="auto"/>
      <w:contextualSpacing w:val="0"/>
      <w:jc w:val="both"/>
    </w:pPr>
    <w:rPr>
      <w:rFonts w:ascii="Arial" w:eastAsiaTheme="minorHAnsi" w:hAnsi="Arial" w:cstheme="minorBidi"/>
      <w:szCs w:val="22"/>
      <w:lang w:val="en-US" w:eastAsia="ja-JP"/>
    </w:rPr>
  </w:style>
  <w:style w:type="character" w:styleId="Hyperlink">
    <w:name w:val="Hyperlink"/>
    <w:uiPriority w:val="99"/>
    <w:rsid w:val="00EE5C89"/>
    <w:rPr>
      <w:color w:val="0000FF"/>
      <w:u w:val="single"/>
    </w:rPr>
  </w:style>
  <w:style w:type="paragraph" w:styleId="TableofFigures">
    <w:name w:val="table of figures"/>
    <w:basedOn w:val="BodyText"/>
    <w:next w:val="Normal"/>
    <w:uiPriority w:val="99"/>
    <w:rsid w:val="00EE5C89"/>
    <w:pPr>
      <w:spacing w:line="259" w:lineRule="auto"/>
      <w:ind w:left="1701" w:hanging="1701"/>
    </w:pPr>
    <w:rPr>
      <w:rFonts w:ascii="Arial" w:eastAsiaTheme="minorHAnsi" w:hAnsi="Arial" w:cstheme="minorBidi"/>
      <w:b/>
      <w:szCs w:val="22"/>
      <w:lang w:val="en-US" w:eastAsia="zh-CN"/>
    </w:rPr>
  </w:style>
  <w:style w:type="paragraph" w:styleId="List">
    <w:name w:val="List"/>
    <w:basedOn w:val="Normal"/>
    <w:rsid w:val="00EE5C89"/>
    <w:pPr>
      <w:ind w:left="283" w:hanging="283"/>
      <w:contextualSpacing/>
    </w:pPr>
  </w:style>
  <w:style w:type="paragraph" w:styleId="ListBullet5">
    <w:name w:val="List Bullet 5"/>
    <w:basedOn w:val="ListBullet4"/>
    <w:rsid w:val="001B1BCF"/>
    <w:pPr>
      <w:numPr>
        <w:numId w:val="23"/>
      </w:numPr>
      <w:spacing w:after="120" w:line="259" w:lineRule="auto"/>
      <w:ind w:left="0" w:firstLine="0"/>
      <w:contextualSpacing w:val="0"/>
      <w:jc w:val="both"/>
    </w:pPr>
    <w:rPr>
      <w:rFonts w:ascii="Arial" w:eastAsiaTheme="minorHAnsi" w:hAnsi="Arial" w:cstheme="minorBidi"/>
      <w:szCs w:val="22"/>
      <w:lang w:val="en-US" w:eastAsia="ja-JP"/>
    </w:rPr>
  </w:style>
  <w:style w:type="paragraph" w:styleId="ListBullet4">
    <w:name w:val="List Bullet 4"/>
    <w:basedOn w:val="Normal"/>
    <w:rsid w:val="001B1BCF"/>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384837896">
      <w:bodyDiv w:val="1"/>
      <w:marLeft w:val="0"/>
      <w:marRight w:val="0"/>
      <w:marTop w:val="0"/>
      <w:marBottom w:val="0"/>
      <w:divBdr>
        <w:top w:val="none" w:sz="0" w:space="0" w:color="auto"/>
        <w:left w:val="none" w:sz="0" w:space="0" w:color="auto"/>
        <w:bottom w:val="none" w:sz="0" w:space="0" w:color="auto"/>
        <w:right w:val="none" w:sz="0" w:space="0" w:color="auto"/>
      </w:divBdr>
    </w:div>
    <w:div w:id="476578629">
      <w:bodyDiv w:val="1"/>
      <w:marLeft w:val="0"/>
      <w:marRight w:val="0"/>
      <w:marTop w:val="0"/>
      <w:marBottom w:val="0"/>
      <w:divBdr>
        <w:top w:val="none" w:sz="0" w:space="0" w:color="auto"/>
        <w:left w:val="none" w:sz="0" w:space="0" w:color="auto"/>
        <w:bottom w:val="none" w:sz="0" w:space="0" w:color="auto"/>
        <w:right w:val="none" w:sz="0" w:space="0" w:color="auto"/>
      </w:divBdr>
    </w:div>
    <w:div w:id="525801068">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545408744">
      <w:bodyDiv w:val="1"/>
      <w:marLeft w:val="0"/>
      <w:marRight w:val="0"/>
      <w:marTop w:val="0"/>
      <w:marBottom w:val="0"/>
      <w:divBdr>
        <w:top w:val="none" w:sz="0" w:space="0" w:color="auto"/>
        <w:left w:val="none" w:sz="0" w:space="0" w:color="auto"/>
        <w:bottom w:val="none" w:sz="0" w:space="0" w:color="auto"/>
        <w:right w:val="none" w:sz="0" w:space="0" w:color="auto"/>
      </w:divBdr>
    </w:div>
    <w:div w:id="1611619749">
      <w:bodyDiv w:val="1"/>
      <w:marLeft w:val="0"/>
      <w:marRight w:val="0"/>
      <w:marTop w:val="0"/>
      <w:marBottom w:val="0"/>
      <w:divBdr>
        <w:top w:val="none" w:sz="0" w:space="0" w:color="auto"/>
        <w:left w:val="none" w:sz="0" w:space="0" w:color="auto"/>
        <w:bottom w:val="none" w:sz="0" w:space="0" w:color="auto"/>
        <w:right w:val="none" w:sz="0" w:space="0" w:color="auto"/>
      </w:divBdr>
    </w:div>
    <w:div w:id="1733116816">
      <w:bodyDiv w:val="1"/>
      <w:marLeft w:val="0"/>
      <w:marRight w:val="0"/>
      <w:marTop w:val="0"/>
      <w:marBottom w:val="0"/>
      <w:divBdr>
        <w:top w:val="none" w:sz="0" w:space="0" w:color="auto"/>
        <w:left w:val="none" w:sz="0" w:space="0" w:color="auto"/>
        <w:bottom w:val="none" w:sz="0" w:space="0" w:color="auto"/>
        <w:right w:val="none" w:sz="0" w:space="0" w:color="auto"/>
      </w:divBdr>
    </w:div>
    <w:div w:id="196824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9d62f153f56c88e372c028625cea68e1">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d5079207651450aaa3d38117fd222c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5NUHHDQN7SK2-1476151046-570691</_dlc_DocId>
    <_dlc_DocIdUrl xmlns="f166a696-7b5b-4ccd-9f0c-ffde0cceec81">
      <Url>https://ericsson.sharepoint.com/sites/star/_layouts/15/DocIdRedir.aspx?ID=5NUHHDQN7SK2-1476151046-570691</Url>
      <Description>5NUHHDQN7SK2-1476151046-570691</Description>
    </_dlc_DocIdUrl>
  </documentManagement>
</p:properties>
</file>

<file path=customXml/itemProps1.xml><?xml version="1.0" encoding="utf-8"?>
<ds:datastoreItem xmlns:ds="http://schemas.openxmlformats.org/officeDocument/2006/customXml" ds:itemID="{F4349768-52DE-4C03-901A-FB6647F6E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C701F-BD0B-48BC-A95A-D7DCDAEA0A8B}">
  <ds:schemaRefs>
    <ds:schemaRef ds:uri="http://schemas.microsoft.com/sharepoint/v3/contenttype/forms"/>
  </ds:schemaRefs>
</ds:datastoreItem>
</file>

<file path=customXml/itemProps3.xml><?xml version="1.0" encoding="utf-8"?>
<ds:datastoreItem xmlns:ds="http://schemas.openxmlformats.org/officeDocument/2006/customXml" ds:itemID="{5B35503F-0ED8-4D44-B883-0A6527F84C90}">
  <ds:schemaRefs>
    <ds:schemaRef ds:uri="Microsoft.SharePoint.Taxonomy.ContentTypeSync"/>
  </ds:schemaRefs>
</ds:datastoreItem>
</file>

<file path=customXml/itemProps4.xml><?xml version="1.0" encoding="utf-8"?>
<ds:datastoreItem xmlns:ds="http://schemas.openxmlformats.org/officeDocument/2006/customXml" ds:itemID="{C1B80F83-8632-49EF-9168-B352A870C095}">
  <ds:schemaRefs>
    <ds:schemaRef ds:uri="http://schemas.microsoft.com/sharepoint/events"/>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6.xml><?xml version="1.0" encoding="utf-8"?>
<ds:datastoreItem xmlns:ds="http://schemas.openxmlformats.org/officeDocument/2006/customXml" ds:itemID="{B60241DF-E8F5-4A84-B180-290EA6DDB799}">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931</TotalTime>
  <Pages>11</Pages>
  <Words>4699</Words>
  <Characters>26592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31229</CharactersWithSpaces>
  <SharedDoc>false</SharedDoc>
  <HyperlinkBase/>
  <HLinks>
    <vt:vector size="126" baseType="variant">
      <vt:variant>
        <vt:i4>1572916</vt:i4>
      </vt:variant>
      <vt:variant>
        <vt:i4>65</vt:i4>
      </vt:variant>
      <vt:variant>
        <vt:i4>0</vt:i4>
      </vt:variant>
      <vt:variant>
        <vt:i4>5</vt:i4>
      </vt:variant>
      <vt:variant>
        <vt:lpwstr/>
      </vt:variant>
      <vt:variant>
        <vt:lpwstr>_Toc213412487</vt:lpwstr>
      </vt:variant>
      <vt:variant>
        <vt:i4>1572916</vt:i4>
      </vt:variant>
      <vt:variant>
        <vt:i4>62</vt:i4>
      </vt:variant>
      <vt:variant>
        <vt:i4>0</vt:i4>
      </vt:variant>
      <vt:variant>
        <vt:i4>5</vt:i4>
      </vt:variant>
      <vt:variant>
        <vt:lpwstr/>
      </vt:variant>
      <vt:variant>
        <vt:lpwstr>_Toc213412486</vt:lpwstr>
      </vt:variant>
      <vt:variant>
        <vt:i4>1572916</vt:i4>
      </vt:variant>
      <vt:variant>
        <vt:i4>59</vt:i4>
      </vt:variant>
      <vt:variant>
        <vt:i4>0</vt:i4>
      </vt:variant>
      <vt:variant>
        <vt:i4>5</vt:i4>
      </vt:variant>
      <vt:variant>
        <vt:lpwstr/>
      </vt:variant>
      <vt:variant>
        <vt:lpwstr>_Toc213412485</vt:lpwstr>
      </vt:variant>
      <vt:variant>
        <vt:i4>1572916</vt:i4>
      </vt:variant>
      <vt:variant>
        <vt:i4>56</vt:i4>
      </vt:variant>
      <vt:variant>
        <vt:i4>0</vt:i4>
      </vt:variant>
      <vt:variant>
        <vt:i4>5</vt:i4>
      </vt:variant>
      <vt:variant>
        <vt:lpwstr/>
      </vt:variant>
      <vt:variant>
        <vt:lpwstr>_Toc213412484</vt:lpwstr>
      </vt:variant>
      <vt:variant>
        <vt:i4>1572916</vt:i4>
      </vt:variant>
      <vt:variant>
        <vt:i4>53</vt:i4>
      </vt:variant>
      <vt:variant>
        <vt:i4>0</vt:i4>
      </vt:variant>
      <vt:variant>
        <vt:i4>5</vt:i4>
      </vt:variant>
      <vt:variant>
        <vt:lpwstr/>
      </vt:variant>
      <vt:variant>
        <vt:lpwstr>_Toc213412483</vt:lpwstr>
      </vt:variant>
      <vt:variant>
        <vt:i4>1572916</vt:i4>
      </vt:variant>
      <vt:variant>
        <vt:i4>50</vt:i4>
      </vt:variant>
      <vt:variant>
        <vt:i4>0</vt:i4>
      </vt:variant>
      <vt:variant>
        <vt:i4>5</vt:i4>
      </vt:variant>
      <vt:variant>
        <vt:lpwstr/>
      </vt:variant>
      <vt:variant>
        <vt:lpwstr>_Toc213412482</vt:lpwstr>
      </vt:variant>
      <vt:variant>
        <vt:i4>1572916</vt:i4>
      </vt:variant>
      <vt:variant>
        <vt:i4>47</vt:i4>
      </vt:variant>
      <vt:variant>
        <vt:i4>0</vt:i4>
      </vt:variant>
      <vt:variant>
        <vt:i4>5</vt:i4>
      </vt:variant>
      <vt:variant>
        <vt:lpwstr/>
      </vt:variant>
      <vt:variant>
        <vt:lpwstr>_Toc213412481</vt:lpwstr>
      </vt:variant>
      <vt:variant>
        <vt:i4>1572916</vt:i4>
      </vt:variant>
      <vt:variant>
        <vt:i4>44</vt:i4>
      </vt:variant>
      <vt:variant>
        <vt:i4>0</vt:i4>
      </vt:variant>
      <vt:variant>
        <vt:i4>5</vt:i4>
      </vt:variant>
      <vt:variant>
        <vt:lpwstr/>
      </vt:variant>
      <vt:variant>
        <vt:lpwstr>_Toc213412480</vt:lpwstr>
      </vt:variant>
      <vt:variant>
        <vt:i4>1507380</vt:i4>
      </vt:variant>
      <vt:variant>
        <vt:i4>38</vt:i4>
      </vt:variant>
      <vt:variant>
        <vt:i4>0</vt:i4>
      </vt:variant>
      <vt:variant>
        <vt:i4>5</vt:i4>
      </vt:variant>
      <vt:variant>
        <vt:lpwstr/>
      </vt:variant>
      <vt:variant>
        <vt:lpwstr>_Toc213412479</vt:lpwstr>
      </vt:variant>
      <vt:variant>
        <vt:i4>1507380</vt:i4>
      </vt:variant>
      <vt:variant>
        <vt:i4>35</vt:i4>
      </vt:variant>
      <vt:variant>
        <vt:i4>0</vt:i4>
      </vt:variant>
      <vt:variant>
        <vt:i4>5</vt:i4>
      </vt:variant>
      <vt:variant>
        <vt:lpwstr/>
      </vt:variant>
      <vt:variant>
        <vt:lpwstr>_Toc213412478</vt:lpwstr>
      </vt:variant>
      <vt:variant>
        <vt:i4>1507380</vt:i4>
      </vt:variant>
      <vt:variant>
        <vt:i4>32</vt:i4>
      </vt:variant>
      <vt:variant>
        <vt:i4>0</vt:i4>
      </vt:variant>
      <vt:variant>
        <vt:i4>5</vt:i4>
      </vt:variant>
      <vt:variant>
        <vt:lpwstr/>
      </vt:variant>
      <vt:variant>
        <vt:lpwstr>_Toc213412477</vt:lpwstr>
      </vt:variant>
      <vt:variant>
        <vt:i4>1507380</vt:i4>
      </vt:variant>
      <vt:variant>
        <vt:i4>29</vt:i4>
      </vt:variant>
      <vt:variant>
        <vt:i4>0</vt:i4>
      </vt:variant>
      <vt:variant>
        <vt:i4>5</vt:i4>
      </vt:variant>
      <vt:variant>
        <vt:lpwstr/>
      </vt:variant>
      <vt:variant>
        <vt:lpwstr>_Toc213412476</vt:lpwstr>
      </vt:variant>
      <vt:variant>
        <vt:i4>1507380</vt:i4>
      </vt:variant>
      <vt:variant>
        <vt:i4>26</vt:i4>
      </vt:variant>
      <vt:variant>
        <vt:i4>0</vt:i4>
      </vt:variant>
      <vt:variant>
        <vt:i4>5</vt:i4>
      </vt:variant>
      <vt:variant>
        <vt:lpwstr/>
      </vt:variant>
      <vt:variant>
        <vt:lpwstr>_Toc213412475</vt:lpwstr>
      </vt:variant>
      <vt:variant>
        <vt:i4>1507380</vt:i4>
      </vt:variant>
      <vt:variant>
        <vt:i4>23</vt:i4>
      </vt:variant>
      <vt:variant>
        <vt:i4>0</vt:i4>
      </vt:variant>
      <vt:variant>
        <vt:i4>5</vt:i4>
      </vt:variant>
      <vt:variant>
        <vt:lpwstr/>
      </vt:variant>
      <vt:variant>
        <vt:lpwstr>_Toc213412474</vt:lpwstr>
      </vt:variant>
      <vt:variant>
        <vt:i4>1507380</vt:i4>
      </vt:variant>
      <vt:variant>
        <vt:i4>20</vt:i4>
      </vt:variant>
      <vt:variant>
        <vt:i4>0</vt:i4>
      </vt:variant>
      <vt:variant>
        <vt:i4>5</vt:i4>
      </vt:variant>
      <vt:variant>
        <vt:lpwstr/>
      </vt:variant>
      <vt:variant>
        <vt:lpwstr>_Toc213412473</vt:lpwstr>
      </vt:variant>
      <vt:variant>
        <vt:i4>1507380</vt:i4>
      </vt:variant>
      <vt:variant>
        <vt:i4>17</vt:i4>
      </vt:variant>
      <vt:variant>
        <vt:i4>0</vt:i4>
      </vt:variant>
      <vt:variant>
        <vt:i4>5</vt:i4>
      </vt:variant>
      <vt:variant>
        <vt:lpwstr/>
      </vt:variant>
      <vt:variant>
        <vt:lpwstr>_Toc213412472</vt:lpwstr>
      </vt:variant>
      <vt:variant>
        <vt:i4>1507380</vt:i4>
      </vt:variant>
      <vt:variant>
        <vt:i4>14</vt:i4>
      </vt:variant>
      <vt:variant>
        <vt:i4>0</vt:i4>
      </vt:variant>
      <vt:variant>
        <vt:i4>5</vt:i4>
      </vt:variant>
      <vt:variant>
        <vt:lpwstr/>
      </vt:variant>
      <vt:variant>
        <vt:lpwstr>_Toc213412471</vt:lpwstr>
      </vt:variant>
      <vt:variant>
        <vt:i4>1507380</vt:i4>
      </vt:variant>
      <vt:variant>
        <vt:i4>11</vt:i4>
      </vt:variant>
      <vt:variant>
        <vt:i4>0</vt:i4>
      </vt:variant>
      <vt:variant>
        <vt:i4>5</vt:i4>
      </vt:variant>
      <vt:variant>
        <vt:lpwstr/>
      </vt:variant>
      <vt:variant>
        <vt:lpwstr>_Toc213412470</vt:lpwstr>
      </vt:variant>
      <vt:variant>
        <vt:i4>1441844</vt:i4>
      </vt:variant>
      <vt:variant>
        <vt:i4>8</vt:i4>
      </vt:variant>
      <vt:variant>
        <vt:i4>0</vt:i4>
      </vt:variant>
      <vt:variant>
        <vt:i4>5</vt:i4>
      </vt:variant>
      <vt:variant>
        <vt:lpwstr/>
      </vt:variant>
      <vt:variant>
        <vt:lpwstr>_Toc213412469</vt:lpwstr>
      </vt:variant>
      <vt:variant>
        <vt:i4>1441844</vt:i4>
      </vt:variant>
      <vt:variant>
        <vt:i4>5</vt:i4>
      </vt:variant>
      <vt:variant>
        <vt:i4>0</vt:i4>
      </vt:variant>
      <vt:variant>
        <vt:i4>5</vt:i4>
      </vt:variant>
      <vt:variant>
        <vt:lpwstr/>
      </vt:variant>
      <vt:variant>
        <vt:lpwstr>_Toc213412468</vt:lpwstr>
      </vt:variant>
      <vt:variant>
        <vt:i4>1441844</vt:i4>
      </vt:variant>
      <vt:variant>
        <vt:i4>2</vt:i4>
      </vt:variant>
      <vt:variant>
        <vt:i4>0</vt:i4>
      </vt:variant>
      <vt:variant>
        <vt:i4>5</vt:i4>
      </vt:variant>
      <vt:variant>
        <vt:lpwstr/>
      </vt:variant>
      <vt:variant>
        <vt:lpwstr>_Toc213412467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Bing Li</cp:lastModifiedBy>
  <cp:revision>2022</cp:revision>
  <cp:lastPrinted>2025-10-03T22:24:00Z</cp:lastPrinted>
  <dcterms:created xsi:type="dcterms:W3CDTF">2025-10-03T21:56:00Z</dcterms:created>
  <dcterms:modified xsi:type="dcterms:W3CDTF">2025-11-07T14:39:00Z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857c027f-c01f-4960-9b7e-c972d49c0bc8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