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781"/>
          <w:tab w:val="right" w:pos="13323"/>
        </w:tabs>
        <w:spacing w:before="60" w:after="60"/>
        <w:outlineLvl w:val="0"/>
        <w:rPr>
          <w:rFonts w:ascii="Arial" w:hAnsi="Arial" w:eastAsia="宋体" w:cs="Arial"/>
          <w:b/>
          <w:sz w:val="24"/>
          <w:szCs w:val="24"/>
          <w:lang w:val="zh-CN" w:eastAsia="zh-CN" w:bidi="ar-SA"/>
        </w:rPr>
      </w:pPr>
      <w:bookmarkStart w:id="0" w:name="Title"/>
      <w:bookmarkEnd w:id="0"/>
      <w:r>
        <w:rPr>
          <w:rFonts w:ascii="Arial" w:hAnsi="Arial" w:eastAsia="宋体" w:cs="Arial"/>
          <w:b/>
          <w:sz w:val="24"/>
          <w:szCs w:val="24"/>
          <w:lang w:val="zh-CN" w:eastAsia="zh-CN" w:bidi="ar-SA"/>
        </w:rPr>
        <w:t>3GPP TSG-RAN WG4 Meeting #117</w:t>
      </w:r>
      <w:r>
        <w:rPr>
          <w:rFonts w:ascii="Arial" w:hAnsi="Arial" w:eastAsia="宋体" w:cs="Arial"/>
          <w:b/>
          <w:sz w:val="24"/>
          <w:szCs w:val="24"/>
          <w:lang w:val="zh-CN" w:eastAsia="zh-CN" w:bidi="ar-SA"/>
        </w:rPr>
        <w:tab/>
      </w:r>
      <w:bookmarkStart w:id="2" w:name="_GoBack"/>
      <w:r>
        <w:rPr>
          <w:rFonts w:hint="eastAsia" w:ascii="Arial" w:hAnsi="Arial" w:eastAsia="宋体" w:cs="Arial"/>
          <w:b/>
          <w:sz w:val="24"/>
          <w:szCs w:val="24"/>
          <w:lang w:val="zh-CN" w:eastAsia="zh-CN" w:bidi="ar-SA"/>
        </w:rPr>
        <w:t>R4-2521146</w:t>
      </w:r>
      <w:bookmarkEnd w:id="2"/>
    </w:p>
    <w:p>
      <w:pPr>
        <w:tabs>
          <w:tab w:val="right" w:pos="9781"/>
          <w:tab w:val="right" w:pos="13323"/>
        </w:tabs>
        <w:spacing w:before="60" w:after="60"/>
        <w:outlineLvl w:val="0"/>
        <w:rPr>
          <w:rFonts w:ascii="Arial" w:hAnsi="Arial" w:eastAsia="宋体" w:cs="Arial"/>
          <w:b/>
          <w:sz w:val="24"/>
          <w:szCs w:val="24"/>
          <w:lang w:val="zh-CN" w:eastAsia="zh-CN" w:bidi="ar-SA"/>
        </w:rPr>
      </w:pPr>
      <w:r>
        <w:rPr>
          <w:rFonts w:ascii="Arial" w:hAnsi="Arial" w:eastAsia="宋体" w:cs="Arial"/>
          <w:b/>
          <w:sz w:val="24"/>
          <w:szCs w:val="24"/>
          <w:lang w:val="zh-CN" w:eastAsia="zh-CN" w:bidi="ar-SA"/>
        </w:rPr>
        <w:t>Dallas, USA, Nov. 17-21, 2025</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1979" w:hanging="1979"/>
        <w:textAlignment w:val="auto"/>
        <w:outlineLvl w:val="9"/>
        <w:rPr>
          <w:rFonts w:hint="default" w:ascii="Arial" w:hAnsi="Arial" w:eastAsia="宋体" w:cs="Arial"/>
          <w:b/>
          <w:sz w:val="24"/>
          <w:szCs w:val="24"/>
          <w:lang w:val="en-US" w:eastAsia="zh-CN"/>
        </w:rPr>
      </w:pPr>
      <w:r>
        <w:rPr>
          <w:rFonts w:hint="eastAsia" w:ascii="Arial" w:hAnsi="Arial" w:eastAsia="宋体" w:cs="Arial"/>
          <w:b/>
          <w:sz w:val="24"/>
          <w:szCs w:val="24"/>
          <w:lang w:eastAsia="zh-CN"/>
        </w:rPr>
        <w:t>Agenda item:</w:t>
      </w:r>
      <w:r>
        <w:rPr>
          <w:rFonts w:hint="eastAsia" w:ascii="Arial" w:hAnsi="Arial" w:eastAsia="宋体" w:cs="Arial"/>
          <w:b/>
          <w:sz w:val="24"/>
          <w:szCs w:val="24"/>
          <w:lang w:eastAsia="zh-CN"/>
        </w:rPr>
        <w:tab/>
      </w:r>
      <w:r>
        <w:rPr>
          <w:rFonts w:hint="eastAsia" w:ascii="Arial" w:hAnsi="Arial" w:cs="Arial"/>
          <w:b/>
          <w:sz w:val="24"/>
          <w:szCs w:val="24"/>
          <w:lang w:val="en-US" w:eastAsia="zh-CN"/>
        </w:rPr>
        <w:t>6.17.2.3</w:t>
      </w:r>
    </w:p>
    <w:p>
      <w:pPr>
        <w:tabs>
          <w:tab w:val="left" w:pos="1985"/>
        </w:tabs>
        <w:spacing w:before="0" w:beforeLines="0" w:after="157" w:afterLines="50" w:line="240" w:lineRule="auto"/>
        <w:ind w:left="1980" w:hanging="1980"/>
        <w:outlineLvl w:val="9"/>
        <w:rPr>
          <w:rFonts w:hint="eastAsia" w:ascii="Arial" w:hAnsi="Arial" w:cs="Arial"/>
          <w:b/>
          <w:sz w:val="24"/>
          <w:szCs w:val="24"/>
        </w:rPr>
      </w:pPr>
      <w:r>
        <w:rPr>
          <w:rFonts w:hint="eastAsia" w:ascii="Arial" w:hAnsi="Arial" w:eastAsia="宋体" w:cs="Arial"/>
          <w:b/>
          <w:sz w:val="24"/>
          <w:szCs w:val="24"/>
          <w:lang w:eastAsia="zh-CN"/>
        </w:rPr>
        <w:t xml:space="preserve">Source: </w:t>
      </w:r>
      <w:r>
        <w:rPr>
          <w:rFonts w:hint="eastAsia" w:ascii="Arial" w:hAnsi="Arial" w:eastAsia="宋体" w:cs="Arial"/>
          <w:b/>
          <w:sz w:val="24"/>
          <w:szCs w:val="24"/>
          <w:lang w:eastAsia="zh-CN"/>
        </w:rPr>
        <w:tab/>
      </w:r>
      <w:r>
        <w:rPr>
          <w:rFonts w:hint="eastAsia" w:ascii="Arial" w:hAnsi="Arial" w:eastAsia="宋体" w:cs="Arial"/>
          <w:b/>
          <w:sz w:val="24"/>
          <w:szCs w:val="24"/>
          <w:lang w:eastAsia="zh-CN"/>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pPr>
        <w:tabs>
          <w:tab w:val="left" w:pos="1985"/>
        </w:tabs>
        <w:spacing w:before="0" w:beforeLines="0" w:after="157" w:afterLines="50" w:line="240" w:lineRule="auto"/>
        <w:ind w:left="1980" w:hanging="1980"/>
        <w:outlineLvl w:val="9"/>
        <w:rPr>
          <w:rFonts w:hint="default" w:ascii="Arial" w:hAnsi="Arial" w:eastAsia="宋体" w:cs="Arial"/>
          <w:b/>
          <w:sz w:val="24"/>
          <w:szCs w:val="24"/>
          <w:lang w:val="en-US" w:eastAsia="zh-CN"/>
        </w:rPr>
      </w:pPr>
      <w:r>
        <w:rPr>
          <w:rFonts w:hint="eastAsia" w:ascii="Arial" w:hAnsi="Arial" w:eastAsia="宋体" w:cs="Arial"/>
          <w:b/>
          <w:sz w:val="24"/>
          <w:szCs w:val="24"/>
          <w:lang w:eastAsia="zh-CN"/>
        </w:rPr>
        <w:t xml:space="preserve">Title: </w:t>
      </w:r>
      <w:r>
        <w:rPr>
          <w:rFonts w:hint="eastAsia" w:ascii="Arial" w:hAnsi="Arial" w:eastAsia="宋体" w:cs="Arial"/>
          <w:b/>
          <w:sz w:val="24"/>
          <w:szCs w:val="24"/>
          <w:lang w:eastAsia="zh-CN"/>
        </w:rPr>
        <w:tab/>
      </w:r>
      <w:r>
        <w:rPr>
          <w:rFonts w:ascii="Arial" w:hAnsi="Arial" w:eastAsia="宋体"/>
          <w:b/>
          <w:sz w:val="24"/>
          <w:lang w:val="en-US" w:eastAsia="zh-CN"/>
        </w:rPr>
        <w:t xml:space="preserve">Discussion on performance requirements for </w:t>
      </w:r>
      <w:r>
        <w:rPr>
          <w:rFonts w:hint="eastAsia" w:ascii="Arial" w:hAnsi="Arial"/>
          <w:b/>
          <w:sz w:val="24"/>
          <w:lang w:val="en-US" w:eastAsia="zh-CN"/>
        </w:rPr>
        <w:t>C</w:t>
      </w:r>
      <w:r>
        <w:rPr>
          <w:rFonts w:ascii="Arial" w:hAnsi="Arial" w:eastAsia="宋体"/>
          <w:b/>
          <w:sz w:val="24"/>
          <w:lang w:val="en-US" w:eastAsia="zh-CN"/>
        </w:rPr>
        <w:t>L</w:t>
      </w:r>
      <w:r>
        <w:rPr>
          <w:rFonts w:hint="eastAsia" w:ascii="Arial" w:hAnsi="Arial"/>
          <w:b/>
          <w:sz w:val="24"/>
          <w:lang w:val="en-US" w:eastAsia="zh-CN"/>
        </w:rPr>
        <w:t>TM</w:t>
      </w:r>
    </w:p>
    <w:p>
      <w:pPr>
        <w:tabs>
          <w:tab w:val="left" w:pos="1985"/>
        </w:tabs>
        <w:spacing w:before="0" w:beforeLines="0" w:after="157" w:afterLines="50" w:line="240" w:lineRule="auto"/>
        <w:ind w:left="1980" w:hanging="1980"/>
        <w:outlineLvl w:val="9"/>
        <w:rPr>
          <w:rFonts w:hint="eastAsia" w:ascii="Arial" w:hAnsi="Arial" w:cs="Arial"/>
          <w:b/>
          <w:sz w:val="24"/>
          <w:szCs w:val="24"/>
        </w:rPr>
      </w:pPr>
      <w:r>
        <w:rPr>
          <w:rFonts w:hint="eastAsia" w:ascii="Arial" w:hAnsi="Arial" w:eastAsia="宋体" w:cs="Arial"/>
          <w:b/>
          <w:sz w:val="24"/>
          <w:szCs w:val="24"/>
          <w:lang w:eastAsia="zh-CN"/>
        </w:rPr>
        <w:t>Document for:</w:t>
      </w:r>
      <w:r>
        <w:rPr>
          <w:rFonts w:hint="eastAsia" w:ascii="Arial" w:hAnsi="Arial" w:eastAsia="宋体" w:cs="Arial"/>
          <w:b/>
          <w:sz w:val="24"/>
          <w:szCs w:val="24"/>
          <w:lang w:eastAsia="zh-CN"/>
        </w:rPr>
        <w:tab/>
      </w:r>
      <w:bookmarkStart w:id="1" w:name="DocumentFor"/>
      <w:bookmarkEnd w:id="1"/>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5"/>
        <w:tabs>
          <w:tab w:val="left" w:pos="567"/>
          <w:tab w:val="clear" w:pos="1985"/>
        </w:tabs>
        <w:adjustRightInd w:val="0"/>
        <w:spacing w:before="0" w:beforeLines="0" w:after="157" w:afterLines="50"/>
        <w:ind w:left="510" w:hanging="510"/>
      </w:pPr>
      <w:r>
        <w:t>Introduction</w:t>
      </w:r>
    </w:p>
    <w:p>
      <w:pPr>
        <w:spacing w:after="157" w:afterLines="50"/>
        <w:rPr>
          <w:rFonts w:hint="eastAsia"/>
          <w:sz w:val="22"/>
          <w:lang w:val="en-US" w:eastAsia="zh-CN"/>
        </w:rPr>
      </w:pPr>
      <w:r>
        <w:rPr>
          <w:sz w:val="22"/>
          <w:lang w:val="en-CA"/>
        </w:rPr>
        <w:t xml:space="preserve">The </w:t>
      </w:r>
      <w:r>
        <w:rPr>
          <w:rFonts w:hint="eastAsia"/>
          <w:sz w:val="22"/>
          <w:lang w:val="en-US" w:eastAsia="zh-CN"/>
        </w:rPr>
        <w:t xml:space="preserve">RRM </w:t>
      </w:r>
      <w:r>
        <w:rPr>
          <w:sz w:val="22"/>
          <w:lang w:val="en-CA"/>
        </w:rPr>
        <w:t>core requirement on Mobility work item has been summarized</w:t>
      </w:r>
      <w:r>
        <w:rPr>
          <w:rFonts w:hint="eastAsia"/>
          <w:sz w:val="22"/>
          <w:lang w:val="en-US" w:eastAsia="zh-CN"/>
        </w:rPr>
        <w:t>, which include</w:t>
      </w:r>
    </w:p>
    <w:p>
      <w:pPr>
        <w:keepNext w:val="0"/>
        <w:keepLines w:val="0"/>
        <w:pageBreakBefore w:val="0"/>
        <w:numPr>
          <w:ilvl w:val="0"/>
          <w:numId w:val="5"/>
        </w:numPr>
        <w:kinsoku/>
        <w:wordWrap/>
        <w:overflowPunct/>
        <w:topLinePunct w:val="0"/>
        <w:autoSpaceDE/>
        <w:autoSpaceDN/>
        <w:bidi w:val="0"/>
        <w:adjustRightInd/>
        <w:snapToGrid/>
        <w:spacing w:before="180" w:after="157" w:afterLines="50" w:line="240" w:lineRule="auto"/>
        <w:ind w:left="840" w:leftChars="0" w:hanging="420" w:firstLineChars="0"/>
        <w:textAlignment w:val="auto"/>
        <w:rPr>
          <w:rFonts w:hint="default" w:ascii="Times New Roman" w:hAnsi="Times New Roman" w:eastAsia="宋体" w:cs="Times New Roman"/>
          <w:bCs/>
          <w:iCs/>
          <w:sz w:val="20"/>
          <w:szCs w:val="20"/>
          <w:lang w:val="en-US"/>
        </w:rPr>
      </w:pPr>
      <w:r>
        <w:rPr>
          <w:rFonts w:hint="eastAsia"/>
          <w:bCs/>
          <w:lang w:val="en-US" w:eastAsia="zh-CN"/>
        </w:rPr>
        <w:t>E</w:t>
      </w:r>
      <w:r>
        <w:rPr>
          <w:bCs/>
        </w:rPr>
        <w:t>vent triggered L1 measurement reporting</w:t>
      </w:r>
    </w:p>
    <w:p>
      <w:pPr>
        <w:keepNext w:val="0"/>
        <w:keepLines w:val="0"/>
        <w:pageBreakBefore w:val="0"/>
        <w:numPr>
          <w:ilvl w:val="0"/>
          <w:numId w:val="5"/>
        </w:numPr>
        <w:kinsoku/>
        <w:wordWrap/>
        <w:overflowPunct/>
        <w:topLinePunct w:val="0"/>
        <w:autoSpaceDE/>
        <w:autoSpaceDN/>
        <w:bidi w:val="0"/>
        <w:adjustRightInd/>
        <w:snapToGrid/>
        <w:spacing w:before="180" w:after="157" w:afterLines="50" w:line="240" w:lineRule="auto"/>
        <w:ind w:left="840" w:leftChars="0" w:hanging="420" w:firstLineChars="0"/>
        <w:textAlignment w:val="auto"/>
        <w:rPr>
          <w:rFonts w:hint="default" w:ascii="Times New Roman" w:hAnsi="Times New Roman" w:eastAsia="宋体" w:cs="Times New Roman"/>
          <w:bCs/>
          <w:iCs/>
          <w:sz w:val="20"/>
          <w:szCs w:val="20"/>
          <w:lang w:val="en-US" w:eastAsia="ko-KR"/>
        </w:rPr>
      </w:pPr>
      <w:r>
        <w:rPr>
          <w:bCs/>
        </w:rPr>
        <w:t>CSI-RS measurements for LTM procedures</w:t>
      </w:r>
    </w:p>
    <w:p>
      <w:pPr>
        <w:keepNext w:val="0"/>
        <w:keepLines w:val="0"/>
        <w:pageBreakBefore w:val="0"/>
        <w:numPr>
          <w:ilvl w:val="0"/>
          <w:numId w:val="5"/>
        </w:numPr>
        <w:kinsoku/>
        <w:wordWrap/>
        <w:overflowPunct/>
        <w:topLinePunct w:val="0"/>
        <w:autoSpaceDE/>
        <w:autoSpaceDN/>
        <w:bidi w:val="0"/>
        <w:adjustRightInd/>
        <w:snapToGrid/>
        <w:spacing w:before="180" w:after="157" w:afterLines="50" w:line="240" w:lineRule="auto"/>
        <w:ind w:left="840" w:leftChars="0" w:hanging="420" w:firstLineChars="0"/>
        <w:textAlignment w:val="auto"/>
        <w:rPr>
          <w:rFonts w:hint="default" w:ascii="Times New Roman" w:hAnsi="Times New Roman" w:eastAsia="宋体" w:cs="Times New Roman"/>
          <w:bCs/>
          <w:iCs/>
          <w:sz w:val="20"/>
          <w:szCs w:val="20"/>
          <w:lang w:val="en-US" w:eastAsia="ko-KR"/>
        </w:rPr>
      </w:pPr>
      <w:r>
        <w:rPr>
          <w:rFonts w:hint="eastAsia"/>
          <w:lang w:val="en-US" w:eastAsia="zh-CN"/>
        </w:rPr>
        <w:t>(Subsequent) conditional LTM</w:t>
      </w:r>
    </w:p>
    <w:p>
      <w:pPr>
        <w:spacing w:before="0" w:beforeLines="0" w:after="157" w:afterLines="50"/>
        <w:rPr>
          <w:rFonts w:hint="default"/>
          <w:lang w:val="en-US" w:eastAsia="zh-CN"/>
        </w:rPr>
      </w:pPr>
      <w:r>
        <w:rPr>
          <w:rFonts w:eastAsiaTheme="minorEastAsia"/>
          <w:lang w:val="en-US" w:eastAsia="zh-CN"/>
        </w:rPr>
        <w:t>This contribution provides</w:t>
      </w:r>
      <w:r>
        <w:rPr>
          <w:rFonts w:hint="eastAsia" w:eastAsiaTheme="minorEastAsia"/>
          <w:lang w:val="en-US" w:eastAsia="zh-CN"/>
        </w:rPr>
        <w:t xml:space="preserve"> our view</w:t>
      </w:r>
      <w:r>
        <w:rPr>
          <w:rFonts w:eastAsiaTheme="minorEastAsia"/>
          <w:lang w:val="en-US" w:eastAsia="zh-CN"/>
        </w:rPr>
        <w:t xml:space="preserve"> on performance requirements for </w:t>
      </w:r>
      <w:r>
        <w:rPr>
          <w:rFonts w:hint="eastAsia" w:eastAsiaTheme="minorEastAsia"/>
          <w:lang w:val="en-US" w:eastAsia="zh-CN"/>
        </w:rPr>
        <w:t>CLTM</w:t>
      </w:r>
      <w:r>
        <w:rPr>
          <w:rFonts w:eastAsiaTheme="minorEastAsia"/>
          <w:lang w:val="en-US" w:eastAsia="zh-CN"/>
        </w:rPr>
        <w:t>.</w:t>
      </w:r>
    </w:p>
    <w:p>
      <w:pPr>
        <w:pStyle w:val="55"/>
        <w:tabs>
          <w:tab w:val="left" w:pos="567"/>
          <w:tab w:val="clear" w:pos="1985"/>
        </w:tabs>
        <w:adjustRightInd w:val="0"/>
        <w:spacing w:before="0" w:beforeLines="0" w:after="157" w:afterLines="50"/>
        <w:ind w:left="510" w:hanging="510"/>
        <w:rPr>
          <w:rFonts w:eastAsia="Times New Roman"/>
        </w:rPr>
      </w:pPr>
      <w:r>
        <w:rPr>
          <w:rFonts w:hint="eastAsia"/>
        </w:rPr>
        <w:t>Discussion</w:t>
      </w:r>
    </w:p>
    <w:p>
      <w:pPr>
        <w:pStyle w:val="34"/>
        <w:widowControl w:val="0"/>
        <w:numPr>
          <w:ilvl w:val="0"/>
          <w:numId w:val="0"/>
        </w:numPr>
        <w:spacing w:before="157" w:beforeLines="50" w:after="157" w:afterLines="50"/>
        <w:jc w:val="both"/>
        <w:rPr>
          <w:rFonts w:hint="eastAsia"/>
          <w:sz w:val="20"/>
          <w:szCs w:val="20"/>
          <w:vertAlign w:val="baseline"/>
          <w:lang w:val="en-US" w:eastAsia="zh-CN"/>
        </w:rPr>
      </w:pPr>
      <w:r>
        <w:rPr>
          <w:rFonts w:hint="eastAsia" w:eastAsiaTheme="minorEastAsia"/>
          <w:sz w:val="20"/>
          <w:szCs w:val="20"/>
          <w:lang w:val="en-US" w:eastAsia="zh-CN"/>
        </w:rPr>
        <w:t xml:space="preserve">For (subsequent) conditional LTM, we should define test cases based on R18 LTM. In R18 LTM, we defined the test cases for </w:t>
      </w:r>
      <w:r>
        <w:rPr>
          <w:sz w:val="20"/>
          <w:szCs w:val="20"/>
          <w:vertAlign w:val="baseline"/>
        </w:rPr>
        <w:t>RACH-based</w:t>
      </w:r>
      <w:r>
        <w:rPr>
          <w:rFonts w:hint="eastAsia"/>
          <w:sz w:val="20"/>
          <w:szCs w:val="20"/>
          <w:vertAlign w:val="baseline"/>
          <w:lang w:val="en-US" w:eastAsia="zh-CN"/>
        </w:rPr>
        <w:t>/RACH-less,</w:t>
      </w:r>
      <w:r>
        <w:rPr>
          <w:sz w:val="20"/>
          <w:szCs w:val="20"/>
          <w:vertAlign w:val="baseline"/>
        </w:rPr>
        <w:t xml:space="preserve"> </w:t>
      </w:r>
      <w:r>
        <w:rPr>
          <w:rFonts w:hint="eastAsia"/>
          <w:sz w:val="20"/>
          <w:szCs w:val="20"/>
          <w:vertAlign w:val="baseline"/>
          <w:lang w:eastAsia="zh-CN"/>
        </w:rPr>
        <w:t>i</w:t>
      </w:r>
      <w:r>
        <w:rPr>
          <w:sz w:val="20"/>
          <w:szCs w:val="20"/>
          <w:vertAlign w:val="baseline"/>
        </w:rPr>
        <w:t>ntra-frequency</w:t>
      </w:r>
      <w:r>
        <w:rPr>
          <w:rFonts w:hint="eastAsia"/>
          <w:sz w:val="20"/>
          <w:szCs w:val="20"/>
          <w:vertAlign w:val="baseline"/>
          <w:lang w:val="en-US" w:eastAsia="zh-CN"/>
        </w:rPr>
        <w:t>/inter-frequency,</w:t>
      </w:r>
      <w:r>
        <w:rPr>
          <w:sz w:val="20"/>
          <w:szCs w:val="20"/>
          <w:vertAlign w:val="baseline"/>
        </w:rPr>
        <w:t xml:space="preserve"> PCell</w:t>
      </w:r>
      <w:r>
        <w:rPr>
          <w:rFonts w:hint="eastAsia"/>
          <w:sz w:val="20"/>
          <w:szCs w:val="20"/>
          <w:vertAlign w:val="baseline"/>
          <w:lang w:val="en-US" w:eastAsia="zh-CN"/>
        </w:rPr>
        <w:t>/PSCell</w:t>
      </w:r>
      <w:r>
        <w:rPr>
          <w:sz w:val="20"/>
          <w:szCs w:val="20"/>
          <w:vertAlign w:val="baseline"/>
        </w:rPr>
        <w:t xml:space="preserve"> switch</w:t>
      </w:r>
      <w:r>
        <w:rPr>
          <w:rFonts w:hint="eastAsia"/>
          <w:sz w:val="20"/>
          <w:szCs w:val="20"/>
          <w:vertAlign w:val="baseline"/>
          <w:lang w:val="en-US" w:eastAsia="zh-CN"/>
        </w:rPr>
        <w:t xml:space="preserve"> from FR1 to FR1 or FR2 to FR2. During Release 18, we have done the down selection when designed the test cases. </w:t>
      </w:r>
      <w:r>
        <w:rPr>
          <w:rFonts w:hint="eastAsia"/>
          <w:sz w:val="20"/>
          <w:szCs w:val="20"/>
          <w:vertAlign w:val="baseline"/>
          <w:lang w:val="en-US" w:eastAsia="zh-CN"/>
        </w:rPr>
        <w:t>And in this meeting, we should discussed whether without early DL sync is needed for CLTM.</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7" w:hRule="atLeast"/>
        </w:trPr>
        <w:tc>
          <w:tcPr>
            <w:tcW w:w="9629" w:type="dxa"/>
          </w:tcPr>
          <w:p>
            <w:pPr>
              <w:keepNext/>
              <w:keepLines/>
              <w:widowControl w:val="0"/>
              <w:numPr>
                <w:ilvl w:val="0"/>
                <w:numId w:val="0"/>
              </w:numPr>
              <w:spacing w:before="0" w:beforeLines="0" w:beforeAutospacing="0" w:after="120" w:afterLines="0" w:afterAutospacing="0" w:line="372" w:lineRule="auto"/>
              <w:jc w:val="both"/>
              <w:outlineLvl w:val="3"/>
              <w:rPr>
                <w:rFonts w:ascii="Times New Roman" w:hAnsi="Times New Roman" w:eastAsia="宋体" w:cs="Times New Roman"/>
                <w:b/>
                <w:color w:val="000000"/>
                <w:kern w:val="44"/>
                <w:sz w:val="20"/>
                <w:szCs w:val="20"/>
                <w:u w:val="single"/>
                <w:lang w:val="en-US" w:eastAsia="zh-CN" w:bidi="ar-SA"/>
              </w:rPr>
            </w:pPr>
            <w:r>
              <w:rPr>
                <w:rFonts w:ascii="Times New Roman" w:hAnsi="Times New Roman" w:eastAsia="Times New Roman" w:cs="Times New Roman"/>
                <w:b/>
                <w:color w:val="000000"/>
                <w:kern w:val="44"/>
                <w:sz w:val="20"/>
                <w:szCs w:val="20"/>
                <w:u w:val="single"/>
                <w:lang w:val="en-US" w:eastAsia="ko-KR" w:bidi="ar-SA"/>
              </w:rPr>
              <w:t xml:space="preserve">Issue </w:t>
            </w:r>
            <w:r>
              <w:rPr>
                <w:rFonts w:ascii="Times New Roman" w:hAnsi="Times New Roman" w:eastAsia="宋体" w:cs="Times New Roman"/>
                <w:b/>
                <w:color w:val="000000"/>
                <w:kern w:val="44"/>
                <w:sz w:val="20"/>
                <w:szCs w:val="20"/>
                <w:u w:val="single"/>
                <w:lang w:val="en-US" w:eastAsia="ko-KR" w:bidi="ar-SA"/>
              </w:rPr>
              <w:t>1</w:t>
            </w:r>
            <w:r>
              <w:rPr>
                <w:rFonts w:hint="eastAsia" w:ascii="Times New Roman" w:hAnsi="Times New Roman" w:eastAsia="宋体" w:cs="Times New Roman"/>
                <w:b/>
                <w:color w:val="000000"/>
                <w:kern w:val="44"/>
                <w:sz w:val="20"/>
                <w:szCs w:val="20"/>
                <w:u w:val="single"/>
                <w:lang w:val="en-US" w:eastAsia="zh-CN" w:bidi="ar-SA"/>
              </w:rPr>
              <w:t>-7</w:t>
            </w:r>
            <w:r>
              <w:rPr>
                <w:rFonts w:ascii="Times New Roman" w:hAnsi="Times New Roman" w:eastAsia="Times New Roman" w:cs="Times New Roman"/>
                <w:b/>
                <w:color w:val="000000"/>
                <w:kern w:val="44"/>
                <w:sz w:val="20"/>
                <w:szCs w:val="20"/>
                <w:u w:val="single"/>
                <w:lang w:val="en-US" w:eastAsia="ko-KR" w:bidi="ar-SA"/>
              </w:rPr>
              <w:t>:</w:t>
            </w:r>
            <w:r>
              <w:rPr>
                <w:rFonts w:hint="eastAsia" w:ascii="Times New Roman" w:hAnsi="Times New Roman" w:eastAsia="宋体" w:cs="Times New Roman"/>
                <w:b/>
                <w:color w:val="000000"/>
                <w:kern w:val="44"/>
                <w:sz w:val="20"/>
                <w:szCs w:val="20"/>
                <w:u w:val="single"/>
                <w:lang w:val="en-US" w:eastAsia="zh-CN" w:bidi="ar-SA"/>
              </w:rPr>
              <w:t xml:space="preserve"> </w:t>
            </w:r>
            <w:r>
              <w:rPr>
                <w:rFonts w:ascii="Times New Roman" w:hAnsi="Times New Roman" w:eastAsia="Times New Roman" w:cs="Times New Roman"/>
                <w:b/>
                <w:color w:val="000000"/>
                <w:kern w:val="44"/>
                <w:sz w:val="20"/>
                <w:szCs w:val="20"/>
                <w:u w:val="single"/>
                <w:lang w:val="en-US" w:eastAsia="ko-KR" w:bidi="ar-SA"/>
              </w:rPr>
              <w:t>early DL sync</w:t>
            </w:r>
          </w:p>
          <w:p>
            <w:pPr>
              <w:snapToGrid w:val="0"/>
              <w:spacing w:after="120"/>
              <w:textAlignment w:val="baseline"/>
              <w:rPr>
                <w:rFonts w:eastAsia="等线"/>
                <w:sz w:val="21"/>
                <w:szCs w:val="21"/>
              </w:rPr>
            </w:pPr>
            <w:r>
              <w:rPr>
                <w:rFonts w:eastAsia="宋体"/>
                <w:b/>
                <w:color w:val="000000"/>
                <w:sz w:val="20"/>
                <w:szCs w:val="20"/>
                <w:lang w:val="en-US"/>
              </w:rPr>
              <w:t xml:space="preserve">&lt; </w:t>
            </w:r>
            <w:r>
              <w:rPr>
                <w:rFonts w:hint="eastAsia" w:eastAsia="宋体"/>
                <w:b/>
                <w:color w:val="000000"/>
                <w:sz w:val="20"/>
                <w:szCs w:val="20"/>
                <w:lang w:val="en-US"/>
              </w:rPr>
              <w:t>Way forward</w:t>
            </w:r>
            <w:r>
              <w:rPr>
                <w:rFonts w:eastAsia="宋体"/>
                <w:b/>
                <w:color w:val="000000"/>
                <w:sz w:val="20"/>
                <w:szCs w:val="20"/>
                <w:lang w:val="en-US"/>
              </w:rPr>
              <w:t xml:space="preserve"> &gt;</w:t>
            </w:r>
            <w:r>
              <w:rPr>
                <w:rFonts w:hint="eastAsia" w:eastAsia="等线"/>
                <w:sz w:val="21"/>
                <w:szCs w:val="21"/>
              </w:rPr>
              <w:t xml:space="preserve"> </w:t>
            </w:r>
          </w:p>
          <w:p>
            <w:pPr>
              <w:numPr>
                <w:ilvl w:val="0"/>
                <w:numId w:val="6"/>
              </w:numPr>
              <w:spacing w:after="120"/>
              <w:ind w:left="1030" w:leftChars="300" w:hanging="400" w:hangingChars="200"/>
              <w:rPr>
                <w:rFonts w:eastAsia="宋体"/>
                <w:sz w:val="20"/>
                <w:szCs w:val="20"/>
                <w:lang w:val="en-US"/>
              </w:rPr>
            </w:pPr>
            <w:r>
              <w:rPr>
                <w:rFonts w:eastAsia="宋体"/>
                <w:sz w:val="20"/>
                <w:szCs w:val="20"/>
                <w:lang w:val="en-US"/>
              </w:rPr>
              <w:t>O</w:t>
            </w:r>
            <w:r>
              <w:rPr>
                <w:rFonts w:hint="eastAsia" w:eastAsia="宋体"/>
                <w:sz w:val="20"/>
                <w:szCs w:val="20"/>
                <w:lang w:val="en-US"/>
              </w:rPr>
              <w:t xml:space="preserve">ption 1: </w:t>
            </w:r>
            <w:r>
              <w:rPr>
                <w:rFonts w:eastAsia="Malgun Gothic"/>
                <w:sz w:val="21"/>
                <w:szCs w:val="21"/>
              </w:rPr>
              <w:t>With early DL sync</w:t>
            </w:r>
            <w:r>
              <w:rPr>
                <w:rFonts w:hint="eastAsia" w:eastAsia="宋体"/>
                <w:color w:val="000000"/>
                <w:sz w:val="21"/>
                <w:szCs w:val="21"/>
              </w:rPr>
              <w:t>.</w:t>
            </w:r>
          </w:p>
          <w:p>
            <w:pPr>
              <w:numPr>
                <w:ilvl w:val="0"/>
                <w:numId w:val="6"/>
              </w:numPr>
              <w:spacing w:after="120"/>
              <w:ind w:left="1030" w:leftChars="300" w:hanging="400" w:hangingChars="200"/>
              <w:rPr>
                <w:rFonts w:eastAsia="宋体"/>
                <w:sz w:val="20"/>
                <w:szCs w:val="20"/>
                <w:lang w:val="en-US"/>
              </w:rPr>
            </w:pPr>
            <w:r>
              <w:rPr>
                <w:rFonts w:eastAsia="宋体"/>
                <w:sz w:val="20"/>
                <w:szCs w:val="20"/>
                <w:lang w:val="en-US"/>
              </w:rPr>
              <w:t>O</w:t>
            </w:r>
            <w:r>
              <w:rPr>
                <w:rFonts w:hint="eastAsia" w:eastAsia="宋体"/>
                <w:sz w:val="20"/>
                <w:szCs w:val="20"/>
                <w:lang w:val="en-US"/>
              </w:rPr>
              <w:t xml:space="preserve">ption 2: </w:t>
            </w:r>
            <w:r>
              <w:rPr>
                <w:rFonts w:eastAsia="Malgun Gothic"/>
                <w:sz w:val="21"/>
                <w:szCs w:val="21"/>
              </w:rPr>
              <w:t>With and without early DL sync</w:t>
            </w:r>
            <w:r>
              <w:rPr>
                <w:rFonts w:hint="eastAsia" w:eastAsia="宋体"/>
                <w:sz w:val="21"/>
                <w:szCs w:val="21"/>
              </w:rPr>
              <w:t>.</w:t>
            </w:r>
          </w:p>
          <w:p>
            <w:pPr>
              <w:numPr>
                <w:ilvl w:val="0"/>
                <w:numId w:val="6"/>
              </w:numPr>
              <w:spacing w:after="120"/>
              <w:ind w:left="1030" w:leftChars="300" w:hanging="400" w:hangingChars="200"/>
              <w:rPr>
                <w:rFonts w:eastAsia="宋体"/>
                <w:sz w:val="20"/>
                <w:szCs w:val="20"/>
                <w:lang w:val="en-US"/>
              </w:rPr>
            </w:pPr>
            <w:r>
              <w:rPr>
                <w:rFonts w:eastAsia="宋体"/>
                <w:sz w:val="20"/>
                <w:szCs w:val="20"/>
                <w:lang w:val="en-US"/>
              </w:rPr>
              <w:t>O</w:t>
            </w:r>
            <w:r>
              <w:rPr>
                <w:rFonts w:hint="eastAsia" w:eastAsia="宋体"/>
                <w:sz w:val="20"/>
                <w:szCs w:val="20"/>
                <w:lang w:val="en-US"/>
              </w:rPr>
              <w:t xml:space="preserve">ption 3: </w:t>
            </w:r>
            <w:r>
              <w:rPr>
                <w:rFonts w:eastAsia="宋体"/>
                <w:sz w:val="21"/>
                <w:szCs w:val="21"/>
                <w:lang w:val="en-US"/>
              </w:rPr>
              <w:t>For each FR, one test case with and without early DL sync, with early DL sync only for other test cases</w:t>
            </w:r>
            <w:r>
              <w:rPr>
                <w:rFonts w:hint="eastAsia" w:eastAsia="宋体"/>
                <w:sz w:val="21"/>
                <w:szCs w:val="21"/>
                <w:lang w:val="en-US"/>
              </w:rPr>
              <w:t>.</w:t>
            </w:r>
          </w:p>
          <w:p>
            <w:pPr>
              <w:pStyle w:val="34"/>
              <w:numPr>
                <w:ilvl w:val="-1"/>
                <w:numId w:val="0"/>
              </w:numPr>
              <w:overflowPunct w:val="0"/>
              <w:autoSpaceDE w:val="0"/>
              <w:autoSpaceDN w:val="0"/>
              <w:adjustRightInd w:val="0"/>
              <w:snapToGrid w:val="0"/>
              <w:spacing w:after="120"/>
              <w:ind w:left="0" w:leftChars="0" w:firstLine="0" w:firstLineChars="0"/>
              <w:textAlignment w:val="baseline"/>
              <w:rPr>
                <w:rFonts w:eastAsiaTheme="minorEastAsia"/>
                <w:b/>
                <w:color w:val="000000" w:themeColor="text1"/>
                <w:u w:val="single"/>
                <w:lang w:val="en-US"/>
                <w14:textFill>
                  <w14:solidFill>
                    <w14:schemeClr w14:val="tx1"/>
                  </w14:solidFill>
                </w14:textFill>
              </w:rPr>
            </w:pPr>
          </w:p>
        </w:tc>
      </w:tr>
    </w:tbl>
    <w:p>
      <w:pPr>
        <w:pStyle w:val="34"/>
        <w:widowControl w:val="0"/>
        <w:numPr>
          <w:ilvl w:val="0"/>
          <w:numId w:val="0"/>
        </w:numPr>
        <w:spacing w:before="157" w:beforeLines="50" w:after="157" w:afterLines="50"/>
        <w:jc w:val="both"/>
        <w:rPr>
          <w:rFonts w:hint="default"/>
          <w:vertAlign w:val="baseline"/>
          <w:lang w:val="en-US" w:eastAsia="zh-CN"/>
        </w:rPr>
      </w:pPr>
      <w:r>
        <w:rPr>
          <w:rFonts w:hint="eastAsia"/>
          <w:vertAlign w:val="baseline"/>
          <w:lang w:val="en-US" w:eastAsia="zh-CN"/>
        </w:rPr>
        <w:t xml:space="preserve">In Rel-18, UE capabilities on early DL sync have been introduced by RAN1. It is means that </w:t>
      </w:r>
      <w:r>
        <w:rPr>
          <w:rFonts w:eastAsia="Malgun Gothic"/>
          <w:sz w:val="21"/>
          <w:szCs w:val="21"/>
        </w:rPr>
        <w:t>early DL sync</w:t>
      </w:r>
      <w:r>
        <w:rPr>
          <w:rFonts w:hint="eastAsia" w:eastAsia="宋体"/>
          <w:sz w:val="21"/>
          <w:szCs w:val="21"/>
          <w:lang w:val="en-US" w:eastAsia="zh-CN"/>
        </w:rPr>
        <w:t xml:space="preserve"> will be supported by advance UE and also allow UE doesn</w:t>
      </w:r>
      <w:r>
        <w:rPr>
          <w:rFonts w:hint="default" w:eastAsia="宋体"/>
          <w:sz w:val="21"/>
          <w:szCs w:val="21"/>
          <w:lang w:val="en-US" w:eastAsia="zh-CN"/>
        </w:rPr>
        <w:t>’</w:t>
      </w:r>
      <w:r>
        <w:rPr>
          <w:rFonts w:hint="eastAsia" w:eastAsia="宋体"/>
          <w:sz w:val="21"/>
          <w:szCs w:val="21"/>
          <w:lang w:val="en-US" w:eastAsia="zh-CN"/>
        </w:rPr>
        <w:t xml:space="preserve">t to excute </w:t>
      </w:r>
      <w:r>
        <w:rPr>
          <w:rFonts w:eastAsia="Malgun Gothic"/>
          <w:sz w:val="21"/>
          <w:szCs w:val="21"/>
        </w:rPr>
        <w:t>early DL sync</w:t>
      </w:r>
      <w:r>
        <w:rPr>
          <w:rFonts w:hint="eastAsia" w:eastAsia="宋体"/>
          <w:sz w:val="21"/>
          <w:szCs w:val="21"/>
          <w:lang w:val="en-US" w:eastAsia="zh-CN"/>
        </w:rPr>
        <w:t xml:space="preserve">. Meanwhile, even UE supports </w:t>
      </w:r>
      <w:r>
        <w:rPr>
          <w:rFonts w:eastAsia="Malgun Gothic"/>
          <w:sz w:val="21"/>
          <w:szCs w:val="21"/>
        </w:rPr>
        <w:t>early DL sync</w:t>
      </w:r>
      <w:r>
        <w:rPr>
          <w:rFonts w:hint="eastAsia" w:eastAsia="宋体"/>
          <w:sz w:val="21"/>
          <w:szCs w:val="21"/>
          <w:lang w:val="en-US" w:eastAsia="zh-CN"/>
        </w:rPr>
        <w:t xml:space="preserve">, T/F fine tracking may still need for some cases. Based on this, we think it is better to defined test cases for the CLTM without </w:t>
      </w:r>
      <w:r>
        <w:rPr>
          <w:rFonts w:hint="eastAsia"/>
          <w:sz w:val="21"/>
          <w:szCs w:val="21"/>
          <w:lang w:val="en-US" w:eastAsia="zh-CN"/>
        </w:rPr>
        <w:t xml:space="preserve">early </w:t>
      </w:r>
      <w:r>
        <w:rPr>
          <w:rFonts w:hint="eastAsia" w:eastAsia="宋体"/>
          <w:sz w:val="21"/>
          <w:szCs w:val="21"/>
          <w:lang w:val="en-US" w:eastAsia="zh-CN"/>
        </w:rPr>
        <w:t>DL sync.</w:t>
      </w:r>
      <w:r>
        <w:rPr>
          <w:rFonts w:hint="eastAsia"/>
          <w:vertAlign w:val="baseline"/>
          <w:lang w:val="en-US" w:eastAsia="zh-CN"/>
        </w:rPr>
        <w:t xml:space="preserve"> </w:t>
      </w:r>
    </w:p>
    <w:p>
      <w:pPr>
        <w:pStyle w:val="34"/>
        <w:widowControl w:val="0"/>
        <w:numPr>
          <w:ilvl w:val="0"/>
          <w:numId w:val="0"/>
        </w:numPr>
        <w:spacing w:before="157" w:beforeLines="50" w:after="157" w:afterLines="50"/>
        <w:jc w:val="both"/>
        <w:rPr>
          <w:rFonts w:hint="eastAsia"/>
          <w:vertAlign w:val="baseline"/>
          <w:lang w:val="en-US" w:eastAsia="zh-CN"/>
        </w:rPr>
      </w:pPr>
      <w:r>
        <w:rPr>
          <w:rFonts w:hint="eastAsia"/>
          <w:b/>
          <w:bCs/>
          <w:vertAlign w:val="baseline"/>
          <w:lang w:val="en-US" w:eastAsia="zh-CN"/>
        </w:rPr>
        <w:t xml:space="preserve">Proposal 1: Prefer to define test cases for </w:t>
      </w:r>
      <w:r>
        <w:rPr>
          <w:rFonts w:hint="eastAsia" w:eastAsia="宋体"/>
          <w:b/>
          <w:bCs/>
          <w:sz w:val="21"/>
          <w:szCs w:val="21"/>
          <w:lang w:val="en-US" w:eastAsia="zh-CN"/>
        </w:rPr>
        <w:t xml:space="preserve">CLTM without </w:t>
      </w:r>
      <w:r>
        <w:rPr>
          <w:rFonts w:hint="eastAsia"/>
          <w:b/>
          <w:bCs/>
          <w:sz w:val="21"/>
          <w:szCs w:val="21"/>
          <w:lang w:val="en-US" w:eastAsia="zh-CN"/>
        </w:rPr>
        <w:t xml:space="preserve">early </w:t>
      </w:r>
      <w:r>
        <w:rPr>
          <w:rFonts w:hint="eastAsia" w:eastAsia="宋体"/>
          <w:b/>
          <w:bCs/>
          <w:sz w:val="21"/>
          <w:szCs w:val="21"/>
          <w:lang w:val="en-US" w:eastAsia="zh-CN"/>
        </w:rPr>
        <w:t>DL sync</w:t>
      </w:r>
      <w:r>
        <w:rPr>
          <w:rFonts w:hint="eastAsia"/>
          <w:b/>
          <w:bCs/>
          <w:sz w:val="21"/>
          <w:szCs w:val="21"/>
          <w:lang w:val="en-US" w:eastAsia="zh-CN"/>
        </w:rPr>
        <w: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6" w:hRule="atLeast"/>
        </w:trPr>
        <w:tc>
          <w:tcPr>
            <w:tcW w:w="9962" w:type="dxa"/>
          </w:tcPr>
          <w:p>
            <w:pPr>
              <w:keepNext/>
              <w:keepLines/>
              <w:widowControl w:val="0"/>
              <w:numPr>
                <w:ilvl w:val="0"/>
                <w:numId w:val="0"/>
              </w:numPr>
              <w:spacing w:before="0" w:beforeLines="0" w:beforeAutospacing="0" w:after="120" w:afterLines="0" w:afterAutospacing="0" w:line="372" w:lineRule="auto"/>
              <w:jc w:val="both"/>
              <w:outlineLvl w:val="3"/>
              <w:rPr>
                <w:rFonts w:ascii="Times New Roman" w:hAnsi="Times New Roman" w:eastAsia="宋体" w:cs="Times New Roman"/>
                <w:b/>
                <w:color w:val="000000"/>
                <w:kern w:val="44"/>
                <w:sz w:val="20"/>
                <w:szCs w:val="20"/>
                <w:u w:val="single"/>
                <w:lang w:val="en-US" w:eastAsia="zh-CN" w:bidi="ar-SA"/>
              </w:rPr>
            </w:pPr>
            <w:r>
              <w:rPr>
                <w:rFonts w:ascii="Times New Roman" w:hAnsi="Times New Roman" w:eastAsia="Times New Roman" w:cs="Times New Roman"/>
                <w:b/>
                <w:color w:val="000000"/>
                <w:kern w:val="44"/>
                <w:sz w:val="20"/>
                <w:szCs w:val="20"/>
                <w:u w:val="single"/>
                <w:lang w:val="en-US" w:eastAsia="ko-KR" w:bidi="ar-SA"/>
              </w:rPr>
              <w:t xml:space="preserve">Issue </w:t>
            </w:r>
            <w:r>
              <w:rPr>
                <w:rFonts w:hint="eastAsia" w:ascii="Times New Roman" w:hAnsi="Times New Roman" w:eastAsia="宋体" w:cs="Times New Roman"/>
                <w:b/>
                <w:color w:val="000000"/>
                <w:kern w:val="44"/>
                <w:sz w:val="20"/>
                <w:szCs w:val="20"/>
                <w:u w:val="single"/>
                <w:lang w:val="en-US" w:eastAsia="zh-CN" w:bidi="ar-SA"/>
              </w:rPr>
              <w:t>2-1</w:t>
            </w:r>
            <w:r>
              <w:rPr>
                <w:rFonts w:ascii="Times New Roman" w:hAnsi="Times New Roman" w:eastAsia="Times New Roman" w:cs="Times New Roman"/>
                <w:b/>
                <w:color w:val="000000"/>
                <w:kern w:val="44"/>
                <w:sz w:val="20"/>
                <w:szCs w:val="20"/>
                <w:u w:val="single"/>
                <w:lang w:val="en-US" w:eastAsia="ko-KR" w:bidi="ar-SA"/>
              </w:rPr>
              <w:t>:</w:t>
            </w:r>
            <w:r>
              <w:rPr>
                <w:rFonts w:hint="eastAsia" w:ascii="Times New Roman" w:hAnsi="Times New Roman" w:eastAsia="宋体" w:cs="Times New Roman"/>
                <w:b/>
                <w:color w:val="000000"/>
                <w:kern w:val="44"/>
                <w:sz w:val="20"/>
                <w:szCs w:val="20"/>
                <w:u w:val="single"/>
                <w:lang w:val="en-US" w:eastAsia="zh-CN" w:bidi="ar-SA"/>
              </w:rPr>
              <w:t xml:space="preserve"> Te</w:t>
            </w:r>
            <w:r>
              <w:rPr>
                <w:rFonts w:ascii="Times New Roman" w:hAnsi="Times New Roman" w:eastAsia="Times New Roman" w:cs="Times New Roman"/>
                <w:b/>
                <w:color w:val="000000"/>
                <w:kern w:val="44"/>
                <w:sz w:val="20"/>
                <w:szCs w:val="20"/>
                <w:u w:val="single"/>
                <w:lang w:val="en-US" w:eastAsia="ko-KR" w:bidi="ar-SA"/>
              </w:rPr>
              <w:t>st case list for</w:t>
            </w:r>
            <w:r>
              <w:rPr>
                <w:rFonts w:hint="eastAsia" w:ascii="Times New Roman" w:hAnsi="Times New Roman" w:eastAsia="宋体" w:cs="Times New Roman"/>
                <w:b/>
                <w:color w:val="000000"/>
                <w:kern w:val="44"/>
                <w:sz w:val="20"/>
                <w:szCs w:val="20"/>
                <w:u w:val="single"/>
                <w:lang w:val="en-US" w:eastAsia="zh-CN" w:bidi="ar-SA"/>
              </w:rPr>
              <w:t xml:space="preserve"> </w:t>
            </w:r>
            <w:r>
              <w:rPr>
                <w:rFonts w:hint="eastAsia" w:ascii="Times New Roman" w:hAnsi="Times New Roman" w:eastAsia="Times New Roman" w:cs="Times New Roman"/>
                <w:b/>
                <w:bCs/>
                <w:color w:val="000000"/>
                <w:kern w:val="44"/>
                <w:sz w:val="20"/>
                <w:szCs w:val="20"/>
                <w:u w:val="single"/>
                <w:lang w:val="en-US" w:eastAsia="ko-KR" w:bidi="ar-SA"/>
              </w:rPr>
              <w:t>Subsequent</w:t>
            </w:r>
            <w:r>
              <w:rPr>
                <w:rFonts w:ascii="Times New Roman" w:hAnsi="Times New Roman" w:eastAsia="Times New Roman" w:cs="Times New Roman"/>
                <w:b/>
                <w:color w:val="000000"/>
                <w:kern w:val="44"/>
                <w:sz w:val="20"/>
                <w:szCs w:val="20"/>
                <w:u w:val="single"/>
                <w:lang w:val="en-US" w:eastAsia="ko-KR" w:bidi="ar-SA"/>
              </w:rPr>
              <w:t xml:space="preserve"> C</w:t>
            </w:r>
            <w:r>
              <w:rPr>
                <w:rFonts w:hint="eastAsia" w:ascii="Times New Roman" w:hAnsi="Times New Roman" w:eastAsia="宋体" w:cs="Times New Roman"/>
                <w:b/>
                <w:color w:val="000000"/>
                <w:kern w:val="44"/>
                <w:sz w:val="20"/>
                <w:szCs w:val="20"/>
                <w:u w:val="single"/>
                <w:lang w:val="en-US" w:eastAsia="zh-CN" w:bidi="ar-SA"/>
              </w:rPr>
              <w:t>LTM</w:t>
            </w:r>
          </w:p>
          <w:p>
            <w:pPr>
              <w:spacing w:after="120"/>
              <w:rPr>
                <w:rFonts w:eastAsia="宋体"/>
                <w:color w:val="000000"/>
                <w:sz w:val="20"/>
                <w:szCs w:val="20"/>
                <w:u w:val="single"/>
                <w:lang w:val="en-US"/>
              </w:rPr>
            </w:pPr>
            <w:r>
              <w:rPr>
                <w:rFonts w:eastAsia="宋体"/>
                <w:b/>
                <w:color w:val="000000"/>
                <w:sz w:val="20"/>
                <w:szCs w:val="20"/>
                <w:lang w:val="en-US"/>
              </w:rPr>
              <w:t xml:space="preserve">&lt; </w:t>
            </w:r>
            <w:r>
              <w:rPr>
                <w:rFonts w:hint="eastAsia" w:eastAsia="宋体"/>
                <w:b/>
                <w:color w:val="000000"/>
                <w:sz w:val="20"/>
                <w:szCs w:val="20"/>
                <w:lang w:val="en-US"/>
              </w:rPr>
              <w:t>Way forward</w:t>
            </w:r>
            <w:r>
              <w:rPr>
                <w:rFonts w:eastAsia="宋体"/>
                <w:b/>
                <w:color w:val="000000"/>
                <w:sz w:val="20"/>
                <w:szCs w:val="20"/>
                <w:lang w:val="en-US"/>
              </w:rPr>
              <w:t xml:space="preserve"> &gt;</w:t>
            </w:r>
          </w:p>
          <w:p>
            <w:pPr>
              <w:numPr>
                <w:ilvl w:val="0"/>
                <w:numId w:val="6"/>
              </w:numPr>
              <w:spacing w:after="120"/>
              <w:ind w:left="1030" w:leftChars="300" w:hanging="400" w:hangingChars="200"/>
              <w:rPr>
                <w:rFonts w:eastAsia="宋体"/>
                <w:sz w:val="20"/>
                <w:szCs w:val="20"/>
                <w:lang w:val="en-US"/>
              </w:rPr>
            </w:pPr>
            <w:r>
              <w:rPr>
                <w:rFonts w:eastAsia="宋体"/>
                <w:sz w:val="20"/>
                <w:szCs w:val="20"/>
                <w:lang w:val="en-US"/>
              </w:rPr>
              <w:t>O</w:t>
            </w:r>
            <w:r>
              <w:rPr>
                <w:rFonts w:hint="eastAsia" w:eastAsia="宋体"/>
                <w:sz w:val="20"/>
                <w:szCs w:val="20"/>
                <w:lang w:val="en-US"/>
              </w:rPr>
              <w:t xml:space="preserve">ption 1: </w:t>
            </w:r>
            <w:r>
              <w:rPr>
                <w:rFonts w:eastAsia="宋体"/>
                <w:color w:val="000000"/>
                <w:sz w:val="21"/>
                <w:szCs w:val="21"/>
              </w:rPr>
              <w:t>Define test cases for subsequent CLTM</w:t>
            </w:r>
            <w:r>
              <w:rPr>
                <w:rFonts w:hint="eastAsia" w:eastAsia="宋体"/>
                <w:color w:val="000000"/>
                <w:sz w:val="21"/>
                <w:szCs w:val="21"/>
              </w:rPr>
              <w:t>.</w:t>
            </w:r>
          </w:p>
          <w:p>
            <w:pPr>
              <w:numPr>
                <w:ilvl w:val="3"/>
                <w:numId w:val="7"/>
              </w:numPr>
              <w:overflowPunct w:val="0"/>
              <w:autoSpaceDE w:val="0"/>
              <w:autoSpaceDN w:val="0"/>
              <w:adjustRightInd w:val="0"/>
              <w:snapToGrid w:val="0"/>
              <w:spacing w:after="120"/>
              <w:ind w:left="1470" w:leftChars="500" w:hanging="420" w:hangingChars="200"/>
              <w:textAlignment w:val="baseline"/>
              <w:rPr>
                <w:rFonts w:eastAsia="Malgun Gothic"/>
                <w:sz w:val="21"/>
                <w:szCs w:val="21"/>
              </w:rPr>
            </w:pPr>
            <w:r>
              <w:rPr>
                <w:rFonts w:eastAsia="Malgun Gothic"/>
                <w:sz w:val="21"/>
                <w:szCs w:val="21"/>
              </w:rPr>
              <w:t xml:space="preserve">For FR1: </w:t>
            </w:r>
          </w:p>
          <w:p>
            <w:pPr>
              <w:numPr>
                <w:ilvl w:val="3"/>
                <w:numId w:val="8"/>
              </w:numPr>
              <w:overflowPunct w:val="0"/>
              <w:autoSpaceDE w:val="0"/>
              <w:autoSpaceDN w:val="0"/>
              <w:adjustRightInd w:val="0"/>
              <w:snapToGrid w:val="0"/>
              <w:spacing w:after="120"/>
              <w:ind w:left="1890" w:leftChars="700" w:hanging="420" w:hangingChars="200"/>
              <w:textAlignment w:val="baseline"/>
              <w:rPr>
                <w:rFonts w:eastAsia="等线"/>
                <w:sz w:val="21"/>
                <w:szCs w:val="21"/>
              </w:rPr>
            </w:pPr>
            <w:r>
              <w:rPr>
                <w:rFonts w:eastAsia="等线"/>
                <w:sz w:val="21"/>
                <w:szCs w:val="21"/>
              </w:rPr>
              <w:t xml:space="preserve">If UE support 2 or more test cases for FR1, UE to pass one test case for subsequent CLTM which is </w:t>
            </w:r>
            <w:r>
              <w:rPr>
                <w:rFonts w:eastAsia="Malgun Gothic"/>
                <w:sz w:val="21"/>
                <w:szCs w:val="21"/>
              </w:rPr>
              <w:t>different</w:t>
            </w:r>
            <w:r>
              <w:rPr>
                <w:rFonts w:eastAsia="等线"/>
                <w:sz w:val="21"/>
                <w:szCs w:val="21"/>
              </w:rPr>
              <w:t xml:space="preserve"> from CLTM.</w:t>
            </w:r>
          </w:p>
          <w:p>
            <w:pPr>
              <w:numPr>
                <w:ilvl w:val="3"/>
                <w:numId w:val="8"/>
              </w:numPr>
              <w:overflowPunct w:val="0"/>
              <w:autoSpaceDE w:val="0"/>
              <w:autoSpaceDN w:val="0"/>
              <w:adjustRightInd w:val="0"/>
              <w:snapToGrid w:val="0"/>
              <w:spacing w:after="120"/>
              <w:ind w:left="1890" w:leftChars="700" w:hanging="420" w:hangingChars="200"/>
              <w:textAlignment w:val="baseline"/>
              <w:rPr>
                <w:rFonts w:eastAsia="等线"/>
                <w:sz w:val="21"/>
                <w:szCs w:val="21"/>
              </w:rPr>
            </w:pPr>
            <w:r>
              <w:rPr>
                <w:rFonts w:eastAsia="等线"/>
                <w:sz w:val="21"/>
                <w:szCs w:val="21"/>
              </w:rPr>
              <w:t xml:space="preserve">If UE support 1 test case for FR1, UE is only required to pass the test case for CLTM, and not required to pass the test </w:t>
            </w:r>
            <w:r>
              <w:rPr>
                <w:rFonts w:eastAsia="Malgun Gothic"/>
                <w:sz w:val="21"/>
                <w:szCs w:val="21"/>
              </w:rPr>
              <w:t>case</w:t>
            </w:r>
            <w:r>
              <w:rPr>
                <w:rFonts w:eastAsia="等线"/>
                <w:sz w:val="21"/>
                <w:szCs w:val="21"/>
              </w:rPr>
              <w:t xml:space="preserve"> for subsequent CLTM.</w:t>
            </w:r>
          </w:p>
          <w:p>
            <w:pPr>
              <w:numPr>
                <w:ilvl w:val="3"/>
                <w:numId w:val="7"/>
              </w:numPr>
              <w:overflowPunct w:val="0"/>
              <w:autoSpaceDE w:val="0"/>
              <w:autoSpaceDN w:val="0"/>
              <w:adjustRightInd w:val="0"/>
              <w:snapToGrid w:val="0"/>
              <w:spacing w:after="120"/>
              <w:ind w:left="1470" w:leftChars="500" w:hanging="420" w:hangingChars="200"/>
              <w:textAlignment w:val="baseline"/>
              <w:rPr>
                <w:rFonts w:eastAsia="Malgun Gothic"/>
                <w:sz w:val="21"/>
                <w:szCs w:val="21"/>
              </w:rPr>
            </w:pPr>
            <w:r>
              <w:rPr>
                <w:rFonts w:eastAsia="Malgun Gothic"/>
                <w:sz w:val="21"/>
                <w:szCs w:val="21"/>
              </w:rPr>
              <w:t>For FR2: the same proposal as FR1.</w:t>
            </w:r>
          </w:p>
          <w:p>
            <w:pPr>
              <w:numPr>
                <w:ilvl w:val="0"/>
                <w:numId w:val="6"/>
              </w:numPr>
              <w:spacing w:after="120"/>
              <w:ind w:left="1030" w:leftChars="300" w:hanging="400" w:hangingChars="200"/>
              <w:rPr>
                <w:rFonts w:eastAsia="宋体"/>
                <w:sz w:val="20"/>
                <w:szCs w:val="20"/>
                <w:lang w:val="en-US"/>
              </w:rPr>
            </w:pPr>
            <w:r>
              <w:rPr>
                <w:rFonts w:eastAsia="宋体"/>
                <w:sz w:val="20"/>
                <w:szCs w:val="20"/>
                <w:lang w:val="en-US"/>
              </w:rPr>
              <w:t>O</w:t>
            </w:r>
            <w:r>
              <w:rPr>
                <w:rFonts w:hint="eastAsia" w:eastAsia="宋体"/>
                <w:sz w:val="20"/>
                <w:szCs w:val="20"/>
                <w:lang w:val="en-US"/>
              </w:rPr>
              <w:t xml:space="preserve">ption </w:t>
            </w:r>
            <w:r>
              <w:rPr>
                <w:rFonts w:eastAsia="宋体"/>
                <w:sz w:val="20"/>
                <w:szCs w:val="20"/>
                <w:lang w:val="en-US"/>
              </w:rPr>
              <w:t>2:</w:t>
            </w:r>
            <w:r>
              <w:rPr>
                <w:rFonts w:hint="eastAsia" w:eastAsia="宋体"/>
                <w:sz w:val="20"/>
                <w:szCs w:val="20"/>
                <w:lang w:val="en-US"/>
              </w:rPr>
              <w:t xml:space="preserve"> </w:t>
            </w:r>
            <w:r>
              <w:rPr>
                <w:rFonts w:eastAsia="宋体"/>
                <w:color w:val="000000"/>
                <w:sz w:val="21"/>
                <w:szCs w:val="21"/>
              </w:rPr>
              <w:t>Not define test case for subsequent CLTM</w:t>
            </w:r>
            <w:r>
              <w:rPr>
                <w:rFonts w:hint="eastAsia" w:eastAsia="宋体"/>
                <w:color w:val="000000"/>
                <w:sz w:val="21"/>
                <w:szCs w:val="21"/>
              </w:rPr>
              <w:t xml:space="preserve"> </w:t>
            </w:r>
            <w:r>
              <w:rPr>
                <w:rFonts w:eastAsia="宋体"/>
                <w:color w:val="000000"/>
                <w:sz w:val="21"/>
                <w:szCs w:val="21"/>
              </w:rPr>
              <w:t>as CLTM</w:t>
            </w:r>
            <w:r>
              <w:rPr>
                <w:rFonts w:hint="eastAsia" w:eastAsia="宋体"/>
                <w:color w:val="000000"/>
                <w:sz w:val="21"/>
                <w:szCs w:val="21"/>
              </w:rPr>
              <w:t>.</w:t>
            </w:r>
          </w:p>
          <w:p>
            <w:pPr>
              <w:pStyle w:val="34"/>
              <w:widowControl w:val="0"/>
              <w:numPr>
                <w:ilvl w:val="0"/>
                <w:numId w:val="0"/>
              </w:numPr>
              <w:spacing w:before="157" w:beforeLines="50" w:after="157" w:afterLines="50"/>
              <w:jc w:val="both"/>
              <w:rPr>
                <w:rFonts w:hint="default"/>
                <w:vertAlign w:val="baseline"/>
                <w:lang w:val="en-US" w:eastAsia="zh-CN"/>
              </w:rPr>
            </w:pPr>
          </w:p>
        </w:tc>
      </w:tr>
    </w:tbl>
    <w:p>
      <w:pPr>
        <w:widowControl w:val="0"/>
        <w:spacing w:before="157" w:beforeLines="50" w:after="157" w:afterLines="50"/>
        <w:jc w:val="both"/>
        <w:rPr>
          <w:rFonts w:hint="default" w:eastAsiaTheme="minorEastAsia"/>
          <w:b w:val="0"/>
          <w:bCs w:val="0"/>
          <w:sz w:val="20"/>
          <w:szCs w:val="20"/>
          <w:lang w:val="en-US" w:eastAsia="zh-CN"/>
        </w:rPr>
      </w:pPr>
      <w:r>
        <w:rPr>
          <w:rFonts w:hint="default" w:eastAsiaTheme="minorEastAsia"/>
          <w:b w:val="0"/>
          <w:bCs w:val="0"/>
          <w:sz w:val="20"/>
          <w:szCs w:val="20"/>
          <w:lang w:val="en-US" w:eastAsia="zh-CN"/>
        </w:rPr>
        <w:t>For subsequent CLTM, the main difference compared to CLTM is that</w:t>
      </w:r>
      <w:r>
        <w:rPr>
          <w:rFonts w:hint="eastAsia" w:eastAsiaTheme="minorEastAsia"/>
          <w:b w:val="0"/>
          <w:bCs w:val="0"/>
          <w:sz w:val="20"/>
          <w:szCs w:val="20"/>
          <w:lang w:val="en-US" w:eastAsia="zh-CN"/>
        </w:rPr>
        <w:t xml:space="preserve"> the starting point of procedure and </w:t>
      </w:r>
      <w:r>
        <w:rPr>
          <w:rFonts w:hint="default" w:eastAsiaTheme="minorEastAsia"/>
          <w:b w:val="0"/>
          <w:bCs w:val="0"/>
          <w:sz w:val="20"/>
          <w:szCs w:val="20"/>
          <w:lang w:val="en-US" w:eastAsia="zh-CN"/>
        </w:rPr>
        <w:t xml:space="preserve">subsequent CLTM does not require </w:t>
      </w:r>
      <w:r>
        <w:rPr>
          <w:rFonts w:hint="eastAsia" w:eastAsiaTheme="minorEastAsia"/>
          <w:b w:val="0"/>
          <w:bCs w:val="0"/>
          <w:sz w:val="20"/>
          <w:szCs w:val="20"/>
          <w:lang w:val="en-US" w:eastAsia="zh-CN"/>
        </w:rPr>
        <w:t xml:space="preserve">to </w:t>
      </w:r>
      <w:r>
        <w:rPr>
          <w:rFonts w:hint="default" w:eastAsiaTheme="minorEastAsia"/>
          <w:b w:val="0"/>
          <w:bCs w:val="0"/>
          <w:sz w:val="20"/>
          <w:szCs w:val="20"/>
          <w:lang w:val="en-US" w:eastAsia="zh-CN"/>
        </w:rPr>
        <w:t>receiv</w:t>
      </w:r>
      <w:r>
        <w:rPr>
          <w:rFonts w:hint="eastAsia" w:eastAsiaTheme="minorEastAsia"/>
          <w:b w:val="0"/>
          <w:bCs w:val="0"/>
          <w:sz w:val="20"/>
          <w:szCs w:val="20"/>
          <w:lang w:val="en-US" w:eastAsia="zh-CN"/>
        </w:rPr>
        <w:t>e</w:t>
      </w:r>
      <w:r>
        <w:rPr>
          <w:rFonts w:hint="default" w:eastAsiaTheme="minorEastAsia"/>
          <w:b w:val="0"/>
          <w:bCs w:val="0"/>
          <w:sz w:val="20"/>
          <w:szCs w:val="20"/>
          <w:lang w:val="en-US" w:eastAsia="zh-CN"/>
        </w:rPr>
        <w:t xml:space="preserve"> RRC configuration. Therefore, the testing design for subsequent CLTM can be based on CLTM. </w:t>
      </w:r>
      <w:r>
        <w:rPr>
          <w:rFonts w:hint="eastAsia" w:eastAsiaTheme="minorEastAsia"/>
          <w:b w:val="0"/>
          <w:bCs w:val="0"/>
          <w:sz w:val="20"/>
          <w:szCs w:val="20"/>
          <w:lang w:val="en-US" w:eastAsia="zh-CN"/>
        </w:rPr>
        <w:t>F</w:t>
      </w:r>
      <w:r>
        <w:rPr>
          <w:rFonts w:hint="default" w:eastAsiaTheme="minorEastAsia"/>
          <w:b w:val="0"/>
          <w:bCs w:val="0"/>
          <w:sz w:val="20"/>
          <w:szCs w:val="20"/>
          <w:lang w:val="en-US" w:eastAsia="zh-CN"/>
        </w:rPr>
        <w:t>or UE which can pass subsequent CLTM, test case for CLTM can be skipped, since subsequent CLTM naturally includes a complete CLTM procedure.</w:t>
      </w:r>
    </w:p>
    <w:p>
      <w:pPr>
        <w:widowControl w:val="0"/>
        <w:spacing w:before="157" w:beforeLines="50" w:after="157" w:afterLines="50"/>
        <w:jc w:val="both"/>
        <w:rPr>
          <w:rFonts w:hint="default" w:eastAsiaTheme="minorEastAsia"/>
          <w:b w:val="0"/>
          <w:bCs w:val="0"/>
          <w:sz w:val="20"/>
          <w:szCs w:val="20"/>
          <w:lang w:val="en-US" w:eastAsia="zh-CN"/>
        </w:rPr>
      </w:pPr>
      <w:r>
        <w:rPr>
          <w:rFonts w:hint="eastAsia" w:eastAsiaTheme="minorEastAsia"/>
          <w:b w:val="0"/>
          <w:bCs w:val="0"/>
          <w:sz w:val="20"/>
          <w:szCs w:val="20"/>
          <w:lang w:val="en-US" w:eastAsia="zh-CN"/>
        </w:rPr>
        <w:t>In the last meeting, some companies proposed that there is no need to define test cases for subsequent CLTM and UE behavior can be verified through the test cases for CLTM. We know the point is to reduce the number of test cases for the similar requirements and subsequent CLTM is supported if UE supporting CLTM. However, in our understanding, we have defined the requirements for CLTM and subsequent CLTM in clauses 6.3.2.2 and 6.3.2.3, respectively. It is better to define a use case for subsequent CLTM. Option 1 is a good way to consider the trade off between requirements and the number of test cases.</w:t>
      </w:r>
    </w:p>
    <w:p>
      <w:pPr>
        <w:widowControl w:val="0"/>
        <w:spacing w:before="157" w:beforeLines="50" w:after="157" w:afterLines="50"/>
        <w:jc w:val="both"/>
        <w:rPr>
          <w:rFonts w:hint="eastAsia" w:eastAsiaTheme="minorEastAsia"/>
          <w:b/>
          <w:bCs/>
          <w:sz w:val="21"/>
          <w:szCs w:val="21"/>
          <w:lang w:val="en-US" w:eastAsia="zh-CN"/>
        </w:rPr>
      </w:pPr>
      <w:r>
        <w:rPr>
          <w:rFonts w:hint="eastAsia" w:eastAsiaTheme="minorEastAsia"/>
          <w:b/>
          <w:bCs/>
          <w:sz w:val="21"/>
          <w:szCs w:val="21"/>
          <w:lang w:val="en-US" w:eastAsia="zh-CN"/>
        </w:rPr>
        <w:t>Proposal 2: Pr</w:t>
      </w:r>
      <w:r>
        <w:rPr>
          <w:rFonts w:hint="eastAsia" w:eastAsiaTheme="minorEastAsia"/>
          <w:b/>
          <w:bCs/>
          <w:sz w:val="21"/>
          <w:szCs w:val="21"/>
          <w:lang w:val="en-US" w:eastAsia="zh-CN"/>
        </w:rPr>
        <w:t>e</w:t>
      </w:r>
      <w:r>
        <w:rPr>
          <w:rFonts w:hint="eastAsia" w:eastAsiaTheme="minorEastAsia"/>
          <w:b/>
          <w:bCs/>
          <w:sz w:val="21"/>
          <w:szCs w:val="21"/>
          <w:lang w:val="en-US" w:eastAsia="zh-CN"/>
        </w:rPr>
        <w:t xml:space="preserve">fer to define test cases of subsequent CLTM, and the follow rule can be used </w:t>
      </w:r>
    </w:p>
    <w:p>
      <w:pPr>
        <w:numPr>
          <w:ilvl w:val="3"/>
          <w:numId w:val="7"/>
        </w:numPr>
        <w:overflowPunct w:val="0"/>
        <w:autoSpaceDE w:val="0"/>
        <w:autoSpaceDN w:val="0"/>
        <w:adjustRightInd w:val="0"/>
        <w:snapToGrid w:val="0"/>
        <w:spacing w:after="120"/>
        <w:ind w:left="1470" w:leftChars="500" w:hanging="420" w:hangingChars="200"/>
        <w:textAlignment w:val="baseline"/>
        <w:rPr>
          <w:rFonts w:eastAsia="Malgun Gothic"/>
          <w:b/>
          <w:bCs/>
          <w:sz w:val="21"/>
          <w:szCs w:val="21"/>
        </w:rPr>
      </w:pPr>
      <w:r>
        <w:rPr>
          <w:rFonts w:eastAsia="Malgun Gothic"/>
          <w:b/>
          <w:bCs/>
          <w:sz w:val="21"/>
          <w:szCs w:val="21"/>
        </w:rPr>
        <w:t xml:space="preserve">For FR1: </w:t>
      </w:r>
    </w:p>
    <w:p>
      <w:pPr>
        <w:numPr>
          <w:ilvl w:val="3"/>
          <w:numId w:val="8"/>
        </w:numPr>
        <w:overflowPunct w:val="0"/>
        <w:autoSpaceDE w:val="0"/>
        <w:autoSpaceDN w:val="0"/>
        <w:adjustRightInd w:val="0"/>
        <w:snapToGrid w:val="0"/>
        <w:spacing w:after="120"/>
        <w:ind w:left="1890" w:leftChars="700" w:hanging="420" w:hangingChars="200"/>
        <w:textAlignment w:val="baseline"/>
        <w:rPr>
          <w:rFonts w:eastAsia="等线"/>
          <w:b/>
          <w:bCs/>
          <w:sz w:val="21"/>
          <w:szCs w:val="21"/>
        </w:rPr>
      </w:pPr>
      <w:r>
        <w:rPr>
          <w:rFonts w:eastAsia="等线"/>
          <w:b/>
          <w:bCs/>
          <w:sz w:val="21"/>
          <w:szCs w:val="21"/>
        </w:rPr>
        <w:t xml:space="preserve">If UE support 2 or more test cases for FR1, UE to pass one test case for subsequent CLTM which is </w:t>
      </w:r>
      <w:r>
        <w:rPr>
          <w:rFonts w:eastAsia="Malgun Gothic"/>
          <w:b/>
          <w:bCs/>
          <w:sz w:val="21"/>
          <w:szCs w:val="21"/>
        </w:rPr>
        <w:t>different</w:t>
      </w:r>
      <w:r>
        <w:rPr>
          <w:rFonts w:eastAsia="等线"/>
          <w:b/>
          <w:bCs/>
          <w:sz w:val="21"/>
          <w:szCs w:val="21"/>
        </w:rPr>
        <w:t xml:space="preserve"> from CLTM.</w:t>
      </w:r>
    </w:p>
    <w:p>
      <w:pPr>
        <w:numPr>
          <w:ilvl w:val="3"/>
          <w:numId w:val="8"/>
        </w:numPr>
        <w:overflowPunct w:val="0"/>
        <w:autoSpaceDE w:val="0"/>
        <w:autoSpaceDN w:val="0"/>
        <w:adjustRightInd w:val="0"/>
        <w:snapToGrid w:val="0"/>
        <w:spacing w:after="120"/>
        <w:ind w:left="1890" w:leftChars="700" w:hanging="420" w:hangingChars="200"/>
        <w:textAlignment w:val="baseline"/>
        <w:rPr>
          <w:rFonts w:eastAsia="等线"/>
          <w:b/>
          <w:bCs/>
          <w:sz w:val="21"/>
          <w:szCs w:val="21"/>
        </w:rPr>
      </w:pPr>
      <w:r>
        <w:rPr>
          <w:rFonts w:eastAsia="等线"/>
          <w:b/>
          <w:bCs/>
          <w:sz w:val="21"/>
          <w:szCs w:val="21"/>
        </w:rPr>
        <w:t xml:space="preserve">If UE support 1 test case for FR1, UE is only required to pass the test case for CLTM, and not required to pass the test </w:t>
      </w:r>
      <w:r>
        <w:rPr>
          <w:rFonts w:eastAsia="Malgun Gothic"/>
          <w:b/>
          <w:bCs/>
          <w:sz w:val="21"/>
          <w:szCs w:val="21"/>
        </w:rPr>
        <w:t>case</w:t>
      </w:r>
      <w:r>
        <w:rPr>
          <w:rFonts w:eastAsia="等线"/>
          <w:b/>
          <w:bCs/>
          <w:sz w:val="21"/>
          <w:szCs w:val="21"/>
        </w:rPr>
        <w:t xml:space="preserve"> for subsequent CLTM.</w:t>
      </w:r>
    </w:p>
    <w:p>
      <w:pPr>
        <w:numPr>
          <w:ilvl w:val="3"/>
          <w:numId w:val="7"/>
        </w:numPr>
        <w:overflowPunct w:val="0"/>
        <w:autoSpaceDE w:val="0"/>
        <w:autoSpaceDN w:val="0"/>
        <w:adjustRightInd w:val="0"/>
        <w:snapToGrid w:val="0"/>
        <w:spacing w:after="120"/>
        <w:ind w:left="1470" w:leftChars="500" w:hanging="420" w:hangingChars="200"/>
        <w:textAlignment w:val="baseline"/>
        <w:rPr>
          <w:rFonts w:eastAsia="Malgun Gothic"/>
          <w:b/>
          <w:bCs/>
          <w:sz w:val="21"/>
          <w:szCs w:val="21"/>
        </w:rPr>
      </w:pPr>
      <w:r>
        <w:rPr>
          <w:rFonts w:eastAsia="Malgun Gothic"/>
          <w:b/>
          <w:bCs/>
          <w:sz w:val="21"/>
          <w:szCs w:val="21"/>
        </w:rPr>
        <w:t>For FR2: the same proposal as FR1.</w:t>
      </w:r>
    </w:p>
    <w:p>
      <w:pPr>
        <w:widowControl w:val="0"/>
        <w:spacing w:before="157" w:beforeLines="50" w:after="157" w:afterLines="50"/>
        <w:jc w:val="both"/>
        <w:rPr>
          <w:rFonts w:hint="default" w:eastAsiaTheme="minorEastAsia"/>
          <w:b/>
          <w:bCs/>
          <w:sz w:val="20"/>
          <w:szCs w:val="20"/>
          <w:lang w:val="en-US" w:eastAsia="zh-CN"/>
        </w:rPr>
      </w:pPr>
    </w:p>
    <w:p>
      <w:pPr>
        <w:pStyle w:val="55"/>
        <w:tabs>
          <w:tab w:val="left" w:pos="567"/>
          <w:tab w:val="clear" w:pos="1985"/>
        </w:tabs>
        <w:adjustRightInd w:val="0"/>
        <w:spacing w:before="0" w:beforeLines="0" w:after="157" w:afterLines="50"/>
        <w:ind w:left="510" w:hanging="510"/>
      </w:pPr>
      <w:r>
        <w:t>Conclusions</w:t>
      </w:r>
    </w:p>
    <w:p>
      <w:pPr>
        <w:spacing w:before="157" w:beforeLines="50" w:after="157" w:afterLines="50"/>
        <w:rPr>
          <w:rFonts w:hint="eastAsia" w:cs="Times New Roman"/>
          <w:b w:val="0"/>
          <w:bCs w:val="0"/>
          <w:sz w:val="21"/>
          <w:szCs w:val="21"/>
          <w:lang w:val="en-US" w:eastAsia="zh-CN"/>
        </w:rPr>
      </w:pPr>
      <w:r>
        <w:rPr>
          <w:rFonts w:hint="default" w:ascii="Times New Roman" w:hAnsi="Times New Roman" w:cs="Times New Roman"/>
          <w:sz w:val="21"/>
          <w:szCs w:val="21"/>
          <w:lang w:val="en-CA"/>
        </w:rPr>
        <w:t>In this contribution</w:t>
      </w:r>
      <w:r>
        <w:rPr>
          <w:rFonts w:hint="default" w:ascii="Times New Roman" w:hAnsi="Times New Roman" w:cs="Times New Roman"/>
          <w:b/>
          <w:bCs/>
          <w:sz w:val="21"/>
          <w:szCs w:val="21"/>
        </w:rPr>
        <w:t xml:space="preserve">, </w:t>
      </w:r>
      <w:r>
        <w:rPr>
          <w:rFonts w:hint="default" w:ascii="Times New Roman" w:hAnsi="Times New Roman" w:cs="Times New Roman"/>
          <w:b w:val="0"/>
          <w:bCs w:val="0"/>
          <w:sz w:val="21"/>
          <w:szCs w:val="21"/>
        </w:rPr>
        <w:t>we put forward the following proposal</w:t>
      </w:r>
      <w:r>
        <w:rPr>
          <w:rFonts w:hint="eastAsia" w:cs="Times New Roman"/>
          <w:b w:val="0"/>
          <w:bCs w:val="0"/>
          <w:sz w:val="21"/>
          <w:szCs w:val="21"/>
          <w:lang w:val="en-US" w:eastAsia="zh-CN"/>
        </w:rPr>
        <w:t>s</w:t>
      </w:r>
      <w:r>
        <w:rPr>
          <w:rFonts w:hint="default" w:ascii="Times New Roman" w:hAnsi="Times New Roman" w:cs="Times New Roman"/>
          <w:b w:val="0"/>
          <w:bCs w:val="0"/>
          <w:sz w:val="21"/>
          <w:szCs w:val="21"/>
        </w:rPr>
        <w:t xml:space="preserve"> on</w:t>
      </w:r>
      <w:r>
        <w:rPr>
          <w:rFonts w:hint="eastAsia" w:cs="Times New Roman"/>
          <w:b w:val="0"/>
          <w:bCs w:val="0"/>
          <w:sz w:val="21"/>
          <w:szCs w:val="21"/>
          <w:lang w:val="en-US" w:eastAsia="zh-CN"/>
        </w:rPr>
        <w:t xml:space="preserve"> p</w:t>
      </w:r>
      <w:r>
        <w:t xml:space="preserve">erformance part for </w:t>
      </w:r>
      <w:r>
        <w:rPr>
          <w:lang w:val="en-US" w:eastAsia="zh-CN"/>
        </w:rPr>
        <w:t>mobility enhancements</w:t>
      </w:r>
      <w:r>
        <w:t>.</w:t>
      </w:r>
    </w:p>
    <w:p>
      <w:pPr>
        <w:pStyle w:val="34"/>
        <w:widowControl w:val="0"/>
        <w:numPr>
          <w:ilvl w:val="0"/>
          <w:numId w:val="0"/>
        </w:numPr>
        <w:spacing w:before="157" w:beforeLines="50" w:after="157" w:afterLines="50"/>
        <w:jc w:val="both"/>
        <w:rPr>
          <w:rFonts w:hint="eastAsia" w:eastAsiaTheme="minorEastAsia"/>
          <w:b/>
          <w:bCs/>
          <w:sz w:val="20"/>
          <w:szCs w:val="20"/>
          <w:lang w:val="en-US" w:eastAsia="zh-CN"/>
        </w:rPr>
      </w:pPr>
      <w:r>
        <w:rPr>
          <w:rFonts w:hint="eastAsia"/>
          <w:b/>
          <w:bCs/>
          <w:vertAlign w:val="baseline"/>
          <w:lang w:val="en-US" w:eastAsia="zh-CN"/>
        </w:rPr>
        <w:t xml:space="preserve">Proposal 1: Prefer to define test cases for </w:t>
      </w:r>
      <w:r>
        <w:rPr>
          <w:rFonts w:hint="eastAsia" w:eastAsia="宋体"/>
          <w:b/>
          <w:bCs/>
          <w:sz w:val="21"/>
          <w:szCs w:val="21"/>
          <w:lang w:val="en-US" w:eastAsia="zh-CN"/>
        </w:rPr>
        <w:t xml:space="preserve">CLTM without </w:t>
      </w:r>
      <w:r>
        <w:rPr>
          <w:rFonts w:hint="eastAsia"/>
          <w:b/>
          <w:bCs/>
          <w:sz w:val="21"/>
          <w:szCs w:val="21"/>
          <w:lang w:val="en-US" w:eastAsia="zh-CN"/>
        </w:rPr>
        <w:t xml:space="preserve">early </w:t>
      </w:r>
      <w:r>
        <w:rPr>
          <w:rFonts w:hint="eastAsia" w:eastAsia="宋体"/>
          <w:b/>
          <w:bCs/>
          <w:sz w:val="21"/>
          <w:szCs w:val="21"/>
          <w:lang w:val="en-US" w:eastAsia="zh-CN"/>
        </w:rPr>
        <w:t>DL sync</w:t>
      </w:r>
      <w:r>
        <w:rPr>
          <w:rFonts w:hint="eastAsia"/>
          <w:b/>
          <w:bCs/>
          <w:sz w:val="21"/>
          <w:szCs w:val="21"/>
          <w:lang w:val="en-US" w:eastAsia="zh-CN"/>
        </w:rPr>
        <w:t>.</w:t>
      </w:r>
    </w:p>
    <w:p>
      <w:pPr>
        <w:widowControl w:val="0"/>
        <w:spacing w:before="157" w:beforeLines="50" w:after="157" w:afterLines="50"/>
        <w:jc w:val="both"/>
        <w:rPr>
          <w:rFonts w:hint="eastAsia" w:eastAsiaTheme="minorEastAsia"/>
          <w:b/>
          <w:bCs/>
          <w:sz w:val="21"/>
          <w:szCs w:val="21"/>
          <w:lang w:val="en-US" w:eastAsia="zh-CN"/>
        </w:rPr>
      </w:pPr>
      <w:r>
        <w:rPr>
          <w:rFonts w:hint="eastAsia" w:eastAsiaTheme="minorEastAsia"/>
          <w:b/>
          <w:bCs/>
          <w:sz w:val="21"/>
          <w:szCs w:val="21"/>
          <w:lang w:val="en-US" w:eastAsia="zh-CN"/>
        </w:rPr>
        <w:t>Proposal 2: P</w:t>
      </w:r>
      <w:r>
        <w:rPr>
          <w:rFonts w:hint="eastAsia" w:eastAsiaTheme="minorEastAsia"/>
          <w:b/>
          <w:bCs/>
          <w:sz w:val="21"/>
          <w:szCs w:val="21"/>
          <w:lang w:val="en-US" w:eastAsia="zh-CN"/>
        </w:rPr>
        <w:t>re</w:t>
      </w:r>
      <w:r>
        <w:rPr>
          <w:rFonts w:hint="eastAsia" w:eastAsiaTheme="minorEastAsia"/>
          <w:b/>
          <w:bCs/>
          <w:sz w:val="21"/>
          <w:szCs w:val="21"/>
          <w:lang w:val="en-US" w:eastAsia="zh-CN"/>
        </w:rPr>
        <w:t xml:space="preserve">fer to define test cases of subsequent CLTM, and the follow rule can be used </w:t>
      </w:r>
    </w:p>
    <w:p>
      <w:pPr>
        <w:numPr>
          <w:ilvl w:val="3"/>
          <w:numId w:val="7"/>
        </w:numPr>
        <w:overflowPunct w:val="0"/>
        <w:autoSpaceDE w:val="0"/>
        <w:autoSpaceDN w:val="0"/>
        <w:adjustRightInd w:val="0"/>
        <w:snapToGrid w:val="0"/>
        <w:spacing w:after="120"/>
        <w:ind w:left="1470" w:leftChars="500" w:hanging="420" w:hangingChars="200"/>
        <w:textAlignment w:val="baseline"/>
        <w:rPr>
          <w:rFonts w:eastAsia="Malgun Gothic"/>
          <w:b/>
          <w:bCs/>
          <w:sz w:val="21"/>
          <w:szCs w:val="21"/>
        </w:rPr>
      </w:pPr>
      <w:r>
        <w:rPr>
          <w:rFonts w:eastAsia="Malgun Gothic"/>
          <w:b/>
          <w:bCs/>
          <w:sz w:val="21"/>
          <w:szCs w:val="21"/>
        </w:rPr>
        <w:t xml:space="preserve">For FR1: </w:t>
      </w:r>
    </w:p>
    <w:p>
      <w:pPr>
        <w:numPr>
          <w:ilvl w:val="3"/>
          <w:numId w:val="8"/>
        </w:numPr>
        <w:overflowPunct w:val="0"/>
        <w:autoSpaceDE w:val="0"/>
        <w:autoSpaceDN w:val="0"/>
        <w:adjustRightInd w:val="0"/>
        <w:snapToGrid w:val="0"/>
        <w:spacing w:after="120"/>
        <w:ind w:left="1890" w:leftChars="700" w:hanging="420" w:hangingChars="200"/>
        <w:textAlignment w:val="baseline"/>
        <w:rPr>
          <w:rFonts w:eastAsia="等线"/>
          <w:b/>
          <w:bCs/>
          <w:sz w:val="21"/>
          <w:szCs w:val="21"/>
        </w:rPr>
      </w:pPr>
      <w:r>
        <w:rPr>
          <w:rFonts w:eastAsia="等线"/>
          <w:b/>
          <w:bCs/>
          <w:sz w:val="21"/>
          <w:szCs w:val="21"/>
        </w:rPr>
        <w:t xml:space="preserve">If UE support 2 or more test cases for FR1, UE to pass one test case for subsequent CLTM which is </w:t>
      </w:r>
      <w:r>
        <w:rPr>
          <w:rFonts w:eastAsia="Malgun Gothic"/>
          <w:b/>
          <w:bCs/>
          <w:sz w:val="21"/>
          <w:szCs w:val="21"/>
        </w:rPr>
        <w:t>different</w:t>
      </w:r>
      <w:r>
        <w:rPr>
          <w:rFonts w:eastAsia="等线"/>
          <w:b/>
          <w:bCs/>
          <w:sz w:val="21"/>
          <w:szCs w:val="21"/>
        </w:rPr>
        <w:t xml:space="preserve"> from CLTM.</w:t>
      </w:r>
    </w:p>
    <w:p>
      <w:pPr>
        <w:numPr>
          <w:ilvl w:val="3"/>
          <w:numId w:val="8"/>
        </w:numPr>
        <w:overflowPunct w:val="0"/>
        <w:autoSpaceDE w:val="0"/>
        <w:autoSpaceDN w:val="0"/>
        <w:adjustRightInd w:val="0"/>
        <w:snapToGrid w:val="0"/>
        <w:spacing w:after="120"/>
        <w:ind w:left="1890" w:leftChars="700" w:hanging="420" w:hangingChars="200"/>
        <w:textAlignment w:val="baseline"/>
        <w:rPr>
          <w:rFonts w:eastAsia="等线"/>
          <w:b/>
          <w:bCs/>
          <w:sz w:val="21"/>
          <w:szCs w:val="21"/>
        </w:rPr>
      </w:pPr>
      <w:r>
        <w:rPr>
          <w:rFonts w:eastAsia="等线"/>
          <w:b/>
          <w:bCs/>
          <w:sz w:val="21"/>
          <w:szCs w:val="21"/>
        </w:rPr>
        <w:t xml:space="preserve">If UE support 1 test case for FR1, UE is only required to pass the test case for CLTM, and not required to pass the test </w:t>
      </w:r>
      <w:r>
        <w:rPr>
          <w:rFonts w:eastAsia="Malgun Gothic"/>
          <w:b/>
          <w:bCs/>
          <w:sz w:val="21"/>
          <w:szCs w:val="21"/>
        </w:rPr>
        <w:t>case</w:t>
      </w:r>
      <w:r>
        <w:rPr>
          <w:rFonts w:eastAsia="等线"/>
          <w:b/>
          <w:bCs/>
          <w:sz w:val="21"/>
          <w:szCs w:val="21"/>
        </w:rPr>
        <w:t xml:space="preserve"> for subsequent CLTM.</w:t>
      </w:r>
    </w:p>
    <w:p>
      <w:pPr>
        <w:widowControl/>
        <w:numPr>
          <w:ilvl w:val="3"/>
          <w:numId w:val="7"/>
        </w:numPr>
        <w:overflowPunct w:val="0"/>
        <w:autoSpaceDE w:val="0"/>
        <w:autoSpaceDN w:val="0"/>
        <w:adjustRightInd w:val="0"/>
        <w:snapToGrid w:val="0"/>
        <w:spacing w:before="0" w:beforeLines="-2147483648" w:after="120" w:afterLines="-2147483648"/>
        <w:ind w:left="1470" w:leftChars="500" w:hanging="420" w:hangingChars="200"/>
        <w:jc w:val="left"/>
        <w:textAlignment w:val="baseline"/>
        <w:rPr>
          <w:rFonts w:hint="default" w:eastAsiaTheme="minorEastAsia"/>
          <w:b/>
          <w:bCs/>
          <w:sz w:val="20"/>
          <w:szCs w:val="20"/>
          <w:lang w:val="en-US" w:eastAsia="zh-CN"/>
        </w:rPr>
      </w:pPr>
      <w:r>
        <w:rPr>
          <w:rFonts w:eastAsia="Malgun Gothic"/>
          <w:b/>
          <w:bCs/>
          <w:sz w:val="21"/>
          <w:szCs w:val="21"/>
        </w:rPr>
        <w:t>For FR2: the same proposal as FR1.</w:t>
      </w:r>
    </w:p>
    <w:p>
      <w:pPr>
        <w:pStyle w:val="55"/>
        <w:tabs>
          <w:tab w:val="left" w:pos="567"/>
          <w:tab w:val="clear" w:pos="1985"/>
        </w:tabs>
        <w:adjustRightInd w:val="0"/>
        <w:spacing w:before="0" w:beforeLines="0" w:after="157" w:afterLines="50"/>
        <w:ind w:left="510" w:hanging="510"/>
      </w:pPr>
      <w:r>
        <w:t>References</w:t>
      </w:r>
    </w:p>
    <w:p>
      <w:pPr>
        <w:pStyle w:val="53"/>
        <w:widowControl/>
        <w:numPr>
          <w:ilvl w:val="0"/>
          <w:numId w:val="9"/>
        </w:numPr>
        <w:spacing w:before="0" w:beforeLines="0" w:afterLines="0"/>
        <w:jc w:val="left"/>
        <w:rPr>
          <w:rFonts w:hint="default"/>
          <w:sz w:val="21"/>
          <w:szCs w:val="21"/>
          <w:lang w:val="en-US" w:eastAsia="zh-CN"/>
        </w:rPr>
      </w:pPr>
      <w:r>
        <w:rPr>
          <w:rFonts w:hint="default"/>
          <w:sz w:val="21"/>
          <w:szCs w:val="21"/>
          <w:lang w:val="en-US" w:eastAsia="zh-CN"/>
        </w:rPr>
        <w:t>RP-242356, Revised Work Item: NR mobility enhancements Phase 4, Apple Inc, China Telecom</w:t>
      </w:r>
    </w:p>
    <w:p>
      <w:pPr>
        <w:pStyle w:val="53"/>
        <w:widowControl/>
        <w:numPr>
          <w:ilvl w:val="0"/>
          <w:numId w:val="9"/>
        </w:numPr>
        <w:spacing w:before="0" w:beforeLines="0" w:afterLines="0"/>
        <w:jc w:val="left"/>
        <w:rPr>
          <w:rFonts w:hint="default"/>
          <w:sz w:val="21"/>
          <w:szCs w:val="21"/>
          <w:lang w:val="en-US" w:eastAsia="zh-CN"/>
        </w:rPr>
      </w:pPr>
      <w:r>
        <w:rPr>
          <w:rFonts w:hint="eastAsia"/>
          <w:sz w:val="21"/>
          <w:szCs w:val="21"/>
          <w:lang w:val="en-US" w:eastAsia="zh-CN"/>
        </w:rPr>
        <w:fldChar w:fldCharType="begin"/>
      </w:r>
      <w:r>
        <w:rPr>
          <w:rFonts w:hint="eastAsia"/>
          <w:sz w:val="21"/>
          <w:szCs w:val="21"/>
          <w:lang w:val="en-US" w:eastAsia="zh-CN"/>
        </w:rPr>
        <w:instrText xml:space="preserve"> HYPERLINK "ftp://10.10.10.10/ftp/tsg_ran/WG4_Radio/TSGR4_116bis/Inbox/R4-2514816.zip" </w:instrText>
      </w:r>
      <w:r>
        <w:rPr>
          <w:rFonts w:hint="eastAsia"/>
          <w:sz w:val="21"/>
          <w:szCs w:val="21"/>
          <w:lang w:val="en-US" w:eastAsia="zh-CN"/>
        </w:rPr>
        <w:fldChar w:fldCharType="separate"/>
      </w:r>
      <w:r>
        <w:rPr>
          <w:rFonts w:hint="eastAsia"/>
          <w:sz w:val="21"/>
          <w:szCs w:val="21"/>
          <w:lang w:val="en-US" w:eastAsia="zh-CN"/>
        </w:rPr>
        <w:t>R4-2514816</w:t>
      </w:r>
      <w:r>
        <w:rPr>
          <w:rFonts w:hint="eastAsia"/>
          <w:sz w:val="21"/>
          <w:szCs w:val="21"/>
          <w:lang w:val="en-US" w:eastAsia="zh-CN"/>
        </w:rPr>
        <w:fldChar w:fldCharType="end"/>
      </w:r>
      <w:r>
        <w:rPr>
          <w:rFonts w:hint="eastAsia"/>
          <w:sz w:val="21"/>
          <w:szCs w:val="21"/>
          <w:lang w:val="en-US" w:eastAsia="zh-CN"/>
        </w:rPr>
        <w:t>, WF on NR_Mob_Ph4_RRM_Part2, CATT</w:t>
      </w:r>
    </w:p>
    <w:p>
      <w:pPr>
        <w:pStyle w:val="19"/>
        <w:shd w:val="clear" w:color="auto" w:fill="FFFFFF"/>
        <w:spacing w:before="0" w:beforeLines="0" w:beforeAutospacing="0" w:after="157" w:afterLines="50" w:afterAutospacing="0" w:line="240" w:lineRule="auto"/>
        <w:rPr>
          <w:rStyle w:val="27"/>
          <w:rFonts w:ascii="Times New Roman" w:hAnsi="Times New Roman" w:cs="Times New Roman"/>
          <w:color w:val="auto"/>
          <w:sz w:val="21"/>
          <w:szCs w:val="21"/>
          <w:shd w:val="clear" w:color="auto" w:fill="FFFFFF"/>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010D01E5"/>
    <w:multiLevelType w:val="multilevel"/>
    <w:tmpl w:val="010D01E5"/>
    <w:lvl w:ilvl="0" w:tentative="0">
      <w:start w:val="1"/>
      <w:numFmt w:val="bullet"/>
      <w:lvlText w:val="o"/>
      <w:lvlJc w:val="left"/>
      <w:pPr>
        <w:ind w:left="440" w:hanging="440"/>
      </w:pPr>
      <w:rPr>
        <w:rFonts w:hint="default" w:ascii="Courier New" w:hAnsi="Courier New" w:cs="Courier New"/>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60" w:hanging="440"/>
      </w:pPr>
      <w:rPr>
        <w:rFonts w:hint="default" w:ascii="Times New Roman" w:hAnsi="Times New Roman" w:eastAsia="MS Mincho" w:cs="Times New Roman"/>
      </w:rPr>
    </w:lvl>
    <w:lvl w:ilvl="3" w:tentative="0">
      <w:start w:val="1"/>
      <w:numFmt w:val="bullet"/>
      <w:lvlText w:val="-"/>
      <w:lvlJc w:val="left"/>
      <w:pPr>
        <w:ind w:left="1760" w:hanging="440"/>
      </w:pPr>
      <w:rPr>
        <w:rFonts w:hint="default" w:ascii="Times New Roman" w:hAnsi="Times New Roman" w:eastAsia="MS Mincho" w:cs="Times New Roman"/>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
    <w:nsid w:val="080143F6"/>
    <w:multiLevelType w:val="singleLevel"/>
    <w:tmpl w:val="080143F6"/>
    <w:lvl w:ilvl="0" w:tentative="0">
      <w:start w:val="1"/>
      <w:numFmt w:val="bullet"/>
      <w:lvlText w:val=""/>
      <w:lvlJc w:val="left"/>
      <w:pPr>
        <w:tabs>
          <w:tab w:val="left" w:pos="420"/>
        </w:tabs>
        <w:ind w:left="840" w:hanging="420"/>
      </w:pPr>
      <w:rPr>
        <w:rFonts w:hint="default" w:ascii="Wingdings" w:hAnsi="Wingdings"/>
      </w:rPr>
    </w:lvl>
  </w:abstractNum>
  <w:abstractNum w:abstractNumId="3">
    <w:nsid w:val="309A4C10"/>
    <w:multiLevelType w:val="multilevel"/>
    <w:tmpl w:val="309A4C10"/>
    <w:lvl w:ilvl="0" w:tentative="0">
      <w:start w:val="1"/>
      <w:numFmt w:val="bullet"/>
      <w:lvlText w:val="o"/>
      <w:lvlJc w:val="left"/>
      <w:pPr>
        <w:ind w:left="440" w:hanging="440"/>
      </w:pPr>
      <w:rPr>
        <w:rFonts w:hint="default" w:ascii="Courier New" w:hAnsi="Courier New" w:cs="Courier New"/>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60" w:hanging="440"/>
      </w:pPr>
      <w:rPr>
        <w:rFonts w:hint="default" w:ascii="Times New Roman" w:hAnsi="Times New Roman" w:eastAsia="MS Mincho" w:cs="Times New Roman"/>
      </w:rPr>
    </w:lvl>
    <w:lvl w:ilvl="3" w:tentative="0">
      <w:start w:val="1"/>
      <w:numFmt w:val="bullet"/>
      <w:lvlText w:val=""/>
      <w:lvlJc w:val="left"/>
      <w:pPr>
        <w:ind w:left="1760" w:hanging="440"/>
      </w:pPr>
      <w:rPr>
        <w:rFonts w:hint="default" w:ascii="Symbol" w:hAnsi="Symbol"/>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4">
    <w:nsid w:val="46B43B9D"/>
    <w:multiLevelType w:val="multilevel"/>
    <w:tmpl w:val="46B43B9D"/>
    <w:lvl w:ilvl="0" w:tentative="0">
      <w:start w:val="1"/>
      <w:numFmt w:val="decimal"/>
      <w:pStyle w:val="97"/>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4D6E3167"/>
    <w:multiLevelType w:val="multilevel"/>
    <w:tmpl w:val="4D6E3167"/>
    <w:lvl w:ilvl="0" w:tentative="0">
      <w:start w:val="1"/>
      <w:numFmt w:val="decimal"/>
      <w:pStyle w:val="95"/>
      <w:suff w:val="space"/>
      <w:lvlText w:val="Proposal %1:"/>
      <w:lvlJc w:val="left"/>
      <w:pPr>
        <w:ind w:left="644"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5D177F5E"/>
    <w:multiLevelType w:val="multilevel"/>
    <w:tmpl w:val="5D177F5E"/>
    <w:lvl w:ilvl="0" w:tentative="0">
      <w:start w:val="1"/>
      <w:numFmt w:val="decimal"/>
      <w:pStyle w:val="55"/>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7">
    <w:nsid w:val="70146DC0"/>
    <w:multiLevelType w:val="multilevel"/>
    <w:tmpl w:val="70146DC0"/>
    <w:lvl w:ilvl="0" w:tentative="0">
      <w:start w:val="1"/>
      <w:numFmt w:val="bullet"/>
      <w:pStyle w:val="93"/>
      <w:lvlText w:val=""/>
      <w:lvlJc w:val="left"/>
      <w:pPr>
        <w:tabs>
          <w:tab w:val="left" w:pos="1619"/>
        </w:tabs>
        <w:ind w:left="1619" w:hanging="360"/>
      </w:pPr>
      <w:rPr>
        <w:rFonts w:hint="default" w:ascii="Symbol" w:hAnsi="Symbol"/>
        <w:b/>
        <w:i w:val="0"/>
        <w:color w:val="auto"/>
        <w:sz w:val="22"/>
        <w:lang w:val="en-U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5A0536B"/>
    <w:multiLevelType w:val="multilevel"/>
    <w:tmpl w:val="75A0536B"/>
    <w:lvl w:ilvl="0" w:tentative="0">
      <w:start w:val="1"/>
      <w:numFmt w:val="bullet"/>
      <w:lvlText w:val="o"/>
      <w:lvlJc w:val="left"/>
      <w:pPr>
        <w:ind w:left="440" w:hanging="440"/>
      </w:pPr>
      <w:rPr>
        <w:rFonts w:hint="default" w:ascii="Courier New" w:hAnsi="Courier New" w:cs="Courier New"/>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60" w:hanging="440"/>
      </w:pPr>
      <w:rPr>
        <w:rFonts w:hint="default" w:ascii="Times New Roman" w:hAnsi="Times New Roman" w:eastAsia="MS Mincho" w:cs="Times New Roman"/>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6"/>
  </w:num>
  <w:num w:numId="2">
    <w:abstractNumId w:val="7"/>
  </w:num>
  <w:num w:numId="3">
    <w:abstractNumId w:val="5"/>
  </w:num>
  <w:num w:numId="4">
    <w:abstractNumId w:val="4"/>
  </w:num>
  <w:num w:numId="5">
    <w:abstractNumId w:val="2"/>
  </w:num>
  <w:num w:numId="6">
    <w:abstractNumId w:val="8"/>
  </w:num>
  <w:num w:numId="7">
    <w:abstractNumId w:val="1"/>
  </w:num>
  <w:num w:numId="8">
    <w:abstractNumId w:val="3"/>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A0D"/>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9A3"/>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B64"/>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42C5"/>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1FE"/>
    <w:rsid w:val="0010337F"/>
    <w:rsid w:val="00103501"/>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7AD"/>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6E1C"/>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650"/>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A7A"/>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3F1C"/>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3EE5"/>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937"/>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EF3"/>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18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3DFA"/>
    <w:rsid w:val="002E40D6"/>
    <w:rsid w:val="002E4577"/>
    <w:rsid w:val="002E47EF"/>
    <w:rsid w:val="002E48F0"/>
    <w:rsid w:val="002E5017"/>
    <w:rsid w:val="002E5054"/>
    <w:rsid w:val="002E52C8"/>
    <w:rsid w:val="002E58D4"/>
    <w:rsid w:val="002E5A48"/>
    <w:rsid w:val="002E62E4"/>
    <w:rsid w:val="002E65B1"/>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47D"/>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729"/>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CB"/>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D41"/>
    <w:rsid w:val="00460E6B"/>
    <w:rsid w:val="00461094"/>
    <w:rsid w:val="004615E8"/>
    <w:rsid w:val="004617BA"/>
    <w:rsid w:val="00461B3E"/>
    <w:rsid w:val="00461B65"/>
    <w:rsid w:val="00461D01"/>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4AD"/>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3D"/>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348"/>
    <w:rsid w:val="004D36CE"/>
    <w:rsid w:val="004D390E"/>
    <w:rsid w:val="004D3AEF"/>
    <w:rsid w:val="004D41A3"/>
    <w:rsid w:val="004D44BB"/>
    <w:rsid w:val="004D465C"/>
    <w:rsid w:val="004D4776"/>
    <w:rsid w:val="004D4C25"/>
    <w:rsid w:val="004D4F2F"/>
    <w:rsid w:val="004D51E8"/>
    <w:rsid w:val="004D5852"/>
    <w:rsid w:val="004D60B9"/>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C15"/>
    <w:rsid w:val="00503DF7"/>
    <w:rsid w:val="0050409C"/>
    <w:rsid w:val="00504D84"/>
    <w:rsid w:val="00505066"/>
    <w:rsid w:val="005058FA"/>
    <w:rsid w:val="0050613E"/>
    <w:rsid w:val="00506279"/>
    <w:rsid w:val="0050671B"/>
    <w:rsid w:val="00506E3E"/>
    <w:rsid w:val="00506ED7"/>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D69"/>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019"/>
    <w:rsid w:val="00566172"/>
    <w:rsid w:val="0056617A"/>
    <w:rsid w:val="00566219"/>
    <w:rsid w:val="00566288"/>
    <w:rsid w:val="00566836"/>
    <w:rsid w:val="00567222"/>
    <w:rsid w:val="00567295"/>
    <w:rsid w:val="00567389"/>
    <w:rsid w:val="0056743B"/>
    <w:rsid w:val="00567643"/>
    <w:rsid w:val="005676CC"/>
    <w:rsid w:val="00567A0B"/>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4E63"/>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83D"/>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AD9"/>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2B"/>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6C3"/>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0CF"/>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CB"/>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1CD"/>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A0D"/>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9F5"/>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454"/>
    <w:rsid w:val="007E5536"/>
    <w:rsid w:val="007E5B67"/>
    <w:rsid w:val="007E5D2C"/>
    <w:rsid w:val="007E5EA0"/>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3F47"/>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46D"/>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5B91"/>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2F"/>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3"/>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3E"/>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97DCA"/>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14D"/>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0B"/>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62D"/>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5D"/>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25B"/>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0CCE"/>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B8"/>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4C65"/>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6F3"/>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79A"/>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6C1"/>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088"/>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2C7"/>
    <w:rsid w:val="00CF05BA"/>
    <w:rsid w:val="00CF0639"/>
    <w:rsid w:val="00CF0AFD"/>
    <w:rsid w:val="00CF0F5F"/>
    <w:rsid w:val="00CF1387"/>
    <w:rsid w:val="00CF18D9"/>
    <w:rsid w:val="00CF1B7D"/>
    <w:rsid w:val="00CF21CD"/>
    <w:rsid w:val="00CF2340"/>
    <w:rsid w:val="00CF237E"/>
    <w:rsid w:val="00CF2444"/>
    <w:rsid w:val="00CF25EA"/>
    <w:rsid w:val="00CF2B60"/>
    <w:rsid w:val="00CF2E6A"/>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3AD"/>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4F3"/>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1A77"/>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4AF7"/>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847"/>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295D"/>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491"/>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685"/>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CD3"/>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288"/>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458"/>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AE4"/>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3D0F"/>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1F52"/>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464"/>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456"/>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B7946"/>
    <w:rsid w:val="01202899"/>
    <w:rsid w:val="012823DD"/>
    <w:rsid w:val="012A6A7A"/>
    <w:rsid w:val="013A4C94"/>
    <w:rsid w:val="01442D89"/>
    <w:rsid w:val="01547806"/>
    <w:rsid w:val="01594895"/>
    <w:rsid w:val="015C06BF"/>
    <w:rsid w:val="015F18F2"/>
    <w:rsid w:val="015F5FA3"/>
    <w:rsid w:val="016800B9"/>
    <w:rsid w:val="017059E0"/>
    <w:rsid w:val="01791D2E"/>
    <w:rsid w:val="01821D8F"/>
    <w:rsid w:val="018C2266"/>
    <w:rsid w:val="018C3642"/>
    <w:rsid w:val="018D7DCE"/>
    <w:rsid w:val="0195201D"/>
    <w:rsid w:val="019C3DA8"/>
    <w:rsid w:val="01A402CD"/>
    <w:rsid w:val="01A742A2"/>
    <w:rsid w:val="01BA60EA"/>
    <w:rsid w:val="01BE34DB"/>
    <w:rsid w:val="01BE6ACE"/>
    <w:rsid w:val="01C027D4"/>
    <w:rsid w:val="01C32135"/>
    <w:rsid w:val="01CB0428"/>
    <w:rsid w:val="01CB7A2C"/>
    <w:rsid w:val="01D518FC"/>
    <w:rsid w:val="01E1598F"/>
    <w:rsid w:val="01E268ED"/>
    <w:rsid w:val="01EB414A"/>
    <w:rsid w:val="01ED0229"/>
    <w:rsid w:val="01F33D9D"/>
    <w:rsid w:val="01F60577"/>
    <w:rsid w:val="02016155"/>
    <w:rsid w:val="02034900"/>
    <w:rsid w:val="020F4070"/>
    <w:rsid w:val="021042F2"/>
    <w:rsid w:val="021B0767"/>
    <w:rsid w:val="021D2604"/>
    <w:rsid w:val="02293A2A"/>
    <w:rsid w:val="022D5BF3"/>
    <w:rsid w:val="022F6559"/>
    <w:rsid w:val="022F66E0"/>
    <w:rsid w:val="02333469"/>
    <w:rsid w:val="0238292F"/>
    <w:rsid w:val="023E4DDB"/>
    <w:rsid w:val="023E7088"/>
    <w:rsid w:val="0240545F"/>
    <w:rsid w:val="024C13AB"/>
    <w:rsid w:val="02532AA9"/>
    <w:rsid w:val="025732DD"/>
    <w:rsid w:val="027035EC"/>
    <w:rsid w:val="028748E0"/>
    <w:rsid w:val="02892A7A"/>
    <w:rsid w:val="029342BD"/>
    <w:rsid w:val="029D3139"/>
    <w:rsid w:val="02AF6836"/>
    <w:rsid w:val="02B06DC0"/>
    <w:rsid w:val="02B31189"/>
    <w:rsid w:val="02B85839"/>
    <w:rsid w:val="02C77A00"/>
    <w:rsid w:val="02C86D51"/>
    <w:rsid w:val="02CE3DD2"/>
    <w:rsid w:val="02D679B3"/>
    <w:rsid w:val="02D72CF0"/>
    <w:rsid w:val="02DB3978"/>
    <w:rsid w:val="02DC6BBC"/>
    <w:rsid w:val="02E3271D"/>
    <w:rsid w:val="02E929C0"/>
    <w:rsid w:val="02F573DC"/>
    <w:rsid w:val="02F95CD1"/>
    <w:rsid w:val="030150CB"/>
    <w:rsid w:val="03142F2C"/>
    <w:rsid w:val="0315569B"/>
    <w:rsid w:val="031712C4"/>
    <w:rsid w:val="03186045"/>
    <w:rsid w:val="031967AA"/>
    <w:rsid w:val="031E0FAC"/>
    <w:rsid w:val="031E4C95"/>
    <w:rsid w:val="032E4DBB"/>
    <w:rsid w:val="0332111E"/>
    <w:rsid w:val="03332CAE"/>
    <w:rsid w:val="03343BC7"/>
    <w:rsid w:val="033D44BC"/>
    <w:rsid w:val="033F52A3"/>
    <w:rsid w:val="03402EB3"/>
    <w:rsid w:val="0354325C"/>
    <w:rsid w:val="035C4C68"/>
    <w:rsid w:val="03651217"/>
    <w:rsid w:val="03687ADD"/>
    <w:rsid w:val="03696DA6"/>
    <w:rsid w:val="036A231E"/>
    <w:rsid w:val="03774924"/>
    <w:rsid w:val="03822F79"/>
    <w:rsid w:val="0395764C"/>
    <w:rsid w:val="039B69FD"/>
    <w:rsid w:val="03A32E58"/>
    <w:rsid w:val="03C0647A"/>
    <w:rsid w:val="03CD06E1"/>
    <w:rsid w:val="03CD6E1F"/>
    <w:rsid w:val="03D4427A"/>
    <w:rsid w:val="03DA2644"/>
    <w:rsid w:val="03E54642"/>
    <w:rsid w:val="03F54B29"/>
    <w:rsid w:val="03F81356"/>
    <w:rsid w:val="03F947E9"/>
    <w:rsid w:val="03FF3D36"/>
    <w:rsid w:val="04034FE6"/>
    <w:rsid w:val="040B2442"/>
    <w:rsid w:val="040C6238"/>
    <w:rsid w:val="041875C1"/>
    <w:rsid w:val="04193A43"/>
    <w:rsid w:val="04225784"/>
    <w:rsid w:val="04252816"/>
    <w:rsid w:val="043711E5"/>
    <w:rsid w:val="04376B0F"/>
    <w:rsid w:val="0444143C"/>
    <w:rsid w:val="0444783F"/>
    <w:rsid w:val="044753DC"/>
    <w:rsid w:val="045C0E21"/>
    <w:rsid w:val="045E1DEE"/>
    <w:rsid w:val="04605B56"/>
    <w:rsid w:val="04671100"/>
    <w:rsid w:val="046E568E"/>
    <w:rsid w:val="04786ED3"/>
    <w:rsid w:val="04856247"/>
    <w:rsid w:val="04865E52"/>
    <w:rsid w:val="048829D4"/>
    <w:rsid w:val="04975447"/>
    <w:rsid w:val="049B40DC"/>
    <w:rsid w:val="04D66461"/>
    <w:rsid w:val="051034CD"/>
    <w:rsid w:val="051F43BC"/>
    <w:rsid w:val="052432F7"/>
    <w:rsid w:val="05280A89"/>
    <w:rsid w:val="05367867"/>
    <w:rsid w:val="053E1AC2"/>
    <w:rsid w:val="0545651B"/>
    <w:rsid w:val="05583DC1"/>
    <w:rsid w:val="055A77BF"/>
    <w:rsid w:val="05734531"/>
    <w:rsid w:val="05784E56"/>
    <w:rsid w:val="05804262"/>
    <w:rsid w:val="05816D10"/>
    <w:rsid w:val="058E6ED4"/>
    <w:rsid w:val="05930F73"/>
    <w:rsid w:val="05940F3F"/>
    <w:rsid w:val="05991C8F"/>
    <w:rsid w:val="05A706E9"/>
    <w:rsid w:val="05B173DC"/>
    <w:rsid w:val="05B27D07"/>
    <w:rsid w:val="05B658ED"/>
    <w:rsid w:val="05BC079D"/>
    <w:rsid w:val="05BE42A5"/>
    <w:rsid w:val="05C845A1"/>
    <w:rsid w:val="05CC32B8"/>
    <w:rsid w:val="05D16BC6"/>
    <w:rsid w:val="05E660EA"/>
    <w:rsid w:val="05E73462"/>
    <w:rsid w:val="05EE3B4E"/>
    <w:rsid w:val="05FA1213"/>
    <w:rsid w:val="05FF3135"/>
    <w:rsid w:val="060836A6"/>
    <w:rsid w:val="060D249E"/>
    <w:rsid w:val="06111076"/>
    <w:rsid w:val="062D742E"/>
    <w:rsid w:val="06474EFD"/>
    <w:rsid w:val="06493A8C"/>
    <w:rsid w:val="064A35EA"/>
    <w:rsid w:val="064B521E"/>
    <w:rsid w:val="064C2727"/>
    <w:rsid w:val="065740AF"/>
    <w:rsid w:val="065A56A2"/>
    <w:rsid w:val="0665756F"/>
    <w:rsid w:val="06735C62"/>
    <w:rsid w:val="067570AB"/>
    <w:rsid w:val="067B39B4"/>
    <w:rsid w:val="067D28AB"/>
    <w:rsid w:val="06805AC5"/>
    <w:rsid w:val="06836FEC"/>
    <w:rsid w:val="068523FB"/>
    <w:rsid w:val="068C6317"/>
    <w:rsid w:val="069B1966"/>
    <w:rsid w:val="06A32A23"/>
    <w:rsid w:val="06A55EB9"/>
    <w:rsid w:val="06AE0568"/>
    <w:rsid w:val="06B548E2"/>
    <w:rsid w:val="06BA7F49"/>
    <w:rsid w:val="06BB4F9D"/>
    <w:rsid w:val="06C72EBF"/>
    <w:rsid w:val="06C9247F"/>
    <w:rsid w:val="06CD3A64"/>
    <w:rsid w:val="06E80EF4"/>
    <w:rsid w:val="06F30672"/>
    <w:rsid w:val="06F35A7A"/>
    <w:rsid w:val="06F35AB6"/>
    <w:rsid w:val="06F66B05"/>
    <w:rsid w:val="06FF51E1"/>
    <w:rsid w:val="0708086F"/>
    <w:rsid w:val="07220D76"/>
    <w:rsid w:val="072717DA"/>
    <w:rsid w:val="07277193"/>
    <w:rsid w:val="072B7E46"/>
    <w:rsid w:val="072F2139"/>
    <w:rsid w:val="073B285A"/>
    <w:rsid w:val="07436058"/>
    <w:rsid w:val="074E566F"/>
    <w:rsid w:val="074F3DF9"/>
    <w:rsid w:val="07537C92"/>
    <w:rsid w:val="075670A4"/>
    <w:rsid w:val="075E667A"/>
    <w:rsid w:val="07660D5A"/>
    <w:rsid w:val="07665169"/>
    <w:rsid w:val="076F4BA4"/>
    <w:rsid w:val="07731BE6"/>
    <w:rsid w:val="077F542D"/>
    <w:rsid w:val="077F5D16"/>
    <w:rsid w:val="07817B19"/>
    <w:rsid w:val="07822DAF"/>
    <w:rsid w:val="078B062A"/>
    <w:rsid w:val="07916BE4"/>
    <w:rsid w:val="07992686"/>
    <w:rsid w:val="07A2728D"/>
    <w:rsid w:val="07AA3E51"/>
    <w:rsid w:val="07BE51B2"/>
    <w:rsid w:val="07D835FB"/>
    <w:rsid w:val="07DD018B"/>
    <w:rsid w:val="07E014BE"/>
    <w:rsid w:val="07E04AA8"/>
    <w:rsid w:val="07E51BB2"/>
    <w:rsid w:val="07E85751"/>
    <w:rsid w:val="07ED5339"/>
    <w:rsid w:val="07F97CF9"/>
    <w:rsid w:val="0800676F"/>
    <w:rsid w:val="08171593"/>
    <w:rsid w:val="0835476E"/>
    <w:rsid w:val="08367FC2"/>
    <w:rsid w:val="08391661"/>
    <w:rsid w:val="084E0029"/>
    <w:rsid w:val="08550FFB"/>
    <w:rsid w:val="085D6C7E"/>
    <w:rsid w:val="08611CAF"/>
    <w:rsid w:val="0865781A"/>
    <w:rsid w:val="0866133E"/>
    <w:rsid w:val="08692F64"/>
    <w:rsid w:val="087716A2"/>
    <w:rsid w:val="08780590"/>
    <w:rsid w:val="087A3AF7"/>
    <w:rsid w:val="087E046C"/>
    <w:rsid w:val="08813C88"/>
    <w:rsid w:val="08942BDF"/>
    <w:rsid w:val="089852F1"/>
    <w:rsid w:val="08990610"/>
    <w:rsid w:val="089B5449"/>
    <w:rsid w:val="089D6B7D"/>
    <w:rsid w:val="08A03E34"/>
    <w:rsid w:val="08B21918"/>
    <w:rsid w:val="08B40442"/>
    <w:rsid w:val="08B94847"/>
    <w:rsid w:val="08C14001"/>
    <w:rsid w:val="08D7362B"/>
    <w:rsid w:val="08F5200D"/>
    <w:rsid w:val="08F911CC"/>
    <w:rsid w:val="09016732"/>
    <w:rsid w:val="09113FCD"/>
    <w:rsid w:val="09127CF4"/>
    <w:rsid w:val="092234B5"/>
    <w:rsid w:val="092C26C9"/>
    <w:rsid w:val="09334A3F"/>
    <w:rsid w:val="094109B5"/>
    <w:rsid w:val="09444B9B"/>
    <w:rsid w:val="0953050B"/>
    <w:rsid w:val="09546457"/>
    <w:rsid w:val="0958129F"/>
    <w:rsid w:val="09582472"/>
    <w:rsid w:val="096308E4"/>
    <w:rsid w:val="096913F9"/>
    <w:rsid w:val="096B649C"/>
    <w:rsid w:val="096F18AA"/>
    <w:rsid w:val="096F1D52"/>
    <w:rsid w:val="09713F26"/>
    <w:rsid w:val="09796C44"/>
    <w:rsid w:val="098344BC"/>
    <w:rsid w:val="09846B33"/>
    <w:rsid w:val="098A1B59"/>
    <w:rsid w:val="09902C37"/>
    <w:rsid w:val="099D22A1"/>
    <w:rsid w:val="09A545D9"/>
    <w:rsid w:val="09A64698"/>
    <w:rsid w:val="09AC5074"/>
    <w:rsid w:val="09AD07F3"/>
    <w:rsid w:val="09B14A34"/>
    <w:rsid w:val="09BA5647"/>
    <w:rsid w:val="09C346F5"/>
    <w:rsid w:val="09CD6A58"/>
    <w:rsid w:val="09CD6EF5"/>
    <w:rsid w:val="09E14486"/>
    <w:rsid w:val="09E4648F"/>
    <w:rsid w:val="09F1407D"/>
    <w:rsid w:val="09F21427"/>
    <w:rsid w:val="0A093274"/>
    <w:rsid w:val="0A145E2C"/>
    <w:rsid w:val="0A223227"/>
    <w:rsid w:val="0A22459E"/>
    <w:rsid w:val="0A2705E1"/>
    <w:rsid w:val="0A2A6A0B"/>
    <w:rsid w:val="0A312533"/>
    <w:rsid w:val="0A335E1D"/>
    <w:rsid w:val="0A3A0D5D"/>
    <w:rsid w:val="0A3C3D64"/>
    <w:rsid w:val="0A5056C6"/>
    <w:rsid w:val="0A5060D6"/>
    <w:rsid w:val="0A5F4C2E"/>
    <w:rsid w:val="0A7200B0"/>
    <w:rsid w:val="0A771CA5"/>
    <w:rsid w:val="0A7F11A2"/>
    <w:rsid w:val="0A7F4F37"/>
    <w:rsid w:val="0A843B9D"/>
    <w:rsid w:val="0A8621F2"/>
    <w:rsid w:val="0A8C711B"/>
    <w:rsid w:val="0A8F1F9F"/>
    <w:rsid w:val="0A9B6BF5"/>
    <w:rsid w:val="0AA40CFE"/>
    <w:rsid w:val="0AA50074"/>
    <w:rsid w:val="0AAB401F"/>
    <w:rsid w:val="0AB329A9"/>
    <w:rsid w:val="0ABA55D8"/>
    <w:rsid w:val="0AC23AEF"/>
    <w:rsid w:val="0ACD4245"/>
    <w:rsid w:val="0AD57B82"/>
    <w:rsid w:val="0AD57FD6"/>
    <w:rsid w:val="0AD84FAB"/>
    <w:rsid w:val="0ADD7B55"/>
    <w:rsid w:val="0B0569D0"/>
    <w:rsid w:val="0B110AC0"/>
    <w:rsid w:val="0B1157EF"/>
    <w:rsid w:val="0B155EAD"/>
    <w:rsid w:val="0B1765E0"/>
    <w:rsid w:val="0B1C1D7C"/>
    <w:rsid w:val="0B1D3582"/>
    <w:rsid w:val="0B22066E"/>
    <w:rsid w:val="0B2643BE"/>
    <w:rsid w:val="0B3F2432"/>
    <w:rsid w:val="0B4D5218"/>
    <w:rsid w:val="0B5C42B3"/>
    <w:rsid w:val="0B5F215C"/>
    <w:rsid w:val="0B605DE1"/>
    <w:rsid w:val="0B622E13"/>
    <w:rsid w:val="0B651A68"/>
    <w:rsid w:val="0B717521"/>
    <w:rsid w:val="0B884E90"/>
    <w:rsid w:val="0B892782"/>
    <w:rsid w:val="0B936E39"/>
    <w:rsid w:val="0B9E13B0"/>
    <w:rsid w:val="0BB02C8B"/>
    <w:rsid w:val="0BB2460A"/>
    <w:rsid w:val="0BB41CFB"/>
    <w:rsid w:val="0BB53F3C"/>
    <w:rsid w:val="0BC739F0"/>
    <w:rsid w:val="0BD21910"/>
    <w:rsid w:val="0BDB5584"/>
    <w:rsid w:val="0BE03DAA"/>
    <w:rsid w:val="0BE17727"/>
    <w:rsid w:val="0BEC55E4"/>
    <w:rsid w:val="0BF427F9"/>
    <w:rsid w:val="0C0B2ABC"/>
    <w:rsid w:val="0C0C632D"/>
    <w:rsid w:val="0C120111"/>
    <w:rsid w:val="0C12447E"/>
    <w:rsid w:val="0C1D0A79"/>
    <w:rsid w:val="0C312090"/>
    <w:rsid w:val="0C37145B"/>
    <w:rsid w:val="0C3946F8"/>
    <w:rsid w:val="0C3C0AB0"/>
    <w:rsid w:val="0C52301A"/>
    <w:rsid w:val="0C573449"/>
    <w:rsid w:val="0C576E02"/>
    <w:rsid w:val="0C6038EF"/>
    <w:rsid w:val="0C654C73"/>
    <w:rsid w:val="0C663BE3"/>
    <w:rsid w:val="0C744A34"/>
    <w:rsid w:val="0C751214"/>
    <w:rsid w:val="0C780533"/>
    <w:rsid w:val="0C780F1E"/>
    <w:rsid w:val="0C85742B"/>
    <w:rsid w:val="0C8726EC"/>
    <w:rsid w:val="0C873353"/>
    <w:rsid w:val="0C885C99"/>
    <w:rsid w:val="0C8B4B61"/>
    <w:rsid w:val="0C9A4387"/>
    <w:rsid w:val="0C9D3F03"/>
    <w:rsid w:val="0CA1546A"/>
    <w:rsid w:val="0CA46672"/>
    <w:rsid w:val="0CA92BAC"/>
    <w:rsid w:val="0CB471A1"/>
    <w:rsid w:val="0CB90F2E"/>
    <w:rsid w:val="0CBB5A0F"/>
    <w:rsid w:val="0CCD3B1C"/>
    <w:rsid w:val="0CE06D15"/>
    <w:rsid w:val="0CE245F1"/>
    <w:rsid w:val="0CE4001E"/>
    <w:rsid w:val="0D0213CD"/>
    <w:rsid w:val="0D04575D"/>
    <w:rsid w:val="0D0612B8"/>
    <w:rsid w:val="0D066A9C"/>
    <w:rsid w:val="0D0714BC"/>
    <w:rsid w:val="0D0A683D"/>
    <w:rsid w:val="0D136EF9"/>
    <w:rsid w:val="0D1A52C8"/>
    <w:rsid w:val="0D1C1D16"/>
    <w:rsid w:val="0D21615D"/>
    <w:rsid w:val="0D2454BF"/>
    <w:rsid w:val="0D2765E4"/>
    <w:rsid w:val="0D2767B5"/>
    <w:rsid w:val="0D3E327E"/>
    <w:rsid w:val="0D432A3E"/>
    <w:rsid w:val="0D480AA9"/>
    <w:rsid w:val="0D5800C7"/>
    <w:rsid w:val="0D5B6E86"/>
    <w:rsid w:val="0D604B9B"/>
    <w:rsid w:val="0D672035"/>
    <w:rsid w:val="0D6A353C"/>
    <w:rsid w:val="0D826C81"/>
    <w:rsid w:val="0D904522"/>
    <w:rsid w:val="0D976014"/>
    <w:rsid w:val="0DA060E8"/>
    <w:rsid w:val="0DA57AAE"/>
    <w:rsid w:val="0DB76EF8"/>
    <w:rsid w:val="0DBF7C01"/>
    <w:rsid w:val="0DC71090"/>
    <w:rsid w:val="0DCE36F3"/>
    <w:rsid w:val="0DD621E4"/>
    <w:rsid w:val="0DDD2372"/>
    <w:rsid w:val="0DDE1317"/>
    <w:rsid w:val="0DE55D4A"/>
    <w:rsid w:val="0DEE77C3"/>
    <w:rsid w:val="0DF367C2"/>
    <w:rsid w:val="0DFC48AF"/>
    <w:rsid w:val="0DFF2594"/>
    <w:rsid w:val="0E0313B1"/>
    <w:rsid w:val="0E062A96"/>
    <w:rsid w:val="0E0D1A47"/>
    <w:rsid w:val="0E176FCD"/>
    <w:rsid w:val="0E1C0C6C"/>
    <w:rsid w:val="0E281319"/>
    <w:rsid w:val="0E3217E8"/>
    <w:rsid w:val="0E387AA5"/>
    <w:rsid w:val="0E3E241A"/>
    <w:rsid w:val="0E3F0E9A"/>
    <w:rsid w:val="0E400D03"/>
    <w:rsid w:val="0E444008"/>
    <w:rsid w:val="0E485C9B"/>
    <w:rsid w:val="0E5E2B07"/>
    <w:rsid w:val="0E771E51"/>
    <w:rsid w:val="0E7A2A61"/>
    <w:rsid w:val="0E7C0762"/>
    <w:rsid w:val="0E8118C0"/>
    <w:rsid w:val="0E9A17E3"/>
    <w:rsid w:val="0EA11114"/>
    <w:rsid w:val="0EA35AC0"/>
    <w:rsid w:val="0EB34961"/>
    <w:rsid w:val="0EB9447E"/>
    <w:rsid w:val="0EC11B24"/>
    <w:rsid w:val="0EC468A2"/>
    <w:rsid w:val="0ECC4066"/>
    <w:rsid w:val="0ECE7C5F"/>
    <w:rsid w:val="0ED667BD"/>
    <w:rsid w:val="0EDA48C8"/>
    <w:rsid w:val="0EF75D05"/>
    <w:rsid w:val="0EF957FE"/>
    <w:rsid w:val="0EFE2ACB"/>
    <w:rsid w:val="0F0D240A"/>
    <w:rsid w:val="0F0E2F3A"/>
    <w:rsid w:val="0F12247A"/>
    <w:rsid w:val="0F141BFB"/>
    <w:rsid w:val="0F1D0ECD"/>
    <w:rsid w:val="0F301A42"/>
    <w:rsid w:val="0F3452E0"/>
    <w:rsid w:val="0F364BC2"/>
    <w:rsid w:val="0F3A630E"/>
    <w:rsid w:val="0F3B1C05"/>
    <w:rsid w:val="0F455F85"/>
    <w:rsid w:val="0F49564D"/>
    <w:rsid w:val="0F4D1918"/>
    <w:rsid w:val="0F5075AE"/>
    <w:rsid w:val="0F521719"/>
    <w:rsid w:val="0F571705"/>
    <w:rsid w:val="0F584757"/>
    <w:rsid w:val="0F6A1108"/>
    <w:rsid w:val="0F6C5FE1"/>
    <w:rsid w:val="0F704CEF"/>
    <w:rsid w:val="0F7514AB"/>
    <w:rsid w:val="0F7C4621"/>
    <w:rsid w:val="0F7D786D"/>
    <w:rsid w:val="0F7E4DAF"/>
    <w:rsid w:val="0F80243B"/>
    <w:rsid w:val="0F842AF1"/>
    <w:rsid w:val="0F8E6521"/>
    <w:rsid w:val="0F9A3D44"/>
    <w:rsid w:val="0FA26E81"/>
    <w:rsid w:val="0FAD0019"/>
    <w:rsid w:val="0FAD3299"/>
    <w:rsid w:val="0FB261C9"/>
    <w:rsid w:val="0FB31343"/>
    <w:rsid w:val="0FC12836"/>
    <w:rsid w:val="0FD91D6A"/>
    <w:rsid w:val="0FD95333"/>
    <w:rsid w:val="0FEC322B"/>
    <w:rsid w:val="0FEC6EF6"/>
    <w:rsid w:val="0FEE5D73"/>
    <w:rsid w:val="0FF827D2"/>
    <w:rsid w:val="10045EE6"/>
    <w:rsid w:val="100C1580"/>
    <w:rsid w:val="100D3B17"/>
    <w:rsid w:val="10154FE6"/>
    <w:rsid w:val="1023666E"/>
    <w:rsid w:val="1035409F"/>
    <w:rsid w:val="1035503C"/>
    <w:rsid w:val="1037078D"/>
    <w:rsid w:val="103806C3"/>
    <w:rsid w:val="103A7991"/>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B7486E"/>
    <w:rsid w:val="10CC5735"/>
    <w:rsid w:val="10D679E0"/>
    <w:rsid w:val="10FA45D2"/>
    <w:rsid w:val="11024527"/>
    <w:rsid w:val="110A4489"/>
    <w:rsid w:val="11150F62"/>
    <w:rsid w:val="111A28E5"/>
    <w:rsid w:val="112F54D2"/>
    <w:rsid w:val="1133321C"/>
    <w:rsid w:val="11457D8C"/>
    <w:rsid w:val="11461F96"/>
    <w:rsid w:val="114C3CA8"/>
    <w:rsid w:val="114D3A1D"/>
    <w:rsid w:val="11562BF2"/>
    <w:rsid w:val="11576536"/>
    <w:rsid w:val="11607F73"/>
    <w:rsid w:val="11613A1B"/>
    <w:rsid w:val="11703DE0"/>
    <w:rsid w:val="117561EB"/>
    <w:rsid w:val="117824F0"/>
    <w:rsid w:val="117E2370"/>
    <w:rsid w:val="11800455"/>
    <w:rsid w:val="11815230"/>
    <w:rsid w:val="11847341"/>
    <w:rsid w:val="11996649"/>
    <w:rsid w:val="11AA61BD"/>
    <w:rsid w:val="11AC7561"/>
    <w:rsid w:val="11AE6531"/>
    <w:rsid w:val="11AF439E"/>
    <w:rsid w:val="11B50817"/>
    <w:rsid w:val="11B6511A"/>
    <w:rsid w:val="11B66269"/>
    <w:rsid w:val="11BA0839"/>
    <w:rsid w:val="11CA3974"/>
    <w:rsid w:val="11D13AE4"/>
    <w:rsid w:val="11E4369D"/>
    <w:rsid w:val="11E43DAC"/>
    <w:rsid w:val="11EE4F27"/>
    <w:rsid w:val="11F267E8"/>
    <w:rsid w:val="11F427FC"/>
    <w:rsid w:val="12066C25"/>
    <w:rsid w:val="1210456D"/>
    <w:rsid w:val="12134828"/>
    <w:rsid w:val="12143598"/>
    <w:rsid w:val="121729B6"/>
    <w:rsid w:val="121F7DC0"/>
    <w:rsid w:val="12220941"/>
    <w:rsid w:val="122A6318"/>
    <w:rsid w:val="122C6138"/>
    <w:rsid w:val="123549A4"/>
    <w:rsid w:val="123616D6"/>
    <w:rsid w:val="12396B0A"/>
    <w:rsid w:val="123A52C3"/>
    <w:rsid w:val="123E0CDC"/>
    <w:rsid w:val="123F0DB6"/>
    <w:rsid w:val="12420E79"/>
    <w:rsid w:val="125A02CC"/>
    <w:rsid w:val="12845278"/>
    <w:rsid w:val="128E70AD"/>
    <w:rsid w:val="129D41B7"/>
    <w:rsid w:val="12A45BB3"/>
    <w:rsid w:val="12AC51B9"/>
    <w:rsid w:val="12B1068C"/>
    <w:rsid w:val="12B5075C"/>
    <w:rsid w:val="12BC3C60"/>
    <w:rsid w:val="12C667C3"/>
    <w:rsid w:val="12C77089"/>
    <w:rsid w:val="12CB4026"/>
    <w:rsid w:val="12D16C9D"/>
    <w:rsid w:val="12D20ECB"/>
    <w:rsid w:val="12D93C20"/>
    <w:rsid w:val="12DD694C"/>
    <w:rsid w:val="12DF0C5E"/>
    <w:rsid w:val="12EE6AFD"/>
    <w:rsid w:val="12F538D3"/>
    <w:rsid w:val="12F85F0D"/>
    <w:rsid w:val="12FB7F3D"/>
    <w:rsid w:val="1306326A"/>
    <w:rsid w:val="131046DE"/>
    <w:rsid w:val="131B2229"/>
    <w:rsid w:val="131B463A"/>
    <w:rsid w:val="131D12BF"/>
    <w:rsid w:val="131D5DAE"/>
    <w:rsid w:val="13217B01"/>
    <w:rsid w:val="132625C2"/>
    <w:rsid w:val="132A7435"/>
    <w:rsid w:val="13322AD3"/>
    <w:rsid w:val="133B5756"/>
    <w:rsid w:val="135F5E4E"/>
    <w:rsid w:val="13613A31"/>
    <w:rsid w:val="137F1B10"/>
    <w:rsid w:val="1382164E"/>
    <w:rsid w:val="138C58F2"/>
    <w:rsid w:val="13913843"/>
    <w:rsid w:val="13920C1D"/>
    <w:rsid w:val="13962CE5"/>
    <w:rsid w:val="13A62921"/>
    <w:rsid w:val="13AB3B97"/>
    <w:rsid w:val="13B35E26"/>
    <w:rsid w:val="13B42C01"/>
    <w:rsid w:val="13B66BD2"/>
    <w:rsid w:val="13BF66BA"/>
    <w:rsid w:val="13CA31CB"/>
    <w:rsid w:val="13CD1105"/>
    <w:rsid w:val="13D27C86"/>
    <w:rsid w:val="13D765AD"/>
    <w:rsid w:val="13DC36E2"/>
    <w:rsid w:val="13F22B81"/>
    <w:rsid w:val="13FD4FCC"/>
    <w:rsid w:val="13FE285E"/>
    <w:rsid w:val="1410395F"/>
    <w:rsid w:val="141624C3"/>
    <w:rsid w:val="14220CA7"/>
    <w:rsid w:val="142E6CAD"/>
    <w:rsid w:val="143802F8"/>
    <w:rsid w:val="144442DA"/>
    <w:rsid w:val="144C6544"/>
    <w:rsid w:val="14812D74"/>
    <w:rsid w:val="14836C15"/>
    <w:rsid w:val="14862300"/>
    <w:rsid w:val="148C00A0"/>
    <w:rsid w:val="148D3653"/>
    <w:rsid w:val="149B43FA"/>
    <w:rsid w:val="149E0A7B"/>
    <w:rsid w:val="14A82A63"/>
    <w:rsid w:val="14A86EA4"/>
    <w:rsid w:val="14AC358C"/>
    <w:rsid w:val="14B76730"/>
    <w:rsid w:val="14C767C8"/>
    <w:rsid w:val="14DE753E"/>
    <w:rsid w:val="14F51028"/>
    <w:rsid w:val="14F52738"/>
    <w:rsid w:val="14F549EC"/>
    <w:rsid w:val="14F92549"/>
    <w:rsid w:val="14FB4950"/>
    <w:rsid w:val="14FD4800"/>
    <w:rsid w:val="14FE45D8"/>
    <w:rsid w:val="150650CB"/>
    <w:rsid w:val="150E6B8B"/>
    <w:rsid w:val="15157DF4"/>
    <w:rsid w:val="151B0462"/>
    <w:rsid w:val="151C45D8"/>
    <w:rsid w:val="15290336"/>
    <w:rsid w:val="155424D6"/>
    <w:rsid w:val="155605E9"/>
    <w:rsid w:val="155B1745"/>
    <w:rsid w:val="155F651D"/>
    <w:rsid w:val="15655F19"/>
    <w:rsid w:val="157348EB"/>
    <w:rsid w:val="157500D8"/>
    <w:rsid w:val="15787FE5"/>
    <w:rsid w:val="157E21FE"/>
    <w:rsid w:val="1587411C"/>
    <w:rsid w:val="15A80FDC"/>
    <w:rsid w:val="15AA7A19"/>
    <w:rsid w:val="15AB4921"/>
    <w:rsid w:val="15AC5259"/>
    <w:rsid w:val="15AE02B1"/>
    <w:rsid w:val="15AE5475"/>
    <w:rsid w:val="15B06B12"/>
    <w:rsid w:val="15B75136"/>
    <w:rsid w:val="15BE3D9D"/>
    <w:rsid w:val="15C61DCD"/>
    <w:rsid w:val="15C95F6B"/>
    <w:rsid w:val="15D4474D"/>
    <w:rsid w:val="15D7597F"/>
    <w:rsid w:val="15D80108"/>
    <w:rsid w:val="16007D67"/>
    <w:rsid w:val="160C437B"/>
    <w:rsid w:val="16160429"/>
    <w:rsid w:val="161C3234"/>
    <w:rsid w:val="163562A4"/>
    <w:rsid w:val="1641433F"/>
    <w:rsid w:val="164418A8"/>
    <w:rsid w:val="164D6264"/>
    <w:rsid w:val="165511E0"/>
    <w:rsid w:val="165C4863"/>
    <w:rsid w:val="165F5560"/>
    <w:rsid w:val="1663476A"/>
    <w:rsid w:val="166C0D1B"/>
    <w:rsid w:val="166E1C29"/>
    <w:rsid w:val="16715B53"/>
    <w:rsid w:val="16727B66"/>
    <w:rsid w:val="167344C7"/>
    <w:rsid w:val="16780DA5"/>
    <w:rsid w:val="16794785"/>
    <w:rsid w:val="16853FE3"/>
    <w:rsid w:val="168F5C07"/>
    <w:rsid w:val="1695742C"/>
    <w:rsid w:val="169D1595"/>
    <w:rsid w:val="16A65B92"/>
    <w:rsid w:val="16AA56E3"/>
    <w:rsid w:val="16AD0A57"/>
    <w:rsid w:val="16BA18A0"/>
    <w:rsid w:val="16BD160C"/>
    <w:rsid w:val="16BE109A"/>
    <w:rsid w:val="16C2724F"/>
    <w:rsid w:val="16C41FCF"/>
    <w:rsid w:val="16D359B1"/>
    <w:rsid w:val="16D5544D"/>
    <w:rsid w:val="16D9147C"/>
    <w:rsid w:val="16DC6856"/>
    <w:rsid w:val="16DF721A"/>
    <w:rsid w:val="16E7220A"/>
    <w:rsid w:val="16F7773E"/>
    <w:rsid w:val="16FD7F89"/>
    <w:rsid w:val="170035C9"/>
    <w:rsid w:val="170133DA"/>
    <w:rsid w:val="170259E1"/>
    <w:rsid w:val="17026088"/>
    <w:rsid w:val="170353FD"/>
    <w:rsid w:val="17056BCC"/>
    <w:rsid w:val="171053FC"/>
    <w:rsid w:val="1715378E"/>
    <w:rsid w:val="17256955"/>
    <w:rsid w:val="17343071"/>
    <w:rsid w:val="17350245"/>
    <w:rsid w:val="17382580"/>
    <w:rsid w:val="174D3983"/>
    <w:rsid w:val="17595246"/>
    <w:rsid w:val="175E4288"/>
    <w:rsid w:val="175F6489"/>
    <w:rsid w:val="176C704A"/>
    <w:rsid w:val="17844C56"/>
    <w:rsid w:val="179559A6"/>
    <w:rsid w:val="17957384"/>
    <w:rsid w:val="17A30F12"/>
    <w:rsid w:val="17BA48D6"/>
    <w:rsid w:val="17C535A1"/>
    <w:rsid w:val="17CC1D1C"/>
    <w:rsid w:val="17CD5EE0"/>
    <w:rsid w:val="17D07C2A"/>
    <w:rsid w:val="17D40766"/>
    <w:rsid w:val="17D47D7C"/>
    <w:rsid w:val="17D77CA7"/>
    <w:rsid w:val="17DD34AB"/>
    <w:rsid w:val="17F223D1"/>
    <w:rsid w:val="17FC272C"/>
    <w:rsid w:val="17FE0B0A"/>
    <w:rsid w:val="17FE0C9F"/>
    <w:rsid w:val="17FF3C9D"/>
    <w:rsid w:val="180A527C"/>
    <w:rsid w:val="18157481"/>
    <w:rsid w:val="181B3A35"/>
    <w:rsid w:val="18235E85"/>
    <w:rsid w:val="18331DAD"/>
    <w:rsid w:val="183E4121"/>
    <w:rsid w:val="18420253"/>
    <w:rsid w:val="184A67B9"/>
    <w:rsid w:val="18533B98"/>
    <w:rsid w:val="186B15D6"/>
    <w:rsid w:val="186C1DBE"/>
    <w:rsid w:val="186C5153"/>
    <w:rsid w:val="186E738D"/>
    <w:rsid w:val="187640ED"/>
    <w:rsid w:val="18804AA7"/>
    <w:rsid w:val="188C4F53"/>
    <w:rsid w:val="189E5F7A"/>
    <w:rsid w:val="18A16B9A"/>
    <w:rsid w:val="18A94FC3"/>
    <w:rsid w:val="18AB1905"/>
    <w:rsid w:val="18AC724D"/>
    <w:rsid w:val="18AF5199"/>
    <w:rsid w:val="18AF7C5B"/>
    <w:rsid w:val="18B417E1"/>
    <w:rsid w:val="18C9246D"/>
    <w:rsid w:val="18CC75E7"/>
    <w:rsid w:val="18D979C0"/>
    <w:rsid w:val="18E67034"/>
    <w:rsid w:val="18E872D7"/>
    <w:rsid w:val="18EA68A3"/>
    <w:rsid w:val="18EF32C6"/>
    <w:rsid w:val="18F06558"/>
    <w:rsid w:val="18F3471F"/>
    <w:rsid w:val="18F6591A"/>
    <w:rsid w:val="18F931E6"/>
    <w:rsid w:val="18FA042B"/>
    <w:rsid w:val="18FE4771"/>
    <w:rsid w:val="19046384"/>
    <w:rsid w:val="19065891"/>
    <w:rsid w:val="19170951"/>
    <w:rsid w:val="19191340"/>
    <w:rsid w:val="19200B97"/>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A0432"/>
    <w:rsid w:val="196B2258"/>
    <w:rsid w:val="19720BF1"/>
    <w:rsid w:val="19764535"/>
    <w:rsid w:val="198374F4"/>
    <w:rsid w:val="1989194D"/>
    <w:rsid w:val="19894C83"/>
    <w:rsid w:val="19921A8A"/>
    <w:rsid w:val="19A7296F"/>
    <w:rsid w:val="19B94DE5"/>
    <w:rsid w:val="19BB7983"/>
    <w:rsid w:val="19CA4702"/>
    <w:rsid w:val="19D76F77"/>
    <w:rsid w:val="19DE7440"/>
    <w:rsid w:val="19ED386F"/>
    <w:rsid w:val="19F37DAD"/>
    <w:rsid w:val="19FC77ED"/>
    <w:rsid w:val="19FF1298"/>
    <w:rsid w:val="1A045B87"/>
    <w:rsid w:val="1A070D13"/>
    <w:rsid w:val="1A22119F"/>
    <w:rsid w:val="1A225E86"/>
    <w:rsid w:val="1A484A02"/>
    <w:rsid w:val="1A4D1CE1"/>
    <w:rsid w:val="1A4F6072"/>
    <w:rsid w:val="1A5760FC"/>
    <w:rsid w:val="1A5B0C0F"/>
    <w:rsid w:val="1A5F7253"/>
    <w:rsid w:val="1A6A0EEA"/>
    <w:rsid w:val="1A6D22C8"/>
    <w:rsid w:val="1A725418"/>
    <w:rsid w:val="1A7A2EF9"/>
    <w:rsid w:val="1A7F4EDC"/>
    <w:rsid w:val="1A813E2C"/>
    <w:rsid w:val="1A8F2FDB"/>
    <w:rsid w:val="1A960E81"/>
    <w:rsid w:val="1A972C69"/>
    <w:rsid w:val="1A9A0C93"/>
    <w:rsid w:val="1AB02AE4"/>
    <w:rsid w:val="1AB03030"/>
    <w:rsid w:val="1AB359A1"/>
    <w:rsid w:val="1ABD31B9"/>
    <w:rsid w:val="1ABF3A95"/>
    <w:rsid w:val="1AC91D4C"/>
    <w:rsid w:val="1ACB7891"/>
    <w:rsid w:val="1ACC7DF2"/>
    <w:rsid w:val="1ACE2A77"/>
    <w:rsid w:val="1AD03069"/>
    <w:rsid w:val="1AD55B02"/>
    <w:rsid w:val="1ADA6731"/>
    <w:rsid w:val="1ADC2627"/>
    <w:rsid w:val="1AF06C95"/>
    <w:rsid w:val="1AF34AE5"/>
    <w:rsid w:val="1AF3712C"/>
    <w:rsid w:val="1AF84C8C"/>
    <w:rsid w:val="1AFE2079"/>
    <w:rsid w:val="1B00502A"/>
    <w:rsid w:val="1B08241D"/>
    <w:rsid w:val="1B082CC4"/>
    <w:rsid w:val="1B0B3B20"/>
    <w:rsid w:val="1B1613A0"/>
    <w:rsid w:val="1B2A7E36"/>
    <w:rsid w:val="1B2F42C3"/>
    <w:rsid w:val="1B324397"/>
    <w:rsid w:val="1B372EB9"/>
    <w:rsid w:val="1B39636C"/>
    <w:rsid w:val="1B40005E"/>
    <w:rsid w:val="1B4268B4"/>
    <w:rsid w:val="1B427936"/>
    <w:rsid w:val="1B5D3106"/>
    <w:rsid w:val="1B7906CE"/>
    <w:rsid w:val="1B7B3601"/>
    <w:rsid w:val="1B7D07F3"/>
    <w:rsid w:val="1B831B2B"/>
    <w:rsid w:val="1B944685"/>
    <w:rsid w:val="1BA258AE"/>
    <w:rsid w:val="1BA57F07"/>
    <w:rsid w:val="1BAA3905"/>
    <w:rsid w:val="1BB01F6E"/>
    <w:rsid w:val="1BB81DD8"/>
    <w:rsid w:val="1BB848C7"/>
    <w:rsid w:val="1BB86F3A"/>
    <w:rsid w:val="1BCA7505"/>
    <w:rsid w:val="1BD91032"/>
    <w:rsid w:val="1BF768CD"/>
    <w:rsid w:val="1BF92025"/>
    <w:rsid w:val="1BF9326D"/>
    <w:rsid w:val="1C036FDA"/>
    <w:rsid w:val="1C0730F3"/>
    <w:rsid w:val="1C08111C"/>
    <w:rsid w:val="1C0B33CB"/>
    <w:rsid w:val="1C0D0258"/>
    <w:rsid w:val="1C0D60C9"/>
    <w:rsid w:val="1C206F70"/>
    <w:rsid w:val="1C33796F"/>
    <w:rsid w:val="1C341EE3"/>
    <w:rsid w:val="1C441419"/>
    <w:rsid w:val="1C4774DD"/>
    <w:rsid w:val="1C4A45C4"/>
    <w:rsid w:val="1C4B3310"/>
    <w:rsid w:val="1C561E66"/>
    <w:rsid w:val="1C5E3742"/>
    <w:rsid w:val="1C5F23B1"/>
    <w:rsid w:val="1C6D4144"/>
    <w:rsid w:val="1C726EC3"/>
    <w:rsid w:val="1C793EB9"/>
    <w:rsid w:val="1C807142"/>
    <w:rsid w:val="1C90266F"/>
    <w:rsid w:val="1C9A166E"/>
    <w:rsid w:val="1CA16CCE"/>
    <w:rsid w:val="1CAA7318"/>
    <w:rsid w:val="1CAD2752"/>
    <w:rsid w:val="1CB702E9"/>
    <w:rsid w:val="1CBA5B32"/>
    <w:rsid w:val="1CBE0F85"/>
    <w:rsid w:val="1CBE5026"/>
    <w:rsid w:val="1CCC453E"/>
    <w:rsid w:val="1CCD6D74"/>
    <w:rsid w:val="1CD97139"/>
    <w:rsid w:val="1CDB7957"/>
    <w:rsid w:val="1CDD0F84"/>
    <w:rsid w:val="1CE2616E"/>
    <w:rsid w:val="1CF333A5"/>
    <w:rsid w:val="1D023336"/>
    <w:rsid w:val="1D031DDA"/>
    <w:rsid w:val="1D0B731D"/>
    <w:rsid w:val="1D1D6A68"/>
    <w:rsid w:val="1D1F1D0C"/>
    <w:rsid w:val="1D2054C4"/>
    <w:rsid w:val="1D24658B"/>
    <w:rsid w:val="1D2E77E8"/>
    <w:rsid w:val="1D321572"/>
    <w:rsid w:val="1D4969F4"/>
    <w:rsid w:val="1D4C117F"/>
    <w:rsid w:val="1D513E68"/>
    <w:rsid w:val="1D563E2F"/>
    <w:rsid w:val="1D5A17CD"/>
    <w:rsid w:val="1D5C4505"/>
    <w:rsid w:val="1D6033FE"/>
    <w:rsid w:val="1D684015"/>
    <w:rsid w:val="1D6F79AF"/>
    <w:rsid w:val="1D7C6E19"/>
    <w:rsid w:val="1D8F5B72"/>
    <w:rsid w:val="1D8F6826"/>
    <w:rsid w:val="1D9C5DA0"/>
    <w:rsid w:val="1D9C7126"/>
    <w:rsid w:val="1D9F462B"/>
    <w:rsid w:val="1DA265B5"/>
    <w:rsid w:val="1DAB70C4"/>
    <w:rsid w:val="1DB26ED0"/>
    <w:rsid w:val="1DB835A9"/>
    <w:rsid w:val="1DC603E1"/>
    <w:rsid w:val="1DEC45ED"/>
    <w:rsid w:val="1E107CD0"/>
    <w:rsid w:val="1E1D7E95"/>
    <w:rsid w:val="1E201A27"/>
    <w:rsid w:val="1E224747"/>
    <w:rsid w:val="1E304B88"/>
    <w:rsid w:val="1E3E02E7"/>
    <w:rsid w:val="1E6703B7"/>
    <w:rsid w:val="1E680B85"/>
    <w:rsid w:val="1E6A61E3"/>
    <w:rsid w:val="1E6B2336"/>
    <w:rsid w:val="1E7845CD"/>
    <w:rsid w:val="1E8028A0"/>
    <w:rsid w:val="1E8B032D"/>
    <w:rsid w:val="1E8B7AD0"/>
    <w:rsid w:val="1E8E3E30"/>
    <w:rsid w:val="1E9D4737"/>
    <w:rsid w:val="1E9D55A8"/>
    <w:rsid w:val="1EA13E87"/>
    <w:rsid w:val="1EC11B39"/>
    <w:rsid w:val="1ED15DFD"/>
    <w:rsid w:val="1ED874EC"/>
    <w:rsid w:val="1ED94E25"/>
    <w:rsid w:val="1EDB6C5F"/>
    <w:rsid w:val="1EE36B24"/>
    <w:rsid w:val="1EE551FB"/>
    <w:rsid w:val="1EE6740D"/>
    <w:rsid w:val="1EEC1621"/>
    <w:rsid w:val="1EED7A29"/>
    <w:rsid w:val="1F0D14F3"/>
    <w:rsid w:val="1F141EF2"/>
    <w:rsid w:val="1F210D56"/>
    <w:rsid w:val="1F303EA7"/>
    <w:rsid w:val="1F30637A"/>
    <w:rsid w:val="1F3111CE"/>
    <w:rsid w:val="1F3C6AF7"/>
    <w:rsid w:val="1F405E44"/>
    <w:rsid w:val="1F4A3D83"/>
    <w:rsid w:val="1F4E681F"/>
    <w:rsid w:val="1F5324C1"/>
    <w:rsid w:val="1F561E2A"/>
    <w:rsid w:val="1F5E088A"/>
    <w:rsid w:val="1F661994"/>
    <w:rsid w:val="1F672A0E"/>
    <w:rsid w:val="1F6833F6"/>
    <w:rsid w:val="1F68659A"/>
    <w:rsid w:val="1F6B49F4"/>
    <w:rsid w:val="1F7959F4"/>
    <w:rsid w:val="1F7C19E4"/>
    <w:rsid w:val="1F83562C"/>
    <w:rsid w:val="1F8A5F10"/>
    <w:rsid w:val="1FA82FF9"/>
    <w:rsid w:val="1FAC192E"/>
    <w:rsid w:val="1FAD796D"/>
    <w:rsid w:val="1FB260BE"/>
    <w:rsid w:val="1FB54204"/>
    <w:rsid w:val="1FB63655"/>
    <w:rsid w:val="1FBD7AAE"/>
    <w:rsid w:val="1FBE77B2"/>
    <w:rsid w:val="1FC26AB9"/>
    <w:rsid w:val="1FC46F9E"/>
    <w:rsid w:val="1FC511F0"/>
    <w:rsid w:val="1FC7659B"/>
    <w:rsid w:val="1FE045AC"/>
    <w:rsid w:val="1FE40D72"/>
    <w:rsid w:val="1FE76FD3"/>
    <w:rsid w:val="1FE91483"/>
    <w:rsid w:val="1FED166B"/>
    <w:rsid w:val="1FF05FBA"/>
    <w:rsid w:val="1FF2649D"/>
    <w:rsid w:val="2000119F"/>
    <w:rsid w:val="20007200"/>
    <w:rsid w:val="20023827"/>
    <w:rsid w:val="20107ED3"/>
    <w:rsid w:val="201359DF"/>
    <w:rsid w:val="20140382"/>
    <w:rsid w:val="201C304F"/>
    <w:rsid w:val="201C690F"/>
    <w:rsid w:val="202637F5"/>
    <w:rsid w:val="20275ED1"/>
    <w:rsid w:val="203B1416"/>
    <w:rsid w:val="203C2005"/>
    <w:rsid w:val="20420995"/>
    <w:rsid w:val="20447B3E"/>
    <w:rsid w:val="204D7AED"/>
    <w:rsid w:val="204F595B"/>
    <w:rsid w:val="206301A7"/>
    <w:rsid w:val="20642E89"/>
    <w:rsid w:val="206F7CD5"/>
    <w:rsid w:val="207778B9"/>
    <w:rsid w:val="207B6332"/>
    <w:rsid w:val="207E34E5"/>
    <w:rsid w:val="20850EC1"/>
    <w:rsid w:val="20911227"/>
    <w:rsid w:val="20934FE0"/>
    <w:rsid w:val="209A17A4"/>
    <w:rsid w:val="209E715A"/>
    <w:rsid w:val="20A70ABE"/>
    <w:rsid w:val="20B836F9"/>
    <w:rsid w:val="20BD741D"/>
    <w:rsid w:val="20BF422E"/>
    <w:rsid w:val="20C10077"/>
    <w:rsid w:val="20C261C8"/>
    <w:rsid w:val="20C96FD1"/>
    <w:rsid w:val="20CC2666"/>
    <w:rsid w:val="20D562D7"/>
    <w:rsid w:val="20D957D0"/>
    <w:rsid w:val="20DA5281"/>
    <w:rsid w:val="20E35BDE"/>
    <w:rsid w:val="20E65041"/>
    <w:rsid w:val="20E9348D"/>
    <w:rsid w:val="20EB3474"/>
    <w:rsid w:val="20EF451E"/>
    <w:rsid w:val="20F667B9"/>
    <w:rsid w:val="20F90A4D"/>
    <w:rsid w:val="20FB7568"/>
    <w:rsid w:val="210D2CDA"/>
    <w:rsid w:val="211C7EF8"/>
    <w:rsid w:val="212F6A59"/>
    <w:rsid w:val="21306305"/>
    <w:rsid w:val="21382ECF"/>
    <w:rsid w:val="213D54AD"/>
    <w:rsid w:val="214169BB"/>
    <w:rsid w:val="2144141D"/>
    <w:rsid w:val="214F3189"/>
    <w:rsid w:val="21504A40"/>
    <w:rsid w:val="215F7E39"/>
    <w:rsid w:val="217C7971"/>
    <w:rsid w:val="217D44BC"/>
    <w:rsid w:val="21936BCB"/>
    <w:rsid w:val="219619F8"/>
    <w:rsid w:val="21997056"/>
    <w:rsid w:val="219B2AEE"/>
    <w:rsid w:val="219D3F2A"/>
    <w:rsid w:val="21AB4F6A"/>
    <w:rsid w:val="21AB77F7"/>
    <w:rsid w:val="21AD30AE"/>
    <w:rsid w:val="21B50781"/>
    <w:rsid w:val="21B52099"/>
    <w:rsid w:val="21BF03BC"/>
    <w:rsid w:val="21BF480E"/>
    <w:rsid w:val="21CA711F"/>
    <w:rsid w:val="21CB0E2A"/>
    <w:rsid w:val="21D06D34"/>
    <w:rsid w:val="21D372BD"/>
    <w:rsid w:val="21D52CEC"/>
    <w:rsid w:val="21D83EFE"/>
    <w:rsid w:val="21EB66C9"/>
    <w:rsid w:val="21EC5FC2"/>
    <w:rsid w:val="21F16C34"/>
    <w:rsid w:val="21F54612"/>
    <w:rsid w:val="21FF71D8"/>
    <w:rsid w:val="22021B37"/>
    <w:rsid w:val="2209399D"/>
    <w:rsid w:val="22101F8E"/>
    <w:rsid w:val="2216237D"/>
    <w:rsid w:val="221E498F"/>
    <w:rsid w:val="2225227E"/>
    <w:rsid w:val="22315922"/>
    <w:rsid w:val="22343124"/>
    <w:rsid w:val="223A219C"/>
    <w:rsid w:val="224E39DE"/>
    <w:rsid w:val="224E74D0"/>
    <w:rsid w:val="225C1E49"/>
    <w:rsid w:val="227F5037"/>
    <w:rsid w:val="228041D7"/>
    <w:rsid w:val="228A008B"/>
    <w:rsid w:val="228D63FC"/>
    <w:rsid w:val="229A7E25"/>
    <w:rsid w:val="22AA0362"/>
    <w:rsid w:val="22AD2D70"/>
    <w:rsid w:val="22B059F5"/>
    <w:rsid w:val="22B06BDB"/>
    <w:rsid w:val="22BA2D5C"/>
    <w:rsid w:val="22BC7DF2"/>
    <w:rsid w:val="22BD19A6"/>
    <w:rsid w:val="22BD504B"/>
    <w:rsid w:val="22D61781"/>
    <w:rsid w:val="22E1667F"/>
    <w:rsid w:val="22E30977"/>
    <w:rsid w:val="22E95A8D"/>
    <w:rsid w:val="22F017B2"/>
    <w:rsid w:val="22F7088E"/>
    <w:rsid w:val="22F97E5B"/>
    <w:rsid w:val="22FA647A"/>
    <w:rsid w:val="23042520"/>
    <w:rsid w:val="230B07F6"/>
    <w:rsid w:val="23143B37"/>
    <w:rsid w:val="231544D3"/>
    <w:rsid w:val="2315496B"/>
    <w:rsid w:val="231637F9"/>
    <w:rsid w:val="231B6225"/>
    <w:rsid w:val="23230E78"/>
    <w:rsid w:val="232A7369"/>
    <w:rsid w:val="232C27B2"/>
    <w:rsid w:val="232E7AA0"/>
    <w:rsid w:val="232F4B8E"/>
    <w:rsid w:val="233027B0"/>
    <w:rsid w:val="23415924"/>
    <w:rsid w:val="23566DDF"/>
    <w:rsid w:val="23572E7E"/>
    <w:rsid w:val="235924CA"/>
    <w:rsid w:val="23592D87"/>
    <w:rsid w:val="235D75EC"/>
    <w:rsid w:val="235F162F"/>
    <w:rsid w:val="23673863"/>
    <w:rsid w:val="236A053E"/>
    <w:rsid w:val="236D4F13"/>
    <w:rsid w:val="237B7D6C"/>
    <w:rsid w:val="23837B67"/>
    <w:rsid w:val="23857493"/>
    <w:rsid w:val="238755B6"/>
    <w:rsid w:val="23885214"/>
    <w:rsid w:val="238B65DE"/>
    <w:rsid w:val="238D7AEF"/>
    <w:rsid w:val="239130F2"/>
    <w:rsid w:val="239B728F"/>
    <w:rsid w:val="23AE6E9E"/>
    <w:rsid w:val="23BD6F6C"/>
    <w:rsid w:val="23C62FD3"/>
    <w:rsid w:val="23C80F4A"/>
    <w:rsid w:val="23CE5D21"/>
    <w:rsid w:val="23D160BB"/>
    <w:rsid w:val="23D33566"/>
    <w:rsid w:val="23D9762E"/>
    <w:rsid w:val="23DF2C6B"/>
    <w:rsid w:val="23E52298"/>
    <w:rsid w:val="23F06611"/>
    <w:rsid w:val="240E5D2B"/>
    <w:rsid w:val="24137B5B"/>
    <w:rsid w:val="24176341"/>
    <w:rsid w:val="24211333"/>
    <w:rsid w:val="242461D7"/>
    <w:rsid w:val="24255B0A"/>
    <w:rsid w:val="242778EB"/>
    <w:rsid w:val="242A43E1"/>
    <w:rsid w:val="242C04D9"/>
    <w:rsid w:val="242E2FF6"/>
    <w:rsid w:val="242E7ECB"/>
    <w:rsid w:val="243E6A2B"/>
    <w:rsid w:val="24401E98"/>
    <w:rsid w:val="244F2484"/>
    <w:rsid w:val="24506BD9"/>
    <w:rsid w:val="24574CEB"/>
    <w:rsid w:val="245D41D2"/>
    <w:rsid w:val="24667266"/>
    <w:rsid w:val="246E05AE"/>
    <w:rsid w:val="24731A96"/>
    <w:rsid w:val="247973F2"/>
    <w:rsid w:val="247A5C3A"/>
    <w:rsid w:val="247C5EE2"/>
    <w:rsid w:val="247F6CC6"/>
    <w:rsid w:val="24837A35"/>
    <w:rsid w:val="24857E83"/>
    <w:rsid w:val="248654B3"/>
    <w:rsid w:val="248907B2"/>
    <w:rsid w:val="249A5E20"/>
    <w:rsid w:val="249C2676"/>
    <w:rsid w:val="249C6208"/>
    <w:rsid w:val="249E39E8"/>
    <w:rsid w:val="24A20ED0"/>
    <w:rsid w:val="24A34E4A"/>
    <w:rsid w:val="24AC41BF"/>
    <w:rsid w:val="24BD38BA"/>
    <w:rsid w:val="24C0685F"/>
    <w:rsid w:val="24CD37D4"/>
    <w:rsid w:val="24D16C16"/>
    <w:rsid w:val="24D20A06"/>
    <w:rsid w:val="24D51CDF"/>
    <w:rsid w:val="24E57853"/>
    <w:rsid w:val="24F17428"/>
    <w:rsid w:val="250253B9"/>
    <w:rsid w:val="250C5C6A"/>
    <w:rsid w:val="251E0656"/>
    <w:rsid w:val="252053F9"/>
    <w:rsid w:val="25304AD5"/>
    <w:rsid w:val="25395126"/>
    <w:rsid w:val="25467DBB"/>
    <w:rsid w:val="25473E3C"/>
    <w:rsid w:val="254C4068"/>
    <w:rsid w:val="254E34FC"/>
    <w:rsid w:val="25515E07"/>
    <w:rsid w:val="25584ADE"/>
    <w:rsid w:val="255E0BEA"/>
    <w:rsid w:val="256343AC"/>
    <w:rsid w:val="25771B32"/>
    <w:rsid w:val="257C1A72"/>
    <w:rsid w:val="257F18B5"/>
    <w:rsid w:val="25805FF5"/>
    <w:rsid w:val="25814C5A"/>
    <w:rsid w:val="258A3283"/>
    <w:rsid w:val="258E66DC"/>
    <w:rsid w:val="258F15BB"/>
    <w:rsid w:val="259231BD"/>
    <w:rsid w:val="25A77DD4"/>
    <w:rsid w:val="25B92ECC"/>
    <w:rsid w:val="25BB6C64"/>
    <w:rsid w:val="25C87522"/>
    <w:rsid w:val="25C97301"/>
    <w:rsid w:val="25CC4C1C"/>
    <w:rsid w:val="25CD7961"/>
    <w:rsid w:val="25D64403"/>
    <w:rsid w:val="25F51596"/>
    <w:rsid w:val="25F67042"/>
    <w:rsid w:val="260A55DA"/>
    <w:rsid w:val="260B255C"/>
    <w:rsid w:val="2611495B"/>
    <w:rsid w:val="2618762A"/>
    <w:rsid w:val="26217848"/>
    <w:rsid w:val="262E20E8"/>
    <w:rsid w:val="262E34C1"/>
    <w:rsid w:val="2640682F"/>
    <w:rsid w:val="26472F6E"/>
    <w:rsid w:val="264F2FA3"/>
    <w:rsid w:val="26510DB8"/>
    <w:rsid w:val="26531A21"/>
    <w:rsid w:val="26626905"/>
    <w:rsid w:val="26667EB2"/>
    <w:rsid w:val="266B1FB8"/>
    <w:rsid w:val="267B7FD0"/>
    <w:rsid w:val="267E518B"/>
    <w:rsid w:val="26872779"/>
    <w:rsid w:val="26874AF8"/>
    <w:rsid w:val="26993F8A"/>
    <w:rsid w:val="269B3F13"/>
    <w:rsid w:val="26A4288C"/>
    <w:rsid w:val="26A63366"/>
    <w:rsid w:val="26A968B5"/>
    <w:rsid w:val="26AC5BFD"/>
    <w:rsid w:val="26BA59F2"/>
    <w:rsid w:val="26C36DE5"/>
    <w:rsid w:val="26C3702C"/>
    <w:rsid w:val="26C9404D"/>
    <w:rsid w:val="26CD53A8"/>
    <w:rsid w:val="26D323BB"/>
    <w:rsid w:val="26D45590"/>
    <w:rsid w:val="26E35D5D"/>
    <w:rsid w:val="26F40E3F"/>
    <w:rsid w:val="26F40EBD"/>
    <w:rsid w:val="26FA2DE3"/>
    <w:rsid w:val="26FF74CD"/>
    <w:rsid w:val="27121C64"/>
    <w:rsid w:val="27125B0D"/>
    <w:rsid w:val="27130E1A"/>
    <w:rsid w:val="27222699"/>
    <w:rsid w:val="272A3F42"/>
    <w:rsid w:val="273216D6"/>
    <w:rsid w:val="273D1CBA"/>
    <w:rsid w:val="27462901"/>
    <w:rsid w:val="2749419F"/>
    <w:rsid w:val="274A7B1A"/>
    <w:rsid w:val="275439E1"/>
    <w:rsid w:val="275658F1"/>
    <w:rsid w:val="276320D7"/>
    <w:rsid w:val="276C0A59"/>
    <w:rsid w:val="278A6416"/>
    <w:rsid w:val="279408D2"/>
    <w:rsid w:val="279A2ED3"/>
    <w:rsid w:val="27A23025"/>
    <w:rsid w:val="27B02558"/>
    <w:rsid w:val="27B03EC1"/>
    <w:rsid w:val="27B91021"/>
    <w:rsid w:val="27BE074A"/>
    <w:rsid w:val="27C06D17"/>
    <w:rsid w:val="27C66099"/>
    <w:rsid w:val="27CA7CDA"/>
    <w:rsid w:val="27FE4240"/>
    <w:rsid w:val="280008FF"/>
    <w:rsid w:val="28050D91"/>
    <w:rsid w:val="280F7BFD"/>
    <w:rsid w:val="281035C6"/>
    <w:rsid w:val="28140E2A"/>
    <w:rsid w:val="28255041"/>
    <w:rsid w:val="28255C53"/>
    <w:rsid w:val="283A1E3E"/>
    <w:rsid w:val="284543A1"/>
    <w:rsid w:val="28553E1D"/>
    <w:rsid w:val="286B3B61"/>
    <w:rsid w:val="28765DD5"/>
    <w:rsid w:val="28821314"/>
    <w:rsid w:val="2891501A"/>
    <w:rsid w:val="28937E6D"/>
    <w:rsid w:val="28950D96"/>
    <w:rsid w:val="28AD2029"/>
    <w:rsid w:val="28B0025C"/>
    <w:rsid w:val="28B220F4"/>
    <w:rsid w:val="28C075A4"/>
    <w:rsid w:val="28CE2A8C"/>
    <w:rsid w:val="28D139F1"/>
    <w:rsid w:val="28D5169B"/>
    <w:rsid w:val="28D55FC2"/>
    <w:rsid w:val="28DA6C60"/>
    <w:rsid w:val="28DB0A30"/>
    <w:rsid w:val="28F33F0D"/>
    <w:rsid w:val="28F72DB8"/>
    <w:rsid w:val="28F95F71"/>
    <w:rsid w:val="28FE6A8A"/>
    <w:rsid w:val="290517ED"/>
    <w:rsid w:val="290753B9"/>
    <w:rsid w:val="291415DC"/>
    <w:rsid w:val="291712DF"/>
    <w:rsid w:val="29192BE8"/>
    <w:rsid w:val="291C432F"/>
    <w:rsid w:val="291D21EF"/>
    <w:rsid w:val="29264B1F"/>
    <w:rsid w:val="292A375F"/>
    <w:rsid w:val="29316984"/>
    <w:rsid w:val="293310A0"/>
    <w:rsid w:val="2938092A"/>
    <w:rsid w:val="293966D9"/>
    <w:rsid w:val="29425246"/>
    <w:rsid w:val="2946144E"/>
    <w:rsid w:val="294A5BC8"/>
    <w:rsid w:val="29504176"/>
    <w:rsid w:val="295968BD"/>
    <w:rsid w:val="296865F6"/>
    <w:rsid w:val="296B20A7"/>
    <w:rsid w:val="297D1A8B"/>
    <w:rsid w:val="29981CF5"/>
    <w:rsid w:val="29A4634A"/>
    <w:rsid w:val="29A84DD1"/>
    <w:rsid w:val="29AA2390"/>
    <w:rsid w:val="29B85AFC"/>
    <w:rsid w:val="29BB74AF"/>
    <w:rsid w:val="29BC2AA4"/>
    <w:rsid w:val="29CD2270"/>
    <w:rsid w:val="29D22D87"/>
    <w:rsid w:val="29DA58FD"/>
    <w:rsid w:val="29DB020F"/>
    <w:rsid w:val="29EA021B"/>
    <w:rsid w:val="29EB2636"/>
    <w:rsid w:val="29ED4F50"/>
    <w:rsid w:val="29F26903"/>
    <w:rsid w:val="2A06427E"/>
    <w:rsid w:val="2A0F1A72"/>
    <w:rsid w:val="2A0F7591"/>
    <w:rsid w:val="2A13176E"/>
    <w:rsid w:val="2A216713"/>
    <w:rsid w:val="2A222BC6"/>
    <w:rsid w:val="2A3B063B"/>
    <w:rsid w:val="2A49761F"/>
    <w:rsid w:val="2A4C74B8"/>
    <w:rsid w:val="2A4F49D1"/>
    <w:rsid w:val="2A500712"/>
    <w:rsid w:val="2A627A42"/>
    <w:rsid w:val="2A630308"/>
    <w:rsid w:val="2A676AD0"/>
    <w:rsid w:val="2A687AA6"/>
    <w:rsid w:val="2A6A2073"/>
    <w:rsid w:val="2A770CC7"/>
    <w:rsid w:val="2A7A022E"/>
    <w:rsid w:val="2A8A27A6"/>
    <w:rsid w:val="2A8B1FCC"/>
    <w:rsid w:val="2A9303DF"/>
    <w:rsid w:val="2A9A66D4"/>
    <w:rsid w:val="2AA12DD3"/>
    <w:rsid w:val="2AA81B8E"/>
    <w:rsid w:val="2AAA29AB"/>
    <w:rsid w:val="2AAC36BD"/>
    <w:rsid w:val="2AB04937"/>
    <w:rsid w:val="2AB86677"/>
    <w:rsid w:val="2ABC2E55"/>
    <w:rsid w:val="2ACF5AEC"/>
    <w:rsid w:val="2AD62AB0"/>
    <w:rsid w:val="2ADC1447"/>
    <w:rsid w:val="2ADE1583"/>
    <w:rsid w:val="2AE66288"/>
    <w:rsid w:val="2AE70523"/>
    <w:rsid w:val="2AF12CDF"/>
    <w:rsid w:val="2AF27DCB"/>
    <w:rsid w:val="2B0726A6"/>
    <w:rsid w:val="2B0C6B23"/>
    <w:rsid w:val="2B1D6F4B"/>
    <w:rsid w:val="2B2D1363"/>
    <w:rsid w:val="2B306C2A"/>
    <w:rsid w:val="2B335E16"/>
    <w:rsid w:val="2B42025A"/>
    <w:rsid w:val="2B450516"/>
    <w:rsid w:val="2B4526E2"/>
    <w:rsid w:val="2B4722C4"/>
    <w:rsid w:val="2B4F36CA"/>
    <w:rsid w:val="2B592A46"/>
    <w:rsid w:val="2B5B7165"/>
    <w:rsid w:val="2B611B55"/>
    <w:rsid w:val="2B686C09"/>
    <w:rsid w:val="2B795BD8"/>
    <w:rsid w:val="2B8759DF"/>
    <w:rsid w:val="2B8B34AB"/>
    <w:rsid w:val="2B914C5E"/>
    <w:rsid w:val="2BA252E6"/>
    <w:rsid w:val="2BB44220"/>
    <w:rsid w:val="2BB61EA7"/>
    <w:rsid w:val="2BBA6EF5"/>
    <w:rsid w:val="2BC03979"/>
    <w:rsid w:val="2BC941AF"/>
    <w:rsid w:val="2BDC02CD"/>
    <w:rsid w:val="2BE64A3E"/>
    <w:rsid w:val="2BEC4F7F"/>
    <w:rsid w:val="2BF01DD3"/>
    <w:rsid w:val="2BF51B27"/>
    <w:rsid w:val="2C11705A"/>
    <w:rsid w:val="2C1216FD"/>
    <w:rsid w:val="2C1F2C4F"/>
    <w:rsid w:val="2C253658"/>
    <w:rsid w:val="2C395B9E"/>
    <w:rsid w:val="2C3C5EFC"/>
    <w:rsid w:val="2C416890"/>
    <w:rsid w:val="2C4725E8"/>
    <w:rsid w:val="2C4D767D"/>
    <w:rsid w:val="2C5514C6"/>
    <w:rsid w:val="2C5B6D3D"/>
    <w:rsid w:val="2C5C2032"/>
    <w:rsid w:val="2C5F0C97"/>
    <w:rsid w:val="2C677A44"/>
    <w:rsid w:val="2C6B4038"/>
    <w:rsid w:val="2C72088D"/>
    <w:rsid w:val="2C7A3BB0"/>
    <w:rsid w:val="2C7B3727"/>
    <w:rsid w:val="2C7D6665"/>
    <w:rsid w:val="2C7E4570"/>
    <w:rsid w:val="2C865A05"/>
    <w:rsid w:val="2C8B0557"/>
    <w:rsid w:val="2C9A28D3"/>
    <w:rsid w:val="2CBC4209"/>
    <w:rsid w:val="2CC12D54"/>
    <w:rsid w:val="2CC9742A"/>
    <w:rsid w:val="2CCB3003"/>
    <w:rsid w:val="2CDA4FDA"/>
    <w:rsid w:val="2CDC7091"/>
    <w:rsid w:val="2CE128DC"/>
    <w:rsid w:val="2CE16D71"/>
    <w:rsid w:val="2CFD5C64"/>
    <w:rsid w:val="2D0128E8"/>
    <w:rsid w:val="2D0450C7"/>
    <w:rsid w:val="2D0C5A2F"/>
    <w:rsid w:val="2D0E231B"/>
    <w:rsid w:val="2D1A1A6B"/>
    <w:rsid w:val="2D1A4915"/>
    <w:rsid w:val="2D205533"/>
    <w:rsid w:val="2D306B85"/>
    <w:rsid w:val="2D323D75"/>
    <w:rsid w:val="2D400A9F"/>
    <w:rsid w:val="2D540857"/>
    <w:rsid w:val="2D590555"/>
    <w:rsid w:val="2D726428"/>
    <w:rsid w:val="2D7A06F1"/>
    <w:rsid w:val="2D8151A4"/>
    <w:rsid w:val="2DA02E9C"/>
    <w:rsid w:val="2DBF0C3E"/>
    <w:rsid w:val="2DBF1601"/>
    <w:rsid w:val="2DBF4C3A"/>
    <w:rsid w:val="2DC464AC"/>
    <w:rsid w:val="2DD06AF3"/>
    <w:rsid w:val="2DF04CFF"/>
    <w:rsid w:val="2DF6091F"/>
    <w:rsid w:val="2DF77C3F"/>
    <w:rsid w:val="2DFA6574"/>
    <w:rsid w:val="2DFB6F69"/>
    <w:rsid w:val="2E001622"/>
    <w:rsid w:val="2E040A80"/>
    <w:rsid w:val="2E095C19"/>
    <w:rsid w:val="2E0B6FBA"/>
    <w:rsid w:val="2E0F3A78"/>
    <w:rsid w:val="2E1530A6"/>
    <w:rsid w:val="2E160B5E"/>
    <w:rsid w:val="2E190FE7"/>
    <w:rsid w:val="2E222C3C"/>
    <w:rsid w:val="2E2630D7"/>
    <w:rsid w:val="2E2771EC"/>
    <w:rsid w:val="2E2806DD"/>
    <w:rsid w:val="2E2A4425"/>
    <w:rsid w:val="2E2F3046"/>
    <w:rsid w:val="2E302808"/>
    <w:rsid w:val="2E3A3030"/>
    <w:rsid w:val="2E452632"/>
    <w:rsid w:val="2E46069F"/>
    <w:rsid w:val="2E5608F9"/>
    <w:rsid w:val="2E6B29AA"/>
    <w:rsid w:val="2E6F4813"/>
    <w:rsid w:val="2E705752"/>
    <w:rsid w:val="2E7A5E34"/>
    <w:rsid w:val="2E7B65BB"/>
    <w:rsid w:val="2E855C37"/>
    <w:rsid w:val="2E8F09A4"/>
    <w:rsid w:val="2E993370"/>
    <w:rsid w:val="2E9A086A"/>
    <w:rsid w:val="2EA049A8"/>
    <w:rsid w:val="2EA26ABE"/>
    <w:rsid w:val="2EA74B75"/>
    <w:rsid w:val="2EB61295"/>
    <w:rsid w:val="2EC414ED"/>
    <w:rsid w:val="2EC71A13"/>
    <w:rsid w:val="2EDC714E"/>
    <w:rsid w:val="2EEA307E"/>
    <w:rsid w:val="2EEF6737"/>
    <w:rsid w:val="2EF276DC"/>
    <w:rsid w:val="2EF53C20"/>
    <w:rsid w:val="2EFB16B9"/>
    <w:rsid w:val="2EFC5DDD"/>
    <w:rsid w:val="2F002CCF"/>
    <w:rsid w:val="2F0160A3"/>
    <w:rsid w:val="2F177DD6"/>
    <w:rsid w:val="2F18561C"/>
    <w:rsid w:val="2F1A491A"/>
    <w:rsid w:val="2F2960CC"/>
    <w:rsid w:val="2F2F3D52"/>
    <w:rsid w:val="2F3B7B8B"/>
    <w:rsid w:val="2F44254B"/>
    <w:rsid w:val="2F4530B9"/>
    <w:rsid w:val="2F4B7821"/>
    <w:rsid w:val="2F526911"/>
    <w:rsid w:val="2F5741FD"/>
    <w:rsid w:val="2F57587A"/>
    <w:rsid w:val="2F615954"/>
    <w:rsid w:val="2F712CF7"/>
    <w:rsid w:val="2F805714"/>
    <w:rsid w:val="2F8640C4"/>
    <w:rsid w:val="2F8E5F5C"/>
    <w:rsid w:val="2F921FAC"/>
    <w:rsid w:val="2FA21231"/>
    <w:rsid w:val="2FAD4759"/>
    <w:rsid w:val="2FAD5866"/>
    <w:rsid w:val="2FCA0967"/>
    <w:rsid w:val="2FDB17E1"/>
    <w:rsid w:val="2FE20568"/>
    <w:rsid w:val="2FE37171"/>
    <w:rsid w:val="2FF117AD"/>
    <w:rsid w:val="2FF37346"/>
    <w:rsid w:val="2FF95633"/>
    <w:rsid w:val="30010F70"/>
    <w:rsid w:val="300F7F13"/>
    <w:rsid w:val="30151A88"/>
    <w:rsid w:val="301E3C00"/>
    <w:rsid w:val="302757BF"/>
    <w:rsid w:val="302E1CAD"/>
    <w:rsid w:val="3035772C"/>
    <w:rsid w:val="303F616B"/>
    <w:rsid w:val="3045713F"/>
    <w:rsid w:val="30486EA7"/>
    <w:rsid w:val="30500A5C"/>
    <w:rsid w:val="30752E77"/>
    <w:rsid w:val="308018A6"/>
    <w:rsid w:val="30804E19"/>
    <w:rsid w:val="3090288F"/>
    <w:rsid w:val="309B0CFB"/>
    <w:rsid w:val="309B2EEC"/>
    <w:rsid w:val="309E4272"/>
    <w:rsid w:val="30AE56DC"/>
    <w:rsid w:val="30B7307E"/>
    <w:rsid w:val="30C21A0E"/>
    <w:rsid w:val="30DC45E8"/>
    <w:rsid w:val="30DD6027"/>
    <w:rsid w:val="30DE16AB"/>
    <w:rsid w:val="30E1221A"/>
    <w:rsid w:val="30E734EF"/>
    <w:rsid w:val="30F24AB3"/>
    <w:rsid w:val="30F44A95"/>
    <w:rsid w:val="30F77A98"/>
    <w:rsid w:val="30FA21D8"/>
    <w:rsid w:val="30FC2A23"/>
    <w:rsid w:val="31197ABC"/>
    <w:rsid w:val="311D5B14"/>
    <w:rsid w:val="312D1F98"/>
    <w:rsid w:val="313A7B85"/>
    <w:rsid w:val="31454E97"/>
    <w:rsid w:val="314A019C"/>
    <w:rsid w:val="314E27D6"/>
    <w:rsid w:val="31584385"/>
    <w:rsid w:val="315D7DEC"/>
    <w:rsid w:val="31647576"/>
    <w:rsid w:val="316547C5"/>
    <w:rsid w:val="31665E5D"/>
    <w:rsid w:val="316B0F75"/>
    <w:rsid w:val="316D6950"/>
    <w:rsid w:val="3171328C"/>
    <w:rsid w:val="317477EC"/>
    <w:rsid w:val="31822EAF"/>
    <w:rsid w:val="31840D12"/>
    <w:rsid w:val="31846FF6"/>
    <w:rsid w:val="319268E9"/>
    <w:rsid w:val="319B3834"/>
    <w:rsid w:val="319D6381"/>
    <w:rsid w:val="31A53A0B"/>
    <w:rsid w:val="31A7307B"/>
    <w:rsid w:val="31A94576"/>
    <w:rsid w:val="31AB3C43"/>
    <w:rsid w:val="31B23BA8"/>
    <w:rsid w:val="31C363A1"/>
    <w:rsid w:val="31CA5CF8"/>
    <w:rsid w:val="31CB26CD"/>
    <w:rsid w:val="31D06A52"/>
    <w:rsid w:val="31E302B9"/>
    <w:rsid w:val="31F20023"/>
    <w:rsid w:val="31FA7AEE"/>
    <w:rsid w:val="31FB60C5"/>
    <w:rsid w:val="3209100C"/>
    <w:rsid w:val="321E250B"/>
    <w:rsid w:val="32226597"/>
    <w:rsid w:val="322A5516"/>
    <w:rsid w:val="3238698E"/>
    <w:rsid w:val="324968A9"/>
    <w:rsid w:val="324F1DD8"/>
    <w:rsid w:val="32544043"/>
    <w:rsid w:val="3259293C"/>
    <w:rsid w:val="325E5514"/>
    <w:rsid w:val="325F4D9F"/>
    <w:rsid w:val="32666821"/>
    <w:rsid w:val="326A18B1"/>
    <w:rsid w:val="326B661B"/>
    <w:rsid w:val="326B7BBB"/>
    <w:rsid w:val="3272101B"/>
    <w:rsid w:val="327A3DD6"/>
    <w:rsid w:val="327E6AD8"/>
    <w:rsid w:val="32946A84"/>
    <w:rsid w:val="32B22C9D"/>
    <w:rsid w:val="32BC6631"/>
    <w:rsid w:val="32C05B65"/>
    <w:rsid w:val="32C6418D"/>
    <w:rsid w:val="32C739DA"/>
    <w:rsid w:val="32D14A7F"/>
    <w:rsid w:val="32D26AE6"/>
    <w:rsid w:val="32D733FA"/>
    <w:rsid w:val="32DE353D"/>
    <w:rsid w:val="32E148E8"/>
    <w:rsid w:val="32E343F6"/>
    <w:rsid w:val="32E921F0"/>
    <w:rsid w:val="32F76D5D"/>
    <w:rsid w:val="32F86450"/>
    <w:rsid w:val="330244A4"/>
    <w:rsid w:val="330F1E44"/>
    <w:rsid w:val="33153FC5"/>
    <w:rsid w:val="331B37C6"/>
    <w:rsid w:val="331C390F"/>
    <w:rsid w:val="333A0536"/>
    <w:rsid w:val="333E0FE1"/>
    <w:rsid w:val="334D7767"/>
    <w:rsid w:val="33610DDA"/>
    <w:rsid w:val="3362171F"/>
    <w:rsid w:val="3366319E"/>
    <w:rsid w:val="33767D1F"/>
    <w:rsid w:val="337F446B"/>
    <w:rsid w:val="338E29B0"/>
    <w:rsid w:val="339902E6"/>
    <w:rsid w:val="339D35FC"/>
    <w:rsid w:val="33A156DE"/>
    <w:rsid w:val="33B52233"/>
    <w:rsid w:val="33B545C5"/>
    <w:rsid w:val="33B70359"/>
    <w:rsid w:val="33BA1B32"/>
    <w:rsid w:val="33C55CF6"/>
    <w:rsid w:val="33CB205A"/>
    <w:rsid w:val="33D451B9"/>
    <w:rsid w:val="33E20DF0"/>
    <w:rsid w:val="33E43A54"/>
    <w:rsid w:val="33E570DD"/>
    <w:rsid w:val="33E97229"/>
    <w:rsid w:val="33EE5E44"/>
    <w:rsid w:val="33F81D16"/>
    <w:rsid w:val="33FE4E44"/>
    <w:rsid w:val="34004C51"/>
    <w:rsid w:val="34087429"/>
    <w:rsid w:val="340B5F03"/>
    <w:rsid w:val="3411600B"/>
    <w:rsid w:val="341315B5"/>
    <w:rsid w:val="34147AA7"/>
    <w:rsid w:val="34182B66"/>
    <w:rsid w:val="34260D3D"/>
    <w:rsid w:val="342D3CE2"/>
    <w:rsid w:val="34343D6C"/>
    <w:rsid w:val="34347DC5"/>
    <w:rsid w:val="34380493"/>
    <w:rsid w:val="34463967"/>
    <w:rsid w:val="344C08D2"/>
    <w:rsid w:val="34533617"/>
    <w:rsid w:val="345543D1"/>
    <w:rsid w:val="345A7367"/>
    <w:rsid w:val="345D2CD0"/>
    <w:rsid w:val="346C0AEA"/>
    <w:rsid w:val="347F540F"/>
    <w:rsid w:val="347F7C43"/>
    <w:rsid w:val="34863322"/>
    <w:rsid w:val="34885DB3"/>
    <w:rsid w:val="348F7A0E"/>
    <w:rsid w:val="349A0B7D"/>
    <w:rsid w:val="34A851E8"/>
    <w:rsid w:val="34B51A96"/>
    <w:rsid w:val="34C800BD"/>
    <w:rsid w:val="34CC1DC7"/>
    <w:rsid w:val="34D47C8A"/>
    <w:rsid w:val="34DB0CAC"/>
    <w:rsid w:val="34DD3DF9"/>
    <w:rsid w:val="34E972FC"/>
    <w:rsid w:val="34F83EF3"/>
    <w:rsid w:val="34F953E0"/>
    <w:rsid w:val="34FE2811"/>
    <w:rsid w:val="34FF2166"/>
    <w:rsid w:val="350B69C5"/>
    <w:rsid w:val="351C075B"/>
    <w:rsid w:val="35233F18"/>
    <w:rsid w:val="3524348B"/>
    <w:rsid w:val="352B5169"/>
    <w:rsid w:val="35333FF2"/>
    <w:rsid w:val="353C4905"/>
    <w:rsid w:val="353C75ED"/>
    <w:rsid w:val="353E791E"/>
    <w:rsid w:val="354008AB"/>
    <w:rsid w:val="354966A2"/>
    <w:rsid w:val="354C7B38"/>
    <w:rsid w:val="354F28B8"/>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B5D7D"/>
    <w:rsid w:val="35B31B82"/>
    <w:rsid w:val="35C154C0"/>
    <w:rsid w:val="35C7584B"/>
    <w:rsid w:val="35D31DE1"/>
    <w:rsid w:val="35DD2AEE"/>
    <w:rsid w:val="35EA6509"/>
    <w:rsid w:val="35ED04DC"/>
    <w:rsid w:val="35F44E5C"/>
    <w:rsid w:val="35F45994"/>
    <w:rsid w:val="35F637A3"/>
    <w:rsid w:val="3602050E"/>
    <w:rsid w:val="36101A49"/>
    <w:rsid w:val="36170C33"/>
    <w:rsid w:val="361A2F27"/>
    <w:rsid w:val="36265F04"/>
    <w:rsid w:val="36266913"/>
    <w:rsid w:val="36297754"/>
    <w:rsid w:val="363F4D43"/>
    <w:rsid w:val="36407BF2"/>
    <w:rsid w:val="36486576"/>
    <w:rsid w:val="364B2312"/>
    <w:rsid w:val="365955CF"/>
    <w:rsid w:val="365F765A"/>
    <w:rsid w:val="36627C0A"/>
    <w:rsid w:val="36693B36"/>
    <w:rsid w:val="366B0AAA"/>
    <w:rsid w:val="366B6257"/>
    <w:rsid w:val="366D49A8"/>
    <w:rsid w:val="36752210"/>
    <w:rsid w:val="36820E97"/>
    <w:rsid w:val="36884498"/>
    <w:rsid w:val="36922B55"/>
    <w:rsid w:val="36991125"/>
    <w:rsid w:val="36A312B2"/>
    <w:rsid w:val="36A9265A"/>
    <w:rsid w:val="36B121C7"/>
    <w:rsid w:val="36B2486C"/>
    <w:rsid w:val="36BA14F4"/>
    <w:rsid w:val="36D009E5"/>
    <w:rsid w:val="36D27C18"/>
    <w:rsid w:val="36D512A9"/>
    <w:rsid w:val="36D934D3"/>
    <w:rsid w:val="36D94280"/>
    <w:rsid w:val="36E07ED3"/>
    <w:rsid w:val="36F414F3"/>
    <w:rsid w:val="37002C93"/>
    <w:rsid w:val="370974B4"/>
    <w:rsid w:val="370E6CCD"/>
    <w:rsid w:val="371A5A8E"/>
    <w:rsid w:val="371B03AE"/>
    <w:rsid w:val="371E6151"/>
    <w:rsid w:val="37277663"/>
    <w:rsid w:val="372A07F2"/>
    <w:rsid w:val="37357964"/>
    <w:rsid w:val="373C3583"/>
    <w:rsid w:val="373D6F58"/>
    <w:rsid w:val="37446333"/>
    <w:rsid w:val="37446A77"/>
    <w:rsid w:val="374D0B20"/>
    <w:rsid w:val="37557969"/>
    <w:rsid w:val="375D4473"/>
    <w:rsid w:val="37615F3C"/>
    <w:rsid w:val="376B106B"/>
    <w:rsid w:val="377963D6"/>
    <w:rsid w:val="378772DD"/>
    <w:rsid w:val="378A731A"/>
    <w:rsid w:val="378E3617"/>
    <w:rsid w:val="37931A90"/>
    <w:rsid w:val="37A4082B"/>
    <w:rsid w:val="37A4627C"/>
    <w:rsid w:val="37A530D5"/>
    <w:rsid w:val="37A643C8"/>
    <w:rsid w:val="37AE534B"/>
    <w:rsid w:val="37B1214B"/>
    <w:rsid w:val="37B5292C"/>
    <w:rsid w:val="37BA6351"/>
    <w:rsid w:val="37C93B72"/>
    <w:rsid w:val="37CE582E"/>
    <w:rsid w:val="37D644F2"/>
    <w:rsid w:val="37D647D6"/>
    <w:rsid w:val="37E22653"/>
    <w:rsid w:val="37EF1B98"/>
    <w:rsid w:val="37F311D3"/>
    <w:rsid w:val="37F7242F"/>
    <w:rsid w:val="37FD1EC6"/>
    <w:rsid w:val="380579FE"/>
    <w:rsid w:val="380722E0"/>
    <w:rsid w:val="380A2EB4"/>
    <w:rsid w:val="38157509"/>
    <w:rsid w:val="381D5340"/>
    <w:rsid w:val="382150C9"/>
    <w:rsid w:val="382372FE"/>
    <w:rsid w:val="38284CDE"/>
    <w:rsid w:val="382D297A"/>
    <w:rsid w:val="382F19E6"/>
    <w:rsid w:val="383A0A88"/>
    <w:rsid w:val="383B2EED"/>
    <w:rsid w:val="384C2D57"/>
    <w:rsid w:val="38557E21"/>
    <w:rsid w:val="3856501D"/>
    <w:rsid w:val="38590DD6"/>
    <w:rsid w:val="385F47DB"/>
    <w:rsid w:val="386A1921"/>
    <w:rsid w:val="386B37B5"/>
    <w:rsid w:val="386B38FB"/>
    <w:rsid w:val="38775820"/>
    <w:rsid w:val="387F0A30"/>
    <w:rsid w:val="38876F05"/>
    <w:rsid w:val="38894DA5"/>
    <w:rsid w:val="389121D9"/>
    <w:rsid w:val="38913DAB"/>
    <w:rsid w:val="38981AB5"/>
    <w:rsid w:val="38A40C18"/>
    <w:rsid w:val="38A61C5A"/>
    <w:rsid w:val="38AB306B"/>
    <w:rsid w:val="38B9506E"/>
    <w:rsid w:val="38BF2270"/>
    <w:rsid w:val="38C0788B"/>
    <w:rsid w:val="38C33701"/>
    <w:rsid w:val="38C43916"/>
    <w:rsid w:val="38D05F26"/>
    <w:rsid w:val="38D124F5"/>
    <w:rsid w:val="38D504F4"/>
    <w:rsid w:val="38D95A84"/>
    <w:rsid w:val="38E11AA1"/>
    <w:rsid w:val="38E45926"/>
    <w:rsid w:val="38E46191"/>
    <w:rsid w:val="38EB7945"/>
    <w:rsid w:val="38F50C85"/>
    <w:rsid w:val="39065A02"/>
    <w:rsid w:val="392B6A4C"/>
    <w:rsid w:val="393544DD"/>
    <w:rsid w:val="393962EC"/>
    <w:rsid w:val="393F6CD7"/>
    <w:rsid w:val="39454899"/>
    <w:rsid w:val="39457868"/>
    <w:rsid w:val="394935B8"/>
    <w:rsid w:val="394C557A"/>
    <w:rsid w:val="3952190F"/>
    <w:rsid w:val="395753F2"/>
    <w:rsid w:val="395811AF"/>
    <w:rsid w:val="39676A41"/>
    <w:rsid w:val="39686D44"/>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C3D4A"/>
    <w:rsid w:val="39DD12F6"/>
    <w:rsid w:val="39DD49C2"/>
    <w:rsid w:val="39DD4ACE"/>
    <w:rsid w:val="39E02BA8"/>
    <w:rsid w:val="39E70CEA"/>
    <w:rsid w:val="39E9070B"/>
    <w:rsid w:val="39EC7454"/>
    <w:rsid w:val="39FD2FB3"/>
    <w:rsid w:val="3A026596"/>
    <w:rsid w:val="3A04252C"/>
    <w:rsid w:val="3A082ABE"/>
    <w:rsid w:val="3A0E766B"/>
    <w:rsid w:val="3A101C68"/>
    <w:rsid w:val="3A181AC2"/>
    <w:rsid w:val="3A1A155D"/>
    <w:rsid w:val="3A237175"/>
    <w:rsid w:val="3A616CAD"/>
    <w:rsid w:val="3A711C68"/>
    <w:rsid w:val="3A7927E8"/>
    <w:rsid w:val="3A796E46"/>
    <w:rsid w:val="3A8A33CD"/>
    <w:rsid w:val="3A8B3C77"/>
    <w:rsid w:val="3A971F5B"/>
    <w:rsid w:val="3A9A224E"/>
    <w:rsid w:val="3A9C1F8C"/>
    <w:rsid w:val="3A9D2551"/>
    <w:rsid w:val="3AA15A8E"/>
    <w:rsid w:val="3AA90278"/>
    <w:rsid w:val="3AA97F70"/>
    <w:rsid w:val="3AB26A14"/>
    <w:rsid w:val="3ABA0945"/>
    <w:rsid w:val="3ABE76C3"/>
    <w:rsid w:val="3ABF42F5"/>
    <w:rsid w:val="3ACE7D16"/>
    <w:rsid w:val="3AD73D23"/>
    <w:rsid w:val="3AE6135E"/>
    <w:rsid w:val="3AEB7C80"/>
    <w:rsid w:val="3AF932C9"/>
    <w:rsid w:val="3AFD37D0"/>
    <w:rsid w:val="3B016EE9"/>
    <w:rsid w:val="3B075C4E"/>
    <w:rsid w:val="3B0C7A7D"/>
    <w:rsid w:val="3B0D67FF"/>
    <w:rsid w:val="3B0E6B93"/>
    <w:rsid w:val="3B130528"/>
    <w:rsid w:val="3B1703B9"/>
    <w:rsid w:val="3B1B0093"/>
    <w:rsid w:val="3B2356A8"/>
    <w:rsid w:val="3B2D161A"/>
    <w:rsid w:val="3B3A132E"/>
    <w:rsid w:val="3B456D7F"/>
    <w:rsid w:val="3B5E261D"/>
    <w:rsid w:val="3B5F14B4"/>
    <w:rsid w:val="3B616FBE"/>
    <w:rsid w:val="3B683A4D"/>
    <w:rsid w:val="3B6A3CF4"/>
    <w:rsid w:val="3B6D5AE8"/>
    <w:rsid w:val="3B6F5B73"/>
    <w:rsid w:val="3B70725E"/>
    <w:rsid w:val="3B7B1D0B"/>
    <w:rsid w:val="3B873119"/>
    <w:rsid w:val="3B9271C8"/>
    <w:rsid w:val="3B9C2663"/>
    <w:rsid w:val="3BA17E84"/>
    <w:rsid w:val="3BA35FC1"/>
    <w:rsid w:val="3BA566FD"/>
    <w:rsid w:val="3BA7008A"/>
    <w:rsid w:val="3BB47D9F"/>
    <w:rsid w:val="3BD039A1"/>
    <w:rsid w:val="3BDE5F43"/>
    <w:rsid w:val="3BE61119"/>
    <w:rsid w:val="3BE745F7"/>
    <w:rsid w:val="3BF10AAD"/>
    <w:rsid w:val="3BFA10FC"/>
    <w:rsid w:val="3C032713"/>
    <w:rsid w:val="3C042946"/>
    <w:rsid w:val="3C070D59"/>
    <w:rsid w:val="3C074961"/>
    <w:rsid w:val="3C0E09BE"/>
    <w:rsid w:val="3C0F1954"/>
    <w:rsid w:val="3C1071B6"/>
    <w:rsid w:val="3C1E391D"/>
    <w:rsid w:val="3C21000D"/>
    <w:rsid w:val="3C294498"/>
    <w:rsid w:val="3C2D5003"/>
    <w:rsid w:val="3C333216"/>
    <w:rsid w:val="3C36018F"/>
    <w:rsid w:val="3C3B0B4B"/>
    <w:rsid w:val="3C3D016E"/>
    <w:rsid w:val="3C4864AA"/>
    <w:rsid w:val="3C4F7D80"/>
    <w:rsid w:val="3C60765D"/>
    <w:rsid w:val="3C64689F"/>
    <w:rsid w:val="3C6E7D4D"/>
    <w:rsid w:val="3C740DAA"/>
    <w:rsid w:val="3C750E34"/>
    <w:rsid w:val="3C7E65EC"/>
    <w:rsid w:val="3C812838"/>
    <w:rsid w:val="3C8555A2"/>
    <w:rsid w:val="3C9511CC"/>
    <w:rsid w:val="3C975B49"/>
    <w:rsid w:val="3C9E64A0"/>
    <w:rsid w:val="3CA41337"/>
    <w:rsid w:val="3CA95FB0"/>
    <w:rsid w:val="3CAA38C3"/>
    <w:rsid w:val="3CAA5481"/>
    <w:rsid w:val="3CAC1109"/>
    <w:rsid w:val="3CB36CF4"/>
    <w:rsid w:val="3CBA78F5"/>
    <w:rsid w:val="3CBF7818"/>
    <w:rsid w:val="3CC26B63"/>
    <w:rsid w:val="3CCC4D4D"/>
    <w:rsid w:val="3CD71E34"/>
    <w:rsid w:val="3CD93A3D"/>
    <w:rsid w:val="3CDB5D82"/>
    <w:rsid w:val="3CDE394C"/>
    <w:rsid w:val="3CE54B9F"/>
    <w:rsid w:val="3CE86761"/>
    <w:rsid w:val="3CF619DB"/>
    <w:rsid w:val="3CF86E9C"/>
    <w:rsid w:val="3CFD37E7"/>
    <w:rsid w:val="3CFE44BF"/>
    <w:rsid w:val="3D02377A"/>
    <w:rsid w:val="3D035272"/>
    <w:rsid w:val="3D0F1231"/>
    <w:rsid w:val="3D184661"/>
    <w:rsid w:val="3D200D7C"/>
    <w:rsid w:val="3D250930"/>
    <w:rsid w:val="3D272F24"/>
    <w:rsid w:val="3D47670E"/>
    <w:rsid w:val="3D4D7CF8"/>
    <w:rsid w:val="3D527E27"/>
    <w:rsid w:val="3D58163A"/>
    <w:rsid w:val="3D5A05E2"/>
    <w:rsid w:val="3D5C63D4"/>
    <w:rsid w:val="3D5E50E6"/>
    <w:rsid w:val="3D5F6029"/>
    <w:rsid w:val="3D6223C0"/>
    <w:rsid w:val="3D7618FA"/>
    <w:rsid w:val="3D766E42"/>
    <w:rsid w:val="3D791797"/>
    <w:rsid w:val="3D832B00"/>
    <w:rsid w:val="3D8522AA"/>
    <w:rsid w:val="3D8A0C19"/>
    <w:rsid w:val="3D9816B4"/>
    <w:rsid w:val="3D990197"/>
    <w:rsid w:val="3D9A0655"/>
    <w:rsid w:val="3DA30F47"/>
    <w:rsid w:val="3DB17297"/>
    <w:rsid w:val="3DCD6921"/>
    <w:rsid w:val="3DD67156"/>
    <w:rsid w:val="3DD745F2"/>
    <w:rsid w:val="3DE37514"/>
    <w:rsid w:val="3DE548AC"/>
    <w:rsid w:val="3DE653F8"/>
    <w:rsid w:val="3DE72673"/>
    <w:rsid w:val="3DEB1255"/>
    <w:rsid w:val="3DEE1FBE"/>
    <w:rsid w:val="3E016DBB"/>
    <w:rsid w:val="3E0448CB"/>
    <w:rsid w:val="3E073B6A"/>
    <w:rsid w:val="3E0918A5"/>
    <w:rsid w:val="3E0A75D5"/>
    <w:rsid w:val="3E0F25EA"/>
    <w:rsid w:val="3E146F59"/>
    <w:rsid w:val="3E197897"/>
    <w:rsid w:val="3E22755F"/>
    <w:rsid w:val="3E237BCC"/>
    <w:rsid w:val="3E255AC9"/>
    <w:rsid w:val="3E3419DC"/>
    <w:rsid w:val="3E3C5F3C"/>
    <w:rsid w:val="3E463CA5"/>
    <w:rsid w:val="3E4B2DC3"/>
    <w:rsid w:val="3E4F6C0B"/>
    <w:rsid w:val="3E5B12DC"/>
    <w:rsid w:val="3E623E46"/>
    <w:rsid w:val="3E63159D"/>
    <w:rsid w:val="3E7A1C88"/>
    <w:rsid w:val="3E8B095A"/>
    <w:rsid w:val="3E8D66A1"/>
    <w:rsid w:val="3E8E6C82"/>
    <w:rsid w:val="3E942719"/>
    <w:rsid w:val="3E943FDD"/>
    <w:rsid w:val="3E9A19C5"/>
    <w:rsid w:val="3E9E1F00"/>
    <w:rsid w:val="3E9E3078"/>
    <w:rsid w:val="3EA525AB"/>
    <w:rsid w:val="3EAC3BDD"/>
    <w:rsid w:val="3EB767A1"/>
    <w:rsid w:val="3EBB7EC0"/>
    <w:rsid w:val="3EC31440"/>
    <w:rsid w:val="3EC5174F"/>
    <w:rsid w:val="3EC51CAD"/>
    <w:rsid w:val="3EC807F2"/>
    <w:rsid w:val="3EC80A9D"/>
    <w:rsid w:val="3ECD06E3"/>
    <w:rsid w:val="3ECF0F50"/>
    <w:rsid w:val="3ECF234A"/>
    <w:rsid w:val="3ED671CD"/>
    <w:rsid w:val="3EE14A57"/>
    <w:rsid w:val="3EE21263"/>
    <w:rsid w:val="3EF36AD8"/>
    <w:rsid w:val="3EF62480"/>
    <w:rsid w:val="3EFB57DC"/>
    <w:rsid w:val="3F0572F1"/>
    <w:rsid w:val="3F144192"/>
    <w:rsid w:val="3F1F30A0"/>
    <w:rsid w:val="3F217DDA"/>
    <w:rsid w:val="3F2B184D"/>
    <w:rsid w:val="3F2C7646"/>
    <w:rsid w:val="3F441B08"/>
    <w:rsid w:val="3F4A4087"/>
    <w:rsid w:val="3F5361F5"/>
    <w:rsid w:val="3F6B3632"/>
    <w:rsid w:val="3F6F2B6A"/>
    <w:rsid w:val="3F7379C8"/>
    <w:rsid w:val="3F776E0A"/>
    <w:rsid w:val="3F952814"/>
    <w:rsid w:val="3F9C0821"/>
    <w:rsid w:val="3FA41C63"/>
    <w:rsid w:val="3FAB100B"/>
    <w:rsid w:val="3FAB3D87"/>
    <w:rsid w:val="3FAB41A2"/>
    <w:rsid w:val="3FAE47F6"/>
    <w:rsid w:val="3FB03D8B"/>
    <w:rsid w:val="3FB77F5A"/>
    <w:rsid w:val="3FC32553"/>
    <w:rsid w:val="3FD53CFE"/>
    <w:rsid w:val="3FE210C1"/>
    <w:rsid w:val="3FEB1C22"/>
    <w:rsid w:val="3FEE2117"/>
    <w:rsid w:val="3FFA5C63"/>
    <w:rsid w:val="40073561"/>
    <w:rsid w:val="400A1CFC"/>
    <w:rsid w:val="401D6DEE"/>
    <w:rsid w:val="40256E6C"/>
    <w:rsid w:val="40372C35"/>
    <w:rsid w:val="403870E4"/>
    <w:rsid w:val="403D7C5C"/>
    <w:rsid w:val="40400533"/>
    <w:rsid w:val="4049754C"/>
    <w:rsid w:val="404B2521"/>
    <w:rsid w:val="40572DA6"/>
    <w:rsid w:val="405A424E"/>
    <w:rsid w:val="406A55A3"/>
    <w:rsid w:val="406D461C"/>
    <w:rsid w:val="406F7D87"/>
    <w:rsid w:val="40825FDB"/>
    <w:rsid w:val="40836EAD"/>
    <w:rsid w:val="40896211"/>
    <w:rsid w:val="40907287"/>
    <w:rsid w:val="409238F2"/>
    <w:rsid w:val="40953EC0"/>
    <w:rsid w:val="40A85158"/>
    <w:rsid w:val="40AB3054"/>
    <w:rsid w:val="40BD153A"/>
    <w:rsid w:val="40C3250A"/>
    <w:rsid w:val="40CD7BD8"/>
    <w:rsid w:val="40CE24AF"/>
    <w:rsid w:val="40D07371"/>
    <w:rsid w:val="40D72999"/>
    <w:rsid w:val="40DF3ABC"/>
    <w:rsid w:val="40E6034D"/>
    <w:rsid w:val="40E75AF0"/>
    <w:rsid w:val="40E87142"/>
    <w:rsid w:val="40F00A85"/>
    <w:rsid w:val="40F1013C"/>
    <w:rsid w:val="40F35427"/>
    <w:rsid w:val="40FE1447"/>
    <w:rsid w:val="41053DED"/>
    <w:rsid w:val="410F4D08"/>
    <w:rsid w:val="412506DF"/>
    <w:rsid w:val="413B1BAB"/>
    <w:rsid w:val="41434504"/>
    <w:rsid w:val="4149456B"/>
    <w:rsid w:val="414F41D7"/>
    <w:rsid w:val="414F7876"/>
    <w:rsid w:val="41515CEC"/>
    <w:rsid w:val="415A0FEF"/>
    <w:rsid w:val="416279BA"/>
    <w:rsid w:val="41653B51"/>
    <w:rsid w:val="416C15E7"/>
    <w:rsid w:val="416E039C"/>
    <w:rsid w:val="416E1B43"/>
    <w:rsid w:val="417727AB"/>
    <w:rsid w:val="41800377"/>
    <w:rsid w:val="41804025"/>
    <w:rsid w:val="418B26ED"/>
    <w:rsid w:val="41931531"/>
    <w:rsid w:val="41986119"/>
    <w:rsid w:val="41A0173B"/>
    <w:rsid w:val="41A63744"/>
    <w:rsid w:val="41A91640"/>
    <w:rsid w:val="41AC6BA3"/>
    <w:rsid w:val="41AD5F07"/>
    <w:rsid w:val="41B730A3"/>
    <w:rsid w:val="41B737E0"/>
    <w:rsid w:val="41B77B6D"/>
    <w:rsid w:val="41C20F3F"/>
    <w:rsid w:val="41C86290"/>
    <w:rsid w:val="41D1580B"/>
    <w:rsid w:val="41D57639"/>
    <w:rsid w:val="41DC5EDF"/>
    <w:rsid w:val="41DD05DE"/>
    <w:rsid w:val="41E4117E"/>
    <w:rsid w:val="41F04C42"/>
    <w:rsid w:val="41F07014"/>
    <w:rsid w:val="41F24303"/>
    <w:rsid w:val="41F52080"/>
    <w:rsid w:val="41F94D40"/>
    <w:rsid w:val="420850A2"/>
    <w:rsid w:val="421B1059"/>
    <w:rsid w:val="422370F9"/>
    <w:rsid w:val="42294221"/>
    <w:rsid w:val="422C32BD"/>
    <w:rsid w:val="422E207E"/>
    <w:rsid w:val="422F6870"/>
    <w:rsid w:val="423038F8"/>
    <w:rsid w:val="424255E1"/>
    <w:rsid w:val="424A277B"/>
    <w:rsid w:val="424C701C"/>
    <w:rsid w:val="42571AE1"/>
    <w:rsid w:val="42697E79"/>
    <w:rsid w:val="42730E0D"/>
    <w:rsid w:val="427409B9"/>
    <w:rsid w:val="42831021"/>
    <w:rsid w:val="42863926"/>
    <w:rsid w:val="4287026E"/>
    <w:rsid w:val="42873CB7"/>
    <w:rsid w:val="429110B8"/>
    <w:rsid w:val="4295760D"/>
    <w:rsid w:val="429A29B1"/>
    <w:rsid w:val="429C1606"/>
    <w:rsid w:val="42A87389"/>
    <w:rsid w:val="42B63D6B"/>
    <w:rsid w:val="42D67001"/>
    <w:rsid w:val="42E06A10"/>
    <w:rsid w:val="42F875D5"/>
    <w:rsid w:val="430A5FFD"/>
    <w:rsid w:val="43112BE5"/>
    <w:rsid w:val="431B56C6"/>
    <w:rsid w:val="431C7B04"/>
    <w:rsid w:val="432319F2"/>
    <w:rsid w:val="432466AA"/>
    <w:rsid w:val="432E5E21"/>
    <w:rsid w:val="433C41B8"/>
    <w:rsid w:val="433D2335"/>
    <w:rsid w:val="433F57C3"/>
    <w:rsid w:val="43426A44"/>
    <w:rsid w:val="434660C5"/>
    <w:rsid w:val="43605DCC"/>
    <w:rsid w:val="43614CEE"/>
    <w:rsid w:val="43621947"/>
    <w:rsid w:val="4363090C"/>
    <w:rsid w:val="43664819"/>
    <w:rsid w:val="436A2192"/>
    <w:rsid w:val="436C40C2"/>
    <w:rsid w:val="4372336A"/>
    <w:rsid w:val="438B6310"/>
    <w:rsid w:val="439322F0"/>
    <w:rsid w:val="43964600"/>
    <w:rsid w:val="4397231A"/>
    <w:rsid w:val="439C3431"/>
    <w:rsid w:val="439D0E7C"/>
    <w:rsid w:val="43A26A83"/>
    <w:rsid w:val="43A45ECB"/>
    <w:rsid w:val="43BB0AE6"/>
    <w:rsid w:val="43C0281C"/>
    <w:rsid w:val="43D10A40"/>
    <w:rsid w:val="43D67A91"/>
    <w:rsid w:val="43E21F58"/>
    <w:rsid w:val="43E35EF0"/>
    <w:rsid w:val="43F76F69"/>
    <w:rsid w:val="43F90FED"/>
    <w:rsid w:val="43FC0DB2"/>
    <w:rsid w:val="440C5D56"/>
    <w:rsid w:val="44174583"/>
    <w:rsid w:val="441A5200"/>
    <w:rsid w:val="4425456D"/>
    <w:rsid w:val="44393BD3"/>
    <w:rsid w:val="444109FB"/>
    <w:rsid w:val="444E22EA"/>
    <w:rsid w:val="44584267"/>
    <w:rsid w:val="44666074"/>
    <w:rsid w:val="44705173"/>
    <w:rsid w:val="44740841"/>
    <w:rsid w:val="4476407C"/>
    <w:rsid w:val="447B4A66"/>
    <w:rsid w:val="447D4136"/>
    <w:rsid w:val="448B5845"/>
    <w:rsid w:val="448C73DD"/>
    <w:rsid w:val="44907237"/>
    <w:rsid w:val="449D7968"/>
    <w:rsid w:val="44B4690B"/>
    <w:rsid w:val="44B53006"/>
    <w:rsid w:val="44B67D46"/>
    <w:rsid w:val="44BA1648"/>
    <w:rsid w:val="44BB150F"/>
    <w:rsid w:val="44BE4FA9"/>
    <w:rsid w:val="44C43057"/>
    <w:rsid w:val="44C80121"/>
    <w:rsid w:val="44C87C0F"/>
    <w:rsid w:val="44DF6F1B"/>
    <w:rsid w:val="44E54BDC"/>
    <w:rsid w:val="44E92DF3"/>
    <w:rsid w:val="44F82D0E"/>
    <w:rsid w:val="450353FE"/>
    <w:rsid w:val="451C5E9C"/>
    <w:rsid w:val="452C5F0A"/>
    <w:rsid w:val="452E6B78"/>
    <w:rsid w:val="453579B0"/>
    <w:rsid w:val="45385EDA"/>
    <w:rsid w:val="454036A6"/>
    <w:rsid w:val="45446179"/>
    <w:rsid w:val="454E0AAC"/>
    <w:rsid w:val="454E4F75"/>
    <w:rsid w:val="454E6B7A"/>
    <w:rsid w:val="4551463D"/>
    <w:rsid w:val="45520426"/>
    <w:rsid w:val="45522E35"/>
    <w:rsid w:val="455A7708"/>
    <w:rsid w:val="456C4CA4"/>
    <w:rsid w:val="457736FF"/>
    <w:rsid w:val="45790DCE"/>
    <w:rsid w:val="457E31A2"/>
    <w:rsid w:val="458B757C"/>
    <w:rsid w:val="458D679F"/>
    <w:rsid w:val="45917B8A"/>
    <w:rsid w:val="459B634C"/>
    <w:rsid w:val="459F2381"/>
    <w:rsid w:val="45A74FA6"/>
    <w:rsid w:val="45B64B84"/>
    <w:rsid w:val="45E37678"/>
    <w:rsid w:val="45E526A6"/>
    <w:rsid w:val="45E66893"/>
    <w:rsid w:val="45E826B2"/>
    <w:rsid w:val="45F4334C"/>
    <w:rsid w:val="460D3781"/>
    <w:rsid w:val="461B39D6"/>
    <w:rsid w:val="46312362"/>
    <w:rsid w:val="463714CE"/>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1643F"/>
    <w:rsid w:val="46963469"/>
    <w:rsid w:val="46981A1E"/>
    <w:rsid w:val="46987D2F"/>
    <w:rsid w:val="46995896"/>
    <w:rsid w:val="469D5DE8"/>
    <w:rsid w:val="46A35C12"/>
    <w:rsid w:val="46A55B0E"/>
    <w:rsid w:val="46A82992"/>
    <w:rsid w:val="46AD7A54"/>
    <w:rsid w:val="46B419BE"/>
    <w:rsid w:val="46B640D3"/>
    <w:rsid w:val="46CD1F17"/>
    <w:rsid w:val="46D126E3"/>
    <w:rsid w:val="46D67289"/>
    <w:rsid w:val="46DB64CD"/>
    <w:rsid w:val="46DD1D17"/>
    <w:rsid w:val="46E1018C"/>
    <w:rsid w:val="46E53AB0"/>
    <w:rsid w:val="46F37479"/>
    <w:rsid w:val="46FC2FE8"/>
    <w:rsid w:val="47003B16"/>
    <w:rsid w:val="47033281"/>
    <w:rsid w:val="47065799"/>
    <w:rsid w:val="47073BE8"/>
    <w:rsid w:val="470872CF"/>
    <w:rsid w:val="470D53CA"/>
    <w:rsid w:val="471052CF"/>
    <w:rsid w:val="471563E1"/>
    <w:rsid w:val="47167C67"/>
    <w:rsid w:val="47333B1B"/>
    <w:rsid w:val="47351654"/>
    <w:rsid w:val="473D0BD8"/>
    <w:rsid w:val="47457188"/>
    <w:rsid w:val="47504011"/>
    <w:rsid w:val="475F470F"/>
    <w:rsid w:val="47644CFB"/>
    <w:rsid w:val="47666951"/>
    <w:rsid w:val="47683159"/>
    <w:rsid w:val="476A7D07"/>
    <w:rsid w:val="477E1ACC"/>
    <w:rsid w:val="479766B4"/>
    <w:rsid w:val="479A472B"/>
    <w:rsid w:val="479D7800"/>
    <w:rsid w:val="479E6293"/>
    <w:rsid w:val="47AA1593"/>
    <w:rsid w:val="47B44BED"/>
    <w:rsid w:val="47BC3466"/>
    <w:rsid w:val="47D730B6"/>
    <w:rsid w:val="47DD6A91"/>
    <w:rsid w:val="47EB0853"/>
    <w:rsid w:val="47EB5BFA"/>
    <w:rsid w:val="47FA20F9"/>
    <w:rsid w:val="47FF3A74"/>
    <w:rsid w:val="480B7A59"/>
    <w:rsid w:val="48111DC2"/>
    <w:rsid w:val="48156BFB"/>
    <w:rsid w:val="481E782C"/>
    <w:rsid w:val="482B39B5"/>
    <w:rsid w:val="482D350F"/>
    <w:rsid w:val="48330A93"/>
    <w:rsid w:val="483C2A8C"/>
    <w:rsid w:val="48424FA1"/>
    <w:rsid w:val="484647AE"/>
    <w:rsid w:val="484F1901"/>
    <w:rsid w:val="48594C05"/>
    <w:rsid w:val="485D5413"/>
    <w:rsid w:val="485D58DA"/>
    <w:rsid w:val="4864535D"/>
    <w:rsid w:val="48740F16"/>
    <w:rsid w:val="48747A97"/>
    <w:rsid w:val="487A2A25"/>
    <w:rsid w:val="487C0397"/>
    <w:rsid w:val="48850976"/>
    <w:rsid w:val="488E25F1"/>
    <w:rsid w:val="48942964"/>
    <w:rsid w:val="489B4431"/>
    <w:rsid w:val="489E044A"/>
    <w:rsid w:val="489F0E5C"/>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8F7423E"/>
    <w:rsid w:val="49075A63"/>
    <w:rsid w:val="490933FA"/>
    <w:rsid w:val="490A4D2F"/>
    <w:rsid w:val="490A64AF"/>
    <w:rsid w:val="491709CE"/>
    <w:rsid w:val="49224F55"/>
    <w:rsid w:val="49241D45"/>
    <w:rsid w:val="4929748F"/>
    <w:rsid w:val="492F1F4E"/>
    <w:rsid w:val="4935171C"/>
    <w:rsid w:val="49366254"/>
    <w:rsid w:val="493A0176"/>
    <w:rsid w:val="49432B91"/>
    <w:rsid w:val="494502AA"/>
    <w:rsid w:val="49535C21"/>
    <w:rsid w:val="495B528B"/>
    <w:rsid w:val="495C3370"/>
    <w:rsid w:val="496409A2"/>
    <w:rsid w:val="496926EA"/>
    <w:rsid w:val="49707759"/>
    <w:rsid w:val="49715E0F"/>
    <w:rsid w:val="497F5591"/>
    <w:rsid w:val="49822E2F"/>
    <w:rsid w:val="498F38E6"/>
    <w:rsid w:val="49927DFC"/>
    <w:rsid w:val="499322C4"/>
    <w:rsid w:val="4995554E"/>
    <w:rsid w:val="499B3646"/>
    <w:rsid w:val="499C3504"/>
    <w:rsid w:val="499C3A4F"/>
    <w:rsid w:val="49A43EE6"/>
    <w:rsid w:val="49AB3DB8"/>
    <w:rsid w:val="49B4201A"/>
    <w:rsid w:val="49C20C6C"/>
    <w:rsid w:val="49CE0C89"/>
    <w:rsid w:val="49D93C20"/>
    <w:rsid w:val="49DA3FD3"/>
    <w:rsid w:val="49DA7AB7"/>
    <w:rsid w:val="49E028D9"/>
    <w:rsid w:val="49E46DD1"/>
    <w:rsid w:val="4A0573EC"/>
    <w:rsid w:val="4A06116C"/>
    <w:rsid w:val="4A070E8E"/>
    <w:rsid w:val="4A09499E"/>
    <w:rsid w:val="4A2E7749"/>
    <w:rsid w:val="4A381BA6"/>
    <w:rsid w:val="4A3926E2"/>
    <w:rsid w:val="4A4172CE"/>
    <w:rsid w:val="4A43236C"/>
    <w:rsid w:val="4A4A176A"/>
    <w:rsid w:val="4A5370A6"/>
    <w:rsid w:val="4A5370B2"/>
    <w:rsid w:val="4A5C4447"/>
    <w:rsid w:val="4A5C6983"/>
    <w:rsid w:val="4A6C0FC7"/>
    <w:rsid w:val="4A6D7FF3"/>
    <w:rsid w:val="4A732739"/>
    <w:rsid w:val="4A7413BF"/>
    <w:rsid w:val="4A7D09F3"/>
    <w:rsid w:val="4A825AD9"/>
    <w:rsid w:val="4A840EFE"/>
    <w:rsid w:val="4A850C8F"/>
    <w:rsid w:val="4A8953AB"/>
    <w:rsid w:val="4A8B5CEB"/>
    <w:rsid w:val="4A8F78CA"/>
    <w:rsid w:val="4A95521B"/>
    <w:rsid w:val="4AA456B8"/>
    <w:rsid w:val="4AA75186"/>
    <w:rsid w:val="4AB113DF"/>
    <w:rsid w:val="4ABB3CDE"/>
    <w:rsid w:val="4AC4256B"/>
    <w:rsid w:val="4AC860DD"/>
    <w:rsid w:val="4AD162A8"/>
    <w:rsid w:val="4AD25C89"/>
    <w:rsid w:val="4AD768C6"/>
    <w:rsid w:val="4AE0796F"/>
    <w:rsid w:val="4AF902F5"/>
    <w:rsid w:val="4AF94D42"/>
    <w:rsid w:val="4B0107DC"/>
    <w:rsid w:val="4B205D7D"/>
    <w:rsid w:val="4B28587C"/>
    <w:rsid w:val="4B292683"/>
    <w:rsid w:val="4B294C7C"/>
    <w:rsid w:val="4B376E2E"/>
    <w:rsid w:val="4B385AE2"/>
    <w:rsid w:val="4B3D5656"/>
    <w:rsid w:val="4B3F4861"/>
    <w:rsid w:val="4B50566A"/>
    <w:rsid w:val="4B53122B"/>
    <w:rsid w:val="4B571002"/>
    <w:rsid w:val="4B5912E9"/>
    <w:rsid w:val="4B5D1DDE"/>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D4CA2"/>
    <w:rsid w:val="4BC456EF"/>
    <w:rsid w:val="4BC647B0"/>
    <w:rsid w:val="4BD94F2A"/>
    <w:rsid w:val="4BDF4B49"/>
    <w:rsid w:val="4BE57E16"/>
    <w:rsid w:val="4BE819D0"/>
    <w:rsid w:val="4BE8649D"/>
    <w:rsid w:val="4C0236B4"/>
    <w:rsid w:val="4C0C091F"/>
    <w:rsid w:val="4C170C9D"/>
    <w:rsid w:val="4C192F75"/>
    <w:rsid w:val="4C1C0BD6"/>
    <w:rsid w:val="4C1E085C"/>
    <w:rsid w:val="4C1E7AAC"/>
    <w:rsid w:val="4C20259F"/>
    <w:rsid w:val="4C244F70"/>
    <w:rsid w:val="4C312ECF"/>
    <w:rsid w:val="4C422CA7"/>
    <w:rsid w:val="4C427C5C"/>
    <w:rsid w:val="4C5035A1"/>
    <w:rsid w:val="4C5F0B5D"/>
    <w:rsid w:val="4C606F33"/>
    <w:rsid w:val="4C6426ED"/>
    <w:rsid w:val="4C64471A"/>
    <w:rsid w:val="4C681280"/>
    <w:rsid w:val="4C6C2FE2"/>
    <w:rsid w:val="4C6D5BD4"/>
    <w:rsid w:val="4C77619E"/>
    <w:rsid w:val="4C860543"/>
    <w:rsid w:val="4C8740CC"/>
    <w:rsid w:val="4C8E48D8"/>
    <w:rsid w:val="4C9538F4"/>
    <w:rsid w:val="4C974009"/>
    <w:rsid w:val="4CA6111C"/>
    <w:rsid w:val="4CA867B8"/>
    <w:rsid w:val="4CB3742C"/>
    <w:rsid w:val="4CBA2017"/>
    <w:rsid w:val="4CC17C3E"/>
    <w:rsid w:val="4CC25B41"/>
    <w:rsid w:val="4CC42462"/>
    <w:rsid w:val="4CC42E37"/>
    <w:rsid w:val="4CC82CB8"/>
    <w:rsid w:val="4CCD5921"/>
    <w:rsid w:val="4CD550D5"/>
    <w:rsid w:val="4CDA21DD"/>
    <w:rsid w:val="4CE472E9"/>
    <w:rsid w:val="4CF04CFC"/>
    <w:rsid w:val="4CF26BC3"/>
    <w:rsid w:val="4CFB51DB"/>
    <w:rsid w:val="4CFC3F2E"/>
    <w:rsid w:val="4D0F1680"/>
    <w:rsid w:val="4D1D6CA0"/>
    <w:rsid w:val="4D2609C6"/>
    <w:rsid w:val="4D2F5C2A"/>
    <w:rsid w:val="4D33448A"/>
    <w:rsid w:val="4D3F4840"/>
    <w:rsid w:val="4D403020"/>
    <w:rsid w:val="4D410392"/>
    <w:rsid w:val="4D422D07"/>
    <w:rsid w:val="4D427BBD"/>
    <w:rsid w:val="4D541F22"/>
    <w:rsid w:val="4D570519"/>
    <w:rsid w:val="4D5C5732"/>
    <w:rsid w:val="4D656800"/>
    <w:rsid w:val="4D705706"/>
    <w:rsid w:val="4D7220A0"/>
    <w:rsid w:val="4D76173E"/>
    <w:rsid w:val="4D8D11C1"/>
    <w:rsid w:val="4D922BF5"/>
    <w:rsid w:val="4D9B5A29"/>
    <w:rsid w:val="4DA53BC8"/>
    <w:rsid w:val="4DB41824"/>
    <w:rsid w:val="4DBD1F3A"/>
    <w:rsid w:val="4DBD526D"/>
    <w:rsid w:val="4DC31B92"/>
    <w:rsid w:val="4DCB3EBC"/>
    <w:rsid w:val="4DD776ED"/>
    <w:rsid w:val="4DDF6E13"/>
    <w:rsid w:val="4DE60E50"/>
    <w:rsid w:val="4DEB4734"/>
    <w:rsid w:val="4DEF33CD"/>
    <w:rsid w:val="4DF20FEE"/>
    <w:rsid w:val="4DF47251"/>
    <w:rsid w:val="4E007E98"/>
    <w:rsid w:val="4E016672"/>
    <w:rsid w:val="4E066F25"/>
    <w:rsid w:val="4E0939E5"/>
    <w:rsid w:val="4E176DF3"/>
    <w:rsid w:val="4E1A2F68"/>
    <w:rsid w:val="4E1E7D0E"/>
    <w:rsid w:val="4E210A5C"/>
    <w:rsid w:val="4E2A41E4"/>
    <w:rsid w:val="4E3A2C21"/>
    <w:rsid w:val="4E412A4D"/>
    <w:rsid w:val="4E4475F5"/>
    <w:rsid w:val="4E587463"/>
    <w:rsid w:val="4E5A3449"/>
    <w:rsid w:val="4E68543B"/>
    <w:rsid w:val="4E6906EE"/>
    <w:rsid w:val="4E694E99"/>
    <w:rsid w:val="4E6D1740"/>
    <w:rsid w:val="4E7125DA"/>
    <w:rsid w:val="4E795FE9"/>
    <w:rsid w:val="4E797F06"/>
    <w:rsid w:val="4E817BF3"/>
    <w:rsid w:val="4E8C7F8E"/>
    <w:rsid w:val="4E8D3751"/>
    <w:rsid w:val="4E904370"/>
    <w:rsid w:val="4E937763"/>
    <w:rsid w:val="4E9E5BA9"/>
    <w:rsid w:val="4E9F5613"/>
    <w:rsid w:val="4EA72574"/>
    <w:rsid w:val="4EA9172F"/>
    <w:rsid w:val="4EAC241A"/>
    <w:rsid w:val="4EAC3D27"/>
    <w:rsid w:val="4EB67945"/>
    <w:rsid w:val="4ECA2CB3"/>
    <w:rsid w:val="4ED32EBD"/>
    <w:rsid w:val="4ED57724"/>
    <w:rsid w:val="4EE61722"/>
    <w:rsid w:val="4EE86D63"/>
    <w:rsid w:val="4EEC3838"/>
    <w:rsid w:val="4EEE11A3"/>
    <w:rsid w:val="4EF07E6E"/>
    <w:rsid w:val="4EF440BC"/>
    <w:rsid w:val="4EFE4EC2"/>
    <w:rsid w:val="4EFF3444"/>
    <w:rsid w:val="4F037BFA"/>
    <w:rsid w:val="4F0441E5"/>
    <w:rsid w:val="4F155F27"/>
    <w:rsid w:val="4F181305"/>
    <w:rsid w:val="4F1A238F"/>
    <w:rsid w:val="4F2C365D"/>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803AA"/>
    <w:rsid w:val="4FCB45DF"/>
    <w:rsid w:val="4FD365FC"/>
    <w:rsid w:val="4FD62D61"/>
    <w:rsid w:val="4FDC6418"/>
    <w:rsid w:val="4FE13662"/>
    <w:rsid w:val="4FE15781"/>
    <w:rsid w:val="4FE3603D"/>
    <w:rsid w:val="4FF5506D"/>
    <w:rsid w:val="4FFE1157"/>
    <w:rsid w:val="4FFF3806"/>
    <w:rsid w:val="4FFF49BB"/>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52029B"/>
    <w:rsid w:val="505F1426"/>
    <w:rsid w:val="50601C3B"/>
    <w:rsid w:val="506309DB"/>
    <w:rsid w:val="50752AF6"/>
    <w:rsid w:val="50771C00"/>
    <w:rsid w:val="508A668E"/>
    <w:rsid w:val="509A3231"/>
    <w:rsid w:val="50AF1C59"/>
    <w:rsid w:val="50B139BD"/>
    <w:rsid w:val="50B92297"/>
    <w:rsid w:val="50BD1498"/>
    <w:rsid w:val="50BE1B1D"/>
    <w:rsid w:val="50C51F05"/>
    <w:rsid w:val="50C65C4E"/>
    <w:rsid w:val="50C65E30"/>
    <w:rsid w:val="50CF1380"/>
    <w:rsid w:val="50D228CF"/>
    <w:rsid w:val="50E63519"/>
    <w:rsid w:val="50ED76FB"/>
    <w:rsid w:val="50F568D9"/>
    <w:rsid w:val="50FD2A03"/>
    <w:rsid w:val="510B0203"/>
    <w:rsid w:val="51187610"/>
    <w:rsid w:val="51291C37"/>
    <w:rsid w:val="512B350B"/>
    <w:rsid w:val="51375EB3"/>
    <w:rsid w:val="513853CC"/>
    <w:rsid w:val="51392D77"/>
    <w:rsid w:val="513F081D"/>
    <w:rsid w:val="514C1E16"/>
    <w:rsid w:val="515361F4"/>
    <w:rsid w:val="515529BB"/>
    <w:rsid w:val="515A64E3"/>
    <w:rsid w:val="515C30A6"/>
    <w:rsid w:val="5161698E"/>
    <w:rsid w:val="51704DAC"/>
    <w:rsid w:val="517C0CA0"/>
    <w:rsid w:val="517F00BC"/>
    <w:rsid w:val="51861603"/>
    <w:rsid w:val="5195533B"/>
    <w:rsid w:val="519645E3"/>
    <w:rsid w:val="5199124A"/>
    <w:rsid w:val="519D2F03"/>
    <w:rsid w:val="51AD6F40"/>
    <w:rsid w:val="51BE2EAE"/>
    <w:rsid w:val="51C0716E"/>
    <w:rsid w:val="51C24631"/>
    <w:rsid w:val="51D43598"/>
    <w:rsid w:val="51DA51E8"/>
    <w:rsid w:val="51DA5890"/>
    <w:rsid w:val="51E90CD5"/>
    <w:rsid w:val="51EE7B3E"/>
    <w:rsid w:val="51F51BD1"/>
    <w:rsid w:val="51F60D3F"/>
    <w:rsid w:val="51F96848"/>
    <w:rsid w:val="52073487"/>
    <w:rsid w:val="520A7B89"/>
    <w:rsid w:val="520E648E"/>
    <w:rsid w:val="521C5D43"/>
    <w:rsid w:val="521D7ED7"/>
    <w:rsid w:val="5239194F"/>
    <w:rsid w:val="52612620"/>
    <w:rsid w:val="526478E1"/>
    <w:rsid w:val="526A546C"/>
    <w:rsid w:val="52790FD9"/>
    <w:rsid w:val="52887A7D"/>
    <w:rsid w:val="52894DE6"/>
    <w:rsid w:val="528C5E23"/>
    <w:rsid w:val="52993DA6"/>
    <w:rsid w:val="529B5EE8"/>
    <w:rsid w:val="529F0D9B"/>
    <w:rsid w:val="52CA3D8F"/>
    <w:rsid w:val="52CD21D8"/>
    <w:rsid w:val="52CF0A4A"/>
    <w:rsid w:val="52DC66BA"/>
    <w:rsid w:val="52DC7C0E"/>
    <w:rsid w:val="52DD5B35"/>
    <w:rsid w:val="52DF42EC"/>
    <w:rsid w:val="52E427EA"/>
    <w:rsid w:val="52EB52A5"/>
    <w:rsid w:val="52EF0051"/>
    <w:rsid w:val="52FC1C88"/>
    <w:rsid w:val="53024474"/>
    <w:rsid w:val="53047263"/>
    <w:rsid w:val="53084462"/>
    <w:rsid w:val="53112C1D"/>
    <w:rsid w:val="531241BA"/>
    <w:rsid w:val="53155215"/>
    <w:rsid w:val="531621BA"/>
    <w:rsid w:val="531D0F10"/>
    <w:rsid w:val="53207ABD"/>
    <w:rsid w:val="53290BFD"/>
    <w:rsid w:val="53293966"/>
    <w:rsid w:val="532C389F"/>
    <w:rsid w:val="532F6301"/>
    <w:rsid w:val="533E0346"/>
    <w:rsid w:val="534246C3"/>
    <w:rsid w:val="53495ACD"/>
    <w:rsid w:val="535337EC"/>
    <w:rsid w:val="53556970"/>
    <w:rsid w:val="535F19D6"/>
    <w:rsid w:val="5366542B"/>
    <w:rsid w:val="536D41AE"/>
    <w:rsid w:val="536F7573"/>
    <w:rsid w:val="53763151"/>
    <w:rsid w:val="53794E20"/>
    <w:rsid w:val="537A78AC"/>
    <w:rsid w:val="537D3C2F"/>
    <w:rsid w:val="537D69E2"/>
    <w:rsid w:val="5391597D"/>
    <w:rsid w:val="53943B08"/>
    <w:rsid w:val="53947DE7"/>
    <w:rsid w:val="539650C0"/>
    <w:rsid w:val="53967964"/>
    <w:rsid w:val="53A106E5"/>
    <w:rsid w:val="53A27D95"/>
    <w:rsid w:val="53A911A1"/>
    <w:rsid w:val="53DB35A3"/>
    <w:rsid w:val="53DC2808"/>
    <w:rsid w:val="53DF54A9"/>
    <w:rsid w:val="53E07B00"/>
    <w:rsid w:val="53E27BE1"/>
    <w:rsid w:val="53F90D34"/>
    <w:rsid w:val="53FA6BAC"/>
    <w:rsid w:val="54002BFD"/>
    <w:rsid w:val="541942B6"/>
    <w:rsid w:val="541B6ED4"/>
    <w:rsid w:val="54272DD2"/>
    <w:rsid w:val="542A3FEF"/>
    <w:rsid w:val="542A5504"/>
    <w:rsid w:val="542F7A60"/>
    <w:rsid w:val="54346136"/>
    <w:rsid w:val="5452765B"/>
    <w:rsid w:val="54550067"/>
    <w:rsid w:val="54580F5A"/>
    <w:rsid w:val="5478695B"/>
    <w:rsid w:val="54860559"/>
    <w:rsid w:val="548810E8"/>
    <w:rsid w:val="54906088"/>
    <w:rsid w:val="54907EF0"/>
    <w:rsid w:val="549438A5"/>
    <w:rsid w:val="549C4F36"/>
    <w:rsid w:val="549C6534"/>
    <w:rsid w:val="54A14490"/>
    <w:rsid w:val="54A153FA"/>
    <w:rsid w:val="54AB29C5"/>
    <w:rsid w:val="54AB36A1"/>
    <w:rsid w:val="54B171C4"/>
    <w:rsid w:val="54B61DA8"/>
    <w:rsid w:val="54B62C99"/>
    <w:rsid w:val="54CC47C4"/>
    <w:rsid w:val="54DF688B"/>
    <w:rsid w:val="54E95643"/>
    <w:rsid w:val="550E6C32"/>
    <w:rsid w:val="551C2E90"/>
    <w:rsid w:val="554E0863"/>
    <w:rsid w:val="555737A6"/>
    <w:rsid w:val="55577AFF"/>
    <w:rsid w:val="55611FED"/>
    <w:rsid w:val="556C1CC4"/>
    <w:rsid w:val="55712540"/>
    <w:rsid w:val="55743D64"/>
    <w:rsid w:val="5577741D"/>
    <w:rsid w:val="558126EC"/>
    <w:rsid w:val="55851522"/>
    <w:rsid w:val="55883323"/>
    <w:rsid w:val="55883669"/>
    <w:rsid w:val="558A44CE"/>
    <w:rsid w:val="55906233"/>
    <w:rsid w:val="559537DA"/>
    <w:rsid w:val="55A578C3"/>
    <w:rsid w:val="55A63100"/>
    <w:rsid w:val="55B403DD"/>
    <w:rsid w:val="55B511EE"/>
    <w:rsid w:val="55C0140E"/>
    <w:rsid w:val="55C529C2"/>
    <w:rsid w:val="55CC27C2"/>
    <w:rsid w:val="55CF48E7"/>
    <w:rsid w:val="55D0342A"/>
    <w:rsid w:val="55D50C9C"/>
    <w:rsid w:val="55D849A1"/>
    <w:rsid w:val="55E31A15"/>
    <w:rsid w:val="55E5367A"/>
    <w:rsid w:val="55E83D2F"/>
    <w:rsid w:val="560469FC"/>
    <w:rsid w:val="56054921"/>
    <w:rsid w:val="5609174E"/>
    <w:rsid w:val="56124785"/>
    <w:rsid w:val="56214A7B"/>
    <w:rsid w:val="562E1F90"/>
    <w:rsid w:val="56373380"/>
    <w:rsid w:val="563B616D"/>
    <w:rsid w:val="56436207"/>
    <w:rsid w:val="56492561"/>
    <w:rsid w:val="565B61BB"/>
    <w:rsid w:val="566510CB"/>
    <w:rsid w:val="567215D4"/>
    <w:rsid w:val="567A6CC0"/>
    <w:rsid w:val="567E4F7B"/>
    <w:rsid w:val="568D0940"/>
    <w:rsid w:val="56902B88"/>
    <w:rsid w:val="56927DA4"/>
    <w:rsid w:val="56A032E3"/>
    <w:rsid w:val="56A04928"/>
    <w:rsid w:val="56A10807"/>
    <w:rsid w:val="56A418DC"/>
    <w:rsid w:val="56A50EBB"/>
    <w:rsid w:val="56A83AE3"/>
    <w:rsid w:val="56AB6535"/>
    <w:rsid w:val="56AD339E"/>
    <w:rsid w:val="56AE0FA3"/>
    <w:rsid w:val="56B0619F"/>
    <w:rsid w:val="56B16CBD"/>
    <w:rsid w:val="56B75314"/>
    <w:rsid w:val="56B96F66"/>
    <w:rsid w:val="56BE75C0"/>
    <w:rsid w:val="56C12AE4"/>
    <w:rsid w:val="56C71CAD"/>
    <w:rsid w:val="56CE5F20"/>
    <w:rsid w:val="56DA3EBA"/>
    <w:rsid w:val="56DE40C5"/>
    <w:rsid w:val="56E33383"/>
    <w:rsid w:val="56E3751D"/>
    <w:rsid w:val="56E81DBE"/>
    <w:rsid w:val="56ED5E03"/>
    <w:rsid w:val="56F843F4"/>
    <w:rsid w:val="56FB0134"/>
    <w:rsid w:val="57012351"/>
    <w:rsid w:val="57095761"/>
    <w:rsid w:val="57171972"/>
    <w:rsid w:val="571B1F7E"/>
    <w:rsid w:val="571D34AC"/>
    <w:rsid w:val="57292292"/>
    <w:rsid w:val="572E4793"/>
    <w:rsid w:val="572E7E52"/>
    <w:rsid w:val="573403E6"/>
    <w:rsid w:val="573459F0"/>
    <w:rsid w:val="573B3910"/>
    <w:rsid w:val="574460A0"/>
    <w:rsid w:val="57484376"/>
    <w:rsid w:val="574B4B12"/>
    <w:rsid w:val="575425F9"/>
    <w:rsid w:val="575A2017"/>
    <w:rsid w:val="575C5FBB"/>
    <w:rsid w:val="57685F5D"/>
    <w:rsid w:val="57692A18"/>
    <w:rsid w:val="576D6DDF"/>
    <w:rsid w:val="57702374"/>
    <w:rsid w:val="57780ED4"/>
    <w:rsid w:val="577E3A90"/>
    <w:rsid w:val="57886A0D"/>
    <w:rsid w:val="57896321"/>
    <w:rsid w:val="57934987"/>
    <w:rsid w:val="579A7C07"/>
    <w:rsid w:val="57A15E0B"/>
    <w:rsid w:val="57A46FEE"/>
    <w:rsid w:val="57AF7168"/>
    <w:rsid w:val="57B02763"/>
    <w:rsid w:val="57B6547E"/>
    <w:rsid w:val="57BC7C9C"/>
    <w:rsid w:val="57BF6387"/>
    <w:rsid w:val="57D01AAC"/>
    <w:rsid w:val="57DA0D38"/>
    <w:rsid w:val="57DD4E33"/>
    <w:rsid w:val="57DF6500"/>
    <w:rsid w:val="57E60B9B"/>
    <w:rsid w:val="57E73B61"/>
    <w:rsid w:val="57E97E83"/>
    <w:rsid w:val="57F01737"/>
    <w:rsid w:val="57F73696"/>
    <w:rsid w:val="58005923"/>
    <w:rsid w:val="5803475B"/>
    <w:rsid w:val="580A6FBE"/>
    <w:rsid w:val="580F5BC1"/>
    <w:rsid w:val="5822786C"/>
    <w:rsid w:val="58243371"/>
    <w:rsid w:val="58293CFC"/>
    <w:rsid w:val="58302962"/>
    <w:rsid w:val="5835010B"/>
    <w:rsid w:val="5846366F"/>
    <w:rsid w:val="58484F55"/>
    <w:rsid w:val="58563BF0"/>
    <w:rsid w:val="58590DD2"/>
    <w:rsid w:val="5863473D"/>
    <w:rsid w:val="586C2A31"/>
    <w:rsid w:val="586E1447"/>
    <w:rsid w:val="5878285F"/>
    <w:rsid w:val="587E2D46"/>
    <w:rsid w:val="588509DD"/>
    <w:rsid w:val="588D555E"/>
    <w:rsid w:val="58937684"/>
    <w:rsid w:val="58953B9F"/>
    <w:rsid w:val="58957A8C"/>
    <w:rsid w:val="589C0BA1"/>
    <w:rsid w:val="589F18E4"/>
    <w:rsid w:val="58A26665"/>
    <w:rsid w:val="58A948C8"/>
    <w:rsid w:val="58B156C4"/>
    <w:rsid w:val="58B8443B"/>
    <w:rsid w:val="58BC4002"/>
    <w:rsid w:val="58C6178A"/>
    <w:rsid w:val="58DB456A"/>
    <w:rsid w:val="58E909DD"/>
    <w:rsid w:val="58EB1C90"/>
    <w:rsid w:val="58F57D12"/>
    <w:rsid w:val="59267EF0"/>
    <w:rsid w:val="59376E4C"/>
    <w:rsid w:val="59421F7E"/>
    <w:rsid w:val="59424509"/>
    <w:rsid w:val="594935F2"/>
    <w:rsid w:val="594C2750"/>
    <w:rsid w:val="595C0946"/>
    <w:rsid w:val="59604A5E"/>
    <w:rsid w:val="59642A7A"/>
    <w:rsid w:val="596D32B4"/>
    <w:rsid w:val="59774D3E"/>
    <w:rsid w:val="598E177F"/>
    <w:rsid w:val="599148CE"/>
    <w:rsid w:val="59A22883"/>
    <w:rsid w:val="59A24ED6"/>
    <w:rsid w:val="59AF0514"/>
    <w:rsid w:val="59B42B96"/>
    <w:rsid w:val="59B6531E"/>
    <w:rsid w:val="59B75E8A"/>
    <w:rsid w:val="59BC0F73"/>
    <w:rsid w:val="59BD2911"/>
    <w:rsid w:val="59BE1CC3"/>
    <w:rsid w:val="59C13A26"/>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943A6"/>
    <w:rsid w:val="5A2A1B2C"/>
    <w:rsid w:val="5A2A6592"/>
    <w:rsid w:val="5A2D0557"/>
    <w:rsid w:val="5A340B09"/>
    <w:rsid w:val="5A3F3527"/>
    <w:rsid w:val="5A440B9D"/>
    <w:rsid w:val="5A5128C3"/>
    <w:rsid w:val="5A525A46"/>
    <w:rsid w:val="5A575C31"/>
    <w:rsid w:val="5A5C7772"/>
    <w:rsid w:val="5A6336A1"/>
    <w:rsid w:val="5A64733B"/>
    <w:rsid w:val="5A6B7C88"/>
    <w:rsid w:val="5A6E44C5"/>
    <w:rsid w:val="5A73612A"/>
    <w:rsid w:val="5A8F76C1"/>
    <w:rsid w:val="5A9A0A66"/>
    <w:rsid w:val="5AA541CF"/>
    <w:rsid w:val="5AAF48E4"/>
    <w:rsid w:val="5AB96041"/>
    <w:rsid w:val="5ABC4831"/>
    <w:rsid w:val="5ABC6BFA"/>
    <w:rsid w:val="5AC366EB"/>
    <w:rsid w:val="5AC43AE0"/>
    <w:rsid w:val="5AD054B7"/>
    <w:rsid w:val="5AD149C0"/>
    <w:rsid w:val="5AD510F0"/>
    <w:rsid w:val="5ADE59C5"/>
    <w:rsid w:val="5AF82FCA"/>
    <w:rsid w:val="5AF8657A"/>
    <w:rsid w:val="5AFE5C3F"/>
    <w:rsid w:val="5B000850"/>
    <w:rsid w:val="5B187495"/>
    <w:rsid w:val="5B1945A0"/>
    <w:rsid w:val="5B1B10FA"/>
    <w:rsid w:val="5B1B5003"/>
    <w:rsid w:val="5B225A79"/>
    <w:rsid w:val="5B2445B5"/>
    <w:rsid w:val="5B2559CC"/>
    <w:rsid w:val="5B2A41C4"/>
    <w:rsid w:val="5B492D29"/>
    <w:rsid w:val="5B532679"/>
    <w:rsid w:val="5B570BDE"/>
    <w:rsid w:val="5B5B64C5"/>
    <w:rsid w:val="5B6207A7"/>
    <w:rsid w:val="5B627DC7"/>
    <w:rsid w:val="5B6C5737"/>
    <w:rsid w:val="5B763263"/>
    <w:rsid w:val="5B7B6323"/>
    <w:rsid w:val="5B896F76"/>
    <w:rsid w:val="5B8F287C"/>
    <w:rsid w:val="5B975E5B"/>
    <w:rsid w:val="5B9C0984"/>
    <w:rsid w:val="5B9D4973"/>
    <w:rsid w:val="5BA65080"/>
    <w:rsid w:val="5BB214B7"/>
    <w:rsid w:val="5BB576AD"/>
    <w:rsid w:val="5BBE6EBD"/>
    <w:rsid w:val="5BC02787"/>
    <w:rsid w:val="5BC52B9A"/>
    <w:rsid w:val="5BD41880"/>
    <w:rsid w:val="5BD627D7"/>
    <w:rsid w:val="5BE23D1E"/>
    <w:rsid w:val="5BE24CD9"/>
    <w:rsid w:val="5BE41B92"/>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500AF8"/>
    <w:rsid w:val="5C523483"/>
    <w:rsid w:val="5C5348B4"/>
    <w:rsid w:val="5C5E033F"/>
    <w:rsid w:val="5C6875EE"/>
    <w:rsid w:val="5C6F12DC"/>
    <w:rsid w:val="5C7A2919"/>
    <w:rsid w:val="5C890156"/>
    <w:rsid w:val="5CBF4297"/>
    <w:rsid w:val="5CC43404"/>
    <w:rsid w:val="5CC93DAE"/>
    <w:rsid w:val="5CCA26AB"/>
    <w:rsid w:val="5CD31EE3"/>
    <w:rsid w:val="5CE1654F"/>
    <w:rsid w:val="5CE47CF9"/>
    <w:rsid w:val="5CF70E19"/>
    <w:rsid w:val="5D00730C"/>
    <w:rsid w:val="5D072BC8"/>
    <w:rsid w:val="5D076525"/>
    <w:rsid w:val="5D0A3A75"/>
    <w:rsid w:val="5D19384D"/>
    <w:rsid w:val="5D22473A"/>
    <w:rsid w:val="5D2B5629"/>
    <w:rsid w:val="5D2B6852"/>
    <w:rsid w:val="5D315CEB"/>
    <w:rsid w:val="5D3926A3"/>
    <w:rsid w:val="5D3B59DF"/>
    <w:rsid w:val="5D473075"/>
    <w:rsid w:val="5D475E41"/>
    <w:rsid w:val="5D4822EE"/>
    <w:rsid w:val="5D5864DB"/>
    <w:rsid w:val="5D73393B"/>
    <w:rsid w:val="5D76353B"/>
    <w:rsid w:val="5D784379"/>
    <w:rsid w:val="5D7B3457"/>
    <w:rsid w:val="5D8B2715"/>
    <w:rsid w:val="5D8D250E"/>
    <w:rsid w:val="5D915AFD"/>
    <w:rsid w:val="5D9404A9"/>
    <w:rsid w:val="5D9A23F4"/>
    <w:rsid w:val="5D9F6617"/>
    <w:rsid w:val="5D9F7C74"/>
    <w:rsid w:val="5DAE2E8C"/>
    <w:rsid w:val="5DAE7F34"/>
    <w:rsid w:val="5DB65502"/>
    <w:rsid w:val="5DD66D11"/>
    <w:rsid w:val="5DD70750"/>
    <w:rsid w:val="5DE44DF4"/>
    <w:rsid w:val="5E00720B"/>
    <w:rsid w:val="5E012896"/>
    <w:rsid w:val="5E015742"/>
    <w:rsid w:val="5E0825B2"/>
    <w:rsid w:val="5E0A6049"/>
    <w:rsid w:val="5E156B70"/>
    <w:rsid w:val="5E1574AD"/>
    <w:rsid w:val="5E21165A"/>
    <w:rsid w:val="5E226508"/>
    <w:rsid w:val="5E344390"/>
    <w:rsid w:val="5E352EB6"/>
    <w:rsid w:val="5E400BF0"/>
    <w:rsid w:val="5E4250B0"/>
    <w:rsid w:val="5E4A3E88"/>
    <w:rsid w:val="5E4E539E"/>
    <w:rsid w:val="5E565028"/>
    <w:rsid w:val="5E5F0687"/>
    <w:rsid w:val="5E680BE8"/>
    <w:rsid w:val="5E6B7FF0"/>
    <w:rsid w:val="5E783202"/>
    <w:rsid w:val="5E7842EE"/>
    <w:rsid w:val="5E803D55"/>
    <w:rsid w:val="5E854DAE"/>
    <w:rsid w:val="5EA648E2"/>
    <w:rsid w:val="5EB52E6F"/>
    <w:rsid w:val="5EBF6480"/>
    <w:rsid w:val="5EC94A60"/>
    <w:rsid w:val="5ED95EEE"/>
    <w:rsid w:val="5EDE3633"/>
    <w:rsid w:val="5EE55DDE"/>
    <w:rsid w:val="5EF04AC4"/>
    <w:rsid w:val="5EF47473"/>
    <w:rsid w:val="5EF96C80"/>
    <w:rsid w:val="5EFE064F"/>
    <w:rsid w:val="5F061DE5"/>
    <w:rsid w:val="5F09081F"/>
    <w:rsid w:val="5F1111AD"/>
    <w:rsid w:val="5F121A0D"/>
    <w:rsid w:val="5F1B27DE"/>
    <w:rsid w:val="5F2C64A1"/>
    <w:rsid w:val="5F31507D"/>
    <w:rsid w:val="5F39582E"/>
    <w:rsid w:val="5F405CF4"/>
    <w:rsid w:val="5F45602C"/>
    <w:rsid w:val="5F4632C4"/>
    <w:rsid w:val="5F482400"/>
    <w:rsid w:val="5F4A58A7"/>
    <w:rsid w:val="5F527FC9"/>
    <w:rsid w:val="5F531ECF"/>
    <w:rsid w:val="5F57147C"/>
    <w:rsid w:val="5F6028D5"/>
    <w:rsid w:val="5F61415F"/>
    <w:rsid w:val="5F646936"/>
    <w:rsid w:val="5F7602E5"/>
    <w:rsid w:val="5F764A5E"/>
    <w:rsid w:val="5F7D66DE"/>
    <w:rsid w:val="5F810033"/>
    <w:rsid w:val="5F844DC9"/>
    <w:rsid w:val="5F8806B8"/>
    <w:rsid w:val="5F8C52DB"/>
    <w:rsid w:val="5F966692"/>
    <w:rsid w:val="5F99467F"/>
    <w:rsid w:val="5FA00A10"/>
    <w:rsid w:val="5FA4374A"/>
    <w:rsid w:val="5FA4380A"/>
    <w:rsid w:val="5FAB674F"/>
    <w:rsid w:val="5FB25387"/>
    <w:rsid w:val="5FC53509"/>
    <w:rsid w:val="5FD20829"/>
    <w:rsid w:val="5FEB0680"/>
    <w:rsid w:val="5FF744A9"/>
    <w:rsid w:val="5FF76947"/>
    <w:rsid w:val="5FFB17C7"/>
    <w:rsid w:val="5FFE6C22"/>
    <w:rsid w:val="60000309"/>
    <w:rsid w:val="600B6B90"/>
    <w:rsid w:val="600C3224"/>
    <w:rsid w:val="600F6605"/>
    <w:rsid w:val="60143AD3"/>
    <w:rsid w:val="60281FCD"/>
    <w:rsid w:val="602876AC"/>
    <w:rsid w:val="603215F4"/>
    <w:rsid w:val="603771DA"/>
    <w:rsid w:val="604C5236"/>
    <w:rsid w:val="605006BC"/>
    <w:rsid w:val="60674769"/>
    <w:rsid w:val="607079E9"/>
    <w:rsid w:val="60734371"/>
    <w:rsid w:val="607F681A"/>
    <w:rsid w:val="60830460"/>
    <w:rsid w:val="6085543E"/>
    <w:rsid w:val="608B5C80"/>
    <w:rsid w:val="60907882"/>
    <w:rsid w:val="609258F0"/>
    <w:rsid w:val="6093287A"/>
    <w:rsid w:val="609517E9"/>
    <w:rsid w:val="609A2B73"/>
    <w:rsid w:val="609F1E8C"/>
    <w:rsid w:val="60B77B1A"/>
    <w:rsid w:val="60BA0952"/>
    <w:rsid w:val="60C02A5F"/>
    <w:rsid w:val="60C5483E"/>
    <w:rsid w:val="60C566E2"/>
    <w:rsid w:val="60C867C5"/>
    <w:rsid w:val="60D3354A"/>
    <w:rsid w:val="60D67E78"/>
    <w:rsid w:val="60DB0800"/>
    <w:rsid w:val="60DE0DB6"/>
    <w:rsid w:val="60E54273"/>
    <w:rsid w:val="60F46839"/>
    <w:rsid w:val="61027740"/>
    <w:rsid w:val="61034098"/>
    <w:rsid w:val="61067A64"/>
    <w:rsid w:val="610C7D1D"/>
    <w:rsid w:val="61105E47"/>
    <w:rsid w:val="6112529A"/>
    <w:rsid w:val="611A7B15"/>
    <w:rsid w:val="611C59F7"/>
    <w:rsid w:val="611F0B09"/>
    <w:rsid w:val="61200AAF"/>
    <w:rsid w:val="612D2321"/>
    <w:rsid w:val="61455CF4"/>
    <w:rsid w:val="61466898"/>
    <w:rsid w:val="615C74A1"/>
    <w:rsid w:val="615E3F04"/>
    <w:rsid w:val="61676068"/>
    <w:rsid w:val="616B25D0"/>
    <w:rsid w:val="616C1663"/>
    <w:rsid w:val="616E223F"/>
    <w:rsid w:val="617305C5"/>
    <w:rsid w:val="61751F59"/>
    <w:rsid w:val="617C28AF"/>
    <w:rsid w:val="618A6058"/>
    <w:rsid w:val="61963257"/>
    <w:rsid w:val="6196670E"/>
    <w:rsid w:val="61972737"/>
    <w:rsid w:val="619C38B4"/>
    <w:rsid w:val="61A4486B"/>
    <w:rsid w:val="61B33DDF"/>
    <w:rsid w:val="61BB4A1B"/>
    <w:rsid w:val="61BC23E5"/>
    <w:rsid w:val="61CD3107"/>
    <w:rsid w:val="61D21120"/>
    <w:rsid w:val="61E728F9"/>
    <w:rsid w:val="61F3667F"/>
    <w:rsid w:val="61F43F82"/>
    <w:rsid w:val="61FB110C"/>
    <w:rsid w:val="620B2B74"/>
    <w:rsid w:val="6210415F"/>
    <w:rsid w:val="62185165"/>
    <w:rsid w:val="621D66D4"/>
    <w:rsid w:val="622E2CF4"/>
    <w:rsid w:val="622F5ABF"/>
    <w:rsid w:val="623D0C68"/>
    <w:rsid w:val="62460FCD"/>
    <w:rsid w:val="62480FF0"/>
    <w:rsid w:val="624B14C1"/>
    <w:rsid w:val="624F0394"/>
    <w:rsid w:val="625A29D8"/>
    <w:rsid w:val="625B2CDA"/>
    <w:rsid w:val="625B47C2"/>
    <w:rsid w:val="62630C6B"/>
    <w:rsid w:val="627301E8"/>
    <w:rsid w:val="628E7C9B"/>
    <w:rsid w:val="6295194F"/>
    <w:rsid w:val="6299295E"/>
    <w:rsid w:val="629A07BC"/>
    <w:rsid w:val="62A33CA7"/>
    <w:rsid w:val="62B94634"/>
    <w:rsid w:val="62BA3B2B"/>
    <w:rsid w:val="62C170F8"/>
    <w:rsid w:val="62C37511"/>
    <w:rsid w:val="62CF6C2B"/>
    <w:rsid w:val="62D11C3F"/>
    <w:rsid w:val="62E157FC"/>
    <w:rsid w:val="62E81148"/>
    <w:rsid w:val="62F76986"/>
    <w:rsid w:val="62FA3D7F"/>
    <w:rsid w:val="63074CE8"/>
    <w:rsid w:val="631360BB"/>
    <w:rsid w:val="63212420"/>
    <w:rsid w:val="632936A9"/>
    <w:rsid w:val="632F06D8"/>
    <w:rsid w:val="63317698"/>
    <w:rsid w:val="63340EAE"/>
    <w:rsid w:val="63443DC2"/>
    <w:rsid w:val="634B6A95"/>
    <w:rsid w:val="634F6CB9"/>
    <w:rsid w:val="635E6984"/>
    <w:rsid w:val="63615D3E"/>
    <w:rsid w:val="6367139B"/>
    <w:rsid w:val="63683422"/>
    <w:rsid w:val="636C62BA"/>
    <w:rsid w:val="637801C4"/>
    <w:rsid w:val="637E4E20"/>
    <w:rsid w:val="63821D61"/>
    <w:rsid w:val="63827E36"/>
    <w:rsid w:val="63842477"/>
    <w:rsid w:val="638823F9"/>
    <w:rsid w:val="638B04D2"/>
    <w:rsid w:val="63A85CD1"/>
    <w:rsid w:val="63AB2A39"/>
    <w:rsid w:val="63B02C42"/>
    <w:rsid w:val="63B17518"/>
    <w:rsid w:val="63B401A2"/>
    <w:rsid w:val="63C51AD9"/>
    <w:rsid w:val="63C54411"/>
    <w:rsid w:val="63C733FE"/>
    <w:rsid w:val="63CD27C8"/>
    <w:rsid w:val="63CF2629"/>
    <w:rsid w:val="63D40E51"/>
    <w:rsid w:val="63D85FCA"/>
    <w:rsid w:val="63E263F4"/>
    <w:rsid w:val="63E418C9"/>
    <w:rsid w:val="63F81AB3"/>
    <w:rsid w:val="63FD7654"/>
    <w:rsid w:val="640C2BB6"/>
    <w:rsid w:val="6411454E"/>
    <w:rsid w:val="64225DD5"/>
    <w:rsid w:val="643F3FFC"/>
    <w:rsid w:val="644A69BC"/>
    <w:rsid w:val="645B5DC0"/>
    <w:rsid w:val="645E5B71"/>
    <w:rsid w:val="646A06E2"/>
    <w:rsid w:val="646C4EF1"/>
    <w:rsid w:val="646C4FB8"/>
    <w:rsid w:val="64706C6F"/>
    <w:rsid w:val="6471159B"/>
    <w:rsid w:val="64814078"/>
    <w:rsid w:val="648B777B"/>
    <w:rsid w:val="64937D17"/>
    <w:rsid w:val="6494650D"/>
    <w:rsid w:val="64984C13"/>
    <w:rsid w:val="649A6134"/>
    <w:rsid w:val="649D2569"/>
    <w:rsid w:val="64A157DA"/>
    <w:rsid w:val="64A51362"/>
    <w:rsid w:val="64A55A03"/>
    <w:rsid w:val="64A62D1B"/>
    <w:rsid w:val="64AD4200"/>
    <w:rsid w:val="64AE7770"/>
    <w:rsid w:val="64B453B1"/>
    <w:rsid w:val="64BE5702"/>
    <w:rsid w:val="64C16289"/>
    <w:rsid w:val="64C60DF6"/>
    <w:rsid w:val="64CF05E4"/>
    <w:rsid w:val="64D04F20"/>
    <w:rsid w:val="64D93F02"/>
    <w:rsid w:val="64E5543E"/>
    <w:rsid w:val="64E76F6D"/>
    <w:rsid w:val="64EA4517"/>
    <w:rsid w:val="64F85374"/>
    <w:rsid w:val="64FC561C"/>
    <w:rsid w:val="64FE0E31"/>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754CB"/>
    <w:rsid w:val="655E2D72"/>
    <w:rsid w:val="656171FC"/>
    <w:rsid w:val="65635CAF"/>
    <w:rsid w:val="65636611"/>
    <w:rsid w:val="656F1A01"/>
    <w:rsid w:val="6570700F"/>
    <w:rsid w:val="657F0CE6"/>
    <w:rsid w:val="65833C4F"/>
    <w:rsid w:val="658B37B6"/>
    <w:rsid w:val="6590595E"/>
    <w:rsid w:val="65972789"/>
    <w:rsid w:val="659C17EE"/>
    <w:rsid w:val="659D6D24"/>
    <w:rsid w:val="65A65E7D"/>
    <w:rsid w:val="65BC6E17"/>
    <w:rsid w:val="65BD3777"/>
    <w:rsid w:val="65BE5ECC"/>
    <w:rsid w:val="65CF4297"/>
    <w:rsid w:val="65D64BB3"/>
    <w:rsid w:val="65D70270"/>
    <w:rsid w:val="65D80B18"/>
    <w:rsid w:val="65E91B08"/>
    <w:rsid w:val="65F5725F"/>
    <w:rsid w:val="66032E7B"/>
    <w:rsid w:val="66053581"/>
    <w:rsid w:val="660A19B0"/>
    <w:rsid w:val="661026AA"/>
    <w:rsid w:val="661635F6"/>
    <w:rsid w:val="661D3F49"/>
    <w:rsid w:val="66213A5C"/>
    <w:rsid w:val="6624683A"/>
    <w:rsid w:val="662D2EA4"/>
    <w:rsid w:val="663027C2"/>
    <w:rsid w:val="6631571B"/>
    <w:rsid w:val="663D054E"/>
    <w:rsid w:val="66460692"/>
    <w:rsid w:val="6658158E"/>
    <w:rsid w:val="66631FDD"/>
    <w:rsid w:val="66727620"/>
    <w:rsid w:val="667930F9"/>
    <w:rsid w:val="6679372B"/>
    <w:rsid w:val="667B3C56"/>
    <w:rsid w:val="66953491"/>
    <w:rsid w:val="66980BF6"/>
    <w:rsid w:val="66A139AB"/>
    <w:rsid w:val="66A56CDB"/>
    <w:rsid w:val="66B81454"/>
    <w:rsid w:val="66BE1292"/>
    <w:rsid w:val="66BF76F1"/>
    <w:rsid w:val="66D553C4"/>
    <w:rsid w:val="66D61A8D"/>
    <w:rsid w:val="66DA3497"/>
    <w:rsid w:val="66DC5BF8"/>
    <w:rsid w:val="66E173F9"/>
    <w:rsid w:val="66E3226C"/>
    <w:rsid w:val="66E611A7"/>
    <w:rsid w:val="66EC5E36"/>
    <w:rsid w:val="66F76034"/>
    <w:rsid w:val="67066C06"/>
    <w:rsid w:val="670E7B80"/>
    <w:rsid w:val="6713591F"/>
    <w:rsid w:val="67181932"/>
    <w:rsid w:val="671D4647"/>
    <w:rsid w:val="6726232E"/>
    <w:rsid w:val="672A4901"/>
    <w:rsid w:val="67331724"/>
    <w:rsid w:val="67346319"/>
    <w:rsid w:val="67441B08"/>
    <w:rsid w:val="674E2802"/>
    <w:rsid w:val="67513E69"/>
    <w:rsid w:val="67577531"/>
    <w:rsid w:val="675A17FE"/>
    <w:rsid w:val="6768655A"/>
    <w:rsid w:val="676E1585"/>
    <w:rsid w:val="67775952"/>
    <w:rsid w:val="677E2FA1"/>
    <w:rsid w:val="67836FB1"/>
    <w:rsid w:val="678A12A7"/>
    <w:rsid w:val="678A44B2"/>
    <w:rsid w:val="678C1D52"/>
    <w:rsid w:val="678D19D7"/>
    <w:rsid w:val="67973403"/>
    <w:rsid w:val="67A67078"/>
    <w:rsid w:val="67AC341B"/>
    <w:rsid w:val="67AF1128"/>
    <w:rsid w:val="67B42C3D"/>
    <w:rsid w:val="67B5178F"/>
    <w:rsid w:val="67C149C0"/>
    <w:rsid w:val="67C7427D"/>
    <w:rsid w:val="67CA7967"/>
    <w:rsid w:val="67CC38C5"/>
    <w:rsid w:val="67D9695E"/>
    <w:rsid w:val="67DC5CEA"/>
    <w:rsid w:val="67DF18A0"/>
    <w:rsid w:val="67E024C8"/>
    <w:rsid w:val="67F5522D"/>
    <w:rsid w:val="67F73BC6"/>
    <w:rsid w:val="680965F8"/>
    <w:rsid w:val="680E4ECF"/>
    <w:rsid w:val="6811066C"/>
    <w:rsid w:val="68135F70"/>
    <w:rsid w:val="681778E7"/>
    <w:rsid w:val="681B5BF4"/>
    <w:rsid w:val="68240EAA"/>
    <w:rsid w:val="6825323C"/>
    <w:rsid w:val="68356624"/>
    <w:rsid w:val="683D75A2"/>
    <w:rsid w:val="68436C4F"/>
    <w:rsid w:val="68451270"/>
    <w:rsid w:val="6850356A"/>
    <w:rsid w:val="685465AC"/>
    <w:rsid w:val="68650339"/>
    <w:rsid w:val="68733F18"/>
    <w:rsid w:val="687442EE"/>
    <w:rsid w:val="68772A56"/>
    <w:rsid w:val="689B3E14"/>
    <w:rsid w:val="689C5C1D"/>
    <w:rsid w:val="689D6F4C"/>
    <w:rsid w:val="689F2FA0"/>
    <w:rsid w:val="68A02CE9"/>
    <w:rsid w:val="68A41350"/>
    <w:rsid w:val="68AD26AA"/>
    <w:rsid w:val="68AE2B22"/>
    <w:rsid w:val="68BC14B0"/>
    <w:rsid w:val="68BC512A"/>
    <w:rsid w:val="68BF0078"/>
    <w:rsid w:val="68C20D16"/>
    <w:rsid w:val="68DD619B"/>
    <w:rsid w:val="68ED69A7"/>
    <w:rsid w:val="68FD5593"/>
    <w:rsid w:val="6911326A"/>
    <w:rsid w:val="69183F42"/>
    <w:rsid w:val="691A0EAA"/>
    <w:rsid w:val="691B307E"/>
    <w:rsid w:val="692B3BF3"/>
    <w:rsid w:val="69301A1D"/>
    <w:rsid w:val="6934218F"/>
    <w:rsid w:val="693C5AA5"/>
    <w:rsid w:val="693D00F1"/>
    <w:rsid w:val="693E13B7"/>
    <w:rsid w:val="69421566"/>
    <w:rsid w:val="694A6D5C"/>
    <w:rsid w:val="6951205B"/>
    <w:rsid w:val="6953741D"/>
    <w:rsid w:val="69552B47"/>
    <w:rsid w:val="6956014F"/>
    <w:rsid w:val="696F3842"/>
    <w:rsid w:val="69731101"/>
    <w:rsid w:val="6974083C"/>
    <w:rsid w:val="697D087B"/>
    <w:rsid w:val="69807B1E"/>
    <w:rsid w:val="69872301"/>
    <w:rsid w:val="69A71B52"/>
    <w:rsid w:val="69A7770D"/>
    <w:rsid w:val="69A966F8"/>
    <w:rsid w:val="69AC0B64"/>
    <w:rsid w:val="69B27491"/>
    <w:rsid w:val="69B27C94"/>
    <w:rsid w:val="69BA2288"/>
    <w:rsid w:val="69BB7CE2"/>
    <w:rsid w:val="69D2134C"/>
    <w:rsid w:val="69D537ED"/>
    <w:rsid w:val="69DC3AC1"/>
    <w:rsid w:val="69E6402E"/>
    <w:rsid w:val="69E673F8"/>
    <w:rsid w:val="69EA6C64"/>
    <w:rsid w:val="69EB2120"/>
    <w:rsid w:val="69ED4ABB"/>
    <w:rsid w:val="69EF180F"/>
    <w:rsid w:val="69F00B35"/>
    <w:rsid w:val="69F10C55"/>
    <w:rsid w:val="69F224F8"/>
    <w:rsid w:val="69F3045E"/>
    <w:rsid w:val="69F3790F"/>
    <w:rsid w:val="6A036F5F"/>
    <w:rsid w:val="6A12415B"/>
    <w:rsid w:val="6A152CC8"/>
    <w:rsid w:val="6A160367"/>
    <w:rsid w:val="6A1D05D4"/>
    <w:rsid w:val="6A25601C"/>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54EC"/>
    <w:rsid w:val="6A916EED"/>
    <w:rsid w:val="6A9371B0"/>
    <w:rsid w:val="6A937D23"/>
    <w:rsid w:val="6A960003"/>
    <w:rsid w:val="6A9B5915"/>
    <w:rsid w:val="6A9B7735"/>
    <w:rsid w:val="6AA02774"/>
    <w:rsid w:val="6AA258AD"/>
    <w:rsid w:val="6AA41157"/>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4F30"/>
    <w:rsid w:val="6B01589B"/>
    <w:rsid w:val="6B0E002C"/>
    <w:rsid w:val="6B21318E"/>
    <w:rsid w:val="6B254FA3"/>
    <w:rsid w:val="6B285741"/>
    <w:rsid w:val="6B340EF1"/>
    <w:rsid w:val="6B3D06AC"/>
    <w:rsid w:val="6B444BB7"/>
    <w:rsid w:val="6B447945"/>
    <w:rsid w:val="6B472052"/>
    <w:rsid w:val="6B4B2C3B"/>
    <w:rsid w:val="6B4E4A00"/>
    <w:rsid w:val="6B5278F5"/>
    <w:rsid w:val="6B5A64D2"/>
    <w:rsid w:val="6B5B0A52"/>
    <w:rsid w:val="6B5B7CD6"/>
    <w:rsid w:val="6B5D2504"/>
    <w:rsid w:val="6B6C560D"/>
    <w:rsid w:val="6B705E52"/>
    <w:rsid w:val="6B735BFD"/>
    <w:rsid w:val="6B785D05"/>
    <w:rsid w:val="6B7F7BD7"/>
    <w:rsid w:val="6B846AF2"/>
    <w:rsid w:val="6B95396B"/>
    <w:rsid w:val="6BAC0EF7"/>
    <w:rsid w:val="6BBB00B1"/>
    <w:rsid w:val="6BBD3E9D"/>
    <w:rsid w:val="6BC03721"/>
    <w:rsid w:val="6BC51A97"/>
    <w:rsid w:val="6BCC01D5"/>
    <w:rsid w:val="6BCF2DCA"/>
    <w:rsid w:val="6BDD0493"/>
    <w:rsid w:val="6BDE54AC"/>
    <w:rsid w:val="6BE068F6"/>
    <w:rsid w:val="6BE072B5"/>
    <w:rsid w:val="6BE53829"/>
    <w:rsid w:val="6BEC52EB"/>
    <w:rsid w:val="6BF229CE"/>
    <w:rsid w:val="6BF25C39"/>
    <w:rsid w:val="6C06150E"/>
    <w:rsid w:val="6C155F31"/>
    <w:rsid w:val="6C206E21"/>
    <w:rsid w:val="6C263A06"/>
    <w:rsid w:val="6C2B4CE9"/>
    <w:rsid w:val="6C3A624E"/>
    <w:rsid w:val="6C3F4795"/>
    <w:rsid w:val="6C431738"/>
    <w:rsid w:val="6C505966"/>
    <w:rsid w:val="6C5D04BB"/>
    <w:rsid w:val="6C666C3C"/>
    <w:rsid w:val="6C6833E1"/>
    <w:rsid w:val="6C8E4315"/>
    <w:rsid w:val="6C95615F"/>
    <w:rsid w:val="6CA94419"/>
    <w:rsid w:val="6CB242A2"/>
    <w:rsid w:val="6CC818AD"/>
    <w:rsid w:val="6CE0612A"/>
    <w:rsid w:val="6CE269D3"/>
    <w:rsid w:val="6CED284E"/>
    <w:rsid w:val="6CF04EB7"/>
    <w:rsid w:val="6CF17872"/>
    <w:rsid w:val="6CF76712"/>
    <w:rsid w:val="6CF8307E"/>
    <w:rsid w:val="6CFD23D1"/>
    <w:rsid w:val="6D033EFD"/>
    <w:rsid w:val="6D0A7734"/>
    <w:rsid w:val="6D0B0E35"/>
    <w:rsid w:val="6D0D6D19"/>
    <w:rsid w:val="6D2353C8"/>
    <w:rsid w:val="6D274676"/>
    <w:rsid w:val="6D2F4B50"/>
    <w:rsid w:val="6D385ED1"/>
    <w:rsid w:val="6D3967DF"/>
    <w:rsid w:val="6D3C14B2"/>
    <w:rsid w:val="6D436625"/>
    <w:rsid w:val="6D4720E6"/>
    <w:rsid w:val="6D4A7F79"/>
    <w:rsid w:val="6D4B7436"/>
    <w:rsid w:val="6D5E64E8"/>
    <w:rsid w:val="6D652ED0"/>
    <w:rsid w:val="6D662717"/>
    <w:rsid w:val="6D663299"/>
    <w:rsid w:val="6D770FC8"/>
    <w:rsid w:val="6D7D5646"/>
    <w:rsid w:val="6D816186"/>
    <w:rsid w:val="6D90338E"/>
    <w:rsid w:val="6D925740"/>
    <w:rsid w:val="6D9D3EE4"/>
    <w:rsid w:val="6D9E7C69"/>
    <w:rsid w:val="6DA71839"/>
    <w:rsid w:val="6DA84071"/>
    <w:rsid w:val="6DB20233"/>
    <w:rsid w:val="6DB81D13"/>
    <w:rsid w:val="6DC54D30"/>
    <w:rsid w:val="6DC65806"/>
    <w:rsid w:val="6DDC652A"/>
    <w:rsid w:val="6DDF0294"/>
    <w:rsid w:val="6DE9618F"/>
    <w:rsid w:val="6DED02CD"/>
    <w:rsid w:val="6DF6740D"/>
    <w:rsid w:val="6DF92BCB"/>
    <w:rsid w:val="6DFB06CC"/>
    <w:rsid w:val="6E035B81"/>
    <w:rsid w:val="6E0F0D37"/>
    <w:rsid w:val="6E0F320E"/>
    <w:rsid w:val="6E114B44"/>
    <w:rsid w:val="6E131686"/>
    <w:rsid w:val="6E1B4CD0"/>
    <w:rsid w:val="6E1C2489"/>
    <w:rsid w:val="6E2A0DD8"/>
    <w:rsid w:val="6E376A3A"/>
    <w:rsid w:val="6E3E181B"/>
    <w:rsid w:val="6E3F1C0F"/>
    <w:rsid w:val="6E484191"/>
    <w:rsid w:val="6E4E0EC4"/>
    <w:rsid w:val="6E561494"/>
    <w:rsid w:val="6E567CD0"/>
    <w:rsid w:val="6E633CB5"/>
    <w:rsid w:val="6E7106EF"/>
    <w:rsid w:val="6E72570E"/>
    <w:rsid w:val="6E785A45"/>
    <w:rsid w:val="6E796FC0"/>
    <w:rsid w:val="6EAB29FB"/>
    <w:rsid w:val="6EB32B7F"/>
    <w:rsid w:val="6EB46F18"/>
    <w:rsid w:val="6EB63507"/>
    <w:rsid w:val="6EBD4DFF"/>
    <w:rsid w:val="6EC23093"/>
    <w:rsid w:val="6EC23231"/>
    <w:rsid w:val="6EC310A5"/>
    <w:rsid w:val="6EC43237"/>
    <w:rsid w:val="6EC73357"/>
    <w:rsid w:val="6ED163C0"/>
    <w:rsid w:val="6ED266F7"/>
    <w:rsid w:val="6EE939F2"/>
    <w:rsid w:val="6F021829"/>
    <w:rsid w:val="6F08724A"/>
    <w:rsid w:val="6F14289F"/>
    <w:rsid w:val="6F162C84"/>
    <w:rsid w:val="6F28474F"/>
    <w:rsid w:val="6F350882"/>
    <w:rsid w:val="6F3713E9"/>
    <w:rsid w:val="6F384951"/>
    <w:rsid w:val="6F4876AF"/>
    <w:rsid w:val="6F537FC0"/>
    <w:rsid w:val="6F607895"/>
    <w:rsid w:val="6F61040C"/>
    <w:rsid w:val="6F6776E1"/>
    <w:rsid w:val="6F6D6C06"/>
    <w:rsid w:val="6F702CF5"/>
    <w:rsid w:val="6F7A0C79"/>
    <w:rsid w:val="6F7E1B78"/>
    <w:rsid w:val="6F894E57"/>
    <w:rsid w:val="6F9C5D71"/>
    <w:rsid w:val="6FA3781E"/>
    <w:rsid w:val="6FAC61CF"/>
    <w:rsid w:val="6FAD017B"/>
    <w:rsid w:val="6FAF5C06"/>
    <w:rsid w:val="6FB32C37"/>
    <w:rsid w:val="6FB415FB"/>
    <w:rsid w:val="6FB80EE8"/>
    <w:rsid w:val="6FC0781E"/>
    <w:rsid w:val="6FD36624"/>
    <w:rsid w:val="6FE53444"/>
    <w:rsid w:val="6FE76FE3"/>
    <w:rsid w:val="6FF1528E"/>
    <w:rsid w:val="6FF3443A"/>
    <w:rsid w:val="6FF561D1"/>
    <w:rsid w:val="700C0460"/>
    <w:rsid w:val="701458A7"/>
    <w:rsid w:val="70152C7C"/>
    <w:rsid w:val="70170F2B"/>
    <w:rsid w:val="701830B7"/>
    <w:rsid w:val="701E2FAB"/>
    <w:rsid w:val="70206C25"/>
    <w:rsid w:val="702267D2"/>
    <w:rsid w:val="70370653"/>
    <w:rsid w:val="70385F59"/>
    <w:rsid w:val="70387A8F"/>
    <w:rsid w:val="704A6916"/>
    <w:rsid w:val="70680AC8"/>
    <w:rsid w:val="70684400"/>
    <w:rsid w:val="706D51B8"/>
    <w:rsid w:val="70712877"/>
    <w:rsid w:val="70723798"/>
    <w:rsid w:val="70767F2C"/>
    <w:rsid w:val="707E62BB"/>
    <w:rsid w:val="70910C43"/>
    <w:rsid w:val="709E4E34"/>
    <w:rsid w:val="709E640C"/>
    <w:rsid w:val="70A156F4"/>
    <w:rsid w:val="70AC0E63"/>
    <w:rsid w:val="70AD5CCA"/>
    <w:rsid w:val="70AF55CD"/>
    <w:rsid w:val="70B56633"/>
    <w:rsid w:val="70BB0D3E"/>
    <w:rsid w:val="70C84253"/>
    <w:rsid w:val="70CA126A"/>
    <w:rsid w:val="70CB6779"/>
    <w:rsid w:val="70CF3906"/>
    <w:rsid w:val="70D91094"/>
    <w:rsid w:val="70DB76EF"/>
    <w:rsid w:val="70E47264"/>
    <w:rsid w:val="70EF6454"/>
    <w:rsid w:val="70F00944"/>
    <w:rsid w:val="70F04773"/>
    <w:rsid w:val="710524E2"/>
    <w:rsid w:val="710A1B87"/>
    <w:rsid w:val="710B03C6"/>
    <w:rsid w:val="711604AB"/>
    <w:rsid w:val="712D2ADB"/>
    <w:rsid w:val="712D4159"/>
    <w:rsid w:val="712E5396"/>
    <w:rsid w:val="71346CB6"/>
    <w:rsid w:val="7136388E"/>
    <w:rsid w:val="714200B6"/>
    <w:rsid w:val="71431855"/>
    <w:rsid w:val="7143374A"/>
    <w:rsid w:val="7148649A"/>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E2BD5"/>
    <w:rsid w:val="71AF2F66"/>
    <w:rsid w:val="71B31BCF"/>
    <w:rsid w:val="71C061A0"/>
    <w:rsid w:val="71C2301C"/>
    <w:rsid w:val="71C45E90"/>
    <w:rsid w:val="71C96C07"/>
    <w:rsid w:val="71CD28DD"/>
    <w:rsid w:val="71D00811"/>
    <w:rsid w:val="71D774C5"/>
    <w:rsid w:val="71D8692F"/>
    <w:rsid w:val="71DA7C5F"/>
    <w:rsid w:val="71DE4C74"/>
    <w:rsid w:val="71E346E4"/>
    <w:rsid w:val="71E56A62"/>
    <w:rsid w:val="71E767FC"/>
    <w:rsid w:val="71EF5D41"/>
    <w:rsid w:val="71FC70DF"/>
    <w:rsid w:val="72056436"/>
    <w:rsid w:val="720979A0"/>
    <w:rsid w:val="720F633E"/>
    <w:rsid w:val="72130B93"/>
    <w:rsid w:val="72193FD3"/>
    <w:rsid w:val="721C688B"/>
    <w:rsid w:val="722F77BC"/>
    <w:rsid w:val="723749D7"/>
    <w:rsid w:val="724E54F1"/>
    <w:rsid w:val="7254202A"/>
    <w:rsid w:val="72575910"/>
    <w:rsid w:val="727334E4"/>
    <w:rsid w:val="72756082"/>
    <w:rsid w:val="72772DDB"/>
    <w:rsid w:val="727B2E39"/>
    <w:rsid w:val="72827328"/>
    <w:rsid w:val="728B2CA4"/>
    <w:rsid w:val="728B509F"/>
    <w:rsid w:val="728F0A31"/>
    <w:rsid w:val="72950F4E"/>
    <w:rsid w:val="729A297B"/>
    <w:rsid w:val="72A310CE"/>
    <w:rsid w:val="72B23B41"/>
    <w:rsid w:val="72B751B8"/>
    <w:rsid w:val="72CE3184"/>
    <w:rsid w:val="72CE7D06"/>
    <w:rsid w:val="72D456A5"/>
    <w:rsid w:val="72E70D52"/>
    <w:rsid w:val="72EA6B66"/>
    <w:rsid w:val="72F02AF2"/>
    <w:rsid w:val="72FB32E0"/>
    <w:rsid w:val="72FB39EE"/>
    <w:rsid w:val="7302733B"/>
    <w:rsid w:val="73036270"/>
    <w:rsid w:val="731649D2"/>
    <w:rsid w:val="731C28E7"/>
    <w:rsid w:val="7326097A"/>
    <w:rsid w:val="732A4A9B"/>
    <w:rsid w:val="733202B6"/>
    <w:rsid w:val="73343997"/>
    <w:rsid w:val="73370B0A"/>
    <w:rsid w:val="733C723A"/>
    <w:rsid w:val="733C7C6A"/>
    <w:rsid w:val="73510529"/>
    <w:rsid w:val="73574996"/>
    <w:rsid w:val="73582150"/>
    <w:rsid w:val="735C705A"/>
    <w:rsid w:val="736411CC"/>
    <w:rsid w:val="73690216"/>
    <w:rsid w:val="736A02D8"/>
    <w:rsid w:val="73724F6D"/>
    <w:rsid w:val="73893467"/>
    <w:rsid w:val="738A36E1"/>
    <w:rsid w:val="73912A81"/>
    <w:rsid w:val="73970334"/>
    <w:rsid w:val="739B1EFF"/>
    <w:rsid w:val="73A16D22"/>
    <w:rsid w:val="73B1400F"/>
    <w:rsid w:val="73B7366A"/>
    <w:rsid w:val="73BA064C"/>
    <w:rsid w:val="73BB3C6E"/>
    <w:rsid w:val="73CE1997"/>
    <w:rsid w:val="73D260A7"/>
    <w:rsid w:val="73DE1AB7"/>
    <w:rsid w:val="73EC7C9D"/>
    <w:rsid w:val="73EE6F0E"/>
    <w:rsid w:val="73F5257C"/>
    <w:rsid w:val="73FF2CB2"/>
    <w:rsid w:val="7407051F"/>
    <w:rsid w:val="741076D1"/>
    <w:rsid w:val="74115578"/>
    <w:rsid w:val="74141C1A"/>
    <w:rsid w:val="74215D04"/>
    <w:rsid w:val="74257C35"/>
    <w:rsid w:val="742A0965"/>
    <w:rsid w:val="742D019C"/>
    <w:rsid w:val="742D6DB6"/>
    <w:rsid w:val="742E74D7"/>
    <w:rsid w:val="744642D9"/>
    <w:rsid w:val="74522D94"/>
    <w:rsid w:val="746B086B"/>
    <w:rsid w:val="746C430C"/>
    <w:rsid w:val="74775754"/>
    <w:rsid w:val="749D5800"/>
    <w:rsid w:val="74A73312"/>
    <w:rsid w:val="74B06962"/>
    <w:rsid w:val="74B32215"/>
    <w:rsid w:val="74BC7516"/>
    <w:rsid w:val="74C0607C"/>
    <w:rsid w:val="74C22AFE"/>
    <w:rsid w:val="74C46840"/>
    <w:rsid w:val="74D47B30"/>
    <w:rsid w:val="74D575AA"/>
    <w:rsid w:val="74D71DDE"/>
    <w:rsid w:val="74DA7956"/>
    <w:rsid w:val="74E11F86"/>
    <w:rsid w:val="74FB509B"/>
    <w:rsid w:val="74FB6035"/>
    <w:rsid w:val="750934A8"/>
    <w:rsid w:val="750A15E4"/>
    <w:rsid w:val="750C76FA"/>
    <w:rsid w:val="752B3381"/>
    <w:rsid w:val="75325694"/>
    <w:rsid w:val="75376E15"/>
    <w:rsid w:val="75457EFF"/>
    <w:rsid w:val="754D7D87"/>
    <w:rsid w:val="7554481F"/>
    <w:rsid w:val="75594581"/>
    <w:rsid w:val="755A5494"/>
    <w:rsid w:val="75625A16"/>
    <w:rsid w:val="7564200E"/>
    <w:rsid w:val="75663FD1"/>
    <w:rsid w:val="757540E3"/>
    <w:rsid w:val="758E5E9D"/>
    <w:rsid w:val="75912385"/>
    <w:rsid w:val="759739B3"/>
    <w:rsid w:val="759B02AD"/>
    <w:rsid w:val="759B0C43"/>
    <w:rsid w:val="759B5CAF"/>
    <w:rsid w:val="759D4D4C"/>
    <w:rsid w:val="75A53BC6"/>
    <w:rsid w:val="75BB5F12"/>
    <w:rsid w:val="75C123A7"/>
    <w:rsid w:val="75CC74C8"/>
    <w:rsid w:val="75CD2584"/>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468E9"/>
    <w:rsid w:val="76587361"/>
    <w:rsid w:val="765F0FBA"/>
    <w:rsid w:val="766314AA"/>
    <w:rsid w:val="76690632"/>
    <w:rsid w:val="767469E2"/>
    <w:rsid w:val="76775F0B"/>
    <w:rsid w:val="767E2DAC"/>
    <w:rsid w:val="76894819"/>
    <w:rsid w:val="76894B0E"/>
    <w:rsid w:val="768D57E3"/>
    <w:rsid w:val="76932317"/>
    <w:rsid w:val="76A53B61"/>
    <w:rsid w:val="76A56898"/>
    <w:rsid w:val="76B153BA"/>
    <w:rsid w:val="76BE7B18"/>
    <w:rsid w:val="76C72CA0"/>
    <w:rsid w:val="76ED0EF4"/>
    <w:rsid w:val="76F2295F"/>
    <w:rsid w:val="76F50A9F"/>
    <w:rsid w:val="76FD2D1D"/>
    <w:rsid w:val="77187F65"/>
    <w:rsid w:val="77284F7D"/>
    <w:rsid w:val="7729766A"/>
    <w:rsid w:val="772D35A6"/>
    <w:rsid w:val="772D3786"/>
    <w:rsid w:val="773A62B8"/>
    <w:rsid w:val="77422DC5"/>
    <w:rsid w:val="7743723B"/>
    <w:rsid w:val="77490C6C"/>
    <w:rsid w:val="774B3934"/>
    <w:rsid w:val="774D47BD"/>
    <w:rsid w:val="77551F00"/>
    <w:rsid w:val="77650E66"/>
    <w:rsid w:val="776A53C0"/>
    <w:rsid w:val="776C62EB"/>
    <w:rsid w:val="777B5F51"/>
    <w:rsid w:val="777D53E6"/>
    <w:rsid w:val="777E1FE2"/>
    <w:rsid w:val="778067C2"/>
    <w:rsid w:val="77847A56"/>
    <w:rsid w:val="778F0D7D"/>
    <w:rsid w:val="778F49BD"/>
    <w:rsid w:val="77966F4C"/>
    <w:rsid w:val="779D7890"/>
    <w:rsid w:val="77A31525"/>
    <w:rsid w:val="77A75021"/>
    <w:rsid w:val="77B4796D"/>
    <w:rsid w:val="77B8689C"/>
    <w:rsid w:val="77BD5A24"/>
    <w:rsid w:val="77C2510C"/>
    <w:rsid w:val="77C833A2"/>
    <w:rsid w:val="77D21E05"/>
    <w:rsid w:val="77DF0133"/>
    <w:rsid w:val="77E568E3"/>
    <w:rsid w:val="77EE19D2"/>
    <w:rsid w:val="77F62779"/>
    <w:rsid w:val="78036043"/>
    <w:rsid w:val="7813374F"/>
    <w:rsid w:val="78143384"/>
    <w:rsid w:val="781838FF"/>
    <w:rsid w:val="781B3886"/>
    <w:rsid w:val="78306028"/>
    <w:rsid w:val="78316382"/>
    <w:rsid w:val="78355626"/>
    <w:rsid w:val="78375EBD"/>
    <w:rsid w:val="784151EC"/>
    <w:rsid w:val="784563AF"/>
    <w:rsid w:val="7849196F"/>
    <w:rsid w:val="78591903"/>
    <w:rsid w:val="787659AD"/>
    <w:rsid w:val="7888219B"/>
    <w:rsid w:val="78887070"/>
    <w:rsid w:val="788908C8"/>
    <w:rsid w:val="789101DB"/>
    <w:rsid w:val="78993306"/>
    <w:rsid w:val="78A561F3"/>
    <w:rsid w:val="78B0117B"/>
    <w:rsid w:val="78B91C9F"/>
    <w:rsid w:val="78BB7098"/>
    <w:rsid w:val="78BC539D"/>
    <w:rsid w:val="78BE197B"/>
    <w:rsid w:val="78C134B0"/>
    <w:rsid w:val="78C64CC0"/>
    <w:rsid w:val="78CD3535"/>
    <w:rsid w:val="78D97F0E"/>
    <w:rsid w:val="78DA009A"/>
    <w:rsid w:val="78DC2FA9"/>
    <w:rsid w:val="78DD4939"/>
    <w:rsid w:val="78E062D1"/>
    <w:rsid w:val="78E95E0D"/>
    <w:rsid w:val="78F40C87"/>
    <w:rsid w:val="78F66B5A"/>
    <w:rsid w:val="78FC7FC2"/>
    <w:rsid w:val="79042DE3"/>
    <w:rsid w:val="790D0BF3"/>
    <w:rsid w:val="790D4F70"/>
    <w:rsid w:val="791474A8"/>
    <w:rsid w:val="79176206"/>
    <w:rsid w:val="79213934"/>
    <w:rsid w:val="79221399"/>
    <w:rsid w:val="79270722"/>
    <w:rsid w:val="7940572D"/>
    <w:rsid w:val="79461391"/>
    <w:rsid w:val="79474814"/>
    <w:rsid w:val="794B4D74"/>
    <w:rsid w:val="79501475"/>
    <w:rsid w:val="79524043"/>
    <w:rsid w:val="795A5499"/>
    <w:rsid w:val="796E35F2"/>
    <w:rsid w:val="7970388C"/>
    <w:rsid w:val="7971290E"/>
    <w:rsid w:val="797951A9"/>
    <w:rsid w:val="7990174F"/>
    <w:rsid w:val="79A15149"/>
    <w:rsid w:val="79A37CCA"/>
    <w:rsid w:val="79A71C2E"/>
    <w:rsid w:val="79A74BCA"/>
    <w:rsid w:val="79AE39E9"/>
    <w:rsid w:val="79BD3E41"/>
    <w:rsid w:val="79BF2784"/>
    <w:rsid w:val="79C0597A"/>
    <w:rsid w:val="79C24EDF"/>
    <w:rsid w:val="79C95AED"/>
    <w:rsid w:val="79DF1EBA"/>
    <w:rsid w:val="79DF3F74"/>
    <w:rsid w:val="79E12ED9"/>
    <w:rsid w:val="79E352FF"/>
    <w:rsid w:val="79E9023D"/>
    <w:rsid w:val="79ED6701"/>
    <w:rsid w:val="79EE7E8E"/>
    <w:rsid w:val="79EF0C9D"/>
    <w:rsid w:val="79F30A3A"/>
    <w:rsid w:val="79FB2D0B"/>
    <w:rsid w:val="7A052E17"/>
    <w:rsid w:val="7A097B67"/>
    <w:rsid w:val="7A0F1525"/>
    <w:rsid w:val="7A157806"/>
    <w:rsid w:val="7A262C2D"/>
    <w:rsid w:val="7A291938"/>
    <w:rsid w:val="7A3D7CC0"/>
    <w:rsid w:val="7A4006D3"/>
    <w:rsid w:val="7A4D07BA"/>
    <w:rsid w:val="7A5863D3"/>
    <w:rsid w:val="7A5C5FAF"/>
    <w:rsid w:val="7A634604"/>
    <w:rsid w:val="7A64499E"/>
    <w:rsid w:val="7A6656B6"/>
    <w:rsid w:val="7A723F72"/>
    <w:rsid w:val="7A743D9C"/>
    <w:rsid w:val="7A7D4128"/>
    <w:rsid w:val="7A9123B7"/>
    <w:rsid w:val="7A9711EE"/>
    <w:rsid w:val="7A9A1B33"/>
    <w:rsid w:val="7A9C3E5C"/>
    <w:rsid w:val="7A9D1CEF"/>
    <w:rsid w:val="7A9F5215"/>
    <w:rsid w:val="7AA16CBD"/>
    <w:rsid w:val="7AA5277A"/>
    <w:rsid w:val="7AA952CF"/>
    <w:rsid w:val="7AAE678B"/>
    <w:rsid w:val="7AB07C78"/>
    <w:rsid w:val="7AB514B2"/>
    <w:rsid w:val="7ACA29DF"/>
    <w:rsid w:val="7ACD2D7F"/>
    <w:rsid w:val="7AD27B42"/>
    <w:rsid w:val="7AD53EC1"/>
    <w:rsid w:val="7AD84E14"/>
    <w:rsid w:val="7ADB474B"/>
    <w:rsid w:val="7ADB7F1A"/>
    <w:rsid w:val="7AF9607E"/>
    <w:rsid w:val="7AFF6F46"/>
    <w:rsid w:val="7B18546A"/>
    <w:rsid w:val="7B1B467F"/>
    <w:rsid w:val="7B1F59AA"/>
    <w:rsid w:val="7B214978"/>
    <w:rsid w:val="7B391012"/>
    <w:rsid w:val="7B4A5781"/>
    <w:rsid w:val="7B4E09BF"/>
    <w:rsid w:val="7B603C7C"/>
    <w:rsid w:val="7B65590F"/>
    <w:rsid w:val="7B6E2AB1"/>
    <w:rsid w:val="7B771CED"/>
    <w:rsid w:val="7B7C1A5E"/>
    <w:rsid w:val="7B841287"/>
    <w:rsid w:val="7B9422CC"/>
    <w:rsid w:val="7BA22D26"/>
    <w:rsid w:val="7BA521BC"/>
    <w:rsid w:val="7BA63294"/>
    <w:rsid w:val="7BAA2B37"/>
    <w:rsid w:val="7BAB7079"/>
    <w:rsid w:val="7BB145C1"/>
    <w:rsid w:val="7BB2241E"/>
    <w:rsid w:val="7BC17EBE"/>
    <w:rsid w:val="7BC43666"/>
    <w:rsid w:val="7BC8293C"/>
    <w:rsid w:val="7BC87053"/>
    <w:rsid w:val="7BDC009C"/>
    <w:rsid w:val="7BDE0174"/>
    <w:rsid w:val="7BDF18E6"/>
    <w:rsid w:val="7BE131F6"/>
    <w:rsid w:val="7BE7473C"/>
    <w:rsid w:val="7BF11348"/>
    <w:rsid w:val="7BF542FE"/>
    <w:rsid w:val="7BFF0642"/>
    <w:rsid w:val="7C056E44"/>
    <w:rsid w:val="7C206952"/>
    <w:rsid w:val="7C2D1C60"/>
    <w:rsid w:val="7C3832F5"/>
    <w:rsid w:val="7C42281E"/>
    <w:rsid w:val="7C610C91"/>
    <w:rsid w:val="7C613AEC"/>
    <w:rsid w:val="7C6E7E2C"/>
    <w:rsid w:val="7C734075"/>
    <w:rsid w:val="7C773CA6"/>
    <w:rsid w:val="7C815D2A"/>
    <w:rsid w:val="7C823A4D"/>
    <w:rsid w:val="7C831756"/>
    <w:rsid w:val="7C8A5CD4"/>
    <w:rsid w:val="7C8C4CAB"/>
    <w:rsid w:val="7C982736"/>
    <w:rsid w:val="7C9E5A24"/>
    <w:rsid w:val="7CA3583F"/>
    <w:rsid w:val="7CA67728"/>
    <w:rsid w:val="7CA71B50"/>
    <w:rsid w:val="7CAE1511"/>
    <w:rsid w:val="7CB62523"/>
    <w:rsid w:val="7CCA5583"/>
    <w:rsid w:val="7CD72F9B"/>
    <w:rsid w:val="7CE146B6"/>
    <w:rsid w:val="7CE65C11"/>
    <w:rsid w:val="7CE666B7"/>
    <w:rsid w:val="7CE70935"/>
    <w:rsid w:val="7CF84A31"/>
    <w:rsid w:val="7CFC44C2"/>
    <w:rsid w:val="7D013B39"/>
    <w:rsid w:val="7D060FAD"/>
    <w:rsid w:val="7D073E45"/>
    <w:rsid w:val="7D0826CA"/>
    <w:rsid w:val="7D0D06E5"/>
    <w:rsid w:val="7D130509"/>
    <w:rsid w:val="7D1946C0"/>
    <w:rsid w:val="7D1D7FE9"/>
    <w:rsid w:val="7D292A41"/>
    <w:rsid w:val="7D2A5CCB"/>
    <w:rsid w:val="7D401CAA"/>
    <w:rsid w:val="7D4E195B"/>
    <w:rsid w:val="7D515EFA"/>
    <w:rsid w:val="7D64087E"/>
    <w:rsid w:val="7D69117D"/>
    <w:rsid w:val="7D696CB2"/>
    <w:rsid w:val="7D7A555A"/>
    <w:rsid w:val="7D7F5298"/>
    <w:rsid w:val="7D8362BA"/>
    <w:rsid w:val="7D8B7B11"/>
    <w:rsid w:val="7DA843EE"/>
    <w:rsid w:val="7DAB10BD"/>
    <w:rsid w:val="7DBF2E7A"/>
    <w:rsid w:val="7DC63BFE"/>
    <w:rsid w:val="7DCC7A63"/>
    <w:rsid w:val="7DD7657D"/>
    <w:rsid w:val="7DDA6C39"/>
    <w:rsid w:val="7DE15552"/>
    <w:rsid w:val="7DE16744"/>
    <w:rsid w:val="7DEB2C44"/>
    <w:rsid w:val="7DF464FC"/>
    <w:rsid w:val="7DFE63E1"/>
    <w:rsid w:val="7E006A11"/>
    <w:rsid w:val="7E0276F9"/>
    <w:rsid w:val="7E1B1419"/>
    <w:rsid w:val="7E1C55F3"/>
    <w:rsid w:val="7E202566"/>
    <w:rsid w:val="7E222965"/>
    <w:rsid w:val="7E2E7D3F"/>
    <w:rsid w:val="7E330B2F"/>
    <w:rsid w:val="7E347694"/>
    <w:rsid w:val="7E3B5911"/>
    <w:rsid w:val="7E495416"/>
    <w:rsid w:val="7E497873"/>
    <w:rsid w:val="7E4E716D"/>
    <w:rsid w:val="7E570488"/>
    <w:rsid w:val="7E573082"/>
    <w:rsid w:val="7E595C0C"/>
    <w:rsid w:val="7E712F31"/>
    <w:rsid w:val="7E750E81"/>
    <w:rsid w:val="7E761EFC"/>
    <w:rsid w:val="7E9044A6"/>
    <w:rsid w:val="7E905927"/>
    <w:rsid w:val="7E922E52"/>
    <w:rsid w:val="7EA87297"/>
    <w:rsid w:val="7EAE1E9B"/>
    <w:rsid w:val="7EB56059"/>
    <w:rsid w:val="7EB73383"/>
    <w:rsid w:val="7EBD506F"/>
    <w:rsid w:val="7EC22792"/>
    <w:rsid w:val="7EC23404"/>
    <w:rsid w:val="7EC57DB4"/>
    <w:rsid w:val="7ED55364"/>
    <w:rsid w:val="7ED61FF8"/>
    <w:rsid w:val="7ED766B7"/>
    <w:rsid w:val="7EDE52DA"/>
    <w:rsid w:val="7EEB1AD7"/>
    <w:rsid w:val="7EEC4A0C"/>
    <w:rsid w:val="7EEF5C7E"/>
    <w:rsid w:val="7EF624E9"/>
    <w:rsid w:val="7EFA4392"/>
    <w:rsid w:val="7F057503"/>
    <w:rsid w:val="7F0715DA"/>
    <w:rsid w:val="7F085E6E"/>
    <w:rsid w:val="7F090A0E"/>
    <w:rsid w:val="7F0C0396"/>
    <w:rsid w:val="7F0F0634"/>
    <w:rsid w:val="7F111CB1"/>
    <w:rsid w:val="7F160CCE"/>
    <w:rsid w:val="7F18438A"/>
    <w:rsid w:val="7F2618F3"/>
    <w:rsid w:val="7F314300"/>
    <w:rsid w:val="7F35713F"/>
    <w:rsid w:val="7F3A44DE"/>
    <w:rsid w:val="7F3A7611"/>
    <w:rsid w:val="7F3B01C9"/>
    <w:rsid w:val="7F4A17F6"/>
    <w:rsid w:val="7F536DE1"/>
    <w:rsid w:val="7F57295E"/>
    <w:rsid w:val="7F6339F7"/>
    <w:rsid w:val="7F8660CD"/>
    <w:rsid w:val="7F8A2E2C"/>
    <w:rsid w:val="7FA069EC"/>
    <w:rsid w:val="7FBB248D"/>
    <w:rsid w:val="7FD277AE"/>
    <w:rsid w:val="7FDA2CD0"/>
    <w:rsid w:val="7FDB769F"/>
    <w:rsid w:val="7FEC7AE0"/>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1"/>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5"/>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76"/>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1"/>
    <w:next w:val="1"/>
    <w:link w:val="86"/>
    <w:qFormat/>
    <w:uiPriority w:val="0"/>
    <w:pPr>
      <w:tabs>
        <w:tab w:val="left" w:pos="2144"/>
      </w:tabs>
      <w:ind w:left="2144" w:hanging="1008"/>
      <w:outlineLvl w:val="4"/>
    </w:pPr>
    <w:rPr>
      <w:sz w:val="22"/>
    </w:rPr>
  </w:style>
  <w:style w:type="paragraph" w:styleId="7">
    <w:name w:val="heading 6"/>
    <w:basedOn w:val="1"/>
    <w:next w:val="1"/>
    <w:link w:val="65"/>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7"/>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9"/>
    <w:qFormat/>
    <w:uiPriority w:val="0"/>
    <w:pPr>
      <w:tabs>
        <w:tab w:val="left" w:pos="2720"/>
        <w:tab w:val="clear" w:pos="2576"/>
      </w:tabs>
      <w:ind w:left="2720" w:hanging="1584"/>
      <w:outlineLvl w:val="8"/>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1"/>
    <w:qFormat/>
    <w:uiPriority w:val="0"/>
    <w:pPr>
      <w:widowControl/>
      <w:spacing w:before="152" w:after="160"/>
    </w:pPr>
    <w:rPr>
      <w:rFonts w:ascii="Arial" w:hAnsi="Arial" w:eastAsia="黑体"/>
      <w:kern w:val="0"/>
      <w:sz w:val="20"/>
      <w:szCs w:val="20"/>
    </w:rPr>
  </w:style>
  <w:style w:type="paragraph" w:styleId="12">
    <w:name w:val="Document Map"/>
    <w:basedOn w:val="1"/>
    <w:link w:val="79"/>
    <w:unhideWhenUsed/>
    <w:qFormat/>
    <w:uiPriority w:val="99"/>
    <w:rPr>
      <w:rFonts w:ascii="宋体"/>
      <w:kern w:val="0"/>
      <w:sz w:val="18"/>
      <w:szCs w:val="18"/>
    </w:rPr>
  </w:style>
  <w:style w:type="paragraph" w:styleId="13">
    <w:name w:val="annotation text"/>
    <w:basedOn w:val="1"/>
    <w:link w:val="88"/>
    <w:unhideWhenUsed/>
    <w:qFormat/>
    <w:uiPriority w:val="99"/>
    <w:rPr>
      <w:sz w:val="20"/>
      <w:szCs w:val="20"/>
    </w:rPr>
  </w:style>
  <w:style w:type="paragraph" w:styleId="14">
    <w:name w:val="Body Text"/>
    <w:basedOn w:val="1"/>
    <w:link w:val="74"/>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31"/>
    <w:unhideWhenUsed/>
    <w:qFormat/>
    <w:uiPriority w:val="99"/>
    <w:rPr>
      <w:sz w:val="18"/>
      <w:szCs w:val="18"/>
    </w:rPr>
  </w:style>
  <w:style w:type="paragraph" w:styleId="16">
    <w:name w:val="footer"/>
    <w:basedOn w:val="17"/>
    <w:link w:val="82"/>
    <w:unhideWhenUsed/>
    <w:qFormat/>
    <w:uiPriority w:val="99"/>
    <w:pPr>
      <w:tabs>
        <w:tab w:val="center" w:pos="4153"/>
        <w:tab w:val="right" w:pos="8306"/>
      </w:tabs>
      <w:jc w:val="left"/>
    </w:pPr>
  </w:style>
  <w:style w:type="paragraph" w:styleId="17">
    <w:name w:val="header"/>
    <w:basedOn w:val="1"/>
    <w:link w:val="7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Title"/>
    <w:basedOn w:val="1"/>
    <w:next w:val="1"/>
    <w:qFormat/>
    <w:uiPriority w:val="10"/>
    <w:pPr>
      <w:spacing w:before="240" w:after="60"/>
      <w:ind w:left="1701" w:hanging="1701"/>
      <w:outlineLvl w:val="0"/>
    </w:pPr>
    <w:rPr>
      <w:rFonts w:ascii="Arial" w:hAnsi="Arial" w:eastAsia="Times New Roman" w:cs="Arial"/>
      <w:b/>
      <w:bCs/>
      <w:kern w:val="28"/>
    </w:rPr>
  </w:style>
  <w:style w:type="paragraph" w:styleId="21">
    <w:name w:val="annotation subject"/>
    <w:basedOn w:val="13"/>
    <w:next w:val="13"/>
    <w:link w:val="83"/>
    <w:unhideWhenUsed/>
    <w:qFormat/>
    <w:uiPriority w:val="99"/>
    <w:rPr>
      <w:b/>
      <w:bCs/>
    </w:rPr>
  </w:style>
  <w:style w:type="table" w:styleId="23">
    <w:name w:val="Table Grid"/>
    <w:basedOn w:val="2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0"/>
    <w:rPr>
      <w:rFonts w:ascii="Calibri" w:hAnsi="Calibri" w:eastAsia="宋体" w:cs="Calibri"/>
      <w:bCs/>
      <w:sz w:val="24"/>
    </w:rPr>
  </w:style>
  <w:style w:type="character" w:styleId="26">
    <w:name w:val="page number"/>
    <w:basedOn w:val="24"/>
    <w:semiHidden/>
    <w:qFormat/>
    <w:uiPriority w:val="0"/>
  </w:style>
  <w:style w:type="character" w:styleId="27">
    <w:name w:val="Emphasis"/>
    <w:qFormat/>
    <w:uiPriority w:val="20"/>
    <w:rPr>
      <w:color w:val="CC0000"/>
    </w:rPr>
  </w:style>
  <w:style w:type="character" w:styleId="28">
    <w:name w:val="Hyperlink"/>
    <w:qFormat/>
    <w:uiPriority w:val="0"/>
    <w:rPr>
      <w:color w:val="0000FF"/>
      <w:u w:val="single"/>
    </w:rPr>
  </w:style>
  <w:style w:type="character" w:styleId="29">
    <w:name w:val="annotation reference"/>
    <w:unhideWhenUsed/>
    <w:qFormat/>
    <w:uiPriority w:val="99"/>
    <w:rPr>
      <w:sz w:val="16"/>
      <w:szCs w:val="16"/>
    </w:rPr>
  </w:style>
  <w:style w:type="character" w:styleId="30">
    <w:name w:val="HTML Cite"/>
    <w:unhideWhenUsed/>
    <w:qFormat/>
    <w:uiPriority w:val="99"/>
    <w:rPr>
      <w:color w:val="008000"/>
    </w:rPr>
  </w:style>
  <w:style w:type="character" w:customStyle="1" w:styleId="31">
    <w:name w:val="批注框文本 Char"/>
    <w:link w:val="15"/>
    <w:semiHidden/>
    <w:qFormat/>
    <w:uiPriority w:val="99"/>
    <w:rPr>
      <w:kern w:val="2"/>
      <w:sz w:val="18"/>
      <w:szCs w:val="18"/>
    </w:rPr>
  </w:style>
  <w:style w:type="paragraph" w:customStyle="1" w:styleId="32">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3">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4">
    <w:name w:val="List Paragraph"/>
    <w:basedOn w:val="1"/>
    <w:qFormat/>
    <w:uiPriority w:val="34"/>
    <w:pPr>
      <w:ind w:firstLine="420" w:firstLineChars="200"/>
    </w:pPr>
  </w:style>
  <w:style w:type="paragraph" w:customStyle="1" w:styleId="35">
    <w:name w:val="TAH"/>
    <w:basedOn w:val="36"/>
    <w:link w:val="60"/>
    <w:qFormat/>
    <w:uiPriority w:val="99"/>
    <w:rPr>
      <w:b/>
    </w:rPr>
  </w:style>
  <w:style w:type="paragraph" w:customStyle="1" w:styleId="36">
    <w:name w:val="TAC"/>
    <w:basedOn w:val="37"/>
    <w:link w:val="75"/>
    <w:qFormat/>
    <w:uiPriority w:val="0"/>
    <w:pPr>
      <w:jc w:val="center"/>
    </w:pPr>
    <w:rPr>
      <w:rFonts w:eastAsia="Times New Roman"/>
      <w:lang w:eastAsia="ja-JP"/>
    </w:rPr>
  </w:style>
  <w:style w:type="paragraph" w:customStyle="1" w:styleId="37">
    <w:name w:val="TAL"/>
    <w:basedOn w:val="1"/>
    <w:link w:val="64"/>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8">
    <w:name w:val="正文1"/>
    <w:basedOn w:val="1"/>
    <w:link w:val="61"/>
    <w:qFormat/>
    <w:uiPriority w:val="0"/>
    <w:pPr>
      <w:adjustRightInd w:val="0"/>
      <w:spacing w:after="180"/>
    </w:pPr>
    <w:rPr>
      <w:kern w:val="0"/>
      <w:sz w:val="20"/>
      <w:szCs w:val="20"/>
    </w:rPr>
  </w:style>
  <w:style w:type="paragraph" w:customStyle="1" w:styleId="39">
    <w:name w:val="char char char"/>
    <w:basedOn w:val="38"/>
    <w:link w:val="77"/>
    <w:qFormat/>
    <w:uiPriority w:val="0"/>
    <w:pPr>
      <w:keepNext/>
      <w:keepLines/>
      <w:widowControl/>
      <w:spacing w:before="120"/>
      <w:ind w:firstLine="40"/>
      <w:outlineLvl w:val="2"/>
    </w:pPr>
    <w:rPr>
      <w:rFonts w:ascii="Arial" w:hAnsi="Arial"/>
      <w:sz w:val="24"/>
      <w:szCs w:val="28"/>
    </w:rPr>
  </w:style>
  <w:style w:type="paragraph" w:customStyle="1" w:styleId="40">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1">
    <w:name w:val="NO"/>
    <w:basedOn w:val="1"/>
    <w:link w:val="59"/>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3">
    <w:name w:val="EQ"/>
    <w:basedOn w:val="1"/>
    <w:next w:val="1"/>
    <w:qFormat/>
    <w:uiPriority w:val="0"/>
    <w:pPr>
      <w:keepLines/>
      <w:tabs>
        <w:tab w:val="center" w:pos="4536"/>
        <w:tab w:val="right" w:pos="9072"/>
      </w:tabs>
    </w:pPr>
  </w:style>
  <w:style w:type="paragraph" w:customStyle="1" w:styleId="44">
    <w:name w:val="Table_title"/>
    <w:basedOn w:val="1"/>
    <w:next w:val="32"/>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5">
    <w:name w:val="TH"/>
    <w:basedOn w:val="1"/>
    <w:link w:val="73"/>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6">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7">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8">
    <w:name w:val="TAN"/>
    <w:basedOn w:val="1"/>
    <w:link w:val="57"/>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9">
    <w:name w:val="TF"/>
    <w:basedOn w:val="45"/>
    <w:qFormat/>
    <w:uiPriority w:val="0"/>
    <w:pPr>
      <w:keepNext w:val="0"/>
      <w:spacing w:before="0" w:after="240"/>
    </w:pPr>
  </w:style>
  <w:style w:type="paragraph" w:customStyle="1" w:styleId="50">
    <w:name w:val="B1"/>
    <w:basedOn w:val="18"/>
    <w:link w:val="56"/>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1">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2">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3">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4">
    <w:name w:val="char char"/>
    <w:basedOn w:val="38"/>
    <w:link w:val="70"/>
    <w:qFormat/>
    <w:uiPriority w:val="0"/>
    <w:pPr>
      <w:spacing w:before="180" w:after="120"/>
      <w:outlineLvl w:val="1"/>
    </w:pPr>
    <w:rPr>
      <w:rFonts w:ascii="Arial" w:hAnsi="Arial"/>
      <w:sz w:val="28"/>
      <w:szCs w:val="32"/>
    </w:rPr>
  </w:style>
  <w:style w:type="paragraph" w:customStyle="1" w:styleId="55">
    <w:name w:val="Char"/>
    <w:basedOn w:val="34"/>
    <w:link w:val="72"/>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6">
    <w:name w:val="B1 Char"/>
    <w:link w:val="50"/>
    <w:qFormat/>
    <w:uiPriority w:val="0"/>
    <w:rPr>
      <w:rFonts w:ascii="Times New Roman" w:hAnsi="Times New Roman" w:eastAsia="MS Mincho"/>
      <w:lang w:val="en-GB" w:eastAsia="de-DE"/>
    </w:rPr>
  </w:style>
  <w:style w:type="character" w:customStyle="1" w:styleId="57">
    <w:name w:val="TAN Char"/>
    <w:link w:val="48"/>
    <w:qFormat/>
    <w:uiPriority w:val="0"/>
    <w:rPr>
      <w:rFonts w:ascii="Arial" w:hAnsi="Arial" w:eastAsia="宋体"/>
      <w:sz w:val="18"/>
      <w:szCs w:val="18"/>
      <w:lang w:val="en-GB"/>
    </w:rPr>
  </w:style>
  <w:style w:type="character" w:customStyle="1" w:styleId="58">
    <w:name w:val="默认段落字体1"/>
    <w:qFormat/>
    <w:uiPriority w:val="0"/>
  </w:style>
  <w:style w:type="character" w:customStyle="1" w:styleId="59">
    <w:name w:val="NO Char"/>
    <w:link w:val="41"/>
    <w:qFormat/>
    <w:uiPriority w:val="0"/>
    <w:rPr>
      <w:rFonts w:ascii="Times New Roman" w:hAnsi="Times New Roman" w:eastAsia="Times New Roman"/>
      <w:lang w:val="en-GB"/>
    </w:rPr>
  </w:style>
  <w:style w:type="character" w:customStyle="1" w:styleId="60">
    <w:name w:val="TAH Car"/>
    <w:link w:val="35"/>
    <w:qFormat/>
    <w:uiPriority w:val="99"/>
    <w:rPr>
      <w:rFonts w:ascii="Arial" w:hAnsi="Arial" w:eastAsia="Times New Roman" w:cs="Times New Roman"/>
      <w:b/>
      <w:kern w:val="0"/>
      <w:sz w:val="18"/>
      <w:szCs w:val="20"/>
      <w:lang w:val="en-GB" w:eastAsia="ja-JP"/>
    </w:rPr>
  </w:style>
  <w:style w:type="character" w:customStyle="1" w:styleId="61">
    <w:name w:val="正文1 Char"/>
    <w:link w:val="38"/>
    <w:qFormat/>
    <w:uiPriority w:val="0"/>
    <w:rPr>
      <w:rFonts w:ascii="Times New Roman" w:hAnsi="Times New Roman" w:eastAsia="宋体" w:cs="Times New Roman"/>
      <w:kern w:val="0"/>
      <w:sz w:val="20"/>
      <w:szCs w:val="20"/>
    </w:rPr>
  </w:style>
  <w:style w:type="character" w:customStyle="1" w:styleId="62">
    <w:name w:val="keyword"/>
    <w:basedOn w:val="24"/>
    <w:qFormat/>
    <w:uiPriority w:val="0"/>
  </w:style>
  <w:style w:type="character" w:customStyle="1" w:styleId="63">
    <w:name w:val="c-icon"/>
    <w:basedOn w:val="24"/>
    <w:qFormat/>
    <w:uiPriority w:val="0"/>
  </w:style>
  <w:style w:type="character" w:customStyle="1" w:styleId="64">
    <w:name w:val="TAL Char"/>
    <w:link w:val="37"/>
    <w:qFormat/>
    <w:uiPriority w:val="0"/>
    <w:rPr>
      <w:rFonts w:ascii="Arial" w:hAnsi="Arial"/>
      <w:sz w:val="18"/>
      <w:lang w:val="en-GB" w:eastAsia="en-US"/>
    </w:rPr>
  </w:style>
  <w:style w:type="character" w:customStyle="1" w:styleId="65">
    <w:name w:val="标题 6 Char"/>
    <w:link w:val="7"/>
    <w:qFormat/>
    <w:uiPriority w:val="0"/>
    <w:rPr>
      <w:rFonts w:ascii="Arial" w:hAnsi="Arial" w:eastAsia="宋体"/>
      <w:lang w:val="en-GB" w:eastAsia="en-US"/>
    </w:rPr>
  </w:style>
  <w:style w:type="character" w:customStyle="1" w:styleId="66">
    <w:name w:val="c-icon14"/>
    <w:basedOn w:val="24"/>
    <w:qFormat/>
    <w:uiPriority w:val="0"/>
  </w:style>
  <w:style w:type="character" w:customStyle="1" w:styleId="67">
    <w:name w:val="标题 8 Char"/>
    <w:link w:val="9"/>
    <w:qFormat/>
    <w:uiPriority w:val="0"/>
    <w:rPr>
      <w:rFonts w:ascii="Arial" w:hAnsi="Arial" w:eastAsia="宋体"/>
      <w:sz w:val="36"/>
      <w:lang w:val="en-GB" w:eastAsia="en-US"/>
    </w:rPr>
  </w:style>
  <w:style w:type="character" w:customStyle="1" w:styleId="68">
    <w:name w:val="op_dict_text2"/>
    <w:basedOn w:val="24"/>
    <w:qFormat/>
    <w:uiPriority w:val="0"/>
  </w:style>
  <w:style w:type="character" w:customStyle="1" w:styleId="69">
    <w:name w:val="标题 9 Char"/>
    <w:link w:val="10"/>
    <w:qFormat/>
    <w:uiPriority w:val="0"/>
    <w:rPr>
      <w:rFonts w:ascii="Arial" w:hAnsi="Arial" w:eastAsia="宋体"/>
      <w:sz w:val="36"/>
      <w:lang w:val="en-GB" w:eastAsia="en-US"/>
    </w:rPr>
  </w:style>
  <w:style w:type="character" w:customStyle="1" w:styleId="70">
    <w:name w:val="char char Char"/>
    <w:link w:val="54"/>
    <w:qFormat/>
    <w:uiPriority w:val="0"/>
    <w:rPr>
      <w:rFonts w:ascii="Arial" w:hAnsi="Arial" w:eastAsia="宋体" w:cs="Times New Roman"/>
      <w:kern w:val="0"/>
      <w:sz w:val="28"/>
      <w:szCs w:val="32"/>
    </w:rPr>
  </w:style>
  <w:style w:type="character" w:customStyle="1" w:styleId="71">
    <w:name w:val="题注 Char"/>
    <w:link w:val="11"/>
    <w:qFormat/>
    <w:uiPriority w:val="0"/>
    <w:rPr>
      <w:rFonts w:ascii="Arial" w:hAnsi="Arial" w:eastAsia="黑体"/>
    </w:rPr>
  </w:style>
  <w:style w:type="character" w:customStyle="1" w:styleId="72">
    <w:name w:val="Char Char"/>
    <w:link w:val="55"/>
    <w:qFormat/>
    <w:uiPriority w:val="0"/>
    <w:rPr>
      <w:rFonts w:ascii="Arial" w:hAnsi="Arial"/>
      <w:sz w:val="32"/>
      <w:szCs w:val="36"/>
    </w:rPr>
  </w:style>
  <w:style w:type="character" w:customStyle="1" w:styleId="73">
    <w:name w:val="TH Char"/>
    <w:link w:val="45"/>
    <w:qFormat/>
    <w:uiPriority w:val="0"/>
    <w:rPr>
      <w:rFonts w:ascii="Arial" w:hAnsi="Arial" w:eastAsia="宋体"/>
      <w:b/>
      <w:bCs/>
      <w:lang w:val="en-GB"/>
    </w:rPr>
  </w:style>
  <w:style w:type="character" w:customStyle="1" w:styleId="74">
    <w:name w:val="正文文本 Char"/>
    <w:link w:val="14"/>
    <w:qFormat/>
    <w:uiPriority w:val="0"/>
    <w:rPr>
      <w:rFonts w:ascii="Times New Roman" w:hAnsi="Times New Roman" w:eastAsia="Times New Roman" w:cs="Times New Roman"/>
      <w:kern w:val="0"/>
      <w:sz w:val="20"/>
      <w:szCs w:val="20"/>
      <w:lang w:val="en-GB" w:eastAsia="en-US"/>
    </w:rPr>
  </w:style>
  <w:style w:type="character" w:customStyle="1" w:styleId="75">
    <w:name w:val="TAC Char"/>
    <w:basedOn w:val="24"/>
    <w:link w:val="36"/>
    <w:qFormat/>
    <w:uiPriority w:val="0"/>
    <w:rPr>
      <w:rFonts w:ascii="Arial" w:hAnsi="Arial" w:eastAsia="Times New Roman" w:cs="Times New Roman"/>
      <w:kern w:val="0"/>
      <w:sz w:val="18"/>
      <w:szCs w:val="20"/>
      <w:lang w:val="en-GB" w:eastAsia="ja-JP"/>
    </w:rPr>
  </w:style>
  <w:style w:type="character" w:customStyle="1" w:styleId="76">
    <w:name w:val="标题 4 Char"/>
    <w:link w:val="5"/>
    <w:qFormat/>
    <w:uiPriority w:val="0"/>
    <w:rPr>
      <w:rFonts w:ascii="Arial" w:hAnsi="Arial" w:eastAsia="宋体"/>
      <w:sz w:val="24"/>
      <w:lang w:val="en-GB" w:eastAsia="en-US"/>
    </w:rPr>
  </w:style>
  <w:style w:type="character" w:customStyle="1" w:styleId="77">
    <w:name w:val="char char char Char"/>
    <w:link w:val="39"/>
    <w:qFormat/>
    <w:uiPriority w:val="0"/>
    <w:rPr>
      <w:rFonts w:ascii="Arial" w:hAnsi="Arial" w:eastAsia="宋体" w:cs="Times New Roman"/>
      <w:kern w:val="0"/>
      <w:sz w:val="24"/>
      <w:szCs w:val="28"/>
    </w:rPr>
  </w:style>
  <w:style w:type="character" w:customStyle="1" w:styleId="78">
    <w:name w:val="页眉 Char"/>
    <w:link w:val="17"/>
    <w:qFormat/>
    <w:uiPriority w:val="99"/>
    <w:rPr>
      <w:sz w:val="18"/>
      <w:szCs w:val="18"/>
    </w:rPr>
  </w:style>
  <w:style w:type="character" w:customStyle="1" w:styleId="79">
    <w:name w:val="文档结构图 Char"/>
    <w:link w:val="12"/>
    <w:semiHidden/>
    <w:qFormat/>
    <w:uiPriority w:val="99"/>
    <w:rPr>
      <w:rFonts w:ascii="宋体" w:eastAsia="宋体"/>
      <w:sz w:val="18"/>
      <w:szCs w:val="18"/>
    </w:rPr>
  </w:style>
  <w:style w:type="character" w:customStyle="1" w:styleId="80">
    <w:name w:val="标题 7 Char"/>
    <w:link w:val="8"/>
    <w:qFormat/>
    <w:uiPriority w:val="0"/>
    <w:rPr>
      <w:rFonts w:ascii="Arial" w:hAnsi="Arial" w:eastAsia="宋体"/>
      <w:lang w:val="en-GB" w:eastAsia="en-US"/>
    </w:rPr>
  </w:style>
  <w:style w:type="character" w:customStyle="1" w:styleId="81">
    <w:name w:val="标题 1 Char"/>
    <w:link w:val="2"/>
    <w:qFormat/>
    <w:uiPriority w:val="9"/>
    <w:rPr>
      <w:rFonts w:ascii="Cambria" w:hAnsi="Cambria" w:eastAsia="宋体" w:cs="Times New Roman"/>
      <w:b/>
      <w:bCs/>
      <w:kern w:val="32"/>
      <w:sz w:val="32"/>
      <w:szCs w:val="32"/>
      <w:lang w:val="en-US"/>
    </w:rPr>
  </w:style>
  <w:style w:type="character" w:customStyle="1" w:styleId="82">
    <w:name w:val="页脚 Char"/>
    <w:link w:val="16"/>
    <w:qFormat/>
    <w:uiPriority w:val="99"/>
    <w:rPr>
      <w:sz w:val="18"/>
      <w:szCs w:val="18"/>
    </w:rPr>
  </w:style>
  <w:style w:type="character" w:customStyle="1" w:styleId="83">
    <w:name w:val="批注主题 Char"/>
    <w:link w:val="21"/>
    <w:semiHidden/>
    <w:qFormat/>
    <w:uiPriority w:val="99"/>
    <w:rPr>
      <w:b/>
      <w:bCs/>
      <w:kern w:val="2"/>
      <w:lang w:eastAsia="zh-CN"/>
    </w:rPr>
  </w:style>
  <w:style w:type="character" w:customStyle="1" w:styleId="84">
    <w:name w:val="msoins"/>
    <w:basedOn w:val="24"/>
    <w:qFormat/>
    <w:uiPriority w:val="0"/>
  </w:style>
  <w:style w:type="character" w:customStyle="1" w:styleId="85">
    <w:name w:val="标题 2 Char"/>
    <w:link w:val="3"/>
    <w:qFormat/>
    <w:uiPriority w:val="0"/>
    <w:rPr>
      <w:rFonts w:ascii="Arial" w:hAnsi="Arial"/>
      <w:sz w:val="32"/>
      <w:lang w:eastAsia="en-US"/>
    </w:rPr>
  </w:style>
  <w:style w:type="character" w:customStyle="1" w:styleId="86">
    <w:name w:val="标题 5 Char"/>
    <w:link w:val="6"/>
    <w:qFormat/>
    <w:uiPriority w:val="0"/>
    <w:rPr>
      <w:rFonts w:ascii="Arial" w:hAnsi="Arial" w:eastAsia="宋体"/>
      <w:sz w:val="22"/>
      <w:lang w:val="en-GB" w:eastAsia="en-US"/>
    </w:rPr>
  </w:style>
  <w:style w:type="character" w:customStyle="1" w:styleId="87">
    <w:name w:val="标题 3 Char"/>
    <w:link w:val="4"/>
    <w:qFormat/>
    <w:uiPriority w:val="0"/>
    <w:rPr>
      <w:rFonts w:ascii="Arial" w:hAnsi="Arial"/>
      <w:sz w:val="28"/>
      <w:lang w:eastAsia="en-US"/>
    </w:rPr>
  </w:style>
  <w:style w:type="character" w:customStyle="1" w:styleId="88">
    <w:name w:val="批注文字 Char"/>
    <w:link w:val="13"/>
    <w:semiHidden/>
    <w:qFormat/>
    <w:uiPriority w:val="99"/>
    <w:rPr>
      <w:kern w:val="2"/>
      <w:lang w:eastAsia="zh-CN"/>
    </w:rPr>
  </w:style>
  <w:style w:type="character" w:customStyle="1" w:styleId="89">
    <w:name w:val="op_dict3_lineone_result_tip"/>
    <w:qFormat/>
    <w:uiPriority w:val="0"/>
    <w:rPr>
      <w:color w:val="999999"/>
    </w:rPr>
  </w:style>
  <w:style w:type="character" w:styleId="90">
    <w:name w:val="Placeholder Text"/>
    <w:basedOn w:val="24"/>
    <w:semiHidden/>
    <w:qFormat/>
    <w:uiPriority w:val="99"/>
    <w:rPr>
      <w:color w:val="808080"/>
    </w:rPr>
  </w:style>
  <w:style w:type="paragraph" w:customStyle="1" w:styleId="91">
    <w:name w:val="3GPP Normal Text"/>
    <w:basedOn w:val="14"/>
    <w:qFormat/>
    <w:uiPriority w:val="0"/>
    <w:pPr>
      <w:spacing w:after="120"/>
      <w:ind w:left="1440" w:hanging="1440"/>
      <w:jc w:val="both"/>
    </w:pPr>
    <w:rPr>
      <w:rFonts w:eastAsia="MS Mincho"/>
      <w:sz w:val="22"/>
      <w:szCs w:val="24"/>
    </w:rPr>
  </w:style>
  <w:style w:type="paragraph" w:customStyle="1" w:styleId="92">
    <w:name w:val="CR Cover Page"/>
    <w:qFormat/>
    <w:uiPriority w:val="0"/>
    <w:pPr>
      <w:spacing w:after="120"/>
    </w:pPr>
    <w:rPr>
      <w:rFonts w:ascii="Arial" w:hAnsi="Arial" w:eastAsia="Times New Roman" w:cs="Times New Roman"/>
      <w:lang w:val="en-GB" w:eastAsia="en-US" w:bidi="ar-SA"/>
    </w:rPr>
  </w:style>
  <w:style w:type="paragraph" w:customStyle="1" w:styleId="93">
    <w:name w:val="Agreement"/>
    <w:basedOn w:val="1"/>
    <w:next w:val="94"/>
    <w:qFormat/>
    <w:uiPriority w:val="0"/>
    <w:pPr>
      <w:numPr>
        <w:ilvl w:val="0"/>
        <w:numId w:val="2"/>
      </w:numPr>
      <w:spacing w:before="60"/>
    </w:pPr>
    <w:rPr>
      <w:rFonts w:ascii="Arial" w:hAnsi="Arial" w:eastAsia="MS Mincho" w:cs="Times New Roman"/>
      <w:b/>
      <w:sz w:val="20"/>
      <w:szCs w:val="24"/>
      <w:lang w:val="en-GB" w:eastAsia="en-GB"/>
    </w:rPr>
  </w:style>
  <w:style w:type="paragraph" w:customStyle="1" w:styleId="94">
    <w:name w:val="Doc-text2"/>
    <w:basedOn w:val="1"/>
    <w:qFormat/>
    <w:uiPriority w:val="0"/>
    <w:pPr>
      <w:tabs>
        <w:tab w:val="left" w:pos="1622"/>
      </w:tabs>
      <w:ind w:left="1622" w:hanging="363"/>
    </w:pPr>
    <w:rPr>
      <w:rFonts w:ascii="Arial" w:hAnsi="Arial" w:eastAsia="MS Mincho"/>
      <w:sz w:val="20"/>
      <w:lang w:eastAsia="en-GB"/>
    </w:rPr>
  </w:style>
  <w:style w:type="paragraph" w:customStyle="1" w:styleId="95">
    <w:name w:val="RAN4 proposal"/>
    <w:basedOn w:val="11"/>
    <w:next w:val="1"/>
    <w:qFormat/>
    <w:uiPriority w:val="0"/>
    <w:pPr>
      <w:numPr>
        <w:ilvl w:val="0"/>
        <w:numId w:val="3"/>
      </w:numPr>
      <w:jc w:val="left"/>
    </w:pPr>
    <w:rPr>
      <w:rFonts w:ascii="Times New Roman" w:hAnsi="Times New Roman"/>
      <w:b/>
      <w:sz w:val="20"/>
    </w:rPr>
  </w:style>
  <w:style w:type="paragraph" w:customStyle="1" w:styleId="96">
    <w:name w:val="RAN4 observation"/>
    <w:basedOn w:val="97"/>
    <w:next w:val="1"/>
    <w:qFormat/>
    <w:uiPriority w:val="0"/>
  </w:style>
  <w:style w:type="paragraph" w:customStyle="1" w:styleId="97">
    <w:name w:val="RAN4 Observation"/>
    <w:basedOn w:val="34"/>
    <w:next w:val="1"/>
    <w:qFormat/>
    <w:uiPriority w:val="0"/>
    <w:pPr>
      <w:numPr>
        <w:ilvl w:val="0"/>
        <w:numId w:val="4"/>
      </w:numPr>
    </w:pPr>
    <w:rPr>
      <w:rFonts w:eastAsia="Calibri" w:cs="Times New Roman"/>
      <w:szCs w:val="20"/>
      <w:lang w:val="en-GB"/>
    </w:rPr>
  </w:style>
  <w:style w:type="table" w:customStyle="1" w:styleId="98">
    <w:name w:val="SGS Table Basic 11"/>
    <w:basedOn w:val="22"/>
    <w:qFormat/>
    <w:uiPriority w:val="0"/>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9">
    <w:name w:val="issue"/>
    <w:basedOn w:val="5"/>
    <w:qFormat/>
    <w:uiPriority w:val="0"/>
    <w:pPr>
      <w:numPr>
        <w:ilvl w:val="0"/>
        <w:numId w:val="0"/>
      </w:numPr>
      <w:spacing w:before="0" w:after="120"/>
    </w:pPr>
    <w:rPr>
      <w:rFonts w:ascii="Times New Roman" w:hAnsi="Times New Roman" w:eastAsia="Times New Roman"/>
      <w:color w:val="000000" w:themeColor="text1"/>
      <w:sz w:val="20"/>
      <w:szCs w:val="20"/>
      <w:u w:val="single"/>
      <w:lang w:val="en-US" w:eastAsia="ko-KR"/>
      <w14:textFill>
        <w14:solidFill>
          <w14:schemeClr w14:val="tx1"/>
        </w14:solidFill>
      </w14:textFill>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AE8CA6-1652-4C1F-BEFB-1812F9C4F936}">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9</Pages>
  <Words>2037</Words>
  <Characters>11616</Characters>
  <Lines>96</Lines>
  <Paragraphs>27</Paragraphs>
  <TotalTime>8</TotalTime>
  <ScaleCrop>false</ScaleCrop>
  <LinksUpToDate>false</LinksUpToDate>
  <CharactersWithSpaces>13626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 YAN WU</cp:lastModifiedBy>
  <dcterms:modified xsi:type="dcterms:W3CDTF">2025-11-07T08:50:40Z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7144DB3A9B4346988F680CF0360B87EF</vt:lpwstr>
  </property>
</Properties>
</file>