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C210" w14:textId="61740C4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225F78">
        <w:rPr>
          <w:rFonts w:ascii="Arial" w:eastAsia="SimSun" w:hAnsi="Arial" w:cs="Times New Roman"/>
          <w:b/>
          <w:sz w:val="24"/>
          <w:szCs w:val="20"/>
        </w:rPr>
        <w:t>-bis</w:t>
      </w:r>
      <w:r w:rsidRPr="008F786B">
        <w:rPr>
          <w:rFonts w:ascii="Arial" w:eastAsia="SimSun" w:hAnsi="Arial" w:cs="Times New Roman"/>
          <w:b/>
          <w:bCs/>
          <w:sz w:val="24"/>
          <w:szCs w:val="20"/>
        </w:rPr>
        <w:tab/>
      </w:r>
      <w:r w:rsidR="001B007E" w:rsidRPr="001B007E">
        <w:rPr>
          <w:rFonts w:ascii="Arial" w:eastAsia="SimSun" w:hAnsi="Arial" w:cs="Times New Roman"/>
          <w:b/>
          <w:bCs/>
          <w:sz w:val="24"/>
          <w:szCs w:val="20"/>
          <w:lang w:eastAsia="ja-JP"/>
        </w:rPr>
        <w:t>R4-2514385</w:t>
      </w:r>
    </w:p>
    <w:bookmarkEnd w:id="0"/>
    <w:bookmarkEnd w:id="1"/>
    <w:p w14:paraId="0C4462F8" w14:textId="60C8A87F" w:rsidR="00B26A8A" w:rsidRPr="00B26A8A" w:rsidRDefault="00225F7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225F78">
        <w:rPr>
          <w:rFonts w:ascii="Arial" w:eastAsia="SimSun" w:hAnsi="Arial" w:cs="Times New Roman"/>
          <w:b/>
          <w:sz w:val="24"/>
          <w:szCs w:val="20"/>
        </w:rPr>
        <w:t>Prague, CZ, 13th – 17th October 2025</w:t>
      </w:r>
    </w:p>
    <w:p w14:paraId="52CDCD2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6569C86B"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895565B" w14:textId="60EB531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E43EA" w:rsidRPr="00EE43EA">
        <w:rPr>
          <w:rFonts w:ascii="Arial" w:eastAsia="Calibri" w:hAnsi="Arial" w:cs="Arial"/>
          <w:b/>
          <w:bCs/>
          <w:sz w:val="24"/>
        </w:rPr>
        <w:t xml:space="preserve">Workplan for </w:t>
      </w:r>
      <w:bookmarkStart w:id="3" w:name="_Hlk210250497"/>
      <w:r w:rsidR="00EE43EA" w:rsidRPr="00EE43EA">
        <w:rPr>
          <w:rFonts w:ascii="Arial" w:eastAsia="Calibri" w:hAnsi="Arial" w:cs="Arial"/>
          <w:b/>
          <w:bCs/>
          <w:sz w:val="24"/>
        </w:rPr>
        <w:t>Rel20 UE RF enhancements Ph5</w:t>
      </w:r>
      <w:bookmarkEnd w:id="3"/>
    </w:p>
    <w:p w14:paraId="641E8BEA" w14:textId="0188B47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E43EA">
        <w:rPr>
          <w:rFonts w:ascii="Arial" w:eastAsia="MS Mincho" w:hAnsi="Arial" w:cs="Arial"/>
          <w:b/>
          <w:bCs/>
          <w:sz w:val="24"/>
          <w:szCs w:val="20"/>
        </w:rPr>
        <w:t>7.1.2</w:t>
      </w:r>
    </w:p>
    <w:p w14:paraId="170337B4" w14:textId="7A50E4B3"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B15C003"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2C80335F" w14:textId="597EF8AE" w:rsidR="007E4668" w:rsidRPr="008F786B" w:rsidRDefault="000F71CF" w:rsidP="007E4668">
      <w:r>
        <w:rPr>
          <w:rFonts w:eastAsia="DengXian" w:hint="eastAsia"/>
          <w:lang w:eastAsia="zh-CN"/>
        </w:rPr>
        <w:t xml:space="preserve">Based on the agreed WID </w:t>
      </w:r>
      <w:r w:rsidR="00015ECD">
        <w:rPr>
          <w:rFonts w:eastAsia="DengXian"/>
          <w:lang w:eastAsia="zh-CN"/>
        </w:rPr>
        <w:fldChar w:fldCharType="begin"/>
      </w:r>
      <w:r w:rsidR="00015ECD">
        <w:rPr>
          <w:rFonts w:eastAsia="DengXian"/>
          <w:lang w:eastAsia="zh-CN"/>
        </w:rPr>
        <w:instrText xml:space="preserve"> </w:instrText>
      </w:r>
      <w:r w:rsidR="00015ECD">
        <w:rPr>
          <w:rFonts w:eastAsia="DengXian" w:hint="eastAsia"/>
          <w:lang w:eastAsia="zh-CN"/>
        </w:rPr>
        <w:instrText>REF _Ref210143261 \r \h</w:instrText>
      </w:r>
      <w:r w:rsidR="00015ECD">
        <w:rPr>
          <w:rFonts w:eastAsia="DengXian"/>
          <w:lang w:eastAsia="zh-CN"/>
        </w:rPr>
        <w:instrText xml:space="preserve"> </w:instrText>
      </w:r>
      <w:r w:rsidR="00015ECD">
        <w:rPr>
          <w:rFonts w:eastAsia="DengXian"/>
          <w:lang w:eastAsia="zh-CN"/>
        </w:rPr>
      </w:r>
      <w:r w:rsidR="00015ECD">
        <w:rPr>
          <w:rFonts w:eastAsia="DengXian"/>
          <w:lang w:eastAsia="zh-CN"/>
        </w:rPr>
        <w:fldChar w:fldCharType="separate"/>
      </w:r>
      <w:r w:rsidR="00015ECD">
        <w:rPr>
          <w:rFonts w:eastAsia="DengXian"/>
          <w:lang w:eastAsia="zh-CN"/>
        </w:rPr>
        <w:t>[1]</w:t>
      </w:r>
      <w:r w:rsidR="00015ECD">
        <w:rPr>
          <w:rFonts w:eastAsia="DengXian"/>
          <w:lang w:eastAsia="zh-CN"/>
        </w:rPr>
        <w:fldChar w:fldCharType="end"/>
      </w:r>
      <w:r>
        <w:rPr>
          <w:rFonts w:eastAsia="Batang"/>
        </w:rPr>
        <w:t xml:space="preserve">, </w:t>
      </w:r>
      <w:r>
        <w:rPr>
          <w:rFonts w:eastAsia="DengXian" w:hint="eastAsia"/>
          <w:lang w:eastAsia="zh-CN"/>
        </w:rPr>
        <w:t>this contribution</w:t>
      </w:r>
      <w:r>
        <w:rPr>
          <w:rFonts w:eastAsia="Batang"/>
        </w:rPr>
        <w:t xml:space="preserve"> </w:t>
      </w:r>
      <w:r>
        <w:rPr>
          <w:rFonts w:eastAsia="DengXian" w:hint="eastAsia"/>
          <w:lang w:eastAsia="zh-CN"/>
        </w:rPr>
        <w:t>propose</w:t>
      </w:r>
      <w:r>
        <w:rPr>
          <w:rFonts w:eastAsia="Batang"/>
        </w:rPr>
        <w:t xml:space="preserve"> the </w:t>
      </w:r>
      <w:r>
        <w:rPr>
          <w:rFonts w:eastAsia="DengXian" w:hint="eastAsia"/>
          <w:lang w:eastAsia="zh-CN"/>
        </w:rPr>
        <w:t xml:space="preserve">RAN4 </w:t>
      </w:r>
      <w:r>
        <w:rPr>
          <w:rFonts w:eastAsia="Batang"/>
        </w:rPr>
        <w:t>workplan of Rel-</w:t>
      </w:r>
      <w:r w:rsidR="00015ECD">
        <w:rPr>
          <w:rFonts w:eastAsia="Batang"/>
        </w:rPr>
        <w:t>20 WI for UE RF enhancements (</w:t>
      </w:r>
      <w:r w:rsidR="00015ECD" w:rsidRPr="00015ECD">
        <w:rPr>
          <w:rFonts w:eastAsia="Batang"/>
        </w:rPr>
        <w:t>NR_UE_RF_Ph5-Core</w:t>
      </w:r>
      <w:r w:rsidR="00015ECD">
        <w:rPr>
          <w:rFonts w:eastAsia="Batang"/>
        </w:rPr>
        <w:t>)</w:t>
      </w:r>
      <w:r>
        <w:rPr>
          <w:rFonts w:eastAsia="Batang"/>
        </w:rPr>
        <w:t xml:space="preserve"> to guide the detailed </w:t>
      </w:r>
      <w:r>
        <w:rPr>
          <w:rFonts w:eastAsia="DengXian" w:hint="eastAsia"/>
          <w:lang w:eastAsia="zh-CN"/>
        </w:rPr>
        <w:t>RF (</w:t>
      </w:r>
      <w:r w:rsidR="00015ECD">
        <w:rPr>
          <w:rFonts w:eastAsia="DengXian"/>
          <w:lang w:eastAsia="zh-CN"/>
        </w:rPr>
        <w:t xml:space="preserve">both </w:t>
      </w:r>
      <w:r>
        <w:rPr>
          <w:rFonts w:eastAsia="DengXian" w:hint="eastAsia"/>
          <w:lang w:eastAsia="zh-CN"/>
        </w:rPr>
        <w:t xml:space="preserve">UE RF and BS RF) and </w:t>
      </w:r>
      <w:proofErr w:type="spellStart"/>
      <w:r>
        <w:rPr>
          <w:rFonts w:eastAsia="DengXian" w:hint="eastAsia"/>
          <w:lang w:eastAsia="zh-CN"/>
        </w:rPr>
        <w:t>Demod</w:t>
      </w:r>
      <w:proofErr w:type="spellEnd"/>
      <w:r>
        <w:rPr>
          <w:rFonts w:eastAsia="DengXian" w:hint="eastAsia"/>
          <w:lang w:eastAsia="zh-CN"/>
        </w:rPr>
        <w:t xml:space="preserve"> </w:t>
      </w:r>
      <w:r w:rsidR="00015ECD">
        <w:rPr>
          <w:rFonts w:eastAsia="DengXian"/>
          <w:lang w:eastAsia="zh-CN"/>
        </w:rPr>
        <w:t xml:space="preserve">work </w:t>
      </w:r>
      <w:r>
        <w:rPr>
          <w:rFonts w:eastAsia="Batang"/>
        </w:rPr>
        <w:t xml:space="preserve">targets for </w:t>
      </w:r>
      <w:r w:rsidR="00015ECD">
        <w:rPr>
          <w:rFonts w:eastAsia="Batang"/>
        </w:rPr>
        <w:t xml:space="preserve">the upcoming </w:t>
      </w:r>
      <w:r>
        <w:rPr>
          <w:rFonts w:eastAsia="Batang"/>
        </w:rPr>
        <w:t>meeting</w:t>
      </w:r>
      <w:r w:rsidR="00015ECD">
        <w:rPr>
          <w:rFonts w:eastAsia="Batang"/>
        </w:rPr>
        <w:t>s</w:t>
      </w:r>
      <w:r>
        <w:rPr>
          <w:rFonts w:eastAsia="Batang"/>
        </w:rPr>
        <w:t>.</w:t>
      </w:r>
      <w:r w:rsidR="00015ECD">
        <w:rPr>
          <w:rFonts w:eastAsia="Batang"/>
        </w:rPr>
        <w:t xml:space="preserve"> </w:t>
      </w:r>
      <w:r w:rsidR="00015ECD">
        <w:t>To facilitate the readability, the objectives from the core part of the WID are copied below.</w:t>
      </w:r>
      <w:r w:rsidR="007E4668" w:rsidRPr="008F786B">
        <w:t xml:space="preserve"> </w:t>
      </w:r>
    </w:p>
    <w:tbl>
      <w:tblPr>
        <w:tblStyle w:val="TableGrid"/>
        <w:tblW w:w="0" w:type="auto"/>
        <w:tblLook w:val="04A0" w:firstRow="1" w:lastRow="0" w:firstColumn="1" w:lastColumn="0" w:noHBand="0" w:noVBand="1"/>
      </w:tblPr>
      <w:tblGrid>
        <w:gridCol w:w="9617"/>
      </w:tblGrid>
      <w:tr w:rsidR="007E4668" w:rsidRPr="008F786B" w14:paraId="0506AEA0" w14:textId="77777777" w:rsidTr="007E4668">
        <w:tc>
          <w:tcPr>
            <w:tcW w:w="9617" w:type="dxa"/>
          </w:tcPr>
          <w:p w14:paraId="182B958A" w14:textId="77777777" w:rsidR="007A3E7B" w:rsidRPr="007A3E7B" w:rsidRDefault="007A3E7B" w:rsidP="007A3E7B">
            <w:pPr>
              <w:rPr>
                <w:lang w:val="en-US"/>
              </w:rPr>
            </w:pPr>
            <w:r w:rsidRPr="007A3E7B">
              <w:rPr>
                <w:rFonts w:hint="eastAsia"/>
                <w:b/>
                <w:lang w:val="en-US"/>
              </w:rPr>
              <w:t>High power UE (HPUE) for NR single carrier operation</w:t>
            </w:r>
          </w:p>
          <w:p w14:paraId="5B1483E2" w14:textId="77777777" w:rsidR="007A3E7B" w:rsidRPr="007A3E7B" w:rsidRDefault="007A3E7B" w:rsidP="007A3E7B">
            <w:pPr>
              <w:numPr>
                <w:ilvl w:val="0"/>
                <w:numId w:val="29"/>
              </w:numPr>
              <w:rPr>
                <w:lang w:val="en-US"/>
              </w:rPr>
            </w:pPr>
            <w:r w:rsidRPr="007A3E7B">
              <w:rPr>
                <w:lang w:val="en-US"/>
              </w:rPr>
              <w:t>Specify the UE RF requirements for single carrier TDD to support 4Tx for CPE/FWA UE with 4x26dBm PA configurations</w:t>
            </w:r>
          </w:p>
          <w:p w14:paraId="3D144A25" w14:textId="77777777" w:rsidR="007A3E7B" w:rsidRPr="007A3E7B" w:rsidRDefault="007A3E7B" w:rsidP="007A3E7B">
            <w:pPr>
              <w:numPr>
                <w:ilvl w:val="1"/>
                <w:numId w:val="29"/>
              </w:numPr>
              <w:rPr>
                <w:lang w:val="en-US"/>
              </w:rPr>
            </w:pPr>
            <w:r w:rsidRPr="007A3E7B">
              <w:rPr>
                <w:lang w:val="en-US"/>
              </w:rPr>
              <w:t>Co-existence study for ACLR, specify ACLR requirements if needed</w:t>
            </w:r>
          </w:p>
          <w:p w14:paraId="4E6D4D80" w14:textId="77777777" w:rsidR="007A3E7B" w:rsidRPr="007A3E7B" w:rsidRDefault="007A3E7B" w:rsidP="007A3E7B">
            <w:pPr>
              <w:numPr>
                <w:ilvl w:val="1"/>
                <w:numId w:val="29"/>
              </w:numPr>
              <w:rPr>
                <w:lang w:val="en-US"/>
              </w:rPr>
            </w:pPr>
            <w:r w:rsidRPr="007A3E7B">
              <w:rPr>
                <w:lang w:val="en-US"/>
              </w:rPr>
              <w:t>Specify the UE RF requirements including maximum output power (MOP), MPR requirements, etc.</w:t>
            </w:r>
          </w:p>
          <w:p w14:paraId="5242FC18" w14:textId="77777777" w:rsidR="007A3E7B" w:rsidRPr="007A3E7B" w:rsidRDefault="007A3E7B" w:rsidP="007A3E7B">
            <w:pPr>
              <w:numPr>
                <w:ilvl w:val="2"/>
                <w:numId w:val="29"/>
              </w:numPr>
              <w:rPr>
                <w:lang w:val="en-US"/>
              </w:rPr>
            </w:pPr>
            <w:r w:rsidRPr="007A3E7B">
              <w:rPr>
                <w:lang w:val="en-US"/>
              </w:rPr>
              <w:t xml:space="preserve">Supporting 4x4 UL MIMO and </w:t>
            </w:r>
            <w:proofErr w:type="spellStart"/>
            <w:r w:rsidRPr="007A3E7B">
              <w:rPr>
                <w:lang w:val="en-US"/>
              </w:rPr>
              <w:t>TxD</w:t>
            </w:r>
            <w:proofErr w:type="spellEnd"/>
          </w:p>
          <w:p w14:paraId="6ECE0154" w14:textId="77777777" w:rsidR="007A3E7B" w:rsidRPr="007A3E7B" w:rsidRDefault="007A3E7B" w:rsidP="007A3E7B">
            <w:pPr>
              <w:numPr>
                <w:ilvl w:val="1"/>
                <w:numId w:val="29"/>
              </w:numPr>
              <w:rPr>
                <w:lang w:val="en-US"/>
              </w:rPr>
            </w:pPr>
            <w:r w:rsidRPr="007A3E7B">
              <w:rPr>
                <w:lang w:val="en-US"/>
              </w:rPr>
              <w:t>Specify the band specific requirements for exemplary bands</w:t>
            </w:r>
          </w:p>
          <w:p w14:paraId="7015E0D5" w14:textId="77777777" w:rsidR="007A3E7B" w:rsidRPr="007A3E7B" w:rsidRDefault="007A3E7B" w:rsidP="007A3E7B">
            <w:pPr>
              <w:numPr>
                <w:ilvl w:val="2"/>
                <w:numId w:val="29"/>
              </w:numPr>
              <w:rPr>
                <w:lang w:val="en-US"/>
              </w:rPr>
            </w:pPr>
            <w:r w:rsidRPr="007A3E7B">
              <w:rPr>
                <w:lang w:val="en-US"/>
              </w:rPr>
              <w:t>Example bands: n41, n77/n78, n79, n104</w:t>
            </w:r>
          </w:p>
          <w:p w14:paraId="125F4C2F" w14:textId="77777777" w:rsidR="007A3E7B" w:rsidRPr="007A3E7B" w:rsidRDefault="007A3E7B" w:rsidP="007A3E7B">
            <w:pPr>
              <w:numPr>
                <w:ilvl w:val="1"/>
                <w:numId w:val="29"/>
              </w:numPr>
              <w:rPr>
                <w:lang w:val="en-US"/>
              </w:rPr>
            </w:pPr>
            <w:r w:rsidRPr="007A3E7B">
              <w:rPr>
                <w:lang w:val="en-US"/>
              </w:rPr>
              <w:t>Maximum output power is up to 32 dBm</w:t>
            </w:r>
          </w:p>
          <w:p w14:paraId="6CFA63D7" w14:textId="77777777" w:rsidR="007A3E7B" w:rsidRPr="007A3E7B" w:rsidRDefault="007A3E7B" w:rsidP="007A3E7B">
            <w:pPr>
              <w:numPr>
                <w:ilvl w:val="2"/>
                <w:numId w:val="29"/>
              </w:numPr>
              <w:rPr>
                <w:lang w:val="en-US"/>
              </w:rPr>
            </w:pPr>
            <w:r w:rsidRPr="007A3E7B">
              <w:rPr>
                <w:lang w:val="en-US"/>
              </w:rPr>
              <w:t>RAN4 to determine whether to reuse PC1 or introduce new power class</w:t>
            </w:r>
          </w:p>
          <w:p w14:paraId="5CD514DB" w14:textId="77777777" w:rsidR="007A3E7B" w:rsidRPr="007A3E7B" w:rsidRDefault="007A3E7B" w:rsidP="007A3E7B">
            <w:pPr>
              <w:rPr>
                <w:lang w:val="en-US"/>
              </w:rPr>
            </w:pPr>
          </w:p>
          <w:p w14:paraId="758E092C" w14:textId="77777777" w:rsidR="007A3E7B" w:rsidRPr="007A3E7B" w:rsidRDefault="007A3E7B" w:rsidP="007A3E7B">
            <w:pPr>
              <w:numPr>
                <w:ilvl w:val="0"/>
                <w:numId w:val="29"/>
              </w:numPr>
              <w:rPr>
                <w:lang w:val="en-US"/>
              </w:rPr>
            </w:pPr>
            <w:r w:rsidRPr="007A3E7B">
              <w:rPr>
                <w:lang w:val="en-US"/>
              </w:rPr>
              <w:t>PC1.5 with 2Tx for FDD bands for handheld and FWA UE</w:t>
            </w:r>
          </w:p>
          <w:p w14:paraId="6502C13D" w14:textId="77777777" w:rsidR="007A3E7B" w:rsidRPr="007A3E7B" w:rsidRDefault="007A3E7B" w:rsidP="007A3E7B">
            <w:pPr>
              <w:numPr>
                <w:ilvl w:val="1"/>
                <w:numId w:val="29"/>
              </w:numPr>
              <w:rPr>
                <w:lang w:val="en-US"/>
              </w:rPr>
            </w:pPr>
            <w:r w:rsidRPr="007A3E7B">
              <w:rPr>
                <w:lang w:val="en-US"/>
              </w:rPr>
              <w:t>Specify the UE RF requirements including maximum output power (MOP), MPR requirements, etc.</w:t>
            </w:r>
          </w:p>
          <w:p w14:paraId="35BC1C80" w14:textId="77777777" w:rsidR="007A3E7B" w:rsidRPr="007A3E7B" w:rsidRDefault="007A3E7B" w:rsidP="007A3E7B">
            <w:pPr>
              <w:numPr>
                <w:ilvl w:val="2"/>
                <w:numId w:val="29"/>
              </w:numPr>
              <w:rPr>
                <w:lang w:val="en-US"/>
              </w:rPr>
            </w:pPr>
            <w:r w:rsidRPr="007A3E7B">
              <w:rPr>
                <w:lang w:val="en-US"/>
              </w:rPr>
              <w:t xml:space="preserve">Supporting 2x2 UL MIMO and </w:t>
            </w:r>
            <w:proofErr w:type="spellStart"/>
            <w:r w:rsidRPr="007A3E7B">
              <w:rPr>
                <w:lang w:val="en-US"/>
              </w:rPr>
              <w:t>TxD</w:t>
            </w:r>
            <w:proofErr w:type="spellEnd"/>
          </w:p>
          <w:p w14:paraId="0C9E1E17" w14:textId="77777777" w:rsidR="007A3E7B" w:rsidRPr="007A3E7B" w:rsidRDefault="007A3E7B" w:rsidP="007A3E7B">
            <w:pPr>
              <w:numPr>
                <w:ilvl w:val="2"/>
                <w:numId w:val="29"/>
              </w:numPr>
              <w:rPr>
                <w:lang w:val="en-US"/>
              </w:rPr>
            </w:pPr>
            <w:r w:rsidRPr="007A3E7B">
              <w:rPr>
                <w:lang w:val="en-US"/>
              </w:rPr>
              <w:t>Baseline PA configuration: 2 x 26 dBm</w:t>
            </w:r>
          </w:p>
          <w:p w14:paraId="28F505B0" w14:textId="77777777" w:rsidR="007A3E7B" w:rsidRPr="007A3E7B" w:rsidRDefault="007A3E7B" w:rsidP="007A3E7B">
            <w:pPr>
              <w:numPr>
                <w:ilvl w:val="1"/>
                <w:numId w:val="29"/>
              </w:numPr>
              <w:rPr>
                <w:lang w:val="en-US"/>
              </w:rPr>
            </w:pPr>
            <w:r w:rsidRPr="007A3E7B">
              <w:rPr>
                <w:lang w:val="en-US"/>
              </w:rPr>
              <w:t>Specify the band specific requirements for exemplary bands</w:t>
            </w:r>
          </w:p>
          <w:p w14:paraId="5AE806A7" w14:textId="77777777" w:rsidR="007A3E7B" w:rsidRPr="007A3E7B" w:rsidRDefault="007A3E7B" w:rsidP="007A3E7B">
            <w:pPr>
              <w:numPr>
                <w:ilvl w:val="1"/>
                <w:numId w:val="29"/>
              </w:numPr>
              <w:rPr>
                <w:lang w:val="en-US"/>
              </w:rPr>
            </w:pPr>
            <w:r w:rsidRPr="007A3E7B">
              <w:rPr>
                <w:lang w:val="en-US"/>
              </w:rPr>
              <w:t>Example bands: n1, n25</w:t>
            </w:r>
          </w:p>
          <w:p w14:paraId="12542D15" w14:textId="77777777" w:rsidR="007A3E7B" w:rsidRPr="007A3E7B" w:rsidRDefault="007A3E7B" w:rsidP="007A3E7B">
            <w:pPr>
              <w:rPr>
                <w:lang w:val="en-US"/>
              </w:rPr>
            </w:pPr>
          </w:p>
          <w:p w14:paraId="42522E22" w14:textId="77777777" w:rsidR="007A3E7B" w:rsidRPr="007A3E7B" w:rsidRDefault="007A3E7B" w:rsidP="007A3E7B">
            <w:pPr>
              <w:numPr>
                <w:ilvl w:val="0"/>
                <w:numId w:val="29"/>
              </w:numPr>
              <w:rPr>
                <w:lang w:val="en-US"/>
              </w:rPr>
            </w:pPr>
            <w:r w:rsidRPr="007A3E7B">
              <w:rPr>
                <w:lang w:val="en-US"/>
              </w:rPr>
              <w:t>PC1.5 1Tx for TDD bands for FWA UE</w:t>
            </w:r>
          </w:p>
          <w:p w14:paraId="65C0AE55" w14:textId="77777777" w:rsidR="007A3E7B" w:rsidRPr="007A3E7B" w:rsidRDefault="007A3E7B" w:rsidP="007A3E7B">
            <w:pPr>
              <w:numPr>
                <w:ilvl w:val="1"/>
                <w:numId w:val="29"/>
              </w:numPr>
              <w:rPr>
                <w:lang w:val="en-US"/>
              </w:rPr>
            </w:pPr>
            <w:r w:rsidRPr="007A3E7B">
              <w:rPr>
                <w:lang w:val="en-US"/>
              </w:rPr>
              <w:t>Study the possibility of applying PC1.5 with 2Tx MPR/A-MPR requirements to PC1.5 with 1Tx, if feasible, specify the corresponding UE RF requirements, including maximum output power (MOP), MPR/A-MPR requirements, etc.</w:t>
            </w:r>
          </w:p>
          <w:p w14:paraId="2BECE6DF" w14:textId="77777777" w:rsidR="007A3E7B" w:rsidRPr="007A3E7B" w:rsidRDefault="007A3E7B" w:rsidP="007A3E7B">
            <w:pPr>
              <w:numPr>
                <w:ilvl w:val="2"/>
                <w:numId w:val="29"/>
              </w:numPr>
              <w:rPr>
                <w:lang w:val="en-US"/>
              </w:rPr>
            </w:pPr>
            <w:r w:rsidRPr="007A3E7B">
              <w:rPr>
                <w:lang w:val="en-US"/>
              </w:rPr>
              <w:t>Baseline PA configuration: 1 x 29 dBm</w:t>
            </w:r>
          </w:p>
          <w:p w14:paraId="3A61B362" w14:textId="77777777" w:rsidR="007A3E7B" w:rsidRPr="007A3E7B" w:rsidRDefault="007A3E7B" w:rsidP="007A3E7B">
            <w:pPr>
              <w:numPr>
                <w:ilvl w:val="2"/>
                <w:numId w:val="29"/>
              </w:numPr>
              <w:rPr>
                <w:lang w:val="en-US"/>
              </w:rPr>
            </w:pPr>
            <w:r w:rsidRPr="007A3E7B">
              <w:rPr>
                <w:lang w:val="en-US"/>
              </w:rPr>
              <w:t>Example bands: n41, n77/n78, n79</w:t>
            </w:r>
          </w:p>
          <w:p w14:paraId="512B7D2F" w14:textId="77777777" w:rsidR="007A3E7B" w:rsidRPr="007A3E7B" w:rsidRDefault="007A3E7B" w:rsidP="007A3E7B">
            <w:pPr>
              <w:numPr>
                <w:ilvl w:val="1"/>
                <w:numId w:val="29"/>
              </w:numPr>
              <w:rPr>
                <w:lang w:val="en-US"/>
              </w:rPr>
            </w:pPr>
            <w:r w:rsidRPr="007A3E7B">
              <w:rPr>
                <w:lang w:val="en-US"/>
              </w:rPr>
              <w:t>This work is to start in 2026 Q4</w:t>
            </w:r>
          </w:p>
          <w:p w14:paraId="0C6E51F6" w14:textId="77777777" w:rsidR="007A3E7B" w:rsidRPr="007A3E7B" w:rsidRDefault="007A3E7B" w:rsidP="007A3E7B">
            <w:pPr>
              <w:rPr>
                <w:lang w:val="en-US"/>
              </w:rPr>
            </w:pPr>
          </w:p>
          <w:p w14:paraId="7F4B14B1" w14:textId="77777777" w:rsidR="007A3E7B" w:rsidRPr="007A3E7B" w:rsidRDefault="007A3E7B" w:rsidP="007A3E7B">
            <w:pPr>
              <w:numPr>
                <w:ilvl w:val="0"/>
                <w:numId w:val="29"/>
              </w:numPr>
              <w:rPr>
                <w:lang w:val="en-US"/>
              </w:rPr>
            </w:pPr>
            <w:r w:rsidRPr="007A3E7B">
              <w:rPr>
                <w:lang w:val="en-US"/>
              </w:rPr>
              <w:t>2Tx for TDD bands for FWA UE</w:t>
            </w:r>
          </w:p>
          <w:p w14:paraId="7E65D1B1" w14:textId="77777777" w:rsidR="007A3E7B" w:rsidRPr="007A3E7B" w:rsidRDefault="007A3E7B" w:rsidP="007A3E7B">
            <w:pPr>
              <w:numPr>
                <w:ilvl w:val="1"/>
                <w:numId w:val="29"/>
              </w:numPr>
              <w:rPr>
                <w:lang w:val="en-US"/>
              </w:rPr>
            </w:pPr>
            <w:r w:rsidRPr="007A3E7B">
              <w:rPr>
                <w:lang w:val="en-US"/>
              </w:rPr>
              <w:t>Study the possibility of applying PC1 with 4Tx A-MPR/MPR requirements to PC1 with 2Tx, if feasible, specify the corresponding UE RF requirements, including maximum output power (MOP), MPR/A-MPR requirements, etc.</w:t>
            </w:r>
          </w:p>
          <w:p w14:paraId="232A7C32" w14:textId="77777777" w:rsidR="007A3E7B" w:rsidRPr="007A3E7B" w:rsidRDefault="007A3E7B" w:rsidP="007A3E7B">
            <w:pPr>
              <w:numPr>
                <w:ilvl w:val="2"/>
                <w:numId w:val="29"/>
              </w:numPr>
              <w:rPr>
                <w:lang w:val="en-US"/>
              </w:rPr>
            </w:pPr>
            <w:r w:rsidRPr="007A3E7B">
              <w:rPr>
                <w:lang w:val="en-US"/>
              </w:rPr>
              <w:t>Baseline PA configuration: 2 x 29 dBm</w:t>
            </w:r>
          </w:p>
          <w:p w14:paraId="2FEB5E9C" w14:textId="77777777" w:rsidR="007A3E7B" w:rsidRPr="007A3E7B" w:rsidRDefault="007A3E7B" w:rsidP="007A3E7B">
            <w:pPr>
              <w:numPr>
                <w:ilvl w:val="2"/>
                <w:numId w:val="29"/>
              </w:numPr>
              <w:rPr>
                <w:lang w:val="en-US"/>
              </w:rPr>
            </w:pPr>
            <w:r w:rsidRPr="007A3E7B">
              <w:rPr>
                <w:lang w:val="en-US"/>
              </w:rPr>
              <w:t>Example bands: n41, n77/n78, n79, n104</w:t>
            </w:r>
          </w:p>
          <w:p w14:paraId="73995558" w14:textId="77777777" w:rsidR="007A3E7B" w:rsidRPr="007A3E7B" w:rsidRDefault="007A3E7B" w:rsidP="007A3E7B">
            <w:pPr>
              <w:numPr>
                <w:ilvl w:val="1"/>
                <w:numId w:val="29"/>
              </w:numPr>
              <w:rPr>
                <w:lang w:val="en-US"/>
              </w:rPr>
            </w:pPr>
            <w:r w:rsidRPr="007A3E7B">
              <w:rPr>
                <w:lang w:val="en-US"/>
              </w:rPr>
              <w:t>Maximum output power is up to 32 dBm</w:t>
            </w:r>
          </w:p>
          <w:p w14:paraId="5C6C0688" w14:textId="77777777" w:rsidR="007A3E7B" w:rsidRPr="007A3E7B" w:rsidRDefault="007A3E7B" w:rsidP="007A3E7B">
            <w:pPr>
              <w:numPr>
                <w:ilvl w:val="2"/>
                <w:numId w:val="29"/>
              </w:numPr>
              <w:rPr>
                <w:lang w:val="en-US"/>
              </w:rPr>
            </w:pPr>
            <w:r w:rsidRPr="007A3E7B">
              <w:rPr>
                <w:lang w:val="en-US"/>
              </w:rPr>
              <w:t>RAN4 to determine whether to reuse PC1 or introduce new power class</w:t>
            </w:r>
          </w:p>
          <w:p w14:paraId="37436919" w14:textId="77777777" w:rsidR="007A3E7B" w:rsidRPr="007A3E7B" w:rsidRDefault="007A3E7B" w:rsidP="007A3E7B">
            <w:pPr>
              <w:numPr>
                <w:ilvl w:val="1"/>
                <w:numId w:val="29"/>
              </w:numPr>
              <w:rPr>
                <w:lang w:val="en-US"/>
              </w:rPr>
            </w:pPr>
            <w:r w:rsidRPr="007A3E7B">
              <w:rPr>
                <w:lang w:val="en-US"/>
              </w:rPr>
              <w:t>This work is to start in 2026 Q4</w:t>
            </w:r>
          </w:p>
          <w:p w14:paraId="3023A7D2" w14:textId="77777777" w:rsidR="007A3E7B" w:rsidRPr="007A3E7B" w:rsidRDefault="007A3E7B" w:rsidP="007A3E7B">
            <w:pPr>
              <w:rPr>
                <w:lang w:val="en-US"/>
              </w:rPr>
            </w:pPr>
          </w:p>
          <w:p w14:paraId="62E9DE8E" w14:textId="77777777" w:rsidR="007A3E7B" w:rsidRPr="007A3E7B" w:rsidRDefault="007A3E7B" w:rsidP="007A3E7B">
            <w:pPr>
              <w:rPr>
                <w:b/>
                <w:lang w:val="en-US"/>
              </w:rPr>
            </w:pPr>
            <w:r w:rsidRPr="007A3E7B">
              <w:rPr>
                <w:rFonts w:hint="eastAsia"/>
                <w:b/>
                <w:lang w:val="en-US"/>
              </w:rPr>
              <w:t>6MHz channel bandwidth</w:t>
            </w:r>
          </w:p>
          <w:p w14:paraId="410BE16D" w14:textId="77777777" w:rsidR="007A3E7B" w:rsidRPr="007A3E7B" w:rsidRDefault="007A3E7B" w:rsidP="007A3E7B">
            <w:pPr>
              <w:numPr>
                <w:ilvl w:val="0"/>
                <w:numId w:val="29"/>
              </w:numPr>
              <w:rPr>
                <w:lang w:val="en-US"/>
              </w:rPr>
            </w:pPr>
            <w:r w:rsidRPr="007A3E7B">
              <w:rPr>
                <w:lang w:val="en-US"/>
              </w:rPr>
              <w:t>Specify the generic core requirements to support 6 MHz NR FR 1 channel bandwidth [RAN 4]</w:t>
            </w:r>
          </w:p>
          <w:p w14:paraId="7FD3E564" w14:textId="77777777" w:rsidR="007A3E7B" w:rsidRPr="007A3E7B" w:rsidRDefault="007A3E7B" w:rsidP="007A3E7B">
            <w:pPr>
              <w:numPr>
                <w:ilvl w:val="1"/>
                <w:numId w:val="29"/>
              </w:numPr>
              <w:rPr>
                <w:lang w:val="en-US"/>
              </w:rPr>
            </w:pPr>
            <w:r w:rsidRPr="007A3E7B">
              <w:rPr>
                <w:lang w:val="en-US"/>
              </w:rPr>
              <w:t>Only include 15 kHz SCS</w:t>
            </w:r>
          </w:p>
          <w:p w14:paraId="7F142283" w14:textId="77777777" w:rsidR="007A3E7B" w:rsidRPr="007A3E7B" w:rsidRDefault="007A3E7B" w:rsidP="007A3E7B">
            <w:pPr>
              <w:numPr>
                <w:ilvl w:val="1"/>
                <w:numId w:val="29"/>
              </w:numPr>
              <w:rPr>
                <w:lang w:val="en-US"/>
              </w:rPr>
            </w:pPr>
            <w:r w:rsidRPr="007A3E7B">
              <w:rPr>
                <w:lang w:val="en-US"/>
              </w:rPr>
              <w:t>Specify the spectrum utilization</w:t>
            </w:r>
          </w:p>
          <w:p w14:paraId="427CFF17" w14:textId="77777777" w:rsidR="007A3E7B" w:rsidRPr="007A3E7B" w:rsidRDefault="007A3E7B" w:rsidP="007A3E7B">
            <w:pPr>
              <w:numPr>
                <w:ilvl w:val="1"/>
                <w:numId w:val="29"/>
              </w:numPr>
              <w:rPr>
                <w:lang w:val="en-US"/>
              </w:rPr>
            </w:pPr>
            <w:r w:rsidRPr="007A3E7B">
              <w:rPr>
                <w:lang w:val="en-US"/>
              </w:rPr>
              <w:t>Specify UE RF requirements for UL and DL</w:t>
            </w:r>
          </w:p>
          <w:p w14:paraId="5052E6CD" w14:textId="77777777" w:rsidR="007A3E7B" w:rsidRPr="007A3E7B" w:rsidRDefault="007A3E7B" w:rsidP="007A3E7B">
            <w:pPr>
              <w:numPr>
                <w:ilvl w:val="1"/>
                <w:numId w:val="29"/>
              </w:numPr>
              <w:rPr>
                <w:lang w:val="en-US"/>
              </w:rPr>
            </w:pPr>
            <w:r w:rsidRPr="007A3E7B">
              <w:rPr>
                <w:lang w:val="en-US"/>
              </w:rPr>
              <w:t>Specify BS RF requirements (OTA and conducted) for UL and DL</w:t>
            </w:r>
          </w:p>
          <w:p w14:paraId="176D3153" w14:textId="77777777" w:rsidR="007A3E7B" w:rsidRPr="007A3E7B" w:rsidRDefault="007A3E7B" w:rsidP="007A3E7B">
            <w:pPr>
              <w:numPr>
                <w:ilvl w:val="0"/>
                <w:numId w:val="29"/>
              </w:numPr>
              <w:rPr>
                <w:lang w:val="en-US"/>
              </w:rPr>
            </w:pPr>
            <w:r w:rsidRPr="007A3E7B">
              <w:rPr>
                <w:lang w:val="en-US"/>
              </w:rPr>
              <w:t>Specify the band specific requirements to introduce 6 MHz for NR band n5, n8, n12, n85, n29 [RAN 4]</w:t>
            </w:r>
          </w:p>
          <w:p w14:paraId="5309F160" w14:textId="77777777" w:rsidR="007A3E7B" w:rsidRPr="007A3E7B" w:rsidRDefault="007A3E7B" w:rsidP="007A3E7B">
            <w:pPr>
              <w:numPr>
                <w:ilvl w:val="1"/>
                <w:numId w:val="29"/>
              </w:numPr>
              <w:rPr>
                <w:lang w:val="en-US"/>
              </w:rPr>
            </w:pPr>
            <w:r w:rsidRPr="007A3E7B">
              <w:rPr>
                <w:lang w:val="en-US"/>
              </w:rPr>
              <w:lastRenderedPageBreak/>
              <w:t>BS and UE Channel bandwidth per operating band</w:t>
            </w:r>
          </w:p>
          <w:p w14:paraId="3F7DE0DE" w14:textId="77777777" w:rsidR="007A3E7B" w:rsidRPr="007A3E7B" w:rsidRDefault="007A3E7B" w:rsidP="007A3E7B">
            <w:pPr>
              <w:numPr>
                <w:ilvl w:val="1"/>
                <w:numId w:val="29"/>
              </w:numPr>
              <w:rPr>
                <w:lang w:val="en-US"/>
              </w:rPr>
            </w:pPr>
            <w:r w:rsidRPr="007A3E7B">
              <w:rPr>
                <w:lang w:val="en-US"/>
              </w:rPr>
              <w:t>UE reference sensitivity</w:t>
            </w:r>
          </w:p>
          <w:p w14:paraId="5B287B30" w14:textId="77777777" w:rsidR="007A3E7B" w:rsidRPr="007A3E7B" w:rsidRDefault="007A3E7B" w:rsidP="007A3E7B">
            <w:pPr>
              <w:numPr>
                <w:ilvl w:val="1"/>
                <w:numId w:val="29"/>
              </w:numPr>
              <w:rPr>
                <w:lang w:val="en-US"/>
              </w:rPr>
            </w:pPr>
            <w:r w:rsidRPr="007A3E7B">
              <w:rPr>
                <w:lang w:val="en-US"/>
              </w:rPr>
              <w:t>When needed</w:t>
            </w:r>
          </w:p>
          <w:p w14:paraId="3B0AD8C6" w14:textId="77777777" w:rsidR="007A3E7B" w:rsidRPr="007A3E7B" w:rsidRDefault="007A3E7B" w:rsidP="007A3E7B">
            <w:pPr>
              <w:numPr>
                <w:ilvl w:val="2"/>
                <w:numId w:val="29"/>
              </w:numPr>
              <w:rPr>
                <w:lang w:val="en-US"/>
              </w:rPr>
            </w:pPr>
            <w:r w:rsidRPr="007A3E7B">
              <w:rPr>
                <w:lang w:val="en-US"/>
              </w:rPr>
              <w:t>Additional Maximum Power Reduction (A-MPR)</w:t>
            </w:r>
          </w:p>
          <w:p w14:paraId="2A2AF2D5" w14:textId="77777777" w:rsidR="007A3E7B" w:rsidRPr="007A3E7B" w:rsidRDefault="007A3E7B" w:rsidP="007A3E7B">
            <w:pPr>
              <w:numPr>
                <w:ilvl w:val="0"/>
                <w:numId w:val="29"/>
              </w:numPr>
              <w:rPr>
                <w:lang w:val="en-US"/>
              </w:rPr>
            </w:pPr>
            <w:r w:rsidRPr="007A3E7B">
              <w:rPr>
                <w:lang w:val="en-US"/>
              </w:rPr>
              <w:t xml:space="preserve">Once RAN 4 has introduced the new channel bandwidth, RAN 2 will introduce the necessary </w:t>
            </w:r>
            <w:proofErr w:type="spellStart"/>
            <w:r w:rsidRPr="007A3E7B">
              <w:rPr>
                <w:lang w:val="en-US"/>
              </w:rPr>
              <w:t>signalling</w:t>
            </w:r>
            <w:proofErr w:type="spellEnd"/>
            <w:r w:rsidRPr="007A3E7B">
              <w:rPr>
                <w:lang w:val="en-US"/>
              </w:rPr>
              <w:t xml:space="preserve"> for this channel bandwidth [RAN 2]</w:t>
            </w:r>
          </w:p>
          <w:p w14:paraId="4CB2931F" w14:textId="77777777" w:rsidR="007A3E7B" w:rsidRPr="007A3E7B" w:rsidRDefault="007A3E7B" w:rsidP="007A3E7B">
            <w:pPr>
              <w:numPr>
                <w:ilvl w:val="1"/>
                <w:numId w:val="29"/>
              </w:numPr>
              <w:rPr>
                <w:lang w:val="en-US"/>
              </w:rPr>
            </w:pPr>
            <w:r w:rsidRPr="007A3E7B">
              <w:rPr>
                <w:lang w:val="en-US"/>
              </w:rPr>
              <w:t xml:space="preserve">Note This should be </w:t>
            </w:r>
            <w:proofErr w:type="gramStart"/>
            <w:r w:rsidRPr="007A3E7B">
              <w:rPr>
                <w:lang w:val="en-US"/>
              </w:rPr>
              <w:t>similar to</w:t>
            </w:r>
            <w:proofErr w:type="gramEnd"/>
            <w:r w:rsidRPr="007A3E7B">
              <w:rPr>
                <w:lang w:val="en-US"/>
              </w:rPr>
              <w:t xml:space="preserve"> the </w:t>
            </w:r>
            <w:proofErr w:type="spellStart"/>
            <w:r w:rsidRPr="007A3E7B">
              <w:rPr>
                <w:lang w:val="en-US"/>
              </w:rPr>
              <w:t>signalling</w:t>
            </w:r>
            <w:proofErr w:type="spellEnd"/>
            <w:r w:rsidRPr="007A3E7B">
              <w:rPr>
                <w:lang w:val="en-US"/>
              </w:rPr>
              <w:t xml:space="preserve"> for 7 MHz channel bandwidth</w:t>
            </w:r>
          </w:p>
          <w:p w14:paraId="79C2D982" w14:textId="77777777" w:rsidR="007A3E7B" w:rsidRPr="007A3E7B" w:rsidRDefault="007A3E7B" w:rsidP="007A3E7B">
            <w:pPr>
              <w:numPr>
                <w:ilvl w:val="0"/>
                <w:numId w:val="29"/>
              </w:numPr>
              <w:rPr>
                <w:lang w:val="en-US"/>
              </w:rPr>
            </w:pPr>
            <w:r w:rsidRPr="007A3E7B">
              <w:rPr>
                <w:lang w:val="en-US"/>
              </w:rPr>
              <w:t xml:space="preserve">Once RAN 4 has introduced the new channel bandwidth, RAN 3 will introduce the necessary </w:t>
            </w:r>
            <w:proofErr w:type="spellStart"/>
            <w:r w:rsidRPr="007A3E7B">
              <w:rPr>
                <w:lang w:val="en-US"/>
              </w:rPr>
              <w:t>signalling</w:t>
            </w:r>
            <w:proofErr w:type="spellEnd"/>
            <w:r w:rsidRPr="007A3E7B">
              <w:rPr>
                <w:lang w:val="en-US"/>
              </w:rPr>
              <w:t xml:space="preserve"> for this channel bandwidth [RAN 3]</w:t>
            </w:r>
          </w:p>
          <w:p w14:paraId="431F5AD8" w14:textId="77777777" w:rsidR="007A3E7B" w:rsidRPr="007A3E7B" w:rsidRDefault="007A3E7B" w:rsidP="007A3E7B">
            <w:pPr>
              <w:numPr>
                <w:ilvl w:val="1"/>
                <w:numId w:val="29"/>
              </w:numPr>
              <w:rPr>
                <w:lang w:val="en-US"/>
              </w:rPr>
            </w:pPr>
            <w:r w:rsidRPr="007A3E7B">
              <w:rPr>
                <w:lang w:val="en-US"/>
              </w:rPr>
              <w:t xml:space="preserve">Note This should be </w:t>
            </w:r>
            <w:proofErr w:type="gramStart"/>
            <w:r w:rsidRPr="007A3E7B">
              <w:rPr>
                <w:lang w:val="en-US"/>
              </w:rPr>
              <w:t>similar to</w:t>
            </w:r>
            <w:proofErr w:type="gramEnd"/>
            <w:r w:rsidRPr="007A3E7B">
              <w:rPr>
                <w:lang w:val="en-US"/>
              </w:rPr>
              <w:t xml:space="preserve"> the </w:t>
            </w:r>
            <w:proofErr w:type="spellStart"/>
            <w:r w:rsidRPr="007A3E7B">
              <w:rPr>
                <w:lang w:val="en-US"/>
              </w:rPr>
              <w:t>signalling</w:t>
            </w:r>
            <w:proofErr w:type="spellEnd"/>
            <w:r w:rsidRPr="007A3E7B">
              <w:rPr>
                <w:lang w:val="en-US"/>
              </w:rPr>
              <w:t xml:space="preserve"> for 7 MHz channel bandwidth</w:t>
            </w:r>
          </w:p>
          <w:p w14:paraId="24ECEBCF" w14:textId="77777777" w:rsidR="007A3E7B" w:rsidRPr="007A3E7B" w:rsidRDefault="007A3E7B" w:rsidP="007A3E7B">
            <w:pPr>
              <w:rPr>
                <w:lang w:val="en-US"/>
              </w:rPr>
            </w:pPr>
            <w:r w:rsidRPr="007A3E7B">
              <w:rPr>
                <w:rFonts w:hint="eastAsia"/>
                <w:lang w:val="en-US"/>
              </w:rPr>
              <w:t>NOTE: Once this WI is completed, the 6 MHz bandwidth can be introduced also for other bands (not addressed in this WI) via the appropriate basket WI. The support of 6MHz bandwidth is release independent.</w:t>
            </w:r>
          </w:p>
          <w:p w14:paraId="301F27C9" w14:textId="77777777" w:rsidR="007A3E7B" w:rsidRPr="007A3E7B" w:rsidRDefault="007A3E7B" w:rsidP="007A3E7B">
            <w:pPr>
              <w:rPr>
                <w:b/>
                <w:lang w:val="en-US"/>
              </w:rPr>
            </w:pPr>
          </w:p>
          <w:p w14:paraId="36461DB7" w14:textId="77777777" w:rsidR="007A3E7B" w:rsidRPr="007A3E7B" w:rsidRDefault="007A3E7B" w:rsidP="007A3E7B">
            <w:pPr>
              <w:rPr>
                <w:b/>
                <w:lang w:val="en-US"/>
              </w:rPr>
            </w:pPr>
            <w:r w:rsidRPr="007A3E7B">
              <w:rPr>
                <w:rFonts w:hint="eastAsia"/>
                <w:b/>
                <w:lang w:val="en-US"/>
              </w:rPr>
              <w:t xml:space="preserve">General for </w:t>
            </w:r>
            <w:proofErr w:type="gramStart"/>
            <w:r w:rsidRPr="007A3E7B">
              <w:rPr>
                <w:rFonts w:hint="eastAsia"/>
                <w:b/>
                <w:lang w:val="en-US"/>
              </w:rPr>
              <w:t>all the</w:t>
            </w:r>
            <w:proofErr w:type="gramEnd"/>
            <w:r w:rsidRPr="007A3E7B">
              <w:rPr>
                <w:rFonts w:hint="eastAsia"/>
                <w:b/>
                <w:lang w:val="en-US"/>
              </w:rPr>
              <w:t xml:space="preserve"> areas</w:t>
            </w:r>
          </w:p>
          <w:p w14:paraId="3AEECB33" w14:textId="77777777" w:rsidR="007A3E7B" w:rsidRPr="007A3E7B" w:rsidRDefault="007A3E7B" w:rsidP="007A3E7B">
            <w:pPr>
              <w:numPr>
                <w:ilvl w:val="0"/>
                <w:numId w:val="29"/>
              </w:numPr>
              <w:rPr>
                <w:lang w:val="en-US"/>
              </w:rPr>
            </w:pPr>
            <w:r w:rsidRPr="007A3E7B">
              <w:rPr>
                <w:lang w:val="en-US"/>
              </w:rPr>
              <w:t>Specify release independence requirements for the core part in TS 38.307, if needed and feasible.</w:t>
            </w:r>
          </w:p>
          <w:p w14:paraId="75F63592" w14:textId="77777777" w:rsidR="007A3E7B" w:rsidRPr="007A3E7B" w:rsidRDefault="007A3E7B" w:rsidP="007A3E7B">
            <w:pPr>
              <w:rPr>
                <w:lang w:val="en-US"/>
              </w:rPr>
            </w:pPr>
          </w:p>
          <w:p w14:paraId="01721E46" w14:textId="77777777" w:rsidR="007A3E7B" w:rsidRPr="007A3E7B" w:rsidRDefault="007A3E7B" w:rsidP="007A3E7B">
            <w:pPr>
              <w:rPr>
                <w:b/>
                <w:lang w:val="en-US"/>
              </w:rPr>
            </w:pPr>
            <w:r w:rsidRPr="007A3E7B">
              <w:rPr>
                <w:rFonts w:hint="eastAsia"/>
                <w:b/>
                <w:lang w:val="en-US"/>
              </w:rPr>
              <w:t>Power enhancement with relaxed UE Tx EVM and advanced BS receiver</w:t>
            </w:r>
          </w:p>
          <w:p w14:paraId="6D843C35" w14:textId="05A2010F" w:rsidR="007E4668" w:rsidRPr="007A3E7B" w:rsidRDefault="007A3E7B" w:rsidP="005C23A4">
            <w:pPr>
              <w:numPr>
                <w:ilvl w:val="0"/>
                <w:numId w:val="29"/>
              </w:numPr>
              <w:rPr>
                <w:lang w:val="en-US"/>
              </w:rPr>
            </w:pPr>
            <w:r w:rsidRPr="007A3E7B">
              <w:rPr>
                <w:lang w:val="en-US"/>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7A3E7B">
              <w:rPr>
                <w:lang w:val="en-US"/>
              </w:rPr>
              <w:t>Sep,</w:t>
            </w:r>
            <w:proofErr w:type="gramEnd"/>
            <w:r w:rsidRPr="007A3E7B">
              <w:rPr>
                <w:lang w:val="en-US"/>
              </w:rPr>
              <w:t xml:space="preserve"> 2026) </w:t>
            </w:r>
            <w:proofErr w:type="gramStart"/>
            <w:r w:rsidRPr="007A3E7B">
              <w:rPr>
                <w:lang w:val="en-US"/>
              </w:rPr>
              <w:t>whether or not</w:t>
            </w:r>
            <w:proofErr w:type="gramEnd"/>
            <w:r w:rsidRPr="007A3E7B">
              <w:rPr>
                <w:lang w:val="en-US"/>
              </w:rPr>
              <w:t xml:space="preserve"> there will be a follow up Rel-20 WI under 5G-Adv. For 5G-Adv, solution should not be AI based and there should not be any impact to RAN1.</w:t>
            </w:r>
          </w:p>
        </w:tc>
      </w:tr>
    </w:tbl>
    <w:p w14:paraId="08E1A350" w14:textId="7C4B3189" w:rsidR="00B66B7D" w:rsidRPr="008F786B" w:rsidRDefault="003B659E" w:rsidP="00B66B7D">
      <w:pPr>
        <w:pStyle w:val="RAN4H1"/>
      </w:pPr>
      <w:bookmarkStart w:id="5" w:name="_Toc116995842"/>
      <w:r w:rsidRPr="008F786B">
        <w:lastRenderedPageBreak/>
        <w:t>Discussion</w:t>
      </w:r>
      <w:bookmarkEnd w:id="5"/>
    </w:p>
    <w:p w14:paraId="4909E72F" w14:textId="40098FA2" w:rsidR="00B66B7D" w:rsidRDefault="00153A7D" w:rsidP="00B66B7D">
      <w:r>
        <w:t>As of the current TU sheet</w:t>
      </w:r>
      <w:r w:rsidR="00EB1270">
        <w:t xml:space="preserve"> shown in</w:t>
      </w:r>
      <w:r w:rsidR="004D28CB">
        <w:t xml:space="preserve"> </w:t>
      </w:r>
      <w:r w:rsidR="00EB1270">
        <w:fldChar w:fldCharType="begin"/>
      </w:r>
      <w:r w:rsidR="00EB1270">
        <w:instrText xml:space="preserve"> REF _Ref210228078 \h </w:instrText>
      </w:r>
      <w:r w:rsidR="00EB1270">
        <w:fldChar w:fldCharType="separate"/>
      </w:r>
      <w:r w:rsidR="00EB1270">
        <w:t xml:space="preserve">Table </w:t>
      </w:r>
      <w:r w:rsidR="00EB1270">
        <w:rPr>
          <w:noProof/>
        </w:rPr>
        <w:t>1</w:t>
      </w:r>
      <w:r w:rsidR="00EB1270">
        <w:fldChar w:fldCharType="end"/>
      </w:r>
      <w:r>
        <w:t>, the</w:t>
      </w:r>
      <w:r w:rsidR="007527D4">
        <w:t xml:space="preserve"> core part ends in RAN4#122 i.e., before March 2027 RANP#115.</w:t>
      </w:r>
      <w:r w:rsidR="00D43033">
        <w:t xml:space="preserve"> This gives us total of nine meetings to finish </w:t>
      </w:r>
      <w:r w:rsidR="00DD0E39">
        <w:t xml:space="preserve">the core part of this </w:t>
      </w:r>
      <w:r w:rsidR="00D43033">
        <w:t>work.</w:t>
      </w:r>
      <w:r w:rsidR="00B43EBC">
        <w:t xml:space="preserve"> According to the WID, </w:t>
      </w:r>
      <w:r w:rsidR="00C12E0E">
        <w:t xml:space="preserve">work on </w:t>
      </w:r>
      <w:r w:rsidR="00B43EBC">
        <w:t xml:space="preserve">some of the HPUE objectives </w:t>
      </w:r>
      <w:r w:rsidR="00C12E0E">
        <w:t xml:space="preserve">will start from 2026 Q4. Further, there is a </w:t>
      </w:r>
      <w:r w:rsidR="0058076D">
        <w:t>RAN#113 (</w:t>
      </w:r>
      <w:proofErr w:type="gramStart"/>
      <w:r w:rsidR="0058076D">
        <w:t>Sep,</w:t>
      </w:r>
      <w:proofErr w:type="gramEnd"/>
      <w:r w:rsidR="0058076D">
        <w:t xml:space="preserve"> 2026) checkpoint for </w:t>
      </w:r>
      <w:r w:rsidR="0012196E">
        <w:t>objective related to power enhancement with relaxed UE Tx EVM and advanced receiver</w:t>
      </w:r>
      <w:r w:rsidR="00182153">
        <w:t>, before it can start in RAN4. These restrictions are taken care in the workplan.</w:t>
      </w:r>
      <w:r w:rsidR="0027753F">
        <w:t xml:space="preserve"> </w:t>
      </w:r>
    </w:p>
    <w:p w14:paraId="607FFC4E" w14:textId="17C2A655" w:rsidR="004D28CB" w:rsidRDefault="004D28CB" w:rsidP="004D28CB">
      <w:pPr>
        <w:pStyle w:val="Caption"/>
        <w:keepNext/>
      </w:pPr>
      <w:bookmarkStart w:id="6" w:name="_Ref210228078"/>
      <w:r>
        <w:t xml:space="preserve">Table </w:t>
      </w:r>
      <w:r>
        <w:fldChar w:fldCharType="begin"/>
      </w:r>
      <w:r>
        <w:instrText xml:space="preserve"> SEQ Table \* ARABIC </w:instrText>
      </w:r>
      <w:r>
        <w:fldChar w:fldCharType="separate"/>
      </w:r>
      <w:r>
        <w:rPr>
          <w:noProof/>
        </w:rPr>
        <w:t>1</w:t>
      </w:r>
      <w:r>
        <w:fldChar w:fldCharType="end"/>
      </w:r>
      <w:bookmarkEnd w:id="6"/>
      <w:r>
        <w:t xml:space="preserve"> TU budget</w:t>
      </w:r>
    </w:p>
    <w:tbl>
      <w:tblPr>
        <w:tblStyle w:val="TableGrid"/>
        <w:tblW w:w="0" w:type="auto"/>
        <w:jc w:val="center"/>
        <w:tblLayout w:type="fixed"/>
        <w:tblLook w:val="04A0" w:firstRow="1" w:lastRow="0" w:firstColumn="1" w:lastColumn="0" w:noHBand="0" w:noVBand="1"/>
      </w:tblPr>
      <w:tblGrid>
        <w:gridCol w:w="1129"/>
        <w:gridCol w:w="1418"/>
        <w:gridCol w:w="567"/>
        <w:gridCol w:w="567"/>
        <w:gridCol w:w="567"/>
        <w:gridCol w:w="567"/>
        <w:gridCol w:w="567"/>
        <w:gridCol w:w="567"/>
        <w:gridCol w:w="567"/>
        <w:gridCol w:w="567"/>
        <w:gridCol w:w="709"/>
        <w:gridCol w:w="567"/>
        <w:gridCol w:w="567"/>
        <w:gridCol w:w="691"/>
      </w:tblGrid>
      <w:tr w:rsidR="00581FC7" w14:paraId="263D727D" w14:textId="0B9EC797" w:rsidTr="00CA5525">
        <w:trPr>
          <w:jc w:val="center"/>
        </w:trPr>
        <w:tc>
          <w:tcPr>
            <w:tcW w:w="2547" w:type="dxa"/>
            <w:gridSpan w:val="2"/>
          </w:tcPr>
          <w:p w14:paraId="09DEE64C" w14:textId="10C874CF" w:rsidR="009619D1" w:rsidRDefault="009619D1" w:rsidP="00B66B7D"/>
        </w:tc>
        <w:tc>
          <w:tcPr>
            <w:tcW w:w="567" w:type="dxa"/>
          </w:tcPr>
          <w:p w14:paraId="4735B9FD" w14:textId="7FD60132" w:rsidR="009619D1" w:rsidRDefault="009619D1" w:rsidP="007527D4">
            <w:pPr>
              <w:jc w:val="center"/>
            </w:pPr>
            <w:r>
              <w:t>116bis</w:t>
            </w:r>
          </w:p>
        </w:tc>
        <w:tc>
          <w:tcPr>
            <w:tcW w:w="567" w:type="dxa"/>
          </w:tcPr>
          <w:p w14:paraId="732D0A94" w14:textId="0407FC31" w:rsidR="009619D1" w:rsidRDefault="009619D1" w:rsidP="007527D4">
            <w:pPr>
              <w:jc w:val="center"/>
            </w:pPr>
            <w:r>
              <w:t>117</w:t>
            </w:r>
          </w:p>
        </w:tc>
        <w:tc>
          <w:tcPr>
            <w:tcW w:w="567" w:type="dxa"/>
          </w:tcPr>
          <w:p w14:paraId="21FBD0A5" w14:textId="25A89CF1" w:rsidR="009619D1" w:rsidRDefault="009619D1" w:rsidP="007527D4">
            <w:pPr>
              <w:jc w:val="center"/>
            </w:pPr>
            <w:r>
              <w:t>118</w:t>
            </w:r>
          </w:p>
        </w:tc>
        <w:tc>
          <w:tcPr>
            <w:tcW w:w="567" w:type="dxa"/>
          </w:tcPr>
          <w:p w14:paraId="54800D9A" w14:textId="582ED840" w:rsidR="009619D1" w:rsidRDefault="009619D1" w:rsidP="007527D4">
            <w:pPr>
              <w:jc w:val="center"/>
            </w:pPr>
            <w:r>
              <w:t>118bis</w:t>
            </w:r>
          </w:p>
        </w:tc>
        <w:tc>
          <w:tcPr>
            <w:tcW w:w="567" w:type="dxa"/>
          </w:tcPr>
          <w:p w14:paraId="4F96A79C" w14:textId="506E4C09" w:rsidR="009619D1" w:rsidRDefault="009619D1" w:rsidP="007527D4">
            <w:pPr>
              <w:jc w:val="center"/>
            </w:pPr>
            <w:r>
              <w:t>119</w:t>
            </w:r>
          </w:p>
        </w:tc>
        <w:tc>
          <w:tcPr>
            <w:tcW w:w="567" w:type="dxa"/>
          </w:tcPr>
          <w:p w14:paraId="61A8DD44" w14:textId="1728EE49" w:rsidR="009619D1" w:rsidRDefault="009619D1" w:rsidP="007527D4">
            <w:pPr>
              <w:jc w:val="center"/>
            </w:pPr>
            <w:r>
              <w:t>120</w:t>
            </w:r>
          </w:p>
        </w:tc>
        <w:tc>
          <w:tcPr>
            <w:tcW w:w="567" w:type="dxa"/>
          </w:tcPr>
          <w:p w14:paraId="6AE20DE1" w14:textId="48C3C532" w:rsidR="009619D1" w:rsidRDefault="009619D1" w:rsidP="007527D4">
            <w:pPr>
              <w:jc w:val="center"/>
            </w:pPr>
            <w:r>
              <w:t>120bis</w:t>
            </w:r>
          </w:p>
        </w:tc>
        <w:tc>
          <w:tcPr>
            <w:tcW w:w="567" w:type="dxa"/>
          </w:tcPr>
          <w:p w14:paraId="01B69CA9" w14:textId="03DE47CA" w:rsidR="009619D1" w:rsidRDefault="009619D1" w:rsidP="007527D4">
            <w:pPr>
              <w:jc w:val="center"/>
            </w:pPr>
            <w:r>
              <w:t>121</w:t>
            </w:r>
          </w:p>
        </w:tc>
        <w:tc>
          <w:tcPr>
            <w:tcW w:w="709" w:type="dxa"/>
          </w:tcPr>
          <w:p w14:paraId="0970EF0B" w14:textId="1221B9A4" w:rsidR="009619D1" w:rsidRDefault="009619D1" w:rsidP="007527D4">
            <w:pPr>
              <w:jc w:val="center"/>
            </w:pPr>
            <w:r>
              <w:t>122</w:t>
            </w:r>
          </w:p>
        </w:tc>
        <w:tc>
          <w:tcPr>
            <w:tcW w:w="567" w:type="dxa"/>
          </w:tcPr>
          <w:p w14:paraId="49EDAA7E" w14:textId="468752DE" w:rsidR="009619D1" w:rsidRDefault="00351DB1" w:rsidP="007527D4">
            <w:pPr>
              <w:jc w:val="center"/>
            </w:pPr>
            <w:r>
              <w:t>122bis</w:t>
            </w:r>
          </w:p>
        </w:tc>
        <w:tc>
          <w:tcPr>
            <w:tcW w:w="567" w:type="dxa"/>
          </w:tcPr>
          <w:p w14:paraId="5585C7BC" w14:textId="7EF4AECA" w:rsidR="009619D1" w:rsidRDefault="00581FC7" w:rsidP="007527D4">
            <w:pPr>
              <w:jc w:val="center"/>
            </w:pPr>
            <w:r>
              <w:t>123</w:t>
            </w:r>
          </w:p>
        </w:tc>
        <w:tc>
          <w:tcPr>
            <w:tcW w:w="691" w:type="dxa"/>
          </w:tcPr>
          <w:p w14:paraId="655B9F54" w14:textId="3849C7C2" w:rsidR="009619D1" w:rsidRDefault="00581FC7" w:rsidP="007527D4">
            <w:pPr>
              <w:jc w:val="center"/>
            </w:pPr>
            <w:r>
              <w:t>124</w:t>
            </w:r>
          </w:p>
        </w:tc>
      </w:tr>
      <w:tr w:rsidR="00581FC7" w14:paraId="5591BB63" w14:textId="3480C043" w:rsidTr="00581FC7">
        <w:trPr>
          <w:jc w:val="center"/>
        </w:trPr>
        <w:tc>
          <w:tcPr>
            <w:tcW w:w="1129" w:type="dxa"/>
            <w:vMerge w:val="restart"/>
          </w:tcPr>
          <w:p w14:paraId="5EAFB5DC" w14:textId="059A34F8" w:rsidR="009619D1" w:rsidRDefault="009619D1" w:rsidP="007527D4">
            <w:pPr>
              <w:jc w:val="center"/>
            </w:pPr>
            <w:r>
              <w:t>Core part</w:t>
            </w:r>
          </w:p>
        </w:tc>
        <w:tc>
          <w:tcPr>
            <w:tcW w:w="1418" w:type="dxa"/>
          </w:tcPr>
          <w:p w14:paraId="1E5DF7C2" w14:textId="6416EDDA" w:rsidR="009619D1" w:rsidRDefault="009619D1" w:rsidP="007527D4">
            <w:pPr>
              <w:jc w:val="center"/>
            </w:pPr>
            <w:r>
              <w:t>R4RF</w:t>
            </w:r>
          </w:p>
        </w:tc>
        <w:tc>
          <w:tcPr>
            <w:tcW w:w="567" w:type="dxa"/>
          </w:tcPr>
          <w:p w14:paraId="15F698DB" w14:textId="14A9F154" w:rsidR="009619D1" w:rsidRDefault="009619D1" w:rsidP="007527D4">
            <w:pPr>
              <w:jc w:val="center"/>
            </w:pPr>
            <w:r>
              <w:t>0.5</w:t>
            </w:r>
          </w:p>
        </w:tc>
        <w:tc>
          <w:tcPr>
            <w:tcW w:w="567" w:type="dxa"/>
          </w:tcPr>
          <w:p w14:paraId="3052D90F" w14:textId="17850439" w:rsidR="009619D1" w:rsidRDefault="009619D1" w:rsidP="007527D4">
            <w:pPr>
              <w:jc w:val="center"/>
            </w:pPr>
            <w:r>
              <w:t>0.75</w:t>
            </w:r>
          </w:p>
        </w:tc>
        <w:tc>
          <w:tcPr>
            <w:tcW w:w="567" w:type="dxa"/>
          </w:tcPr>
          <w:p w14:paraId="755DE392" w14:textId="27BAB0D8" w:rsidR="009619D1" w:rsidRDefault="009619D1" w:rsidP="007527D4">
            <w:pPr>
              <w:jc w:val="center"/>
            </w:pPr>
            <w:r>
              <w:t>0.75</w:t>
            </w:r>
          </w:p>
        </w:tc>
        <w:tc>
          <w:tcPr>
            <w:tcW w:w="567" w:type="dxa"/>
          </w:tcPr>
          <w:p w14:paraId="2DF0510D" w14:textId="7DEEF0F5" w:rsidR="009619D1" w:rsidRDefault="009619D1" w:rsidP="007527D4">
            <w:pPr>
              <w:jc w:val="center"/>
            </w:pPr>
            <w:r>
              <w:t>0.75</w:t>
            </w:r>
          </w:p>
        </w:tc>
        <w:tc>
          <w:tcPr>
            <w:tcW w:w="567" w:type="dxa"/>
          </w:tcPr>
          <w:p w14:paraId="776220AF" w14:textId="0F2CFE54" w:rsidR="009619D1" w:rsidRDefault="009619D1" w:rsidP="007527D4">
            <w:pPr>
              <w:jc w:val="center"/>
            </w:pPr>
            <w:r>
              <w:t>0.75</w:t>
            </w:r>
          </w:p>
        </w:tc>
        <w:tc>
          <w:tcPr>
            <w:tcW w:w="567" w:type="dxa"/>
          </w:tcPr>
          <w:p w14:paraId="0A8CC5ED" w14:textId="253FC815" w:rsidR="009619D1" w:rsidRDefault="009619D1" w:rsidP="007527D4">
            <w:pPr>
              <w:jc w:val="center"/>
            </w:pPr>
            <w:r>
              <w:t>0.75</w:t>
            </w:r>
          </w:p>
        </w:tc>
        <w:tc>
          <w:tcPr>
            <w:tcW w:w="567" w:type="dxa"/>
          </w:tcPr>
          <w:p w14:paraId="65D7C7D2" w14:textId="22183D51" w:rsidR="009619D1" w:rsidRDefault="009619D1" w:rsidP="007527D4">
            <w:pPr>
              <w:jc w:val="center"/>
            </w:pPr>
            <w:r>
              <w:t>0.75</w:t>
            </w:r>
          </w:p>
        </w:tc>
        <w:tc>
          <w:tcPr>
            <w:tcW w:w="567" w:type="dxa"/>
          </w:tcPr>
          <w:p w14:paraId="3071042C" w14:textId="22916D6D" w:rsidR="009619D1" w:rsidRDefault="009619D1" w:rsidP="007527D4">
            <w:pPr>
              <w:jc w:val="center"/>
            </w:pPr>
            <w:r>
              <w:t>0.5</w:t>
            </w:r>
          </w:p>
        </w:tc>
        <w:tc>
          <w:tcPr>
            <w:tcW w:w="709" w:type="dxa"/>
          </w:tcPr>
          <w:p w14:paraId="1C94B3C6" w14:textId="02DA6505" w:rsidR="009619D1" w:rsidRDefault="009619D1" w:rsidP="007527D4">
            <w:pPr>
              <w:jc w:val="center"/>
            </w:pPr>
            <w:r>
              <w:t>0.25</w:t>
            </w:r>
          </w:p>
        </w:tc>
        <w:tc>
          <w:tcPr>
            <w:tcW w:w="567" w:type="dxa"/>
          </w:tcPr>
          <w:p w14:paraId="3D171E1A" w14:textId="77777777" w:rsidR="009619D1" w:rsidRDefault="009619D1" w:rsidP="007527D4">
            <w:pPr>
              <w:jc w:val="center"/>
            </w:pPr>
          </w:p>
        </w:tc>
        <w:tc>
          <w:tcPr>
            <w:tcW w:w="567" w:type="dxa"/>
          </w:tcPr>
          <w:p w14:paraId="147578BC" w14:textId="77777777" w:rsidR="009619D1" w:rsidRDefault="009619D1" w:rsidP="007527D4">
            <w:pPr>
              <w:jc w:val="center"/>
            </w:pPr>
          </w:p>
        </w:tc>
        <w:tc>
          <w:tcPr>
            <w:tcW w:w="691" w:type="dxa"/>
          </w:tcPr>
          <w:p w14:paraId="4A5C9618" w14:textId="77777777" w:rsidR="009619D1" w:rsidRDefault="009619D1" w:rsidP="007527D4">
            <w:pPr>
              <w:jc w:val="center"/>
            </w:pPr>
          </w:p>
        </w:tc>
      </w:tr>
      <w:tr w:rsidR="00581FC7" w14:paraId="0832F476" w14:textId="381F7A61" w:rsidTr="00581FC7">
        <w:trPr>
          <w:jc w:val="center"/>
        </w:trPr>
        <w:tc>
          <w:tcPr>
            <w:tcW w:w="1129" w:type="dxa"/>
            <w:vMerge/>
          </w:tcPr>
          <w:p w14:paraId="6FB57A62" w14:textId="77777777" w:rsidR="009619D1" w:rsidRDefault="009619D1" w:rsidP="007527D4">
            <w:pPr>
              <w:jc w:val="center"/>
            </w:pPr>
          </w:p>
        </w:tc>
        <w:tc>
          <w:tcPr>
            <w:tcW w:w="1418" w:type="dxa"/>
          </w:tcPr>
          <w:p w14:paraId="52CE97D6" w14:textId="28CA8E2A" w:rsidR="009619D1" w:rsidRDefault="009619D1" w:rsidP="007527D4">
            <w:pPr>
              <w:jc w:val="center"/>
            </w:pPr>
            <w:r>
              <w:t>R4RD</w:t>
            </w:r>
          </w:p>
        </w:tc>
        <w:tc>
          <w:tcPr>
            <w:tcW w:w="567" w:type="dxa"/>
          </w:tcPr>
          <w:p w14:paraId="5AA3C289" w14:textId="77777777" w:rsidR="009619D1" w:rsidRDefault="009619D1" w:rsidP="007527D4">
            <w:pPr>
              <w:jc w:val="center"/>
            </w:pPr>
          </w:p>
        </w:tc>
        <w:tc>
          <w:tcPr>
            <w:tcW w:w="567" w:type="dxa"/>
          </w:tcPr>
          <w:p w14:paraId="576ADAC9" w14:textId="77777777" w:rsidR="009619D1" w:rsidRDefault="009619D1" w:rsidP="007527D4">
            <w:pPr>
              <w:jc w:val="center"/>
            </w:pPr>
          </w:p>
        </w:tc>
        <w:tc>
          <w:tcPr>
            <w:tcW w:w="567" w:type="dxa"/>
          </w:tcPr>
          <w:p w14:paraId="395822C4" w14:textId="77777777" w:rsidR="009619D1" w:rsidRDefault="009619D1" w:rsidP="007527D4">
            <w:pPr>
              <w:jc w:val="center"/>
            </w:pPr>
          </w:p>
        </w:tc>
        <w:tc>
          <w:tcPr>
            <w:tcW w:w="567" w:type="dxa"/>
          </w:tcPr>
          <w:p w14:paraId="053A9991" w14:textId="5008BA87" w:rsidR="009619D1" w:rsidRDefault="009619D1" w:rsidP="007527D4">
            <w:pPr>
              <w:jc w:val="center"/>
            </w:pPr>
            <w:r>
              <w:t>0.25</w:t>
            </w:r>
          </w:p>
        </w:tc>
        <w:tc>
          <w:tcPr>
            <w:tcW w:w="567" w:type="dxa"/>
          </w:tcPr>
          <w:p w14:paraId="3421F36B" w14:textId="7AE30C6D" w:rsidR="009619D1" w:rsidRDefault="009619D1" w:rsidP="007527D4">
            <w:pPr>
              <w:jc w:val="center"/>
            </w:pPr>
            <w:r>
              <w:t>0.25</w:t>
            </w:r>
          </w:p>
        </w:tc>
        <w:tc>
          <w:tcPr>
            <w:tcW w:w="567" w:type="dxa"/>
          </w:tcPr>
          <w:p w14:paraId="15841C00" w14:textId="7F8C05BA" w:rsidR="009619D1" w:rsidRDefault="009619D1" w:rsidP="007527D4">
            <w:pPr>
              <w:jc w:val="center"/>
            </w:pPr>
            <w:r>
              <w:t>0.25</w:t>
            </w:r>
          </w:p>
        </w:tc>
        <w:tc>
          <w:tcPr>
            <w:tcW w:w="567" w:type="dxa"/>
          </w:tcPr>
          <w:p w14:paraId="08FD9475" w14:textId="48BAE199" w:rsidR="009619D1" w:rsidRDefault="009619D1" w:rsidP="007527D4">
            <w:pPr>
              <w:jc w:val="center"/>
            </w:pPr>
            <w:r>
              <w:t>0.25</w:t>
            </w:r>
          </w:p>
        </w:tc>
        <w:tc>
          <w:tcPr>
            <w:tcW w:w="567" w:type="dxa"/>
          </w:tcPr>
          <w:p w14:paraId="60F48327" w14:textId="4024ABFA" w:rsidR="009619D1" w:rsidRDefault="009619D1" w:rsidP="007527D4">
            <w:pPr>
              <w:jc w:val="center"/>
            </w:pPr>
            <w:r>
              <w:t>0.25</w:t>
            </w:r>
          </w:p>
        </w:tc>
        <w:tc>
          <w:tcPr>
            <w:tcW w:w="709" w:type="dxa"/>
          </w:tcPr>
          <w:p w14:paraId="679EE1B6" w14:textId="08C05D18" w:rsidR="009619D1" w:rsidRDefault="009619D1" w:rsidP="007527D4">
            <w:pPr>
              <w:jc w:val="center"/>
            </w:pPr>
            <w:r>
              <w:t>0.25</w:t>
            </w:r>
          </w:p>
        </w:tc>
        <w:tc>
          <w:tcPr>
            <w:tcW w:w="567" w:type="dxa"/>
          </w:tcPr>
          <w:p w14:paraId="5969573A" w14:textId="77777777" w:rsidR="009619D1" w:rsidRDefault="009619D1" w:rsidP="007527D4">
            <w:pPr>
              <w:jc w:val="center"/>
            </w:pPr>
          </w:p>
        </w:tc>
        <w:tc>
          <w:tcPr>
            <w:tcW w:w="567" w:type="dxa"/>
          </w:tcPr>
          <w:p w14:paraId="3D5AF5D3" w14:textId="77777777" w:rsidR="009619D1" w:rsidRDefault="009619D1" w:rsidP="007527D4">
            <w:pPr>
              <w:jc w:val="center"/>
            </w:pPr>
          </w:p>
        </w:tc>
        <w:tc>
          <w:tcPr>
            <w:tcW w:w="691" w:type="dxa"/>
          </w:tcPr>
          <w:p w14:paraId="2AA6B0E2" w14:textId="77777777" w:rsidR="009619D1" w:rsidRDefault="009619D1" w:rsidP="007527D4">
            <w:pPr>
              <w:jc w:val="center"/>
            </w:pPr>
          </w:p>
        </w:tc>
      </w:tr>
      <w:tr w:rsidR="00581FC7" w14:paraId="55A09D14" w14:textId="77777777" w:rsidTr="00581FC7">
        <w:trPr>
          <w:jc w:val="center"/>
        </w:trPr>
        <w:tc>
          <w:tcPr>
            <w:tcW w:w="1129" w:type="dxa"/>
          </w:tcPr>
          <w:p w14:paraId="74BD2098" w14:textId="1AF6D7C4" w:rsidR="009619D1" w:rsidRDefault="009619D1" w:rsidP="007527D4">
            <w:pPr>
              <w:jc w:val="center"/>
            </w:pPr>
            <w:r>
              <w:t>Perf. Part</w:t>
            </w:r>
          </w:p>
        </w:tc>
        <w:tc>
          <w:tcPr>
            <w:tcW w:w="1418" w:type="dxa"/>
          </w:tcPr>
          <w:p w14:paraId="16986121" w14:textId="7BB5C051" w:rsidR="009619D1" w:rsidRDefault="009619D1" w:rsidP="007527D4">
            <w:pPr>
              <w:jc w:val="center"/>
            </w:pPr>
            <w:r>
              <w:t>R4RD</w:t>
            </w:r>
          </w:p>
        </w:tc>
        <w:tc>
          <w:tcPr>
            <w:tcW w:w="567" w:type="dxa"/>
          </w:tcPr>
          <w:p w14:paraId="6ED2F6D8" w14:textId="77777777" w:rsidR="009619D1" w:rsidRDefault="009619D1" w:rsidP="007527D4">
            <w:pPr>
              <w:jc w:val="center"/>
            </w:pPr>
          </w:p>
        </w:tc>
        <w:tc>
          <w:tcPr>
            <w:tcW w:w="567" w:type="dxa"/>
          </w:tcPr>
          <w:p w14:paraId="2E549DBA" w14:textId="77777777" w:rsidR="009619D1" w:rsidRDefault="009619D1" w:rsidP="007527D4">
            <w:pPr>
              <w:jc w:val="center"/>
            </w:pPr>
          </w:p>
        </w:tc>
        <w:tc>
          <w:tcPr>
            <w:tcW w:w="567" w:type="dxa"/>
          </w:tcPr>
          <w:p w14:paraId="7F33B9B7" w14:textId="77777777" w:rsidR="009619D1" w:rsidRDefault="009619D1" w:rsidP="007527D4">
            <w:pPr>
              <w:jc w:val="center"/>
            </w:pPr>
          </w:p>
        </w:tc>
        <w:tc>
          <w:tcPr>
            <w:tcW w:w="567" w:type="dxa"/>
          </w:tcPr>
          <w:p w14:paraId="7E6896D1" w14:textId="77777777" w:rsidR="009619D1" w:rsidRDefault="009619D1" w:rsidP="007527D4">
            <w:pPr>
              <w:jc w:val="center"/>
            </w:pPr>
          </w:p>
        </w:tc>
        <w:tc>
          <w:tcPr>
            <w:tcW w:w="567" w:type="dxa"/>
          </w:tcPr>
          <w:p w14:paraId="0D6EBB27" w14:textId="77777777" w:rsidR="009619D1" w:rsidRDefault="009619D1" w:rsidP="007527D4">
            <w:pPr>
              <w:jc w:val="center"/>
            </w:pPr>
          </w:p>
        </w:tc>
        <w:tc>
          <w:tcPr>
            <w:tcW w:w="567" w:type="dxa"/>
          </w:tcPr>
          <w:p w14:paraId="6C0E77F2" w14:textId="77777777" w:rsidR="009619D1" w:rsidRDefault="009619D1" w:rsidP="007527D4">
            <w:pPr>
              <w:jc w:val="center"/>
            </w:pPr>
          </w:p>
        </w:tc>
        <w:tc>
          <w:tcPr>
            <w:tcW w:w="567" w:type="dxa"/>
          </w:tcPr>
          <w:p w14:paraId="021C6246" w14:textId="77777777" w:rsidR="009619D1" w:rsidRDefault="009619D1" w:rsidP="007527D4">
            <w:pPr>
              <w:jc w:val="center"/>
            </w:pPr>
          </w:p>
        </w:tc>
        <w:tc>
          <w:tcPr>
            <w:tcW w:w="567" w:type="dxa"/>
          </w:tcPr>
          <w:p w14:paraId="15F2C583" w14:textId="77777777" w:rsidR="009619D1" w:rsidRDefault="009619D1" w:rsidP="007527D4">
            <w:pPr>
              <w:jc w:val="center"/>
            </w:pPr>
          </w:p>
        </w:tc>
        <w:tc>
          <w:tcPr>
            <w:tcW w:w="709" w:type="dxa"/>
          </w:tcPr>
          <w:p w14:paraId="1D900145" w14:textId="258A7A03" w:rsidR="009619D1" w:rsidRDefault="00351DB1" w:rsidP="007527D4">
            <w:pPr>
              <w:jc w:val="center"/>
            </w:pPr>
            <w:r>
              <w:t>0.25</w:t>
            </w:r>
          </w:p>
        </w:tc>
        <w:tc>
          <w:tcPr>
            <w:tcW w:w="567" w:type="dxa"/>
          </w:tcPr>
          <w:p w14:paraId="0DD843A0" w14:textId="02348EA5" w:rsidR="009619D1" w:rsidRDefault="00581FC7" w:rsidP="007527D4">
            <w:pPr>
              <w:jc w:val="center"/>
            </w:pPr>
            <w:r>
              <w:t>0.25</w:t>
            </w:r>
          </w:p>
        </w:tc>
        <w:tc>
          <w:tcPr>
            <w:tcW w:w="567" w:type="dxa"/>
          </w:tcPr>
          <w:p w14:paraId="1596931A" w14:textId="67733CB2" w:rsidR="009619D1" w:rsidRDefault="00581FC7" w:rsidP="007527D4">
            <w:pPr>
              <w:jc w:val="center"/>
            </w:pPr>
            <w:r>
              <w:t>0.25</w:t>
            </w:r>
          </w:p>
        </w:tc>
        <w:tc>
          <w:tcPr>
            <w:tcW w:w="691" w:type="dxa"/>
          </w:tcPr>
          <w:p w14:paraId="1E9A135D" w14:textId="0BD64F1D" w:rsidR="009619D1" w:rsidRDefault="00581FC7" w:rsidP="007527D4">
            <w:pPr>
              <w:jc w:val="center"/>
            </w:pPr>
            <w:r>
              <w:t>0.25</w:t>
            </w:r>
          </w:p>
        </w:tc>
      </w:tr>
    </w:tbl>
    <w:p w14:paraId="2B969168" w14:textId="77777777" w:rsidR="007527D4" w:rsidRPr="008F786B" w:rsidRDefault="007527D4" w:rsidP="00B66B7D"/>
    <w:p w14:paraId="2C32388A" w14:textId="77777777" w:rsidR="00D43033" w:rsidRDefault="00D43033" w:rsidP="005C23A4">
      <w:pPr>
        <w:rPr>
          <w:b/>
          <w:bCs/>
        </w:rPr>
      </w:pPr>
    </w:p>
    <w:tbl>
      <w:tblPr>
        <w:tblStyle w:val="TableGrid1"/>
        <w:tblW w:w="9900" w:type="dxa"/>
        <w:jc w:val="center"/>
        <w:tblInd w:w="0" w:type="dxa"/>
        <w:tblLayout w:type="fixed"/>
        <w:tblLook w:val="04A0" w:firstRow="1" w:lastRow="0" w:firstColumn="1" w:lastColumn="0" w:noHBand="0" w:noVBand="1"/>
      </w:tblPr>
      <w:tblGrid>
        <w:gridCol w:w="1886"/>
        <w:gridCol w:w="1511"/>
        <w:gridCol w:w="1418"/>
        <w:gridCol w:w="5085"/>
      </w:tblGrid>
      <w:tr w:rsidR="007B6CBB" w:rsidRPr="007B6CBB" w14:paraId="096CC08B"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hideMark/>
          </w:tcPr>
          <w:p w14:paraId="21993338" w14:textId="77777777" w:rsidR="007B6CBB" w:rsidRPr="007B6CBB" w:rsidRDefault="007B6CBB" w:rsidP="007B6CBB">
            <w:pPr>
              <w:keepNext/>
              <w:keepLines/>
              <w:spacing w:after="0"/>
              <w:rPr>
                <w:rFonts w:ascii="Arial" w:hAnsi="Arial" w:cs="Arial"/>
                <w:b/>
                <w:sz w:val="18"/>
                <w:szCs w:val="22"/>
              </w:rPr>
            </w:pPr>
            <w:r w:rsidRPr="007B6CBB">
              <w:rPr>
                <w:rFonts w:ascii="Arial" w:hAnsi="Arial" w:cs="Arial"/>
                <w:b/>
                <w:sz w:val="18"/>
                <w:szCs w:val="22"/>
              </w:rPr>
              <w:lastRenderedPageBreak/>
              <w:t>Meeting title</w:t>
            </w:r>
            <w:r w:rsidRPr="007B6CBB">
              <w:rPr>
                <w:rFonts w:ascii="Arial" w:hAnsi="Arial" w:cs="Arial"/>
                <w:b/>
                <w:sz w:val="18"/>
                <w:szCs w:val="22"/>
              </w:rPr>
              <w:tab/>
            </w:r>
          </w:p>
        </w:tc>
        <w:tc>
          <w:tcPr>
            <w:tcW w:w="1511" w:type="dxa"/>
            <w:tcBorders>
              <w:top w:val="single" w:sz="4" w:space="0" w:color="auto"/>
              <w:left w:val="single" w:sz="4" w:space="0" w:color="auto"/>
              <w:bottom w:val="single" w:sz="4" w:space="0" w:color="auto"/>
              <w:right w:val="single" w:sz="4" w:space="0" w:color="auto"/>
            </w:tcBorders>
            <w:noWrap/>
            <w:hideMark/>
          </w:tcPr>
          <w:p w14:paraId="0D4EC064" w14:textId="77777777" w:rsidR="007B6CBB" w:rsidRPr="007B6CBB" w:rsidRDefault="007B6CBB" w:rsidP="007B6CBB">
            <w:pPr>
              <w:keepNext/>
              <w:keepLines/>
              <w:spacing w:after="0"/>
              <w:rPr>
                <w:rFonts w:ascii="Arial" w:hAnsi="Arial" w:cs="Arial"/>
                <w:b/>
                <w:sz w:val="18"/>
                <w:szCs w:val="22"/>
              </w:rPr>
            </w:pPr>
            <w:r w:rsidRPr="007B6CBB">
              <w:rPr>
                <w:rFonts w:ascii="Arial" w:hAnsi="Arial" w:cs="Arial"/>
                <w:b/>
                <w:sz w:val="18"/>
                <w:szCs w:val="22"/>
              </w:rPr>
              <w:t>Dates</w:t>
            </w:r>
          </w:p>
        </w:tc>
        <w:tc>
          <w:tcPr>
            <w:tcW w:w="1418" w:type="dxa"/>
            <w:tcBorders>
              <w:top w:val="single" w:sz="4" w:space="0" w:color="auto"/>
              <w:left w:val="single" w:sz="4" w:space="0" w:color="auto"/>
              <w:bottom w:val="single" w:sz="4" w:space="0" w:color="auto"/>
              <w:right w:val="single" w:sz="4" w:space="0" w:color="auto"/>
            </w:tcBorders>
            <w:noWrap/>
            <w:hideMark/>
          </w:tcPr>
          <w:p w14:paraId="21377606" w14:textId="77777777" w:rsidR="007B6CBB" w:rsidRPr="007B6CBB" w:rsidRDefault="007B6CBB" w:rsidP="007B6CBB">
            <w:pPr>
              <w:keepNext/>
              <w:keepLines/>
              <w:spacing w:after="0"/>
              <w:rPr>
                <w:rFonts w:ascii="Arial" w:hAnsi="Arial" w:cs="Arial"/>
                <w:b/>
                <w:sz w:val="18"/>
                <w:szCs w:val="22"/>
              </w:rPr>
            </w:pPr>
            <w:r w:rsidRPr="007B6CBB">
              <w:rPr>
                <w:rFonts w:ascii="Arial" w:hAnsi="Arial" w:cs="Arial"/>
                <w:b/>
                <w:sz w:val="18"/>
                <w:szCs w:val="22"/>
              </w:rPr>
              <w:t>Location</w:t>
            </w:r>
          </w:p>
        </w:tc>
        <w:tc>
          <w:tcPr>
            <w:tcW w:w="5085" w:type="dxa"/>
            <w:tcBorders>
              <w:top w:val="single" w:sz="4" w:space="0" w:color="auto"/>
              <w:left w:val="single" w:sz="4" w:space="0" w:color="auto"/>
              <w:bottom w:val="single" w:sz="4" w:space="0" w:color="auto"/>
              <w:right w:val="single" w:sz="4" w:space="0" w:color="auto"/>
            </w:tcBorders>
            <w:hideMark/>
          </w:tcPr>
          <w:p w14:paraId="67B798C6" w14:textId="77777777" w:rsidR="007B6CBB" w:rsidRPr="007B6CBB" w:rsidRDefault="007B6CBB" w:rsidP="007B6CBB">
            <w:pPr>
              <w:keepNext/>
              <w:keepLines/>
              <w:spacing w:after="0"/>
              <w:rPr>
                <w:rFonts w:ascii="Arial" w:hAnsi="Arial" w:cs="Arial"/>
                <w:b/>
                <w:szCs w:val="22"/>
              </w:rPr>
            </w:pPr>
            <w:r w:rsidRPr="007B6CBB">
              <w:rPr>
                <w:rFonts w:ascii="Arial" w:hAnsi="Arial" w:cs="Arial"/>
                <w:b/>
                <w:sz w:val="18"/>
                <w:szCs w:val="22"/>
              </w:rPr>
              <w:t>Proposed workplan</w:t>
            </w:r>
          </w:p>
        </w:tc>
      </w:tr>
      <w:tr w:rsidR="007B6CBB" w:rsidRPr="007B6CBB" w14:paraId="5FDF8375"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hideMark/>
          </w:tcPr>
          <w:p w14:paraId="2C235B74" w14:textId="6CA3418D" w:rsidR="007B6CBB" w:rsidRPr="007B6CBB" w:rsidRDefault="007B6CBB" w:rsidP="007B6CBB">
            <w:pPr>
              <w:keepNext/>
              <w:keepLines/>
              <w:spacing w:after="0"/>
              <w:rPr>
                <w:rFonts w:ascii="Arial" w:hAnsi="Arial" w:cs="Arial"/>
                <w:sz w:val="18"/>
                <w:szCs w:val="22"/>
              </w:rPr>
            </w:pPr>
            <w:hyperlink r:id="rId8" w:anchor="/meeting?MtgId=60606" w:history="1">
              <w:r>
                <w:rPr>
                  <w:rStyle w:val="Hyperlink"/>
                  <w:rFonts w:ascii="Arial" w:hAnsi="Arial" w:cs="Arial"/>
                  <w:sz w:val="18"/>
                </w:rPr>
                <w:t>3GPPRAN4#116-bis</w:t>
              </w:r>
            </w:hyperlink>
          </w:p>
        </w:tc>
        <w:tc>
          <w:tcPr>
            <w:tcW w:w="1511" w:type="dxa"/>
            <w:tcBorders>
              <w:top w:val="single" w:sz="4" w:space="0" w:color="auto"/>
              <w:left w:val="single" w:sz="4" w:space="0" w:color="auto"/>
              <w:bottom w:val="single" w:sz="4" w:space="0" w:color="auto"/>
              <w:right w:val="single" w:sz="4" w:space="0" w:color="auto"/>
            </w:tcBorders>
            <w:noWrap/>
            <w:vAlign w:val="center"/>
            <w:hideMark/>
          </w:tcPr>
          <w:p w14:paraId="63784B81" w14:textId="433559C4" w:rsidR="007B6CBB" w:rsidRPr="007B6CBB" w:rsidRDefault="007B6CBB" w:rsidP="007B6CBB">
            <w:pPr>
              <w:keepNext/>
              <w:keepLines/>
              <w:spacing w:after="0"/>
              <w:jc w:val="center"/>
              <w:rPr>
                <w:rFonts w:ascii="Arial" w:hAnsi="Arial" w:cs="Arial"/>
                <w:sz w:val="18"/>
                <w:szCs w:val="18"/>
              </w:rPr>
            </w:pPr>
            <w:r>
              <w:rPr>
                <w:rFonts w:ascii="Arial" w:hAnsi="Arial" w:cs="Arial"/>
                <w:sz w:val="18"/>
                <w:szCs w:val="18"/>
              </w:rPr>
              <w:t>13</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- 1</w:t>
            </w:r>
            <w:r>
              <w:rPr>
                <w:rFonts w:ascii="Arial" w:hAnsi="Arial" w:cs="Arial"/>
                <w:sz w:val="18"/>
                <w:szCs w:val="18"/>
              </w:rPr>
              <w:t>7</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20</w:t>
            </w:r>
            <w:r>
              <w:rPr>
                <w:rFonts w:ascii="Arial" w:hAnsi="Arial" w:cs="Arial"/>
                <w:sz w:val="18"/>
                <w:szCs w:val="18"/>
              </w:rPr>
              <w:t>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8F56FF4" w14:textId="22A09615" w:rsidR="007B6CBB" w:rsidRPr="007B6CBB" w:rsidRDefault="007B6CBB" w:rsidP="007B6CBB">
            <w:pPr>
              <w:keepNext/>
              <w:keepLines/>
              <w:spacing w:after="0"/>
              <w:jc w:val="center"/>
              <w:rPr>
                <w:rFonts w:ascii="Arial" w:hAnsi="Arial" w:cs="Arial"/>
                <w:sz w:val="18"/>
                <w:szCs w:val="18"/>
              </w:rPr>
            </w:pPr>
            <w:r>
              <w:rPr>
                <w:rFonts w:ascii="Arial" w:hAnsi="Arial" w:cs="Arial"/>
                <w:sz w:val="18"/>
                <w:szCs w:val="18"/>
              </w:rPr>
              <w:t>Prague, CZ</w:t>
            </w:r>
          </w:p>
        </w:tc>
        <w:tc>
          <w:tcPr>
            <w:tcW w:w="5085" w:type="dxa"/>
            <w:tcBorders>
              <w:top w:val="single" w:sz="4" w:space="0" w:color="auto"/>
              <w:left w:val="single" w:sz="4" w:space="0" w:color="auto"/>
              <w:bottom w:val="single" w:sz="4" w:space="0" w:color="auto"/>
              <w:right w:val="single" w:sz="4" w:space="0" w:color="auto"/>
            </w:tcBorders>
            <w:hideMark/>
          </w:tcPr>
          <w:p w14:paraId="1AD4A02F" w14:textId="77777777" w:rsidR="007B6CBB" w:rsidRPr="007B6CBB" w:rsidRDefault="007B6CBB" w:rsidP="00D779E5">
            <w:pPr>
              <w:keepNext/>
              <w:keepLines/>
              <w:numPr>
                <w:ilvl w:val="0"/>
                <w:numId w:val="30"/>
              </w:numPr>
              <w:spacing w:after="0"/>
              <w:rPr>
                <w:rFonts w:ascii="Arial" w:hAnsi="Arial" w:cs="Arial"/>
                <w:sz w:val="18"/>
                <w:szCs w:val="18"/>
              </w:rPr>
            </w:pPr>
            <w:r w:rsidRPr="007B6CBB">
              <w:rPr>
                <w:rFonts w:ascii="Arial" w:hAnsi="Arial" w:cs="Arial"/>
                <w:sz w:val="18"/>
                <w:szCs w:val="18"/>
              </w:rPr>
              <w:t>Work kick-off in RAN4</w:t>
            </w:r>
          </w:p>
          <w:p w14:paraId="6A11FBEB" w14:textId="77777777" w:rsidR="007B6CBB" w:rsidRPr="007B6CBB" w:rsidRDefault="007B6CBB" w:rsidP="00D779E5">
            <w:pPr>
              <w:keepNext/>
              <w:keepLines/>
              <w:numPr>
                <w:ilvl w:val="0"/>
                <w:numId w:val="30"/>
              </w:numPr>
              <w:spacing w:after="0"/>
              <w:rPr>
                <w:rFonts w:ascii="Arial" w:hAnsi="Arial" w:cs="Arial"/>
                <w:sz w:val="18"/>
                <w:szCs w:val="18"/>
              </w:rPr>
            </w:pPr>
            <w:r w:rsidRPr="007B6CBB">
              <w:rPr>
                <w:rFonts w:ascii="Arial" w:hAnsi="Arial" w:cs="Arial"/>
                <w:sz w:val="18"/>
                <w:szCs w:val="18"/>
              </w:rPr>
              <w:t>Formulation of the workplan</w:t>
            </w:r>
          </w:p>
          <w:p w14:paraId="1BF1CFB4" w14:textId="7BF61FA8" w:rsidR="00EE7F00" w:rsidRDefault="00EE7F00" w:rsidP="00EE7F00">
            <w:pPr>
              <w:keepNext/>
              <w:keepLines/>
              <w:numPr>
                <w:ilvl w:val="0"/>
                <w:numId w:val="30"/>
              </w:numPr>
              <w:spacing w:after="0" w:line="259" w:lineRule="auto"/>
              <w:rPr>
                <w:rFonts w:ascii="Arial" w:hAnsi="Arial" w:cs="Arial"/>
                <w:sz w:val="18"/>
                <w:szCs w:val="18"/>
              </w:rPr>
            </w:pPr>
            <w:r>
              <w:rPr>
                <w:rFonts w:ascii="Arial" w:hAnsi="Arial" w:cs="Arial"/>
                <w:sz w:val="18"/>
                <w:szCs w:val="18"/>
              </w:rPr>
              <w:t>HPUE: 4 T</w:t>
            </w:r>
            <w:r w:rsidR="002A0958">
              <w:rPr>
                <w:rFonts w:ascii="Arial" w:hAnsi="Arial" w:cs="Arial"/>
                <w:sz w:val="18"/>
                <w:szCs w:val="18"/>
              </w:rPr>
              <w:t>x</w:t>
            </w:r>
            <w:r w:rsidR="00C375B2">
              <w:rPr>
                <w:rFonts w:ascii="Arial" w:hAnsi="Arial" w:cs="Arial"/>
                <w:sz w:val="18"/>
                <w:szCs w:val="18"/>
              </w:rPr>
              <w:t xml:space="preserve"> for TDD bands </w:t>
            </w:r>
            <w:r w:rsidR="003B1709">
              <w:rPr>
                <w:rFonts w:ascii="Arial" w:hAnsi="Arial" w:cs="Arial"/>
                <w:sz w:val="18"/>
                <w:szCs w:val="18"/>
              </w:rPr>
              <w:t>for CPE/FWA</w:t>
            </w:r>
          </w:p>
          <w:p w14:paraId="26B9F440" w14:textId="12D951DE" w:rsidR="00EE7F00" w:rsidRDefault="00EE7F00" w:rsidP="00EE7F00">
            <w:pPr>
              <w:keepNext/>
              <w:keepLines/>
              <w:numPr>
                <w:ilvl w:val="1"/>
                <w:numId w:val="30"/>
              </w:numPr>
              <w:spacing w:after="0" w:line="259" w:lineRule="auto"/>
              <w:rPr>
                <w:rFonts w:ascii="Arial" w:hAnsi="Arial" w:cs="Arial"/>
                <w:sz w:val="18"/>
                <w:szCs w:val="18"/>
              </w:rPr>
            </w:pPr>
            <w:r>
              <w:rPr>
                <w:rFonts w:ascii="Arial" w:hAnsi="Arial" w:cs="Arial"/>
                <w:sz w:val="18"/>
                <w:szCs w:val="18"/>
              </w:rPr>
              <w:t>Initial discussion on the need for co-existence simulation</w:t>
            </w:r>
          </w:p>
          <w:p w14:paraId="0CCBC861" w14:textId="29EA7C97" w:rsidR="009423FB" w:rsidRDefault="009423FB" w:rsidP="00EE7F00">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Initial discussion on </w:t>
            </w:r>
            <w:r w:rsidR="00DE0413">
              <w:rPr>
                <w:rFonts w:ascii="Arial" w:hAnsi="Arial" w:cs="Arial"/>
                <w:sz w:val="18"/>
                <w:szCs w:val="18"/>
              </w:rPr>
              <w:t xml:space="preserve">reuse </w:t>
            </w:r>
            <w:r w:rsidR="00C1087E">
              <w:rPr>
                <w:rFonts w:ascii="Arial" w:hAnsi="Arial" w:cs="Arial"/>
                <w:sz w:val="18"/>
                <w:szCs w:val="18"/>
              </w:rPr>
              <w:t xml:space="preserve">PC1 </w:t>
            </w:r>
            <w:r w:rsidR="00DE0413">
              <w:rPr>
                <w:rFonts w:ascii="Arial" w:hAnsi="Arial" w:cs="Arial"/>
                <w:sz w:val="18"/>
                <w:szCs w:val="18"/>
              </w:rPr>
              <w:t xml:space="preserve">or </w:t>
            </w:r>
            <w:r w:rsidR="00C1087E">
              <w:rPr>
                <w:rFonts w:ascii="Arial" w:hAnsi="Arial" w:cs="Arial"/>
                <w:sz w:val="18"/>
                <w:szCs w:val="18"/>
              </w:rPr>
              <w:t xml:space="preserve">define </w:t>
            </w:r>
            <w:r w:rsidR="00DE0413">
              <w:rPr>
                <w:rFonts w:ascii="Arial" w:hAnsi="Arial" w:cs="Arial"/>
                <w:sz w:val="18"/>
                <w:szCs w:val="18"/>
              </w:rPr>
              <w:t>new power class.</w:t>
            </w:r>
          </w:p>
          <w:p w14:paraId="5AB9AAE6" w14:textId="4DC353F5" w:rsidR="00186F02" w:rsidRDefault="00186F02" w:rsidP="00186F02">
            <w:pPr>
              <w:keepNext/>
              <w:keepLines/>
              <w:numPr>
                <w:ilvl w:val="0"/>
                <w:numId w:val="30"/>
              </w:numPr>
              <w:spacing w:after="0" w:line="259" w:lineRule="auto"/>
              <w:rPr>
                <w:rFonts w:ascii="Arial" w:hAnsi="Arial" w:cs="Arial"/>
                <w:sz w:val="18"/>
                <w:szCs w:val="18"/>
              </w:rPr>
            </w:pPr>
            <w:r>
              <w:rPr>
                <w:rFonts w:ascii="Arial" w:hAnsi="Arial" w:cs="Arial"/>
                <w:sz w:val="18"/>
                <w:szCs w:val="18"/>
              </w:rPr>
              <w:t xml:space="preserve">HPUE: </w:t>
            </w:r>
            <w:r w:rsidR="00785D97">
              <w:rPr>
                <w:rFonts w:ascii="Arial" w:hAnsi="Arial" w:cs="Arial"/>
                <w:sz w:val="18"/>
                <w:szCs w:val="18"/>
              </w:rPr>
              <w:t>PC1.5 with 2 T</w:t>
            </w:r>
            <w:r w:rsidR="002A0958">
              <w:rPr>
                <w:rFonts w:ascii="Arial" w:hAnsi="Arial" w:cs="Arial"/>
                <w:sz w:val="18"/>
                <w:szCs w:val="18"/>
              </w:rPr>
              <w:t>x</w:t>
            </w:r>
            <w:r w:rsidR="00785D97">
              <w:rPr>
                <w:rFonts w:ascii="Arial" w:hAnsi="Arial" w:cs="Arial"/>
                <w:sz w:val="18"/>
                <w:szCs w:val="18"/>
              </w:rPr>
              <w:t xml:space="preserve"> for FDD bands</w:t>
            </w:r>
          </w:p>
          <w:p w14:paraId="4325CB37" w14:textId="42DD1599" w:rsidR="00EE7F00" w:rsidRPr="00BF0676" w:rsidRDefault="00186F02" w:rsidP="00BF0676">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Initial discussion </w:t>
            </w:r>
            <w:r w:rsidR="00B37C94">
              <w:rPr>
                <w:rFonts w:ascii="Arial" w:hAnsi="Arial" w:cs="Arial"/>
                <w:sz w:val="18"/>
                <w:szCs w:val="18"/>
              </w:rPr>
              <w:t xml:space="preserve">on </w:t>
            </w:r>
            <w:r w:rsidR="00B11374">
              <w:rPr>
                <w:rFonts w:ascii="Arial" w:hAnsi="Arial" w:cs="Arial"/>
                <w:sz w:val="18"/>
                <w:szCs w:val="18"/>
              </w:rPr>
              <w:t>general requirements</w:t>
            </w:r>
          </w:p>
          <w:p w14:paraId="078DB36A" w14:textId="19EA0DF2" w:rsidR="007B6CBB" w:rsidRDefault="00AF30D7" w:rsidP="00D779E5">
            <w:pPr>
              <w:keepNext/>
              <w:keepLines/>
              <w:numPr>
                <w:ilvl w:val="0"/>
                <w:numId w:val="30"/>
              </w:numPr>
              <w:spacing w:after="0"/>
              <w:rPr>
                <w:rFonts w:ascii="Arial" w:hAnsi="Arial" w:cs="Arial"/>
                <w:sz w:val="18"/>
                <w:szCs w:val="18"/>
              </w:rPr>
            </w:pPr>
            <w:r>
              <w:rPr>
                <w:rFonts w:ascii="Arial" w:hAnsi="Arial" w:cs="Arial"/>
                <w:sz w:val="18"/>
                <w:szCs w:val="18"/>
              </w:rPr>
              <w:t>6 MHz</w:t>
            </w:r>
          </w:p>
          <w:p w14:paraId="55CFC39E" w14:textId="5DFE6BA8" w:rsidR="00472FE0" w:rsidRPr="00B87EF9" w:rsidRDefault="00F97AE5" w:rsidP="00B87EF9">
            <w:pPr>
              <w:keepNext/>
              <w:keepLines/>
              <w:numPr>
                <w:ilvl w:val="1"/>
                <w:numId w:val="30"/>
              </w:numPr>
              <w:spacing w:after="0" w:line="259" w:lineRule="auto"/>
              <w:rPr>
                <w:rFonts w:ascii="Arial" w:hAnsi="Arial" w:cs="Arial"/>
                <w:sz w:val="18"/>
                <w:szCs w:val="18"/>
              </w:rPr>
            </w:pPr>
            <w:r w:rsidRPr="00B87EF9">
              <w:rPr>
                <w:rFonts w:ascii="Arial" w:hAnsi="Arial" w:cs="Arial"/>
                <w:sz w:val="18"/>
                <w:szCs w:val="18"/>
              </w:rPr>
              <w:t>Discuss and c</w:t>
            </w:r>
            <w:r w:rsidR="00BF0676" w:rsidRPr="00B87EF9">
              <w:rPr>
                <w:rFonts w:ascii="Arial" w:hAnsi="Arial" w:cs="Arial"/>
                <w:sz w:val="18"/>
                <w:szCs w:val="18"/>
              </w:rPr>
              <w:t>onclude s</w:t>
            </w:r>
            <w:r w:rsidR="00472FE0" w:rsidRPr="00B87EF9">
              <w:rPr>
                <w:rFonts w:ascii="Arial" w:hAnsi="Arial" w:cs="Arial"/>
                <w:sz w:val="18"/>
                <w:szCs w:val="18"/>
              </w:rPr>
              <w:t>pectrum utilization</w:t>
            </w:r>
          </w:p>
          <w:p w14:paraId="5341E0C2" w14:textId="341F0B3A" w:rsidR="00D779E5" w:rsidRPr="00B87EF9" w:rsidRDefault="002352C4" w:rsidP="00A947DA">
            <w:pPr>
              <w:keepNext/>
              <w:keepLines/>
              <w:numPr>
                <w:ilvl w:val="1"/>
                <w:numId w:val="30"/>
              </w:numPr>
              <w:spacing w:after="0" w:line="259" w:lineRule="auto"/>
              <w:rPr>
                <w:rFonts w:ascii="Arial" w:hAnsi="Arial" w:cs="Arial"/>
                <w:sz w:val="18"/>
                <w:szCs w:val="18"/>
              </w:rPr>
            </w:pPr>
            <w:r w:rsidRPr="00B87EF9">
              <w:rPr>
                <w:rFonts w:ascii="Arial" w:hAnsi="Arial" w:cs="Arial"/>
                <w:sz w:val="18"/>
                <w:szCs w:val="18"/>
              </w:rPr>
              <w:t>D</w:t>
            </w:r>
            <w:r w:rsidR="00D779E5" w:rsidRPr="00B87EF9">
              <w:rPr>
                <w:rFonts w:ascii="Arial" w:hAnsi="Arial" w:cs="Arial"/>
                <w:sz w:val="18"/>
                <w:szCs w:val="18"/>
              </w:rPr>
              <w:t>iscussion on BS/UE general requirements</w:t>
            </w:r>
          </w:p>
          <w:p w14:paraId="53FC6144" w14:textId="77777777" w:rsidR="006B32A3" w:rsidRPr="00E47558" w:rsidRDefault="00F97AE5" w:rsidP="00B87EF9">
            <w:pPr>
              <w:keepNext/>
              <w:keepLines/>
              <w:numPr>
                <w:ilvl w:val="1"/>
                <w:numId w:val="30"/>
              </w:numPr>
              <w:spacing w:after="0" w:line="259" w:lineRule="auto"/>
              <w:rPr>
                <w:rFonts w:eastAsia="Times New Roman"/>
                <w:sz w:val="22"/>
                <w:szCs w:val="22"/>
              </w:rPr>
            </w:pPr>
            <w:r w:rsidRPr="00B87EF9">
              <w:rPr>
                <w:rFonts w:ascii="Arial" w:hAnsi="Arial" w:cs="Arial"/>
                <w:sz w:val="18"/>
                <w:szCs w:val="18"/>
              </w:rPr>
              <w:t xml:space="preserve">Discuss and conclude </w:t>
            </w:r>
            <w:r w:rsidR="00746E4E" w:rsidRPr="00B87EF9">
              <w:rPr>
                <w:rFonts w:ascii="Arial" w:hAnsi="Arial" w:cs="Arial"/>
                <w:sz w:val="18"/>
                <w:szCs w:val="18"/>
              </w:rPr>
              <w:t>A-MPR simulation assumptions</w:t>
            </w:r>
          </w:p>
          <w:p w14:paraId="75768BD6" w14:textId="61F41160" w:rsidR="00617A3C" w:rsidRPr="007B6CBB" w:rsidRDefault="00617A3C" w:rsidP="00B87EF9">
            <w:pPr>
              <w:keepNext/>
              <w:keepLines/>
              <w:numPr>
                <w:ilvl w:val="1"/>
                <w:numId w:val="30"/>
              </w:numPr>
              <w:spacing w:after="0" w:line="259" w:lineRule="auto"/>
              <w:rPr>
                <w:rFonts w:eastAsia="Times New Roman"/>
                <w:sz w:val="22"/>
                <w:szCs w:val="22"/>
              </w:rPr>
            </w:pPr>
            <w:r>
              <w:rPr>
                <w:rFonts w:ascii="Arial" w:hAnsi="Arial" w:cs="Arial"/>
                <w:sz w:val="18"/>
                <w:szCs w:val="18"/>
              </w:rPr>
              <w:t>Discuss and conclude CR workload split for BS CRs</w:t>
            </w:r>
          </w:p>
        </w:tc>
      </w:tr>
      <w:tr w:rsidR="007B6CBB" w:rsidRPr="007B6CBB" w14:paraId="3BA0A00D"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30D6557E" w14:textId="42354B10" w:rsidR="007B6CBB" w:rsidRDefault="007B6CBB" w:rsidP="007B6CBB">
            <w:pPr>
              <w:keepNext/>
              <w:keepLines/>
              <w:spacing w:after="0"/>
              <w:rPr>
                <w:rFonts w:ascii="Arial" w:hAnsi="Arial" w:cs="Arial"/>
                <w:sz w:val="18"/>
              </w:rPr>
            </w:pPr>
            <w:hyperlink r:id="rId9" w:anchor="/meeting?MtgId=60610" w:history="1">
              <w:r>
                <w:rPr>
                  <w:rStyle w:val="Hyperlink"/>
                  <w:rFonts w:ascii="Arial" w:hAnsi="Arial" w:cs="Arial"/>
                  <w:sz w:val="18"/>
                </w:rPr>
                <w:t>3GPPRAN4#117</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299AA18F" w14:textId="0A129CAA" w:rsidR="007B6CBB" w:rsidRDefault="007B6CBB" w:rsidP="007B6CBB">
            <w:pPr>
              <w:keepNext/>
              <w:keepLines/>
              <w:spacing w:after="0"/>
              <w:jc w:val="center"/>
              <w:rPr>
                <w:rFonts w:ascii="Arial" w:hAnsi="Arial" w:cs="Arial"/>
                <w:sz w:val="18"/>
                <w:szCs w:val="18"/>
              </w:rPr>
            </w:pPr>
            <w:r>
              <w:rPr>
                <w:rFonts w:ascii="Arial" w:hAnsi="Arial" w:cs="Arial"/>
                <w:sz w:val="18"/>
                <w:szCs w:val="18"/>
              </w:rPr>
              <w:t>17</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 </w:t>
            </w:r>
            <w:r>
              <w:rPr>
                <w:rFonts w:ascii="Arial" w:hAnsi="Arial" w:cs="Arial"/>
                <w:sz w:val="18"/>
                <w:szCs w:val="18"/>
              </w:rPr>
              <w:t>21</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20</w:t>
            </w:r>
            <w:r>
              <w:rPr>
                <w:rFonts w:ascii="Arial" w:hAnsi="Arial" w:cs="Arial"/>
                <w:sz w:val="18"/>
                <w:szCs w:val="18"/>
              </w:rPr>
              <w:t>25</w:t>
            </w:r>
          </w:p>
        </w:tc>
        <w:tc>
          <w:tcPr>
            <w:tcW w:w="1418" w:type="dxa"/>
            <w:tcBorders>
              <w:top w:val="single" w:sz="4" w:space="0" w:color="auto"/>
              <w:left w:val="single" w:sz="4" w:space="0" w:color="auto"/>
              <w:bottom w:val="single" w:sz="4" w:space="0" w:color="auto"/>
              <w:right w:val="single" w:sz="4" w:space="0" w:color="auto"/>
            </w:tcBorders>
            <w:noWrap/>
            <w:vAlign w:val="center"/>
          </w:tcPr>
          <w:p w14:paraId="2C34BC2C" w14:textId="4EA40371" w:rsidR="007B6CBB" w:rsidRDefault="007B6CBB" w:rsidP="007B6CBB">
            <w:pPr>
              <w:keepNext/>
              <w:keepLines/>
              <w:spacing w:after="0"/>
              <w:jc w:val="center"/>
              <w:rPr>
                <w:rFonts w:ascii="Arial" w:hAnsi="Arial" w:cs="Arial"/>
                <w:sz w:val="18"/>
                <w:szCs w:val="18"/>
              </w:rPr>
            </w:pPr>
            <w:r>
              <w:rPr>
                <w:rFonts w:ascii="Arial" w:hAnsi="Arial" w:cs="Arial"/>
                <w:sz w:val="18"/>
                <w:szCs w:val="18"/>
              </w:rPr>
              <w:t>Dallas, US</w:t>
            </w:r>
          </w:p>
        </w:tc>
        <w:tc>
          <w:tcPr>
            <w:tcW w:w="5085" w:type="dxa"/>
            <w:tcBorders>
              <w:top w:val="single" w:sz="4" w:space="0" w:color="auto"/>
              <w:left w:val="single" w:sz="4" w:space="0" w:color="auto"/>
              <w:bottom w:val="single" w:sz="4" w:space="0" w:color="auto"/>
              <w:right w:val="single" w:sz="4" w:space="0" w:color="auto"/>
            </w:tcBorders>
          </w:tcPr>
          <w:p w14:paraId="01925AED" w14:textId="09A72ED2" w:rsidR="00C154E1" w:rsidRPr="00513AA5" w:rsidRDefault="00C154E1" w:rsidP="00676112">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 xml:space="preserve">HPUE: </w:t>
            </w:r>
            <w:r w:rsidR="00721581" w:rsidRPr="00513AA5">
              <w:rPr>
                <w:rFonts w:ascii="Arial" w:hAnsi="Arial" w:cs="Arial"/>
                <w:sz w:val="18"/>
                <w:szCs w:val="18"/>
              </w:rPr>
              <w:t>4 T</w:t>
            </w:r>
            <w:r w:rsidR="002A0958">
              <w:rPr>
                <w:rFonts w:ascii="Arial" w:hAnsi="Arial" w:cs="Arial"/>
                <w:sz w:val="18"/>
                <w:szCs w:val="18"/>
              </w:rPr>
              <w:t>x</w:t>
            </w:r>
            <w:r w:rsidR="003B1709">
              <w:rPr>
                <w:rFonts w:ascii="Arial" w:hAnsi="Arial" w:cs="Arial"/>
                <w:sz w:val="18"/>
                <w:szCs w:val="18"/>
              </w:rPr>
              <w:t xml:space="preserve"> for TDD bands for CPE/FWA</w:t>
            </w:r>
          </w:p>
          <w:p w14:paraId="4B0733CC" w14:textId="03E00CF0" w:rsidR="00721581" w:rsidRPr="00513AA5" w:rsidRDefault="00721581"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 xml:space="preserve">Finalize co-existence </w:t>
            </w:r>
            <w:r w:rsidR="002B3F91" w:rsidRPr="00513AA5">
              <w:rPr>
                <w:rFonts w:ascii="Arial" w:hAnsi="Arial" w:cs="Arial"/>
                <w:sz w:val="18"/>
                <w:szCs w:val="18"/>
              </w:rPr>
              <w:t>simulation assumptions if required</w:t>
            </w:r>
          </w:p>
          <w:p w14:paraId="6368D934" w14:textId="22D18DD9" w:rsidR="00677A27" w:rsidRPr="00513AA5" w:rsidRDefault="00677A27"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Finalize power class discussion</w:t>
            </w:r>
          </w:p>
          <w:p w14:paraId="7117829E" w14:textId="27BFADF8" w:rsidR="00677A27" w:rsidRDefault="00FC0456"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 xml:space="preserve">Finalize </w:t>
            </w:r>
            <w:r w:rsidR="001D7120" w:rsidRPr="00513AA5">
              <w:rPr>
                <w:rFonts w:ascii="Arial" w:hAnsi="Arial" w:cs="Arial"/>
                <w:sz w:val="18"/>
                <w:szCs w:val="18"/>
              </w:rPr>
              <w:t>MPR/A-MPR simulation assumptions</w:t>
            </w:r>
          </w:p>
          <w:p w14:paraId="04595050" w14:textId="77777777" w:rsidR="00C058D6" w:rsidRPr="00511096" w:rsidRDefault="00C058D6" w:rsidP="00C058D6">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Discuss other band independent requirements including support of </w:t>
            </w:r>
            <w:r w:rsidRPr="00C058D6">
              <w:rPr>
                <w:rFonts w:ascii="Arial" w:hAnsi="Arial" w:cs="Arial"/>
                <w:sz w:val="18"/>
                <w:szCs w:val="18"/>
              </w:rPr>
              <w:t xml:space="preserve">4x4 UL MIMO and </w:t>
            </w:r>
            <w:proofErr w:type="spellStart"/>
            <w:r w:rsidRPr="00C058D6">
              <w:rPr>
                <w:rFonts w:ascii="Arial" w:hAnsi="Arial" w:cs="Arial"/>
                <w:sz w:val="18"/>
                <w:szCs w:val="18"/>
              </w:rPr>
              <w:t>TxD</w:t>
            </w:r>
            <w:proofErr w:type="spellEnd"/>
            <w:r>
              <w:rPr>
                <w:rFonts w:ascii="Arial" w:hAnsi="Arial" w:cs="Arial"/>
                <w:sz w:val="18"/>
                <w:szCs w:val="18"/>
              </w:rPr>
              <w:t>.</w:t>
            </w:r>
          </w:p>
          <w:p w14:paraId="58EA2E5E" w14:textId="5E7A2F39" w:rsidR="007D100A" w:rsidRPr="00513AA5" w:rsidRDefault="007D100A" w:rsidP="007D100A">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1B0CE642" w14:textId="6F6A80F1" w:rsidR="007D100A" w:rsidRPr="00513AA5" w:rsidRDefault="007D100A"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Finalize MPR/A-MPR simulation assumptions</w:t>
            </w:r>
          </w:p>
          <w:p w14:paraId="4930E639" w14:textId="7260AB23" w:rsidR="00676112" w:rsidRPr="00513AA5" w:rsidRDefault="00676112" w:rsidP="00676112">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73FCF517" w14:textId="3EAC2EE5" w:rsidR="00676112" w:rsidRPr="00513AA5" w:rsidRDefault="00460A7A" w:rsidP="00676112">
            <w:pPr>
              <w:numPr>
                <w:ilvl w:val="1"/>
                <w:numId w:val="30"/>
              </w:numPr>
              <w:spacing w:after="0"/>
              <w:rPr>
                <w:rFonts w:ascii="Arial" w:eastAsia="Times New Roman" w:hAnsi="Arial" w:cs="Arial"/>
                <w:sz w:val="18"/>
                <w:szCs w:val="18"/>
              </w:rPr>
            </w:pPr>
            <w:r>
              <w:rPr>
                <w:rFonts w:ascii="Arial" w:eastAsia="Times New Roman" w:hAnsi="Arial" w:cs="Arial"/>
                <w:sz w:val="18"/>
                <w:szCs w:val="18"/>
              </w:rPr>
              <w:t>Discuss and finalize</w:t>
            </w:r>
            <w:r w:rsidR="0054309B">
              <w:rPr>
                <w:rFonts w:ascii="Arial" w:eastAsia="Times New Roman" w:hAnsi="Arial" w:cs="Arial"/>
                <w:sz w:val="18"/>
                <w:szCs w:val="18"/>
              </w:rPr>
              <w:t xml:space="preserve"> </w:t>
            </w:r>
            <w:r w:rsidR="00617A3C">
              <w:rPr>
                <w:rFonts w:ascii="Arial" w:eastAsia="Times New Roman" w:hAnsi="Arial" w:cs="Arial"/>
                <w:sz w:val="18"/>
                <w:szCs w:val="18"/>
              </w:rPr>
              <w:t xml:space="preserve">UE </w:t>
            </w:r>
            <w:r w:rsidR="00F32B9A" w:rsidRPr="00513AA5">
              <w:rPr>
                <w:rFonts w:ascii="Arial" w:eastAsia="Times New Roman" w:hAnsi="Arial" w:cs="Arial"/>
                <w:sz w:val="18"/>
                <w:szCs w:val="18"/>
              </w:rPr>
              <w:t>REFSENS</w:t>
            </w:r>
            <w:r w:rsidR="0054309B">
              <w:rPr>
                <w:rFonts w:ascii="Arial" w:eastAsia="Times New Roman" w:hAnsi="Arial" w:cs="Arial"/>
                <w:sz w:val="18"/>
                <w:szCs w:val="18"/>
              </w:rPr>
              <w:t xml:space="preserve"> requirement</w:t>
            </w:r>
          </w:p>
          <w:p w14:paraId="5CA38E1C" w14:textId="77777777" w:rsidR="007B6CBB" w:rsidRDefault="00513AA5" w:rsidP="00513AA5">
            <w:pPr>
              <w:numPr>
                <w:ilvl w:val="1"/>
                <w:numId w:val="30"/>
              </w:numPr>
              <w:spacing w:after="0"/>
              <w:rPr>
                <w:rFonts w:ascii="Arial" w:eastAsia="Times New Roman" w:hAnsi="Arial" w:cs="Arial"/>
                <w:sz w:val="18"/>
                <w:szCs w:val="18"/>
              </w:rPr>
            </w:pPr>
            <w:r>
              <w:rPr>
                <w:rFonts w:ascii="Arial" w:eastAsia="Times New Roman" w:hAnsi="Arial" w:cs="Arial"/>
                <w:sz w:val="18"/>
                <w:szCs w:val="18"/>
              </w:rPr>
              <w:t>Discuss</w:t>
            </w:r>
            <w:r w:rsidR="00F978F6">
              <w:rPr>
                <w:rFonts w:ascii="Arial" w:eastAsia="Times New Roman" w:hAnsi="Arial" w:cs="Arial"/>
                <w:sz w:val="18"/>
                <w:szCs w:val="18"/>
              </w:rPr>
              <w:t xml:space="preserve"> </w:t>
            </w:r>
            <w:r w:rsidR="00C76781" w:rsidRPr="00513AA5">
              <w:rPr>
                <w:rFonts w:ascii="Arial" w:eastAsia="Times New Roman" w:hAnsi="Arial" w:cs="Arial"/>
                <w:sz w:val="18"/>
                <w:szCs w:val="18"/>
              </w:rPr>
              <w:t>A-MPR simulation results</w:t>
            </w:r>
          </w:p>
          <w:p w14:paraId="7E23B9EC" w14:textId="2A87A358" w:rsidR="00617A3C" w:rsidRPr="00513AA5" w:rsidRDefault="00617A3C" w:rsidP="00513AA5">
            <w:pPr>
              <w:numPr>
                <w:ilvl w:val="1"/>
                <w:numId w:val="30"/>
              </w:numPr>
              <w:spacing w:after="0"/>
              <w:rPr>
                <w:rFonts w:ascii="Arial" w:eastAsia="Times New Roman" w:hAnsi="Arial" w:cs="Arial"/>
                <w:sz w:val="18"/>
                <w:szCs w:val="18"/>
              </w:rPr>
            </w:pPr>
            <w:r>
              <w:rPr>
                <w:rFonts w:ascii="Arial" w:eastAsia="Times New Roman" w:hAnsi="Arial" w:cs="Arial"/>
                <w:sz w:val="18"/>
                <w:szCs w:val="18"/>
              </w:rPr>
              <w:t>Conclude BS requirements</w:t>
            </w:r>
          </w:p>
        </w:tc>
      </w:tr>
      <w:tr w:rsidR="007B6CBB" w:rsidRPr="007B6CBB" w14:paraId="10E6B644"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486ECC20" w14:textId="03A655CD" w:rsidR="007B6CBB" w:rsidRDefault="007B6CBB" w:rsidP="007B6CBB">
            <w:pPr>
              <w:keepNext/>
              <w:keepLines/>
              <w:spacing w:after="0"/>
              <w:rPr>
                <w:rFonts w:ascii="Arial" w:hAnsi="Arial" w:cs="Arial"/>
                <w:sz w:val="18"/>
              </w:rPr>
            </w:pPr>
            <w:hyperlink r:id="rId10" w:anchor="/meeting?MtgId=60728" w:history="1">
              <w:r>
                <w:rPr>
                  <w:rStyle w:val="Hyperlink"/>
                  <w:rFonts w:ascii="Arial" w:hAnsi="Arial" w:cs="Arial"/>
                  <w:sz w:val="18"/>
                </w:rPr>
                <w:t>3GPPRAN4#118</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5D99D16C" w14:textId="6A2FF53E" w:rsidR="007B6CBB" w:rsidRDefault="007B6CBB" w:rsidP="007B6CBB">
            <w:pPr>
              <w:keepNext/>
              <w:keepLines/>
              <w:spacing w:after="0"/>
              <w:jc w:val="center"/>
              <w:rPr>
                <w:rFonts w:ascii="Arial" w:hAnsi="Arial" w:cs="Arial"/>
                <w:sz w:val="18"/>
                <w:szCs w:val="18"/>
              </w:rPr>
            </w:pPr>
            <w:r>
              <w:rPr>
                <w:rFonts w:ascii="Arial" w:hAnsi="Arial" w:cs="Arial"/>
                <w:sz w:val="18"/>
                <w:szCs w:val="18"/>
              </w:rPr>
              <w:t>09</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- 1</w:t>
            </w:r>
            <w:r>
              <w:rPr>
                <w:rFonts w:ascii="Arial" w:hAnsi="Arial" w:cs="Arial"/>
                <w:sz w:val="18"/>
                <w:szCs w:val="18"/>
              </w:rPr>
              <w:t>3</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20</w:t>
            </w:r>
            <w:r>
              <w:rPr>
                <w:rFonts w:ascii="Arial" w:hAnsi="Arial" w:cs="Arial"/>
                <w:sz w:val="18"/>
                <w:szCs w:val="18"/>
              </w:rPr>
              <w:t>2</w:t>
            </w:r>
            <w:r w:rsidR="00CF1903">
              <w:rPr>
                <w:rFonts w:ascii="Arial" w:hAnsi="Arial" w:cs="Arial"/>
                <w:sz w:val="18"/>
                <w:szCs w:val="18"/>
              </w:rPr>
              <w:t>6</w:t>
            </w:r>
          </w:p>
        </w:tc>
        <w:tc>
          <w:tcPr>
            <w:tcW w:w="1418" w:type="dxa"/>
            <w:tcBorders>
              <w:top w:val="single" w:sz="4" w:space="0" w:color="auto"/>
              <w:left w:val="single" w:sz="4" w:space="0" w:color="auto"/>
              <w:bottom w:val="single" w:sz="4" w:space="0" w:color="auto"/>
              <w:right w:val="single" w:sz="4" w:space="0" w:color="auto"/>
            </w:tcBorders>
            <w:noWrap/>
            <w:vAlign w:val="center"/>
          </w:tcPr>
          <w:p w14:paraId="7104085A" w14:textId="7FC99E2A" w:rsidR="007B6CBB" w:rsidRDefault="007B6CBB" w:rsidP="007B6CBB">
            <w:pPr>
              <w:keepNext/>
              <w:keepLines/>
              <w:spacing w:after="0"/>
              <w:jc w:val="center"/>
              <w:rPr>
                <w:rFonts w:ascii="Arial" w:hAnsi="Arial" w:cs="Arial"/>
                <w:sz w:val="18"/>
                <w:szCs w:val="18"/>
              </w:rPr>
            </w:pPr>
            <w:r>
              <w:rPr>
                <w:rFonts w:ascii="Arial" w:hAnsi="Arial" w:cs="Arial"/>
                <w:sz w:val="18"/>
                <w:szCs w:val="18"/>
              </w:rPr>
              <w:t>Gothenburg, SE</w:t>
            </w:r>
          </w:p>
        </w:tc>
        <w:tc>
          <w:tcPr>
            <w:tcW w:w="5085" w:type="dxa"/>
            <w:tcBorders>
              <w:top w:val="single" w:sz="4" w:space="0" w:color="auto"/>
              <w:left w:val="single" w:sz="4" w:space="0" w:color="auto"/>
              <w:bottom w:val="single" w:sz="4" w:space="0" w:color="auto"/>
              <w:right w:val="single" w:sz="4" w:space="0" w:color="auto"/>
            </w:tcBorders>
          </w:tcPr>
          <w:p w14:paraId="759004EC" w14:textId="156EE45C" w:rsidR="009F1E1E" w:rsidRPr="00513AA5" w:rsidRDefault="009F1E1E" w:rsidP="009F1E1E">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sidR="003B1709">
              <w:rPr>
                <w:rFonts w:ascii="Arial" w:hAnsi="Arial" w:cs="Arial"/>
                <w:sz w:val="18"/>
                <w:szCs w:val="18"/>
              </w:rPr>
              <w:t xml:space="preserve"> for TDD bands for CPE/FWA</w:t>
            </w:r>
          </w:p>
          <w:p w14:paraId="148446C1" w14:textId="5B099170" w:rsidR="009F1E1E" w:rsidRDefault="009F1E1E" w:rsidP="009F1E1E">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Pr="00513AA5">
              <w:rPr>
                <w:rFonts w:ascii="Arial" w:hAnsi="Arial" w:cs="Arial"/>
                <w:sz w:val="18"/>
                <w:szCs w:val="18"/>
              </w:rPr>
              <w:t xml:space="preserve"> MPR/A-MPR </w:t>
            </w:r>
            <w:r w:rsidR="00F81BB7">
              <w:rPr>
                <w:rFonts w:ascii="Arial" w:hAnsi="Arial" w:cs="Arial"/>
                <w:sz w:val="18"/>
                <w:szCs w:val="18"/>
              </w:rPr>
              <w:t>results</w:t>
            </w:r>
          </w:p>
          <w:p w14:paraId="105059C1" w14:textId="56769F8A" w:rsidR="009F1E1E" w:rsidRDefault="00511096" w:rsidP="008B57E1">
            <w:pPr>
              <w:keepNext/>
              <w:keepLines/>
              <w:numPr>
                <w:ilvl w:val="1"/>
                <w:numId w:val="30"/>
              </w:numPr>
              <w:spacing w:after="0" w:line="259" w:lineRule="auto"/>
              <w:rPr>
                <w:rFonts w:ascii="Arial" w:hAnsi="Arial" w:cs="Arial"/>
                <w:sz w:val="18"/>
                <w:szCs w:val="18"/>
              </w:rPr>
            </w:pPr>
            <w:r>
              <w:rPr>
                <w:rFonts w:ascii="Arial" w:hAnsi="Arial" w:cs="Arial"/>
                <w:sz w:val="18"/>
                <w:szCs w:val="18"/>
              </w:rPr>
              <w:t>Discuss other band independent requirements</w:t>
            </w:r>
            <w:r w:rsidR="005A14AA">
              <w:rPr>
                <w:rFonts w:ascii="Arial" w:hAnsi="Arial" w:cs="Arial"/>
                <w:sz w:val="18"/>
                <w:szCs w:val="18"/>
              </w:rPr>
              <w:t xml:space="preserve"> including support of </w:t>
            </w:r>
            <w:r w:rsidR="00C058D6" w:rsidRPr="00C058D6">
              <w:rPr>
                <w:rFonts w:ascii="Arial" w:hAnsi="Arial" w:cs="Arial"/>
                <w:sz w:val="18"/>
                <w:szCs w:val="18"/>
              </w:rPr>
              <w:t xml:space="preserve">4x4 UL MIMO and </w:t>
            </w:r>
            <w:proofErr w:type="spellStart"/>
            <w:r w:rsidR="00C058D6" w:rsidRPr="00C058D6">
              <w:rPr>
                <w:rFonts w:ascii="Arial" w:hAnsi="Arial" w:cs="Arial"/>
                <w:sz w:val="18"/>
                <w:szCs w:val="18"/>
              </w:rPr>
              <w:t>TxD</w:t>
            </w:r>
            <w:proofErr w:type="spellEnd"/>
            <w:r w:rsidR="00C058D6">
              <w:rPr>
                <w:rFonts w:ascii="Arial" w:hAnsi="Arial" w:cs="Arial"/>
                <w:sz w:val="18"/>
                <w:szCs w:val="18"/>
              </w:rPr>
              <w:t>.</w:t>
            </w:r>
          </w:p>
          <w:p w14:paraId="4C9A5F62" w14:textId="2F48287D" w:rsidR="00AB7E09" w:rsidRPr="00513AA5" w:rsidRDefault="00AB7E09" w:rsidP="00AB7E09">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14AE8B6C" w14:textId="77777777" w:rsidR="00AB7E09" w:rsidRDefault="00AB7E09" w:rsidP="00AB7E09">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Pr="00513AA5">
              <w:rPr>
                <w:rFonts w:ascii="Arial" w:hAnsi="Arial" w:cs="Arial"/>
                <w:sz w:val="18"/>
                <w:szCs w:val="18"/>
              </w:rPr>
              <w:t xml:space="preserve"> MPR/A-MPR </w:t>
            </w:r>
            <w:r>
              <w:rPr>
                <w:rFonts w:ascii="Arial" w:hAnsi="Arial" w:cs="Arial"/>
                <w:sz w:val="18"/>
                <w:szCs w:val="18"/>
              </w:rPr>
              <w:t>results</w:t>
            </w:r>
          </w:p>
          <w:p w14:paraId="6E0B8FD9" w14:textId="656961AF" w:rsidR="00AB7E09" w:rsidRPr="00C4716C" w:rsidRDefault="00AB7E09" w:rsidP="00C4716C">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Discuss other band independent requirements including support of </w:t>
            </w:r>
            <w:r w:rsidR="00C4716C">
              <w:rPr>
                <w:rFonts w:ascii="Arial" w:hAnsi="Arial" w:cs="Arial"/>
                <w:sz w:val="18"/>
                <w:szCs w:val="18"/>
              </w:rPr>
              <w:t>2</w:t>
            </w:r>
            <w:r w:rsidRPr="00C058D6">
              <w:rPr>
                <w:rFonts w:ascii="Arial" w:hAnsi="Arial" w:cs="Arial"/>
                <w:sz w:val="18"/>
                <w:szCs w:val="18"/>
              </w:rPr>
              <w:t>x</w:t>
            </w:r>
            <w:r w:rsidR="00C4716C">
              <w:rPr>
                <w:rFonts w:ascii="Arial" w:hAnsi="Arial" w:cs="Arial"/>
                <w:sz w:val="18"/>
                <w:szCs w:val="18"/>
              </w:rPr>
              <w:t>2</w:t>
            </w:r>
            <w:r w:rsidRPr="00C058D6">
              <w:rPr>
                <w:rFonts w:ascii="Arial" w:hAnsi="Arial" w:cs="Arial"/>
                <w:sz w:val="18"/>
                <w:szCs w:val="18"/>
              </w:rPr>
              <w:t xml:space="preserve"> UL MIMO and </w:t>
            </w:r>
            <w:proofErr w:type="spellStart"/>
            <w:r w:rsidRPr="00C058D6">
              <w:rPr>
                <w:rFonts w:ascii="Arial" w:hAnsi="Arial" w:cs="Arial"/>
                <w:sz w:val="18"/>
                <w:szCs w:val="18"/>
              </w:rPr>
              <w:t>TxD</w:t>
            </w:r>
            <w:proofErr w:type="spellEnd"/>
            <w:r>
              <w:rPr>
                <w:rFonts w:ascii="Arial" w:hAnsi="Arial" w:cs="Arial"/>
                <w:sz w:val="18"/>
                <w:szCs w:val="18"/>
              </w:rPr>
              <w:t>.</w:t>
            </w:r>
          </w:p>
          <w:p w14:paraId="76C7697C" w14:textId="6061503F" w:rsidR="00C76781" w:rsidRPr="00513AA5" w:rsidRDefault="00C76781" w:rsidP="00C76781">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77D53A38" w14:textId="75C02FF0" w:rsidR="00C76781" w:rsidRDefault="00C76781">
            <w:pPr>
              <w:numPr>
                <w:ilvl w:val="1"/>
                <w:numId w:val="30"/>
              </w:numPr>
              <w:spacing w:after="0"/>
              <w:rPr>
                <w:rFonts w:ascii="Arial" w:eastAsia="Times New Roman" w:hAnsi="Arial" w:cs="Arial"/>
                <w:sz w:val="18"/>
                <w:szCs w:val="18"/>
              </w:rPr>
            </w:pPr>
            <w:r w:rsidRPr="00513AA5">
              <w:rPr>
                <w:rFonts w:ascii="Arial" w:eastAsia="Times New Roman" w:hAnsi="Arial" w:cs="Arial"/>
                <w:sz w:val="18"/>
                <w:szCs w:val="18"/>
              </w:rPr>
              <w:t xml:space="preserve">Agreement on A-MPR </w:t>
            </w:r>
            <w:r w:rsidR="00D579DF" w:rsidRPr="00513AA5">
              <w:rPr>
                <w:rFonts w:ascii="Arial" w:eastAsia="Times New Roman" w:hAnsi="Arial" w:cs="Arial"/>
                <w:sz w:val="18"/>
                <w:szCs w:val="18"/>
              </w:rPr>
              <w:t>limits</w:t>
            </w:r>
          </w:p>
          <w:p w14:paraId="2F54171C" w14:textId="508DFA4C" w:rsidR="00780CD0" w:rsidRPr="00513AA5" w:rsidRDefault="00780CD0">
            <w:pPr>
              <w:numPr>
                <w:ilvl w:val="1"/>
                <w:numId w:val="30"/>
              </w:numPr>
              <w:spacing w:after="0"/>
              <w:rPr>
                <w:rFonts w:ascii="Arial" w:eastAsia="Times New Roman" w:hAnsi="Arial" w:cs="Arial"/>
                <w:sz w:val="18"/>
                <w:szCs w:val="18"/>
              </w:rPr>
            </w:pPr>
            <w:r>
              <w:rPr>
                <w:rFonts w:ascii="Arial" w:eastAsia="Times New Roman" w:hAnsi="Arial" w:cs="Arial"/>
                <w:sz w:val="18"/>
                <w:szCs w:val="18"/>
              </w:rPr>
              <w:t xml:space="preserve">Endorse BS </w:t>
            </w:r>
            <w:proofErr w:type="spellStart"/>
            <w:r w:rsidR="009D4052">
              <w:rPr>
                <w:rFonts w:ascii="Arial" w:eastAsia="Times New Roman" w:hAnsi="Arial" w:cs="Arial"/>
                <w:sz w:val="18"/>
                <w:szCs w:val="18"/>
              </w:rPr>
              <w:t>draft</w:t>
            </w:r>
            <w:r>
              <w:rPr>
                <w:rFonts w:ascii="Arial" w:eastAsia="Times New Roman" w:hAnsi="Arial" w:cs="Arial"/>
                <w:sz w:val="18"/>
                <w:szCs w:val="18"/>
              </w:rPr>
              <w:t>CRs</w:t>
            </w:r>
            <w:proofErr w:type="spellEnd"/>
          </w:p>
          <w:p w14:paraId="42C16905" w14:textId="43576571" w:rsidR="007B6CBB" w:rsidRPr="005C0B4B" w:rsidRDefault="000E6552" w:rsidP="005C0B4B">
            <w:pPr>
              <w:numPr>
                <w:ilvl w:val="0"/>
                <w:numId w:val="30"/>
              </w:numPr>
              <w:spacing w:after="0"/>
              <w:rPr>
                <w:rFonts w:ascii="Arial" w:eastAsia="Times New Roman" w:hAnsi="Arial" w:cs="Arial"/>
                <w:sz w:val="18"/>
                <w:szCs w:val="18"/>
              </w:rPr>
            </w:pPr>
            <w:r w:rsidRPr="00513AA5">
              <w:rPr>
                <w:rFonts w:ascii="Arial" w:eastAsia="Times New Roman" w:hAnsi="Arial" w:cs="Arial"/>
                <w:sz w:val="18"/>
                <w:szCs w:val="18"/>
              </w:rPr>
              <w:t>Work split</w:t>
            </w:r>
            <w:r w:rsidR="005C0B4B">
              <w:rPr>
                <w:rFonts w:ascii="Arial" w:eastAsia="Times New Roman" w:hAnsi="Arial" w:cs="Arial"/>
                <w:sz w:val="18"/>
                <w:szCs w:val="18"/>
              </w:rPr>
              <w:t xml:space="preserve"> for </w:t>
            </w:r>
            <w:r w:rsidR="00856C64">
              <w:rPr>
                <w:rFonts w:ascii="Arial" w:eastAsia="Times New Roman" w:hAnsi="Arial" w:cs="Arial"/>
                <w:sz w:val="18"/>
                <w:szCs w:val="18"/>
              </w:rPr>
              <w:t>HPUE</w:t>
            </w:r>
            <w:r w:rsidR="005C0B4B">
              <w:rPr>
                <w:rFonts w:ascii="Arial" w:eastAsia="Times New Roman" w:hAnsi="Arial" w:cs="Arial"/>
                <w:sz w:val="18"/>
                <w:szCs w:val="18"/>
              </w:rPr>
              <w:t xml:space="preserve"> objectives</w:t>
            </w:r>
          </w:p>
        </w:tc>
      </w:tr>
      <w:tr w:rsidR="007B6CBB" w:rsidRPr="007B6CBB" w14:paraId="21460DC9"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358B125F" w14:textId="0EC0F33C" w:rsidR="007B6CBB" w:rsidRDefault="007B6CBB" w:rsidP="007B6CBB">
            <w:pPr>
              <w:keepNext/>
              <w:keepLines/>
              <w:spacing w:after="0"/>
              <w:rPr>
                <w:rFonts w:ascii="Arial" w:hAnsi="Arial" w:cs="Arial"/>
                <w:sz w:val="18"/>
              </w:rPr>
            </w:pPr>
            <w:hyperlink r:id="rId11" w:anchor="/meeting?MtgId=60729" w:history="1">
              <w:r>
                <w:rPr>
                  <w:rStyle w:val="Hyperlink"/>
                  <w:rFonts w:ascii="Arial" w:hAnsi="Arial" w:cs="Arial"/>
                  <w:sz w:val="18"/>
                </w:rPr>
                <w:t>3GPPRAN4#118-bis</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334CA66C" w14:textId="51E305F8" w:rsidR="007B6CBB" w:rsidRDefault="007B6CBB" w:rsidP="007B6CBB">
            <w:pPr>
              <w:keepNext/>
              <w:keepLines/>
              <w:spacing w:after="0"/>
              <w:jc w:val="center"/>
              <w:rPr>
                <w:rFonts w:ascii="Arial" w:hAnsi="Arial" w:cs="Arial"/>
                <w:sz w:val="18"/>
                <w:szCs w:val="18"/>
              </w:rPr>
            </w:pPr>
            <w:r>
              <w:rPr>
                <w:rFonts w:ascii="Arial" w:hAnsi="Arial" w:cs="Arial"/>
                <w:sz w:val="18"/>
                <w:szCs w:val="18"/>
              </w:rPr>
              <w:t>13</w:t>
            </w:r>
            <w:r w:rsidRPr="007B6CBB">
              <w:rPr>
                <w:rFonts w:ascii="Arial" w:hAnsi="Arial" w:cs="Arial"/>
                <w:sz w:val="18"/>
                <w:szCs w:val="18"/>
              </w:rPr>
              <w:t xml:space="preserve"> </w:t>
            </w:r>
            <w:r>
              <w:rPr>
                <w:rFonts w:ascii="Arial" w:hAnsi="Arial" w:cs="Arial"/>
                <w:sz w:val="18"/>
                <w:szCs w:val="18"/>
              </w:rPr>
              <w:t>Apr</w:t>
            </w:r>
            <w:r w:rsidRPr="007B6CBB">
              <w:rPr>
                <w:rFonts w:ascii="Arial" w:hAnsi="Arial" w:cs="Arial"/>
                <w:sz w:val="18"/>
                <w:szCs w:val="18"/>
              </w:rPr>
              <w:t xml:space="preserve"> - 1</w:t>
            </w:r>
            <w:r>
              <w:rPr>
                <w:rFonts w:ascii="Arial" w:hAnsi="Arial" w:cs="Arial"/>
                <w:sz w:val="18"/>
                <w:szCs w:val="18"/>
              </w:rPr>
              <w:t>7</w:t>
            </w:r>
            <w:r w:rsidRPr="007B6CBB">
              <w:rPr>
                <w:rFonts w:ascii="Arial" w:hAnsi="Arial" w:cs="Arial"/>
                <w:sz w:val="18"/>
                <w:szCs w:val="18"/>
              </w:rPr>
              <w:t xml:space="preserve"> </w:t>
            </w:r>
            <w:r>
              <w:rPr>
                <w:rFonts w:ascii="Arial" w:hAnsi="Arial" w:cs="Arial"/>
                <w:sz w:val="18"/>
                <w:szCs w:val="18"/>
              </w:rPr>
              <w:t>Apr</w:t>
            </w:r>
            <w:r w:rsidRPr="007B6CBB">
              <w:rPr>
                <w:rFonts w:ascii="Arial" w:hAnsi="Arial" w:cs="Arial"/>
                <w:sz w:val="18"/>
                <w:szCs w:val="18"/>
              </w:rPr>
              <w:t xml:space="preserve"> 20</w:t>
            </w:r>
            <w:r>
              <w:rPr>
                <w:rFonts w:ascii="Arial" w:hAnsi="Arial" w:cs="Arial"/>
                <w:sz w:val="18"/>
                <w:szCs w:val="18"/>
              </w:rPr>
              <w:t>2</w:t>
            </w:r>
            <w:r w:rsidR="00CF1903">
              <w:rPr>
                <w:rFonts w:ascii="Arial" w:hAnsi="Arial" w:cs="Arial"/>
                <w:sz w:val="18"/>
                <w:szCs w:val="18"/>
              </w:rPr>
              <w:t>6</w:t>
            </w:r>
          </w:p>
        </w:tc>
        <w:tc>
          <w:tcPr>
            <w:tcW w:w="1418" w:type="dxa"/>
            <w:tcBorders>
              <w:top w:val="single" w:sz="4" w:space="0" w:color="auto"/>
              <w:left w:val="single" w:sz="4" w:space="0" w:color="auto"/>
              <w:bottom w:val="single" w:sz="4" w:space="0" w:color="auto"/>
              <w:right w:val="single" w:sz="4" w:space="0" w:color="auto"/>
            </w:tcBorders>
            <w:noWrap/>
            <w:vAlign w:val="center"/>
          </w:tcPr>
          <w:p w14:paraId="1E9943E5" w14:textId="51E1C0AA" w:rsidR="007B6CBB" w:rsidRDefault="007B6CBB" w:rsidP="007B6CBB">
            <w:pPr>
              <w:keepNext/>
              <w:keepLines/>
              <w:spacing w:after="0"/>
              <w:jc w:val="center"/>
              <w:rPr>
                <w:rFonts w:ascii="Arial" w:hAnsi="Arial" w:cs="Arial"/>
                <w:sz w:val="18"/>
                <w:szCs w:val="18"/>
              </w:rPr>
            </w:pPr>
            <w:r>
              <w:rPr>
                <w:rFonts w:ascii="Arial" w:hAnsi="Arial" w:cs="Arial"/>
                <w:sz w:val="18"/>
                <w:szCs w:val="18"/>
              </w:rPr>
              <w:t>TBD, Europe</w:t>
            </w:r>
          </w:p>
        </w:tc>
        <w:tc>
          <w:tcPr>
            <w:tcW w:w="5085" w:type="dxa"/>
            <w:tcBorders>
              <w:top w:val="single" w:sz="4" w:space="0" w:color="auto"/>
              <w:left w:val="single" w:sz="4" w:space="0" w:color="auto"/>
              <w:bottom w:val="single" w:sz="4" w:space="0" w:color="auto"/>
              <w:right w:val="single" w:sz="4" w:space="0" w:color="auto"/>
            </w:tcBorders>
          </w:tcPr>
          <w:p w14:paraId="44C0DC14" w14:textId="60EE882A" w:rsidR="00F81BB7" w:rsidRPr="00513AA5" w:rsidRDefault="00F81BB7" w:rsidP="00F81BB7">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sidR="003B1709">
              <w:rPr>
                <w:rFonts w:ascii="Arial" w:hAnsi="Arial" w:cs="Arial"/>
                <w:sz w:val="18"/>
                <w:szCs w:val="18"/>
              </w:rPr>
              <w:t xml:space="preserve"> for TDD bands for CPE/FWA</w:t>
            </w:r>
          </w:p>
          <w:p w14:paraId="7D01AFC4" w14:textId="3D6FE5F9" w:rsidR="00F81BB7" w:rsidRDefault="00642DFB" w:rsidP="00F81BB7">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00406844" w:rsidRPr="00513AA5">
              <w:rPr>
                <w:rFonts w:ascii="Arial" w:hAnsi="Arial" w:cs="Arial"/>
                <w:sz w:val="18"/>
                <w:szCs w:val="18"/>
              </w:rPr>
              <w:t xml:space="preserve"> </w:t>
            </w:r>
            <w:r w:rsidR="00F81BB7" w:rsidRPr="00513AA5">
              <w:rPr>
                <w:rFonts w:ascii="Arial" w:hAnsi="Arial" w:cs="Arial"/>
                <w:sz w:val="18"/>
                <w:szCs w:val="18"/>
              </w:rPr>
              <w:t xml:space="preserve">MPR/A-MPR </w:t>
            </w:r>
            <w:r w:rsidR="00F81BB7">
              <w:rPr>
                <w:rFonts w:ascii="Arial" w:hAnsi="Arial" w:cs="Arial"/>
                <w:sz w:val="18"/>
                <w:szCs w:val="18"/>
              </w:rPr>
              <w:t>results</w:t>
            </w:r>
          </w:p>
          <w:p w14:paraId="4C1AD4F7" w14:textId="3BE93683" w:rsidR="00AF6DBB" w:rsidRPr="0054309B" w:rsidRDefault="00642DFB" w:rsidP="0054309B">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00AF6DBB">
              <w:rPr>
                <w:rFonts w:ascii="Arial" w:hAnsi="Arial" w:cs="Arial"/>
                <w:sz w:val="18"/>
                <w:szCs w:val="18"/>
              </w:rPr>
              <w:t xml:space="preserve"> other band independent requirements</w:t>
            </w:r>
            <w:r w:rsidR="00C058D6">
              <w:rPr>
                <w:rFonts w:ascii="Arial" w:hAnsi="Arial" w:cs="Arial"/>
                <w:sz w:val="18"/>
                <w:szCs w:val="18"/>
              </w:rPr>
              <w:t xml:space="preserve"> including support of </w:t>
            </w:r>
            <w:r w:rsidR="00C058D6" w:rsidRPr="00C058D6">
              <w:rPr>
                <w:rFonts w:ascii="Arial" w:hAnsi="Arial" w:cs="Arial"/>
                <w:sz w:val="18"/>
                <w:szCs w:val="18"/>
              </w:rPr>
              <w:t xml:space="preserve">4x4 UL MIMO and </w:t>
            </w:r>
            <w:proofErr w:type="spellStart"/>
            <w:r w:rsidR="00C058D6" w:rsidRPr="00C058D6">
              <w:rPr>
                <w:rFonts w:ascii="Arial" w:hAnsi="Arial" w:cs="Arial"/>
                <w:sz w:val="18"/>
                <w:szCs w:val="18"/>
              </w:rPr>
              <w:t>TxD</w:t>
            </w:r>
            <w:proofErr w:type="spellEnd"/>
            <w:r w:rsidR="00C058D6">
              <w:rPr>
                <w:rFonts w:ascii="Arial" w:hAnsi="Arial" w:cs="Arial"/>
                <w:sz w:val="18"/>
                <w:szCs w:val="18"/>
              </w:rPr>
              <w:t>.</w:t>
            </w:r>
          </w:p>
          <w:p w14:paraId="7183A78B" w14:textId="78E5AAB6" w:rsidR="00C4716C" w:rsidRPr="00513AA5" w:rsidRDefault="00C4716C" w:rsidP="00C4716C">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62BF8218" w14:textId="7B2B5B4F" w:rsidR="00C4716C" w:rsidRDefault="00642DFB" w:rsidP="00C4716C">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00C4716C" w:rsidRPr="00513AA5">
              <w:rPr>
                <w:rFonts w:ascii="Arial" w:hAnsi="Arial" w:cs="Arial"/>
                <w:sz w:val="18"/>
                <w:szCs w:val="18"/>
              </w:rPr>
              <w:t xml:space="preserve"> MPR/A-MPR </w:t>
            </w:r>
            <w:r w:rsidR="00C4716C">
              <w:rPr>
                <w:rFonts w:ascii="Arial" w:hAnsi="Arial" w:cs="Arial"/>
                <w:sz w:val="18"/>
                <w:szCs w:val="18"/>
              </w:rPr>
              <w:t>results</w:t>
            </w:r>
          </w:p>
          <w:p w14:paraId="2876D2D9" w14:textId="495AEA66" w:rsidR="00C4716C" w:rsidRPr="00C4716C" w:rsidRDefault="00C4716C" w:rsidP="00C4716C">
            <w:pPr>
              <w:keepNext/>
              <w:keepLines/>
              <w:numPr>
                <w:ilvl w:val="1"/>
                <w:numId w:val="30"/>
              </w:numPr>
              <w:spacing w:after="0" w:line="259" w:lineRule="auto"/>
              <w:rPr>
                <w:rFonts w:ascii="Arial" w:hAnsi="Arial" w:cs="Arial"/>
                <w:sz w:val="18"/>
                <w:szCs w:val="18"/>
              </w:rPr>
            </w:pPr>
            <w:r>
              <w:rPr>
                <w:rFonts w:ascii="Arial" w:hAnsi="Arial" w:cs="Arial"/>
                <w:sz w:val="18"/>
                <w:szCs w:val="18"/>
              </w:rPr>
              <w:t>Discuss other band independent requirements including support of 2</w:t>
            </w:r>
            <w:r w:rsidRPr="00C058D6">
              <w:rPr>
                <w:rFonts w:ascii="Arial" w:hAnsi="Arial" w:cs="Arial"/>
                <w:sz w:val="18"/>
                <w:szCs w:val="18"/>
              </w:rPr>
              <w:t>x</w:t>
            </w:r>
            <w:r>
              <w:rPr>
                <w:rFonts w:ascii="Arial" w:hAnsi="Arial" w:cs="Arial"/>
                <w:sz w:val="18"/>
                <w:szCs w:val="18"/>
              </w:rPr>
              <w:t>2</w:t>
            </w:r>
            <w:r w:rsidRPr="00C058D6">
              <w:rPr>
                <w:rFonts w:ascii="Arial" w:hAnsi="Arial" w:cs="Arial"/>
                <w:sz w:val="18"/>
                <w:szCs w:val="18"/>
              </w:rPr>
              <w:t xml:space="preserve"> UL MIMO and </w:t>
            </w:r>
            <w:proofErr w:type="spellStart"/>
            <w:r w:rsidRPr="00C058D6">
              <w:rPr>
                <w:rFonts w:ascii="Arial" w:hAnsi="Arial" w:cs="Arial"/>
                <w:sz w:val="18"/>
                <w:szCs w:val="18"/>
              </w:rPr>
              <w:t>TxD</w:t>
            </w:r>
            <w:proofErr w:type="spellEnd"/>
            <w:r>
              <w:rPr>
                <w:rFonts w:ascii="Arial" w:hAnsi="Arial" w:cs="Arial"/>
                <w:sz w:val="18"/>
                <w:szCs w:val="18"/>
              </w:rPr>
              <w:t>.</w:t>
            </w:r>
          </w:p>
          <w:p w14:paraId="4C88691B" w14:textId="3C8A80AA" w:rsidR="00D579DF" w:rsidRPr="00513AA5" w:rsidRDefault="00D579DF" w:rsidP="00D579DF">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283509AD" w14:textId="1DD4D089" w:rsidR="00D579DF" w:rsidRPr="00513AA5" w:rsidRDefault="00E8580A" w:rsidP="00D579DF">
            <w:pPr>
              <w:numPr>
                <w:ilvl w:val="1"/>
                <w:numId w:val="30"/>
              </w:numPr>
              <w:spacing w:after="0"/>
              <w:rPr>
                <w:rFonts w:ascii="Arial" w:eastAsia="Times New Roman" w:hAnsi="Arial" w:cs="Arial"/>
                <w:sz w:val="18"/>
                <w:szCs w:val="18"/>
              </w:rPr>
            </w:pPr>
            <w:r w:rsidRPr="00513AA5">
              <w:rPr>
                <w:rFonts w:ascii="Arial" w:eastAsia="Times New Roman" w:hAnsi="Arial" w:cs="Arial"/>
                <w:sz w:val="18"/>
                <w:szCs w:val="18"/>
              </w:rPr>
              <w:t xml:space="preserve">Endorse </w:t>
            </w:r>
            <w:r w:rsidR="009D4052">
              <w:rPr>
                <w:rFonts w:ascii="Arial" w:eastAsia="Times New Roman" w:hAnsi="Arial" w:cs="Arial"/>
                <w:sz w:val="18"/>
                <w:szCs w:val="18"/>
              </w:rPr>
              <w:t>remaining</w:t>
            </w:r>
            <w:r w:rsidRPr="00513AA5">
              <w:rPr>
                <w:rFonts w:ascii="Arial" w:eastAsia="Times New Roman" w:hAnsi="Arial" w:cs="Arial"/>
                <w:sz w:val="18"/>
                <w:szCs w:val="18"/>
              </w:rPr>
              <w:t xml:space="preserve"> d</w:t>
            </w:r>
            <w:r w:rsidR="00D579DF" w:rsidRPr="00513AA5">
              <w:rPr>
                <w:rFonts w:ascii="Arial" w:eastAsia="Times New Roman" w:hAnsi="Arial" w:cs="Arial"/>
                <w:sz w:val="18"/>
                <w:szCs w:val="18"/>
              </w:rPr>
              <w:t>raft CR</w:t>
            </w:r>
            <w:r w:rsidR="005C4C36" w:rsidRPr="00513AA5">
              <w:rPr>
                <w:rFonts w:ascii="Arial" w:eastAsia="Times New Roman" w:hAnsi="Arial" w:cs="Arial"/>
                <w:sz w:val="18"/>
                <w:szCs w:val="18"/>
              </w:rPr>
              <w:t>s</w:t>
            </w:r>
          </w:p>
          <w:p w14:paraId="78CE66AE" w14:textId="55F2CE5D" w:rsidR="007B6CBB" w:rsidRPr="00C4716C" w:rsidRDefault="006C1247" w:rsidP="00C4716C">
            <w:pPr>
              <w:numPr>
                <w:ilvl w:val="1"/>
                <w:numId w:val="30"/>
              </w:numPr>
              <w:spacing w:after="0"/>
              <w:rPr>
                <w:rFonts w:ascii="Arial" w:eastAsia="Times New Roman" w:hAnsi="Arial" w:cs="Arial"/>
                <w:sz w:val="18"/>
                <w:szCs w:val="18"/>
              </w:rPr>
            </w:pPr>
            <w:r w:rsidRPr="00513AA5">
              <w:rPr>
                <w:rFonts w:ascii="Arial" w:eastAsia="Times New Roman" w:hAnsi="Arial" w:cs="Arial"/>
                <w:sz w:val="18"/>
                <w:szCs w:val="18"/>
              </w:rPr>
              <w:t>Release independ</w:t>
            </w:r>
            <w:r w:rsidR="00D74C39" w:rsidRPr="00513AA5">
              <w:rPr>
                <w:rFonts w:ascii="Arial" w:eastAsia="Times New Roman" w:hAnsi="Arial" w:cs="Arial"/>
                <w:sz w:val="18"/>
                <w:szCs w:val="18"/>
              </w:rPr>
              <w:t>e</w:t>
            </w:r>
            <w:r w:rsidRPr="00513AA5">
              <w:rPr>
                <w:rFonts w:ascii="Arial" w:eastAsia="Times New Roman" w:hAnsi="Arial" w:cs="Arial"/>
                <w:sz w:val="18"/>
                <w:szCs w:val="18"/>
              </w:rPr>
              <w:t>nce</w:t>
            </w:r>
            <w:r w:rsidR="0090051A">
              <w:rPr>
                <w:rFonts w:ascii="Arial" w:eastAsia="Times New Roman" w:hAnsi="Arial" w:cs="Arial"/>
                <w:sz w:val="18"/>
                <w:szCs w:val="18"/>
              </w:rPr>
              <w:t xml:space="preserve"> discussion</w:t>
            </w:r>
          </w:p>
        </w:tc>
      </w:tr>
      <w:tr w:rsidR="00642DFB" w:rsidRPr="007B6CBB" w14:paraId="198A404C"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6BBDEE0B" w14:textId="72492598" w:rsidR="00642DFB" w:rsidRDefault="00642DFB" w:rsidP="00642DFB">
            <w:pPr>
              <w:keepNext/>
              <w:keepLines/>
              <w:spacing w:after="0"/>
              <w:rPr>
                <w:rFonts w:ascii="Arial" w:hAnsi="Arial" w:cs="Arial"/>
                <w:sz w:val="18"/>
              </w:rPr>
            </w:pPr>
            <w:hyperlink r:id="rId12" w:anchor="/meeting?MtgId=60730" w:history="1">
              <w:r>
                <w:rPr>
                  <w:rStyle w:val="Hyperlink"/>
                  <w:rFonts w:ascii="Arial" w:hAnsi="Arial" w:cs="Arial"/>
                  <w:sz w:val="18"/>
                </w:rPr>
                <w:t>3GPPRAN4#119</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70621873" w14:textId="09F1642C" w:rsidR="00642DFB" w:rsidRDefault="00642DFB" w:rsidP="00642DFB">
            <w:pPr>
              <w:keepNext/>
              <w:keepLines/>
              <w:spacing w:after="0"/>
              <w:jc w:val="center"/>
              <w:rPr>
                <w:rFonts w:ascii="Arial" w:hAnsi="Arial" w:cs="Arial"/>
                <w:sz w:val="18"/>
                <w:szCs w:val="18"/>
              </w:rPr>
            </w:pPr>
            <w:r>
              <w:rPr>
                <w:rFonts w:ascii="Arial" w:hAnsi="Arial" w:cs="Arial"/>
                <w:sz w:val="18"/>
                <w:szCs w:val="18"/>
              </w:rPr>
              <w:t>18</w:t>
            </w:r>
            <w:r w:rsidRPr="007B6CBB">
              <w:rPr>
                <w:rFonts w:ascii="Arial" w:hAnsi="Arial" w:cs="Arial"/>
                <w:sz w:val="18"/>
                <w:szCs w:val="18"/>
              </w:rPr>
              <w:t xml:space="preserve"> </w:t>
            </w:r>
            <w:r>
              <w:rPr>
                <w:rFonts w:ascii="Arial" w:hAnsi="Arial" w:cs="Arial"/>
                <w:sz w:val="18"/>
                <w:szCs w:val="18"/>
              </w:rPr>
              <w:t>May</w:t>
            </w:r>
            <w:r w:rsidRPr="007B6CBB">
              <w:rPr>
                <w:rFonts w:ascii="Arial" w:hAnsi="Arial" w:cs="Arial"/>
                <w:sz w:val="18"/>
                <w:szCs w:val="18"/>
              </w:rPr>
              <w:t xml:space="preserve"> - </w:t>
            </w:r>
            <w:r>
              <w:rPr>
                <w:rFonts w:ascii="Arial" w:hAnsi="Arial" w:cs="Arial"/>
                <w:sz w:val="18"/>
                <w:szCs w:val="18"/>
              </w:rPr>
              <w:t>22</w:t>
            </w:r>
            <w:r w:rsidRPr="007B6CBB">
              <w:rPr>
                <w:rFonts w:ascii="Arial" w:hAnsi="Arial" w:cs="Arial"/>
                <w:sz w:val="18"/>
                <w:szCs w:val="18"/>
              </w:rPr>
              <w:t xml:space="preserve"> </w:t>
            </w:r>
            <w:r>
              <w:rPr>
                <w:rFonts w:ascii="Arial" w:hAnsi="Arial" w:cs="Arial"/>
                <w:sz w:val="18"/>
                <w:szCs w:val="18"/>
              </w:rPr>
              <w:t>May</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7E50E8BD" w14:textId="308E2B69" w:rsidR="00642DFB" w:rsidRDefault="00642DFB" w:rsidP="00642DFB">
            <w:pPr>
              <w:keepNext/>
              <w:keepLines/>
              <w:spacing w:after="0"/>
              <w:jc w:val="center"/>
              <w:rPr>
                <w:rFonts w:ascii="Arial" w:hAnsi="Arial" w:cs="Arial"/>
                <w:sz w:val="18"/>
                <w:szCs w:val="18"/>
              </w:rPr>
            </w:pPr>
            <w:r>
              <w:rPr>
                <w:rFonts w:ascii="Arial" w:hAnsi="Arial" w:cs="Arial"/>
                <w:sz w:val="18"/>
                <w:szCs w:val="18"/>
              </w:rPr>
              <w:t>China, CN</w:t>
            </w:r>
          </w:p>
        </w:tc>
        <w:tc>
          <w:tcPr>
            <w:tcW w:w="5085" w:type="dxa"/>
            <w:tcBorders>
              <w:top w:val="single" w:sz="4" w:space="0" w:color="auto"/>
              <w:left w:val="single" w:sz="4" w:space="0" w:color="auto"/>
              <w:bottom w:val="single" w:sz="4" w:space="0" w:color="auto"/>
              <w:right w:val="single" w:sz="4" w:space="0" w:color="auto"/>
            </w:tcBorders>
          </w:tcPr>
          <w:p w14:paraId="31020278" w14:textId="4523B5D4"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Pr>
                <w:rFonts w:ascii="Arial" w:hAnsi="Arial" w:cs="Arial"/>
                <w:sz w:val="18"/>
                <w:szCs w:val="18"/>
              </w:rPr>
              <w:t xml:space="preserve"> for TDD bands for CPE/FWA</w:t>
            </w:r>
          </w:p>
          <w:p w14:paraId="35257FD9" w14:textId="77777777" w:rsidR="00642DFB" w:rsidRDefault="00642DFB" w:rsidP="00642DFB">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 xml:space="preserve">Finalize MPR/A-MPR </w:t>
            </w:r>
            <w:r>
              <w:rPr>
                <w:rFonts w:ascii="Arial" w:hAnsi="Arial" w:cs="Arial"/>
                <w:sz w:val="18"/>
                <w:szCs w:val="18"/>
              </w:rPr>
              <w:t>results</w:t>
            </w:r>
          </w:p>
          <w:p w14:paraId="7AA681E5" w14:textId="77777777" w:rsidR="00642DFB" w:rsidRPr="0054309B" w:rsidRDefault="00642DFB"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Finalize other band independent requirements including support of </w:t>
            </w:r>
            <w:r w:rsidRPr="00C058D6">
              <w:rPr>
                <w:rFonts w:ascii="Arial" w:hAnsi="Arial" w:cs="Arial"/>
                <w:sz w:val="18"/>
                <w:szCs w:val="18"/>
              </w:rPr>
              <w:t xml:space="preserve">4x4 UL MIMO and </w:t>
            </w:r>
            <w:proofErr w:type="spellStart"/>
            <w:r w:rsidRPr="00C058D6">
              <w:rPr>
                <w:rFonts w:ascii="Arial" w:hAnsi="Arial" w:cs="Arial"/>
                <w:sz w:val="18"/>
                <w:szCs w:val="18"/>
              </w:rPr>
              <w:t>TxD</w:t>
            </w:r>
            <w:proofErr w:type="spellEnd"/>
            <w:r>
              <w:rPr>
                <w:rFonts w:ascii="Arial" w:hAnsi="Arial" w:cs="Arial"/>
                <w:sz w:val="18"/>
                <w:szCs w:val="18"/>
              </w:rPr>
              <w:t>.</w:t>
            </w:r>
          </w:p>
          <w:p w14:paraId="60D214C4" w14:textId="49421496"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767396AA" w14:textId="77777777" w:rsidR="00642DFB" w:rsidRDefault="00642DFB"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Finalize</w:t>
            </w:r>
            <w:r w:rsidRPr="00513AA5">
              <w:rPr>
                <w:rFonts w:ascii="Arial" w:hAnsi="Arial" w:cs="Arial"/>
                <w:sz w:val="18"/>
                <w:szCs w:val="18"/>
              </w:rPr>
              <w:t xml:space="preserve"> MPR/A-MPR </w:t>
            </w:r>
            <w:r>
              <w:rPr>
                <w:rFonts w:ascii="Arial" w:hAnsi="Arial" w:cs="Arial"/>
                <w:sz w:val="18"/>
                <w:szCs w:val="18"/>
              </w:rPr>
              <w:t>results</w:t>
            </w:r>
          </w:p>
          <w:p w14:paraId="76476AA9" w14:textId="3D816592" w:rsidR="0024062E" w:rsidRPr="0024062E" w:rsidRDefault="001250CA"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F</w:t>
            </w:r>
            <w:r w:rsidR="00642DFB">
              <w:rPr>
                <w:rFonts w:ascii="Arial" w:hAnsi="Arial" w:cs="Arial"/>
                <w:sz w:val="18"/>
                <w:szCs w:val="18"/>
              </w:rPr>
              <w:t>inalize other band independent requirements including support of 2</w:t>
            </w:r>
            <w:r w:rsidR="00642DFB" w:rsidRPr="00C058D6">
              <w:rPr>
                <w:rFonts w:ascii="Arial" w:hAnsi="Arial" w:cs="Arial"/>
                <w:sz w:val="18"/>
                <w:szCs w:val="18"/>
              </w:rPr>
              <w:t>x</w:t>
            </w:r>
            <w:r w:rsidR="00642DFB">
              <w:rPr>
                <w:rFonts w:ascii="Arial" w:hAnsi="Arial" w:cs="Arial"/>
                <w:sz w:val="18"/>
                <w:szCs w:val="18"/>
              </w:rPr>
              <w:t>2</w:t>
            </w:r>
            <w:r w:rsidR="00642DFB" w:rsidRPr="00C058D6">
              <w:rPr>
                <w:rFonts w:ascii="Arial" w:hAnsi="Arial" w:cs="Arial"/>
                <w:sz w:val="18"/>
                <w:szCs w:val="18"/>
              </w:rPr>
              <w:t xml:space="preserve"> UL MIMO and </w:t>
            </w:r>
            <w:proofErr w:type="spellStart"/>
            <w:r w:rsidR="00642DFB" w:rsidRPr="00C058D6">
              <w:rPr>
                <w:rFonts w:ascii="Arial" w:hAnsi="Arial" w:cs="Arial"/>
                <w:sz w:val="18"/>
                <w:szCs w:val="18"/>
              </w:rPr>
              <w:t>TxD</w:t>
            </w:r>
            <w:proofErr w:type="spellEnd"/>
            <w:r w:rsidR="00642DFB">
              <w:rPr>
                <w:rFonts w:ascii="Arial" w:hAnsi="Arial" w:cs="Arial"/>
                <w:sz w:val="18"/>
                <w:szCs w:val="18"/>
              </w:rPr>
              <w:t>.</w:t>
            </w:r>
          </w:p>
          <w:p w14:paraId="6E19501D" w14:textId="77777777"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00FD8955" w14:textId="03A90CFA" w:rsidR="00642DFB" w:rsidRPr="0024062E" w:rsidRDefault="00617A3C" w:rsidP="0024062E">
            <w:pPr>
              <w:numPr>
                <w:ilvl w:val="1"/>
                <w:numId w:val="30"/>
              </w:numPr>
              <w:spacing w:after="0"/>
              <w:rPr>
                <w:rFonts w:ascii="Arial" w:eastAsia="Times New Roman" w:hAnsi="Arial" w:cs="Arial"/>
                <w:sz w:val="18"/>
                <w:szCs w:val="18"/>
              </w:rPr>
            </w:pPr>
            <w:r>
              <w:rPr>
                <w:rFonts w:ascii="Arial" w:eastAsia="Times New Roman" w:hAnsi="Arial" w:cs="Arial"/>
                <w:sz w:val="18"/>
                <w:szCs w:val="18"/>
              </w:rPr>
              <w:t>Agree all</w:t>
            </w:r>
            <w:r w:rsidR="00642DFB" w:rsidRPr="00513AA5">
              <w:rPr>
                <w:rFonts w:ascii="Arial" w:eastAsia="Times New Roman" w:hAnsi="Arial" w:cs="Arial"/>
                <w:sz w:val="18"/>
                <w:szCs w:val="18"/>
              </w:rPr>
              <w:t xml:space="preserve"> CRs</w:t>
            </w:r>
          </w:p>
        </w:tc>
      </w:tr>
      <w:tr w:rsidR="00642DFB" w:rsidRPr="007B6CBB" w14:paraId="5E01FB4C"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27915390" w14:textId="60188EAE" w:rsidR="00642DFB" w:rsidRDefault="00642DFB" w:rsidP="00642DFB">
            <w:pPr>
              <w:keepNext/>
              <w:keepLines/>
              <w:spacing w:after="0"/>
              <w:rPr>
                <w:rFonts w:ascii="Arial" w:hAnsi="Arial" w:cs="Arial"/>
                <w:sz w:val="18"/>
              </w:rPr>
            </w:pPr>
            <w:hyperlink r:id="rId13" w:anchor="/meeting?MtgId=60731" w:history="1">
              <w:r>
                <w:rPr>
                  <w:rStyle w:val="Hyperlink"/>
                  <w:rFonts w:ascii="Arial" w:hAnsi="Arial" w:cs="Arial"/>
                  <w:sz w:val="18"/>
                </w:rPr>
                <w:t>3GPPRAN4#120</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0D3F8891" w14:textId="6FEEBFEA" w:rsidR="00642DFB" w:rsidRDefault="00642DFB" w:rsidP="00642DFB">
            <w:pPr>
              <w:keepNext/>
              <w:keepLines/>
              <w:spacing w:after="0"/>
              <w:jc w:val="center"/>
              <w:rPr>
                <w:rFonts w:ascii="Arial" w:hAnsi="Arial" w:cs="Arial"/>
                <w:sz w:val="18"/>
                <w:szCs w:val="18"/>
              </w:rPr>
            </w:pPr>
            <w:r>
              <w:rPr>
                <w:rFonts w:ascii="Arial" w:hAnsi="Arial" w:cs="Arial"/>
                <w:sz w:val="18"/>
                <w:szCs w:val="18"/>
              </w:rPr>
              <w:t>24</w:t>
            </w:r>
            <w:r w:rsidRPr="007B6CBB">
              <w:rPr>
                <w:rFonts w:ascii="Arial" w:hAnsi="Arial" w:cs="Arial"/>
                <w:sz w:val="18"/>
                <w:szCs w:val="18"/>
              </w:rPr>
              <w:t xml:space="preserve"> </w:t>
            </w:r>
            <w:r>
              <w:rPr>
                <w:rFonts w:ascii="Arial" w:hAnsi="Arial" w:cs="Arial"/>
                <w:sz w:val="18"/>
                <w:szCs w:val="18"/>
              </w:rPr>
              <w:t>Aug</w:t>
            </w:r>
            <w:r w:rsidRPr="007B6CBB">
              <w:rPr>
                <w:rFonts w:ascii="Arial" w:hAnsi="Arial" w:cs="Arial"/>
                <w:sz w:val="18"/>
                <w:szCs w:val="18"/>
              </w:rPr>
              <w:t xml:space="preserve"> - </w:t>
            </w:r>
            <w:r>
              <w:rPr>
                <w:rFonts w:ascii="Arial" w:hAnsi="Arial" w:cs="Arial"/>
                <w:sz w:val="18"/>
                <w:szCs w:val="18"/>
              </w:rPr>
              <w:t>28</w:t>
            </w:r>
            <w:r w:rsidRPr="007B6CBB">
              <w:rPr>
                <w:rFonts w:ascii="Arial" w:hAnsi="Arial" w:cs="Arial"/>
                <w:sz w:val="18"/>
                <w:szCs w:val="18"/>
              </w:rPr>
              <w:t xml:space="preserve"> </w:t>
            </w:r>
            <w:r>
              <w:rPr>
                <w:rFonts w:ascii="Arial" w:hAnsi="Arial" w:cs="Arial"/>
                <w:sz w:val="18"/>
                <w:szCs w:val="18"/>
              </w:rPr>
              <w:t>Aug</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5966E091" w14:textId="2D6000D5" w:rsidR="00642DFB" w:rsidRDefault="00642DFB" w:rsidP="00642DFB">
            <w:pPr>
              <w:keepNext/>
              <w:keepLines/>
              <w:spacing w:after="0"/>
              <w:jc w:val="center"/>
              <w:rPr>
                <w:rFonts w:ascii="Arial" w:hAnsi="Arial" w:cs="Arial"/>
                <w:sz w:val="18"/>
                <w:szCs w:val="18"/>
              </w:rPr>
            </w:pPr>
            <w:r>
              <w:rPr>
                <w:rFonts w:ascii="Arial" w:hAnsi="Arial" w:cs="Arial"/>
                <w:sz w:val="18"/>
                <w:szCs w:val="18"/>
              </w:rPr>
              <w:t>Maastricht, NL</w:t>
            </w:r>
          </w:p>
        </w:tc>
        <w:tc>
          <w:tcPr>
            <w:tcW w:w="5085" w:type="dxa"/>
            <w:tcBorders>
              <w:top w:val="single" w:sz="4" w:space="0" w:color="auto"/>
              <w:left w:val="single" w:sz="4" w:space="0" w:color="auto"/>
              <w:bottom w:val="single" w:sz="4" w:space="0" w:color="auto"/>
              <w:right w:val="single" w:sz="4" w:space="0" w:color="auto"/>
            </w:tcBorders>
          </w:tcPr>
          <w:p w14:paraId="243FDC05" w14:textId="6E8B6C5E" w:rsidR="0024062E" w:rsidRPr="00513AA5" w:rsidRDefault="0024062E" w:rsidP="0024062E">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Pr>
                <w:rFonts w:ascii="Arial" w:hAnsi="Arial" w:cs="Arial"/>
                <w:sz w:val="18"/>
                <w:szCs w:val="18"/>
              </w:rPr>
              <w:t xml:space="preserve"> for TDD bands for CPE/FWA</w:t>
            </w:r>
          </w:p>
          <w:p w14:paraId="40E87B17" w14:textId="2348C8A1" w:rsidR="0024062E" w:rsidRDefault="0024062E"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Endorse draft CRs</w:t>
            </w:r>
          </w:p>
          <w:p w14:paraId="31C701F0" w14:textId="0929EACD" w:rsidR="0024062E" w:rsidRPr="0054309B" w:rsidRDefault="0024062E"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p>
          <w:p w14:paraId="3AA23332" w14:textId="46638423" w:rsidR="0024062E" w:rsidRPr="00513AA5" w:rsidRDefault="0024062E" w:rsidP="0024062E">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554AE89C" w14:textId="77777777" w:rsidR="0024062E" w:rsidRDefault="0024062E"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Endorse draft CRs</w:t>
            </w:r>
          </w:p>
          <w:p w14:paraId="5AC1F5DD" w14:textId="4C5F55CB" w:rsidR="00642DFB" w:rsidRPr="00057C7B" w:rsidRDefault="0024062E" w:rsidP="00057C7B">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p>
        </w:tc>
      </w:tr>
      <w:tr w:rsidR="00642DFB" w:rsidRPr="007B6CBB" w14:paraId="0E243A9C"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106F1B04" w14:textId="4EB39E9C" w:rsidR="00642DFB" w:rsidRDefault="00642DFB" w:rsidP="00642DFB">
            <w:pPr>
              <w:keepNext/>
              <w:keepLines/>
              <w:spacing w:after="0"/>
              <w:rPr>
                <w:rFonts w:ascii="Arial" w:hAnsi="Arial" w:cs="Arial"/>
                <w:sz w:val="18"/>
              </w:rPr>
            </w:pPr>
            <w:hyperlink r:id="rId14" w:anchor="/meeting?MtgId=60732" w:history="1">
              <w:r>
                <w:rPr>
                  <w:rStyle w:val="Hyperlink"/>
                  <w:rFonts w:ascii="Arial" w:hAnsi="Arial" w:cs="Arial"/>
                  <w:sz w:val="18"/>
                </w:rPr>
                <w:t>3GPPRAN4#120-bis</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116C28F8" w14:textId="705F9C40" w:rsidR="00642DFB" w:rsidRDefault="00642DFB" w:rsidP="00642DFB">
            <w:pPr>
              <w:keepNext/>
              <w:keepLines/>
              <w:spacing w:after="0"/>
              <w:jc w:val="center"/>
              <w:rPr>
                <w:rFonts w:ascii="Arial" w:hAnsi="Arial" w:cs="Arial"/>
                <w:sz w:val="18"/>
                <w:szCs w:val="18"/>
              </w:rPr>
            </w:pPr>
            <w:r>
              <w:rPr>
                <w:rFonts w:ascii="Arial" w:hAnsi="Arial" w:cs="Arial"/>
                <w:sz w:val="18"/>
                <w:szCs w:val="18"/>
              </w:rPr>
              <w:t>12</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- 1</w:t>
            </w:r>
            <w:r>
              <w:rPr>
                <w:rFonts w:ascii="Arial" w:hAnsi="Arial" w:cs="Arial"/>
                <w:sz w:val="18"/>
                <w:szCs w:val="18"/>
              </w:rPr>
              <w:t>6</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7D6C74A0" w14:textId="16991004" w:rsidR="00642DFB" w:rsidRDefault="00642DFB" w:rsidP="00642DFB">
            <w:pPr>
              <w:keepNext/>
              <w:keepLines/>
              <w:spacing w:after="0"/>
              <w:jc w:val="center"/>
              <w:rPr>
                <w:rFonts w:ascii="Arial" w:hAnsi="Arial" w:cs="Arial"/>
                <w:sz w:val="18"/>
                <w:szCs w:val="18"/>
              </w:rPr>
            </w:pPr>
            <w:r>
              <w:rPr>
                <w:rFonts w:ascii="Arial" w:hAnsi="Arial" w:cs="Arial"/>
                <w:sz w:val="18"/>
                <w:szCs w:val="18"/>
              </w:rPr>
              <w:t>South Korea, KR</w:t>
            </w:r>
          </w:p>
        </w:tc>
        <w:tc>
          <w:tcPr>
            <w:tcW w:w="5085" w:type="dxa"/>
            <w:tcBorders>
              <w:top w:val="single" w:sz="4" w:space="0" w:color="auto"/>
              <w:left w:val="single" w:sz="4" w:space="0" w:color="auto"/>
              <w:bottom w:val="single" w:sz="4" w:space="0" w:color="auto"/>
              <w:right w:val="single" w:sz="4" w:space="0" w:color="auto"/>
            </w:tcBorders>
          </w:tcPr>
          <w:p w14:paraId="42B1F58E" w14:textId="578284C7"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1 T</w:t>
            </w:r>
            <w:r w:rsidR="002A0958">
              <w:rPr>
                <w:rFonts w:ascii="Arial" w:hAnsi="Arial" w:cs="Arial"/>
                <w:sz w:val="18"/>
                <w:szCs w:val="18"/>
              </w:rPr>
              <w:t>x</w:t>
            </w:r>
            <w:r w:rsidRPr="00513AA5">
              <w:rPr>
                <w:rFonts w:ascii="Arial" w:hAnsi="Arial" w:cs="Arial"/>
                <w:sz w:val="18"/>
                <w:szCs w:val="18"/>
              </w:rPr>
              <w:t xml:space="preserve"> for TDD bands</w:t>
            </w:r>
          </w:p>
          <w:p w14:paraId="41610963" w14:textId="6FE0739E" w:rsidR="00642DFB" w:rsidRPr="00513AA5" w:rsidRDefault="00C06D9D"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D</w:t>
            </w:r>
            <w:r w:rsidR="00642DFB" w:rsidRPr="00513AA5">
              <w:rPr>
                <w:rFonts w:ascii="Arial" w:hAnsi="Arial" w:cs="Arial"/>
                <w:sz w:val="18"/>
                <w:szCs w:val="18"/>
              </w:rPr>
              <w:t>iscuss</w:t>
            </w:r>
            <w:r>
              <w:rPr>
                <w:rFonts w:ascii="Arial" w:hAnsi="Arial" w:cs="Arial"/>
                <w:sz w:val="18"/>
                <w:szCs w:val="18"/>
              </w:rPr>
              <w:t xml:space="preserve"> and agree </w:t>
            </w:r>
            <w:r w:rsidR="00454B79">
              <w:rPr>
                <w:rFonts w:ascii="Arial" w:hAnsi="Arial" w:cs="Arial"/>
                <w:sz w:val="18"/>
                <w:szCs w:val="18"/>
              </w:rPr>
              <w:t xml:space="preserve">on any required assumptions regarding </w:t>
            </w:r>
            <w:r w:rsidR="004866BD">
              <w:rPr>
                <w:rFonts w:ascii="Arial" w:hAnsi="Arial" w:cs="Arial"/>
                <w:sz w:val="18"/>
                <w:szCs w:val="18"/>
              </w:rPr>
              <w:t xml:space="preserve">reuse of </w:t>
            </w:r>
            <w:r w:rsidR="002A0958">
              <w:rPr>
                <w:rFonts w:ascii="Arial" w:hAnsi="Arial" w:cs="Arial"/>
                <w:sz w:val="18"/>
                <w:szCs w:val="18"/>
              </w:rPr>
              <w:t>PC1.5 2Tx</w:t>
            </w:r>
            <w:r w:rsidR="00081902">
              <w:rPr>
                <w:rFonts w:ascii="Arial" w:hAnsi="Arial" w:cs="Arial"/>
                <w:sz w:val="18"/>
                <w:szCs w:val="18"/>
              </w:rPr>
              <w:t xml:space="preserve"> requirements</w:t>
            </w:r>
          </w:p>
          <w:p w14:paraId="3E1298FB" w14:textId="77777777"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 xml:space="preserve">HPUE: 2Tx for TDD bands for FWA </w:t>
            </w:r>
          </w:p>
          <w:p w14:paraId="7F48CD1B" w14:textId="077C77FB" w:rsidR="00642DFB" w:rsidRPr="00513AA5" w:rsidRDefault="00454B79"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D</w:t>
            </w:r>
            <w:r w:rsidRPr="00513AA5">
              <w:rPr>
                <w:rFonts w:ascii="Arial" w:hAnsi="Arial" w:cs="Arial"/>
                <w:sz w:val="18"/>
                <w:szCs w:val="18"/>
              </w:rPr>
              <w:t>iscuss</w:t>
            </w:r>
            <w:r>
              <w:rPr>
                <w:rFonts w:ascii="Arial" w:hAnsi="Arial" w:cs="Arial"/>
                <w:sz w:val="18"/>
                <w:szCs w:val="18"/>
              </w:rPr>
              <w:t xml:space="preserve"> and agree on any required assumptions regarding</w:t>
            </w:r>
            <w:r w:rsidR="00642DFB" w:rsidRPr="00513AA5">
              <w:rPr>
                <w:rFonts w:ascii="Arial" w:hAnsi="Arial" w:cs="Arial"/>
                <w:sz w:val="18"/>
                <w:szCs w:val="18"/>
              </w:rPr>
              <w:t xml:space="preserve"> reuse of PC1 or new power class</w:t>
            </w:r>
          </w:p>
          <w:p w14:paraId="23FEEC2D" w14:textId="5B62D260" w:rsidR="00642DFB" w:rsidRPr="00513AA5" w:rsidRDefault="003C30C3"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D</w:t>
            </w:r>
            <w:r w:rsidRPr="00513AA5">
              <w:rPr>
                <w:rFonts w:ascii="Arial" w:hAnsi="Arial" w:cs="Arial"/>
                <w:sz w:val="18"/>
                <w:szCs w:val="18"/>
              </w:rPr>
              <w:t>iscuss</w:t>
            </w:r>
            <w:r>
              <w:rPr>
                <w:rFonts w:ascii="Arial" w:hAnsi="Arial" w:cs="Arial"/>
                <w:sz w:val="18"/>
                <w:szCs w:val="18"/>
              </w:rPr>
              <w:t xml:space="preserve"> and agree on any required assumptions regarding</w:t>
            </w:r>
            <w:r w:rsidR="00642DFB" w:rsidRPr="00513AA5">
              <w:rPr>
                <w:rFonts w:ascii="Arial" w:hAnsi="Arial" w:cs="Arial"/>
                <w:sz w:val="18"/>
                <w:szCs w:val="18"/>
              </w:rPr>
              <w:t xml:space="preserve"> applicability of PC1 4T</w:t>
            </w:r>
            <w:r w:rsidR="002A0958">
              <w:rPr>
                <w:rFonts w:ascii="Arial" w:hAnsi="Arial" w:cs="Arial"/>
                <w:sz w:val="18"/>
                <w:szCs w:val="18"/>
              </w:rPr>
              <w:t>x</w:t>
            </w:r>
            <w:r w:rsidR="00642DFB" w:rsidRPr="00513AA5">
              <w:rPr>
                <w:rFonts w:ascii="Arial" w:hAnsi="Arial" w:cs="Arial"/>
                <w:sz w:val="18"/>
                <w:szCs w:val="18"/>
              </w:rPr>
              <w:t xml:space="preserve"> requirements</w:t>
            </w:r>
            <w:r>
              <w:rPr>
                <w:rFonts w:ascii="Arial" w:hAnsi="Arial" w:cs="Arial"/>
                <w:sz w:val="18"/>
                <w:szCs w:val="18"/>
              </w:rPr>
              <w:t>.</w:t>
            </w:r>
            <w:r w:rsidR="00642DFB" w:rsidRPr="00513AA5">
              <w:rPr>
                <w:rFonts w:ascii="Arial" w:hAnsi="Arial" w:cs="Arial"/>
                <w:sz w:val="18"/>
                <w:szCs w:val="18"/>
              </w:rPr>
              <w:t xml:space="preserve"> </w:t>
            </w:r>
          </w:p>
          <w:p w14:paraId="38406478" w14:textId="427B4AB6" w:rsidR="00642DFB" w:rsidRPr="00513AA5" w:rsidRDefault="00642DFB" w:rsidP="00642DFB">
            <w:pPr>
              <w:keepNext/>
              <w:keepLines/>
              <w:numPr>
                <w:ilvl w:val="0"/>
                <w:numId w:val="30"/>
              </w:numPr>
              <w:spacing w:after="0"/>
              <w:rPr>
                <w:rFonts w:ascii="Arial" w:hAnsi="Arial" w:cs="Arial"/>
                <w:sz w:val="18"/>
                <w:szCs w:val="18"/>
              </w:rPr>
            </w:pPr>
            <w:r w:rsidRPr="00513AA5">
              <w:rPr>
                <w:rFonts w:ascii="Arial" w:hAnsi="Arial" w:cs="Arial"/>
                <w:sz w:val="18"/>
                <w:szCs w:val="18"/>
              </w:rPr>
              <w:t>Power enhancement with relaxed UE Tx EVM</w:t>
            </w:r>
          </w:p>
          <w:p w14:paraId="44C329B7" w14:textId="1BC759DA" w:rsidR="00642DFB" w:rsidRPr="00513AA5" w:rsidRDefault="00642DFB" w:rsidP="00642DFB">
            <w:pPr>
              <w:keepNext/>
              <w:keepLines/>
              <w:numPr>
                <w:ilvl w:val="1"/>
                <w:numId w:val="30"/>
              </w:numPr>
              <w:spacing w:after="0"/>
              <w:rPr>
                <w:rFonts w:ascii="Arial" w:hAnsi="Arial" w:cs="Arial"/>
                <w:sz w:val="18"/>
                <w:szCs w:val="18"/>
              </w:rPr>
            </w:pPr>
            <w:r w:rsidRPr="00513AA5">
              <w:rPr>
                <w:rFonts w:ascii="Arial" w:hAnsi="Arial" w:cs="Arial"/>
                <w:sz w:val="18"/>
                <w:szCs w:val="18"/>
              </w:rPr>
              <w:t>Any related issues</w:t>
            </w:r>
          </w:p>
        </w:tc>
      </w:tr>
      <w:tr w:rsidR="00642DFB" w:rsidRPr="007B6CBB" w14:paraId="147749AA"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4C8BD9BE" w14:textId="465A8089" w:rsidR="00642DFB" w:rsidRDefault="00642DFB" w:rsidP="00642DFB">
            <w:pPr>
              <w:keepNext/>
              <w:keepLines/>
              <w:spacing w:after="0"/>
              <w:rPr>
                <w:rFonts w:ascii="Arial" w:hAnsi="Arial" w:cs="Arial"/>
                <w:sz w:val="18"/>
              </w:rPr>
            </w:pPr>
            <w:hyperlink r:id="rId15" w:anchor="/meeting?MtgId=60733" w:history="1">
              <w:r>
                <w:rPr>
                  <w:rStyle w:val="Hyperlink"/>
                  <w:rFonts w:ascii="Arial" w:hAnsi="Arial" w:cs="Arial"/>
                  <w:sz w:val="18"/>
                </w:rPr>
                <w:t>3GPPRAN4#121</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2C2D1B93" w14:textId="39E8CA8E" w:rsidR="00642DFB" w:rsidRDefault="00642DFB" w:rsidP="00642DFB">
            <w:pPr>
              <w:keepNext/>
              <w:keepLines/>
              <w:spacing w:after="0"/>
              <w:jc w:val="center"/>
              <w:rPr>
                <w:rFonts w:ascii="Arial" w:hAnsi="Arial" w:cs="Arial"/>
                <w:sz w:val="18"/>
                <w:szCs w:val="18"/>
              </w:rPr>
            </w:pPr>
            <w:r>
              <w:rPr>
                <w:rFonts w:ascii="Arial" w:hAnsi="Arial" w:cs="Arial"/>
                <w:sz w:val="18"/>
                <w:szCs w:val="18"/>
              </w:rPr>
              <w:t>16</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 </w:t>
            </w:r>
            <w:r>
              <w:rPr>
                <w:rFonts w:ascii="Arial" w:hAnsi="Arial" w:cs="Arial"/>
                <w:sz w:val="18"/>
                <w:szCs w:val="18"/>
              </w:rPr>
              <w:t>20</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5987B02A" w14:textId="5D261A2D" w:rsidR="00642DFB" w:rsidRDefault="00642DFB" w:rsidP="00642DFB">
            <w:pPr>
              <w:keepNext/>
              <w:keepLines/>
              <w:spacing w:after="0"/>
              <w:jc w:val="center"/>
              <w:rPr>
                <w:rFonts w:ascii="Arial" w:hAnsi="Arial" w:cs="Arial"/>
                <w:sz w:val="18"/>
                <w:szCs w:val="18"/>
              </w:rPr>
            </w:pPr>
            <w:r>
              <w:rPr>
                <w:rFonts w:ascii="Arial" w:hAnsi="Arial" w:cs="Arial"/>
                <w:sz w:val="18"/>
                <w:szCs w:val="18"/>
              </w:rPr>
              <w:t>Calgary, CA</w:t>
            </w:r>
          </w:p>
        </w:tc>
        <w:tc>
          <w:tcPr>
            <w:tcW w:w="5085" w:type="dxa"/>
            <w:tcBorders>
              <w:top w:val="single" w:sz="4" w:space="0" w:color="auto"/>
              <w:left w:val="single" w:sz="4" w:space="0" w:color="auto"/>
              <w:bottom w:val="single" w:sz="4" w:space="0" w:color="auto"/>
              <w:right w:val="single" w:sz="4" w:space="0" w:color="auto"/>
            </w:tcBorders>
          </w:tcPr>
          <w:p w14:paraId="4B3FE513" w14:textId="5F7C81B2" w:rsidR="008445FD" w:rsidRPr="00513AA5" w:rsidRDefault="008445FD" w:rsidP="008445FD">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1 T</w:t>
            </w:r>
            <w:r w:rsidR="002A0958">
              <w:rPr>
                <w:rFonts w:ascii="Arial" w:hAnsi="Arial" w:cs="Arial"/>
                <w:sz w:val="18"/>
                <w:szCs w:val="18"/>
              </w:rPr>
              <w:t>x</w:t>
            </w:r>
            <w:r w:rsidRPr="00513AA5">
              <w:rPr>
                <w:rFonts w:ascii="Arial" w:hAnsi="Arial" w:cs="Arial"/>
                <w:sz w:val="18"/>
                <w:szCs w:val="18"/>
              </w:rPr>
              <w:t xml:space="preserve"> for TDD bands</w:t>
            </w:r>
          </w:p>
          <w:p w14:paraId="6D43EB62" w14:textId="032AEC1B" w:rsidR="008445FD" w:rsidRDefault="00225182" w:rsidP="008445FD">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Finalize </w:t>
            </w:r>
            <w:r w:rsidR="008445FD" w:rsidRPr="00513AA5">
              <w:rPr>
                <w:rFonts w:ascii="Arial" w:hAnsi="Arial" w:cs="Arial"/>
                <w:sz w:val="18"/>
                <w:szCs w:val="18"/>
              </w:rPr>
              <w:t xml:space="preserve">discussion </w:t>
            </w:r>
            <w:r w:rsidR="00922273">
              <w:rPr>
                <w:rFonts w:ascii="Arial" w:hAnsi="Arial" w:cs="Arial"/>
                <w:sz w:val="18"/>
                <w:szCs w:val="18"/>
              </w:rPr>
              <w:t>and agree on draft CRs.</w:t>
            </w:r>
          </w:p>
          <w:p w14:paraId="48F31CB8" w14:textId="31A1A905" w:rsidR="0034272C" w:rsidRDefault="0034272C" w:rsidP="008445FD">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p>
          <w:p w14:paraId="179D8D96" w14:textId="77777777" w:rsidR="0034272C" w:rsidRPr="00513AA5" w:rsidRDefault="0034272C" w:rsidP="0034272C">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 xml:space="preserve">HPUE: 2Tx for TDD bands for FWA </w:t>
            </w:r>
          </w:p>
          <w:p w14:paraId="6EF3BCC4" w14:textId="547F34FC" w:rsidR="0034272C" w:rsidRDefault="0034272C" w:rsidP="008445FD">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Finalize </w:t>
            </w:r>
            <w:r w:rsidRPr="00513AA5">
              <w:rPr>
                <w:rFonts w:ascii="Arial" w:hAnsi="Arial" w:cs="Arial"/>
                <w:sz w:val="18"/>
                <w:szCs w:val="18"/>
              </w:rPr>
              <w:t xml:space="preserve">discussion </w:t>
            </w:r>
            <w:r>
              <w:rPr>
                <w:rFonts w:ascii="Arial" w:hAnsi="Arial" w:cs="Arial"/>
                <w:sz w:val="18"/>
                <w:szCs w:val="18"/>
              </w:rPr>
              <w:t>and agree on draft CRs.</w:t>
            </w:r>
          </w:p>
          <w:p w14:paraId="191BEEED" w14:textId="77777777" w:rsidR="00642DFB" w:rsidRDefault="0034272C" w:rsidP="0034272C">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r w:rsidR="008445FD" w:rsidRPr="0034272C">
              <w:rPr>
                <w:rFonts w:ascii="Arial" w:hAnsi="Arial" w:cs="Arial"/>
                <w:sz w:val="18"/>
                <w:szCs w:val="18"/>
              </w:rPr>
              <w:t xml:space="preserve"> </w:t>
            </w:r>
          </w:p>
          <w:p w14:paraId="5FA9AD7F" w14:textId="77777777" w:rsidR="0034272C" w:rsidRPr="00513AA5" w:rsidRDefault="0034272C" w:rsidP="0034272C">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Power enhancement with relaxed UE Tx EVM</w:t>
            </w:r>
          </w:p>
          <w:p w14:paraId="392090E9" w14:textId="4B09BBDE" w:rsidR="0034272C" w:rsidRDefault="0034272C" w:rsidP="0034272C">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A</w:t>
            </w:r>
            <w:r w:rsidR="003F374C">
              <w:rPr>
                <w:rFonts w:ascii="Arial" w:hAnsi="Arial" w:cs="Arial"/>
                <w:sz w:val="18"/>
                <w:szCs w:val="18"/>
              </w:rPr>
              <w:t>gree draft CRs if applicable.</w:t>
            </w:r>
          </w:p>
          <w:p w14:paraId="457E2C53" w14:textId="75C18042" w:rsidR="003F374C" w:rsidRPr="0034272C" w:rsidRDefault="003F374C" w:rsidP="0034272C">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 if applicable.</w:t>
            </w:r>
          </w:p>
        </w:tc>
      </w:tr>
      <w:tr w:rsidR="00642DFB" w:rsidRPr="007B6CBB" w14:paraId="74013E2F"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2B5B149A" w14:textId="16D390FB" w:rsidR="00642DFB" w:rsidRDefault="00642DFB" w:rsidP="00642DFB">
            <w:pPr>
              <w:keepNext/>
              <w:keepLines/>
              <w:spacing w:after="0"/>
              <w:rPr>
                <w:rFonts w:ascii="Arial" w:hAnsi="Arial" w:cs="Arial"/>
                <w:sz w:val="18"/>
              </w:rPr>
            </w:pPr>
            <w:hyperlink r:id="rId16" w:anchor="/meeting?MtgId=82696" w:history="1">
              <w:r>
                <w:rPr>
                  <w:rStyle w:val="Hyperlink"/>
                  <w:rFonts w:ascii="Arial" w:hAnsi="Arial" w:cs="Arial"/>
                  <w:sz w:val="18"/>
                </w:rPr>
                <w:t>3GPPRAN4#122</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6032268B" w14:textId="25D50AD7" w:rsidR="00642DFB" w:rsidRDefault="00642DFB" w:rsidP="00642DFB">
            <w:pPr>
              <w:keepNext/>
              <w:keepLines/>
              <w:spacing w:after="0"/>
              <w:jc w:val="center"/>
              <w:rPr>
                <w:rFonts w:ascii="Arial" w:hAnsi="Arial" w:cs="Arial"/>
                <w:sz w:val="18"/>
                <w:szCs w:val="18"/>
              </w:rPr>
            </w:pPr>
            <w:r>
              <w:rPr>
                <w:rFonts w:ascii="Arial" w:hAnsi="Arial" w:cs="Arial"/>
                <w:sz w:val="18"/>
                <w:szCs w:val="18"/>
              </w:rPr>
              <w:t>25</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 </w:t>
            </w:r>
            <w:r>
              <w:rPr>
                <w:rFonts w:ascii="Arial" w:hAnsi="Arial" w:cs="Arial"/>
                <w:sz w:val="18"/>
                <w:szCs w:val="18"/>
              </w:rPr>
              <w:t>29</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20</w:t>
            </w:r>
            <w:r>
              <w:rPr>
                <w:rFonts w:ascii="Arial" w:hAnsi="Arial" w:cs="Arial"/>
                <w:sz w:val="18"/>
                <w:szCs w:val="18"/>
              </w:rPr>
              <w:t>27</w:t>
            </w:r>
          </w:p>
        </w:tc>
        <w:tc>
          <w:tcPr>
            <w:tcW w:w="1418" w:type="dxa"/>
            <w:tcBorders>
              <w:top w:val="single" w:sz="4" w:space="0" w:color="auto"/>
              <w:left w:val="single" w:sz="4" w:space="0" w:color="auto"/>
              <w:bottom w:val="single" w:sz="4" w:space="0" w:color="auto"/>
              <w:right w:val="single" w:sz="4" w:space="0" w:color="auto"/>
            </w:tcBorders>
            <w:noWrap/>
            <w:vAlign w:val="center"/>
          </w:tcPr>
          <w:p w14:paraId="7EFD9116" w14:textId="30F41278" w:rsidR="00642DFB" w:rsidRDefault="00642DFB" w:rsidP="00642DFB">
            <w:pPr>
              <w:keepNext/>
              <w:keepLines/>
              <w:spacing w:after="0"/>
              <w:jc w:val="center"/>
              <w:rPr>
                <w:rFonts w:ascii="Arial" w:hAnsi="Arial" w:cs="Arial"/>
                <w:sz w:val="18"/>
                <w:szCs w:val="18"/>
              </w:rPr>
            </w:pPr>
            <w:r>
              <w:rPr>
                <w:rFonts w:ascii="Arial" w:hAnsi="Arial" w:cs="Arial"/>
                <w:sz w:val="18"/>
                <w:szCs w:val="18"/>
              </w:rPr>
              <w:t>Japan, JP</w:t>
            </w:r>
          </w:p>
        </w:tc>
        <w:tc>
          <w:tcPr>
            <w:tcW w:w="5085" w:type="dxa"/>
            <w:tcBorders>
              <w:top w:val="single" w:sz="4" w:space="0" w:color="auto"/>
              <w:left w:val="single" w:sz="4" w:space="0" w:color="auto"/>
              <w:bottom w:val="single" w:sz="4" w:space="0" w:color="auto"/>
              <w:right w:val="single" w:sz="4" w:space="0" w:color="auto"/>
            </w:tcBorders>
          </w:tcPr>
          <w:p w14:paraId="30AF365B" w14:textId="77777777" w:rsidR="00642DFB" w:rsidRPr="00513AA5" w:rsidRDefault="00642DFB" w:rsidP="00642DFB">
            <w:pPr>
              <w:keepNext/>
              <w:keepLines/>
              <w:numPr>
                <w:ilvl w:val="0"/>
                <w:numId w:val="30"/>
              </w:numPr>
              <w:spacing w:after="0"/>
              <w:rPr>
                <w:rFonts w:ascii="Arial" w:hAnsi="Arial" w:cs="Arial"/>
                <w:sz w:val="18"/>
                <w:szCs w:val="18"/>
              </w:rPr>
            </w:pPr>
            <w:r w:rsidRPr="00513AA5">
              <w:rPr>
                <w:rFonts w:ascii="Arial" w:hAnsi="Arial" w:cs="Arial"/>
                <w:sz w:val="18"/>
                <w:szCs w:val="18"/>
              </w:rPr>
              <w:t>Finalize the big CR</w:t>
            </w:r>
          </w:p>
          <w:p w14:paraId="60B3FD17" w14:textId="0E44E40E" w:rsidR="00642DFB" w:rsidRPr="00513AA5" w:rsidRDefault="00642DFB" w:rsidP="00642DFB">
            <w:pPr>
              <w:keepNext/>
              <w:keepLines/>
              <w:numPr>
                <w:ilvl w:val="0"/>
                <w:numId w:val="30"/>
              </w:numPr>
              <w:spacing w:after="0"/>
              <w:rPr>
                <w:rFonts w:ascii="Arial" w:hAnsi="Arial" w:cs="Arial"/>
                <w:sz w:val="18"/>
                <w:szCs w:val="18"/>
              </w:rPr>
            </w:pPr>
            <w:r w:rsidRPr="00513AA5">
              <w:rPr>
                <w:rFonts w:ascii="Arial" w:hAnsi="Arial" w:cs="Arial"/>
                <w:sz w:val="18"/>
                <w:szCs w:val="18"/>
              </w:rPr>
              <w:t xml:space="preserve">Agree on release independence </w:t>
            </w:r>
          </w:p>
        </w:tc>
      </w:tr>
    </w:tbl>
    <w:p w14:paraId="1E2CBAC8" w14:textId="520E78BE" w:rsidR="00AA47B6" w:rsidRPr="008F786B" w:rsidRDefault="00AA47B6" w:rsidP="00D43033">
      <w:pPr>
        <w:pStyle w:val="RAN4observation0"/>
        <w:numPr>
          <w:ilvl w:val="0"/>
          <w:numId w:val="0"/>
        </w:numPr>
      </w:pPr>
    </w:p>
    <w:p w14:paraId="4AD08377" w14:textId="7491F4E2" w:rsidR="00E437D2" w:rsidRPr="008F786B" w:rsidRDefault="00D43033" w:rsidP="00E55751">
      <w:pPr>
        <w:pStyle w:val="RAN4proposal"/>
      </w:pPr>
      <w:bookmarkStart w:id="7" w:name="_Toc210395332"/>
      <w:r>
        <w:t>Agree and approve the proposed work plan</w:t>
      </w:r>
      <w:r w:rsidR="00DD0E39">
        <w:t xml:space="preserve"> for the core part</w:t>
      </w:r>
      <w:r>
        <w:t>.</w:t>
      </w:r>
      <w:bookmarkEnd w:id="7"/>
    </w:p>
    <w:p w14:paraId="16CA844C" w14:textId="4C103B25" w:rsidR="00CD7492" w:rsidRPr="008F786B" w:rsidRDefault="00CD7492" w:rsidP="00A37002">
      <w:pPr>
        <w:pStyle w:val="RAN4H1"/>
      </w:pPr>
      <w:bookmarkStart w:id="8" w:name="_Toc116995848"/>
      <w:r w:rsidRPr="008F786B">
        <w:t>Conclusion</w:t>
      </w:r>
      <w:bookmarkEnd w:id="8"/>
    </w:p>
    <w:p w14:paraId="46CF4499" w14:textId="4023BCE3"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0BF5615" w14:textId="77777777" w:rsidR="001B6484"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395332" w:history="1">
        <w:r w:rsidR="001B6484" w:rsidRPr="00204D34">
          <w:rPr>
            <w:rStyle w:val="Hyperlink"/>
            <w:noProof/>
          </w:rPr>
          <w:t>Proposal 1: Agree and approve the proposed work plan for the core part.</w:t>
        </w:r>
      </w:hyperlink>
    </w:p>
    <w:p w14:paraId="669DE243" w14:textId="446CA526" w:rsidR="00847264" w:rsidRPr="008F786B" w:rsidRDefault="00A4355E" w:rsidP="008C39F7">
      <w:r w:rsidRPr="008F786B">
        <w:fldChar w:fldCharType="end"/>
      </w:r>
      <w:bookmarkStart w:id="9" w:name="_Toc116995849"/>
    </w:p>
    <w:p w14:paraId="6E61D21D" w14:textId="48A4964A" w:rsidR="003B659E" w:rsidRPr="008F786B" w:rsidRDefault="003B659E" w:rsidP="0060543D">
      <w:pPr>
        <w:pStyle w:val="RAN4H1"/>
        <w:numPr>
          <w:ilvl w:val="0"/>
          <w:numId w:val="0"/>
        </w:numPr>
        <w:ind w:left="360" w:hanging="360"/>
      </w:pPr>
      <w:r w:rsidRPr="008F786B">
        <w:t>References</w:t>
      </w:r>
      <w:bookmarkEnd w:id="9"/>
    </w:p>
    <w:p w14:paraId="4190067E" w14:textId="660CDBE9" w:rsidR="00E82B94" w:rsidRPr="008F786B" w:rsidRDefault="000F71CF" w:rsidP="00D66188">
      <w:pPr>
        <w:pStyle w:val="ListParagraph"/>
        <w:numPr>
          <w:ilvl w:val="0"/>
          <w:numId w:val="21"/>
        </w:numPr>
        <w:ind w:right="-22"/>
      </w:pPr>
      <w:bookmarkStart w:id="10" w:name="_Ref114500673"/>
      <w:bookmarkStart w:id="11" w:name="_Ref210143261"/>
      <w:bookmarkEnd w:id="10"/>
      <w:r w:rsidRPr="0072081C">
        <w:rPr>
          <w:lang w:eastAsia="zh-CN"/>
        </w:rPr>
        <w:t>RP-2</w:t>
      </w:r>
      <w:r>
        <w:rPr>
          <w:lang w:eastAsia="zh-CN"/>
        </w:rPr>
        <w:t>52942</w:t>
      </w:r>
      <w:r w:rsidRPr="007B5198">
        <w:rPr>
          <w:lang w:eastAsia="zh-CN"/>
        </w:rPr>
        <w:t xml:space="preserve">, </w:t>
      </w:r>
      <w:r w:rsidRPr="000F71CF">
        <w:rPr>
          <w:lang w:eastAsia="zh-CN"/>
        </w:rPr>
        <w:t>New WID: UE RF enhancements for NR FR1, Phase 5</w:t>
      </w:r>
      <w:r w:rsidRPr="007B5198">
        <w:rPr>
          <w:lang w:eastAsia="zh-CN"/>
        </w:rPr>
        <w:t xml:space="preserve">, </w:t>
      </w:r>
      <w:r w:rsidRPr="0072081C">
        <w:rPr>
          <w:lang w:eastAsia="zh-CN"/>
        </w:rPr>
        <w:t>vivo</w:t>
      </w:r>
      <w:r>
        <w:rPr>
          <w:lang w:eastAsia="zh-CN"/>
        </w:rPr>
        <w:t>,</w:t>
      </w:r>
      <w:r w:rsidRPr="007B5198">
        <w:rPr>
          <w:lang w:eastAsia="zh-CN"/>
        </w:rPr>
        <w:t xml:space="preserve"> RAN meeting #10</w:t>
      </w:r>
      <w:r>
        <w:rPr>
          <w:lang w:eastAsia="zh-CN"/>
        </w:rPr>
        <w:t>9</w:t>
      </w:r>
      <w:r w:rsidRPr="007B5198">
        <w:rPr>
          <w:lang w:eastAsia="zh-CN"/>
        </w:rPr>
        <w:t xml:space="preserve">, </w:t>
      </w:r>
      <w:r>
        <w:rPr>
          <w:lang w:eastAsia="zh-CN"/>
        </w:rPr>
        <w:t>Sep</w:t>
      </w:r>
      <w:r w:rsidRPr="007B5198">
        <w:rPr>
          <w:lang w:eastAsia="zh-CN"/>
        </w:rPr>
        <w:t xml:space="preserve"> 202</w:t>
      </w:r>
      <w:r>
        <w:rPr>
          <w:lang w:eastAsia="zh-CN"/>
        </w:rPr>
        <w:t>5</w:t>
      </w:r>
      <w:r w:rsidRPr="007B5198">
        <w:rPr>
          <w:lang w:eastAsia="zh-CN"/>
        </w:rPr>
        <w:t>.</w:t>
      </w:r>
      <w:bookmarkEnd w:id="11"/>
    </w:p>
    <w:p w14:paraId="7FC8552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5680" w14:textId="77777777" w:rsidR="00DA3C9F" w:rsidRDefault="00DA3C9F" w:rsidP="00001C9B">
      <w:pPr>
        <w:spacing w:after="0" w:line="240" w:lineRule="auto"/>
      </w:pPr>
      <w:r>
        <w:separator/>
      </w:r>
    </w:p>
  </w:endnote>
  <w:endnote w:type="continuationSeparator" w:id="0">
    <w:p w14:paraId="128740E4" w14:textId="77777777" w:rsidR="00DA3C9F" w:rsidRDefault="00DA3C9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44E2" w14:textId="77777777" w:rsidR="00DA3C9F" w:rsidRDefault="00DA3C9F" w:rsidP="00001C9B">
      <w:pPr>
        <w:spacing w:after="0" w:line="240" w:lineRule="auto"/>
      </w:pPr>
      <w:r>
        <w:separator/>
      </w:r>
    </w:p>
  </w:footnote>
  <w:footnote w:type="continuationSeparator" w:id="0">
    <w:p w14:paraId="67FDD69C" w14:textId="77777777" w:rsidR="00DA3C9F" w:rsidRDefault="00DA3C9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3"/>
  </w:num>
  <w:num w:numId="4" w16cid:durableId="517735681">
    <w:abstractNumId w:val="8"/>
  </w:num>
  <w:num w:numId="5" w16cid:durableId="1142041724">
    <w:abstractNumId w:val="16"/>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7"/>
  </w:num>
  <w:num w:numId="16" w16cid:durableId="516113510">
    <w:abstractNumId w:val="6"/>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4"/>
  </w:num>
  <w:num w:numId="29" w16cid:durableId="345132687">
    <w:abstractNumId w:val="2"/>
  </w:num>
  <w:num w:numId="30" w16cid:durableId="1027367482">
    <w:abstractNumId w:val="7"/>
  </w:num>
  <w:num w:numId="31" w16cid:durableId="17740088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15ECD"/>
    <w:rsid w:val="000239F5"/>
    <w:rsid w:val="0005663E"/>
    <w:rsid w:val="00057C7B"/>
    <w:rsid w:val="00061256"/>
    <w:rsid w:val="00064121"/>
    <w:rsid w:val="00072CCA"/>
    <w:rsid w:val="0007601C"/>
    <w:rsid w:val="00081544"/>
    <w:rsid w:val="00081902"/>
    <w:rsid w:val="0008612A"/>
    <w:rsid w:val="00090E18"/>
    <w:rsid w:val="000A10BC"/>
    <w:rsid w:val="000A7F53"/>
    <w:rsid w:val="000B0056"/>
    <w:rsid w:val="000C3C7B"/>
    <w:rsid w:val="000D0F93"/>
    <w:rsid w:val="000E6552"/>
    <w:rsid w:val="000F01B4"/>
    <w:rsid w:val="000F71CF"/>
    <w:rsid w:val="001042CD"/>
    <w:rsid w:val="00106416"/>
    <w:rsid w:val="00110481"/>
    <w:rsid w:val="001127C9"/>
    <w:rsid w:val="00114498"/>
    <w:rsid w:val="00115B88"/>
    <w:rsid w:val="0012196E"/>
    <w:rsid w:val="001250CA"/>
    <w:rsid w:val="00132F6A"/>
    <w:rsid w:val="00133913"/>
    <w:rsid w:val="001357B5"/>
    <w:rsid w:val="00140221"/>
    <w:rsid w:val="00153A7D"/>
    <w:rsid w:val="00161913"/>
    <w:rsid w:val="001642FC"/>
    <w:rsid w:val="0016496B"/>
    <w:rsid w:val="001743E2"/>
    <w:rsid w:val="001745F8"/>
    <w:rsid w:val="00182153"/>
    <w:rsid w:val="00182687"/>
    <w:rsid w:val="001838CF"/>
    <w:rsid w:val="001868EE"/>
    <w:rsid w:val="00186F02"/>
    <w:rsid w:val="001943AA"/>
    <w:rsid w:val="00194AEC"/>
    <w:rsid w:val="001A3BA4"/>
    <w:rsid w:val="001A6D1F"/>
    <w:rsid w:val="001B007E"/>
    <w:rsid w:val="001B1EA8"/>
    <w:rsid w:val="001B6484"/>
    <w:rsid w:val="001C65FC"/>
    <w:rsid w:val="001D7120"/>
    <w:rsid w:val="001E1898"/>
    <w:rsid w:val="001E30F6"/>
    <w:rsid w:val="00216379"/>
    <w:rsid w:val="00217EE5"/>
    <w:rsid w:val="00225182"/>
    <w:rsid w:val="00225F78"/>
    <w:rsid w:val="00226F0E"/>
    <w:rsid w:val="002352C4"/>
    <w:rsid w:val="0023559D"/>
    <w:rsid w:val="00235F5C"/>
    <w:rsid w:val="0024062E"/>
    <w:rsid w:val="0024235F"/>
    <w:rsid w:val="002433E2"/>
    <w:rsid w:val="00257FA3"/>
    <w:rsid w:val="0027753F"/>
    <w:rsid w:val="00277B56"/>
    <w:rsid w:val="00282A74"/>
    <w:rsid w:val="0028451E"/>
    <w:rsid w:val="002849D4"/>
    <w:rsid w:val="00295E70"/>
    <w:rsid w:val="002A0958"/>
    <w:rsid w:val="002A19F5"/>
    <w:rsid w:val="002A53D5"/>
    <w:rsid w:val="002A7D7F"/>
    <w:rsid w:val="002B3F91"/>
    <w:rsid w:val="002B4922"/>
    <w:rsid w:val="002B69F3"/>
    <w:rsid w:val="002C22C3"/>
    <w:rsid w:val="002C2D19"/>
    <w:rsid w:val="002D10FA"/>
    <w:rsid w:val="002D4C55"/>
    <w:rsid w:val="002E6DED"/>
    <w:rsid w:val="00300956"/>
    <w:rsid w:val="00307EE8"/>
    <w:rsid w:val="00317187"/>
    <w:rsid w:val="00322825"/>
    <w:rsid w:val="0032499A"/>
    <w:rsid w:val="0033141E"/>
    <w:rsid w:val="003341F7"/>
    <w:rsid w:val="0034272C"/>
    <w:rsid w:val="00344420"/>
    <w:rsid w:val="00347FEC"/>
    <w:rsid w:val="003509DF"/>
    <w:rsid w:val="00351DB1"/>
    <w:rsid w:val="00356F45"/>
    <w:rsid w:val="00366B74"/>
    <w:rsid w:val="003774C0"/>
    <w:rsid w:val="00381F95"/>
    <w:rsid w:val="00396DD5"/>
    <w:rsid w:val="003A710A"/>
    <w:rsid w:val="003B1709"/>
    <w:rsid w:val="003B4307"/>
    <w:rsid w:val="003B659E"/>
    <w:rsid w:val="003C275E"/>
    <w:rsid w:val="003C30C3"/>
    <w:rsid w:val="003C4FDE"/>
    <w:rsid w:val="003E58DF"/>
    <w:rsid w:val="003F374C"/>
    <w:rsid w:val="003F7007"/>
    <w:rsid w:val="00404C4C"/>
    <w:rsid w:val="00406844"/>
    <w:rsid w:val="0041423F"/>
    <w:rsid w:val="00414F81"/>
    <w:rsid w:val="00426B9A"/>
    <w:rsid w:val="00436A0F"/>
    <w:rsid w:val="00437150"/>
    <w:rsid w:val="0043750A"/>
    <w:rsid w:val="00447577"/>
    <w:rsid w:val="00454B79"/>
    <w:rsid w:val="00460A7A"/>
    <w:rsid w:val="00472FE0"/>
    <w:rsid w:val="004732E9"/>
    <w:rsid w:val="004854BB"/>
    <w:rsid w:val="004866BD"/>
    <w:rsid w:val="004921C8"/>
    <w:rsid w:val="00494493"/>
    <w:rsid w:val="00496606"/>
    <w:rsid w:val="004A6EFE"/>
    <w:rsid w:val="004B03C5"/>
    <w:rsid w:val="004B0A1E"/>
    <w:rsid w:val="004D28CB"/>
    <w:rsid w:val="004E5E66"/>
    <w:rsid w:val="004E7ADB"/>
    <w:rsid w:val="00503B4D"/>
    <w:rsid w:val="00504EE9"/>
    <w:rsid w:val="005078E1"/>
    <w:rsid w:val="00511096"/>
    <w:rsid w:val="00513AA5"/>
    <w:rsid w:val="00514E4F"/>
    <w:rsid w:val="00521576"/>
    <w:rsid w:val="00524756"/>
    <w:rsid w:val="005250E6"/>
    <w:rsid w:val="00527E05"/>
    <w:rsid w:val="00532F86"/>
    <w:rsid w:val="00542D08"/>
    <w:rsid w:val="00542D23"/>
    <w:rsid w:val="0054309B"/>
    <w:rsid w:val="0054442C"/>
    <w:rsid w:val="00545E53"/>
    <w:rsid w:val="00550285"/>
    <w:rsid w:val="00553315"/>
    <w:rsid w:val="00562492"/>
    <w:rsid w:val="005624E0"/>
    <w:rsid w:val="00572A20"/>
    <w:rsid w:val="0058076D"/>
    <w:rsid w:val="00581618"/>
    <w:rsid w:val="00581FC7"/>
    <w:rsid w:val="00583138"/>
    <w:rsid w:val="005836F8"/>
    <w:rsid w:val="005918FA"/>
    <w:rsid w:val="00592A86"/>
    <w:rsid w:val="00597D1C"/>
    <w:rsid w:val="005A14AA"/>
    <w:rsid w:val="005B3029"/>
    <w:rsid w:val="005B4801"/>
    <w:rsid w:val="005C0B4B"/>
    <w:rsid w:val="005C23A4"/>
    <w:rsid w:val="005C4C36"/>
    <w:rsid w:val="005C7EFA"/>
    <w:rsid w:val="005D1CDF"/>
    <w:rsid w:val="005D2BB7"/>
    <w:rsid w:val="005D6FFE"/>
    <w:rsid w:val="005E61A8"/>
    <w:rsid w:val="005F6419"/>
    <w:rsid w:val="0060301D"/>
    <w:rsid w:val="0060543D"/>
    <w:rsid w:val="006104DD"/>
    <w:rsid w:val="006130B5"/>
    <w:rsid w:val="00614DD8"/>
    <w:rsid w:val="00617400"/>
    <w:rsid w:val="00617A3C"/>
    <w:rsid w:val="00632D29"/>
    <w:rsid w:val="0064171D"/>
    <w:rsid w:val="00641DB6"/>
    <w:rsid w:val="00642DFB"/>
    <w:rsid w:val="00664950"/>
    <w:rsid w:val="00671685"/>
    <w:rsid w:val="00676112"/>
    <w:rsid w:val="00677A27"/>
    <w:rsid w:val="00680407"/>
    <w:rsid w:val="00683220"/>
    <w:rsid w:val="0068781B"/>
    <w:rsid w:val="00687FA0"/>
    <w:rsid w:val="006A3C11"/>
    <w:rsid w:val="006A54E3"/>
    <w:rsid w:val="006B32A3"/>
    <w:rsid w:val="006B53BF"/>
    <w:rsid w:val="006B7010"/>
    <w:rsid w:val="006B70EC"/>
    <w:rsid w:val="006C1247"/>
    <w:rsid w:val="006C3095"/>
    <w:rsid w:val="006C59BB"/>
    <w:rsid w:val="006E1151"/>
    <w:rsid w:val="006E6311"/>
    <w:rsid w:val="00701D91"/>
    <w:rsid w:val="007145FF"/>
    <w:rsid w:val="00715B2A"/>
    <w:rsid w:val="00721581"/>
    <w:rsid w:val="00733B21"/>
    <w:rsid w:val="007376A9"/>
    <w:rsid w:val="007450F1"/>
    <w:rsid w:val="00746E4E"/>
    <w:rsid w:val="00751515"/>
    <w:rsid w:val="007527D4"/>
    <w:rsid w:val="007626B7"/>
    <w:rsid w:val="00780CD0"/>
    <w:rsid w:val="0078212B"/>
    <w:rsid w:val="00784DF6"/>
    <w:rsid w:val="00785232"/>
    <w:rsid w:val="00785D97"/>
    <w:rsid w:val="007917E8"/>
    <w:rsid w:val="007A2588"/>
    <w:rsid w:val="007A3E7B"/>
    <w:rsid w:val="007B186C"/>
    <w:rsid w:val="007B5B45"/>
    <w:rsid w:val="007B6CBB"/>
    <w:rsid w:val="007C1696"/>
    <w:rsid w:val="007C2A54"/>
    <w:rsid w:val="007C3ED0"/>
    <w:rsid w:val="007C48C4"/>
    <w:rsid w:val="007C5971"/>
    <w:rsid w:val="007D100A"/>
    <w:rsid w:val="007E42DC"/>
    <w:rsid w:val="007E4668"/>
    <w:rsid w:val="007F0386"/>
    <w:rsid w:val="007F220C"/>
    <w:rsid w:val="007F54B9"/>
    <w:rsid w:val="00803612"/>
    <w:rsid w:val="00804F8F"/>
    <w:rsid w:val="00806A76"/>
    <w:rsid w:val="00811C9D"/>
    <w:rsid w:val="00816C80"/>
    <w:rsid w:val="0081797B"/>
    <w:rsid w:val="0082796A"/>
    <w:rsid w:val="0083707A"/>
    <w:rsid w:val="00841BCD"/>
    <w:rsid w:val="008445FD"/>
    <w:rsid w:val="00847264"/>
    <w:rsid w:val="00851A8E"/>
    <w:rsid w:val="0085365B"/>
    <w:rsid w:val="00856C64"/>
    <w:rsid w:val="008668DA"/>
    <w:rsid w:val="008774EA"/>
    <w:rsid w:val="008826C1"/>
    <w:rsid w:val="00883DFD"/>
    <w:rsid w:val="0089210C"/>
    <w:rsid w:val="0089345D"/>
    <w:rsid w:val="00893D2E"/>
    <w:rsid w:val="008A1BF7"/>
    <w:rsid w:val="008A5B0E"/>
    <w:rsid w:val="008B0961"/>
    <w:rsid w:val="008B57E1"/>
    <w:rsid w:val="008C39F7"/>
    <w:rsid w:val="008D60BA"/>
    <w:rsid w:val="008F786B"/>
    <w:rsid w:val="0090051A"/>
    <w:rsid w:val="0090091A"/>
    <w:rsid w:val="0090373B"/>
    <w:rsid w:val="009042BD"/>
    <w:rsid w:val="00904FE4"/>
    <w:rsid w:val="00922273"/>
    <w:rsid w:val="00927740"/>
    <w:rsid w:val="00936159"/>
    <w:rsid w:val="009423FB"/>
    <w:rsid w:val="00946008"/>
    <w:rsid w:val="009619D1"/>
    <w:rsid w:val="00977E1D"/>
    <w:rsid w:val="0098000A"/>
    <w:rsid w:val="00997D92"/>
    <w:rsid w:val="009A32FE"/>
    <w:rsid w:val="009B0573"/>
    <w:rsid w:val="009B7B4B"/>
    <w:rsid w:val="009B7C21"/>
    <w:rsid w:val="009D4052"/>
    <w:rsid w:val="009E4E6E"/>
    <w:rsid w:val="009E5FA9"/>
    <w:rsid w:val="009F1E1E"/>
    <w:rsid w:val="00A04992"/>
    <w:rsid w:val="00A147AA"/>
    <w:rsid w:val="00A21D71"/>
    <w:rsid w:val="00A22B78"/>
    <w:rsid w:val="00A246F7"/>
    <w:rsid w:val="00A25AE5"/>
    <w:rsid w:val="00A26442"/>
    <w:rsid w:val="00A37002"/>
    <w:rsid w:val="00A4355E"/>
    <w:rsid w:val="00A520D9"/>
    <w:rsid w:val="00A64DA0"/>
    <w:rsid w:val="00A74866"/>
    <w:rsid w:val="00A76109"/>
    <w:rsid w:val="00A8702F"/>
    <w:rsid w:val="00A92BCD"/>
    <w:rsid w:val="00A947DA"/>
    <w:rsid w:val="00AA1B0E"/>
    <w:rsid w:val="00AA2992"/>
    <w:rsid w:val="00AA47B6"/>
    <w:rsid w:val="00AB7E09"/>
    <w:rsid w:val="00AC06C0"/>
    <w:rsid w:val="00AC163B"/>
    <w:rsid w:val="00AC5CA7"/>
    <w:rsid w:val="00AC6058"/>
    <w:rsid w:val="00AD2707"/>
    <w:rsid w:val="00AD449D"/>
    <w:rsid w:val="00AE2BA5"/>
    <w:rsid w:val="00AE56B1"/>
    <w:rsid w:val="00AE6D09"/>
    <w:rsid w:val="00AE72B6"/>
    <w:rsid w:val="00AF30D7"/>
    <w:rsid w:val="00AF6DBB"/>
    <w:rsid w:val="00AF7A7C"/>
    <w:rsid w:val="00B02070"/>
    <w:rsid w:val="00B11374"/>
    <w:rsid w:val="00B258FE"/>
    <w:rsid w:val="00B26A8A"/>
    <w:rsid w:val="00B37C94"/>
    <w:rsid w:val="00B408B6"/>
    <w:rsid w:val="00B43EBC"/>
    <w:rsid w:val="00B542DA"/>
    <w:rsid w:val="00B616A6"/>
    <w:rsid w:val="00B66B7D"/>
    <w:rsid w:val="00B73862"/>
    <w:rsid w:val="00B73F43"/>
    <w:rsid w:val="00B75BBF"/>
    <w:rsid w:val="00B81CDC"/>
    <w:rsid w:val="00B87EF9"/>
    <w:rsid w:val="00B95321"/>
    <w:rsid w:val="00BA308C"/>
    <w:rsid w:val="00BA58AE"/>
    <w:rsid w:val="00BA6B66"/>
    <w:rsid w:val="00BA6E48"/>
    <w:rsid w:val="00BB5F38"/>
    <w:rsid w:val="00BC4EDD"/>
    <w:rsid w:val="00BD1174"/>
    <w:rsid w:val="00BE0AF6"/>
    <w:rsid w:val="00BE1F03"/>
    <w:rsid w:val="00BE58A7"/>
    <w:rsid w:val="00BF0676"/>
    <w:rsid w:val="00BF2218"/>
    <w:rsid w:val="00BF50C2"/>
    <w:rsid w:val="00C007B2"/>
    <w:rsid w:val="00C0426B"/>
    <w:rsid w:val="00C045DF"/>
    <w:rsid w:val="00C058D6"/>
    <w:rsid w:val="00C06D9D"/>
    <w:rsid w:val="00C1087E"/>
    <w:rsid w:val="00C12E0E"/>
    <w:rsid w:val="00C154E1"/>
    <w:rsid w:val="00C25229"/>
    <w:rsid w:val="00C26D43"/>
    <w:rsid w:val="00C35173"/>
    <w:rsid w:val="00C375B2"/>
    <w:rsid w:val="00C43F4A"/>
    <w:rsid w:val="00C46548"/>
    <w:rsid w:val="00C4716C"/>
    <w:rsid w:val="00C574D5"/>
    <w:rsid w:val="00C73F32"/>
    <w:rsid w:val="00C75B28"/>
    <w:rsid w:val="00C76781"/>
    <w:rsid w:val="00C851E4"/>
    <w:rsid w:val="00C87462"/>
    <w:rsid w:val="00CA180C"/>
    <w:rsid w:val="00CA5525"/>
    <w:rsid w:val="00CB22B2"/>
    <w:rsid w:val="00CC3EE2"/>
    <w:rsid w:val="00CD078A"/>
    <w:rsid w:val="00CD6C0E"/>
    <w:rsid w:val="00CD7492"/>
    <w:rsid w:val="00CE3A6B"/>
    <w:rsid w:val="00CF1903"/>
    <w:rsid w:val="00D00211"/>
    <w:rsid w:val="00D006D1"/>
    <w:rsid w:val="00D025AE"/>
    <w:rsid w:val="00D03109"/>
    <w:rsid w:val="00D06309"/>
    <w:rsid w:val="00D24779"/>
    <w:rsid w:val="00D349A5"/>
    <w:rsid w:val="00D351EA"/>
    <w:rsid w:val="00D40288"/>
    <w:rsid w:val="00D43033"/>
    <w:rsid w:val="00D43403"/>
    <w:rsid w:val="00D450C3"/>
    <w:rsid w:val="00D50A6B"/>
    <w:rsid w:val="00D5270B"/>
    <w:rsid w:val="00D579DF"/>
    <w:rsid w:val="00D62E71"/>
    <w:rsid w:val="00D6430D"/>
    <w:rsid w:val="00D66188"/>
    <w:rsid w:val="00D731F6"/>
    <w:rsid w:val="00D740CA"/>
    <w:rsid w:val="00D74BF4"/>
    <w:rsid w:val="00D74C39"/>
    <w:rsid w:val="00D7769D"/>
    <w:rsid w:val="00D779E5"/>
    <w:rsid w:val="00D816F8"/>
    <w:rsid w:val="00D85728"/>
    <w:rsid w:val="00D95481"/>
    <w:rsid w:val="00D96E40"/>
    <w:rsid w:val="00DA1BE2"/>
    <w:rsid w:val="00DA3C9F"/>
    <w:rsid w:val="00DB0AEA"/>
    <w:rsid w:val="00DC7A13"/>
    <w:rsid w:val="00DD0E39"/>
    <w:rsid w:val="00DE0413"/>
    <w:rsid w:val="00DE1710"/>
    <w:rsid w:val="00DE2E95"/>
    <w:rsid w:val="00DE6660"/>
    <w:rsid w:val="00DE7064"/>
    <w:rsid w:val="00DF2997"/>
    <w:rsid w:val="00E10BC4"/>
    <w:rsid w:val="00E1415D"/>
    <w:rsid w:val="00E213BD"/>
    <w:rsid w:val="00E233D3"/>
    <w:rsid w:val="00E30CF6"/>
    <w:rsid w:val="00E323E9"/>
    <w:rsid w:val="00E32FB6"/>
    <w:rsid w:val="00E34018"/>
    <w:rsid w:val="00E437D2"/>
    <w:rsid w:val="00E43BF9"/>
    <w:rsid w:val="00E47558"/>
    <w:rsid w:val="00E47BC6"/>
    <w:rsid w:val="00E51930"/>
    <w:rsid w:val="00E54B70"/>
    <w:rsid w:val="00E55751"/>
    <w:rsid w:val="00E5652C"/>
    <w:rsid w:val="00E7398E"/>
    <w:rsid w:val="00E82B94"/>
    <w:rsid w:val="00E8580A"/>
    <w:rsid w:val="00E87217"/>
    <w:rsid w:val="00E940AB"/>
    <w:rsid w:val="00EA2311"/>
    <w:rsid w:val="00EB1270"/>
    <w:rsid w:val="00EC7BC3"/>
    <w:rsid w:val="00ED7600"/>
    <w:rsid w:val="00EE43EA"/>
    <w:rsid w:val="00EE7F00"/>
    <w:rsid w:val="00EF6073"/>
    <w:rsid w:val="00EF698B"/>
    <w:rsid w:val="00F02226"/>
    <w:rsid w:val="00F1362C"/>
    <w:rsid w:val="00F2616B"/>
    <w:rsid w:val="00F32B9A"/>
    <w:rsid w:val="00F414F1"/>
    <w:rsid w:val="00F508B8"/>
    <w:rsid w:val="00F72CB1"/>
    <w:rsid w:val="00F77F14"/>
    <w:rsid w:val="00F81BB7"/>
    <w:rsid w:val="00F8215E"/>
    <w:rsid w:val="00F824F5"/>
    <w:rsid w:val="00F8373B"/>
    <w:rsid w:val="00F90FAB"/>
    <w:rsid w:val="00F9374D"/>
    <w:rsid w:val="00F978F6"/>
    <w:rsid w:val="00F97AE5"/>
    <w:rsid w:val="00FB3FE9"/>
    <w:rsid w:val="00FB6924"/>
    <w:rsid w:val="00FC0456"/>
    <w:rsid w:val="00FC29B9"/>
    <w:rsid w:val="00FC6FD3"/>
    <w:rsid w:val="00FD15E1"/>
    <w:rsid w:val="00FE03CE"/>
    <w:rsid w:val="00FE305C"/>
    <w:rsid w:val="00FF0301"/>
    <w:rsid w:val="00FF250A"/>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72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G Times (WN)" w:hAnsi="CG Times (W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customStyle="1" w:styleId="TableGrid1">
    <w:name w:val="Table Grid1"/>
    <w:basedOn w:val="TableNormal"/>
    <w:next w:val="TableGrid"/>
    <w:rsid w:val="007B6CBB"/>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7A3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0213395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93841769">
      <w:bodyDiv w:val="1"/>
      <w:marLeft w:val="0"/>
      <w:marRight w:val="0"/>
      <w:marTop w:val="0"/>
      <w:marBottom w:val="0"/>
      <w:divBdr>
        <w:top w:val="none" w:sz="0" w:space="0" w:color="auto"/>
        <w:left w:val="none" w:sz="0" w:space="0" w:color="auto"/>
        <w:bottom w:val="none" w:sz="0" w:space="0" w:color="auto"/>
        <w:right w:val="none" w:sz="0" w:space="0" w:color="auto"/>
      </w:divBdr>
    </w:div>
    <w:div w:id="533344546">
      <w:bodyDiv w:val="1"/>
      <w:marLeft w:val="0"/>
      <w:marRight w:val="0"/>
      <w:marTop w:val="0"/>
      <w:marBottom w:val="0"/>
      <w:divBdr>
        <w:top w:val="none" w:sz="0" w:space="0" w:color="auto"/>
        <w:left w:val="none" w:sz="0" w:space="0" w:color="auto"/>
        <w:bottom w:val="none" w:sz="0" w:space="0" w:color="auto"/>
        <w:right w:val="none" w:sz="0" w:space="0" w:color="auto"/>
      </w:divBdr>
    </w:div>
    <w:div w:id="927271680">
      <w:bodyDiv w:val="1"/>
      <w:marLeft w:val="0"/>
      <w:marRight w:val="0"/>
      <w:marTop w:val="0"/>
      <w:marBottom w:val="0"/>
      <w:divBdr>
        <w:top w:val="none" w:sz="0" w:space="0" w:color="auto"/>
        <w:left w:val="none" w:sz="0" w:space="0" w:color="auto"/>
        <w:bottom w:val="none" w:sz="0" w:space="0" w:color="auto"/>
        <w:right w:val="none" w:sz="0" w:space="0" w:color="auto"/>
      </w:divBdr>
    </w:div>
    <w:div w:id="978342018">
      <w:bodyDiv w:val="1"/>
      <w:marLeft w:val="0"/>
      <w:marRight w:val="0"/>
      <w:marTop w:val="0"/>
      <w:marBottom w:val="0"/>
      <w:divBdr>
        <w:top w:val="none" w:sz="0" w:space="0" w:color="auto"/>
        <w:left w:val="none" w:sz="0" w:space="0" w:color="auto"/>
        <w:bottom w:val="none" w:sz="0" w:space="0" w:color="auto"/>
        <w:right w:val="none" w:sz="0" w:space="0" w:color="auto"/>
      </w:divBdr>
    </w:div>
    <w:div w:id="1032732326">
      <w:bodyDiv w:val="1"/>
      <w:marLeft w:val="0"/>
      <w:marRight w:val="0"/>
      <w:marTop w:val="0"/>
      <w:marBottom w:val="0"/>
      <w:divBdr>
        <w:top w:val="none" w:sz="0" w:space="0" w:color="auto"/>
        <w:left w:val="none" w:sz="0" w:space="0" w:color="auto"/>
        <w:bottom w:val="none" w:sz="0" w:space="0" w:color="auto"/>
        <w:right w:val="none" w:sz="0" w:space="0" w:color="auto"/>
      </w:divBdr>
    </w:div>
    <w:div w:id="1118066535">
      <w:bodyDiv w:val="1"/>
      <w:marLeft w:val="0"/>
      <w:marRight w:val="0"/>
      <w:marTop w:val="0"/>
      <w:marBottom w:val="0"/>
      <w:divBdr>
        <w:top w:val="none" w:sz="0" w:space="0" w:color="auto"/>
        <w:left w:val="none" w:sz="0" w:space="0" w:color="auto"/>
        <w:bottom w:val="none" w:sz="0" w:space="0" w:color="auto"/>
        <w:right w:val="none" w:sz="0" w:space="0" w:color="auto"/>
      </w:divBdr>
    </w:div>
    <w:div w:id="1123423597">
      <w:bodyDiv w:val="1"/>
      <w:marLeft w:val="0"/>
      <w:marRight w:val="0"/>
      <w:marTop w:val="0"/>
      <w:marBottom w:val="0"/>
      <w:divBdr>
        <w:top w:val="none" w:sz="0" w:space="0" w:color="auto"/>
        <w:left w:val="none" w:sz="0" w:space="0" w:color="auto"/>
        <w:bottom w:val="none" w:sz="0" w:space="0" w:color="auto"/>
        <w:right w:val="none" w:sz="0" w:space="0" w:color="auto"/>
      </w:divBdr>
    </w:div>
    <w:div w:id="147255379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270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yperlink" Target="https://portal.3gpp.org/Home.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Hom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l.3gpp.org/Home.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Home.aspx" TargetMode="External"/><Relationship Id="rId5" Type="http://schemas.openxmlformats.org/officeDocument/2006/relationships/webSettings" Target="webSettings.xml"/><Relationship Id="rId15" Type="http://schemas.openxmlformats.org/officeDocument/2006/relationships/hyperlink" Target="https://portal.3gpp.org/Home.aspx" TargetMode="External"/><Relationship Id="rId10" Type="http://schemas.openxmlformats.org/officeDocument/2006/relationships/hyperlink" Target="https://portal.3gpp.org/Home.aspx"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54AA3-8D94-4608-9662-5EAA51218E3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9275</CharactersWithSpaces>
  <SharedDoc>false</SharedDoc>
  <HLinks>
    <vt:vector size="60" baseType="variant">
      <vt:variant>
        <vt:i4>1835060</vt:i4>
      </vt:variant>
      <vt:variant>
        <vt:i4>38</vt:i4>
      </vt:variant>
      <vt:variant>
        <vt:i4>0</vt:i4>
      </vt:variant>
      <vt:variant>
        <vt:i4>5</vt:i4>
      </vt:variant>
      <vt:variant>
        <vt:lpwstr/>
      </vt:variant>
      <vt:variant>
        <vt:lpwstr>_Toc210250384</vt:lpwstr>
      </vt:variant>
      <vt:variant>
        <vt:i4>1900558</vt:i4>
      </vt:variant>
      <vt:variant>
        <vt:i4>33</vt:i4>
      </vt:variant>
      <vt:variant>
        <vt:i4>0</vt:i4>
      </vt:variant>
      <vt:variant>
        <vt:i4>5</vt:i4>
      </vt:variant>
      <vt:variant>
        <vt:lpwstr>https://portal.3gpp.org/Home.aspx</vt:lpwstr>
      </vt:variant>
      <vt:variant>
        <vt:lpwstr>/meeting?MtgId=82696</vt:lpwstr>
      </vt:variant>
      <vt:variant>
        <vt:i4>1507334</vt:i4>
      </vt:variant>
      <vt:variant>
        <vt:i4>30</vt:i4>
      </vt:variant>
      <vt:variant>
        <vt:i4>0</vt:i4>
      </vt:variant>
      <vt:variant>
        <vt:i4>5</vt:i4>
      </vt:variant>
      <vt:variant>
        <vt:lpwstr>https://portal.3gpp.org/Home.aspx</vt:lpwstr>
      </vt:variant>
      <vt:variant>
        <vt:lpwstr>/meeting?MtgId=60733</vt:lpwstr>
      </vt:variant>
      <vt:variant>
        <vt:i4>1441798</vt:i4>
      </vt:variant>
      <vt:variant>
        <vt:i4>27</vt:i4>
      </vt:variant>
      <vt:variant>
        <vt:i4>0</vt:i4>
      </vt:variant>
      <vt:variant>
        <vt:i4>5</vt:i4>
      </vt:variant>
      <vt:variant>
        <vt:lpwstr>https://portal.3gpp.org/Home.aspx</vt:lpwstr>
      </vt:variant>
      <vt:variant>
        <vt:lpwstr>/meeting?MtgId=60732</vt:lpwstr>
      </vt:variant>
      <vt:variant>
        <vt:i4>1376262</vt:i4>
      </vt:variant>
      <vt:variant>
        <vt:i4>24</vt:i4>
      </vt:variant>
      <vt:variant>
        <vt:i4>0</vt:i4>
      </vt:variant>
      <vt:variant>
        <vt:i4>5</vt:i4>
      </vt:variant>
      <vt:variant>
        <vt:lpwstr>https://portal.3gpp.org/Home.aspx</vt:lpwstr>
      </vt:variant>
      <vt:variant>
        <vt:lpwstr>/meeting?MtgId=60731</vt:lpwstr>
      </vt:variant>
      <vt:variant>
        <vt:i4>1310726</vt:i4>
      </vt:variant>
      <vt:variant>
        <vt:i4>21</vt:i4>
      </vt:variant>
      <vt:variant>
        <vt:i4>0</vt:i4>
      </vt:variant>
      <vt:variant>
        <vt:i4>5</vt:i4>
      </vt:variant>
      <vt:variant>
        <vt:lpwstr>https://portal.3gpp.org/Home.aspx</vt:lpwstr>
      </vt:variant>
      <vt:variant>
        <vt:lpwstr>/meeting?MtgId=60730</vt:lpwstr>
      </vt:variant>
      <vt:variant>
        <vt:i4>1900551</vt:i4>
      </vt:variant>
      <vt:variant>
        <vt:i4>18</vt:i4>
      </vt:variant>
      <vt:variant>
        <vt:i4>0</vt:i4>
      </vt:variant>
      <vt:variant>
        <vt:i4>5</vt:i4>
      </vt:variant>
      <vt:variant>
        <vt:lpwstr>https://portal.3gpp.org/Home.aspx</vt:lpwstr>
      </vt:variant>
      <vt:variant>
        <vt:lpwstr>/meeting?MtgId=60729</vt:lpwstr>
      </vt:variant>
      <vt:variant>
        <vt:i4>1835015</vt:i4>
      </vt:variant>
      <vt:variant>
        <vt:i4>15</vt:i4>
      </vt:variant>
      <vt:variant>
        <vt:i4>0</vt:i4>
      </vt:variant>
      <vt:variant>
        <vt:i4>5</vt:i4>
      </vt:variant>
      <vt:variant>
        <vt:lpwstr>https://portal.3gpp.org/Home.aspx</vt:lpwstr>
      </vt:variant>
      <vt:variant>
        <vt:lpwstr>/meeting?MtgId=60728</vt:lpwstr>
      </vt:variant>
      <vt:variant>
        <vt:i4>1376260</vt:i4>
      </vt:variant>
      <vt:variant>
        <vt:i4>12</vt:i4>
      </vt:variant>
      <vt:variant>
        <vt:i4>0</vt:i4>
      </vt:variant>
      <vt:variant>
        <vt:i4>5</vt:i4>
      </vt:variant>
      <vt:variant>
        <vt:lpwstr>https://portal.3gpp.org/Home.aspx</vt:lpwstr>
      </vt:variant>
      <vt:variant>
        <vt:lpwstr>/meeting?MtgId=60610</vt:lpwstr>
      </vt:variant>
      <vt:variant>
        <vt:i4>1245189</vt:i4>
      </vt:variant>
      <vt:variant>
        <vt:i4>9</vt:i4>
      </vt:variant>
      <vt:variant>
        <vt:i4>0</vt:i4>
      </vt:variant>
      <vt:variant>
        <vt:i4>5</vt:i4>
      </vt:variant>
      <vt:variant>
        <vt:lpwstr>https://portal.3gpp.org/Home.aspx</vt:lpwstr>
      </vt:variant>
      <vt:variant>
        <vt:lpwstr>/meeting?MtgId=60606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2025-10-03T16:39:00Z</dcterms:created>
  <dcterms:modified xsi:type="dcterms:W3CDTF">2025-10-03T16:39:00Z</dcterms:modified>
</cp:coreProperties>
</file>