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EFDA8" w14:textId="013FAE1A" w:rsidR="00BC5134" w:rsidRPr="00BC5134" w:rsidRDefault="00BC5134" w:rsidP="00BC5134">
      <w:pPr>
        <w:spacing w:after="0"/>
        <w:rPr>
          <w:rFonts w:ascii="Arial" w:hAnsi="Arial" w:cs="Arial"/>
          <w:b/>
          <w:sz w:val="24"/>
          <w:szCs w:val="28"/>
          <w:lang w:val="en-GB"/>
        </w:rPr>
      </w:pPr>
      <w:r w:rsidRPr="00BC5134">
        <w:rPr>
          <w:rFonts w:ascii="Arial" w:hAnsi="Arial" w:cs="Arial"/>
          <w:b/>
          <w:sz w:val="24"/>
          <w:szCs w:val="28"/>
          <w:lang w:val="en-GB"/>
        </w:rPr>
        <w:t>3GPP TSG RAN WG4 Meeting #116</w:t>
      </w:r>
      <w:r w:rsidR="00487C73">
        <w:rPr>
          <w:rFonts w:ascii="Arial" w:hAnsi="Arial" w:cs="Arial"/>
          <w:b/>
          <w:sz w:val="24"/>
          <w:szCs w:val="28"/>
          <w:lang w:val="en-GB"/>
        </w:rPr>
        <w:t>bis</w:t>
      </w:r>
      <w:r w:rsidRPr="00BC5134">
        <w:rPr>
          <w:rFonts w:ascii="Arial" w:hAnsi="Arial" w:cs="Arial"/>
          <w:b/>
          <w:sz w:val="24"/>
          <w:szCs w:val="28"/>
          <w:lang w:val="en-GB"/>
        </w:rPr>
        <w:tab/>
        <w:t xml:space="preserve"> </w:t>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883EC7" w:rsidRPr="00883EC7">
        <w:rPr>
          <w:rFonts w:ascii="Arial" w:hAnsi="Arial" w:cs="Arial"/>
          <w:b/>
          <w:sz w:val="24"/>
          <w:szCs w:val="28"/>
          <w:lang w:val="en-GB"/>
        </w:rPr>
        <w:t>R4-2513989</w:t>
      </w:r>
    </w:p>
    <w:p w14:paraId="3096F70C" w14:textId="5F06C972" w:rsidR="006F3905" w:rsidRPr="00A83A85" w:rsidRDefault="00D440B2" w:rsidP="004A6B77">
      <w:pPr>
        <w:spacing w:after="0"/>
        <w:rPr>
          <w:rFonts w:ascii="Arial" w:hAnsi="Arial" w:cs="Arial"/>
          <w:b/>
          <w:bCs/>
          <w:sz w:val="24"/>
          <w:szCs w:val="24"/>
          <w:lang w:eastAsia="zh-CN"/>
        </w:rPr>
      </w:pPr>
      <w:r w:rsidRPr="00D440B2">
        <w:rPr>
          <w:rFonts w:ascii="Arial" w:hAnsi="Arial" w:cs="Arial"/>
          <w:b/>
          <w:sz w:val="24"/>
          <w:szCs w:val="28"/>
          <w:lang w:val="en-GB"/>
        </w:rPr>
        <w:t>Prague, Czech Republic, Oct. 13-17, 2025</w:t>
      </w:r>
    </w:p>
    <w:p w14:paraId="5DD118D4" w14:textId="3D2A93C6" w:rsidR="00D80957" w:rsidRPr="00856057" w:rsidRDefault="00D80957" w:rsidP="00CB3F45">
      <w:pPr>
        <w:tabs>
          <w:tab w:val="left" w:pos="1985"/>
        </w:tabs>
        <w:spacing w:before="240" w:after="0"/>
        <w:ind w:right="531"/>
        <w:jc w:val="both"/>
        <w:rPr>
          <w:rFonts w:ascii="Arial" w:hAnsi="Arial" w:cs="Arial"/>
          <w:bCs/>
          <w:sz w:val="22"/>
          <w:szCs w:val="22"/>
          <w:lang w:val="en-GB"/>
        </w:rPr>
      </w:pPr>
      <w:r w:rsidRPr="00856057">
        <w:rPr>
          <w:rFonts w:ascii="Arial" w:hAnsi="Arial" w:cs="Arial"/>
          <w:b/>
          <w:sz w:val="22"/>
          <w:szCs w:val="22"/>
          <w:lang w:val="en-GB"/>
        </w:rPr>
        <w:t>Agenda Item:</w:t>
      </w:r>
      <w:r w:rsidRPr="00856057">
        <w:rPr>
          <w:rFonts w:ascii="Arial" w:hAnsi="Arial" w:cs="Arial"/>
          <w:b/>
          <w:sz w:val="22"/>
          <w:szCs w:val="22"/>
          <w:lang w:val="en-GB"/>
        </w:rPr>
        <w:tab/>
      </w:r>
      <w:r w:rsidR="009003F2">
        <w:rPr>
          <w:rFonts w:ascii="Arial" w:hAnsi="Arial" w:cs="Arial"/>
          <w:bCs/>
          <w:sz w:val="22"/>
          <w:szCs w:val="22"/>
          <w:lang w:val="en-GB"/>
        </w:rPr>
        <w:t>6.12.2.2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42FD841D" w:rsidR="00D80957" w:rsidRPr="004F3D28"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856057" w:rsidRPr="004F3D28">
        <w:rPr>
          <w:rFonts w:ascii="Arial" w:hAnsi="Arial" w:cs="Arial"/>
          <w:sz w:val="22"/>
          <w:szCs w:val="22"/>
        </w:rPr>
        <w:t>On</w:t>
      </w:r>
      <w:r w:rsidR="00614FE6" w:rsidRPr="004F3D28">
        <w:rPr>
          <w:rFonts w:ascii="Arial" w:hAnsi="Arial" w:cs="Arial"/>
          <w:sz w:val="22"/>
          <w:szCs w:val="22"/>
        </w:rPr>
        <w:t xml:space="preserve"> </w:t>
      </w:r>
      <w:r w:rsidR="00002257">
        <w:rPr>
          <w:rFonts w:ascii="Arial" w:hAnsi="Arial" w:cs="Arial"/>
          <w:sz w:val="22"/>
          <w:szCs w:val="22"/>
        </w:rPr>
        <w:t>RRM performance aspects</w:t>
      </w:r>
      <w:r w:rsidR="00427080">
        <w:rPr>
          <w:rFonts w:ascii="Arial" w:hAnsi="Arial" w:cs="Arial"/>
          <w:sz w:val="22"/>
          <w:szCs w:val="22"/>
        </w:rPr>
        <w:t xml:space="preserve"> and test cases</w:t>
      </w:r>
      <w:r w:rsidR="003715BC">
        <w:rPr>
          <w:rFonts w:ascii="Arial" w:hAnsi="Arial" w:cs="Arial"/>
          <w:sz w:val="22"/>
          <w:szCs w:val="22"/>
        </w:rPr>
        <w:t xml:space="preserve"> for MIMO Ph 5</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5F5F7916" w14:textId="4C82B186" w:rsidR="00795D6D" w:rsidRDefault="00AA1328" w:rsidP="00EC1EA6">
      <w:pPr>
        <w:rPr>
          <w:lang w:val="x-none" w:eastAsia="x-none"/>
        </w:rPr>
      </w:pPr>
      <w:r>
        <w:rPr>
          <w:lang w:val="x-none" w:eastAsia="x-none"/>
        </w:rPr>
        <w:br/>
      </w:r>
      <w:r w:rsidR="00C97383">
        <w:rPr>
          <w:lang w:val="x-none" w:eastAsia="x-none"/>
        </w:rPr>
        <w:t xml:space="preserve">In RAN4#116 the following WF for RRM requirements regarding the </w:t>
      </w:r>
      <w:r w:rsidR="007D4372">
        <w:rPr>
          <w:lang w:val="x-none" w:eastAsia="x-none"/>
        </w:rPr>
        <w:t>performance</w:t>
      </w:r>
      <w:r w:rsidR="00C97383">
        <w:rPr>
          <w:lang w:val="x-none" w:eastAsia="x-none"/>
        </w:rPr>
        <w:t xml:space="preserve"> part of </w:t>
      </w:r>
      <w:r w:rsidR="007D4372">
        <w:rPr>
          <w:lang w:val="x-none" w:eastAsia="x-none"/>
        </w:rPr>
        <w:t>the</w:t>
      </w:r>
      <w:r w:rsidR="00C97383">
        <w:rPr>
          <w:lang w:val="x-none" w:eastAsia="x-none"/>
        </w:rPr>
        <w:t xml:space="preserve"> </w:t>
      </w:r>
      <w:r w:rsidR="007D4372">
        <w:rPr>
          <w:lang w:val="x-none" w:eastAsia="x-none"/>
        </w:rPr>
        <w:t>WI NR MIMO Phase 5 was approved [1]</w:t>
      </w:r>
      <w:r w:rsidR="00AD09D8">
        <w:rPr>
          <w:lang w:val="x-none" w:eastAsia="x-none"/>
        </w:rPr>
        <w:t>. The performance part was listed as topic #2.</w:t>
      </w:r>
    </w:p>
    <w:tbl>
      <w:tblPr>
        <w:tblStyle w:val="TableGrid"/>
        <w:tblW w:w="0" w:type="auto"/>
        <w:tblLook w:val="04A0" w:firstRow="1" w:lastRow="0" w:firstColumn="1" w:lastColumn="0" w:noHBand="0" w:noVBand="1"/>
      </w:tblPr>
      <w:tblGrid>
        <w:gridCol w:w="10142"/>
      </w:tblGrid>
      <w:tr w:rsidR="00AD09D8" w14:paraId="2BC458B4" w14:textId="77777777" w:rsidTr="00AD09D8">
        <w:tc>
          <w:tcPr>
            <w:tcW w:w="10142" w:type="dxa"/>
          </w:tcPr>
          <w:p w14:paraId="29A4D6AA" w14:textId="77777777" w:rsidR="00AD09D8" w:rsidRDefault="00AD09D8" w:rsidP="00EC1EA6">
            <w:r>
              <w:t>…</w:t>
            </w:r>
          </w:p>
          <w:p w14:paraId="7D37A241" w14:textId="77777777" w:rsidR="003634B8" w:rsidRPr="00EA0907" w:rsidRDefault="003634B8" w:rsidP="00E860CD">
            <w:pPr>
              <w:rPr>
                <w:rFonts w:ascii="Arial" w:hAnsi="Arial" w:cs="Arial"/>
                <w:sz w:val="32"/>
                <w:szCs w:val="32"/>
              </w:rPr>
            </w:pPr>
            <w:r w:rsidRPr="00EA0907">
              <w:rPr>
                <w:rFonts w:ascii="Arial" w:hAnsi="Arial" w:cs="Arial"/>
                <w:sz w:val="32"/>
                <w:szCs w:val="32"/>
              </w:rPr>
              <w:t xml:space="preserve">&lt; </w:t>
            </w:r>
            <w:r w:rsidRPr="00EA0907">
              <w:rPr>
                <w:rFonts w:ascii="Arial" w:hAnsi="Arial" w:cs="Arial"/>
                <w:sz w:val="32"/>
                <w:szCs w:val="32"/>
                <w:lang w:eastAsia="ja-JP"/>
              </w:rPr>
              <w:t>Topic #2: RRM performance requirements for Rel-19 MIMO</w:t>
            </w:r>
            <w:r w:rsidRPr="00EA0907">
              <w:rPr>
                <w:rFonts w:ascii="Arial" w:hAnsi="Arial" w:cs="Arial"/>
                <w:sz w:val="32"/>
                <w:szCs w:val="32"/>
              </w:rPr>
              <w:t xml:space="preserve"> &gt;</w:t>
            </w:r>
          </w:p>
          <w:p w14:paraId="5A589B1C" w14:textId="77777777" w:rsidR="003634B8" w:rsidRPr="009B2296" w:rsidRDefault="003634B8" w:rsidP="00EA0907">
            <w:pPr>
              <w:rPr>
                <w:rFonts w:ascii="Arial" w:hAnsi="Arial" w:cs="Arial"/>
                <w:sz w:val="24"/>
                <w:szCs w:val="24"/>
              </w:rPr>
            </w:pPr>
            <w:r w:rsidRPr="009B2296">
              <w:rPr>
                <w:rFonts w:ascii="Arial" w:hAnsi="Arial" w:cs="Arial"/>
                <w:sz w:val="24"/>
                <w:szCs w:val="24"/>
              </w:rPr>
              <w:t xml:space="preserve">Sub-topic 2-1: Performance </w:t>
            </w:r>
            <w:r w:rsidRPr="009B2296">
              <w:rPr>
                <w:rFonts w:ascii="Arial" w:hAnsi="Arial" w:cs="Arial"/>
                <w:sz w:val="24"/>
                <w:szCs w:val="24"/>
                <w:lang w:eastAsia="ja-JP"/>
              </w:rPr>
              <w:t>requirements</w:t>
            </w:r>
            <w:r w:rsidRPr="009B2296">
              <w:rPr>
                <w:rFonts w:ascii="Arial" w:hAnsi="Arial" w:cs="Arial"/>
                <w:sz w:val="24"/>
                <w:szCs w:val="24"/>
              </w:rPr>
              <w:t xml:space="preserve"> for UE-initiated/event-driven beam management</w:t>
            </w:r>
          </w:p>
          <w:p w14:paraId="144378FC" w14:textId="746C65EB" w:rsidR="003634B8" w:rsidRPr="00F711BA" w:rsidRDefault="003634B8" w:rsidP="009B2296">
            <w:pPr>
              <w:pStyle w:val="Heading4"/>
              <w:numPr>
                <w:ilvl w:val="0"/>
                <w:numId w:val="0"/>
              </w:numPr>
              <w:spacing w:after="120"/>
              <w:ind w:left="864" w:hanging="864"/>
              <w:rPr>
                <w:rFonts w:ascii="Times New Roman" w:hAnsi="Times New Roman"/>
                <w:b/>
                <w:bCs/>
                <w:sz w:val="20"/>
                <w:u w:val="single"/>
                <w:lang w:val="en-US"/>
              </w:rPr>
            </w:pPr>
            <w:r w:rsidRPr="00F711BA">
              <w:rPr>
                <w:rFonts w:ascii="Times New Roman" w:hAnsi="Times New Roman"/>
                <w:b/>
                <w:bCs/>
                <w:sz w:val="20"/>
                <w:u w:val="single"/>
                <w:lang w:val="en-US"/>
              </w:rPr>
              <w:t>Issue 2-1-1: Test scope</w:t>
            </w:r>
          </w:p>
          <w:p w14:paraId="7B852007" w14:textId="77777777" w:rsidR="003634B8" w:rsidRPr="00F711BA" w:rsidRDefault="003634B8" w:rsidP="003634B8">
            <w:r w:rsidRPr="00F711BA">
              <w:rPr>
                <w:b/>
                <w:lang w:eastAsia="zh-CN"/>
              </w:rPr>
              <w:t>&lt;Way forward &gt;</w:t>
            </w:r>
          </w:p>
          <w:tbl>
            <w:tblPr>
              <w:tblStyle w:val="TableGrid"/>
              <w:tblW w:w="0" w:type="auto"/>
              <w:jc w:val="center"/>
              <w:tblLook w:val="04A0" w:firstRow="1" w:lastRow="0" w:firstColumn="1" w:lastColumn="0" w:noHBand="0" w:noVBand="1"/>
            </w:tblPr>
            <w:tblGrid>
              <w:gridCol w:w="1734"/>
              <w:gridCol w:w="904"/>
              <w:gridCol w:w="779"/>
              <w:gridCol w:w="796"/>
              <w:gridCol w:w="592"/>
              <w:gridCol w:w="679"/>
              <w:gridCol w:w="579"/>
              <w:gridCol w:w="1551"/>
              <w:gridCol w:w="1551"/>
              <w:gridCol w:w="751"/>
            </w:tblGrid>
            <w:tr w:rsidR="003634B8" w:rsidRPr="00F711BA" w14:paraId="3B62B8B7" w14:textId="77777777" w:rsidTr="004E655D">
              <w:trPr>
                <w:jc w:val="center"/>
              </w:trPr>
              <w:tc>
                <w:tcPr>
                  <w:tcW w:w="0" w:type="auto"/>
                </w:tcPr>
                <w:p w14:paraId="3D2AAD7F" w14:textId="77777777" w:rsidR="003634B8" w:rsidRPr="00F711BA" w:rsidRDefault="003634B8" w:rsidP="003634B8">
                  <w:pPr>
                    <w:spacing w:after="0"/>
                    <w:rPr>
                      <w:rFonts w:eastAsiaTheme="minorEastAsia"/>
                      <w:sz w:val="13"/>
                      <w:szCs w:val="13"/>
                    </w:rPr>
                  </w:pPr>
                </w:p>
              </w:tc>
              <w:tc>
                <w:tcPr>
                  <w:tcW w:w="0" w:type="auto"/>
                </w:tcPr>
                <w:p w14:paraId="294EABD8" w14:textId="77777777" w:rsidR="003634B8" w:rsidRPr="00F711BA" w:rsidRDefault="003634B8" w:rsidP="003634B8">
                  <w:pPr>
                    <w:spacing w:after="0"/>
                    <w:rPr>
                      <w:rFonts w:eastAsiaTheme="minorEastAsia"/>
                      <w:sz w:val="13"/>
                      <w:szCs w:val="13"/>
                    </w:rPr>
                  </w:pPr>
                  <w:r w:rsidRPr="00F711BA">
                    <w:rPr>
                      <w:rFonts w:eastAsiaTheme="minorEastAsia"/>
                      <w:sz w:val="13"/>
                      <w:szCs w:val="13"/>
                    </w:rPr>
                    <w:t>QC</w:t>
                  </w:r>
                </w:p>
              </w:tc>
              <w:tc>
                <w:tcPr>
                  <w:tcW w:w="0" w:type="auto"/>
                </w:tcPr>
                <w:p w14:paraId="4A23349E"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A</w:t>
                  </w:r>
                  <w:r w:rsidRPr="00F711BA">
                    <w:rPr>
                      <w:rFonts w:eastAsiaTheme="minorEastAsia"/>
                      <w:sz w:val="13"/>
                      <w:szCs w:val="13"/>
                      <w:lang w:eastAsia="zh-CN"/>
                    </w:rPr>
                    <w:t>pple</w:t>
                  </w:r>
                </w:p>
              </w:tc>
              <w:tc>
                <w:tcPr>
                  <w:tcW w:w="0" w:type="auto"/>
                </w:tcPr>
                <w:p w14:paraId="43A65F40" w14:textId="77777777" w:rsidR="003634B8" w:rsidRPr="00F711BA" w:rsidRDefault="003634B8" w:rsidP="003634B8">
                  <w:pPr>
                    <w:spacing w:after="0"/>
                    <w:rPr>
                      <w:rFonts w:eastAsiaTheme="minorEastAsia"/>
                      <w:sz w:val="13"/>
                      <w:szCs w:val="13"/>
                    </w:rPr>
                  </w:pPr>
                  <w:r w:rsidRPr="00F711BA">
                    <w:rPr>
                      <w:rFonts w:eastAsiaTheme="minorEastAsia"/>
                      <w:sz w:val="13"/>
                      <w:szCs w:val="13"/>
                    </w:rPr>
                    <w:t>Samsung</w:t>
                  </w:r>
                </w:p>
              </w:tc>
              <w:tc>
                <w:tcPr>
                  <w:tcW w:w="0" w:type="auto"/>
                </w:tcPr>
                <w:p w14:paraId="60A0E986"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C</w:t>
                  </w:r>
                  <w:r w:rsidRPr="00F711BA">
                    <w:rPr>
                      <w:rFonts w:eastAsiaTheme="minorEastAsia"/>
                      <w:sz w:val="13"/>
                      <w:szCs w:val="13"/>
                      <w:lang w:eastAsia="zh-CN"/>
                    </w:rPr>
                    <w:t>MCC</w:t>
                  </w:r>
                </w:p>
              </w:tc>
              <w:tc>
                <w:tcPr>
                  <w:tcW w:w="0" w:type="auto"/>
                </w:tcPr>
                <w:p w14:paraId="182B9A44"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H</w:t>
                  </w:r>
                  <w:r w:rsidRPr="00F711BA">
                    <w:rPr>
                      <w:rFonts w:eastAsiaTheme="minorEastAsia"/>
                      <w:sz w:val="13"/>
                      <w:szCs w:val="13"/>
                      <w:lang w:eastAsia="zh-CN"/>
                    </w:rPr>
                    <w:t>uawei</w:t>
                  </w:r>
                </w:p>
              </w:tc>
              <w:tc>
                <w:tcPr>
                  <w:tcW w:w="0" w:type="auto"/>
                </w:tcPr>
                <w:p w14:paraId="5BC9DB59"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Z</w:t>
                  </w:r>
                  <w:r w:rsidRPr="00F711BA">
                    <w:rPr>
                      <w:rFonts w:eastAsiaTheme="minorEastAsia"/>
                      <w:sz w:val="13"/>
                      <w:szCs w:val="13"/>
                      <w:lang w:eastAsia="zh-CN"/>
                    </w:rPr>
                    <w:t>TE</w:t>
                  </w:r>
                </w:p>
              </w:tc>
              <w:tc>
                <w:tcPr>
                  <w:tcW w:w="0" w:type="auto"/>
                </w:tcPr>
                <w:p w14:paraId="69F0CB75" w14:textId="77777777" w:rsidR="003634B8" w:rsidRPr="00F711BA" w:rsidRDefault="003634B8" w:rsidP="003634B8">
                  <w:pPr>
                    <w:spacing w:after="0"/>
                    <w:rPr>
                      <w:rFonts w:eastAsiaTheme="minorEastAsia"/>
                      <w:sz w:val="13"/>
                      <w:szCs w:val="13"/>
                    </w:rPr>
                  </w:pPr>
                  <w:r w:rsidRPr="00F711BA">
                    <w:rPr>
                      <w:rFonts w:eastAsiaTheme="minorEastAsia"/>
                      <w:sz w:val="13"/>
                      <w:szCs w:val="13"/>
                    </w:rPr>
                    <w:t>Nokia</w:t>
                  </w:r>
                </w:p>
              </w:tc>
              <w:tc>
                <w:tcPr>
                  <w:tcW w:w="0" w:type="auto"/>
                </w:tcPr>
                <w:p w14:paraId="55BA3772" w14:textId="77777777" w:rsidR="003634B8" w:rsidRPr="00F711BA" w:rsidRDefault="003634B8" w:rsidP="003634B8">
                  <w:pPr>
                    <w:spacing w:after="0"/>
                    <w:rPr>
                      <w:rFonts w:eastAsiaTheme="minorEastAsia"/>
                      <w:sz w:val="13"/>
                      <w:szCs w:val="13"/>
                    </w:rPr>
                  </w:pPr>
                  <w:r w:rsidRPr="00F711BA">
                    <w:rPr>
                      <w:rFonts w:eastAsiaTheme="minorEastAsia"/>
                      <w:sz w:val="13"/>
                      <w:szCs w:val="13"/>
                    </w:rPr>
                    <w:t>Ericsson</w:t>
                  </w:r>
                </w:p>
              </w:tc>
              <w:tc>
                <w:tcPr>
                  <w:tcW w:w="0" w:type="auto"/>
                </w:tcPr>
                <w:p w14:paraId="63EDF87D"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M</w:t>
                  </w:r>
                  <w:r w:rsidRPr="00F711BA">
                    <w:rPr>
                      <w:rFonts w:eastAsiaTheme="minorEastAsia"/>
                      <w:sz w:val="13"/>
                      <w:szCs w:val="13"/>
                      <w:lang w:eastAsia="zh-CN"/>
                    </w:rPr>
                    <w:t>ediaTek</w:t>
                  </w:r>
                </w:p>
              </w:tc>
            </w:tr>
            <w:tr w:rsidR="003634B8" w:rsidRPr="00F711BA" w14:paraId="33B17725" w14:textId="77777777" w:rsidTr="004E655D">
              <w:trPr>
                <w:jc w:val="center"/>
              </w:trPr>
              <w:tc>
                <w:tcPr>
                  <w:tcW w:w="0" w:type="auto"/>
                </w:tcPr>
                <w:p w14:paraId="55550E22" w14:textId="77777777" w:rsidR="003634B8" w:rsidRPr="00F711BA" w:rsidRDefault="003634B8" w:rsidP="003634B8">
                  <w:pPr>
                    <w:spacing w:after="0"/>
                    <w:rPr>
                      <w:rFonts w:eastAsiaTheme="minorEastAsia"/>
                      <w:sz w:val="13"/>
                      <w:szCs w:val="13"/>
                    </w:rPr>
                  </w:pPr>
                  <w:r w:rsidRPr="00F711BA">
                    <w:rPr>
                      <w:rFonts w:eastAsiaTheme="minorEastAsia"/>
                      <w:sz w:val="13"/>
                      <w:szCs w:val="13"/>
                    </w:rPr>
                    <w:t xml:space="preserve">High level: Define TCs to verify UEIBM </w:t>
                  </w:r>
                </w:p>
              </w:tc>
              <w:tc>
                <w:tcPr>
                  <w:tcW w:w="0" w:type="auto"/>
                </w:tcPr>
                <w:p w14:paraId="3B0C1D65" w14:textId="77777777" w:rsidR="003634B8" w:rsidRPr="00F711BA" w:rsidRDefault="003634B8" w:rsidP="003634B8">
                  <w:pPr>
                    <w:spacing w:after="0"/>
                    <w:rPr>
                      <w:rFonts w:eastAsiaTheme="minorEastAsia"/>
                      <w:sz w:val="13"/>
                      <w:szCs w:val="13"/>
                    </w:rPr>
                  </w:pPr>
                  <w:r w:rsidRPr="00F711BA">
                    <w:rPr>
                      <w:rFonts w:eastAsiaTheme="minorEastAsia"/>
                      <w:sz w:val="13"/>
                      <w:szCs w:val="13"/>
                    </w:rPr>
                    <w:t>Y</w:t>
                  </w:r>
                </w:p>
              </w:tc>
              <w:tc>
                <w:tcPr>
                  <w:tcW w:w="0" w:type="auto"/>
                </w:tcPr>
                <w:p w14:paraId="5AD08CDF"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0DB93768" w14:textId="77777777" w:rsidR="003634B8" w:rsidRPr="00F711BA" w:rsidRDefault="003634B8" w:rsidP="003634B8">
                  <w:pPr>
                    <w:spacing w:after="0"/>
                    <w:rPr>
                      <w:rFonts w:eastAsiaTheme="minorEastAsia"/>
                      <w:sz w:val="13"/>
                      <w:szCs w:val="13"/>
                    </w:rPr>
                  </w:pPr>
                  <w:r w:rsidRPr="00F711BA">
                    <w:rPr>
                      <w:rFonts w:eastAsiaTheme="minorEastAsia" w:hint="eastAsia"/>
                      <w:sz w:val="13"/>
                      <w:szCs w:val="13"/>
                      <w:lang w:eastAsia="zh-CN"/>
                    </w:rPr>
                    <w:t>Y</w:t>
                  </w:r>
                </w:p>
              </w:tc>
              <w:tc>
                <w:tcPr>
                  <w:tcW w:w="0" w:type="auto"/>
                </w:tcPr>
                <w:p w14:paraId="158F55F1"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36E0CB21"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68DD7CE3"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140D10BF" w14:textId="77777777" w:rsidR="003634B8" w:rsidRPr="00F711BA" w:rsidRDefault="003634B8" w:rsidP="003634B8">
                  <w:pPr>
                    <w:spacing w:after="0"/>
                    <w:rPr>
                      <w:rFonts w:eastAsiaTheme="minorEastAsia"/>
                      <w:sz w:val="13"/>
                      <w:szCs w:val="13"/>
                    </w:rPr>
                  </w:pPr>
                  <w:r w:rsidRPr="00F711BA">
                    <w:rPr>
                      <w:rFonts w:eastAsiaTheme="minorEastAsia"/>
                      <w:sz w:val="13"/>
                      <w:szCs w:val="13"/>
                    </w:rPr>
                    <w:t>Y</w:t>
                  </w:r>
                </w:p>
              </w:tc>
              <w:tc>
                <w:tcPr>
                  <w:tcW w:w="0" w:type="auto"/>
                </w:tcPr>
                <w:p w14:paraId="544821AA" w14:textId="77777777" w:rsidR="003634B8" w:rsidRPr="00F711BA" w:rsidRDefault="003634B8" w:rsidP="003634B8">
                  <w:pPr>
                    <w:spacing w:after="0"/>
                    <w:rPr>
                      <w:rFonts w:eastAsiaTheme="minorEastAsia"/>
                      <w:sz w:val="13"/>
                      <w:szCs w:val="13"/>
                    </w:rPr>
                  </w:pPr>
                  <w:r w:rsidRPr="00F711BA">
                    <w:rPr>
                      <w:rFonts w:eastAsiaTheme="minorEastAsia"/>
                      <w:sz w:val="13"/>
                      <w:szCs w:val="13"/>
                    </w:rPr>
                    <w:t>Y</w:t>
                  </w:r>
                </w:p>
              </w:tc>
              <w:tc>
                <w:tcPr>
                  <w:tcW w:w="0" w:type="auto"/>
                </w:tcPr>
                <w:p w14:paraId="6E404C06"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r>
            <w:tr w:rsidR="003634B8" w:rsidRPr="00F711BA" w14:paraId="0F8BA79B" w14:textId="77777777" w:rsidTr="004E655D">
              <w:trPr>
                <w:jc w:val="center"/>
              </w:trPr>
              <w:tc>
                <w:tcPr>
                  <w:tcW w:w="0" w:type="auto"/>
                </w:tcPr>
                <w:p w14:paraId="3A348EBF" w14:textId="77777777" w:rsidR="003634B8" w:rsidRPr="00F711BA" w:rsidRDefault="003634B8" w:rsidP="003634B8">
                  <w:pPr>
                    <w:spacing w:after="0"/>
                    <w:rPr>
                      <w:rFonts w:eastAsiaTheme="minorEastAsia"/>
                      <w:sz w:val="13"/>
                      <w:szCs w:val="13"/>
                    </w:rPr>
                  </w:pPr>
                  <w:r w:rsidRPr="00F711BA">
                    <w:rPr>
                      <w:rFonts w:eastAsiaTheme="minorEastAsia"/>
                      <w:sz w:val="13"/>
                      <w:szCs w:val="13"/>
                    </w:rPr>
                    <w:t>Whether to cover Event-2/Event-1/Event-7?</w:t>
                  </w:r>
                </w:p>
              </w:tc>
              <w:tc>
                <w:tcPr>
                  <w:tcW w:w="0" w:type="auto"/>
                </w:tcPr>
                <w:p w14:paraId="0D551A18" w14:textId="77777777" w:rsidR="003634B8" w:rsidRPr="00F711BA" w:rsidRDefault="003634B8" w:rsidP="003634B8">
                  <w:pPr>
                    <w:spacing w:after="0"/>
                    <w:rPr>
                      <w:rFonts w:eastAsiaTheme="minorEastAsia"/>
                      <w:sz w:val="13"/>
                      <w:szCs w:val="13"/>
                    </w:rPr>
                  </w:pPr>
                  <w:r w:rsidRPr="00F711BA">
                    <w:rPr>
                      <w:rFonts w:eastAsiaTheme="minorEastAsia"/>
                      <w:sz w:val="13"/>
                      <w:szCs w:val="13"/>
                    </w:rPr>
                    <w:t>Event-2: Y</w:t>
                  </w:r>
                </w:p>
                <w:p w14:paraId="14D6C2FE"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vent-1/Event-7: FFS</w:t>
                  </w:r>
                </w:p>
              </w:tc>
              <w:tc>
                <w:tcPr>
                  <w:tcW w:w="0" w:type="auto"/>
                </w:tcPr>
                <w:p w14:paraId="0E034D90"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vent-2: Y</w:t>
                  </w:r>
                </w:p>
                <w:p w14:paraId="2FC34523"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vent-1/Event-7: No</w:t>
                  </w:r>
                </w:p>
              </w:tc>
              <w:tc>
                <w:tcPr>
                  <w:tcW w:w="0" w:type="auto"/>
                </w:tcPr>
                <w:p w14:paraId="71400F8D"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Event-2: Y</w:t>
                  </w:r>
                </w:p>
                <w:p w14:paraId="41A18B22"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Event-1: limited TC</w:t>
                  </w:r>
                </w:p>
                <w:p w14:paraId="6D637B61"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vent-7: No</w:t>
                  </w:r>
                </w:p>
                <w:p w14:paraId="1C8124E3" w14:textId="77777777" w:rsidR="003634B8" w:rsidRPr="00F711BA" w:rsidRDefault="003634B8" w:rsidP="003634B8">
                  <w:pPr>
                    <w:spacing w:after="0"/>
                    <w:rPr>
                      <w:rFonts w:eastAsiaTheme="minorEastAsia"/>
                      <w:sz w:val="13"/>
                      <w:szCs w:val="13"/>
                    </w:rPr>
                  </w:pPr>
                </w:p>
              </w:tc>
              <w:tc>
                <w:tcPr>
                  <w:tcW w:w="0" w:type="auto"/>
                </w:tcPr>
                <w:p w14:paraId="2170DAA1"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All</w:t>
                  </w:r>
                </w:p>
              </w:tc>
              <w:tc>
                <w:tcPr>
                  <w:tcW w:w="0" w:type="auto"/>
                </w:tcPr>
                <w:p w14:paraId="018014E1"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Event-2</w:t>
                  </w:r>
                </w:p>
                <w:p w14:paraId="29ADACAB"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FFS on others</w:t>
                  </w:r>
                </w:p>
              </w:tc>
              <w:tc>
                <w:tcPr>
                  <w:tcW w:w="0" w:type="auto"/>
                </w:tcPr>
                <w:p w14:paraId="06C5E70E"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A</w:t>
                  </w:r>
                  <w:r w:rsidRPr="00F711BA">
                    <w:rPr>
                      <w:rFonts w:eastAsiaTheme="minorEastAsia"/>
                      <w:sz w:val="13"/>
                      <w:szCs w:val="13"/>
                      <w:lang w:eastAsia="zh-CN"/>
                    </w:rPr>
                    <w:t>ll</w:t>
                  </w:r>
                </w:p>
              </w:tc>
              <w:tc>
                <w:tcPr>
                  <w:tcW w:w="0" w:type="auto"/>
                </w:tcPr>
                <w:p w14:paraId="713DB546"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vent-2</w:t>
                  </w:r>
                </w:p>
              </w:tc>
              <w:tc>
                <w:tcPr>
                  <w:tcW w:w="0" w:type="auto"/>
                </w:tcPr>
                <w:p w14:paraId="676034ED"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Event-2&amp;7</w:t>
                  </w:r>
                </w:p>
                <w:p w14:paraId="70DB5F4E" w14:textId="77777777" w:rsidR="003634B8" w:rsidRPr="00F711BA" w:rsidRDefault="003634B8" w:rsidP="003634B8">
                  <w:pPr>
                    <w:spacing w:after="0"/>
                    <w:rPr>
                      <w:rFonts w:eastAsiaTheme="minorEastAsia"/>
                      <w:sz w:val="13"/>
                      <w:szCs w:val="13"/>
                    </w:rPr>
                  </w:pPr>
                </w:p>
              </w:tc>
              <w:tc>
                <w:tcPr>
                  <w:tcW w:w="0" w:type="auto"/>
                </w:tcPr>
                <w:p w14:paraId="2AE4332A"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vent-2</w:t>
                  </w:r>
                </w:p>
              </w:tc>
            </w:tr>
            <w:tr w:rsidR="003634B8" w:rsidRPr="00F711BA" w14:paraId="1A9DD16A" w14:textId="77777777" w:rsidTr="004E655D">
              <w:trPr>
                <w:jc w:val="center"/>
              </w:trPr>
              <w:tc>
                <w:tcPr>
                  <w:tcW w:w="0" w:type="auto"/>
                </w:tcPr>
                <w:p w14:paraId="7BA99483"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rPr>
                    <w:t>Whether to cover Mode A and Mode B?</w:t>
                  </w:r>
                </w:p>
              </w:tc>
              <w:tc>
                <w:tcPr>
                  <w:tcW w:w="0" w:type="auto"/>
                </w:tcPr>
                <w:p w14:paraId="33B35010" w14:textId="77777777" w:rsidR="003634B8" w:rsidRPr="00F711BA" w:rsidRDefault="003634B8" w:rsidP="003634B8">
                  <w:pPr>
                    <w:spacing w:after="0"/>
                    <w:rPr>
                      <w:rFonts w:eastAsiaTheme="minorEastAsia"/>
                      <w:sz w:val="13"/>
                      <w:szCs w:val="13"/>
                      <w:lang w:eastAsia="zh-CN"/>
                    </w:rPr>
                  </w:pPr>
                </w:p>
              </w:tc>
              <w:tc>
                <w:tcPr>
                  <w:tcW w:w="0" w:type="auto"/>
                </w:tcPr>
                <w:p w14:paraId="01135400"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Either A or B</w:t>
                  </w:r>
                </w:p>
              </w:tc>
              <w:tc>
                <w:tcPr>
                  <w:tcW w:w="0" w:type="auto"/>
                </w:tcPr>
                <w:p w14:paraId="5D8A43D6"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 xml:space="preserve">Both </w:t>
                  </w:r>
                </w:p>
              </w:tc>
              <w:tc>
                <w:tcPr>
                  <w:tcW w:w="0" w:type="auto"/>
                </w:tcPr>
                <w:p w14:paraId="1C595FA8"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Both</w:t>
                  </w:r>
                </w:p>
              </w:tc>
              <w:tc>
                <w:tcPr>
                  <w:tcW w:w="0" w:type="auto"/>
                </w:tcPr>
                <w:p w14:paraId="2BB77917" w14:textId="77777777" w:rsidR="003634B8" w:rsidRPr="00F711BA" w:rsidRDefault="003634B8" w:rsidP="003634B8">
                  <w:pPr>
                    <w:spacing w:after="0"/>
                    <w:rPr>
                      <w:rFonts w:eastAsiaTheme="minorEastAsia"/>
                      <w:sz w:val="13"/>
                      <w:szCs w:val="13"/>
                      <w:lang w:eastAsia="zh-CN"/>
                    </w:rPr>
                  </w:pPr>
                </w:p>
              </w:tc>
              <w:tc>
                <w:tcPr>
                  <w:tcW w:w="0" w:type="auto"/>
                </w:tcPr>
                <w:p w14:paraId="38AD1EA7"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B</w:t>
                  </w:r>
                  <w:r w:rsidRPr="00F711BA">
                    <w:rPr>
                      <w:rFonts w:eastAsiaTheme="minorEastAsia"/>
                      <w:sz w:val="13"/>
                      <w:szCs w:val="13"/>
                      <w:lang w:eastAsia="zh-CN"/>
                    </w:rPr>
                    <w:t>oth</w:t>
                  </w:r>
                </w:p>
              </w:tc>
              <w:tc>
                <w:tcPr>
                  <w:tcW w:w="0" w:type="auto"/>
                </w:tcPr>
                <w:p w14:paraId="647DC874"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M</w:t>
                  </w:r>
                  <w:r w:rsidRPr="00F711BA">
                    <w:rPr>
                      <w:rFonts w:eastAsiaTheme="minorEastAsia"/>
                      <w:sz w:val="13"/>
                      <w:szCs w:val="13"/>
                      <w:lang w:eastAsia="zh-CN"/>
                    </w:rPr>
                    <w:t>ode A&amp;B as Test configurations. Can be skip depends on UE capability</w:t>
                  </w:r>
                </w:p>
              </w:tc>
              <w:tc>
                <w:tcPr>
                  <w:tcW w:w="0" w:type="auto"/>
                </w:tcPr>
                <w:p w14:paraId="487FF789"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M</w:t>
                  </w:r>
                  <w:r w:rsidRPr="00F711BA">
                    <w:rPr>
                      <w:rFonts w:eastAsiaTheme="minorEastAsia"/>
                      <w:sz w:val="13"/>
                      <w:szCs w:val="13"/>
                      <w:lang w:eastAsia="zh-CN"/>
                    </w:rPr>
                    <w:t>ode A&amp;B as Test configurations. Can be skip depends on UE capability</w:t>
                  </w:r>
                </w:p>
              </w:tc>
              <w:tc>
                <w:tcPr>
                  <w:tcW w:w="0" w:type="auto"/>
                </w:tcPr>
                <w:p w14:paraId="70482419" w14:textId="77777777" w:rsidR="003634B8" w:rsidRPr="00F711BA" w:rsidRDefault="003634B8" w:rsidP="003634B8">
                  <w:pPr>
                    <w:spacing w:after="0"/>
                    <w:rPr>
                      <w:rFonts w:eastAsiaTheme="minorEastAsia"/>
                      <w:sz w:val="13"/>
                      <w:szCs w:val="13"/>
                      <w:lang w:eastAsia="zh-CN"/>
                    </w:rPr>
                  </w:pPr>
                </w:p>
              </w:tc>
            </w:tr>
            <w:tr w:rsidR="003634B8" w:rsidRPr="00F711BA" w14:paraId="7096092F" w14:textId="77777777" w:rsidTr="004E655D">
              <w:trPr>
                <w:jc w:val="center"/>
              </w:trPr>
              <w:tc>
                <w:tcPr>
                  <w:tcW w:w="0" w:type="auto"/>
                </w:tcPr>
                <w:p w14:paraId="33778C93"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Event-trigger for Intra-cell BM for SSB</w:t>
                  </w:r>
                </w:p>
              </w:tc>
              <w:tc>
                <w:tcPr>
                  <w:tcW w:w="0" w:type="auto"/>
                </w:tcPr>
                <w:p w14:paraId="0C58BEAB"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439762BD"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21B3C47A"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088551AB"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7D9ABC53"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3437A6A0"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5600264F"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5ECA8AE6"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1B3F9078"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r>
            <w:tr w:rsidR="003634B8" w:rsidRPr="00F711BA" w14:paraId="3B29DB13" w14:textId="77777777" w:rsidTr="004E655D">
              <w:trPr>
                <w:jc w:val="center"/>
              </w:trPr>
              <w:tc>
                <w:tcPr>
                  <w:tcW w:w="0" w:type="auto"/>
                </w:tcPr>
                <w:p w14:paraId="46EB35C0" w14:textId="77777777" w:rsidR="003634B8" w:rsidRPr="00F711BA" w:rsidRDefault="003634B8" w:rsidP="003634B8">
                  <w:pPr>
                    <w:spacing w:after="0"/>
                    <w:rPr>
                      <w:rFonts w:eastAsiaTheme="minorEastAsia"/>
                      <w:sz w:val="13"/>
                      <w:szCs w:val="13"/>
                    </w:rPr>
                  </w:pPr>
                  <w:r w:rsidRPr="00F711BA">
                    <w:rPr>
                      <w:rFonts w:eastAsiaTheme="minorEastAsia"/>
                      <w:sz w:val="13"/>
                      <w:szCs w:val="13"/>
                      <w:lang w:eastAsia="zh-CN"/>
                    </w:rPr>
                    <w:t>Event-trigger for Intra-cell BM for CSI-RS</w:t>
                  </w:r>
                </w:p>
              </w:tc>
              <w:tc>
                <w:tcPr>
                  <w:tcW w:w="0" w:type="auto"/>
                </w:tcPr>
                <w:p w14:paraId="4879F352"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09787233"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6CC1C719"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60FFE93D"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54A3BD5F"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28A4DB27"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57782163"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36A5B1FA"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0DA98396"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r>
            <w:tr w:rsidR="003634B8" w:rsidRPr="00F711BA" w14:paraId="23398D85" w14:textId="77777777" w:rsidTr="004E655D">
              <w:trPr>
                <w:jc w:val="center"/>
              </w:trPr>
              <w:tc>
                <w:tcPr>
                  <w:tcW w:w="0" w:type="auto"/>
                </w:tcPr>
                <w:p w14:paraId="4FC6299D" w14:textId="77777777" w:rsidR="003634B8" w:rsidRPr="00F711BA" w:rsidRDefault="003634B8" w:rsidP="003634B8">
                  <w:pPr>
                    <w:spacing w:after="0"/>
                    <w:rPr>
                      <w:rFonts w:eastAsiaTheme="minorEastAsia"/>
                      <w:sz w:val="13"/>
                      <w:szCs w:val="13"/>
                    </w:rPr>
                  </w:pPr>
                  <w:r w:rsidRPr="00F711BA">
                    <w:rPr>
                      <w:rFonts w:eastAsiaTheme="minorEastAsia"/>
                      <w:sz w:val="13"/>
                      <w:szCs w:val="13"/>
                      <w:lang w:eastAsia="zh-CN"/>
                    </w:rPr>
                    <w:t>Event-trigger for Inter-cell BM for SSB</w:t>
                  </w:r>
                </w:p>
              </w:tc>
              <w:tc>
                <w:tcPr>
                  <w:tcW w:w="0" w:type="auto"/>
                </w:tcPr>
                <w:p w14:paraId="00375158"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65384042"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3A061306"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16149663"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2EDA1933"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FS</w:t>
                  </w:r>
                </w:p>
              </w:tc>
              <w:tc>
                <w:tcPr>
                  <w:tcW w:w="0" w:type="auto"/>
                </w:tcPr>
                <w:p w14:paraId="00058D14"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7001D9AE"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1208E8DE"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w:t>
                  </w:r>
                </w:p>
              </w:tc>
              <w:tc>
                <w:tcPr>
                  <w:tcW w:w="0" w:type="auto"/>
                </w:tcPr>
                <w:p w14:paraId="7ADA4943"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r>
            <w:tr w:rsidR="003634B8" w:rsidRPr="00F711BA" w14:paraId="4FA62BC7" w14:textId="77777777" w:rsidTr="004E655D">
              <w:trPr>
                <w:jc w:val="center"/>
              </w:trPr>
              <w:tc>
                <w:tcPr>
                  <w:tcW w:w="0" w:type="auto"/>
                </w:tcPr>
                <w:p w14:paraId="71F6FCA8" w14:textId="77777777" w:rsidR="003634B8" w:rsidRPr="00F711BA" w:rsidRDefault="003634B8" w:rsidP="003634B8">
                  <w:pPr>
                    <w:spacing w:after="0"/>
                    <w:rPr>
                      <w:rFonts w:eastAsiaTheme="minorEastAsia"/>
                      <w:sz w:val="13"/>
                      <w:szCs w:val="13"/>
                    </w:rPr>
                  </w:pPr>
                  <w:r w:rsidRPr="00F711BA">
                    <w:rPr>
                      <w:rFonts w:eastAsiaTheme="minorEastAsia"/>
                      <w:sz w:val="13"/>
                      <w:szCs w:val="13"/>
                      <w:lang w:eastAsia="zh-CN"/>
                    </w:rPr>
                    <w:t>Event-trigger for Inter-cell BM for CSI-RS</w:t>
                  </w:r>
                </w:p>
              </w:tc>
              <w:tc>
                <w:tcPr>
                  <w:tcW w:w="0" w:type="auto"/>
                </w:tcPr>
                <w:p w14:paraId="2B47B4F7"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78F62BFD"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170274F6"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544DB225"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3B818CC" w14:textId="77777777" w:rsidR="003634B8" w:rsidRPr="00F711BA" w:rsidRDefault="003634B8" w:rsidP="003634B8">
                  <w:pPr>
                    <w:spacing w:after="0"/>
                    <w:rPr>
                      <w:rFonts w:eastAsiaTheme="minorEastAsia"/>
                      <w:sz w:val="13"/>
                      <w:szCs w:val="13"/>
                      <w:lang w:eastAsia="zh-CN"/>
                    </w:rPr>
                  </w:pPr>
                </w:p>
              </w:tc>
              <w:tc>
                <w:tcPr>
                  <w:tcW w:w="0" w:type="auto"/>
                </w:tcPr>
                <w:p w14:paraId="089C1E68"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68473C84"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N</w:t>
                  </w:r>
                </w:p>
              </w:tc>
              <w:tc>
                <w:tcPr>
                  <w:tcW w:w="0" w:type="auto"/>
                </w:tcPr>
                <w:p w14:paraId="0FE991C3" w14:textId="77777777" w:rsidR="003634B8" w:rsidRPr="00F711BA" w:rsidRDefault="003634B8" w:rsidP="003634B8">
                  <w:pPr>
                    <w:spacing w:after="0"/>
                    <w:rPr>
                      <w:rFonts w:eastAsiaTheme="minorEastAsia"/>
                      <w:sz w:val="13"/>
                      <w:szCs w:val="13"/>
                    </w:rPr>
                  </w:pPr>
                </w:p>
              </w:tc>
              <w:tc>
                <w:tcPr>
                  <w:tcW w:w="0" w:type="auto"/>
                </w:tcPr>
                <w:p w14:paraId="0E899858"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N</w:t>
                  </w:r>
                </w:p>
              </w:tc>
            </w:tr>
            <w:tr w:rsidR="003634B8" w:rsidRPr="00F711BA" w14:paraId="3C824D18" w14:textId="77777777" w:rsidTr="004E655D">
              <w:trPr>
                <w:jc w:val="center"/>
              </w:trPr>
              <w:tc>
                <w:tcPr>
                  <w:tcW w:w="0" w:type="auto"/>
                </w:tcPr>
                <w:p w14:paraId="34EA59E5"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Whether to cover no time window and eventInstanceCount-r19 &gt; 1?</w:t>
                  </w:r>
                </w:p>
              </w:tc>
              <w:tc>
                <w:tcPr>
                  <w:tcW w:w="0" w:type="auto"/>
                </w:tcPr>
                <w:p w14:paraId="1D876F8C"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6FCF2107"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7832FB35"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56DC0F39" w14:textId="77777777" w:rsidR="003634B8" w:rsidRPr="00F711BA" w:rsidRDefault="003634B8" w:rsidP="003634B8">
                  <w:pPr>
                    <w:spacing w:after="0"/>
                    <w:rPr>
                      <w:rFonts w:eastAsiaTheme="minorEastAsia"/>
                      <w:sz w:val="13"/>
                      <w:szCs w:val="13"/>
                    </w:rPr>
                  </w:pPr>
                  <w:r w:rsidRPr="00F711BA">
                    <w:rPr>
                      <w:rFonts w:eastAsiaTheme="minorEastAsia" w:hint="eastAsia"/>
                      <w:sz w:val="13"/>
                      <w:szCs w:val="13"/>
                      <w:lang w:eastAsia="zh-CN"/>
                    </w:rPr>
                    <w:t>Y</w:t>
                  </w:r>
                </w:p>
              </w:tc>
              <w:tc>
                <w:tcPr>
                  <w:tcW w:w="0" w:type="auto"/>
                </w:tcPr>
                <w:p w14:paraId="5340D7FF" w14:textId="77777777" w:rsidR="003634B8" w:rsidRPr="00F711BA" w:rsidRDefault="003634B8" w:rsidP="003634B8">
                  <w:pPr>
                    <w:spacing w:after="0"/>
                    <w:rPr>
                      <w:rFonts w:eastAsiaTheme="minorEastAsia"/>
                      <w:sz w:val="13"/>
                      <w:szCs w:val="13"/>
                    </w:rPr>
                  </w:pPr>
                </w:p>
              </w:tc>
              <w:tc>
                <w:tcPr>
                  <w:tcW w:w="0" w:type="auto"/>
                </w:tcPr>
                <w:p w14:paraId="79AB26C1"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35FAA124"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6B04B2A0"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2E458815" w14:textId="77777777" w:rsidR="003634B8" w:rsidRPr="00F711BA" w:rsidRDefault="003634B8" w:rsidP="003634B8">
                  <w:pPr>
                    <w:spacing w:after="0"/>
                    <w:rPr>
                      <w:rFonts w:eastAsiaTheme="minorEastAsia"/>
                      <w:sz w:val="13"/>
                      <w:szCs w:val="13"/>
                      <w:lang w:eastAsia="zh-CN"/>
                    </w:rPr>
                  </w:pPr>
                </w:p>
              </w:tc>
            </w:tr>
            <w:tr w:rsidR="003634B8" w:rsidRPr="00F711BA" w14:paraId="55162310" w14:textId="77777777" w:rsidTr="004E655D">
              <w:trPr>
                <w:jc w:val="center"/>
              </w:trPr>
              <w:tc>
                <w:tcPr>
                  <w:tcW w:w="0" w:type="auto"/>
                </w:tcPr>
                <w:p w14:paraId="6DD465C9"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requency Range – FR2?</w:t>
                  </w:r>
                </w:p>
              </w:tc>
              <w:tc>
                <w:tcPr>
                  <w:tcW w:w="0" w:type="auto"/>
                </w:tcPr>
                <w:p w14:paraId="0851C895" w14:textId="77777777" w:rsidR="003634B8" w:rsidRPr="00F711BA" w:rsidRDefault="003634B8" w:rsidP="003634B8">
                  <w:pPr>
                    <w:spacing w:after="0"/>
                    <w:rPr>
                      <w:rFonts w:eastAsiaTheme="minorEastAsia"/>
                      <w:sz w:val="13"/>
                      <w:szCs w:val="13"/>
                      <w:lang w:eastAsia="zh-CN"/>
                    </w:rPr>
                  </w:pPr>
                </w:p>
              </w:tc>
              <w:tc>
                <w:tcPr>
                  <w:tcW w:w="0" w:type="auto"/>
                </w:tcPr>
                <w:p w14:paraId="4488B9A5"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r w:rsidRPr="00F711BA">
                    <w:rPr>
                      <w:rFonts w:eastAsiaTheme="minorEastAsia"/>
                      <w:sz w:val="13"/>
                      <w:szCs w:val="13"/>
                      <w:lang w:eastAsia="zh-CN"/>
                    </w:rPr>
                    <w:t>.</w:t>
                  </w:r>
                </w:p>
                <w:p w14:paraId="4C46CDA6"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N</w:t>
                  </w:r>
                  <w:r w:rsidRPr="00F711BA">
                    <w:rPr>
                      <w:rFonts w:eastAsiaTheme="minorEastAsia"/>
                      <w:sz w:val="13"/>
                      <w:szCs w:val="13"/>
                      <w:lang w:eastAsia="zh-CN"/>
                    </w:rPr>
                    <w:t>o FR1</w:t>
                  </w:r>
                </w:p>
              </w:tc>
              <w:tc>
                <w:tcPr>
                  <w:tcW w:w="0" w:type="auto"/>
                </w:tcPr>
                <w:p w14:paraId="534C49EC"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 xml:space="preserve">Y. </w:t>
                  </w:r>
                  <w:r w:rsidRPr="00F711BA">
                    <w:rPr>
                      <w:rFonts w:eastAsiaTheme="minorEastAsia" w:hint="eastAsia"/>
                      <w:sz w:val="13"/>
                      <w:szCs w:val="13"/>
                      <w:lang w:eastAsia="zh-CN"/>
                    </w:rPr>
                    <w:t>F</w:t>
                  </w:r>
                  <w:r w:rsidRPr="00F711BA">
                    <w:rPr>
                      <w:rFonts w:eastAsiaTheme="minorEastAsia"/>
                      <w:sz w:val="13"/>
                      <w:szCs w:val="13"/>
                      <w:lang w:eastAsia="zh-CN"/>
                    </w:rPr>
                    <w:t>R2</w:t>
                  </w:r>
                </w:p>
              </w:tc>
              <w:tc>
                <w:tcPr>
                  <w:tcW w:w="0" w:type="auto"/>
                </w:tcPr>
                <w:p w14:paraId="30BCBCCD" w14:textId="77777777" w:rsidR="003634B8" w:rsidRPr="00F711BA" w:rsidRDefault="003634B8" w:rsidP="003634B8">
                  <w:pPr>
                    <w:spacing w:after="0"/>
                    <w:rPr>
                      <w:rFonts w:eastAsiaTheme="minorEastAsia"/>
                      <w:sz w:val="13"/>
                      <w:szCs w:val="13"/>
                    </w:rPr>
                  </w:pPr>
                </w:p>
              </w:tc>
              <w:tc>
                <w:tcPr>
                  <w:tcW w:w="0" w:type="auto"/>
                </w:tcPr>
                <w:p w14:paraId="53A3C4AF" w14:textId="77777777" w:rsidR="003634B8" w:rsidRPr="00F711BA" w:rsidRDefault="003634B8" w:rsidP="003634B8">
                  <w:pPr>
                    <w:spacing w:after="0"/>
                    <w:rPr>
                      <w:rFonts w:eastAsiaTheme="minorEastAsia"/>
                      <w:sz w:val="13"/>
                      <w:szCs w:val="13"/>
                    </w:rPr>
                  </w:pPr>
                </w:p>
              </w:tc>
              <w:tc>
                <w:tcPr>
                  <w:tcW w:w="0" w:type="auto"/>
                </w:tcPr>
                <w:p w14:paraId="4CBD60F7"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r w:rsidRPr="00F711BA">
                    <w:rPr>
                      <w:rFonts w:eastAsiaTheme="minorEastAsia"/>
                      <w:sz w:val="13"/>
                      <w:szCs w:val="13"/>
                      <w:lang w:eastAsia="zh-CN"/>
                    </w:rPr>
                    <w:t>. FR2</w:t>
                  </w:r>
                </w:p>
              </w:tc>
              <w:tc>
                <w:tcPr>
                  <w:tcW w:w="0" w:type="auto"/>
                </w:tcPr>
                <w:p w14:paraId="183DB315" w14:textId="77777777" w:rsidR="003634B8" w:rsidRPr="00F711BA" w:rsidRDefault="003634B8" w:rsidP="003634B8">
                  <w:pPr>
                    <w:spacing w:after="0"/>
                    <w:rPr>
                      <w:rFonts w:eastAsiaTheme="minorEastAsia"/>
                      <w:sz w:val="13"/>
                      <w:szCs w:val="13"/>
                    </w:rPr>
                  </w:pPr>
                </w:p>
              </w:tc>
              <w:tc>
                <w:tcPr>
                  <w:tcW w:w="0" w:type="auto"/>
                </w:tcPr>
                <w:p w14:paraId="120BEDD2" w14:textId="77777777" w:rsidR="003634B8" w:rsidRPr="00F711BA" w:rsidRDefault="003634B8" w:rsidP="003634B8">
                  <w:pPr>
                    <w:spacing w:after="0"/>
                    <w:rPr>
                      <w:rFonts w:eastAsiaTheme="minorEastAsia"/>
                      <w:sz w:val="13"/>
                      <w:szCs w:val="13"/>
                    </w:rPr>
                  </w:pPr>
                </w:p>
              </w:tc>
              <w:tc>
                <w:tcPr>
                  <w:tcW w:w="0" w:type="auto"/>
                </w:tcPr>
                <w:p w14:paraId="6EAF45D0" w14:textId="77777777" w:rsidR="003634B8" w:rsidRPr="00F711BA" w:rsidRDefault="003634B8" w:rsidP="003634B8">
                  <w:pPr>
                    <w:spacing w:after="0"/>
                    <w:rPr>
                      <w:rFonts w:eastAsiaTheme="minorEastAsia"/>
                      <w:sz w:val="13"/>
                      <w:szCs w:val="13"/>
                    </w:rPr>
                  </w:pPr>
                </w:p>
              </w:tc>
            </w:tr>
            <w:tr w:rsidR="003634B8" w:rsidRPr="00F711BA" w14:paraId="1BB7FAAC" w14:textId="77777777" w:rsidTr="004E655D">
              <w:trPr>
                <w:jc w:val="center"/>
              </w:trPr>
              <w:tc>
                <w:tcPr>
                  <w:tcW w:w="0" w:type="auto"/>
                </w:tcPr>
                <w:p w14:paraId="4D4C093C"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Beam switching delay for TCI states switching</w:t>
                  </w:r>
                </w:p>
              </w:tc>
              <w:tc>
                <w:tcPr>
                  <w:tcW w:w="0" w:type="auto"/>
                </w:tcPr>
                <w:p w14:paraId="790B1644"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Y</w:t>
                  </w:r>
                </w:p>
                <w:p w14:paraId="396215E1"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Both known and unknown TCI</w:t>
                  </w:r>
                </w:p>
              </w:tc>
              <w:tc>
                <w:tcPr>
                  <w:tcW w:w="0" w:type="auto"/>
                </w:tcPr>
                <w:p w14:paraId="02EE373A"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07C9616C" w14:textId="77777777" w:rsidR="003634B8" w:rsidRPr="00F711BA" w:rsidRDefault="003634B8" w:rsidP="003634B8">
                  <w:pPr>
                    <w:spacing w:after="0"/>
                    <w:rPr>
                      <w:rFonts w:eastAsiaTheme="minorEastAsia"/>
                      <w:sz w:val="13"/>
                      <w:szCs w:val="13"/>
                    </w:rPr>
                  </w:pPr>
                </w:p>
              </w:tc>
              <w:tc>
                <w:tcPr>
                  <w:tcW w:w="0" w:type="auto"/>
                </w:tcPr>
                <w:p w14:paraId="53AB2C4D" w14:textId="77777777" w:rsidR="003634B8" w:rsidRPr="00F711BA" w:rsidRDefault="003634B8" w:rsidP="003634B8">
                  <w:pPr>
                    <w:spacing w:after="0"/>
                    <w:rPr>
                      <w:rFonts w:eastAsiaTheme="minorEastAsia"/>
                      <w:sz w:val="13"/>
                      <w:szCs w:val="13"/>
                    </w:rPr>
                  </w:pPr>
                </w:p>
              </w:tc>
              <w:tc>
                <w:tcPr>
                  <w:tcW w:w="0" w:type="auto"/>
                </w:tcPr>
                <w:p w14:paraId="68CF5C0E" w14:textId="77777777" w:rsidR="003634B8" w:rsidRPr="00F711BA" w:rsidRDefault="003634B8" w:rsidP="003634B8">
                  <w:pPr>
                    <w:spacing w:after="0"/>
                    <w:rPr>
                      <w:rFonts w:eastAsiaTheme="minorEastAsia"/>
                      <w:sz w:val="13"/>
                      <w:szCs w:val="13"/>
                    </w:rPr>
                  </w:pPr>
                </w:p>
              </w:tc>
              <w:tc>
                <w:tcPr>
                  <w:tcW w:w="0" w:type="auto"/>
                </w:tcPr>
                <w:p w14:paraId="760B6AB0"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FS on core req.</w:t>
                  </w:r>
                </w:p>
              </w:tc>
              <w:tc>
                <w:tcPr>
                  <w:tcW w:w="0" w:type="auto"/>
                </w:tcPr>
                <w:p w14:paraId="2F08C777" w14:textId="77777777" w:rsidR="003634B8" w:rsidRPr="00F711BA" w:rsidRDefault="003634B8" w:rsidP="003634B8">
                  <w:pPr>
                    <w:spacing w:after="0"/>
                    <w:rPr>
                      <w:rFonts w:eastAsiaTheme="minorEastAsia"/>
                      <w:sz w:val="13"/>
                      <w:szCs w:val="13"/>
                    </w:rPr>
                  </w:pPr>
                  <w:r w:rsidRPr="00F711BA">
                    <w:rPr>
                      <w:rFonts w:eastAsiaTheme="minorEastAsia" w:hint="eastAsia"/>
                      <w:sz w:val="13"/>
                      <w:szCs w:val="13"/>
                      <w:lang w:eastAsia="zh-CN"/>
                    </w:rPr>
                    <w:t>F</w:t>
                  </w:r>
                  <w:r w:rsidRPr="00F711BA">
                    <w:rPr>
                      <w:rFonts w:eastAsiaTheme="minorEastAsia"/>
                      <w:sz w:val="13"/>
                      <w:szCs w:val="13"/>
                      <w:lang w:eastAsia="zh-CN"/>
                    </w:rPr>
                    <w:t>FS on core req.</w:t>
                  </w:r>
                </w:p>
              </w:tc>
              <w:tc>
                <w:tcPr>
                  <w:tcW w:w="0" w:type="auto"/>
                </w:tcPr>
                <w:p w14:paraId="7ED8FEDD" w14:textId="77777777" w:rsidR="003634B8" w:rsidRPr="00F711BA" w:rsidRDefault="003634B8" w:rsidP="003634B8">
                  <w:pPr>
                    <w:spacing w:after="0"/>
                    <w:rPr>
                      <w:sz w:val="13"/>
                      <w:szCs w:val="13"/>
                    </w:rPr>
                  </w:pPr>
                  <w:r w:rsidRPr="00F711BA">
                    <w:rPr>
                      <w:sz w:val="13"/>
                      <w:szCs w:val="13"/>
                    </w:rPr>
                    <w:t>No MAC CE-based TCI state switching</w:t>
                  </w:r>
                </w:p>
                <w:p w14:paraId="65B64DEF"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lang w:eastAsia="zh-CN"/>
                    </w:rPr>
                    <w:t>FFS on DCI-based TCI state switching</w:t>
                  </w:r>
                </w:p>
              </w:tc>
              <w:tc>
                <w:tcPr>
                  <w:tcW w:w="0" w:type="auto"/>
                </w:tcPr>
                <w:p w14:paraId="1DD8A829" w14:textId="77777777" w:rsidR="003634B8" w:rsidRPr="00F711BA" w:rsidRDefault="003634B8" w:rsidP="003634B8">
                  <w:pPr>
                    <w:spacing w:after="0"/>
                    <w:rPr>
                      <w:sz w:val="13"/>
                      <w:szCs w:val="13"/>
                    </w:rPr>
                  </w:pPr>
                </w:p>
              </w:tc>
            </w:tr>
            <w:tr w:rsidR="003634B8" w:rsidRPr="00F711BA" w14:paraId="1DB83707" w14:textId="77777777" w:rsidTr="004E655D">
              <w:trPr>
                <w:jc w:val="center"/>
              </w:trPr>
              <w:tc>
                <w:tcPr>
                  <w:tcW w:w="0" w:type="auto"/>
                </w:tcPr>
                <w:p w14:paraId="7C1860C9"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L</w:t>
                  </w:r>
                  <w:r w:rsidRPr="00F711BA">
                    <w:rPr>
                      <w:rFonts w:eastAsiaTheme="minorEastAsia"/>
                      <w:sz w:val="13"/>
                      <w:szCs w:val="13"/>
                      <w:lang w:eastAsia="zh-CN"/>
                    </w:rPr>
                    <w:t>1 measurement reporting delay</w:t>
                  </w:r>
                </w:p>
              </w:tc>
              <w:tc>
                <w:tcPr>
                  <w:tcW w:w="0" w:type="auto"/>
                </w:tcPr>
                <w:p w14:paraId="4E460A16" w14:textId="77777777" w:rsidR="003634B8" w:rsidRPr="00F711BA" w:rsidRDefault="003634B8" w:rsidP="003634B8">
                  <w:pPr>
                    <w:spacing w:after="0"/>
                    <w:rPr>
                      <w:rFonts w:eastAsiaTheme="minorEastAsia"/>
                      <w:sz w:val="13"/>
                      <w:szCs w:val="13"/>
                      <w:lang w:eastAsia="zh-CN"/>
                    </w:rPr>
                  </w:pPr>
                </w:p>
              </w:tc>
              <w:tc>
                <w:tcPr>
                  <w:tcW w:w="0" w:type="auto"/>
                </w:tcPr>
                <w:p w14:paraId="6FFDCCA0" w14:textId="77777777" w:rsidR="003634B8" w:rsidRPr="00F711BA" w:rsidRDefault="003634B8" w:rsidP="003634B8">
                  <w:pPr>
                    <w:spacing w:after="0"/>
                    <w:rPr>
                      <w:rFonts w:eastAsiaTheme="minorEastAsia"/>
                      <w:sz w:val="13"/>
                      <w:szCs w:val="13"/>
                      <w:lang w:eastAsia="zh-CN"/>
                    </w:rPr>
                  </w:pPr>
                </w:p>
              </w:tc>
              <w:tc>
                <w:tcPr>
                  <w:tcW w:w="0" w:type="auto"/>
                </w:tcPr>
                <w:p w14:paraId="769FFFC5" w14:textId="77777777" w:rsidR="003634B8" w:rsidRPr="00F711BA" w:rsidRDefault="003634B8" w:rsidP="003634B8">
                  <w:pPr>
                    <w:spacing w:after="0"/>
                    <w:rPr>
                      <w:rFonts w:eastAsiaTheme="minorEastAsia"/>
                      <w:sz w:val="13"/>
                      <w:szCs w:val="13"/>
                    </w:rPr>
                  </w:pPr>
                </w:p>
              </w:tc>
              <w:tc>
                <w:tcPr>
                  <w:tcW w:w="0" w:type="auto"/>
                </w:tcPr>
                <w:p w14:paraId="73242D43"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DE9578E" w14:textId="77777777" w:rsidR="003634B8" w:rsidRPr="00F711BA" w:rsidRDefault="003634B8" w:rsidP="003634B8">
                  <w:pPr>
                    <w:spacing w:after="0"/>
                    <w:rPr>
                      <w:rFonts w:eastAsiaTheme="minorEastAsia"/>
                      <w:sz w:val="13"/>
                      <w:szCs w:val="13"/>
                    </w:rPr>
                  </w:pPr>
                </w:p>
              </w:tc>
              <w:tc>
                <w:tcPr>
                  <w:tcW w:w="0" w:type="auto"/>
                </w:tcPr>
                <w:p w14:paraId="0BD0B1F0" w14:textId="77777777" w:rsidR="003634B8" w:rsidRPr="00F711BA" w:rsidRDefault="003634B8" w:rsidP="003634B8">
                  <w:pPr>
                    <w:spacing w:after="0"/>
                    <w:rPr>
                      <w:rFonts w:eastAsiaTheme="minorEastAsia"/>
                      <w:sz w:val="13"/>
                      <w:szCs w:val="13"/>
                    </w:rPr>
                  </w:pPr>
                </w:p>
              </w:tc>
              <w:tc>
                <w:tcPr>
                  <w:tcW w:w="0" w:type="auto"/>
                </w:tcPr>
                <w:p w14:paraId="60470560" w14:textId="77777777" w:rsidR="003634B8" w:rsidRPr="00F711BA" w:rsidRDefault="003634B8" w:rsidP="003634B8">
                  <w:pPr>
                    <w:spacing w:after="0"/>
                    <w:rPr>
                      <w:rFonts w:eastAsiaTheme="minorEastAsia"/>
                      <w:sz w:val="13"/>
                      <w:szCs w:val="13"/>
                    </w:rPr>
                  </w:pPr>
                </w:p>
              </w:tc>
              <w:tc>
                <w:tcPr>
                  <w:tcW w:w="0" w:type="auto"/>
                </w:tcPr>
                <w:p w14:paraId="1FA60EC4" w14:textId="77777777" w:rsidR="003634B8" w:rsidRPr="00F711BA" w:rsidRDefault="003634B8" w:rsidP="003634B8">
                  <w:pPr>
                    <w:spacing w:after="0"/>
                    <w:rPr>
                      <w:sz w:val="13"/>
                      <w:szCs w:val="13"/>
                    </w:rPr>
                  </w:pPr>
                </w:p>
              </w:tc>
              <w:tc>
                <w:tcPr>
                  <w:tcW w:w="0" w:type="auto"/>
                </w:tcPr>
                <w:p w14:paraId="40913558" w14:textId="77777777" w:rsidR="003634B8" w:rsidRPr="00F711BA" w:rsidRDefault="003634B8" w:rsidP="003634B8">
                  <w:pPr>
                    <w:spacing w:after="0"/>
                    <w:rPr>
                      <w:sz w:val="13"/>
                      <w:szCs w:val="13"/>
                    </w:rPr>
                  </w:pPr>
                </w:p>
              </w:tc>
            </w:tr>
            <w:tr w:rsidR="003634B8" w:rsidRPr="00F711BA" w14:paraId="340F0C08" w14:textId="77777777" w:rsidTr="004E655D">
              <w:trPr>
                <w:jc w:val="center"/>
              </w:trPr>
              <w:tc>
                <w:tcPr>
                  <w:tcW w:w="0" w:type="auto"/>
                </w:tcPr>
                <w:p w14:paraId="3F23DB03"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C</w:t>
                  </w:r>
                  <w:r w:rsidRPr="00F711BA">
                    <w:rPr>
                      <w:rFonts w:eastAsiaTheme="minorEastAsia"/>
                      <w:sz w:val="13"/>
                      <w:szCs w:val="13"/>
                      <w:lang w:eastAsia="zh-CN"/>
                    </w:rPr>
                    <w:t>MI</w:t>
                  </w:r>
                </w:p>
              </w:tc>
              <w:tc>
                <w:tcPr>
                  <w:tcW w:w="0" w:type="auto"/>
                </w:tcPr>
                <w:p w14:paraId="5D95E944" w14:textId="77777777" w:rsidR="003634B8" w:rsidRPr="00F711BA" w:rsidRDefault="003634B8" w:rsidP="003634B8">
                  <w:pPr>
                    <w:spacing w:after="0"/>
                    <w:rPr>
                      <w:rFonts w:eastAsiaTheme="minorEastAsia"/>
                      <w:sz w:val="13"/>
                      <w:szCs w:val="13"/>
                      <w:lang w:eastAsia="zh-CN"/>
                    </w:rPr>
                  </w:pPr>
                </w:p>
              </w:tc>
              <w:tc>
                <w:tcPr>
                  <w:tcW w:w="0" w:type="auto"/>
                </w:tcPr>
                <w:p w14:paraId="5B22B41D" w14:textId="77777777" w:rsidR="003634B8" w:rsidRPr="00F711BA" w:rsidRDefault="003634B8" w:rsidP="003634B8">
                  <w:pPr>
                    <w:spacing w:after="0"/>
                    <w:rPr>
                      <w:rFonts w:eastAsiaTheme="minorEastAsia"/>
                      <w:sz w:val="13"/>
                      <w:szCs w:val="13"/>
                      <w:lang w:eastAsia="zh-CN"/>
                    </w:rPr>
                  </w:pPr>
                </w:p>
              </w:tc>
              <w:tc>
                <w:tcPr>
                  <w:tcW w:w="0" w:type="auto"/>
                </w:tcPr>
                <w:p w14:paraId="5D649147" w14:textId="77777777" w:rsidR="003634B8" w:rsidRPr="00F711BA" w:rsidRDefault="003634B8" w:rsidP="003634B8">
                  <w:pPr>
                    <w:spacing w:after="0"/>
                    <w:rPr>
                      <w:rFonts w:eastAsiaTheme="minorEastAsia"/>
                      <w:sz w:val="13"/>
                      <w:szCs w:val="13"/>
                    </w:rPr>
                  </w:pPr>
                </w:p>
              </w:tc>
              <w:tc>
                <w:tcPr>
                  <w:tcW w:w="0" w:type="auto"/>
                </w:tcPr>
                <w:p w14:paraId="76263B57" w14:textId="77777777" w:rsidR="003634B8" w:rsidRPr="00F711BA" w:rsidRDefault="003634B8" w:rsidP="003634B8">
                  <w:pPr>
                    <w:spacing w:after="0"/>
                    <w:rPr>
                      <w:rFonts w:eastAsiaTheme="minorEastAsia"/>
                      <w:sz w:val="13"/>
                      <w:szCs w:val="13"/>
                      <w:lang w:eastAsia="zh-CN"/>
                    </w:rPr>
                  </w:pPr>
                </w:p>
              </w:tc>
              <w:tc>
                <w:tcPr>
                  <w:tcW w:w="0" w:type="auto"/>
                </w:tcPr>
                <w:p w14:paraId="33BF5DAF" w14:textId="77777777" w:rsidR="003634B8" w:rsidRPr="00F711BA" w:rsidRDefault="003634B8" w:rsidP="003634B8">
                  <w:pPr>
                    <w:spacing w:after="0"/>
                    <w:rPr>
                      <w:rFonts w:eastAsiaTheme="minorEastAsia"/>
                      <w:sz w:val="13"/>
                      <w:szCs w:val="13"/>
                    </w:rPr>
                  </w:pPr>
                </w:p>
              </w:tc>
              <w:tc>
                <w:tcPr>
                  <w:tcW w:w="0" w:type="auto"/>
                </w:tcPr>
                <w:p w14:paraId="4F79DDC3" w14:textId="77777777" w:rsidR="003634B8" w:rsidRPr="00F711BA" w:rsidRDefault="003634B8" w:rsidP="003634B8">
                  <w:pPr>
                    <w:spacing w:after="0"/>
                    <w:rPr>
                      <w:rFonts w:eastAsiaTheme="minorEastAsia"/>
                      <w:sz w:val="13"/>
                      <w:szCs w:val="13"/>
                    </w:rPr>
                  </w:pPr>
                </w:p>
              </w:tc>
              <w:tc>
                <w:tcPr>
                  <w:tcW w:w="0" w:type="auto"/>
                </w:tcPr>
                <w:p w14:paraId="113D5DDB"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7A465021" w14:textId="77777777" w:rsidR="003634B8" w:rsidRPr="00F711BA" w:rsidRDefault="003634B8" w:rsidP="003634B8">
                  <w:pPr>
                    <w:spacing w:after="0"/>
                    <w:rPr>
                      <w:sz w:val="13"/>
                      <w:szCs w:val="13"/>
                    </w:rPr>
                  </w:pPr>
                </w:p>
              </w:tc>
              <w:tc>
                <w:tcPr>
                  <w:tcW w:w="0" w:type="auto"/>
                </w:tcPr>
                <w:p w14:paraId="767CFD51" w14:textId="77777777" w:rsidR="003634B8" w:rsidRPr="00F711BA" w:rsidRDefault="003634B8" w:rsidP="003634B8">
                  <w:pPr>
                    <w:spacing w:after="0"/>
                    <w:rPr>
                      <w:sz w:val="13"/>
                      <w:szCs w:val="13"/>
                    </w:rPr>
                  </w:pPr>
                </w:p>
              </w:tc>
            </w:tr>
          </w:tbl>
          <w:p w14:paraId="404D4F45" w14:textId="77777777" w:rsidR="003634B8" w:rsidRPr="00F711BA" w:rsidRDefault="003634B8" w:rsidP="003634B8">
            <w:pPr>
              <w:rPr>
                <w:i/>
                <w:color w:val="0070C0"/>
                <w:lang w:eastAsia="zh-CN"/>
              </w:rPr>
            </w:pPr>
          </w:p>
          <w:p w14:paraId="70E6E507" w14:textId="77777777" w:rsidR="003634B8" w:rsidRPr="00F711BA" w:rsidRDefault="003634B8" w:rsidP="009B2296">
            <w:pPr>
              <w:pStyle w:val="Heading4"/>
              <w:numPr>
                <w:ilvl w:val="0"/>
                <w:numId w:val="0"/>
              </w:numPr>
              <w:spacing w:after="120"/>
              <w:ind w:left="864" w:hanging="864"/>
              <w:rPr>
                <w:rFonts w:ascii="Times New Roman" w:hAnsi="Times New Roman"/>
                <w:b/>
                <w:bCs/>
                <w:sz w:val="20"/>
                <w:u w:val="single"/>
                <w:lang w:val="en-US"/>
              </w:rPr>
            </w:pPr>
            <w:r w:rsidRPr="00F711BA">
              <w:rPr>
                <w:rFonts w:ascii="Times New Roman" w:hAnsi="Times New Roman"/>
                <w:b/>
                <w:bCs/>
                <w:sz w:val="20"/>
                <w:u w:val="single"/>
                <w:lang w:val="en-US"/>
              </w:rPr>
              <w:t>Issue 2-1-3: Whether to add requirement to verify the performance of CMI?</w:t>
            </w:r>
          </w:p>
          <w:p w14:paraId="64ED2B03" w14:textId="77777777" w:rsidR="003634B8" w:rsidRPr="00F711BA" w:rsidRDefault="003634B8" w:rsidP="003634B8">
            <w:r w:rsidRPr="00F711BA">
              <w:rPr>
                <w:b/>
                <w:lang w:eastAsia="zh-CN"/>
              </w:rPr>
              <w:t>&lt;Way forward &gt;</w:t>
            </w:r>
          </w:p>
          <w:p w14:paraId="7997FA76" w14:textId="77777777" w:rsidR="003634B8" w:rsidRPr="00F711BA" w:rsidRDefault="003634B8" w:rsidP="003634B8">
            <w:pPr>
              <w:pStyle w:val="ListParagraph"/>
              <w:numPr>
                <w:ilvl w:val="0"/>
                <w:numId w:val="27"/>
              </w:numPr>
              <w:spacing w:after="120"/>
              <w:ind w:left="720"/>
              <w:contextualSpacing w:val="0"/>
              <w:rPr>
                <w:szCs w:val="24"/>
                <w:lang w:eastAsia="zh-CN"/>
              </w:rPr>
            </w:pPr>
            <w:r w:rsidRPr="00F711BA">
              <w:rPr>
                <w:szCs w:val="24"/>
                <w:lang w:eastAsia="zh-CN"/>
              </w:rPr>
              <w:t xml:space="preserve">Option 1: </w:t>
            </w:r>
            <w:r w:rsidRPr="00F711BA">
              <w:rPr>
                <w:rFonts w:hint="eastAsia"/>
                <w:szCs w:val="24"/>
                <w:lang w:eastAsia="zh-CN"/>
              </w:rPr>
              <w:t>(</w:t>
            </w:r>
            <w:r w:rsidRPr="00F711BA">
              <w:rPr>
                <w:szCs w:val="24"/>
                <w:lang w:eastAsia="zh-CN"/>
              </w:rPr>
              <w:t>Xiaomi)</w:t>
            </w:r>
          </w:p>
          <w:p w14:paraId="5670820B" w14:textId="77777777" w:rsidR="003634B8" w:rsidRPr="00F711BA" w:rsidRDefault="003634B8" w:rsidP="003634B8">
            <w:pPr>
              <w:pStyle w:val="ListParagraph"/>
              <w:numPr>
                <w:ilvl w:val="1"/>
                <w:numId w:val="27"/>
              </w:numPr>
              <w:spacing w:after="120"/>
              <w:contextualSpacing w:val="0"/>
              <w:rPr>
                <w:szCs w:val="24"/>
                <w:lang w:eastAsia="zh-CN"/>
              </w:rPr>
            </w:pPr>
            <w:r w:rsidRPr="00F711BA">
              <w:t xml:space="preserve">RAN4 to define requirement to verify the performance of </w:t>
            </w:r>
            <w:r w:rsidRPr="00F711BA">
              <w:rPr>
                <w:rFonts w:eastAsia="Malgun Gothic"/>
                <w:iCs/>
              </w:rPr>
              <w:t>condition met indicator(CMI) in the report.</w:t>
            </w:r>
          </w:p>
          <w:p w14:paraId="3539BF88" w14:textId="77777777" w:rsidR="003634B8" w:rsidRPr="00F711BA" w:rsidRDefault="003634B8" w:rsidP="003634B8">
            <w:pPr>
              <w:pStyle w:val="ListParagraph"/>
              <w:numPr>
                <w:ilvl w:val="1"/>
                <w:numId w:val="27"/>
              </w:numPr>
              <w:spacing w:after="120"/>
              <w:contextualSpacing w:val="0"/>
              <w:rPr>
                <w:szCs w:val="24"/>
                <w:lang w:eastAsia="zh-CN"/>
              </w:rPr>
            </w:pPr>
            <w:r w:rsidRPr="00F711BA">
              <w:t>RAN4 to discuss how to define performance metric for event triggered reporting</w:t>
            </w:r>
          </w:p>
          <w:p w14:paraId="03758E97" w14:textId="77777777" w:rsidR="003634B8" w:rsidRPr="00F711BA" w:rsidRDefault="003634B8" w:rsidP="003634B8">
            <w:pPr>
              <w:pStyle w:val="ListParagraph"/>
              <w:numPr>
                <w:ilvl w:val="0"/>
                <w:numId w:val="27"/>
              </w:numPr>
              <w:spacing w:after="120"/>
              <w:ind w:left="720"/>
              <w:contextualSpacing w:val="0"/>
              <w:rPr>
                <w:szCs w:val="24"/>
                <w:lang w:eastAsia="zh-CN"/>
              </w:rPr>
            </w:pPr>
            <w:r w:rsidRPr="00F711BA">
              <w:rPr>
                <w:szCs w:val="24"/>
                <w:lang w:eastAsia="zh-CN"/>
              </w:rPr>
              <w:t xml:space="preserve">Option 2: </w:t>
            </w:r>
          </w:p>
          <w:p w14:paraId="4FEBE396" w14:textId="77777777" w:rsidR="003634B8" w:rsidRPr="00F711BA" w:rsidRDefault="003634B8" w:rsidP="003634B8">
            <w:pPr>
              <w:pStyle w:val="ListParagraph"/>
              <w:numPr>
                <w:ilvl w:val="1"/>
                <w:numId w:val="27"/>
              </w:numPr>
              <w:spacing w:after="120"/>
              <w:contextualSpacing w:val="0"/>
              <w:rPr>
                <w:szCs w:val="24"/>
                <w:lang w:eastAsia="zh-CN"/>
              </w:rPr>
            </w:pPr>
            <w:r w:rsidRPr="00F711BA">
              <w:rPr>
                <w:szCs w:val="24"/>
                <w:lang w:eastAsia="zh-CN"/>
              </w:rPr>
              <w:t>Others are not precluded</w:t>
            </w:r>
          </w:p>
          <w:p w14:paraId="2786DC31" w14:textId="77777777" w:rsidR="003634B8" w:rsidRPr="00F711BA" w:rsidRDefault="003634B8" w:rsidP="003634B8">
            <w:pPr>
              <w:pStyle w:val="B10"/>
              <w:ind w:left="0" w:firstLine="0"/>
              <w:rPr>
                <w:rFonts w:eastAsiaTheme="minorEastAsia"/>
                <w:b/>
                <w:u w:val="single"/>
                <w:lang w:eastAsia="zh-CN"/>
              </w:rPr>
            </w:pPr>
          </w:p>
          <w:p w14:paraId="7BBA1073" w14:textId="77777777" w:rsidR="003634B8" w:rsidRPr="00F711BA" w:rsidRDefault="003634B8" w:rsidP="009B2296">
            <w:pPr>
              <w:pStyle w:val="Heading3"/>
              <w:numPr>
                <w:ilvl w:val="0"/>
                <w:numId w:val="0"/>
              </w:numPr>
              <w:ind w:left="720" w:hanging="720"/>
              <w:rPr>
                <w:sz w:val="24"/>
                <w:szCs w:val="24"/>
                <w:lang w:val="en-US"/>
              </w:rPr>
            </w:pPr>
            <w:r w:rsidRPr="00F711BA">
              <w:rPr>
                <w:sz w:val="24"/>
                <w:szCs w:val="24"/>
                <w:lang w:val="en-US"/>
              </w:rPr>
              <w:t xml:space="preserve">Sub-topic 2-2: Performance </w:t>
            </w:r>
            <w:r w:rsidRPr="00F711BA">
              <w:rPr>
                <w:sz w:val="24"/>
                <w:szCs w:val="24"/>
                <w:lang w:val="en-US" w:eastAsia="ja-JP"/>
              </w:rPr>
              <w:t>requirements</w:t>
            </w:r>
            <w:r w:rsidRPr="00F711BA">
              <w:rPr>
                <w:sz w:val="24"/>
                <w:szCs w:val="24"/>
                <w:lang w:val="en-US"/>
              </w:rPr>
              <w:t xml:space="preserve"> for CJTC reporting</w:t>
            </w:r>
          </w:p>
          <w:p w14:paraId="2C160503" w14:textId="77777777" w:rsidR="003634B8" w:rsidRPr="00F711BA" w:rsidRDefault="003634B8" w:rsidP="009B2296">
            <w:pPr>
              <w:pStyle w:val="Heading4"/>
              <w:numPr>
                <w:ilvl w:val="0"/>
                <w:numId w:val="0"/>
              </w:numPr>
              <w:spacing w:after="120"/>
              <w:ind w:left="864" w:hanging="864"/>
              <w:rPr>
                <w:rFonts w:ascii="Times New Roman" w:hAnsi="Times New Roman"/>
                <w:b/>
                <w:bCs/>
                <w:sz w:val="20"/>
                <w:u w:val="single"/>
                <w:lang w:val="en-US"/>
              </w:rPr>
            </w:pPr>
            <w:r w:rsidRPr="00F711BA">
              <w:rPr>
                <w:rFonts w:ascii="Times New Roman" w:hAnsi="Times New Roman"/>
                <w:b/>
                <w:bCs/>
                <w:sz w:val="20"/>
                <w:u w:val="single"/>
                <w:lang w:val="en-US"/>
              </w:rPr>
              <w:t>Issue 2-2-1: Whether to define reporting mapping tables for CJTC reporting including CJTC-Dd, CJTC-F, CJTC-P?</w:t>
            </w:r>
          </w:p>
          <w:p w14:paraId="63CB1A08" w14:textId="77777777" w:rsidR="003634B8" w:rsidRPr="00F711BA" w:rsidRDefault="003634B8" w:rsidP="003634B8">
            <w:pPr>
              <w:rPr>
                <w:rFonts w:eastAsiaTheme="minorEastAsia"/>
                <w:b/>
                <w:lang w:eastAsia="zh-CN"/>
              </w:rPr>
            </w:pPr>
            <w:r w:rsidRPr="00F711BA">
              <w:rPr>
                <w:rFonts w:hint="eastAsia"/>
                <w:b/>
                <w:lang w:eastAsia="zh-CN"/>
              </w:rPr>
              <w:t>Agre</w:t>
            </w:r>
            <w:r w:rsidRPr="00F711BA">
              <w:rPr>
                <w:b/>
                <w:lang w:eastAsia="zh-CN"/>
              </w:rPr>
              <w:t>ement:</w:t>
            </w:r>
          </w:p>
          <w:p w14:paraId="01B28BDD" w14:textId="77777777" w:rsidR="003634B8" w:rsidRPr="00F711BA" w:rsidRDefault="003634B8" w:rsidP="003634B8">
            <w:pPr>
              <w:pStyle w:val="ListParagraph"/>
              <w:numPr>
                <w:ilvl w:val="0"/>
                <w:numId w:val="27"/>
              </w:numPr>
              <w:spacing w:after="120"/>
              <w:ind w:left="720"/>
              <w:contextualSpacing w:val="0"/>
              <w:rPr>
                <w:szCs w:val="24"/>
                <w:lang w:eastAsia="zh-CN"/>
              </w:rPr>
            </w:pPr>
            <w:r w:rsidRPr="00F711BA">
              <w:rPr>
                <w:szCs w:val="24"/>
                <w:lang w:eastAsia="zh-CN"/>
              </w:rPr>
              <w:t>RAN4</w:t>
            </w:r>
            <w:r w:rsidRPr="00F711BA">
              <w:t xml:space="preserve"> to add reporting mapping tables for CJTC reporting including CJTC-Dd, CJTC-F, CJTC-P.</w:t>
            </w:r>
          </w:p>
          <w:p w14:paraId="39AC406D" w14:textId="77777777" w:rsidR="003634B8" w:rsidRPr="00F711BA" w:rsidRDefault="003634B8" w:rsidP="003634B8">
            <w:pPr>
              <w:pStyle w:val="B10"/>
              <w:ind w:left="0" w:firstLine="0"/>
              <w:rPr>
                <w:rFonts w:eastAsiaTheme="minorEastAsia"/>
                <w:b/>
                <w:u w:val="single"/>
                <w:lang w:val="en-US" w:eastAsia="zh-CN"/>
              </w:rPr>
            </w:pPr>
          </w:p>
          <w:p w14:paraId="203076B6" w14:textId="77777777" w:rsidR="003634B8" w:rsidRPr="00F711BA" w:rsidRDefault="003634B8" w:rsidP="009B2296">
            <w:pPr>
              <w:pStyle w:val="Heading4"/>
              <w:numPr>
                <w:ilvl w:val="0"/>
                <w:numId w:val="0"/>
              </w:numPr>
              <w:spacing w:after="120"/>
              <w:ind w:left="864" w:hanging="864"/>
              <w:rPr>
                <w:rFonts w:ascii="Times New Roman" w:hAnsi="Times New Roman"/>
                <w:b/>
                <w:bCs/>
                <w:sz w:val="20"/>
                <w:u w:val="single"/>
                <w:lang w:val="en-US"/>
              </w:rPr>
            </w:pPr>
            <w:r w:rsidRPr="00F711BA">
              <w:rPr>
                <w:rFonts w:ascii="Times New Roman" w:hAnsi="Times New Roman"/>
                <w:b/>
                <w:bCs/>
                <w:sz w:val="20"/>
                <w:u w:val="single"/>
                <w:lang w:val="en-US"/>
              </w:rPr>
              <w:t>Issue 2-2-2: Whether to define accuracy requirements for CJTC reporting including CJTC-Dd, CJTC-F, CJTC-P?</w:t>
            </w:r>
          </w:p>
          <w:p w14:paraId="7E46D7D0" w14:textId="77777777" w:rsidR="003634B8" w:rsidRPr="00F711BA" w:rsidRDefault="003634B8" w:rsidP="003634B8">
            <w:pPr>
              <w:rPr>
                <w:rFonts w:eastAsiaTheme="minorEastAsia"/>
                <w:b/>
                <w:lang w:eastAsia="zh-CN"/>
              </w:rPr>
            </w:pPr>
            <w:r w:rsidRPr="00F711BA">
              <w:rPr>
                <w:rFonts w:hint="eastAsia"/>
                <w:b/>
                <w:lang w:eastAsia="zh-CN"/>
              </w:rPr>
              <w:t>Agre</w:t>
            </w:r>
            <w:r w:rsidRPr="00F711BA">
              <w:rPr>
                <w:b/>
                <w:lang w:eastAsia="zh-CN"/>
              </w:rPr>
              <w:t>ement:</w:t>
            </w:r>
          </w:p>
          <w:p w14:paraId="7ED25380" w14:textId="77777777" w:rsidR="003634B8" w:rsidRPr="00F711BA" w:rsidRDefault="003634B8" w:rsidP="003634B8">
            <w:pPr>
              <w:pStyle w:val="ListParagraph"/>
              <w:numPr>
                <w:ilvl w:val="0"/>
                <w:numId w:val="27"/>
              </w:numPr>
              <w:spacing w:after="120"/>
              <w:ind w:left="720"/>
              <w:contextualSpacing w:val="0"/>
            </w:pPr>
            <w:r w:rsidRPr="00F711BA">
              <w:rPr>
                <w:rFonts w:hint="eastAsia"/>
              </w:rPr>
              <w:t>RAN</w:t>
            </w:r>
            <w:r w:rsidRPr="00F711BA">
              <w:t xml:space="preserve">4 to define accuracy requirements for CJTC reporting including CJTC-Dd, CJTC-F, </w:t>
            </w:r>
            <w:r w:rsidRPr="00F711BA">
              <w:rPr>
                <w:sz w:val="21"/>
                <w:szCs w:val="21"/>
              </w:rPr>
              <w:t>further discuss the accuracy and SNR in the performance part</w:t>
            </w:r>
            <w:r w:rsidRPr="00F711BA">
              <w:t>.</w:t>
            </w:r>
          </w:p>
          <w:p w14:paraId="65DA48F6" w14:textId="77777777" w:rsidR="003634B8" w:rsidRPr="00F711BA" w:rsidRDefault="003634B8" w:rsidP="003634B8">
            <w:pPr>
              <w:pStyle w:val="B10"/>
              <w:ind w:left="0" w:firstLine="0"/>
              <w:rPr>
                <w:b/>
                <w:bCs/>
                <w:u w:val="single"/>
                <w:lang w:val="en-US"/>
              </w:rPr>
            </w:pPr>
          </w:p>
          <w:p w14:paraId="022E0220" w14:textId="77777777" w:rsidR="003634B8" w:rsidRPr="00F711BA" w:rsidRDefault="003634B8" w:rsidP="009B2296">
            <w:pPr>
              <w:pStyle w:val="Heading4"/>
              <w:numPr>
                <w:ilvl w:val="0"/>
                <w:numId w:val="0"/>
              </w:numPr>
              <w:spacing w:after="120"/>
              <w:ind w:left="864" w:hanging="864"/>
              <w:rPr>
                <w:rFonts w:ascii="Times New Roman" w:hAnsi="Times New Roman"/>
                <w:b/>
                <w:bCs/>
                <w:sz w:val="20"/>
                <w:u w:val="single"/>
                <w:lang w:val="en-US"/>
              </w:rPr>
            </w:pPr>
            <w:r w:rsidRPr="00F711BA">
              <w:rPr>
                <w:rFonts w:ascii="Times New Roman" w:hAnsi="Times New Roman"/>
                <w:b/>
                <w:bCs/>
                <w:sz w:val="20"/>
                <w:u w:val="single"/>
                <w:lang w:val="en-US"/>
              </w:rPr>
              <w:t xml:space="preserve">Issue 2-2-3: Test </w:t>
            </w:r>
            <w:r w:rsidRPr="00F711BA">
              <w:rPr>
                <w:rFonts w:ascii="Times New Roman" w:hAnsi="Times New Roman" w:hint="eastAsia"/>
                <w:b/>
                <w:bCs/>
                <w:sz w:val="20"/>
                <w:u w:val="single"/>
                <w:lang w:val="en-US"/>
              </w:rPr>
              <w:t>scope</w:t>
            </w:r>
          </w:p>
          <w:p w14:paraId="3A1449A9" w14:textId="77777777" w:rsidR="003634B8" w:rsidRPr="00F711BA" w:rsidRDefault="003634B8" w:rsidP="003634B8">
            <w:r w:rsidRPr="00F711BA">
              <w:rPr>
                <w:b/>
                <w:lang w:eastAsia="zh-CN"/>
              </w:rPr>
              <w:t>&lt;Way forward &gt;</w:t>
            </w:r>
          </w:p>
          <w:tbl>
            <w:tblPr>
              <w:tblStyle w:val="TableGrid"/>
              <w:tblW w:w="0" w:type="auto"/>
              <w:jc w:val="center"/>
              <w:tblLook w:val="04A0" w:firstRow="1" w:lastRow="0" w:firstColumn="1" w:lastColumn="0" w:noHBand="0" w:noVBand="1"/>
            </w:tblPr>
            <w:tblGrid>
              <w:gridCol w:w="3541"/>
              <w:gridCol w:w="397"/>
              <w:gridCol w:w="534"/>
              <w:gridCol w:w="693"/>
              <w:gridCol w:w="996"/>
              <w:gridCol w:w="534"/>
              <w:gridCol w:w="664"/>
              <w:gridCol w:w="505"/>
            </w:tblGrid>
            <w:tr w:rsidR="003634B8" w:rsidRPr="00F711BA" w14:paraId="160F8AD5" w14:textId="77777777" w:rsidTr="004E655D">
              <w:trPr>
                <w:jc w:val="center"/>
              </w:trPr>
              <w:tc>
                <w:tcPr>
                  <w:tcW w:w="0" w:type="auto"/>
                </w:tcPr>
                <w:p w14:paraId="375AAF8A" w14:textId="77777777" w:rsidR="003634B8" w:rsidRPr="00F711BA" w:rsidRDefault="003634B8" w:rsidP="003634B8">
                  <w:pPr>
                    <w:spacing w:after="0"/>
                    <w:rPr>
                      <w:rFonts w:eastAsiaTheme="minorEastAsia"/>
                      <w:sz w:val="13"/>
                      <w:szCs w:val="13"/>
                    </w:rPr>
                  </w:pPr>
                  <w:r w:rsidRPr="00F711BA">
                    <w:rPr>
                      <w:rFonts w:eastAsiaTheme="minorEastAsia"/>
                      <w:sz w:val="13"/>
                      <w:szCs w:val="13"/>
                    </w:rPr>
                    <w:t>High level:</w:t>
                  </w:r>
                </w:p>
              </w:tc>
              <w:tc>
                <w:tcPr>
                  <w:tcW w:w="0" w:type="auto"/>
                </w:tcPr>
                <w:p w14:paraId="2D0D1521" w14:textId="77777777" w:rsidR="003634B8" w:rsidRPr="00F711BA" w:rsidRDefault="003634B8" w:rsidP="003634B8">
                  <w:pPr>
                    <w:spacing w:after="0"/>
                    <w:rPr>
                      <w:rFonts w:eastAsiaTheme="minorEastAsia"/>
                      <w:sz w:val="13"/>
                      <w:szCs w:val="13"/>
                    </w:rPr>
                  </w:pPr>
                  <w:r w:rsidRPr="00F711BA">
                    <w:rPr>
                      <w:rFonts w:eastAsiaTheme="minorEastAsia"/>
                      <w:sz w:val="13"/>
                      <w:szCs w:val="13"/>
                    </w:rPr>
                    <w:t>QC</w:t>
                  </w:r>
                </w:p>
              </w:tc>
              <w:tc>
                <w:tcPr>
                  <w:tcW w:w="0" w:type="auto"/>
                </w:tcPr>
                <w:p w14:paraId="69F05E37"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A</w:t>
                  </w:r>
                  <w:r w:rsidRPr="00F711BA">
                    <w:rPr>
                      <w:rFonts w:eastAsiaTheme="minorEastAsia"/>
                      <w:sz w:val="13"/>
                      <w:szCs w:val="13"/>
                      <w:lang w:eastAsia="zh-CN"/>
                    </w:rPr>
                    <w:t>pple</w:t>
                  </w:r>
                </w:p>
              </w:tc>
              <w:tc>
                <w:tcPr>
                  <w:tcW w:w="0" w:type="auto"/>
                </w:tcPr>
                <w:p w14:paraId="455B4BE8"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S</w:t>
                  </w:r>
                  <w:r w:rsidRPr="00F711BA">
                    <w:rPr>
                      <w:rFonts w:eastAsiaTheme="minorEastAsia"/>
                      <w:sz w:val="13"/>
                      <w:szCs w:val="13"/>
                      <w:lang w:eastAsia="zh-CN"/>
                    </w:rPr>
                    <w:t>amsung</w:t>
                  </w:r>
                </w:p>
              </w:tc>
              <w:tc>
                <w:tcPr>
                  <w:tcW w:w="0" w:type="auto"/>
                </w:tcPr>
                <w:p w14:paraId="5A7BDAA5"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C</w:t>
                  </w:r>
                  <w:r w:rsidRPr="00F711BA">
                    <w:rPr>
                      <w:rFonts w:eastAsiaTheme="minorEastAsia"/>
                      <w:sz w:val="13"/>
                      <w:szCs w:val="13"/>
                      <w:lang w:eastAsia="zh-CN"/>
                    </w:rPr>
                    <w:t>MCC</w:t>
                  </w:r>
                </w:p>
              </w:tc>
              <w:tc>
                <w:tcPr>
                  <w:tcW w:w="0" w:type="auto"/>
                </w:tcPr>
                <w:p w14:paraId="5C7FE433" w14:textId="77777777" w:rsidR="003634B8" w:rsidRPr="00F711BA" w:rsidRDefault="003634B8" w:rsidP="003634B8">
                  <w:pPr>
                    <w:spacing w:after="0"/>
                    <w:rPr>
                      <w:rFonts w:eastAsiaTheme="minorEastAsia"/>
                      <w:sz w:val="13"/>
                      <w:szCs w:val="13"/>
                    </w:rPr>
                  </w:pPr>
                  <w:r w:rsidRPr="00F711BA">
                    <w:rPr>
                      <w:rFonts w:eastAsiaTheme="minorEastAsia" w:hint="eastAsia"/>
                      <w:sz w:val="13"/>
                      <w:szCs w:val="13"/>
                      <w:lang w:eastAsia="zh-CN"/>
                    </w:rPr>
                    <w:t>Nokia</w:t>
                  </w:r>
                </w:p>
              </w:tc>
              <w:tc>
                <w:tcPr>
                  <w:tcW w:w="0" w:type="auto"/>
                </w:tcPr>
                <w:p w14:paraId="316266D3" w14:textId="77777777" w:rsidR="003634B8" w:rsidRPr="00F711BA" w:rsidRDefault="003634B8" w:rsidP="003634B8">
                  <w:pPr>
                    <w:spacing w:after="0"/>
                    <w:rPr>
                      <w:rFonts w:eastAsiaTheme="minorEastAsia"/>
                      <w:sz w:val="13"/>
                      <w:szCs w:val="13"/>
                    </w:rPr>
                  </w:pPr>
                  <w:r w:rsidRPr="00F711BA">
                    <w:rPr>
                      <w:rFonts w:eastAsiaTheme="minorEastAsia"/>
                      <w:sz w:val="13"/>
                      <w:szCs w:val="13"/>
                    </w:rPr>
                    <w:t>Ericsson</w:t>
                  </w:r>
                </w:p>
              </w:tc>
              <w:tc>
                <w:tcPr>
                  <w:tcW w:w="505" w:type="dxa"/>
                </w:tcPr>
                <w:p w14:paraId="270F6E84"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M</w:t>
                  </w:r>
                  <w:r w:rsidRPr="00F711BA">
                    <w:rPr>
                      <w:rFonts w:eastAsiaTheme="minorEastAsia"/>
                      <w:sz w:val="13"/>
                      <w:szCs w:val="13"/>
                      <w:lang w:eastAsia="zh-CN"/>
                    </w:rPr>
                    <w:t>TK</w:t>
                  </w:r>
                </w:p>
              </w:tc>
            </w:tr>
            <w:tr w:rsidR="003634B8" w:rsidRPr="00F711BA" w14:paraId="0B4EAC6D" w14:textId="77777777" w:rsidTr="004E655D">
              <w:trPr>
                <w:jc w:val="center"/>
              </w:trPr>
              <w:tc>
                <w:tcPr>
                  <w:tcW w:w="0" w:type="auto"/>
                </w:tcPr>
                <w:p w14:paraId="6D4DCECA" w14:textId="77777777" w:rsidR="003634B8" w:rsidRPr="00F711BA" w:rsidRDefault="003634B8" w:rsidP="003634B8">
                  <w:pPr>
                    <w:spacing w:after="0"/>
                    <w:rPr>
                      <w:rFonts w:eastAsiaTheme="minorEastAsia"/>
                      <w:sz w:val="13"/>
                      <w:szCs w:val="13"/>
                    </w:rPr>
                  </w:pPr>
                  <w:r w:rsidRPr="00F711BA">
                    <w:rPr>
                      <w:rFonts w:eastAsiaTheme="minorEastAsia"/>
                      <w:sz w:val="13"/>
                      <w:szCs w:val="13"/>
                    </w:rPr>
                    <w:t>Whether to define TCs to verify CJTC-Dd, measurement period</w:t>
                  </w:r>
                </w:p>
              </w:tc>
              <w:tc>
                <w:tcPr>
                  <w:tcW w:w="0" w:type="auto"/>
                </w:tcPr>
                <w:p w14:paraId="5D030B2D" w14:textId="77777777" w:rsidR="003634B8" w:rsidRPr="00F711BA" w:rsidRDefault="003634B8" w:rsidP="003634B8">
                  <w:pPr>
                    <w:spacing w:after="0"/>
                    <w:rPr>
                      <w:rFonts w:eastAsiaTheme="minorEastAsia"/>
                      <w:sz w:val="13"/>
                      <w:szCs w:val="13"/>
                    </w:rPr>
                  </w:pPr>
                  <w:r w:rsidRPr="00F711BA">
                    <w:rPr>
                      <w:rFonts w:eastAsiaTheme="minorEastAsia"/>
                      <w:sz w:val="13"/>
                      <w:szCs w:val="13"/>
                    </w:rPr>
                    <w:t>Y</w:t>
                  </w:r>
                </w:p>
              </w:tc>
              <w:tc>
                <w:tcPr>
                  <w:tcW w:w="0" w:type="auto"/>
                </w:tcPr>
                <w:p w14:paraId="58D0977C"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FS</w:t>
                  </w:r>
                </w:p>
              </w:tc>
              <w:tc>
                <w:tcPr>
                  <w:tcW w:w="0" w:type="auto"/>
                </w:tcPr>
                <w:p w14:paraId="55505D97"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07235921"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721EF059"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27F76A5D" w14:textId="77777777" w:rsidR="003634B8" w:rsidRPr="00F711BA" w:rsidRDefault="003634B8" w:rsidP="003634B8">
                  <w:pPr>
                    <w:spacing w:after="0"/>
                    <w:rPr>
                      <w:rFonts w:eastAsiaTheme="minorEastAsia"/>
                      <w:sz w:val="13"/>
                      <w:szCs w:val="13"/>
                    </w:rPr>
                  </w:pPr>
                  <w:r w:rsidRPr="00F711BA">
                    <w:rPr>
                      <w:rFonts w:eastAsiaTheme="minorEastAsia"/>
                      <w:sz w:val="13"/>
                      <w:szCs w:val="13"/>
                    </w:rPr>
                    <w:t>Y</w:t>
                  </w:r>
                </w:p>
              </w:tc>
              <w:tc>
                <w:tcPr>
                  <w:tcW w:w="505" w:type="dxa"/>
                </w:tcPr>
                <w:p w14:paraId="59B83824"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r>
            <w:tr w:rsidR="003634B8" w:rsidRPr="00F711BA" w14:paraId="24390AFD" w14:textId="77777777" w:rsidTr="004E655D">
              <w:trPr>
                <w:jc w:val="center"/>
              </w:trPr>
              <w:tc>
                <w:tcPr>
                  <w:tcW w:w="0" w:type="auto"/>
                </w:tcPr>
                <w:p w14:paraId="643981ED"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rPr>
                    <w:t>Whether to define TCs to verify CJTC-f</w:t>
                  </w:r>
                  <w:r w:rsidRPr="00F711BA">
                    <w:rPr>
                      <w:rFonts w:eastAsiaTheme="minorEastAsia" w:hint="eastAsia"/>
                      <w:sz w:val="13"/>
                      <w:szCs w:val="13"/>
                      <w:lang w:eastAsia="zh-CN"/>
                    </w:rPr>
                    <w:t>，</w:t>
                  </w:r>
                  <w:r w:rsidRPr="00F711BA">
                    <w:rPr>
                      <w:rFonts w:eastAsiaTheme="minorEastAsia"/>
                      <w:sz w:val="13"/>
                      <w:szCs w:val="13"/>
                    </w:rPr>
                    <w:t>measurement period</w:t>
                  </w:r>
                </w:p>
              </w:tc>
              <w:tc>
                <w:tcPr>
                  <w:tcW w:w="0" w:type="auto"/>
                </w:tcPr>
                <w:p w14:paraId="0D3A4102" w14:textId="77777777" w:rsidR="003634B8" w:rsidRPr="00F711BA" w:rsidRDefault="003634B8" w:rsidP="003634B8">
                  <w:pPr>
                    <w:spacing w:after="0"/>
                    <w:rPr>
                      <w:rFonts w:eastAsiaTheme="minorEastAsia"/>
                      <w:sz w:val="13"/>
                      <w:szCs w:val="13"/>
                    </w:rPr>
                  </w:pPr>
                  <w:r w:rsidRPr="00F711BA">
                    <w:rPr>
                      <w:rFonts w:eastAsiaTheme="minorEastAsia"/>
                      <w:sz w:val="13"/>
                      <w:szCs w:val="13"/>
                    </w:rPr>
                    <w:t>Y</w:t>
                  </w:r>
                </w:p>
              </w:tc>
              <w:tc>
                <w:tcPr>
                  <w:tcW w:w="0" w:type="auto"/>
                </w:tcPr>
                <w:p w14:paraId="0EDCB063"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FS</w:t>
                  </w:r>
                </w:p>
              </w:tc>
              <w:tc>
                <w:tcPr>
                  <w:tcW w:w="0" w:type="auto"/>
                </w:tcPr>
                <w:p w14:paraId="43678475"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755142B5"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9792186"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707F09D"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rPr>
                    <w:t>Y</w:t>
                  </w:r>
                </w:p>
                <w:p w14:paraId="16A69632" w14:textId="77777777" w:rsidR="003634B8" w:rsidRPr="00F711BA" w:rsidRDefault="003634B8" w:rsidP="003634B8">
                  <w:pPr>
                    <w:spacing w:after="0"/>
                    <w:rPr>
                      <w:rFonts w:eastAsiaTheme="minorEastAsia"/>
                      <w:sz w:val="13"/>
                      <w:szCs w:val="13"/>
                    </w:rPr>
                  </w:pPr>
                </w:p>
              </w:tc>
              <w:tc>
                <w:tcPr>
                  <w:tcW w:w="505" w:type="dxa"/>
                </w:tcPr>
                <w:p w14:paraId="0FDCC9DE"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r>
            <w:tr w:rsidR="003634B8" w:rsidRPr="00F711BA" w14:paraId="7676911F" w14:textId="77777777" w:rsidTr="004E655D">
              <w:trPr>
                <w:jc w:val="center"/>
              </w:trPr>
              <w:tc>
                <w:tcPr>
                  <w:tcW w:w="0" w:type="auto"/>
                </w:tcPr>
                <w:p w14:paraId="3B674E5F" w14:textId="77777777" w:rsidR="003634B8" w:rsidRPr="00F711BA" w:rsidRDefault="003634B8" w:rsidP="003634B8">
                  <w:pPr>
                    <w:spacing w:after="0"/>
                    <w:rPr>
                      <w:rFonts w:eastAsiaTheme="minorEastAsia"/>
                      <w:sz w:val="13"/>
                      <w:szCs w:val="13"/>
                      <w:lang w:eastAsia="zh-CN"/>
                    </w:rPr>
                  </w:pPr>
                  <w:r w:rsidRPr="00F711BA">
                    <w:rPr>
                      <w:rFonts w:eastAsiaTheme="minorEastAsia"/>
                      <w:sz w:val="13"/>
                      <w:szCs w:val="13"/>
                    </w:rPr>
                    <w:t>Whether to define TCs to verify CJTC-P</w:t>
                  </w:r>
                  <w:r w:rsidRPr="00F711BA">
                    <w:rPr>
                      <w:rFonts w:eastAsiaTheme="minorEastAsia" w:hint="eastAsia"/>
                      <w:sz w:val="13"/>
                      <w:szCs w:val="13"/>
                      <w:lang w:eastAsia="zh-CN"/>
                    </w:rPr>
                    <w:t>，</w:t>
                  </w:r>
                  <w:r w:rsidRPr="00F711BA">
                    <w:rPr>
                      <w:rFonts w:eastAsiaTheme="minorEastAsia" w:hint="eastAsia"/>
                      <w:sz w:val="13"/>
                      <w:szCs w:val="13"/>
                      <w:lang w:eastAsia="zh-CN"/>
                    </w:rPr>
                    <w:t xml:space="preserve"> </w:t>
                  </w:r>
                  <w:r w:rsidRPr="00F711BA">
                    <w:rPr>
                      <w:rFonts w:eastAsiaTheme="minorEastAsia"/>
                      <w:sz w:val="13"/>
                      <w:szCs w:val="13"/>
                      <w:lang w:eastAsia="zh-CN"/>
                    </w:rPr>
                    <w:t xml:space="preserve">(To be </w:t>
                  </w:r>
                  <w:proofErr w:type="gramStart"/>
                  <w:r w:rsidRPr="00F711BA">
                    <w:rPr>
                      <w:rFonts w:eastAsiaTheme="minorEastAsia"/>
                      <w:sz w:val="13"/>
                      <w:szCs w:val="13"/>
                      <w:lang w:eastAsia="zh-CN"/>
                    </w:rPr>
                    <w:t>verify</w:t>
                  </w:r>
                  <w:proofErr w:type="gramEnd"/>
                  <w:r w:rsidRPr="00F711BA">
                    <w:rPr>
                      <w:rFonts w:eastAsiaTheme="minorEastAsia"/>
                      <w:sz w:val="13"/>
                      <w:szCs w:val="13"/>
                      <w:lang w:eastAsia="zh-CN"/>
                    </w:rPr>
                    <w:t>?)</w:t>
                  </w:r>
                </w:p>
              </w:tc>
              <w:tc>
                <w:tcPr>
                  <w:tcW w:w="0" w:type="auto"/>
                </w:tcPr>
                <w:p w14:paraId="053670C7"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149122BD"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1EEE7917"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3DA82552" w14:textId="77777777" w:rsidR="003634B8" w:rsidRPr="00F711BA" w:rsidRDefault="003634B8" w:rsidP="003634B8">
                  <w:pPr>
                    <w:spacing w:after="0"/>
                    <w:rPr>
                      <w:rFonts w:eastAsiaTheme="minorEastAsia"/>
                      <w:sz w:val="13"/>
                      <w:szCs w:val="13"/>
                      <w:lang w:eastAsia="zh-CN"/>
                    </w:rPr>
                  </w:pPr>
                </w:p>
              </w:tc>
              <w:tc>
                <w:tcPr>
                  <w:tcW w:w="0" w:type="auto"/>
                </w:tcPr>
                <w:p w14:paraId="76AC9CF1" w14:textId="77777777" w:rsidR="003634B8" w:rsidRPr="00F711BA" w:rsidRDefault="003634B8" w:rsidP="003634B8">
                  <w:pPr>
                    <w:spacing w:after="0"/>
                    <w:rPr>
                      <w:rFonts w:eastAsiaTheme="minorEastAsia"/>
                      <w:sz w:val="13"/>
                      <w:szCs w:val="13"/>
                      <w:lang w:eastAsia="zh-CN"/>
                    </w:rPr>
                  </w:pPr>
                </w:p>
              </w:tc>
              <w:tc>
                <w:tcPr>
                  <w:tcW w:w="0" w:type="auto"/>
                </w:tcPr>
                <w:p w14:paraId="570DC7CE" w14:textId="77777777" w:rsidR="003634B8" w:rsidRPr="00F711BA" w:rsidRDefault="003634B8" w:rsidP="003634B8">
                  <w:pPr>
                    <w:spacing w:after="0"/>
                    <w:rPr>
                      <w:rFonts w:eastAsiaTheme="minorEastAsia"/>
                      <w:sz w:val="13"/>
                      <w:szCs w:val="13"/>
                      <w:lang w:eastAsia="zh-CN"/>
                    </w:rPr>
                  </w:pPr>
                </w:p>
              </w:tc>
              <w:tc>
                <w:tcPr>
                  <w:tcW w:w="505" w:type="dxa"/>
                </w:tcPr>
                <w:p w14:paraId="46B70639" w14:textId="77777777" w:rsidR="003634B8" w:rsidRPr="00F711BA" w:rsidRDefault="003634B8" w:rsidP="003634B8">
                  <w:pPr>
                    <w:spacing w:after="0"/>
                    <w:rPr>
                      <w:rFonts w:eastAsiaTheme="minorEastAsia"/>
                      <w:sz w:val="13"/>
                      <w:szCs w:val="13"/>
                      <w:lang w:eastAsia="zh-CN"/>
                    </w:rPr>
                  </w:pPr>
                </w:p>
              </w:tc>
            </w:tr>
            <w:tr w:rsidR="003634B8" w:rsidRPr="00F711BA" w14:paraId="6FCA82EC" w14:textId="77777777" w:rsidTr="004E655D">
              <w:trPr>
                <w:jc w:val="center"/>
              </w:trPr>
              <w:tc>
                <w:tcPr>
                  <w:tcW w:w="0" w:type="auto"/>
                </w:tcPr>
                <w:p w14:paraId="3DAA38FD" w14:textId="77777777" w:rsidR="003634B8" w:rsidRPr="00F711BA" w:rsidRDefault="003634B8" w:rsidP="003634B8">
                  <w:pPr>
                    <w:spacing w:after="0"/>
                    <w:rPr>
                      <w:rFonts w:eastAsiaTheme="minorEastAsia"/>
                      <w:sz w:val="13"/>
                      <w:szCs w:val="13"/>
                    </w:rPr>
                  </w:pPr>
                  <w:r w:rsidRPr="00F711BA">
                    <w:rPr>
                      <w:rFonts w:eastAsiaTheme="minorEastAsia"/>
                      <w:sz w:val="13"/>
                      <w:szCs w:val="13"/>
                    </w:rPr>
                    <w:t xml:space="preserve">Whether to define TCs to verify </w:t>
                  </w:r>
                  <w:r w:rsidRPr="00F711BA">
                    <w:rPr>
                      <w:rFonts w:eastAsiaTheme="minorEastAsia" w:hint="eastAsia"/>
                      <w:sz w:val="13"/>
                      <w:szCs w:val="13"/>
                    </w:rPr>
                    <w:t>scheduling restriction</w:t>
                  </w:r>
                </w:p>
              </w:tc>
              <w:tc>
                <w:tcPr>
                  <w:tcW w:w="0" w:type="auto"/>
                </w:tcPr>
                <w:p w14:paraId="46591CF3" w14:textId="77777777" w:rsidR="003634B8" w:rsidRPr="00F711BA" w:rsidRDefault="003634B8" w:rsidP="003634B8">
                  <w:pPr>
                    <w:spacing w:after="0"/>
                    <w:rPr>
                      <w:rFonts w:eastAsiaTheme="minorEastAsia"/>
                      <w:sz w:val="13"/>
                      <w:szCs w:val="13"/>
                      <w:lang w:eastAsia="zh-CN"/>
                    </w:rPr>
                  </w:pPr>
                </w:p>
              </w:tc>
              <w:tc>
                <w:tcPr>
                  <w:tcW w:w="0" w:type="auto"/>
                </w:tcPr>
                <w:p w14:paraId="63B8645A" w14:textId="77777777" w:rsidR="003634B8" w:rsidRPr="00F711BA" w:rsidRDefault="003634B8" w:rsidP="003634B8">
                  <w:pPr>
                    <w:spacing w:after="0"/>
                    <w:rPr>
                      <w:rFonts w:eastAsiaTheme="minorEastAsia"/>
                      <w:sz w:val="13"/>
                      <w:szCs w:val="13"/>
                      <w:lang w:eastAsia="zh-CN"/>
                    </w:rPr>
                  </w:pPr>
                </w:p>
              </w:tc>
              <w:tc>
                <w:tcPr>
                  <w:tcW w:w="0" w:type="auto"/>
                </w:tcPr>
                <w:p w14:paraId="33EEB4E0" w14:textId="77777777" w:rsidR="003634B8" w:rsidRPr="00F711BA" w:rsidRDefault="003634B8" w:rsidP="003634B8">
                  <w:pPr>
                    <w:spacing w:after="0"/>
                    <w:rPr>
                      <w:rFonts w:eastAsiaTheme="minorEastAsia"/>
                      <w:sz w:val="13"/>
                      <w:szCs w:val="13"/>
                      <w:lang w:eastAsia="zh-CN"/>
                    </w:rPr>
                  </w:pPr>
                </w:p>
              </w:tc>
              <w:tc>
                <w:tcPr>
                  <w:tcW w:w="0" w:type="auto"/>
                </w:tcPr>
                <w:p w14:paraId="679DC998"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r w:rsidRPr="00F711BA">
                    <w:rPr>
                      <w:rFonts w:eastAsiaTheme="minorEastAsia"/>
                      <w:sz w:val="13"/>
                      <w:szCs w:val="13"/>
                      <w:lang w:eastAsia="zh-CN"/>
                    </w:rPr>
                    <w:t xml:space="preserve"> (if core req.)</w:t>
                  </w:r>
                </w:p>
              </w:tc>
              <w:tc>
                <w:tcPr>
                  <w:tcW w:w="0" w:type="auto"/>
                </w:tcPr>
                <w:p w14:paraId="2B4BAC5A" w14:textId="77777777" w:rsidR="003634B8" w:rsidRPr="00F711BA" w:rsidRDefault="003634B8" w:rsidP="003634B8">
                  <w:pPr>
                    <w:spacing w:after="0"/>
                    <w:rPr>
                      <w:rFonts w:eastAsiaTheme="minorEastAsia"/>
                      <w:sz w:val="13"/>
                      <w:szCs w:val="13"/>
                      <w:lang w:eastAsia="zh-CN"/>
                    </w:rPr>
                  </w:pPr>
                </w:p>
              </w:tc>
              <w:tc>
                <w:tcPr>
                  <w:tcW w:w="0" w:type="auto"/>
                </w:tcPr>
                <w:p w14:paraId="111FD443" w14:textId="77777777" w:rsidR="003634B8" w:rsidRPr="00F711BA" w:rsidRDefault="003634B8" w:rsidP="003634B8">
                  <w:pPr>
                    <w:spacing w:after="0"/>
                    <w:rPr>
                      <w:rFonts w:eastAsiaTheme="minorEastAsia"/>
                      <w:sz w:val="13"/>
                      <w:szCs w:val="13"/>
                      <w:lang w:eastAsia="zh-CN"/>
                    </w:rPr>
                  </w:pPr>
                </w:p>
              </w:tc>
              <w:tc>
                <w:tcPr>
                  <w:tcW w:w="505" w:type="dxa"/>
                </w:tcPr>
                <w:p w14:paraId="0D1EC078" w14:textId="77777777" w:rsidR="003634B8" w:rsidRPr="00F711BA" w:rsidRDefault="003634B8" w:rsidP="003634B8">
                  <w:pPr>
                    <w:spacing w:after="0"/>
                    <w:rPr>
                      <w:rFonts w:eastAsiaTheme="minorEastAsia"/>
                      <w:sz w:val="13"/>
                      <w:szCs w:val="13"/>
                      <w:lang w:eastAsia="zh-CN"/>
                    </w:rPr>
                  </w:pPr>
                </w:p>
              </w:tc>
            </w:tr>
            <w:tr w:rsidR="003634B8" w:rsidRPr="00F711BA" w14:paraId="0C32F48F" w14:textId="77777777" w:rsidTr="004E655D">
              <w:trPr>
                <w:jc w:val="center"/>
              </w:trPr>
              <w:tc>
                <w:tcPr>
                  <w:tcW w:w="0" w:type="auto"/>
                </w:tcPr>
                <w:p w14:paraId="470D94F0" w14:textId="77777777" w:rsidR="003634B8" w:rsidRPr="00F711BA" w:rsidRDefault="003634B8" w:rsidP="003634B8">
                  <w:pPr>
                    <w:spacing w:after="0"/>
                    <w:rPr>
                      <w:rFonts w:eastAsiaTheme="minorEastAsia"/>
                      <w:sz w:val="13"/>
                      <w:szCs w:val="13"/>
                    </w:rPr>
                  </w:pPr>
                  <w:r w:rsidRPr="00F711BA">
                    <w:rPr>
                      <w:rFonts w:eastAsiaTheme="minorEastAsia"/>
                      <w:sz w:val="13"/>
                      <w:szCs w:val="13"/>
                    </w:rPr>
                    <w:t>Whether to define TCs to verify CJTC-Dd, CJTC-f</w:t>
                  </w:r>
                  <w:r w:rsidRPr="00F711BA">
                    <w:rPr>
                      <w:rFonts w:eastAsiaTheme="minorEastAsia" w:hint="eastAsia"/>
                      <w:sz w:val="13"/>
                      <w:szCs w:val="13"/>
                      <w:lang w:eastAsia="zh-CN"/>
                    </w:rPr>
                    <w:t>，</w:t>
                  </w:r>
                  <w:r w:rsidRPr="00F711BA">
                    <w:rPr>
                      <w:rFonts w:eastAsiaTheme="minorEastAsia"/>
                      <w:sz w:val="13"/>
                      <w:szCs w:val="13"/>
                    </w:rPr>
                    <w:t>accuracy</w:t>
                  </w:r>
                </w:p>
              </w:tc>
              <w:tc>
                <w:tcPr>
                  <w:tcW w:w="0" w:type="auto"/>
                </w:tcPr>
                <w:p w14:paraId="6F17A91B" w14:textId="77777777" w:rsidR="003634B8" w:rsidRPr="00F711BA" w:rsidRDefault="003634B8" w:rsidP="003634B8">
                  <w:pPr>
                    <w:spacing w:after="0"/>
                    <w:rPr>
                      <w:rFonts w:eastAsiaTheme="minorEastAsia"/>
                      <w:sz w:val="13"/>
                      <w:szCs w:val="13"/>
                      <w:lang w:eastAsia="zh-CN"/>
                    </w:rPr>
                  </w:pPr>
                </w:p>
              </w:tc>
              <w:tc>
                <w:tcPr>
                  <w:tcW w:w="0" w:type="auto"/>
                </w:tcPr>
                <w:p w14:paraId="79BF5C8D" w14:textId="77777777" w:rsidR="003634B8" w:rsidRPr="00F711BA" w:rsidRDefault="003634B8" w:rsidP="003634B8">
                  <w:pPr>
                    <w:spacing w:after="0"/>
                    <w:rPr>
                      <w:rFonts w:eastAsiaTheme="minorEastAsia"/>
                      <w:sz w:val="13"/>
                      <w:szCs w:val="13"/>
                      <w:lang w:eastAsia="zh-CN"/>
                    </w:rPr>
                  </w:pPr>
                </w:p>
              </w:tc>
              <w:tc>
                <w:tcPr>
                  <w:tcW w:w="0" w:type="auto"/>
                </w:tcPr>
                <w:p w14:paraId="3D4E9538" w14:textId="77777777" w:rsidR="003634B8" w:rsidRPr="00F711BA" w:rsidRDefault="003634B8" w:rsidP="003634B8">
                  <w:pPr>
                    <w:spacing w:after="0"/>
                    <w:rPr>
                      <w:rFonts w:eastAsiaTheme="minorEastAsia"/>
                      <w:sz w:val="13"/>
                      <w:szCs w:val="13"/>
                      <w:lang w:eastAsia="zh-CN"/>
                    </w:rPr>
                  </w:pPr>
                </w:p>
              </w:tc>
              <w:tc>
                <w:tcPr>
                  <w:tcW w:w="0" w:type="auto"/>
                </w:tcPr>
                <w:p w14:paraId="0ABF52E6" w14:textId="77777777" w:rsidR="003634B8" w:rsidRPr="00F711BA" w:rsidRDefault="003634B8" w:rsidP="003634B8">
                  <w:pPr>
                    <w:spacing w:after="0"/>
                    <w:rPr>
                      <w:rFonts w:eastAsiaTheme="minorEastAsia"/>
                      <w:sz w:val="13"/>
                      <w:szCs w:val="13"/>
                      <w:lang w:eastAsia="zh-CN"/>
                    </w:rPr>
                  </w:pPr>
                </w:p>
              </w:tc>
              <w:tc>
                <w:tcPr>
                  <w:tcW w:w="0" w:type="auto"/>
                </w:tcPr>
                <w:p w14:paraId="68DBF4F4"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595125B5" w14:textId="77777777" w:rsidR="003634B8" w:rsidRPr="00F711BA" w:rsidRDefault="003634B8" w:rsidP="003634B8">
                  <w:pPr>
                    <w:spacing w:after="0"/>
                    <w:rPr>
                      <w:rFonts w:eastAsiaTheme="minorEastAsia"/>
                      <w:sz w:val="13"/>
                      <w:szCs w:val="13"/>
                      <w:lang w:eastAsia="zh-CN"/>
                    </w:rPr>
                  </w:pPr>
                  <w:r w:rsidRPr="00F711BA">
                    <w:rPr>
                      <w:rFonts w:eastAsiaTheme="minorEastAsia" w:hint="eastAsia"/>
                      <w:sz w:val="13"/>
                      <w:szCs w:val="13"/>
                      <w:lang w:eastAsia="zh-CN"/>
                    </w:rPr>
                    <w:t>Y</w:t>
                  </w:r>
                </w:p>
              </w:tc>
              <w:tc>
                <w:tcPr>
                  <w:tcW w:w="505" w:type="dxa"/>
                </w:tcPr>
                <w:p w14:paraId="19206E44" w14:textId="77777777" w:rsidR="003634B8" w:rsidRPr="00F711BA" w:rsidRDefault="003634B8" w:rsidP="003634B8">
                  <w:pPr>
                    <w:spacing w:after="0"/>
                    <w:rPr>
                      <w:rFonts w:eastAsiaTheme="minorEastAsia"/>
                      <w:sz w:val="13"/>
                      <w:szCs w:val="13"/>
                      <w:lang w:eastAsia="zh-CN"/>
                    </w:rPr>
                  </w:pPr>
                </w:p>
              </w:tc>
            </w:tr>
          </w:tbl>
          <w:p w14:paraId="19DCBADD" w14:textId="77777777" w:rsidR="003634B8" w:rsidRPr="00F711BA" w:rsidRDefault="003634B8" w:rsidP="003634B8">
            <w:pPr>
              <w:pStyle w:val="B10"/>
              <w:ind w:left="0" w:firstLine="0"/>
              <w:rPr>
                <w:rFonts w:eastAsiaTheme="minorEastAsia"/>
                <w:b/>
                <w:u w:val="single"/>
                <w:lang w:eastAsia="zh-CN"/>
              </w:rPr>
            </w:pPr>
          </w:p>
          <w:p w14:paraId="43F96A81" w14:textId="77777777" w:rsidR="003634B8" w:rsidRPr="00F711BA" w:rsidRDefault="003634B8" w:rsidP="009B2296">
            <w:pPr>
              <w:pStyle w:val="Heading3"/>
              <w:numPr>
                <w:ilvl w:val="0"/>
                <w:numId w:val="0"/>
              </w:numPr>
              <w:ind w:left="720" w:hanging="720"/>
              <w:rPr>
                <w:sz w:val="24"/>
                <w:szCs w:val="24"/>
                <w:lang w:val="en-US"/>
              </w:rPr>
            </w:pPr>
            <w:r w:rsidRPr="00F711BA">
              <w:rPr>
                <w:sz w:val="24"/>
                <w:szCs w:val="24"/>
                <w:lang w:val="en-US"/>
              </w:rPr>
              <w:t xml:space="preserve">Sub-topic 2-3: Performance </w:t>
            </w:r>
            <w:r w:rsidRPr="00F711BA">
              <w:rPr>
                <w:sz w:val="24"/>
                <w:szCs w:val="24"/>
                <w:lang w:val="en-US" w:eastAsia="ja-JP"/>
              </w:rPr>
              <w:t>requirements for enhancement for Asymmetric DL sTRP / UL mTRP</w:t>
            </w:r>
          </w:p>
          <w:p w14:paraId="5277B5DF" w14:textId="77777777" w:rsidR="003634B8" w:rsidRPr="00F711BA" w:rsidRDefault="003634B8" w:rsidP="009B2296">
            <w:pPr>
              <w:pStyle w:val="Heading4"/>
              <w:numPr>
                <w:ilvl w:val="0"/>
                <w:numId w:val="0"/>
              </w:numPr>
              <w:spacing w:after="120"/>
              <w:ind w:left="864" w:hanging="864"/>
              <w:rPr>
                <w:rFonts w:ascii="Times New Roman" w:hAnsi="Times New Roman"/>
                <w:b/>
                <w:bCs/>
                <w:sz w:val="20"/>
                <w:u w:val="single"/>
                <w:lang w:val="en-US"/>
              </w:rPr>
            </w:pPr>
            <w:r w:rsidRPr="00F711BA">
              <w:rPr>
                <w:rFonts w:ascii="Times New Roman" w:hAnsi="Times New Roman"/>
                <w:b/>
                <w:bCs/>
                <w:sz w:val="20"/>
                <w:u w:val="single"/>
                <w:lang w:val="en-US"/>
              </w:rPr>
              <w:t xml:space="preserve">Issue 2-3-1: Test </w:t>
            </w:r>
            <w:r w:rsidRPr="00F711BA">
              <w:rPr>
                <w:rFonts w:ascii="Times New Roman" w:hAnsi="Times New Roman" w:hint="eastAsia"/>
                <w:b/>
                <w:bCs/>
                <w:sz w:val="20"/>
                <w:u w:val="single"/>
                <w:lang w:val="en-US"/>
              </w:rPr>
              <w:t>scope</w:t>
            </w:r>
          </w:p>
          <w:p w14:paraId="55891223" w14:textId="77777777" w:rsidR="003634B8" w:rsidRPr="00F711BA" w:rsidRDefault="003634B8" w:rsidP="003634B8">
            <w:r w:rsidRPr="00F711BA">
              <w:rPr>
                <w:b/>
                <w:lang w:eastAsia="zh-CN"/>
              </w:rPr>
              <w:t>&lt;Way forward &gt;</w:t>
            </w:r>
          </w:p>
          <w:tbl>
            <w:tblPr>
              <w:tblStyle w:val="TableGrid"/>
              <w:tblW w:w="9230" w:type="dxa"/>
              <w:jc w:val="center"/>
              <w:tblLayout w:type="fixed"/>
              <w:tblLook w:val="04A0" w:firstRow="1" w:lastRow="0" w:firstColumn="1" w:lastColumn="0" w:noHBand="0" w:noVBand="1"/>
            </w:tblPr>
            <w:tblGrid>
              <w:gridCol w:w="3256"/>
              <w:gridCol w:w="992"/>
              <w:gridCol w:w="567"/>
              <w:gridCol w:w="883"/>
              <w:gridCol w:w="883"/>
              <w:gridCol w:w="883"/>
              <w:gridCol w:w="883"/>
              <w:gridCol w:w="883"/>
            </w:tblGrid>
            <w:tr w:rsidR="003634B8" w:rsidRPr="00F711BA" w14:paraId="7ACAFE3B" w14:textId="77777777" w:rsidTr="004E655D">
              <w:trPr>
                <w:jc w:val="center"/>
              </w:trPr>
              <w:tc>
                <w:tcPr>
                  <w:tcW w:w="3256" w:type="dxa"/>
                </w:tcPr>
                <w:p w14:paraId="0689B8A9" w14:textId="77777777" w:rsidR="003634B8" w:rsidRPr="00F711BA" w:rsidRDefault="003634B8" w:rsidP="003634B8">
                  <w:pPr>
                    <w:spacing w:after="0"/>
                    <w:rPr>
                      <w:rFonts w:eastAsiaTheme="minorEastAsia"/>
                      <w:sz w:val="11"/>
                      <w:szCs w:val="11"/>
                    </w:rPr>
                  </w:pPr>
                  <w:r w:rsidRPr="00F711BA">
                    <w:rPr>
                      <w:rFonts w:eastAsiaTheme="minorEastAsia"/>
                      <w:sz w:val="11"/>
                      <w:szCs w:val="11"/>
                    </w:rPr>
                    <w:t>High level:</w:t>
                  </w:r>
                </w:p>
              </w:tc>
              <w:tc>
                <w:tcPr>
                  <w:tcW w:w="992" w:type="dxa"/>
                </w:tcPr>
                <w:p w14:paraId="6C7DED1B" w14:textId="77777777" w:rsidR="003634B8" w:rsidRPr="00F711BA" w:rsidRDefault="003634B8" w:rsidP="003634B8">
                  <w:pPr>
                    <w:spacing w:after="0"/>
                    <w:rPr>
                      <w:rFonts w:eastAsiaTheme="minorEastAsia"/>
                      <w:sz w:val="11"/>
                      <w:szCs w:val="11"/>
                    </w:rPr>
                  </w:pPr>
                  <w:r w:rsidRPr="00F711BA">
                    <w:rPr>
                      <w:rFonts w:eastAsiaTheme="minorEastAsia"/>
                      <w:sz w:val="11"/>
                      <w:szCs w:val="11"/>
                    </w:rPr>
                    <w:t>QC</w:t>
                  </w:r>
                </w:p>
              </w:tc>
              <w:tc>
                <w:tcPr>
                  <w:tcW w:w="567" w:type="dxa"/>
                </w:tcPr>
                <w:p w14:paraId="35FE0A1D" w14:textId="77777777" w:rsidR="003634B8" w:rsidRPr="00F711BA" w:rsidRDefault="003634B8" w:rsidP="003634B8">
                  <w:pPr>
                    <w:spacing w:after="0"/>
                    <w:rPr>
                      <w:rFonts w:eastAsiaTheme="minorEastAsia"/>
                      <w:sz w:val="11"/>
                      <w:szCs w:val="11"/>
                      <w:lang w:eastAsia="zh-CN"/>
                    </w:rPr>
                  </w:pPr>
                  <w:r w:rsidRPr="00F711BA">
                    <w:rPr>
                      <w:rFonts w:eastAsiaTheme="minorEastAsia" w:hint="eastAsia"/>
                      <w:sz w:val="11"/>
                      <w:szCs w:val="11"/>
                      <w:lang w:eastAsia="zh-CN"/>
                    </w:rPr>
                    <w:t>A</w:t>
                  </w:r>
                  <w:r w:rsidRPr="00F711BA">
                    <w:rPr>
                      <w:rFonts w:eastAsiaTheme="minorEastAsia"/>
                      <w:sz w:val="11"/>
                      <w:szCs w:val="11"/>
                      <w:lang w:eastAsia="zh-CN"/>
                    </w:rPr>
                    <w:t>pple</w:t>
                  </w:r>
                </w:p>
              </w:tc>
              <w:tc>
                <w:tcPr>
                  <w:tcW w:w="883" w:type="dxa"/>
                </w:tcPr>
                <w:p w14:paraId="6DD6C430" w14:textId="77777777" w:rsidR="003634B8" w:rsidRPr="00F711BA" w:rsidRDefault="003634B8" w:rsidP="003634B8">
                  <w:pPr>
                    <w:spacing w:after="0"/>
                    <w:rPr>
                      <w:rFonts w:eastAsiaTheme="minorEastAsia"/>
                      <w:sz w:val="11"/>
                      <w:szCs w:val="11"/>
                      <w:lang w:eastAsia="zh-CN"/>
                    </w:rPr>
                  </w:pPr>
                  <w:r w:rsidRPr="00F711BA">
                    <w:rPr>
                      <w:rFonts w:eastAsiaTheme="minorEastAsia"/>
                      <w:sz w:val="11"/>
                      <w:szCs w:val="11"/>
                      <w:lang w:eastAsia="zh-CN"/>
                    </w:rPr>
                    <w:t>Samsung</w:t>
                  </w:r>
                </w:p>
              </w:tc>
              <w:tc>
                <w:tcPr>
                  <w:tcW w:w="883" w:type="dxa"/>
                </w:tcPr>
                <w:p w14:paraId="6331547B" w14:textId="77777777" w:rsidR="003634B8" w:rsidRPr="00F711BA" w:rsidRDefault="003634B8" w:rsidP="003634B8">
                  <w:pPr>
                    <w:spacing w:after="0"/>
                    <w:rPr>
                      <w:rFonts w:eastAsiaTheme="minorEastAsia"/>
                      <w:sz w:val="11"/>
                      <w:szCs w:val="11"/>
                      <w:lang w:eastAsia="zh-CN"/>
                    </w:rPr>
                  </w:pPr>
                  <w:r w:rsidRPr="00F711BA">
                    <w:rPr>
                      <w:rFonts w:eastAsiaTheme="minorEastAsia" w:hint="eastAsia"/>
                      <w:sz w:val="11"/>
                      <w:szCs w:val="11"/>
                      <w:lang w:eastAsia="zh-CN"/>
                    </w:rPr>
                    <w:t>C</w:t>
                  </w:r>
                  <w:r w:rsidRPr="00F711BA">
                    <w:rPr>
                      <w:rFonts w:eastAsiaTheme="minorEastAsia"/>
                      <w:sz w:val="11"/>
                      <w:szCs w:val="11"/>
                      <w:lang w:eastAsia="zh-CN"/>
                    </w:rPr>
                    <w:t>MCC</w:t>
                  </w:r>
                </w:p>
              </w:tc>
              <w:tc>
                <w:tcPr>
                  <w:tcW w:w="883" w:type="dxa"/>
                </w:tcPr>
                <w:p w14:paraId="7682D403" w14:textId="77777777" w:rsidR="003634B8" w:rsidRPr="00F711BA" w:rsidRDefault="003634B8" w:rsidP="003634B8">
                  <w:pPr>
                    <w:spacing w:after="0"/>
                    <w:rPr>
                      <w:rFonts w:eastAsiaTheme="minorEastAsia"/>
                      <w:sz w:val="11"/>
                      <w:szCs w:val="11"/>
                      <w:lang w:eastAsia="zh-CN"/>
                    </w:rPr>
                  </w:pPr>
                  <w:r w:rsidRPr="00F711BA">
                    <w:rPr>
                      <w:rFonts w:eastAsiaTheme="minorEastAsia" w:hint="eastAsia"/>
                      <w:sz w:val="11"/>
                      <w:szCs w:val="11"/>
                      <w:lang w:eastAsia="zh-CN"/>
                    </w:rPr>
                    <w:t>H</w:t>
                  </w:r>
                  <w:r w:rsidRPr="00F711BA">
                    <w:rPr>
                      <w:rFonts w:eastAsiaTheme="minorEastAsia"/>
                      <w:sz w:val="11"/>
                      <w:szCs w:val="11"/>
                      <w:lang w:eastAsia="zh-CN"/>
                    </w:rPr>
                    <w:t>uawei</w:t>
                  </w:r>
                </w:p>
              </w:tc>
              <w:tc>
                <w:tcPr>
                  <w:tcW w:w="883" w:type="dxa"/>
                </w:tcPr>
                <w:p w14:paraId="140C756C" w14:textId="77777777" w:rsidR="003634B8" w:rsidRPr="00F711BA" w:rsidRDefault="003634B8" w:rsidP="003634B8">
                  <w:pPr>
                    <w:spacing w:after="0"/>
                    <w:rPr>
                      <w:rFonts w:eastAsiaTheme="minorEastAsia"/>
                      <w:sz w:val="11"/>
                      <w:szCs w:val="11"/>
                    </w:rPr>
                  </w:pPr>
                  <w:r w:rsidRPr="00F711BA">
                    <w:rPr>
                      <w:rFonts w:eastAsiaTheme="minorEastAsia" w:hint="eastAsia"/>
                      <w:sz w:val="11"/>
                      <w:szCs w:val="11"/>
                      <w:lang w:eastAsia="zh-CN"/>
                    </w:rPr>
                    <w:t>Nokia</w:t>
                  </w:r>
                </w:p>
              </w:tc>
              <w:tc>
                <w:tcPr>
                  <w:tcW w:w="883" w:type="dxa"/>
                </w:tcPr>
                <w:p w14:paraId="3D016D4D" w14:textId="77777777" w:rsidR="003634B8" w:rsidRPr="00F711BA" w:rsidRDefault="003634B8" w:rsidP="003634B8">
                  <w:pPr>
                    <w:spacing w:after="0"/>
                    <w:rPr>
                      <w:rFonts w:eastAsiaTheme="minorEastAsia"/>
                      <w:sz w:val="11"/>
                      <w:szCs w:val="11"/>
                      <w:lang w:eastAsia="zh-CN"/>
                    </w:rPr>
                  </w:pPr>
                  <w:r w:rsidRPr="00F711BA">
                    <w:rPr>
                      <w:rFonts w:eastAsiaTheme="minorEastAsia" w:hint="eastAsia"/>
                      <w:sz w:val="11"/>
                      <w:szCs w:val="11"/>
                      <w:lang w:eastAsia="zh-CN"/>
                    </w:rPr>
                    <w:t>M</w:t>
                  </w:r>
                  <w:r w:rsidRPr="00F711BA">
                    <w:rPr>
                      <w:rFonts w:eastAsiaTheme="minorEastAsia"/>
                      <w:sz w:val="11"/>
                      <w:szCs w:val="11"/>
                      <w:lang w:eastAsia="zh-CN"/>
                    </w:rPr>
                    <w:t>TK</w:t>
                  </w:r>
                </w:p>
              </w:tc>
            </w:tr>
            <w:tr w:rsidR="003634B8" w:rsidRPr="00F711BA" w14:paraId="6D3FC099" w14:textId="77777777" w:rsidTr="004E655D">
              <w:trPr>
                <w:jc w:val="center"/>
              </w:trPr>
              <w:tc>
                <w:tcPr>
                  <w:tcW w:w="3256" w:type="dxa"/>
                </w:tcPr>
                <w:p w14:paraId="588826C7" w14:textId="77777777" w:rsidR="003634B8" w:rsidRPr="00F711BA" w:rsidRDefault="003634B8" w:rsidP="003634B8">
                  <w:pPr>
                    <w:spacing w:after="0"/>
                    <w:rPr>
                      <w:rFonts w:eastAsiaTheme="minorEastAsia"/>
                      <w:sz w:val="11"/>
                      <w:szCs w:val="11"/>
                    </w:rPr>
                  </w:pPr>
                  <w:r w:rsidRPr="00F711BA">
                    <w:rPr>
                      <w:rFonts w:eastAsiaTheme="minorEastAsia"/>
                      <w:sz w:val="11"/>
                      <w:szCs w:val="11"/>
                    </w:rPr>
                    <w:t>Whether to define TCs to verify timing requirements?</w:t>
                  </w:r>
                </w:p>
              </w:tc>
              <w:tc>
                <w:tcPr>
                  <w:tcW w:w="992" w:type="dxa"/>
                </w:tcPr>
                <w:p w14:paraId="7A44782E" w14:textId="77777777" w:rsidR="003634B8" w:rsidRPr="00F711BA" w:rsidRDefault="003634B8" w:rsidP="003634B8">
                  <w:pPr>
                    <w:spacing w:after="0"/>
                    <w:rPr>
                      <w:rFonts w:eastAsiaTheme="minorEastAsia"/>
                      <w:sz w:val="11"/>
                      <w:szCs w:val="11"/>
                    </w:rPr>
                  </w:pPr>
                </w:p>
              </w:tc>
              <w:tc>
                <w:tcPr>
                  <w:tcW w:w="567" w:type="dxa"/>
                </w:tcPr>
                <w:p w14:paraId="2FC37F63" w14:textId="77777777" w:rsidR="003634B8" w:rsidRPr="00F711BA" w:rsidRDefault="003634B8" w:rsidP="003634B8">
                  <w:pPr>
                    <w:spacing w:after="0"/>
                    <w:rPr>
                      <w:rFonts w:eastAsiaTheme="minorEastAsia"/>
                      <w:sz w:val="11"/>
                      <w:szCs w:val="11"/>
                      <w:lang w:eastAsia="zh-CN"/>
                    </w:rPr>
                  </w:pPr>
                  <w:r w:rsidRPr="00F711BA">
                    <w:rPr>
                      <w:rFonts w:eastAsiaTheme="minorEastAsia" w:hint="eastAsia"/>
                      <w:sz w:val="11"/>
                      <w:szCs w:val="11"/>
                      <w:lang w:eastAsia="zh-CN"/>
                    </w:rPr>
                    <w:t>Y</w:t>
                  </w:r>
                </w:p>
              </w:tc>
              <w:tc>
                <w:tcPr>
                  <w:tcW w:w="883" w:type="dxa"/>
                </w:tcPr>
                <w:p w14:paraId="79FACA69" w14:textId="77777777" w:rsidR="003634B8" w:rsidRPr="00F711BA" w:rsidRDefault="003634B8" w:rsidP="003634B8">
                  <w:pPr>
                    <w:spacing w:after="0"/>
                    <w:rPr>
                      <w:rFonts w:eastAsiaTheme="minorEastAsia"/>
                      <w:sz w:val="11"/>
                      <w:szCs w:val="11"/>
                      <w:lang w:eastAsia="zh-CN"/>
                    </w:rPr>
                  </w:pPr>
                  <w:r w:rsidRPr="00F711BA">
                    <w:rPr>
                      <w:rFonts w:eastAsiaTheme="minorEastAsia" w:hint="eastAsia"/>
                      <w:sz w:val="11"/>
                      <w:szCs w:val="11"/>
                      <w:lang w:eastAsia="zh-CN"/>
                    </w:rPr>
                    <w:t>Y</w:t>
                  </w:r>
                </w:p>
              </w:tc>
              <w:tc>
                <w:tcPr>
                  <w:tcW w:w="883" w:type="dxa"/>
                </w:tcPr>
                <w:p w14:paraId="253408FF" w14:textId="77777777" w:rsidR="003634B8" w:rsidRPr="00F711BA" w:rsidRDefault="003634B8" w:rsidP="003634B8">
                  <w:pPr>
                    <w:spacing w:after="0"/>
                    <w:rPr>
                      <w:rFonts w:eastAsiaTheme="minorEastAsia"/>
                      <w:sz w:val="11"/>
                      <w:szCs w:val="11"/>
                      <w:lang w:eastAsia="zh-CN"/>
                    </w:rPr>
                  </w:pPr>
                  <w:r w:rsidRPr="00F711BA">
                    <w:rPr>
                      <w:rFonts w:eastAsiaTheme="minorEastAsia" w:hint="eastAsia"/>
                      <w:sz w:val="11"/>
                      <w:szCs w:val="11"/>
                      <w:lang w:eastAsia="zh-CN"/>
                    </w:rPr>
                    <w:t>Y</w:t>
                  </w:r>
                </w:p>
              </w:tc>
              <w:tc>
                <w:tcPr>
                  <w:tcW w:w="883" w:type="dxa"/>
                </w:tcPr>
                <w:p w14:paraId="5849D303" w14:textId="77777777" w:rsidR="003634B8" w:rsidRPr="00F711BA" w:rsidRDefault="003634B8" w:rsidP="003634B8">
                  <w:pPr>
                    <w:spacing w:after="0"/>
                    <w:rPr>
                      <w:rFonts w:eastAsiaTheme="minorEastAsia"/>
                      <w:sz w:val="11"/>
                      <w:szCs w:val="11"/>
                      <w:lang w:eastAsia="zh-CN"/>
                    </w:rPr>
                  </w:pPr>
                  <w:r w:rsidRPr="00F711BA">
                    <w:rPr>
                      <w:rFonts w:eastAsiaTheme="minorEastAsia" w:hint="eastAsia"/>
                      <w:sz w:val="11"/>
                      <w:szCs w:val="11"/>
                      <w:lang w:eastAsia="zh-CN"/>
                    </w:rPr>
                    <w:t>Y</w:t>
                  </w:r>
                </w:p>
              </w:tc>
              <w:tc>
                <w:tcPr>
                  <w:tcW w:w="883" w:type="dxa"/>
                </w:tcPr>
                <w:p w14:paraId="2330F2A8" w14:textId="77777777" w:rsidR="003634B8" w:rsidRPr="00F711BA" w:rsidRDefault="003634B8" w:rsidP="003634B8">
                  <w:pPr>
                    <w:spacing w:after="0"/>
                    <w:rPr>
                      <w:rFonts w:eastAsiaTheme="minorEastAsia"/>
                      <w:sz w:val="11"/>
                      <w:szCs w:val="11"/>
                      <w:lang w:eastAsia="zh-CN"/>
                    </w:rPr>
                  </w:pPr>
                  <w:r w:rsidRPr="00F711BA">
                    <w:rPr>
                      <w:rFonts w:eastAsiaTheme="minorEastAsia" w:hint="eastAsia"/>
                      <w:sz w:val="11"/>
                      <w:szCs w:val="11"/>
                      <w:lang w:eastAsia="zh-CN"/>
                    </w:rPr>
                    <w:t>Y</w:t>
                  </w:r>
                </w:p>
              </w:tc>
              <w:tc>
                <w:tcPr>
                  <w:tcW w:w="883" w:type="dxa"/>
                </w:tcPr>
                <w:p w14:paraId="27D9E555" w14:textId="77777777" w:rsidR="003634B8" w:rsidRPr="00F711BA" w:rsidRDefault="003634B8" w:rsidP="003634B8">
                  <w:pPr>
                    <w:spacing w:after="0"/>
                    <w:rPr>
                      <w:rFonts w:eastAsiaTheme="minorEastAsia"/>
                      <w:sz w:val="11"/>
                      <w:szCs w:val="11"/>
                      <w:lang w:eastAsia="zh-CN"/>
                    </w:rPr>
                  </w:pPr>
                </w:p>
              </w:tc>
            </w:tr>
            <w:tr w:rsidR="003634B8" w:rsidRPr="00F711BA" w14:paraId="26854F2C" w14:textId="77777777" w:rsidTr="004E655D">
              <w:trPr>
                <w:jc w:val="center"/>
              </w:trPr>
              <w:tc>
                <w:tcPr>
                  <w:tcW w:w="3256" w:type="dxa"/>
                </w:tcPr>
                <w:p w14:paraId="41CC9BCD" w14:textId="77777777" w:rsidR="003634B8" w:rsidRPr="00F711BA" w:rsidRDefault="003634B8" w:rsidP="003634B8">
                  <w:pPr>
                    <w:spacing w:after="0"/>
                    <w:rPr>
                      <w:rFonts w:eastAsiaTheme="minorEastAsia"/>
                      <w:sz w:val="11"/>
                      <w:szCs w:val="11"/>
                    </w:rPr>
                  </w:pPr>
                  <w:r w:rsidRPr="00F711BA">
                    <w:rPr>
                      <w:rFonts w:eastAsiaTheme="minorEastAsia"/>
                      <w:sz w:val="11"/>
                      <w:szCs w:val="11"/>
                    </w:rPr>
                    <w:t>Whether to define TCs to verify TCI state switching requirements?</w:t>
                  </w:r>
                </w:p>
              </w:tc>
              <w:tc>
                <w:tcPr>
                  <w:tcW w:w="992" w:type="dxa"/>
                </w:tcPr>
                <w:p w14:paraId="6181E8CE" w14:textId="77777777" w:rsidR="003634B8" w:rsidRPr="00F711BA" w:rsidRDefault="003634B8" w:rsidP="003634B8">
                  <w:pPr>
                    <w:spacing w:after="0"/>
                    <w:rPr>
                      <w:rFonts w:eastAsiaTheme="minorEastAsia"/>
                      <w:sz w:val="11"/>
                      <w:szCs w:val="11"/>
                    </w:rPr>
                  </w:pPr>
                  <w:r w:rsidRPr="00F711BA">
                    <w:rPr>
                      <w:rFonts w:eastAsiaTheme="minorEastAsia"/>
                      <w:sz w:val="11"/>
                      <w:szCs w:val="11"/>
                    </w:rPr>
                    <w:t>Y</w:t>
                  </w:r>
                </w:p>
              </w:tc>
              <w:tc>
                <w:tcPr>
                  <w:tcW w:w="567" w:type="dxa"/>
                </w:tcPr>
                <w:p w14:paraId="4FCCFECD" w14:textId="77777777" w:rsidR="003634B8" w:rsidRPr="00F711BA" w:rsidRDefault="003634B8" w:rsidP="003634B8">
                  <w:pPr>
                    <w:spacing w:after="0"/>
                    <w:rPr>
                      <w:rFonts w:eastAsiaTheme="minorEastAsia"/>
                      <w:sz w:val="11"/>
                      <w:szCs w:val="11"/>
                      <w:lang w:eastAsia="zh-CN"/>
                    </w:rPr>
                  </w:pPr>
                </w:p>
              </w:tc>
              <w:tc>
                <w:tcPr>
                  <w:tcW w:w="883" w:type="dxa"/>
                </w:tcPr>
                <w:p w14:paraId="0657E1C2" w14:textId="77777777" w:rsidR="003634B8" w:rsidRPr="00F711BA" w:rsidRDefault="003634B8" w:rsidP="003634B8">
                  <w:pPr>
                    <w:spacing w:after="0"/>
                    <w:rPr>
                      <w:rFonts w:eastAsiaTheme="minorEastAsia"/>
                      <w:sz w:val="11"/>
                      <w:szCs w:val="11"/>
                      <w:lang w:eastAsia="zh-CN"/>
                    </w:rPr>
                  </w:pPr>
                  <w:r w:rsidRPr="00F711BA">
                    <w:rPr>
                      <w:rFonts w:eastAsiaTheme="minorEastAsia" w:hint="eastAsia"/>
                      <w:sz w:val="11"/>
                      <w:szCs w:val="11"/>
                      <w:lang w:eastAsia="zh-CN"/>
                    </w:rPr>
                    <w:t>N</w:t>
                  </w:r>
                </w:p>
              </w:tc>
              <w:tc>
                <w:tcPr>
                  <w:tcW w:w="883" w:type="dxa"/>
                </w:tcPr>
                <w:p w14:paraId="747C7670" w14:textId="77777777" w:rsidR="003634B8" w:rsidRPr="00F711BA" w:rsidRDefault="003634B8" w:rsidP="003634B8">
                  <w:pPr>
                    <w:spacing w:after="0"/>
                    <w:rPr>
                      <w:rFonts w:eastAsiaTheme="minorEastAsia"/>
                      <w:sz w:val="11"/>
                      <w:szCs w:val="11"/>
                      <w:lang w:eastAsia="zh-CN"/>
                    </w:rPr>
                  </w:pPr>
                </w:p>
              </w:tc>
              <w:tc>
                <w:tcPr>
                  <w:tcW w:w="883" w:type="dxa"/>
                </w:tcPr>
                <w:p w14:paraId="65D891E8" w14:textId="77777777" w:rsidR="003634B8" w:rsidRPr="00F711BA" w:rsidRDefault="003634B8" w:rsidP="003634B8">
                  <w:pPr>
                    <w:spacing w:after="0"/>
                    <w:rPr>
                      <w:rFonts w:eastAsiaTheme="minorEastAsia"/>
                      <w:sz w:val="11"/>
                      <w:szCs w:val="11"/>
                      <w:lang w:eastAsia="zh-CN"/>
                    </w:rPr>
                  </w:pPr>
                </w:p>
              </w:tc>
              <w:tc>
                <w:tcPr>
                  <w:tcW w:w="883" w:type="dxa"/>
                </w:tcPr>
                <w:p w14:paraId="40626EC9" w14:textId="77777777" w:rsidR="003634B8" w:rsidRPr="00F711BA" w:rsidRDefault="003634B8" w:rsidP="003634B8">
                  <w:pPr>
                    <w:spacing w:after="0"/>
                    <w:rPr>
                      <w:rFonts w:eastAsiaTheme="minorEastAsia"/>
                      <w:sz w:val="11"/>
                      <w:szCs w:val="11"/>
                      <w:lang w:eastAsia="zh-CN"/>
                    </w:rPr>
                  </w:pPr>
                </w:p>
              </w:tc>
              <w:tc>
                <w:tcPr>
                  <w:tcW w:w="883" w:type="dxa"/>
                </w:tcPr>
                <w:p w14:paraId="1B40F861" w14:textId="77777777" w:rsidR="003634B8" w:rsidRPr="00F711BA" w:rsidRDefault="003634B8" w:rsidP="003634B8">
                  <w:pPr>
                    <w:spacing w:after="0"/>
                    <w:rPr>
                      <w:rFonts w:eastAsiaTheme="minorEastAsia"/>
                      <w:sz w:val="11"/>
                      <w:szCs w:val="11"/>
                      <w:lang w:eastAsia="zh-CN"/>
                    </w:rPr>
                  </w:pPr>
                </w:p>
              </w:tc>
            </w:tr>
            <w:tr w:rsidR="003634B8" w:rsidRPr="00F711BA" w14:paraId="46E5C4AA" w14:textId="77777777" w:rsidTr="004E655D">
              <w:trPr>
                <w:jc w:val="center"/>
              </w:trPr>
              <w:tc>
                <w:tcPr>
                  <w:tcW w:w="3256" w:type="dxa"/>
                </w:tcPr>
                <w:p w14:paraId="633B0BB8" w14:textId="77777777" w:rsidR="003634B8" w:rsidRPr="00F711BA" w:rsidRDefault="003634B8" w:rsidP="003634B8">
                  <w:pPr>
                    <w:spacing w:after="0"/>
                    <w:rPr>
                      <w:rFonts w:eastAsiaTheme="minorEastAsia"/>
                      <w:sz w:val="11"/>
                      <w:szCs w:val="11"/>
                      <w:lang w:eastAsia="zh-CN"/>
                    </w:rPr>
                  </w:pPr>
                  <w:r w:rsidRPr="00F711BA">
                    <w:rPr>
                      <w:rFonts w:eastAsiaTheme="minorEastAsia"/>
                      <w:sz w:val="11"/>
                      <w:szCs w:val="11"/>
                    </w:rPr>
                    <w:t>FR1 and/or FR2?</w:t>
                  </w:r>
                </w:p>
              </w:tc>
              <w:tc>
                <w:tcPr>
                  <w:tcW w:w="992" w:type="dxa"/>
                </w:tcPr>
                <w:p w14:paraId="6B3D8FA5" w14:textId="77777777" w:rsidR="003634B8" w:rsidRPr="00F711BA" w:rsidRDefault="003634B8" w:rsidP="003634B8">
                  <w:pPr>
                    <w:spacing w:after="0"/>
                    <w:rPr>
                      <w:rFonts w:eastAsiaTheme="minorEastAsia"/>
                      <w:sz w:val="11"/>
                      <w:szCs w:val="11"/>
                      <w:lang w:eastAsia="zh-CN"/>
                    </w:rPr>
                  </w:pPr>
                  <w:r w:rsidRPr="00F711BA">
                    <w:rPr>
                      <w:rFonts w:eastAsiaTheme="minorEastAsia" w:hint="eastAsia"/>
                      <w:sz w:val="11"/>
                      <w:szCs w:val="11"/>
                      <w:lang w:eastAsia="zh-CN"/>
                    </w:rPr>
                    <w:t>b</w:t>
                  </w:r>
                  <w:r w:rsidRPr="00F711BA">
                    <w:rPr>
                      <w:rFonts w:eastAsiaTheme="minorEastAsia"/>
                      <w:sz w:val="11"/>
                      <w:szCs w:val="11"/>
                      <w:lang w:eastAsia="zh-CN"/>
                    </w:rPr>
                    <w:t>oth</w:t>
                  </w:r>
                </w:p>
              </w:tc>
              <w:tc>
                <w:tcPr>
                  <w:tcW w:w="567" w:type="dxa"/>
                </w:tcPr>
                <w:p w14:paraId="33BCAC2C" w14:textId="77777777" w:rsidR="003634B8" w:rsidRPr="00F711BA" w:rsidRDefault="003634B8" w:rsidP="003634B8">
                  <w:pPr>
                    <w:spacing w:after="0"/>
                    <w:rPr>
                      <w:rFonts w:eastAsiaTheme="minorEastAsia"/>
                      <w:sz w:val="11"/>
                      <w:szCs w:val="11"/>
                      <w:lang w:eastAsia="zh-CN"/>
                    </w:rPr>
                  </w:pPr>
                </w:p>
              </w:tc>
              <w:tc>
                <w:tcPr>
                  <w:tcW w:w="883" w:type="dxa"/>
                </w:tcPr>
                <w:p w14:paraId="6825D7F1" w14:textId="77777777" w:rsidR="003634B8" w:rsidRPr="00F711BA" w:rsidRDefault="003634B8" w:rsidP="003634B8">
                  <w:pPr>
                    <w:spacing w:after="0"/>
                    <w:rPr>
                      <w:rFonts w:eastAsiaTheme="minorEastAsia"/>
                      <w:sz w:val="11"/>
                      <w:szCs w:val="11"/>
                      <w:lang w:eastAsia="zh-CN"/>
                    </w:rPr>
                  </w:pPr>
                </w:p>
              </w:tc>
              <w:tc>
                <w:tcPr>
                  <w:tcW w:w="883" w:type="dxa"/>
                </w:tcPr>
                <w:p w14:paraId="0EDA2F17" w14:textId="77777777" w:rsidR="003634B8" w:rsidRPr="00F711BA" w:rsidRDefault="003634B8" w:rsidP="003634B8">
                  <w:pPr>
                    <w:spacing w:after="0"/>
                    <w:rPr>
                      <w:rFonts w:eastAsiaTheme="minorEastAsia"/>
                      <w:sz w:val="11"/>
                      <w:szCs w:val="11"/>
                      <w:lang w:eastAsia="zh-CN"/>
                    </w:rPr>
                  </w:pPr>
                </w:p>
              </w:tc>
              <w:tc>
                <w:tcPr>
                  <w:tcW w:w="883" w:type="dxa"/>
                </w:tcPr>
                <w:p w14:paraId="634D4677" w14:textId="77777777" w:rsidR="003634B8" w:rsidRPr="00F711BA" w:rsidRDefault="003634B8" w:rsidP="003634B8">
                  <w:pPr>
                    <w:spacing w:after="0"/>
                    <w:rPr>
                      <w:rFonts w:eastAsiaTheme="minorEastAsia"/>
                      <w:sz w:val="11"/>
                      <w:szCs w:val="11"/>
                      <w:lang w:eastAsia="zh-CN"/>
                    </w:rPr>
                  </w:pPr>
                </w:p>
              </w:tc>
              <w:tc>
                <w:tcPr>
                  <w:tcW w:w="883" w:type="dxa"/>
                </w:tcPr>
                <w:p w14:paraId="26953D84" w14:textId="77777777" w:rsidR="003634B8" w:rsidRPr="00F711BA" w:rsidRDefault="003634B8" w:rsidP="003634B8">
                  <w:pPr>
                    <w:spacing w:after="0"/>
                    <w:rPr>
                      <w:rFonts w:eastAsiaTheme="minorEastAsia"/>
                      <w:sz w:val="11"/>
                      <w:szCs w:val="11"/>
                      <w:lang w:eastAsia="zh-CN"/>
                    </w:rPr>
                  </w:pPr>
                </w:p>
              </w:tc>
              <w:tc>
                <w:tcPr>
                  <w:tcW w:w="883" w:type="dxa"/>
                </w:tcPr>
                <w:p w14:paraId="4665B536" w14:textId="77777777" w:rsidR="003634B8" w:rsidRPr="00F711BA" w:rsidRDefault="003634B8" w:rsidP="003634B8">
                  <w:pPr>
                    <w:spacing w:after="0"/>
                    <w:rPr>
                      <w:rFonts w:eastAsiaTheme="minorEastAsia"/>
                      <w:sz w:val="11"/>
                      <w:szCs w:val="11"/>
                      <w:lang w:eastAsia="zh-CN"/>
                    </w:rPr>
                  </w:pPr>
                </w:p>
              </w:tc>
            </w:tr>
            <w:tr w:rsidR="003634B8" w14:paraId="492BD488" w14:textId="77777777" w:rsidTr="004E655D">
              <w:trPr>
                <w:jc w:val="center"/>
              </w:trPr>
              <w:tc>
                <w:tcPr>
                  <w:tcW w:w="3256" w:type="dxa"/>
                </w:tcPr>
                <w:p w14:paraId="77B684BF" w14:textId="77777777" w:rsidR="003634B8" w:rsidRPr="00F711BA" w:rsidRDefault="003634B8" w:rsidP="003634B8">
                  <w:pPr>
                    <w:spacing w:after="0"/>
                    <w:rPr>
                      <w:rFonts w:eastAsiaTheme="minorEastAsia"/>
                      <w:sz w:val="11"/>
                      <w:szCs w:val="11"/>
                    </w:rPr>
                  </w:pPr>
                  <w:r w:rsidRPr="00F711BA">
                    <w:rPr>
                      <w:rFonts w:eastAsiaTheme="minorEastAsia"/>
                      <w:sz w:val="11"/>
                      <w:szCs w:val="11"/>
                    </w:rPr>
                    <w:t>Whether to cover Scenario#1 and Scenario#2?</w:t>
                  </w:r>
                </w:p>
              </w:tc>
              <w:tc>
                <w:tcPr>
                  <w:tcW w:w="992" w:type="dxa"/>
                </w:tcPr>
                <w:p w14:paraId="300F8F2B" w14:textId="77777777" w:rsidR="003634B8" w:rsidRPr="00F711BA" w:rsidRDefault="003634B8" w:rsidP="003634B8">
                  <w:pPr>
                    <w:spacing w:after="0"/>
                    <w:rPr>
                      <w:rFonts w:eastAsiaTheme="minorEastAsia"/>
                      <w:sz w:val="11"/>
                      <w:szCs w:val="11"/>
                      <w:lang w:eastAsia="zh-CN"/>
                    </w:rPr>
                  </w:pPr>
                  <w:proofErr w:type="gramStart"/>
                  <w:r w:rsidRPr="00F711BA">
                    <w:rPr>
                      <w:rFonts w:eastAsiaTheme="minorEastAsia"/>
                      <w:sz w:val="11"/>
                      <w:szCs w:val="11"/>
                      <w:lang w:eastAsia="zh-CN"/>
                    </w:rPr>
                    <w:t>Both for</w:t>
                  </w:r>
                  <w:proofErr w:type="gramEnd"/>
                  <w:r w:rsidRPr="00F711BA">
                    <w:rPr>
                      <w:rFonts w:eastAsiaTheme="minorEastAsia"/>
                      <w:sz w:val="11"/>
                      <w:szCs w:val="11"/>
                      <w:lang w:eastAsia="zh-CN"/>
                    </w:rPr>
                    <w:t xml:space="preserve"> FR1.</w:t>
                  </w:r>
                </w:p>
                <w:p w14:paraId="5FF44128" w14:textId="77777777" w:rsidR="003634B8" w:rsidRPr="00F711BA" w:rsidRDefault="003634B8" w:rsidP="003634B8">
                  <w:pPr>
                    <w:spacing w:after="0"/>
                    <w:rPr>
                      <w:rFonts w:eastAsiaTheme="minorEastAsia"/>
                      <w:sz w:val="11"/>
                      <w:szCs w:val="11"/>
                      <w:lang w:eastAsia="zh-CN"/>
                    </w:rPr>
                  </w:pPr>
                  <w:r w:rsidRPr="00F711BA">
                    <w:rPr>
                      <w:rFonts w:eastAsiaTheme="minorEastAsia" w:hint="eastAsia"/>
                      <w:sz w:val="11"/>
                      <w:szCs w:val="11"/>
                      <w:lang w:eastAsia="zh-CN"/>
                    </w:rPr>
                    <w:t>S</w:t>
                  </w:r>
                  <w:r w:rsidRPr="00F711BA">
                    <w:rPr>
                      <w:rFonts w:eastAsiaTheme="minorEastAsia"/>
                      <w:sz w:val="11"/>
                      <w:szCs w:val="11"/>
                      <w:lang w:eastAsia="zh-CN"/>
                    </w:rPr>
                    <w:t>cenario#2 for FR2</w:t>
                  </w:r>
                </w:p>
              </w:tc>
              <w:tc>
                <w:tcPr>
                  <w:tcW w:w="567" w:type="dxa"/>
                </w:tcPr>
                <w:p w14:paraId="387481E2" w14:textId="77777777" w:rsidR="003634B8" w:rsidRPr="00F711BA" w:rsidRDefault="003634B8" w:rsidP="003634B8">
                  <w:pPr>
                    <w:spacing w:after="0"/>
                    <w:rPr>
                      <w:rFonts w:eastAsiaTheme="minorEastAsia"/>
                      <w:sz w:val="11"/>
                      <w:szCs w:val="11"/>
                      <w:lang w:eastAsia="zh-CN"/>
                    </w:rPr>
                  </w:pPr>
                  <w:r w:rsidRPr="00F711BA">
                    <w:rPr>
                      <w:rFonts w:eastAsiaTheme="minorEastAsia" w:hint="eastAsia"/>
                      <w:sz w:val="11"/>
                      <w:szCs w:val="11"/>
                      <w:lang w:eastAsia="zh-CN"/>
                    </w:rPr>
                    <w:t>B</w:t>
                  </w:r>
                  <w:r w:rsidRPr="00F711BA">
                    <w:rPr>
                      <w:rFonts w:eastAsiaTheme="minorEastAsia"/>
                      <w:sz w:val="11"/>
                      <w:szCs w:val="11"/>
                      <w:lang w:eastAsia="zh-CN"/>
                    </w:rPr>
                    <w:t>oth</w:t>
                  </w:r>
                </w:p>
              </w:tc>
              <w:tc>
                <w:tcPr>
                  <w:tcW w:w="883" w:type="dxa"/>
                </w:tcPr>
                <w:p w14:paraId="68A79995" w14:textId="77777777" w:rsidR="003634B8" w:rsidRPr="00F711BA" w:rsidRDefault="003634B8" w:rsidP="003634B8">
                  <w:pPr>
                    <w:spacing w:after="0"/>
                    <w:rPr>
                      <w:rFonts w:eastAsiaTheme="minorEastAsia"/>
                      <w:sz w:val="11"/>
                      <w:szCs w:val="11"/>
                      <w:lang w:eastAsia="zh-CN"/>
                    </w:rPr>
                  </w:pPr>
                </w:p>
              </w:tc>
              <w:tc>
                <w:tcPr>
                  <w:tcW w:w="883" w:type="dxa"/>
                </w:tcPr>
                <w:p w14:paraId="00BBEB35" w14:textId="77777777" w:rsidR="003634B8" w:rsidRPr="00F711BA" w:rsidRDefault="003634B8" w:rsidP="003634B8">
                  <w:pPr>
                    <w:spacing w:after="0"/>
                    <w:rPr>
                      <w:rFonts w:eastAsiaTheme="minorEastAsia"/>
                      <w:sz w:val="11"/>
                      <w:szCs w:val="11"/>
                      <w:lang w:eastAsia="zh-CN"/>
                    </w:rPr>
                  </w:pPr>
                  <w:r w:rsidRPr="00F711BA">
                    <w:rPr>
                      <w:rFonts w:eastAsiaTheme="minorEastAsia" w:hint="eastAsia"/>
                      <w:sz w:val="11"/>
                      <w:szCs w:val="11"/>
                      <w:lang w:eastAsia="zh-CN"/>
                    </w:rPr>
                    <w:t>B</w:t>
                  </w:r>
                  <w:r w:rsidRPr="00F711BA">
                    <w:rPr>
                      <w:rFonts w:eastAsiaTheme="minorEastAsia"/>
                      <w:sz w:val="11"/>
                      <w:szCs w:val="11"/>
                      <w:lang w:eastAsia="zh-CN"/>
                    </w:rPr>
                    <w:t>oth</w:t>
                  </w:r>
                </w:p>
              </w:tc>
              <w:tc>
                <w:tcPr>
                  <w:tcW w:w="883" w:type="dxa"/>
                </w:tcPr>
                <w:p w14:paraId="443B1051" w14:textId="77777777" w:rsidR="003634B8" w:rsidRPr="00F711BA" w:rsidRDefault="003634B8" w:rsidP="003634B8">
                  <w:pPr>
                    <w:spacing w:after="0"/>
                    <w:rPr>
                      <w:rFonts w:eastAsiaTheme="minorEastAsia"/>
                      <w:sz w:val="11"/>
                      <w:szCs w:val="11"/>
                      <w:lang w:eastAsia="zh-CN"/>
                    </w:rPr>
                  </w:pPr>
                  <w:r w:rsidRPr="00F711BA">
                    <w:rPr>
                      <w:rFonts w:eastAsiaTheme="minorEastAsia"/>
                      <w:sz w:val="11"/>
                      <w:szCs w:val="11"/>
                    </w:rPr>
                    <w:t>Scenarios#1</w:t>
                  </w:r>
                </w:p>
              </w:tc>
              <w:tc>
                <w:tcPr>
                  <w:tcW w:w="883" w:type="dxa"/>
                </w:tcPr>
                <w:p w14:paraId="28EDD8E2" w14:textId="77777777" w:rsidR="003634B8" w:rsidRPr="00F711BA" w:rsidRDefault="003634B8" w:rsidP="003634B8">
                  <w:pPr>
                    <w:spacing w:after="0"/>
                    <w:rPr>
                      <w:rFonts w:eastAsiaTheme="minorEastAsia"/>
                      <w:sz w:val="11"/>
                      <w:szCs w:val="11"/>
                      <w:lang w:eastAsia="zh-CN"/>
                    </w:rPr>
                  </w:pPr>
                  <w:r w:rsidRPr="00F711BA">
                    <w:rPr>
                      <w:rFonts w:eastAsiaTheme="minorEastAsia" w:hint="eastAsia"/>
                      <w:sz w:val="11"/>
                      <w:szCs w:val="11"/>
                      <w:lang w:eastAsia="zh-CN"/>
                    </w:rPr>
                    <w:t>b</w:t>
                  </w:r>
                  <w:r w:rsidRPr="00F711BA">
                    <w:rPr>
                      <w:rFonts w:eastAsiaTheme="minorEastAsia"/>
                      <w:sz w:val="11"/>
                      <w:szCs w:val="11"/>
                      <w:lang w:eastAsia="zh-CN"/>
                    </w:rPr>
                    <w:t>oth</w:t>
                  </w:r>
                </w:p>
              </w:tc>
              <w:tc>
                <w:tcPr>
                  <w:tcW w:w="883" w:type="dxa"/>
                </w:tcPr>
                <w:p w14:paraId="47A612CB" w14:textId="77777777" w:rsidR="003634B8" w:rsidRDefault="003634B8" w:rsidP="003634B8">
                  <w:pPr>
                    <w:spacing w:after="0"/>
                    <w:rPr>
                      <w:rFonts w:eastAsiaTheme="minorEastAsia"/>
                      <w:sz w:val="11"/>
                      <w:szCs w:val="11"/>
                      <w:lang w:eastAsia="zh-CN"/>
                    </w:rPr>
                  </w:pPr>
                  <w:r w:rsidRPr="00F711BA">
                    <w:rPr>
                      <w:rFonts w:eastAsiaTheme="minorEastAsia"/>
                      <w:sz w:val="11"/>
                      <w:szCs w:val="11"/>
                    </w:rPr>
                    <w:t>Scenarios#1</w:t>
                  </w:r>
                </w:p>
              </w:tc>
            </w:tr>
          </w:tbl>
          <w:p w14:paraId="6DD55254" w14:textId="1195CBA6" w:rsidR="00AD09D8" w:rsidRDefault="00AD09D8" w:rsidP="00EC1EA6">
            <w:r>
              <w:t>…</w:t>
            </w:r>
          </w:p>
        </w:tc>
      </w:tr>
    </w:tbl>
    <w:p w14:paraId="7A41B1A1" w14:textId="0D6468BC" w:rsidR="00AD09D8" w:rsidRPr="005E61B7" w:rsidRDefault="00AF2A1C" w:rsidP="00EC1EA6">
      <w:r>
        <w:br/>
        <w:t xml:space="preserve">In this </w:t>
      </w:r>
      <w:r w:rsidR="0033093A">
        <w:t>contribution we discuss and state proposals related to the performance part of the WF.</w:t>
      </w:r>
    </w:p>
    <w:p w14:paraId="46B976F3" w14:textId="77777777" w:rsidR="004E1614" w:rsidRDefault="00A17509" w:rsidP="004E1614">
      <w:pPr>
        <w:pStyle w:val="Heading1"/>
        <w:ind w:right="72"/>
        <w:rPr>
          <w:lang w:val="sv-SE"/>
        </w:rPr>
      </w:pPr>
      <w:r w:rsidRPr="002E3092">
        <w:rPr>
          <w:lang w:val="sv-SE"/>
        </w:rPr>
        <w:t>Discussion</w:t>
      </w:r>
    </w:p>
    <w:p w14:paraId="63B024A9" w14:textId="160DDA59" w:rsidR="00C4674F" w:rsidRDefault="00B231AB" w:rsidP="00712DA4">
      <w:pPr>
        <w:pStyle w:val="Heading2"/>
        <w:ind w:hanging="1427"/>
        <w:jc w:val="both"/>
        <w:rPr>
          <w:lang w:val="en-GB"/>
        </w:rPr>
      </w:pPr>
      <w:r>
        <w:rPr>
          <w:lang w:val="en-GB"/>
        </w:rPr>
        <w:t xml:space="preserve">CJTC measurement </w:t>
      </w:r>
      <w:r w:rsidR="006746FC" w:rsidRPr="00E253F1">
        <w:rPr>
          <w:lang w:val="en-GB"/>
        </w:rPr>
        <w:t>performance requirements</w:t>
      </w:r>
    </w:p>
    <w:p w14:paraId="7527A40A" w14:textId="5944C027" w:rsidR="00F2751A" w:rsidRDefault="00AA09B0" w:rsidP="00D36E49">
      <w:pPr>
        <w:pStyle w:val="Heading3"/>
        <w:rPr>
          <w:sz w:val="24"/>
        </w:rPr>
      </w:pPr>
      <w:bookmarkStart w:id="2" w:name="_Hlk210217685"/>
      <w:r w:rsidRPr="00D36E49">
        <w:rPr>
          <w:sz w:val="24"/>
        </w:rPr>
        <w:t>R</w:t>
      </w:r>
      <w:r w:rsidR="007B7ABC" w:rsidRPr="00D36E49">
        <w:rPr>
          <w:sz w:val="24"/>
        </w:rPr>
        <w:t xml:space="preserve">eporting mapping tables </w:t>
      </w:r>
      <w:bookmarkEnd w:id="2"/>
      <w:r w:rsidR="007B7ABC" w:rsidRPr="00D36E49">
        <w:rPr>
          <w:sz w:val="24"/>
        </w:rPr>
        <w:t>for CJTC reporting including CJTC-Dd, CJTC-F, CJTC-P</w:t>
      </w:r>
      <w:r w:rsidRPr="00D36E49">
        <w:rPr>
          <w:sz w:val="24"/>
        </w:rPr>
        <w:t xml:space="preserve"> (Issue 2-2-1)</w:t>
      </w:r>
    </w:p>
    <w:p w14:paraId="60848656" w14:textId="39FA2B8F" w:rsidR="00FA2E92" w:rsidRPr="005B65DD" w:rsidRDefault="00BA29EB" w:rsidP="00EF1A7F">
      <w:pPr>
        <w:rPr>
          <w:lang w:val="en-GB"/>
        </w:rPr>
      </w:pPr>
      <w:r>
        <w:rPr>
          <w:lang w:val="x-none" w:eastAsia="x-none"/>
        </w:rPr>
        <w:t xml:space="preserve">The agreement that </w:t>
      </w:r>
      <w:r w:rsidRPr="00BA29EB">
        <w:rPr>
          <w:lang w:val="x-none" w:eastAsia="x-none"/>
        </w:rPr>
        <w:t>RAN4 to add reporting mapping tables for CJTC reporting including CJTC-Dd, CJTC-F, CJTC-P</w:t>
      </w:r>
      <w:r>
        <w:rPr>
          <w:lang w:val="x-none" w:eastAsia="x-none"/>
        </w:rPr>
        <w:t xml:space="preserve"> is fine, but</w:t>
      </w:r>
      <w:r w:rsidR="00DC06FD">
        <w:rPr>
          <w:lang w:val="x-none" w:eastAsia="x-none"/>
        </w:rPr>
        <w:t xml:space="preserve"> </w:t>
      </w:r>
      <w:r w:rsidR="00EF1A7F" w:rsidRPr="00334C3E">
        <w:rPr>
          <w:lang w:val="en-GB"/>
        </w:rPr>
        <w:t>we need all the quantization steps defined by RAN1. The defined number of quantization steps are based on RAN1 and RAN4 analytical calculations and simulations.</w:t>
      </w:r>
    </w:p>
    <w:p w14:paraId="124396BC" w14:textId="2933F54C" w:rsidR="00EF1A7F" w:rsidRDefault="00EF1A7F" w:rsidP="00EF1A7F">
      <w:pPr>
        <w:rPr>
          <w:b/>
          <w:bCs/>
        </w:rPr>
      </w:pPr>
      <w:r w:rsidRPr="00DA6112">
        <w:rPr>
          <w:b/>
          <w:bCs/>
        </w:rPr>
        <w:t xml:space="preserve">Observation </w:t>
      </w:r>
      <w:r w:rsidR="00DE7F7E">
        <w:rPr>
          <w:b/>
          <w:bCs/>
        </w:rPr>
        <w:t>1</w:t>
      </w:r>
      <w:r w:rsidRPr="00DA6112">
        <w:rPr>
          <w:b/>
          <w:bCs/>
        </w:rPr>
        <w:t xml:space="preserve">: We are not against report mapping </w:t>
      </w:r>
      <w:proofErr w:type="gramStart"/>
      <w:r w:rsidRPr="00DA6112">
        <w:rPr>
          <w:b/>
          <w:bCs/>
        </w:rPr>
        <w:t>as such but</w:t>
      </w:r>
      <w:proofErr w:type="gramEnd"/>
      <w:r w:rsidRPr="00DA6112">
        <w:rPr>
          <w:b/>
          <w:bCs/>
        </w:rPr>
        <w:t xml:space="preserve"> believe that we need all the quantization steps defined by RAN1. The defined number of quantization steps are based on RAN1 and RAN4 analytical calculations and simulations.</w:t>
      </w:r>
    </w:p>
    <w:p w14:paraId="45FA6EC8" w14:textId="601DC7B5" w:rsidR="00EF1A7F" w:rsidRPr="00F455CE" w:rsidRDefault="00EF1A7F" w:rsidP="00EF1A7F">
      <w:pPr>
        <w:rPr>
          <w:b/>
          <w:bCs/>
        </w:rPr>
      </w:pPr>
      <w:r>
        <w:rPr>
          <w:b/>
          <w:bCs/>
        </w:rPr>
        <w:t xml:space="preserve">Proposal </w:t>
      </w:r>
      <w:r w:rsidR="00695A8F">
        <w:rPr>
          <w:b/>
          <w:bCs/>
        </w:rPr>
        <w:t>1</w:t>
      </w:r>
      <w:r>
        <w:rPr>
          <w:b/>
          <w:bCs/>
        </w:rPr>
        <w:t>: Any defined report table should reflect all quantization steps.</w:t>
      </w:r>
    </w:p>
    <w:p w14:paraId="2D84E4EB" w14:textId="77777777" w:rsidR="00EF1A7F" w:rsidRPr="003F5FC3" w:rsidRDefault="00EF1A7F" w:rsidP="003F5FC3">
      <w:pPr>
        <w:rPr>
          <w:lang w:val="x-none" w:eastAsia="x-none"/>
        </w:rPr>
      </w:pPr>
    </w:p>
    <w:p w14:paraId="34D5503F" w14:textId="208EFB77" w:rsidR="007B7ABC" w:rsidRDefault="00AA09B0" w:rsidP="003F5FC3">
      <w:pPr>
        <w:pStyle w:val="Heading3"/>
        <w:rPr>
          <w:sz w:val="24"/>
        </w:rPr>
      </w:pPr>
      <w:r w:rsidRPr="003F5FC3">
        <w:rPr>
          <w:sz w:val="24"/>
        </w:rPr>
        <w:t>A</w:t>
      </w:r>
      <w:r w:rsidR="007B7ABC" w:rsidRPr="003F5FC3">
        <w:rPr>
          <w:sz w:val="24"/>
        </w:rPr>
        <w:t>ccuracy requirements for CJTC reporting including CJTC-Dd, CJTC-F, CJTC-P</w:t>
      </w:r>
      <w:r w:rsidRPr="003F5FC3">
        <w:rPr>
          <w:sz w:val="24"/>
        </w:rPr>
        <w:t xml:space="preserve"> (Issue 2-2-2)</w:t>
      </w:r>
    </w:p>
    <w:p w14:paraId="0D6371F7" w14:textId="72699328" w:rsidR="005055AB" w:rsidRDefault="005055AB" w:rsidP="005055AB">
      <w:pPr>
        <w:rPr>
          <w:lang w:eastAsia="x-none"/>
        </w:rPr>
      </w:pPr>
      <w:r>
        <w:rPr>
          <w:lang w:eastAsia="x-none"/>
        </w:rPr>
        <w:t>In Ericsson’s contribution to RAN4#116 [</w:t>
      </w:r>
      <w:r w:rsidR="00625AF4">
        <w:rPr>
          <w:lang w:eastAsia="x-none"/>
        </w:rPr>
        <w:t>2</w:t>
      </w:r>
      <w:r>
        <w:rPr>
          <w:lang w:eastAsia="x-none"/>
        </w:rPr>
        <w:t>], we had the following proposal which we repeat here:</w:t>
      </w:r>
    </w:p>
    <w:p w14:paraId="3B17BB4A" w14:textId="54D9E228" w:rsidR="005055AB" w:rsidRDefault="005055AB" w:rsidP="005055AB">
      <w:pPr>
        <w:rPr>
          <w:b/>
          <w:bCs/>
        </w:rPr>
      </w:pPr>
      <w:r w:rsidRPr="00622B0A">
        <w:rPr>
          <w:b/>
          <w:bCs/>
        </w:rPr>
        <w:t xml:space="preserve">Proposal </w:t>
      </w:r>
      <w:r w:rsidR="00695A8F">
        <w:rPr>
          <w:b/>
          <w:bCs/>
        </w:rPr>
        <w:t>2</w:t>
      </w:r>
      <w:r w:rsidRPr="00622B0A">
        <w:rPr>
          <w:b/>
          <w:bCs/>
        </w:rPr>
        <w:t>: For defining measurement accuracy for delay and frequency offset, we suggest a 50° total phase error budget for CJT coherent combining, with 30° allocated to UE measurement error and the remainder to other contributing factors.</w:t>
      </w:r>
    </w:p>
    <w:p w14:paraId="7450BB79" w14:textId="0DC8FBF3" w:rsidR="00641217" w:rsidRDefault="005732E2" w:rsidP="00641217">
      <w:pPr>
        <w:rPr>
          <w:lang w:val="x-none" w:eastAsia="x-none"/>
        </w:rPr>
      </w:pPr>
      <w:r w:rsidRPr="005732E2">
        <w:rPr>
          <w:lang w:val="x-none" w:eastAsia="x-none"/>
        </w:rPr>
        <w:t xml:space="preserve">Frequency offset </w:t>
      </w:r>
      <m:oMath>
        <m:r>
          <m:rPr>
            <m:sty m:val="p"/>
          </m:rPr>
          <w:rPr>
            <w:rFonts w:ascii="Cambria Math" w:hAnsi="Cambria Math"/>
            <w:lang w:val="x-none" w:eastAsia="x-none"/>
          </w:rPr>
          <m:t>Δ</m:t>
        </m:r>
        <m:r>
          <w:rPr>
            <w:rFonts w:ascii="Cambria Math" w:hAnsi="Cambria Math"/>
            <w:lang w:val="x-none" w:eastAsia="x-none"/>
          </w:rPr>
          <m:t>f</m:t>
        </m:r>
      </m:oMath>
      <w:r w:rsidRPr="005732E2">
        <w:rPr>
          <w:lang w:val="x-none" w:eastAsia="x-none"/>
        </w:rPr>
        <w:t xml:space="preserve"> could be derived as measured relative change of phase (</w:t>
      </w:r>
      <m:oMath>
        <m:sSub>
          <m:sSubPr>
            <m:ctrlPr>
              <w:rPr>
                <w:rFonts w:ascii="Cambria Math" w:hAnsi="Cambria Math"/>
                <w:bCs/>
                <w:i/>
                <w:lang w:eastAsia="x-none"/>
              </w:rPr>
            </m:ctrlPr>
          </m:sSubPr>
          <m:e>
            <m:r>
              <w:rPr>
                <w:rFonts w:ascii="Cambria Math" w:hAnsi="Cambria Math"/>
              </w:rPr>
              <m:t>∆</m:t>
            </m:r>
          </m:e>
          <m:sub>
            <m:sSub>
              <m:sSubPr>
                <m:ctrlPr>
                  <w:rPr>
                    <w:rFonts w:ascii="Cambria Math" w:hAnsi="Cambria Math"/>
                    <w:bCs/>
                    <w:i/>
                    <w:lang w:eastAsia="x-none"/>
                  </w:rPr>
                </m:ctrlPr>
              </m:sSubPr>
              <m:e>
                <m:r>
                  <w:rPr>
                    <w:rFonts w:ascii="Cambria Math" w:hAnsi="Cambria Math"/>
                  </w:rPr>
                  <m:t>φ</m:t>
                </m:r>
              </m:e>
              <m:sub>
                <m:r>
                  <w:rPr>
                    <w:rFonts w:ascii="Cambria Math" w:hAnsi="Cambria Math"/>
                  </w:rPr>
                  <m:t>slot</m:t>
                </m:r>
              </m:sub>
            </m:sSub>
          </m:sub>
        </m:sSub>
      </m:oMath>
      <w:r w:rsidRPr="005732E2">
        <w:rPr>
          <w:lang w:val="x-none" w:eastAsia="x-none"/>
        </w:rPr>
        <w:t xml:space="preserve">) over a slot duration </w:t>
      </w:r>
      <m:oMath>
        <m:sSub>
          <m:sSubPr>
            <m:ctrlPr>
              <w:rPr>
                <w:rFonts w:ascii="Cambria Math" w:hAnsi="Cambria Math"/>
                <w:i/>
                <w:lang w:val="x-none" w:eastAsia="x-none"/>
              </w:rPr>
            </m:ctrlPr>
          </m:sSubPr>
          <m:e>
            <m:r>
              <m:rPr>
                <m:sty m:val="p"/>
              </m:rPr>
              <w:rPr>
                <w:rFonts w:ascii="Cambria Math" w:hAnsi="Cambria Math"/>
                <w:lang w:val="x-none" w:eastAsia="x-none"/>
              </w:rPr>
              <m:t>Δt</m:t>
            </m:r>
          </m:e>
          <m:sub>
            <m:r>
              <w:rPr>
                <w:rFonts w:ascii="Cambria Math" w:hAnsi="Cambria Math"/>
                <w:lang w:val="x-none" w:eastAsia="x-none"/>
              </w:rPr>
              <m:t>slot</m:t>
            </m:r>
          </m:sub>
        </m:sSub>
      </m:oMath>
      <w:r w:rsidR="00AE794C">
        <w:rPr>
          <w:lang w:val="x-none" w:eastAsia="x-none"/>
        </w:rPr>
        <w:t>.</w:t>
      </w:r>
    </w:p>
    <w:p w14:paraId="103F92F5" w14:textId="03ECDD37" w:rsidR="00AE794C" w:rsidRPr="004A56E7" w:rsidRDefault="00032323" w:rsidP="00641217">
      <w:pPr>
        <w:rPr>
          <w:lang w:val="x-none" w:eastAsia="x-none"/>
        </w:rPr>
      </w:pPr>
      <m:oMathPara>
        <m:oMath>
          <m:r>
            <m:rPr>
              <m:sty m:val="p"/>
            </m:rPr>
            <w:rPr>
              <w:rFonts w:ascii="Cambria Math" w:hAnsi="Cambria Math"/>
              <w:lang w:val="x-none" w:eastAsia="x-none"/>
            </w:rPr>
            <m:t>Δ</m:t>
          </m:r>
          <m:sSub>
            <m:sSubPr>
              <m:ctrlPr>
                <w:rPr>
                  <w:rFonts w:ascii="Cambria Math" w:hAnsi="Cambria Math"/>
                  <w:i/>
                  <w:lang w:val="x-none" w:eastAsia="x-none"/>
                </w:rPr>
              </m:ctrlPr>
            </m:sSubPr>
            <m:e>
              <m:r>
                <w:rPr>
                  <w:rFonts w:ascii="Cambria Math" w:hAnsi="Cambria Math"/>
                  <w:lang w:val="x-none" w:eastAsia="x-none"/>
                </w:rPr>
                <m:t>φ</m:t>
              </m:r>
            </m:e>
            <m:sub>
              <m:r>
                <w:rPr>
                  <w:rFonts w:ascii="Cambria Math" w:hAnsi="Cambria Math"/>
                  <w:lang w:val="x-none" w:eastAsia="x-none"/>
                </w:rPr>
                <m:t>slot</m:t>
              </m:r>
            </m:sub>
          </m:sSub>
          <m:r>
            <w:rPr>
              <w:rFonts w:ascii="Cambria Math" w:hAnsi="Cambria Math"/>
              <w:lang w:val="x-none" w:eastAsia="x-none"/>
            </w:rPr>
            <m:t>=360⋅</m:t>
          </m:r>
          <m:r>
            <m:rPr>
              <m:sty m:val="p"/>
            </m:rPr>
            <w:rPr>
              <w:rFonts w:ascii="Cambria Math" w:hAnsi="Cambria Math"/>
              <w:lang w:val="x-none" w:eastAsia="x-none"/>
            </w:rPr>
            <m:t>Δf</m:t>
          </m:r>
          <m:r>
            <w:rPr>
              <w:rFonts w:ascii="Cambria Math" w:hAnsi="Cambria Math"/>
              <w:lang w:val="x-none" w:eastAsia="x-none"/>
            </w:rPr>
            <m:t>⋅</m:t>
          </m:r>
          <m:sSub>
            <m:sSubPr>
              <m:ctrlPr>
                <w:rPr>
                  <w:rFonts w:ascii="Cambria Math" w:hAnsi="Cambria Math"/>
                  <w:i/>
                  <w:lang w:val="x-none" w:eastAsia="x-none"/>
                </w:rPr>
              </m:ctrlPr>
            </m:sSubPr>
            <m:e>
              <m:r>
                <m:rPr>
                  <m:sty m:val="p"/>
                </m:rPr>
                <w:rPr>
                  <w:rFonts w:ascii="Cambria Math" w:hAnsi="Cambria Math"/>
                  <w:lang w:val="x-none" w:eastAsia="x-none"/>
                </w:rPr>
                <m:t>Δt</m:t>
              </m:r>
            </m:e>
            <m:sub>
              <m:r>
                <w:rPr>
                  <w:rFonts w:ascii="Cambria Math" w:hAnsi="Cambria Math"/>
                  <w:lang w:val="x-none" w:eastAsia="x-none"/>
                </w:rPr>
                <m:t>slot</m:t>
              </m:r>
            </m:sub>
          </m:sSub>
        </m:oMath>
      </m:oMathPara>
    </w:p>
    <w:p w14:paraId="10A2BF78" w14:textId="56F495DC" w:rsidR="004A56E7" w:rsidRPr="004D0DE8" w:rsidRDefault="00891C1B" w:rsidP="00641217">
      <w:pPr>
        <w:rPr>
          <w:lang w:val="x-none" w:eastAsia="x-none"/>
        </w:rPr>
      </w:pPr>
      <m:oMathPara>
        <m:oMath>
          <m:r>
            <m:rPr>
              <m:sty m:val="p"/>
            </m:rPr>
            <w:rPr>
              <w:rFonts w:ascii="Cambria Math" w:hAnsi="Cambria Math"/>
              <w:lang w:val="x-none" w:eastAsia="x-none"/>
            </w:rPr>
            <m:t xml:space="preserve">Δf= </m:t>
          </m:r>
          <m:f>
            <m:fPr>
              <m:ctrlPr>
                <w:rPr>
                  <w:rFonts w:ascii="Cambria Math" w:hAnsi="Cambria Math"/>
                  <w:lang w:val="x-none" w:eastAsia="x-none"/>
                </w:rPr>
              </m:ctrlPr>
            </m:fPr>
            <m:num>
              <m:sSub>
                <m:sSubPr>
                  <m:ctrlPr>
                    <w:rPr>
                      <w:rFonts w:ascii="Cambria Math" w:hAnsi="Cambria Math"/>
                      <w:bCs/>
                      <w:i/>
                      <w:lang w:eastAsia="x-none"/>
                    </w:rPr>
                  </m:ctrlPr>
                </m:sSubPr>
                <m:e>
                  <m:r>
                    <w:rPr>
                      <w:rFonts w:ascii="Cambria Math" w:hAnsi="Cambria Math"/>
                    </w:rPr>
                    <m:t>∆</m:t>
                  </m:r>
                </m:e>
                <m:sub>
                  <m:sSub>
                    <m:sSubPr>
                      <m:ctrlPr>
                        <w:rPr>
                          <w:rFonts w:ascii="Cambria Math" w:hAnsi="Cambria Math"/>
                          <w:bCs/>
                          <w:i/>
                          <w:lang w:eastAsia="x-none"/>
                        </w:rPr>
                      </m:ctrlPr>
                    </m:sSubPr>
                    <m:e>
                      <m:r>
                        <w:rPr>
                          <w:rFonts w:ascii="Cambria Math" w:hAnsi="Cambria Math"/>
                        </w:rPr>
                        <m:t>φ</m:t>
                      </m:r>
                    </m:e>
                    <m:sub>
                      <m:r>
                        <w:rPr>
                          <w:rFonts w:ascii="Cambria Math" w:hAnsi="Cambria Math"/>
                        </w:rPr>
                        <m:t>slot</m:t>
                      </m:r>
                    </m:sub>
                  </m:sSub>
                </m:sub>
              </m:sSub>
            </m:num>
            <m:den>
              <m:r>
                <w:rPr>
                  <w:rFonts w:ascii="Cambria Math" w:hAnsi="Cambria Math"/>
                  <w:lang w:val="x-none" w:eastAsia="x-none"/>
                </w:rPr>
                <m:t>360⋅</m:t>
              </m:r>
              <m:sSub>
                <m:sSubPr>
                  <m:ctrlPr>
                    <w:rPr>
                      <w:rFonts w:ascii="Cambria Math" w:hAnsi="Cambria Math"/>
                      <w:i/>
                      <w:lang w:val="x-none" w:eastAsia="x-none"/>
                    </w:rPr>
                  </m:ctrlPr>
                </m:sSubPr>
                <m:e>
                  <m:r>
                    <m:rPr>
                      <m:sty m:val="p"/>
                    </m:rPr>
                    <w:rPr>
                      <w:rFonts w:ascii="Cambria Math" w:hAnsi="Cambria Math"/>
                      <w:lang w:val="x-none" w:eastAsia="x-none"/>
                    </w:rPr>
                    <m:t>Δt</m:t>
                  </m:r>
                </m:e>
                <m:sub>
                  <m:r>
                    <w:rPr>
                      <w:rFonts w:ascii="Cambria Math" w:hAnsi="Cambria Math"/>
                      <w:lang w:val="x-none" w:eastAsia="x-none"/>
                    </w:rPr>
                    <m:t>slot</m:t>
                  </m:r>
                </m:sub>
              </m:sSub>
            </m:den>
          </m:f>
        </m:oMath>
      </m:oMathPara>
    </w:p>
    <w:p w14:paraId="48456BA3" w14:textId="43233F3F" w:rsidR="004D0DE8" w:rsidRPr="004D0DE8" w:rsidRDefault="004D0DE8" w:rsidP="004D0DE8">
      <w:pPr>
        <w:rPr>
          <w:lang w:eastAsia="x-none"/>
        </w:rPr>
      </w:pPr>
      <w:r w:rsidRPr="004D0DE8">
        <w:rPr>
          <w:lang w:eastAsia="x-none"/>
        </w:rPr>
        <w:t xml:space="preserve">However, </w:t>
      </w:r>
      <w:r w:rsidR="008334B2">
        <w:rPr>
          <w:lang w:eastAsia="x-none"/>
        </w:rPr>
        <w:t>i</w:t>
      </w:r>
      <w:r w:rsidR="003418AD">
        <w:rPr>
          <w:lang w:eastAsia="x-none"/>
        </w:rPr>
        <w:t>t is</w:t>
      </w:r>
      <w:r w:rsidRPr="004D0DE8">
        <w:rPr>
          <w:lang w:eastAsia="x-none"/>
        </w:rPr>
        <w:t xml:space="preserve"> a general challenge to accurate measure small </w:t>
      </w:r>
      <m:oMath>
        <m:r>
          <m:rPr>
            <m:sty m:val="p"/>
          </m:rPr>
          <w:rPr>
            <w:rFonts w:ascii="Cambria Math" w:hAnsi="Cambria Math"/>
            <w:lang w:eastAsia="x-none"/>
          </w:rPr>
          <m:t>Δ</m:t>
        </m:r>
        <m:r>
          <w:rPr>
            <w:rFonts w:ascii="Cambria Math" w:hAnsi="Cambria Math"/>
            <w:lang w:eastAsia="x-none"/>
          </w:rPr>
          <m:t>f </m:t>
        </m:r>
      </m:oMath>
      <w:r w:rsidRPr="004D0DE8">
        <w:rPr>
          <w:lang w:eastAsia="x-none"/>
        </w:rPr>
        <w:t xml:space="preserve">over a short </w:t>
      </w:r>
      <m:oMath>
        <m:r>
          <m:rPr>
            <m:sty m:val="p"/>
          </m:rPr>
          <w:rPr>
            <w:rFonts w:ascii="Cambria Math" w:hAnsi="Cambria Math"/>
            <w:lang w:eastAsia="x-none"/>
          </w:rPr>
          <m:t>Δ</m:t>
        </m:r>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slot</m:t>
            </m:r>
          </m:sub>
        </m:sSub>
        <m:r>
          <w:rPr>
            <w:rFonts w:ascii="Cambria Math" w:hAnsi="Cambria Math"/>
            <w:lang w:eastAsia="x-none"/>
          </w:rPr>
          <m:t> </m:t>
        </m:r>
      </m:oMath>
      <w:r w:rsidRPr="004D0DE8">
        <w:rPr>
          <w:lang w:eastAsia="x-none"/>
        </w:rPr>
        <w:t xml:space="preserve">since </w:t>
      </w:r>
      <w:r w:rsidR="004F212B">
        <w:rPr>
          <w:lang w:eastAsia="x-none"/>
        </w:rPr>
        <w:t xml:space="preserve">UE has </w:t>
      </w:r>
      <w:r w:rsidRPr="004D0DE8">
        <w:rPr>
          <w:lang w:eastAsia="x-none"/>
        </w:rPr>
        <w:t xml:space="preserve">to be able to measure small </w:t>
      </w:r>
      <m:oMath>
        <m:sSub>
          <m:sSubPr>
            <m:ctrlPr>
              <w:rPr>
                <w:rFonts w:ascii="Cambria Math" w:hAnsi="Cambria Math"/>
                <w:b/>
                <w:i/>
                <w:lang w:eastAsia="x-none"/>
              </w:rPr>
            </m:ctrlPr>
          </m:sSubPr>
          <m:e>
            <m:r>
              <w:rPr>
                <w:rFonts w:ascii="Cambria Math" w:hAnsi="Cambria Math"/>
              </w:rPr>
              <m:t>∆</m:t>
            </m:r>
          </m:e>
          <m:sub>
            <m:sSub>
              <m:sSubPr>
                <m:ctrlPr>
                  <w:rPr>
                    <w:rFonts w:ascii="Cambria Math" w:hAnsi="Cambria Math"/>
                    <w:b/>
                    <w:i/>
                    <w:lang w:eastAsia="x-none"/>
                  </w:rPr>
                </m:ctrlPr>
              </m:sSubPr>
              <m:e>
                <m:r>
                  <m:rPr>
                    <m:sty m:val="bi"/>
                  </m:rPr>
                  <w:rPr>
                    <w:rFonts w:ascii="Cambria Math" w:hAnsi="Cambria Math"/>
                  </w:rPr>
                  <m:t>φ</m:t>
                </m:r>
              </m:e>
              <m:sub>
                <m:r>
                  <m:rPr>
                    <m:sty m:val="bi"/>
                  </m:rPr>
                  <w:rPr>
                    <w:rFonts w:ascii="Cambria Math" w:hAnsi="Cambria Math"/>
                  </w:rPr>
                  <m:t>slot</m:t>
                </m:r>
              </m:sub>
            </m:sSub>
          </m:sub>
        </m:sSub>
      </m:oMath>
      <w:r w:rsidRPr="004D0DE8">
        <w:rPr>
          <w:lang w:eastAsia="x-none"/>
        </w:rPr>
        <w:t xml:space="preserve"> </w:t>
      </w:r>
      <w:r w:rsidR="001C5421">
        <w:rPr>
          <w:lang w:eastAsia="x-none"/>
        </w:rPr>
        <w:t xml:space="preserve"> </w:t>
      </w:r>
      <w:r w:rsidRPr="004D0DE8">
        <w:rPr>
          <w:lang w:eastAsia="x-none"/>
        </w:rPr>
        <w:t xml:space="preserve">e.g. with </w:t>
      </w:r>
      <m:oMath>
        <m:r>
          <m:rPr>
            <m:sty m:val="p"/>
          </m:rPr>
          <w:rPr>
            <w:rFonts w:ascii="Cambria Math" w:hAnsi="Cambria Math"/>
            <w:lang w:eastAsia="x-none"/>
          </w:rPr>
          <m:t>Δ</m:t>
        </m:r>
        <m:r>
          <w:rPr>
            <w:rFonts w:ascii="Cambria Math" w:hAnsi="Cambria Math"/>
            <w:lang w:eastAsia="x-none"/>
          </w:rPr>
          <m:t>f</m:t>
        </m:r>
      </m:oMath>
      <w:r w:rsidRPr="004D0DE8">
        <w:rPr>
          <w:lang w:eastAsia="x-none"/>
        </w:rPr>
        <w:t>= 2</w:t>
      </w:r>
      <w:r w:rsidR="00562370">
        <w:rPr>
          <w:lang w:eastAsia="x-none"/>
        </w:rPr>
        <w:t xml:space="preserve"> </w:t>
      </w:r>
      <w:r w:rsidRPr="004D0DE8">
        <w:rPr>
          <w:lang w:eastAsia="x-none"/>
        </w:rPr>
        <w:t xml:space="preserve">Hz and </w:t>
      </w:r>
      <m:oMath>
        <m:r>
          <m:rPr>
            <m:sty m:val="p"/>
          </m:rPr>
          <w:rPr>
            <w:rFonts w:ascii="Cambria Math" w:hAnsi="Cambria Math"/>
            <w:lang w:eastAsia="x-none"/>
          </w:rPr>
          <m:t>Δ</m:t>
        </m:r>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slot</m:t>
            </m:r>
          </m:sub>
        </m:sSub>
        <m:r>
          <w:rPr>
            <w:rFonts w:ascii="Cambria Math" w:hAnsi="Cambria Math"/>
            <w:lang w:eastAsia="x-none"/>
          </w:rPr>
          <m:t> </m:t>
        </m:r>
      </m:oMath>
      <w:r w:rsidRPr="004D0DE8">
        <w:rPr>
          <w:lang w:eastAsia="x-none"/>
        </w:rPr>
        <w:t>=</w:t>
      </w:r>
      <w:r w:rsidR="003612FE">
        <w:rPr>
          <w:lang w:eastAsia="x-none"/>
        </w:rPr>
        <w:t xml:space="preserve"> </w:t>
      </w:r>
      <w:r w:rsidRPr="004D0DE8">
        <w:rPr>
          <w:lang w:eastAsia="x-none"/>
        </w:rPr>
        <w:t>1</w:t>
      </w:r>
      <w:r w:rsidR="003612FE">
        <w:rPr>
          <w:lang w:eastAsia="x-none"/>
        </w:rPr>
        <w:t xml:space="preserve"> </w:t>
      </w:r>
      <w:r w:rsidRPr="004D0DE8">
        <w:rPr>
          <w:lang w:eastAsia="x-none"/>
        </w:rPr>
        <w:t xml:space="preserve">ms </w:t>
      </w:r>
      <m:oMath>
        <m:r>
          <w:rPr>
            <w:rFonts w:ascii="Cambria Math" w:hAnsi="Cambria Math"/>
            <w:lang w:eastAsia="x-none"/>
          </w:rPr>
          <m:t>⇒</m:t>
        </m:r>
      </m:oMath>
      <w:r w:rsidRPr="004D0DE8">
        <w:rPr>
          <w:lang w:eastAsia="x-none"/>
        </w:rPr>
        <w:t xml:space="preserve"> </w:t>
      </w:r>
      <m:oMath>
        <m:sSub>
          <m:sSubPr>
            <m:ctrlPr>
              <w:rPr>
                <w:rFonts w:ascii="Cambria Math" w:hAnsi="Cambria Math"/>
                <w:bCs/>
                <w:i/>
                <w:lang w:eastAsia="x-none"/>
              </w:rPr>
            </m:ctrlPr>
          </m:sSubPr>
          <m:e>
            <m:r>
              <w:rPr>
                <w:rFonts w:ascii="Cambria Math" w:hAnsi="Cambria Math"/>
              </w:rPr>
              <m:t>∆</m:t>
            </m:r>
          </m:e>
          <m:sub>
            <m:sSub>
              <m:sSubPr>
                <m:ctrlPr>
                  <w:rPr>
                    <w:rFonts w:ascii="Cambria Math" w:hAnsi="Cambria Math"/>
                    <w:bCs/>
                    <w:i/>
                    <w:lang w:eastAsia="x-none"/>
                  </w:rPr>
                </m:ctrlPr>
              </m:sSubPr>
              <m:e>
                <m:r>
                  <w:rPr>
                    <w:rFonts w:ascii="Cambria Math" w:hAnsi="Cambria Math"/>
                  </w:rPr>
                  <m:t>φ</m:t>
                </m:r>
              </m:e>
              <m:sub>
                <m:r>
                  <w:rPr>
                    <w:rFonts w:ascii="Cambria Math" w:hAnsi="Cambria Math"/>
                  </w:rPr>
                  <m:t>slot</m:t>
                </m:r>
              </m:sub>
            </m:sSub>
          </m:sub>
        </m:sSub>
      </m:oMath>
      <w:r w:rsidRPr="004D0DE8">
        <w:rPr>
          <w:lang w:eastAsia="x-none"/>
        </w:rPr>
        <w:t>= 0,72 degrees.</w:t>
      </w:r>
      <w:r w:rsidR="003171E3">
        <w:rPr>
          <w:lang w:eastAsia="x-none"/>
        </w:rPr>
        <w:t xml:space="preserve"> This is shown in Figure 1.</w:t>
      </w:r>
    </w:p>
    <w:p w14:paraId="05BDE451" w14:textId="1F5A5A8F" w:rsidR="00641217" w:rsidRDefault="00321536" w:rsidP="00641217">
      <w:pPr>
        <w:rPr>
          <w:lang w:val="x-none" w:eastAsia="x-none"/>
        </w:rPr>
      </w:pPr>
      <w:r w:rsidRPr="00321536">
        <w:rPr>
          <w:lang w:val="x-none" w:eastAsia="x-none"/>
        </w:rPr>
        <w:t xml:space="preserve">Assume such measurement cannot measure </w:t>
      </w:r>
      <m:oMath>
        <m:sSub>
          <m:sSubPr>
            <m:ctrlPr>
              <w:rPr>
                <w:rFonts w:ascii="Cambria Math" w:hAnsi="Cambria Math"/>
                <w:bCs/>
                <w:i/>
                <w:lang w:eastAsia="x-none"/>
              </w:rPr>
            </m:ctrlPr>
          </m:sSubPr>
          <m:e>
            <m:r>
              <w:rPr>
                <w:rFonts w:ascii="Cambria Math" w:hAnsi="Cambria Math"/>
              </w:rPr>
              <m:t>∆</m:t>
            </m:r>
          </m:e>
          <m:sub>
            <m:sSub>
              <m:sSubPr>
                <m:ctrlPr>
                  <w:rPr>
                    <w:rFonts w:ascii="Cambria Math" w:hAnsi="Cambria Math"/>
                    <w:bCs/>
                    <w:i/>
                    <w:lang w:eastAsia="x-none"/>
                  </w:rPr>
                </m:ctrlPr>
              </m:sSubPr>
              <m:e>
                <m:r>
                  <w:rPr>
                    <w:rFonts w:ascii="Cambria Math" w:hAnsi="Cambria Math"/>
                  </w:rPr>
                  <m:t>φ</m:t>
                </m:r>
              </m:e>
              <m:sub>
                <m:r>
                  <w:rPr>
                    <w:rFonts w:ascii="Cambria Math" w:hAnsi="Cambria Math"/>
                  </w:rPr>
                  <m:t>slot</m:t>
                </m:r>
              </m:sub>
            </m:sSub>
          </m:sub>
        </m:sSub>
      </m:oMath>
      <w:r w:rsidRPr="00321536">
        <w:rPr>
          <w:lang w:val="x-none" w:eastAsia="x-none"/>
        </w:rPr>
        <w:t xml:space="preserve">  better than within  ± 1</w:t>
      </w:r>
      <w:r w:rsidR="005055AB">
        <w:rPr>
          <w:lang w:val="x-none" w:eastAsia="x-none"/>
        </w:rPr>
        <w:t>5</w:t>
      </w:r>
      <w:r w:rsidRPr="00321536">
        <w:rPr>
          <w:lang w:val="x-none" w:eastAsia="x-none"/>
        </w:rPr>
        <w:t xml:space="preserve"> degrees </w:t>
      </w:r>
      <m:oMath>
        <m:r>
          <w:rPr>
            <w:rFonts w:ascii="Cambria Math" w:hAnsi="Cambria Math"/>
            <w:lang w:eastAsia="x-none"/>
          </w:rPr>
          <m:t>⇒</m:t>
        </m:r>
      </m:oMath>
      <w:r w:rsidRPr="004D0DE8">
        <w:rPr>
          <w:lang w:eastAsia="x-none"/>
        </w:rPr>
        <w:t xml:space="preserve"> </w:t>
      </w:r>
      <w:r w:rsidRPr="00321536">
        <w:rPr>
          <w:lang w:val="x-none" w:eastAsia="x-none"/>
        </w:rPr>
        <w:t>error in Δ</w:t>
      </w:r>
      <w:r w:rsidRPr="00321536">
        <w:rPr>
          <w:rFonts w:ascii="Cambria Math" w:hAnsi="Cambria Math" w:cs="Cambria Math"/>
          <w:lang w:val="x-none" w:eastAsia="x-none"/>
        </w:rPr>
        <w:t>𝑓</w:t>
      </w:r>
      <w:r w:rsidRPr="00321536">
        <w:rPr>
          <w:lang w:val="x-none" w:eastAsia="x-none"/>
        </w:rPr>
        <w:t xml:space="preserve"> ~ ± </w:t>
      </w:r>
      <w:r w:rsidR="00365B07">
        <w:rPr>
          <w:lang w:val="x-none" w:eastAsia="x-none"/>
        </w:rPr>
        <w:t xml:space="preserve">42 </w:t>
      </w:r>
      <w:r w:rsidRPr="00321536">
        <w:rPr>
          <w:lang w:val="x-none" w:eastAsia="x-none"/>
        </w:rPr>
        <w:t>Hz.</w:t>
      </w:r>
      <w:r w:rsidR="00E44544">
        <w:rPr>
          <w:lang w:val="x-none" w:eastAsia="x-none"/>
        </w:rPr>
        <w:t xml:space="preserve"> </w:t>
      </w:r>
      <w:r w:rsidR="00E44544" w:rsidRPr="00E44544">
        <w:rPr>
          <w:lang w:val="x-none" w:eastAsia="x-none"/>
        </w:rPr>
        <w:t>Averaging of such single measurements would improve to some extent but not compensate for single measurement constraints.</w:t>
      </w:r>
    </w:p>
    <w:p w14:paraId="3DAF4042" w14:textId="77777777" w:rsidR="00E44544" w:rsidRPr="00641217" w:rsidRDefault="00E44544" w:rsidP="00641217">
      <w:pPr>
        <w:rPr>
          <w:lang w:val="x-none" w:eastAsia="x-none"/>
        </w:rPr>
      </w:pPr>
    </w:p>
    <w:p w14:paraId="473F99DC" w14:textId="08E7E4C3" w:rsidR="00FF78C1" w:rsidRDefault="008F1F13" w:rsidP="009B45F5">
      <w:pPr>
        <w:jc w:val="center"/>
        <w:rPr>
          <w:lang w:val="en-GB" w:eastAsia="x-none"/>
        </w:rPr>
      </w:pPr>
      <w:r>
        <w:rPr>
          <w:noProof/>
          <w:lang w:val="en-GB" w:eastAsia="x-none"/>
        </w:rPr>
        <w:drawing>
          <wp:inline distT="0" distB="0" distL="0" distR="0" wp14:anchorId="3AF5714A" wp14:editId="640958D0">
            <wp:extent cx="4565650" cy="1116380"/>
            <wp:effectExtent l="0" t="0" r="6350" b="7620"/>
            <wp:docPr id="11172892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94949" cy="1123544"/>
                    </a:xfrm>
                    <a:prstGeom prst="rect">
                      <a:avLst/>
                    </a:prstGeom>
                    <a:noFill/>
                  </pic:spPr>
                </pic:pic>
              </a:graphicData>
            </a:graphic>
          </wp:inline>
        </w:drawing>
      </w:r>
    </w:p>
    <w:p w14:paraId="3F1AAAD8" w14:textId="489B54D4" w:rsidR="008F1F13" w:rsidRDefault="008F1F13" w:rsidP="008F1F13">
      <w:pPr>
        <w:pStyle w:val="Caption"/>
        <w:rPr>
          <w:lang w:val="en-US"/>
        </w:rPr>
      </w:pPr>
      <w:r>
        <w:t xml:space="preserve">Figure </w:t>
      </w:r>
      <w:fldSimple w:instr=" SEQ Figure \* ARABIC ">
        <w:r w:rsidR="00ED1FE8">
          <w:rPr>
            <w:noProof/>
          </w:rPr>
          <w:t>1</w:t>
        </w:r>
      </w:fldSimple>
      <w:r w:rsidR="002047A8">
        <w:t xml:space="preserve">: </w:t>
      </w:r>
      <w:r w:rsidR="002047A8" w:rsidRPr="002047A8">
        <w:rPr>
          <w:lang w:val="en-US"/>
        </w:rPr>
        <w:t>Frequency offset measurement based on change in delta phase (</w:t>
      </w:r>
      <m:oMath>
        <m:sSub>
          <m:sSubPr>
            <m:ctrlPr>
              <w:rPr>
                <w:rFonts w:ascii="Cambria Math" w:hAnsi="Cambria Math"/>
                <w:i/>
                <w:lang w:val="en-US"/>
              </w:rPr>
            </m:ctrlPr>
          </m:sSubPr>
          <m:e>
            <m:r>
              <m:rPr>
                <m:sty m:val="bi"/>
              </m:rPr>
              <w:rPr>
                <w:rFonts w:ascii="Cambria Math" w:hAnsi="Cambria Math"/>
                <w:lang w:val="en-US"/>
              </w:rPr>
              <m:t>∆</m:t>
            </m:r>
          </m:e>
          <m:sub>
            <m:sSub>
              <m:sSubPr>
                <m:ctrlPr>
                  <w:rPr>
                    <w:rFonts w:ascii="Cambria Math" w:hAnsi="Cambria Math"/>
                    <w:i/>
                    <w:lang w:val="en-US"/>
                  </w:rPr>
                </m:ctrlPr>
              </m:sSubPr>
              <m:e>
                <m:r>
                  <m:rPr>
                    <m:sty m:val="bi"/>
                  </m:rPr>
                  <w:rPr>
                    <w:rFonts w:ascii="Cambria Math" w:hAnsi="Cambria Math"/>
                    <w:lang w:val="en-US"/>
                  </w:rPr>
                  <m:t>φ</m:t>
                </m:r>
              </m:e>
              <m:sub>
                <m:r>
                  <m:rPr>
                    <m:sty m:val="bi"/>
                  </m:rPr>
                  <w:rPr>
                    <w:rFonts w:ascii="Cambria Math" w:hAnsi="Cambria Math"/>
                    <w:lang w:val="en-US"/>
                  </w:rPr>
                  <m:t>slot</m:t>
                </m:r>
              </m:sub>
            </m:sSub>
          </m:sub>
        </m:sSub>
      </m:oMath>
      <w:r w:rsidR="002047A8" w:rsidRPr="002047A8">
        <w:rPr>
          <w:lang w:val="en-US"/>
        </w:rPr>
        <w:t xml:space="preserve">) from TRS measurements within a slot  </w:t>
      </w:r>
    </w:p>
    <w:p w14:paraId="420BB881" w14:textId="49CB429F" w:rsidR="00641217" w:rsidRDefault="00F21FA8" w:rsidP="00F21FA8">
      <w:r>
        <w:rPr>
          <w:lang w:val="en-GB"/>
        </w:rPr>
        <w:br/>
      </w:r>
      <w:r w:rsidR="005C3EA2">
        <w:br/>
      </w:r>
      <w:r>
        <w:t xml:space="preserve">One notes that </w:t>
      </w:r>
      <w:r w:rsidRPr="00F21FA8">
        <w:t xml:space="preserve">FO estimation errors </w:t>
      </w:r>
      <w:r w:rsidR="00B15D3F" w:rsidRPr="00F21FA8">
        <w:t>cause</w:t>
      </w:r>
      <w:r w:rsidRPr="00F21FA8">
        <w:t xml:space="preserve"> incorrect compensation between regular periodic phase reports/compensations, assuming a Phase Coherency Time (PCT) of 30</w:t>
      </w:r>
      <w:r w:rsidR="00BE2A06">
        <w:t xml:space="preserve"> </w:t>
      </w:r>
      <w:r w:rsidRPr="00F21FA8">
        <w:t>ms in total for such regulation loop would mean that a frequency offset compensation error of  28</w:t>
      </w:r>
      <w:r w:rsidR="00BE2A06">
        <w:t xml:space="preserve"> </w:t>
      </w:r>
      <w:r w:rsidRPr="00F21FA8">
        <w:t xml:space="preserve">Hz will result in large phase misalignment (~300 degrees </w:t>
      </w:r>
      <w:proofErr w:type="gramStart"/>
      <w:r w:rsidRPr="00F21FA8">
        <w:t>in</w:t>
      </w:r>
      <w:proofErr w:type="gramEnd"/>
      <w:r w:rsidRPr="00F21FA8">
        <w:t xml:space="preserve"> the end of the PCT).</w:t>
      </w:r>
    </w:p>
    <w:p w14:paraId="434A77D4" w14:textId="2BFCF60D" w:rsidR="002D7ACE" w:rsidRDefault="002D7ACE" w:rsidP="00F21FA8">
      <w:pPr>
        <w:rPr>
          <w:b/>
          <w:bCs/>
          <w:iCs/>
          <w:lang w:eastAsia="x-none"/>
        </w:rPr>
      </w:pPr>
      <w:r w:rsidRPr="00657071">
        <w:rPr>
          <w:b/>
          <w:bCs/>
        </w:rPr>
        <w:t>Observation 2:</w:t>
      </w:r>
      <w:r w:rsidR="003418AD" w:rsidRPr="00657071">
        <w:rPr>
          <w:b/>
          <w:bCs/>
        </w:rPr>
        <w:t xml:space="preserve"> </w:t>
      </w:r>
      <w:r w:rsidR="003418AD" w:rsidRPr="00657071">
        <w:rPr>
          <w:b/>
          <w:bCs/>
          <w:lang w:eastAsia="x-none"/>
        </w:rPr>
        <w:t>I</w:t>
      </w:r>
      <w:r w:rsidR="003418AD" w:rsidRPr="004D0DE8">
        <w:rPr>
          <w:b/>
          <w:bCs/>
          <w:lang w:eastAsia="x-none"/>
        </w:rPr>
        <w:t>t</w:t>
      </w:r>
      <w:r w:rsidR="003418AD" w:rsidRPr="00657071">
        <w:rPr>
          <w:b/>
          <w:bCs/>
          <w:lang w:eastAsia="x-none"/>
        </w:rPr>
        <w:t xml:space="preserve"> is</w:t>
      </w:r>
      <w:r w:rsidR="003418AD" w:rsidRPr="004D0DE8">
        <w:rPr>
          <w:b/>
          <w:bCs/>
          <w:lang w:eastAsia="x-none"/>
        </w:rPr>
        <w:t xml:space="preserve"> a general challenge to </w:t>
      </w:r>
      <w:r w:rsidR="002C4F54" w:rsidRPr="004D0DE8">
        <w:rPr>
          <w:b/>
          <w:bCs/>
          <w:lang w:eastAsia="x-none"/>
        </w:rPr>
        <w:t>accurately</w:t>
      </w:r>
      <w:r w:rsidR="003418AD" w:rsidRPr="004D0DE8">
        <w:rPr>
          <w:b/>
          <w:bCs/>
          <w:lang w:eastAsia="x-none"/>
        </w:rPr>
        <w:t xml:space="preserve"> measure small</w:t>
      </w:r>
      <w:r w:rsidR="00657071" w:rsidRPr="00657071">
        <w:t xml:space="preserve"> </w:t>
      </w:r>
      <w:r w:rsidR="00657071">
        <w:rPr>
          <w:b/>
          <w:bCs/>
          <w:lang w:eastAsia="x-none"/>
        </w:rPr>
        <w:t>f</w:t>
      </w:r>
      <w:r w:rsidR="00657071" w:rsidRPr="00657071">
        <w:rPr>
          <w:b/>
          <w:bCs/>
          <w:lang w:eastAsia="x-none"/>
        </w:rPr>
        <w:t>requency offset</w:t>
      </w:r>
      <w:r w:rsidR="003418AD" w:rsidRPr="004D0DE8">
        <w:rPr>
          <w:b/>
          <w:bCs/>
          <w:lang w:eastAsia="x-none"/>
        </w:rPr>
        <w:t xml:space="preserve"> </w:t>
      </w:r>
      <m:oMath>
        <m:r>
          <m:rPr>
            <m:sty m:val="b"/>
          </m:rPr>
          <w:rPr>
            <w:rFonts w:ascii="Cambria Math" w:hAnsi="Cambria Math"/>
            <w:lang w:eastAsia="x-none"/>
          </w:rPr>
          <m:t>Δ</m:t>
        </m:r>
        <m:r>
          <m:rPr>
            <m:sty m:val="bi"/>
          </m:rPr>
          <w:rPr>
            <w:rFonts w:ascii="Cambria Math" w:hAnsi="Cambria Math"/>
            <w:lang w:eastAsia="x-none"/>
          </w:rPr>
          <m:t>f </m:t>
        </m:r>
      </m:oMath>
      <w:r w:rsidR="003418AD" w:rsidRPr="004D0DE8">
        <w:rPr>
          <w:b/>
          <w:bCs/>
          <w:lang w:eastAsia="x-none"/>
        </w:rPr>
        <w:t xml:space="preserve">over a </w:t>
      </w:r>
      <w:r w:rsidR="00E367A4">
        <w:rPr>
          <w:b/>
          <w:bCs/>
          <w:lang w:eastAsia="x-none"/>
        </w:rPr>
        <w:t xml:space="preserve">slot duration </w:t>
      </w:r>
      <m:oMath>
        <m:r>
          <m:rPr>
            <m:sty m:val="b"/>
          </m:rPr>
          <w:rPr>
            <w:rFonts w:ascii="Cambria Math" w:hAnsi="Cambria Math"/>
            <w:lang w:eastAsia="x-none"/>
          </w:rPr>
          <m:t>Δ</m:t>
        </m:r>
        <m:sSub>
          <m:sSubPr>
            <m:ctrlPr>
              <w:rPr>
                <w:rFonts w:ascii="Cambria Math" w:hAnsi="Cambria Math"/>
                <w:b/>
                <w:i/>
                <w:lang w:eastAsia="x-none"/>
              </w:rPr>
            </m:ctrlPr>
          </m:sSubPr>
          <m:e>
            <m:r>
              <m:rPr>
                <m:sty m:val="bi"/>
              </m:rPr>
              <w:rPr>
                <w:rFonts w:ascii="Cambria Math" w:hAnsi="Cambria Math"/>
                <w:lang w:eastAsia="x-none"/>
              </w:rPr>
              <m:t>t</m:t>
            </m:r>
          </m:e>
          <m:sub>
            <m:r>
              <m:rPr>
                <m:sty m:val="bi"/>
              </m:rPr>
              <w:rPr>
                <w:rFonts w:ascii="Cambria Math" w:hAnsi="Cambria Math"/>
                <w:lang w:eastAsia="x-none"/>
              </w:rPr>
              <m:t>slot</m:t>
            </m:r>
          </m:sub>
        </m:sSub>
      </m:oMath>
      <w:r w:rsidR="00657071" w:rsidRPr="00657071">
        <w:rPr>
          <w:b/>
          <w:bCs/>
          <w:iCs/>
          <w:lang w:eastAsia="x-none"/>
        </w:rPr>
        <w:t>.</w:t>
      </w:r>
    </w:p>
    <w:p w14:paraId="26452185" w14:textId="7401C046" w:rsidR="00DD5F00" w:rsidRPr="00657071" w:rsidRDefault="00DD5F00" w:rsidP="00F21FA8">
      <w:pPr>
        <w:rPr>
          <w:b/>
          <w:bCs/>
        </w:rPr>
      </w:pPr>
      <w:r w:rsidRPr="00657071">
        <w:rPr>
          <w:b/>
          <w:bCs/>
        </w:rPr>
        <w:t xml:space="preserve">Observation </w:t>
      </w:r>
      <w:r>
        <w:rPr>
          <w:b/>
          <w:bCs/>
        </w:rPr>
        <w:t>3</w:t>
      </w:r>
      <w:r w:rsidRPr="00657071">
        <w:rPr>
          <w:b/>
          <w:bCs/>
        </w:rPr>
        <w:t xml:space="preserve">: </w:t>
      </w:r>
      <w:r w:rsidR="00135E5B" w:rsidRPr="00135E5B">
        <w:rPr>
          <w:b/>
          <w:bCs/>
        </w:rPr>
        <w:t xml:space="preserve">One </w:t>
      </w:r>
      <w:r w:rsidR="005C3EA2" w:rsidRPr="00135E5B">
        <w:rPr>
          <w:b/>
          <w:bCs/>
        </w:rPr>
        <w:t>note</w:t>
      </w:r>
      <w:r w:rsidR="00135E5B" w:rsidRPr="00135E5B">
        <w:rPr>
          <w:b/>
          <w:bCs/>
        </w:rPr>
        <w:t xml:space="preserve"> that FO estimation errors cause incorrect compensation between regular periodic phase reports/compensations, assuming a Phase Coherency Time (PCT) of 30 ms in total for such regulation loop would mean that a </w:t>
      </w:r>
      <w:r w:rsidR="00082C1A">
        <w:rPr>
          <w:b/>
          <w:bCs/>
        </w:rPr>
        <w:t xml:space="preserve">large </w:t>
      </w:r>
      <w:r w:rsidR="00135E5B" w:rsidRPr="00135E5B">
        <w:rPr>
          <w:b/>
          <w:bCs/>
        </w:rPr>
        <w:t xml:space="preserve">frequency offset compensation error will result in large phase misalignment </w:t>
      </w:r>
      <w:r w:rsidR="007A0C9B">
        <w:rPr>
          <w:b/>
          <w:bCs/>
        </w:rPr>
        <w:t xml:space="preserve">at </w:t>
      </w:r>
      <w:r w:rsidR="00135E5B" w:rsidRPr="00135E5B">
        <w:rPr>
          <w:b/>
          <w:bCs/>
        </w:rPr>
        <w:t>the end of the PCT.</w:t>
      </w:r>
    </w:p>
    <w:p w14:paraId="0BE69854" w14:textId="77777777" w:rsidR="00493C5E" w:rsidRDefault="003173F8" w:rsidP="00F21FA8">
      <w:pPr>
        <w:rPr>
          <w:lang w:eastAsia="x-none"/>
        </w:rPr>
      </w:pPr>
      <w:r>
        <w:t xml:space="preserve">We can work with </w:t>
      </w:r>
      <w:r w:rsidRPr="003173F8">
        <w:t xml:space="preserve">the </w:t>
      </w:r>
      <w:r w:rsidR="009505BE">
        <w:t xml:space="preserve">assumed </w:t>
      </w:r>
      <w:r w:rsidRPr="003173F8">
        <w:t>30°</w:t>
      </w:r>
      <w:r w:rsidR="009505BE">
        <w:t xml:space="preserve"> UE </w:t>
      </w:r>
      <w:r w:rsidR="00B24606">
        <w:t xml:space="preserve">phase error </w:t>
      </w:r>
      <w:r w:rsidR="009505BE">
        <w:t>allocation.</w:t>
      </w:r>
      <w:r>
        <w:t xml:space="preserve"> </w:t>
      </w:r>
      <w:r w:rsidR="00B64B43" w:rsidRPr="003173F8">
        <w:rPr>
          <w:lang w:eastAsia="x-none"/>
        </w:rPr>
        <w:t>The</w:t>
      </w:r>
      <w:r w:rsidR="00B64B43">
        <w:rPr>
          <w:lang w:eastAsia="x-none"/>
        </w:rPr>
        <w:t xml:space="preserve"> issue is the short measurement period. </w:t>
      </w:r>
      <w:r w:rsidR="00A75678" w:rsidRPr="00DA6D42">
        <w:rPr>
          <w:lang w:eastAsia="x-none"/>
        </w:rPr>
        <w:t xml:space="preserve">If also adding and measure change of relative phase over </w:t>
      </w:r>
      <w:r w:rsidR="00E66584">
        <w:rPr>
          <w:lang w:eastAsia="x-none"/>
        </w:rPr>
        <w:t xml:space="preserve">longer period than a slot, i.e., </w:t>
      </w:r>
      <w:r w:rsidR="00A75678" w:rsidRPr="00DA6D42">
        <w:rPr>
          <w:lang w:eastAsia="x-none"/>
        </w:rPr>
        <w:t>a TRS period (</w:t>
      </w:r>
      <m:oMath>
        <m:sSub>
          <m:sSubPr>
            <m:ctrlPr>
              <w:rPr>
                <w:rFonts w:ascii="Cambria Math" w:hAnsi="Cambria Math"/>
                <w:bCs/>
                <w:i/>
                <w:lang w:eastAsia="x-none"/>
              </w:rPr>
            </m:ctrlPr>
          </m:sSubPr>
          <m:e>
            <m:r>
              <m:rPr>
                <m:sty m:val="p"/>
              </m:rPr>
              <w:rPr>
                <w:rFonts w:ascii="Cambria Math" w:hAnsi="Cambria Math"/>
              </w:rPr>
              <m:t>Δ</m:t>
            </m:r>
          </m:e>
          <m:sub>
            <m:sSub>
              <m:sSubPr>
                <m:ctrlPr>
                  <w:rPr>
                    <w:rFonts w:ascii="Cambria Math" w:hAnsi="Cambria Math"/>
                    <w:bCs/>
                    <w:i/>
                    <w:lang w:eastAsia="x-none"/>
                  </w:rPr>
                </m:ctrlPr>
              </m:sSubPr>
              <m:e>
                <m:r>
                  <w:rPr>
                    <w:rFonts w:ascii="Cambria Math" w:hAnsi="Cambria Math"/>
                  </w:rPr>
                  <m:t>φ</m:t>
                </m:r>
              </m:e>
              <m:sub>
                <m:r>
                  <w:rPr>
                    <w:rFonts w:ascii="Cambria Math" w:hAnsi="Cambria Math"/>
                  </w:rPr>
                  <m:t>TRSperiod</m:t>
                </m:r>
              </m:sub>
            </m:sSub>
          </m:sub>
        </m:sSub>
      </m:oMath>
      <w:r w:rsidR="00A75678" w:rsidRPr="009439A7">
        <w:rPr>
          <w:bCs/>
          <w:lang w:eastAsia="x-none"/>
        </w:rPr>
        <w:t>= 20 ms),</w:t>
      </w:r>
      <w:r w:rsidR="004B4627">
        <w:rPr>
          <w:bCs/>
          <w:lang w:eastAsia="x-none"/>
        </w:rPr>
        <w:t xml:space="preserve"> </w:t>
      </w:r>
      <w:r w:rsidR="00062321">
        <w:rPr>
          <w:bCs/>
          <w:lang w:eastAsia="x-none"/>
        </w:rPr>
        <w:t>then</w:t>
      </w:r>
      <w:r w:rsidR="00A75678" w:rsidRPr="00DA6D42">
        <w:rPr>
          <w:lang w:eastAsia="x-none"/>
        </w:rPr>
        <w:t xml:space="preserve"> assuming still cannot measure   </w:t>
      </w:r>
      <m:oMath>
        <m:sSub>
          <m:sSubPr>
            <m:ctrlPr>
              <w:rPr>
                <w:rFonts w:ascii="Cambria Math" w:hAnsi="Cambria Math"/>
                <w:bCs/>
                <w:i/>
                <w:lang w:eastAsia="x-none"/>
              </w:rPr>
            </m:ctrlPr>
          </m:sSubPr>
          <m:e>
            <m:r>
              <m:rPr>
                <m:sty m:val="p"/>
              </m:rPr>
              <w:rPr>
                <w:rFonts w:ascii="Cambria Math" w:hAnsi="Cambria Math"/>
              </w:rPr>
              <m:t>Δ</m:t>
            </m:r>
          </m:e>
          <m:sub>
            <m:sSub>
              <m:sSubPr>
                <m:ctrlPr>
                  <w:rPr>
                    <w:rFonts w:ascii="Cambria Math" w:hAnsi="Cambria Math"/>
                    <w:bCs/>
                    <w:i/>
                    <w:lang w:eastAsia="x-none"/>
                  </w:rPr>
                </m:ctrlPr>
              </m:sSubPr>
              <m:e>
                <m:r>
                  <w:rPr>
                    <w:rFonts w:ascii="Cambria Math" w:hAnsi="Cambria Math"/>
                  </w:rPr>
                  <m:t>φ</m:t>
                </m:r>
              </m:e>
              <m:sub>
                <m:r>
                  <w:rPr>
                    <w:rFonts w:ascii="Cambria Math" w:hAnsi="Cambria Math"/>
                  </w:rPr>
                  <m:t>TRSperiod</m:t>
                </m:r>
              </m:sub>
            </m:sSub>
          </m:sub>
        </m:sSub>
        <m:r>
          <w:rPr>
            <w:rFonts w:ascii="Cambria Math" w:hAnsi="Cambria Math"/>
            <w:lang w:eastAsia="x-none"/>
          </w:rPr>
          <m:t xml:space="preserve"> </m:t>
        </m:r>
      </m:oMath>
      <w:r w:rsidR="00A75678" w:rsidRPr="00DA6D42">
        <w:rPr>
          <w:lang w:eastAsia="x-none"/>
        </w:rPr>
        <w:t>better than ± 1</w:t>
      </w:r>
      <w:r w:rsidR="009505BE">
        <w:rPr>
          <w:lang w:eastAsia="x-none"/>
        </w:rPr>
        <w:t>5</w:t>
      </w:r>
      <w:r w:rsidR="00A75678" w:rsidRPr="00DA6D42">
        <w:rPr>
          <w:lang w:eastAsia="x-none"/>
        </w:rPr>
        <w:t xml:space="preserve"> degrees, </w:t>
      </w:r>
      <w:r w:rsidR="00062321">
        <w:rPr>
          <w:lang w:eastAsia="x-none"/>
        </w:rPr>
        <w:t xml:space="preserve">like before, </w:t>
      </w:r>
      <w:r w:rsidR="00A75678" w:rsidRPr="00DA6D42">
        <w:rPr>
          <w:lang w:eastAsia="x-none"/>
        </w:rPr>
        <w:t>it would benefit from the longer observation period and improve result</w:t>
      </w:r>
      <w:r w:rsidR="00A75678">
        <w:rPr>
          <w:lang w:eastAsia="x-none"/>
        </w:rPr>
        <w:t xml:space="preserve"> </w:t>
      </w:r>
      <m:oMath>
        <m:r>
          <w:rPr>
            <w:rFonts w:ascii="Cambria Math" w:hAnsi="Cambria Math"/>
            <w:lang w:eastAsia="x-none"/>
          </w:rPr>
          <m:t>⇒</m:t>
        </m:r>
      </m:oMath>
      <w:r w:rsidR="00A75678" w:rsidRPr="00DA6D42">
        <w:rPr>
          <w:lang w:eastAsia="x-none"/>
        </w:rPr>
        <w:t xml:space="preserve"> error in </w:t>
      </w:r>
      <m:oMath>
        <m:r>
          <m:rPr>
            <m:sty m:val="p"/>
          </m:rPr>
          <w:rPr>
            <w:rFonts w:ascii="Cambria Math" w:hAnsi="Cambria Math"/>
            <w:lang w:val="x-none" w:eastAsia="x-none"/>
          </w:rPr>
          <m:t xml:space="preserve">Δf= </m:t>
        </m:r>
        <m:f>
          <m:fPr>
            <m:ctrlPr>
              <w:rPr>
                <w:rFonts w:ascii="Cambria Math" w:hAnsi="Cambria Math"/>
                <w:lang w:val="x-none" w:eastAsia="x-none"/>
              </w:rPr>
            </m:ctrlPr>
          </m:fPr>
          <m:num>
            <m:sSub>
              <m:sSubPr>
                <m:ctrlPr>
                  <w:rPr>
                    <w:rFonts w:ascii="Cambria Math" w:hAnsi="Cambria Math"/>
                    <w:bCs/>
                    <w:i/>
                    <w:lang w:eastAsia="x-none"/>
                  </w:rPr>
                </m:ctrlPr>
              </m:sSubPr>
              <m:e>
                <m:r>
                  <w:rPr>
                    <w:rFonts w:ascii="Cambria Math" w:hAnsi="Cambria Math"/>
                  </w:rPr>
                  <m:t>∆</m:t>
                </m:r>
              </m:e>
              <m:sub>
                <m:sSub>
                  <m:sSubPr>
                    <m:ctrlPr>
                      <w:rPr>
                        <w:rFonts w:ascii="Cambria Math" w:hAnsi="Cambria Math"/>
                        <w:bCs/>
                        <w:i/>
                        <w:lang w:eastAsia="x-none"/>
                      </w:rPr>
                    </m:ctrlPr>
                  </m:sSubPr>
                  <m:e>
                    <m:r>
                      <w:rPr>
                        <w:rFonts w:ascii="Cambria Math" w:hAnsi="Cambria Math"/>
                      </w:rPr>
                      <m:t>φ</m:t>
                    </m:r>
                  </m:e>
                  <m:sub>
                    <m:r>
                      <w:rPr>
                        <w:rFonts w:ascii="Cambria Math" w:hAnsi="Cambria Math"/>
                      </w:rPr>
                      <m:t>slot</m:t>
                    </m:r>
                  </m:sub>
                </m:sSub>
              </m:sub>
            </m:sSub>
          </m:num>
          <m:den>
            <m:r>
              <w:rPr>
                <w:rFonts w:ascii="Cambria Math" w:hAnsi="Cambria Math"/>
                <w:lang w:val="x-none" w:eastAsia="x-none"/>
              </w:rPr>
              <m:t>360⋅</m:t>
            </m:r>
            <m:sSub>
              <m:sSubPr>
                <m:ctrlPr>
                  <w:rPr>
                    <w:rFonts w:ascii="Cambria Math" w:hAnsi="Cambria Math"/>
                    <w:bCs/>
                    <w:i/>
                    <w:lang w:eastAsia="x-none"/>
                  </w:rPr>
                </m:ctrlPr>
              </m:sSubPr>
              <m:e>
                <m:r>
                  <m:rPr>
                    <m:sty m:val="p"/>
                  </m:rPr>
                  <w:rPr>
                    <w:rFonts w:ascii="Cambria Math" w:hAnsi="Cambria Math"/>
                  </w:rPr>
                  <m:t>Δ</m:t>
                </m:r>
              </m:e>
              <m:sub>
                <m:sSub>
                  <m:sSubPr>
                    <m:ctrlPr>
                      <w:rPr>
                        <w:rFonts w:ascii="Cambria Math" w:hAnsi="Cambria Math"/>
                        <w:bCs/>
                        <w:i/>
                        <w:lang w:eastAsia="x-none"/>
                      </w:rPr>
                    </m:ctrlPr>
                  </m:sSubPr>
                  <m:e>
                    <m:r>
                      <w:rPr>
                        <w:rFonts w:ascii="Cambria Math" w:hAnsi="Cambria Math"/>
                      </w:rPr>
                      <m:t>φ</m:t>
                    </m:r>
                  </m:e>
                  <m:sub>
                    <m:r>
                      <w:rPr>
                        <w:rFonts w:ascii="Cambria Math" w:hAnsi="Cambria Math"/>
                      </w:rPr>
                      <m:t>TRSperiod</m:t>
                    </m:r>
                  </m:sub>
                </m:sSub>
              </m:sub>
            </m:sSub>
          </m:den>
        </m:f>
        <m:r>
          <w:rPr>
            <w:rFonts w:ascii="Cambria Math" w:hAnsi="Cambria Math"/>
            <w:lang w:eastAsia="x-none"/>
          </w:rPr>
          <m:t>=</m:t>
        </m:r>
        <m:f>
          <m:fPr>
            <m:ctrlPr>
              <w:rPr>
                <w:rFonts w:ascii="Cambria Math" w:hAnsi="Cambria Math"/>
                <w:lang w:val="x-none" w:eastAsia="x-none"/>
              </w:rPr>
            </m:ctrlPr>
          </m:fPr>
          <m:num>
            <m:r>
              <w:rPr>
                <w:rFonts w:ascii="Cambria Math" w:hAnsi="Cambria Math"/>
                <w:lang w:eastAsia="x-none"/>
              </w:rPr>
              <m:t>15 degrees</m:t>
            </m:r>
          </m:num>
          <m:den>
            <m:r>
              <w:rPr>
                <w:rFonts w:ascii="Cambria Math" w:hAnsi="Cambria Math"/>
                <w:lang w:val="x-none" w:eastAsia="x-none"/>
              </w:rPr>
              <m:t>360 degrees⋅</m:t>
            </m:r>
            <m:r>
              <w:rPr>
                <w:rFonts w:ascii="Cambria Math" w:hAnsi="Cambria Math"/>
                <w:lang w:eastAsia="x-none"/>
              </w:rPr>
              <m:t>20 ms</m:t>
            </m:r>
          </m:den>
        </m:f>
        <m:r>
          <w:rPr>
            <w:rFonts w:ascii="Cambria Math" w:hAnsi="Cambria Math"/>
            <w:lang w:eastAsia="x-none"/>
          </w:rPr>
          <m:t xml:space="preserve"> ≈ </m:t>
        </m:r>
      </m:oMath>
      <w:r w:rsidR="00A75678" w:rsidRPr="00DA6D42">
        <w:rPr>
          <w:lang w:eastAsia="x-none"/>
        </w:rPr>
        <w:t xml:space="preserve">± </w:t>
      </w:r>
      <w:r w:rsidR="008C02E8">
        <w:rPr>
          <w:lang w:eastAsia="x-none"/>
        </w:rPr>
        <w:t>2.1</w:t>
      </w:r>
      <w:r w:rsidR="00A75678" w:rsidRPr="00DA6D42">
        <w:rPr>
          <w:lang w:eastAsia="x-none"/>
        </w:rPr>
        <w:t xml:space="preserve"> Hz</w:t>
      </w:r>
      <w:r w:rsidR="00B24606">
        <w:rPr>
          <w:lang w:eastAsia="x-none"/>
        </w:rPr>
        <w:t xml:space="preserve">. </w:t>
      </w:r>
    </w:p>
    <w:p w14:paraId="4B499F21" w14:textId="26718395" w:rsidR="00A75678" w:rsidRPr="00835518" w:rsidRDefault="00B24606" w:rsidP="00F21FA8">
      <w:pPr>
        <w:rPr>
          <w:lang w:eastAsia="x-none"/>
        </w:rPr>
      </w:pPr>
      <w:r>
        <w:rPr>
          <w:lang w:eastAsia="x-none"/>
        </w:rPr>
        <w:t xml:space="preserve">This means that we </w:t>
      </w:r>
      <w:r w:rsidR="00493C5E" w:rsidRPr="00493C5E">
        <w:rPr>
          <w:i/>
          <w:iCs/>
          <w:lang w:eastAsia="x-none"/>
        </w:rPr>
        <w:t>recover the 2 Hz frequency offset error</w:t>
      </w:r>
      <w:r w:rsidR="00C47698">
        <w:rPr>
          <w:i/>
          <w:iCs/>
          <w:lang w:eastAsia="x-none"/>
        </w:rPr>
        <w:t xml:space="preserve"> (we started with)</w:t>
      </w:r>
      <w:r w:rsidR="00493C5E">
        <w:rPr>
          <w:lang w:eastAsia="x-none"/>
        </w:rPr>
        <w:t xml:space="preserve"> </w:t>
      </w:r>
      <w:r w:rsidR="00493C5E" w:rsidRPr="00493C5E">
        <w:rPr>
          <w:i/>
          <w:iCs/>
          <w:lang w:eastAsia="x-none"/>
        </w:rPr>
        <w:t>for a much larger allowed UE phase error</w:t>
      </w:r>
      <w:r w:rsidR="00493C5E">
        <w:rPr>
          <w:lang w:eastAsia="x-none"/>
        </w:rPr>
        <w:t xml:space="preserve">. </w:t>
      </w:r>
      <w:r w:rsidR="003171E3">
        <w:rPr>
          <w:lang w:eastAsia="x-none"/>
        </w:rPr>
        <w:t>This is shown in Figure 2.</w:t>
      </w:r>
      <w:r w:rsidR="005C3EA2">
        <w:rPr>
          <w:lang w:eastAsia="x-none"/>
        </w:rPr>
        <w:br/>
      </w:r>
    </w:p>
    <w:p w14:paraId="4CF5F7A3" w14:textId="77777777" w:rsidR="00ED1FE8" w:rsidRDefault="00ED1FE8" w:rsidP="00CA4FB5">
      <w:pPr>
        <w:keepNext/>
        <w:jc w:val="center"/>
      </w:pPr>
      <w:r>
        <w:rPr>
          <w:noProof/>
          <w:lang w:val="en-GB" w:eastAsia="x-none"/>
        </w:rPr>
        <w:drawing>
          <wp:inline distT="0" distB="0" distL="0" distR="0" wp14:anchorId="2E7734AA" wp14:editId="4C85AAAD">
            <wp:extent cx="4826000" cy="1180041"/>
            <wp:effectExtent l="0" t="0" r="0" b="0"/>
            <wp:docPr id="9586232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1457" cy="1191156"/>
                    </a:xfrm>
                    <a:prstGeom prst="rect">
                      <a:avLst/>
                    </a:prstGeom>
                    <a:noFill/>
                  </pic:spPr>
                </pic:pic>
              </a:graphicData>
            </a:graphic>
          </wp:inline>
        </w:drawing>
      </w:r>
    </w:p>
    <w:p w14:paraId="6513988D" w14:textId="2BF15B83" w:rsidR="00E44544" w:rsidRDefault="00ED1FE8" w:rsidP="00ED1FE8">
      <w:pPr>
        <w:pStyle w:val="Caption"/>
        <w:rPr>
          <w:lang w:val="en-US"/>
        </w:rPr>
      </w:pPr>
      <w:r>
        <w:t xml:space="preserve">Figure </w:t>
      </w:r>
      <w:fldSimple w:instr=" SEQ Figure \* ARABIC ">
        <w:r>
          <w:rPr>
            <w:noProof/>
          </w:rPr>
          <w:t>2</w:t>
        </w:r>
      </w:fldSimple>
      <w:r w:rsidR="00500EF6">
        <w:t xml:space="preserve">: </w:t>
      </w:r>
      <w:r w:rsidR="00500EF6" w:rsidRPr="00500EF6">
        <w:rPr>
          <w:lang w:val="en-US"/>
        </w:rPr>
        <w:t>Frequency offset measurement based on change in delta phase (</w:t>
      </w:r>
      <m:oMath>
        <m:sSub>
          <m:sSubPr>
            <m:ctrlPr>
              <w:rPr>
                <w:rFonts w:ascii="Cambria Math" w:hAnsi="Cambria Math"/>
                <w:i/>
                <w:lang w:val="en-US"/>
              </w:rPr>
            </m:ctrlPr>
          </m:sSubPr>
          <m:e>
            <m:r>
              <m:rPr>
                <m:sty m:val="b"/>
              </m:rPr>
              <w:rPr>
                <w:rFonts w:ascii="Cambria Math" w:hAnsi="Cambria Math"/>
                <w:lang w:val="en-US"/>
              </w:rPr>
              <m:t>Δ</m:t>
            </m:r>
          </m:e>
          <m:sub>
            <m:sSub>
              <m:sSubPr>
                <m:ctrlPr>
                  <w:rPr>
                    <w:rFonts w:ascii="Cambria Math" w:hAnsi="Cambria Math"/>
                    <w:i/>
                    <w:lang w:val="en-US"/>
                  </w:rPr>
                </m:ctrlPr>
              </m:sSubPr>
              <m:e>
                <m:r>
                  <m:rPr>
                    <m:sty m:val="bi"/>
                  </m:rPr>
                  <w:rPr>
                    <w:rFonts w:ascii="Cambria Math" w:hAnsi="Cambria Math"/>
                    <w:lang w:val="en-US"/>
                  </w:rPr>
                  <m:t>φ</m:t>
                </m:r>
              </m:e>
              <m:sub>
                <m:r>
                  <m:rPr>
                    <m:sty m:val="bi"/>
                  </m:rPr>
                  <w:rPr>
                    <w:rFonts w:ascii="Cambria Math" w:hAnsi="Cambria Math"/>
                    <w:lang w:val="en-US"/>
                  </w:rPr>
                  <m:t>TRSperiod</m:t>
                </m:r>
              </m:sub>
            </m:sSub>
          </m:sub>
        </m:sSub>
      </m:oMath>
      <w:r w:rsidR="00500EF6" w:rsidRPr="00500EF6">
        <w:rPr>
          <w:lang w:val="en-US"/>
        </w:rPr>
        <w:t xml:space="preserve">) during a TRS period  </w:t>
      </w:r>
    </w:p>
    <w:p w14:paraId="5207A6CC" w14:textId="3AEDA477" w:rsidR="00D856E0" w:rsidRDefault="00D16918" w:rsidP="00DA6D42">
      <w:pPr>
        <w:rPr>
          <w:lang w:eastAsia="x-none"/>
        </w:rPr>
      </w:pPr>
      <w:r>
        <w:rPr>
          <w:lang w:eastAsia="x-none"/>
        </w:rPr>
        <w:br/>
      </w:r>
      <w:r w:rsidR="005C3EA2">
        <w:rPr>
          <w:lang w:eastAsia="x-none"/>
        </w:rPr>
        <w:br/>
      </w:r>
      <w:r w:rsidRPr="00DA6D42">
        <w:rPr>
          <w:lang w:eastAsia="x-none"/>
        </w:rPr>
        <w:t>The challenge would be to detect and compensate for potential integer phase wrap arounds occurring for larger frequency offsets during such longer observation time , also using coarse measurements over the shorter slot duration could be one potential approach for such detection and compensation</w:t>
      </w:r>
      <w:r>
        <w:rPr>
          <w:lang w:eastAsia="x-none"/>
        </w:rPr>
        <w:t>.</w:t>
      </w:r>
    </w:p>
    <w:p w14:paraId="1A9533C7" w14:textId="4F6AFAB9" w:rsidR="00ED1FE8" w:rsidRPr="00AF51CA" w:rsidRDefault="00F43B6A" w:rsidP="00641217">
      <w:pPr>
        <w:rPr>
          <w:b/>
          <w:bCs/>
          <w:lang w:eastAsia="x-none"/>
        </w:rPr>
      </w:pPr>
      <w:r w:rsidRPr="00AF51CA">
        <w:rPr>
          <w:b/>
          <w:bCs/>
        </w:rPr>
        <w:t xml:space="preserve">Observation </w:t>
      </w:r>
      <w:r w:rsidR="007B0313">
        <w:rPr>
          <w:b/>
          <w:bCs/>
        </w:rPr>
        <w:t>4</w:t>
      </w:r>
      <w:r w:rsidRPr="00AF51CA">
        <w:rPr>
          <w:b/>
          <w:bCs/>
        </w:rPr>
        <w:t xml:space="preserve">: </w:t>
      </w:r>
      <w:r w:rsidR="00AD7B32" w:rsidRPr="00AF51CA">
        <w:rPr>
          <w:b/>
          <w:bCs/>
        </w:rPr>
        <w:t xml:space="preserve">A </w:t>
      </w:r>
      <w:r w:rsidRPr="00AF51CA">
        <w:rPr>
          <w:b/>
          <w:bCs/>
        </w:rPr>
        <w:t>longer observation period</w:t>
      </w:r>
      <w:r w:rsidR="00AD7B32" w:rsidRPr="00AF51CA">
        <w:rPr>
          <w:b/>
          <w:bCs/>
        </w:rPr>
        <w:t xml:space="preserve"> (</w:t>
      </w:r>
      <m:oMath>
        <m:sSub>
          <m:sSubPr>
            <m:ctrlPr>
              <w:rPr>
                <w:rFonts w:ascii="Cambria Math" w:hAnsi="Cambria Math"/>
                <w:b/>
                <w:bCs/>
                <w:i/>
                <w:lang w:eastAsia="x-none"/>
              </w:rPr>
            </m:ctrlPr>
          </m:sSubPr>
          <m:e>
            <m:r>
              <m:rPr>
                <m:sty m:val="b"/>
              </m:rPr>
              <w:rPr>
                <w:rFonts w:ascii="Cambria Math" w:hAnsi="Cambria Math"/>
              </w:rPr>
              <m:t>Δ</m:t>
            </m:r>
          </m:e>
          <m:sub>
            <m:sSub>
              <m:sSubPr>
                <m:ctrlPr>
                  <w:rPr>
                    <w:rFonts w:ascii="Cambria Math" w:hAnsi="Cambria Math"/>
                    <w:b/>
                    <w:bCs/>
                    <w:i/>
                    <w:lang w:eastAsia="x-none"/>
                  </w:rPr>
                </m:ctrlPr>
              </m:sSubPr>
              <m:e>
                <m:r>
                  <m:rPr>
                    <m:sty m:val="bi"/>
                  </m:rPr>
                  <w:rPr>
                    <w:rFonts w:ascii="Cambria Math" w:hAnsi="Cambria Math"/>
                  </w:rPr>
                  <m:t>φ</m:t>
                </m:r>
              </m:e>
              <m:sub>
                <m:r>
                  <m:rPr>
                    <m:sty m:val="bi"/>
                  </m:rPr>
                  <w:rPr>
                    <w:rFonts w:ascii="Cambria Math" w:hAnsi="Cambria Math"/>
                  </w:rPr>
                  <m:t>TRSperiod</m:t>
                </m:r>
              </m:sub>
            </m:sSub>
          </m:sub>
        </m:sSub>
        <m:r>
          <m:rPr>
            <m:sty m:val="bi"/>
          </m:rPr>
          <w:rPr>
            <w:rFonts w:ascii="Cambria Math" w:hAnsi="Cambria Math"/>
            <w:lang w:eastAsia="x-none"/>
          </w:rPr>
          <m:t>=20 ms</m:t>
        </m:r>
      </m:oMath>
      <w:r w:rsidR="00AD7B32" w:rsidRPr="00AF51CA">
        <w:rPr>
          <w:b/>
          <w:bCs/>
        </w:rPr>
        <w:t>)</w:t>
      </w:r>
      <w:r w:rsidRPr="00AF51CA">
        <w:rPr>
          <w:b/>
          <w:bCs/>
        </w:rPr>
        <w:t xml:space="preserve"> improves </w:t>
      </w:r>
      <w:r w:rsidR="00D856E0" w:rsidRPr="00AF51CA">
        <w:rPr>
          <w:b/>
          <w:bCs/>
        </w:rPr>
        <w:t xml:space="preserve">frequency offset </w:t>
      </w:r>
      <w:r w:rsidR="00816D83" w:rsidRPr="00AF51CA">
        <w:rPr>
          <w:b/>
          <w:bCs/>
        </w:rPr>
        <w:t>accuracy</w:t>
      </w:r>
      <w:r w:rsidR="003038DA" w:rsidRPr="00AF51CA">
        <w:rPr>
          <w:b/>
          <w:bCs/>
        </w:rPr>
        <w:t xml:space="preserve"> to </w:t>
      </w:r>
      <w:r w:rsidR="003038DA" w:rsidRPr="00AF51CA">
        <w:rPr>
          <w:b/>
          <w:bCs/>
          <w:lang w:eastAsia="x-none"/>
        </w:rPr>
        <w:t>± 2.1 Hz</w:t>
      </w:r>
      <w:r w:rsidR="00D856E0" w:rsidRPr="00AF51CA">
        <w:rPr>
          <w:b/>
          <w:bCs/>
        </w:rPr>
        <w:t xml:space="preserve"> for the same </w:t>
      </w:r>
      <w:r w:rsidR="00AF51CA" w:rsidRPr="00AF51CA">
        <w:rPr>
          <w:b/>
          <w:bCs/>
        </w:rPr>
        <w:t xml:space="preserve">assumed </w:t>
      </w:r>
      <w:r w:rsidR="00D856E0" w:rsidRPr="00AF51CA">
        <w:rPr>
          <w:b/>
          <w:bCs/>
        </w:rPr>
        <w:t xml:space="preserve">phase </w:t>
      </w:r>
      <w:r w:rsidR="00D16918" w:rsidRPr="00AF51CA">
        <w:rPr>
          <w:b/>
          <w:bCs/>
        </w:rPr>
        <w:t>inaccuracy</w:t>
      </w:r>
      <w:r w:rsidR="00672978" w:rsidRPr="00AF51CA">
        <w:rPr>
          <w:b/>
          <w:bCs/>
        </w:rPr>
        <w:t xml:space="preserve"> in the measurement</w:t>
      </w:r>
      <w:r w:rsidR="00AC6E7D" w:rsidRPr="00AF51CA">
        <w:rPr>
          <w:b/>
          <w:bCs/>
        </w:rPr>
        <w:t xml:space="preserve"> (± 15°</w:t>
      </w:r>
      <w:r w:rsidR="00AF51CA" w:rsidRPr="00AF51CA">
        <w:rPr>
          <w:b/>
          <w:bCs/>
        </w:rPr>
        <w:t xml:space="preserve"> = 30° total error</w:t>
      </w:r>
      <w:r w:rsidR="00A6436D" w:rsidRPr="00AF51CA">
        <w:rPr>
          <w:b/>
          <w:bCs/>
        </w:rPr>
        <w:t>)</w:t>
      </w:r>
      <w:r w:rsidR="00AF51CA" w:rsidRPr="00AF51CA">
        <w:rPr>
          <w:b/>
          <w:bCs/>
        </w:rPr>
        <w:t>.</w:t>
      </w:r>
      <w:r w:rsidR="0097646C" w:rsidRPr="00AF51CA">
        <w:rPr>
          <w:b/>
          <w:bCs/>
        </w:rPr>
        <w:t xml:space="preserve"> </w:t>
      </w:r>
    </w:p>
    <w:p w14:paraId="665BDA37" w14:textId="59485960" w:rsidR="00C03549" w:rsidRPr="00131E35" w:rsidRDefault="00C03549" w:rsidP="00641217">
      <w:pPr>
        <w:rPr>
          <w:b/>
          <w:bCs/>
        </w:rPr>
      </w:pPr>
      <w:r w:rsidRPr="00622B0A">
        <w:rPr>
          <w:b/>
          <w:bCs/>
        </w:rPr>
        <w:t xml:space="preserve">Proposal </w:t>
      </w:r>
      <w:r w:rsidR="007B0313">
        <w:rPr>
          <w:b/>
          <w:bCs/>
        </w:rPr>
        <w:t>3</w:t>
      </w:r>
      <w:r w:rsidRPr="00622B0A">
        <w:rPr>
          <w:b/>
          <w:bCs/>
        </w:rPr>
        <w:t>:</w:t>
      </w:r>
      <w:r>
        <w:rPr>
          <w:b/>
          <w:bCs/>
        </w:rPr>
        <w:t xml:space="preserve"> Assume </w:t>
      </w:r>
      <w:r w:rsidRPr="00C03549">
        <w:rPr>
          <w:b/>
          <w:bCs/>
        </w:rPr>
        <w:t>longer observation period</w:t>
      </w:r>
      <w:r>
        <w:rPr>
          <w:b/>
          <w:bCs/>
        </w:rPr>
        <w:t xml:space="preserve">s </w:t>
      </w:r>
      <w:r w:rsidR="00E4529C">
        <w:rPr>
          <w:b/>
          <w:bCs/>
        </w:rPr>
        <w:t xml:space="preserve">of at least a </w:t>
      </w:r>
      <w:r w:rsidR="00E4529C" w:rsidRPr="00E4529C">
        <w:rPr>
          <w:b/>
          <w:bCs/>
        </w:rPr>
        <w:t xml:space="preserve">TRS period </w:t>
      </w:r>
      <w:r w:rsidR="00E4529C">
        <w:rPr>
          <w:b/>
          <w:bCs/>
        </w:rPr>
        <w:t xml:space="preserve">when </w:t>
      </w:r>
      <w:r w:rsidR="00BC0748">
        <w:rPr>
          <w:b/>
          <w:bCs/>
        </w:rPr>
        <w:t xml:space="preserve">executing the frequency offset measurement and derive the </w:t>
      </w:r>
      <w:r w:rsidR="00E8638F">
        <w:rPr>
          <w:b/>
          <w:bCs/>
        </w:rPr>
        <w:t>error from that.</w:t>
      </w:r>
    </w:p>
    <w:p w14:paraId="2D983EF8" w14:textId="0BA6B738" w:rsidR="001E1E92" w:rsidRPr="001E1E92" w:rsidRDefault="001E1E92" w:rsidP="00F41C00">
      <w:pPr>
        <w:pStyle w:val="Heading2"/>
        <w:ind w:hanging="1427"/>
        <w:rPr>
          <w:sz w:val="28"/>
          <w:szCs w:val="18"/>
        </w:rPr>
      </w:pPr>
      <w:r w:rsidRPr="001E1E92">
        <w:rPr>
          <w:sz w:val="28"/>
          <w:szCs w:val="18"/>
        </w:rPr>
        <w:t>Asymmetric DL sTRP/UL mTRP</w:t>
      </w:r>
    </w:p>
    <w:p w14:paraId="17D7F54C" w14:textId="7E7FC8D3" w:rsidR="000F08AE" w:rsidRDefault="00E02DE8" w:rsidP="009A33BA">
      <w:pPr>
        <w:pStyle w:val="ListParagraph"/>
        <w:spacing w:before="240"/>
        <w:ind w:left="0"/>
        <w:jc w:val="both"/>
      </w:pPr>
      <w:r>
        <w:t xml:space="preserve">In the core part of the requirements, we specified the requirements for </w:t>
      </w:r>
      <w:r w:rsidR="000F08AE">
        <w:t>following two scenarios.</w:t>
      </w:r>
    </w:p>
    <w:p w14:paraId="7B4E82C7" w14:textId="77777777" w:rsidR="000F08AE" w:rsidRDefault="000F08AE" w:rsidP="009A33BA">
      <w:pPr>
        <w:pStyle w:val="ListParagraph"/>
        <w:spacing w:before="240"/>
        <w:ind w:left="0"/>
        <w:jc w:val="both"/>
      </w:pPr>
    </w:p>
    <w:p w14:paraId="2CB556E2" w14:textId="2DBCF339" w:rsidR="000F08AE" w:rsidRPr="000F08AE" w:rsidRDefault="000F08AE" w:rsidP="003C5658">
      <w:pPr>
        <w:pStyle w:val="ListParagraph"/>
        <w:numPr>
          <w:ilvl w:val="0"/>
          <w:numId w:val="27"/>
        </w:numPr>
        <w:spacing w:before="240"/>
        <w:jc w:val="both"/>
        <w:rPr>
          <w:i/>
          <w:lang/>
        </w:rPr>
      </w:pPr>
      <w:r w:rsidRPr="000F08AE">
        <w:rPr>
          <w:i/>
          <w:lang/>
        </w:rPr>
        <w:t>Scenario#1: if UE is configured with PL offset in joint/UL TCI state(s), UE does not expect to receive SSB from UL TRP(s)</w:t>
      </w:r>
      <w:r w:rsidR="003C5658">
        <w:rPr>
          <w:i/>
          <w:lang w:val="en-US"/>
        </w:rPr>
        <w:br/>
      </w:r>
    </w:p>
    <w:p w14:paraId="43D2E023" w14:textId="77777777" w:rsidR="000F08AE" w:rsidRPr="000F08AE" w:rsidRDefault="000F08AE" w:rsidP="003C5658">
      <w:pPr>
        <w:pStyle w:val="ListParagraph"/>
        <w:numPr>
          <w:ilvl w:val="0"/>
          <w:numId w:val="27"/>
        </w:numPr>
        <w:spacing w:before="240"/>
        <w:jc w:val="both"/>
        <w:rPr>
          <w:i/>
          <w:lang/>
        </w:rPr>
      </w:pPr>
      <w:r w:rsidRPr="000F08AE">
        <w:rPr>
          <w:i/>
          <w:lang/>
        </w:rPr>
        <w:t>Scenario#2: if UE is not configured with PL offset in joint/UL TCI state(s), UE may expect to receive SSB from UL TRP(s).</w:t>
      </w:r>
    </w:p>
    <w:p w14:paraId="1B38A1B6" w14:textId="77777777" w:rsidR="000F08AE" w:rsidRPr="000F08AE" w:rsidRDefault="000F08AE" w:rsidP="009A33BA">
      <w:pPr>
        <w:pStyle w:val="ListParagraph"/>
        <w:spacing w:before="240"/>
        <w:ind w:left="0"/>
        <w:jc w:val="both"/>
        <w:rPr>
          <w:lang/>
        </w:rPr>
      </w:pPr>
    </w:p>
    <w:p w14:paraId="482BE872" w14:textId="15240508" w:rsidR="00E02DE8" w:rsidRDefault="0050291C" w:rsidP="009A33BA">
      <w:pPr>
        <w:pStyle w:val="ListParagraph"/>
        <w:spacing w:before="240"/>
        <w:ind w:left="0"/>
        <w:jc w:val="both"/>
      </w:pPr>
      <w:r>
        <w:t xml:space="preserve">Core requirements </w:t>
      </w:r>
      <w:r w:rsidR="00760C9C">
        <w:t xml:space="preserve">specified </w:t>
      </w:r>
      <w:r w:rsidR="00E02DE8">
        <w:t xml:space="preserve">timing </w:t>
      </w:r>
      <w:r w:rsidR="00F826DA">
        <w:t xml:space="preserve">requirements </w:t>
      </w:r>
      <w:r w:rsidR="009D0B18">
        <w:t xml:space="preserve">for the Scenarios 1 and 2. </w:t>
      </w:r>
      <w:r w:rsidR="00760C9C">
        <w:t xml:space="preserve">In this section we discuss the need </w:t>
      </w:r>
      <w:r w:rsidR="00936565">
        <w:t>of</w:t>
      </w:r>
      <w:r w:rsidR="00760C9C">
        <w:t xml:space="preserve"> the test cases </w:t>
      </w:r>
      <w:r w:rsidR="00936565">
        <w:t>for</w:t>
      </w:r>
      <w:r w:rsidR="00760C9C">
        <w:t xml:space="preserve"> them.</w:t>
      </w:r>
    </w:p>
    <w:p w14:paraId="614D8C5D" w14:textId="77777777" w:rsidR="009D0B18" w:rsidRDefault="009D0B18" w:rsidP="009A33BA">
      <w:pPr>
        <w:pStyle w:val="ListParagraph"/>
        <w:spacing w:before="240"/>
        <w:ind w:left="0"/>
        <w:jc w:val="both"/>
      </w:pPr>
    </w:p>
    <w:p w14:paraId="0AF43A45" w14:textId="1BA64AAB" w:rsidR="009D0B18" w:rsidRPr="00760C9C" w:rsidRDefault="00760C9C" w:rsidP="009A33BA">
      <w:pPr>
        <w:pStyle w:val="ListParagraph"/>
        <w:spacing w:before="240"/>
        <w:ind w:left="0"/>
        <w:jc w:val="both"/>
        <w:rPr>
          <w:b/>
          <w:bCs/>
        </w:rPr>
      </w:pPr>
      <w:r w:rsidRPr="00760C9C">
        <w:rPr>
          <w:b/>
          <w:bCs/>
        </w:rPr>
        <w:t>Timing requirements related test cases:</w:t>
      </w:r>
    </w:p>
    <w:p w14:paraId="6837D308" w14:textId="27BAE690" w:rsidR="00D83B06" w:rsidRDefault="0059305A" w:rsidP="00D83B06">
      <w:pPr>
        <w:pStyle w:val="ListParagraph"/>
        <w:spacing w:before="240"/>
        <w:ind w:left="0"/>
        <w:jc w:val="both"/>
      </w:pPr>
      <w:r w:rsidRPr="0059305A">
        <w:t>In NR, RAN4 has introduced the following tests to verify the timing requirements for the UE:</w:t>
      </w:r>
    </w:p>
    <w:p w14:paraId="0D1BEB31" w14:textId="77777777" w:rsidR="00D83B06" w:rsidRDefault="00D83B06" w:rsidP="00D83B06">
      <w:pPr>
        <w:pStyle w:val="ListParagraph"/>
        <w:spacing w:before="240"/>
        <w:ind w:left="0"/>
        <w:jc w:val="both"/>
      </w:pPr>
    </w:p>
    <w:p w14:paraId="40A7CDF8" w14:textId="77777777" w:rsidR="00D83B06" w:rsidRDefault="0059305A" w:rsidP="00D83B06">
      <w:pPr>
        <w:pStyle w:val="ListParagraph"/>
        <w:numPr>
          <w:ilvl w:val="0"/>
          <w:numId w:val="36"/>
        </w:numPr>
        <w:spacing w:before="240"/>
        <w:jc w:val="both"/>
      </w:pPr>
      <w:r w:rsidRPr="0059305A">
        <w:t>UE Transmit Timing Test</w:t>
      </w:r>
    </w:p>
    <w:p w14:paraId="00958ACC" w14:textId="77777777" w:rsidR="0059305A" w:rsidRPr="0059305A" w:rsidRDefault="0059305A" w:rsidP="00D83B06">
      <w:pPr>
        <w:pStyle w:val="ListParagraph"/>
        <w:numPr>
          <w:ilvl w:val="0"/>
          <w:numId w:val="36"/>
        </w:numPr>
        <w:spacing w:before="240"/>
        <w:jc w:val="both"/>
      </w:pPr>
      <w:r w:rsidRPr="0059305A">
        <w:t>Timing Advance Adjustment Accuracy</w:t>
      </w:r>
    </w:p>
    <w:p w14:paraId="447DD382" w14:textId="77777777" w:rsidR="0059305A" w:rsidRDefault="0059305A" w:rsidP="009A33BA">
      <w:pPr>
        <w:pStyle w:val="ListParagraph"/>
        <w:spacing w:before="240"/>
        <w:ind w:left="0"/>
        <w:jc w:val="both"/>
      </w:pPr>
    </w:p>
    <w:p w14:paraId="03FA7693" w14:textId="0F8034FF" w:rsidR="0059305A" w:rsidRDefault="0059305A" w:rsidP="009A33BA">
      <w:pPr>
        <w:pStyle w:val="ListParagraph"/>
        <w:spacing w:before="240"/>
        <w:ind w:left="0"/>
        <w:jc w:val="both"/>
      </w:pPr>
      <w:r w:rsidRPr="0059305A">
        <w:t>In this section, we examine the purpose and methodology of these tests in the legacy context to determine their relevance for Asymmetric DL sTRP/UL mTRP.</w:t>
      </w:r>
    </w:p>
    <w:p w14:paraId="5A3792C5" w14:textId="77777777" w:rsidR="0059305A" w:rsidRPr="0059305A" w:rsidRDefault="0059305A" w:rsidP="009A33BA">
      <w:pPr>
        <w:pStyle w:val="ListParagraph"/>
        <w:spacing w:before="240"/>
        <w:ind w:left="0"/>
        <w:jc w:val="both"/>
      </w:pPr>
    </w:p>
    <w:p w14:paraId="3AA39D4D" w14:textId="77777777" w:rsidR="0059305A" w:rsidRPr="0059305A" w:rsidRDefault="0059305A" w:rsidP="009A33BA">
      <w:pPr>
        <w:pStyle w:val="ListParagraph"/>
        <w:spacing w:before="240"/>
        <w:ind w:left="0"/>
        <w:jc w:val="both"/>
      </w:pPr>
      <w:r w:rsidRPr="0059305A">
        <w:rPr>
          <w:b/>
        </w:rPr>
        <w:t>UE Transmit Timing Test:</w:t>
      </w:r>
    </w:p>
    <w:p w14:paraId="3A81E9E3" w14:textId="22385DBB" w:rsidR="005A30D1" w:rsidRDefault="0059305A" w:rsidP="009A33BA">
      <w:pPr>
        <w:pStyle w:val="ListParagraph"/>
        <w:spacing w:before="240"/>
        <w:ind w:left="0"/>
        <w:jc w:val="both"/>
      </w:pPr>
      <w:r w:rsidRPr="0059305A">
        <w:rPr>
          <w:u w:val="single"/>
        </w:rPr>
        <w:t>Purpose and Method</w:t>
      </w:r>
      <w:r w:rsidRPr="0059305A">
        <w:t>: The purpose of this test is to verify that the UE can follow the frame timing changes of the connected gNB. It ensures that the UE's initial transmit timing accuracy, the maximum amount of timing change in one adjustment, and the minimum and maximum adjustment rates are within the specified limits. This test verifies the requirements outlined in clause 7.1.2.</w:t>
      </w:r>
    </w:p>
    <w:p w14:paraId="5C75E287" w14:textId="77777777" w:rsidR="005E2F24" w:rsidRPr="0059305A" w:rsidRDefault="005E2F24" w:rsidP="009A33BA">
      <w:pPr>
        <w:pStyle w:val="ListParagraph"/>
        <w:spacing w:before="240"/>
        <w:ind w:left="0"/>
        <w:jc w:val="both"/>
      </w:pPr>
    </w:p>
    <w:p w14:paraId="08F82844" w14:textId="77777777" w:rsidR="0059305A" w:rsidRDefault="0059305A" w:rsidP="009A33BA">
      <w:pPr>
        <w:pStyle w:val="ListParagraph"/>
        <w:spacing w:before="240"/>
        <w:ind w:left="0"/>
        <w:jc w:val="both"/>
      </w:pPr>
      <w:r w:rsidRPr="0059305A">
        <w:rPr>
          <w:u w:val="single"/>
        </w:rPr>
        <w:t>Applicability to Asymmetric DL sTRP/UL mTRP</w:t>
      </w:r>
      <w:r w:rsidRPr="0059305A">
        <w:t>: Although the UE supports two Timing Advances (TAs) for PUCCH/PUSCH/SRS, only a single DL reference timing is supported. For the UL-only TRP case, this test does not add significant value, as the UE only needs to track the frame timing changes of the reference TRP.</w:t>
      </w:r>
    </w:p>
    <w:p w14:paraId="20F28F2E" w14:textId="77777777" w:rsidR="005A30D1" w:rsidRPr="0059305A" w:rsidRDefault="005A30D1" w:rsidP="009A33BA">
      <w:pPr>
        <w:pStyle w:val="ListParagraph"/>
        <w:spacing w:before="240"/>
        <w:ind w:left="0"/>
        <w:jc w:val="both"/>
      </w:pPr>
    </w:p>
    <w:p w14:paraId="2960A91C" w14:textId="0B4EE400" w:rsidR="005A30D1" w:rsidRPr="0059305A" w:rsidRDefault="0059305A" w:rsidP="009A33BA">
      <w:pPr>
        <w:pStyle w:val="ListParagraph"/>
        <w:spacing w:before="240"/>
        <w:ind w:left="0"/>
        <w:jc w:val="both"/>
      </w:pPr>
      <w:r w:rsidRPr="0059305A">
        <w:rPr>
          <w:b/>
        </w:rPr>
        <w:t>Timing Advance Adjustment Accuracy:</w:t>
      </w:r>
    </w:p>
    <w:p w14:paraId="01848B8A" w14:textId="66529942" w:rsidR="005A30D1" w:rsidRDefault="0059305A" w:rsidP="009A33BA">
      <w:pPr>
        <w:pStyle w:val="ListParagraph"/>
        <w:spacing w:before="240"/>
        <w:ind w:left="0"/>
        <w:jc w:val="both"/>
      </w:pPr>
      <w:r w:rsidRPr="0059305A">
        <w:rPr>
          <w:u w:val="single"/>
        </w:rPr>
        <w:t>Purpose and Method</w:t>
      </w:r>
      <w:r w:rsidRPr="0059305A">
        <w:t xml:space="preserve">: Timing advance commands are sent to the </w:t>
      </w:r>
      <w:r w:rsidR="005E2F24" w:rsidRPr="0059305A">
        <w:t>UE and</w:t>
      </w:r>
      <w:r w:rsidRPr="0059305A">
        <w:t xml:space="preserve"> Sounding Reference Signals (SRS) are transmitted from the UE and received by the test equipment. By measuring the reception of the SRS, the transmit timing, and hence the timing advance adjustment accuracy, can be assessed.</w:t>
      </w:r>
    </w:p>
    <w:p w14:paraId="4D1D98A5" w14:textId="77777777" w:rsidR="005E2F24" w:rsidRPr="0059305A" w:rsidRDefault="005E2F24" w:rsidP="009A33BA">
      <w:pPr>
        <w:pStyle w:val="ListParagraph"/>
        <w:spacing w:before="240"/>
        <w:ind w:left="0"/>
        <w:jc w:val="both"/>
      </w:pPr>
    </w:p>
    <w:p w14:paraId="33F764D0" w14:textId="50DCEC5A" w:rsidR="001E1E92" w:rsidRPr="00F5573B" w:rsidRDefault="0059305A" w:rsidP="009A33BA">
      <w:pPr>
        <w:pStyle w:val="ListParagraph"/>
        <w:spacing w:before="240"/>
        <w:ind w:left="0"/>
        <w:jc w:val="both"/>
      </w:pPr>
      <w:r w:rsidRPr="0059305A">
        <w:rPr>
          <w:u w:val="single"/>
        </w:rPr>
        <w:t>Applicability to Asymmetric DL sTRP/UL mTRP</w:t>
      </w:r>
      <w:r w:rsidRPr="0059305A">
        <w:t>: We believe that timing advance adjustment accuracy can be tested for this feature. However, there is nothing particularly unique about UE supporting UL-only TRP in this context</w:t>
      </w:r>
      <w:r w:rsidR="00933B96">
        <w:t xml:space="preserve"> of the test we will be verifying</w:t>
      </w:r>
      <w:r w:rsidRPr="0059305A">
        <w:t>. Therefore, we do not see significant benefits in conducting this test specifically for UL-only TRP.</w:t>
      </w:r>
    </w:p>
    <w:p w14:paraId="09C7ED02" w14:textId="3AEDF669" w:rsidR="00391997" w:rsidRDefault="000F1ED3" w:rsidP="009A33BA">
      <w:pPr>
        <w:pStyle w:val="ListParagraph"/>
        <w:spacing w:before="240"/>
        <w:ind w:left="0"/>
        <w:jc w:val="both"/>
        <w:rPr>
          <w:sz w:val="22"/>
          <w:szCs w:val="22"/>
          <w:lang w:val="en-GB"/>
        </w:rPr>
      </w:pPr>
      <w:r>
        <w:rPr>
          <w:sz w:val="22"/>
          <w:szCs w:val="22"/>
          <w:lang w:val="en-GB"/>
        </w:rPr>
        <w:tab/>
      </w:r>
    </w:p>
    <w:p w14:paraId="133F1D7B" w14:textId="1044FE78" w:rsidR="00C4011F" w:rsidRDefault="00A91BB0" w:rsidP="009A33BA">
      <w:pPr>
        <w:pStyle w:val="ListParagraph"/>
        <w:spacing w:before="240"/>
        <w:ind w:left="0"/>
        <w:jc w:val="both"/>
        <w:rPr>
          <w:lang w:val="en-GB"/>
        </w:rPr>
      </w:pPr>
      <w:r w:rsidRPr="007A64F1">
        <w:rPr>
          <w:lang w:val="en-US"/>
        </w:rPr>
        <w:t xml:space="preserve">From </w:t>
      </w:r>
      <w:r w:rsidR="007A64F1" w:rsidRPr="007A64F1">
        <w:rPr>
          <w:lang w:val="en-US"/>
        </w:rPr>
        <w:t>a</w:t>
      </w:r>
      <w:r w:rsidRPr="007A64F1">
        <w:rPr>
          <w:lang w:val="en-US"/>
        </w:rPr>
        <w:t xml:space="preserve"> timing requirements </w:t>
      </w:r>
      <w:r w:rsidR="007A64F1" w:rsidRPr="007A64F1">
        <w:rPr>
          <w:lang w:val="en-US"/>
        </w:rPr>
        <w:t>perspective</w:t>
      </w:r>
      <w:r w:rsidRPr="007A64F1">
        <w:rPr>
          <w:lang w:val="en-US"/>
        </w:rPr>
        <w:t xml:space="preserve">, </w:t>
      </w:r>
      <w:r w:rsidR="008E5915" w:rsidRPr="007A64F1">
        <w:rPr>
          <w:lang w:val="en-US"/>
        </w:rPr>
        <w:t xml:space="preserve">Scenario 2 </w:t>
      </w:r>
      <w:r w:rsidR="007A64F1" w:rsidRPr="007A64F1">
        <w:rPr>
          <w:lang w:val="en-US"/>
        </w:rPr>
        <w:t xml:space="preserve">aligns with </w:t>
      </w:r>
      <w:r w:rsidR="00490816" w:rsidRPr="007A64F1">
        <w:rPr>
          <w:lang w:val="en-US"/>
        </w:rPr>
        <w:t xml:space="preserve">Rel-18 multi-TRP </w:t>
      </w:r>
      <w:r w:rsidR="007A64F1" w:rsidRPr="007A64F1">
        <w:rPr>
          <w:lang w:val="en-US"/>
        </w:rPr>
        <w:t xml:space="preserve">featuring </w:t>
      </w:r>
      <w:r w:rsidR="00490816" w:rsidRPr="007A64F1">
        <w:rPr>
          <w:lang w:val="en-US"/>
        </w:rPr>
        <w:t xml:space="preserve">two </w:t>
      </w:r>
      <w:r w:rsidR="007A64F1" w:rsidRPr="007A64F1">
        <w:rPr>
          <w:lang w:val="en-US"/>
        </w:rPr>
        <w:t>TAs. Some UEs</w:t>
      </w:r>
      <w:r w:rsidR="00490816" w:rsidRPr="007A64F1">
        <w:rPr>
          <w:lang w:val="en-US"/>
        </w:rPr>
        <w:t xml:space="preserve"> may support Rel-19 Asymmetric DL sTRP/UL mTRP but not Rel-18 multi-TRP </w:t>
      </w:r>
      <w:r w:rsidR="00304E0B" w:rsidRPr="007A64F1">
        <w:rPr>
          <w:lang w:val="en-US"/>
        </w:rPr>
        <w:t xml:space="preserve">with two </w:t>
      </w:r>
      <w:r w:rsidR="007A64F1" w:rsidRPr="007A64F1">
        <w:rPr>
          <w:lang w:val="en-US"/>
        </w:rPr>
        <w:t>TAs. Therefore</w:t>
      </w:r>
      <w:r w:rsidR="00D6652A" w:rsidRPr="007A64F1">
        <w:rPr>
          <w:lang w:val="en-US"/>
        </w:rPr>
        <w:t xml:space="preserve">, we </w:t>
      </w:r>
      <w:r w:rsidR="007A64F1" w:rsidRPr="007A64F1">
        <w:rPr>
          <w:lang w:val="en-US"/>
        </w:rPr>
        <w:t>propose that</w:t>
      </w:r>
      <w:r w:rsidR="00D6652A" w:rsidRPr="007A64F1">
        <w:rPr>
          <w:lang w:val="en-US"/>
        </w:rPr>
        <w:t xml:space="preserve"> the timing test cases </w:t>
      </w:r>
      <w:r w:rsidR="007A64F1" w:rsidRPr="007A64F1">
        <w:rPr>
          <w:lang w:val="en-US"/>
        </w:rPr>
        <w:t>agreed upon in Rel-18 be applied to</w:t>
      </w:r>
      <w:r w:rsidR="00D6652A" w:rsidRPr="007A64F1">
        <w:rPr>
          <w:lang w:val="en-US"/>
        </w:rPr>
        <w:t xml:space="preserve"> Rel-19 Asymmetric DL sTRP/UL mTRP for Scenario 2. </w:t>
      </w:r>
      <w:r w:rsidR="005E47FB" w:rsidRPr="007A64F1">
        <w:rPr>
          <w:lang w:val="en-US"/>
        </w:rPr>
        <w:t>If</w:t>
      </w:r>
      <w:r w:rsidR="007A64F1" w:rsidRPr="007A64F1">
        <w:rPr>
          <w:lang w:val="en-US"/>
        </w:rPr>
        <w:t xml:space="preserve"> a</w:t>
      </w:r>
      <w:r w:rsidR="005E47FB" w:rsidRPr="007A64F1">
        <w:rPr>
          <w:lang w:val="en-US"/>
        </w:rPr>
        <w:t xml:space="preserve"> UE supports both </w:t>
      </w:r>
      <w:r w:rsidR="007C6A81" w:rsidRPr="007A64F1">
        <w:rPr>
          <w:lang w:val="en-US"/>
        </w:rPr>
        <w:t>features</w:t>
      </w:r>
      <w:r w:rsidR="007A64F1" w:rsidRPr="007A64F1">
        <w:rPr>
          <w:lang w:val="en-US"/>
        </w:rPr>
        <w:t>, testing either one should be sufficient,</w:t>
      </w:r>
      <w:r w:rsidR="005E47FB" w:rsidRPr="007A64F1">
        <w:rPr>
          <w:lang w:val="en-US"/>
        </w:rPr>
        <w:t xml:space="preserve"> as the </w:t>
      </w:r>
      <w:r w:rsidR="007A64F1" w:rsidRPr="007A64F1">
        <w:rPr>
          <w:lang w:val="en-US"/>
        </w:rPr>
        <w:t xml:space="preserve">timing </w:t>
      </w:r>
      <w:r w:rsidR="005E47FB" w:rsidRPr="007A64F1">
        <w:rPr>
          <w:lang w:val="en-US"/>
        </w:rPr>
        <w:t xml:space="preserve">tests are essentially </w:t>
      </w:r>
      <w:r w:rsidR="007A64F1" w:rsidRPr="007A64F1">
        <w:rPr>
          <w:lang w:val="en-US"/>
        </w:rPr>
        <w:t>equivalent. Below</w:t>
      </w:r>
      <w:r w:rsidR="00C4011F" w:rsidRPr="007A64F1">
        <w:rPr>
          <w:lang w:val="en-US"/>
        </w:rPr>
        <w:t xml:space="preserve"> </w:t>
      </w:r>
      <w:proofErr w:type="gramStart"/>
      <w:r w:rsidR="00C4011F" w:rsidRPr="007A64F1">
        <w:rPr>
          <w:lang w:val="en-US"/>
        </w:rPr>
        <w:t>are</w:t>
      </w:r>
      <w:proofErr w:type="gramEnd"/>
      <w:r w:rsidR="00C4011F" w:rsidRPr="007A64F1">
        <w:rPr>
          <w:lang w:val="en-US"/>
        </w:rPr>
        <w:t xml:space="preserve"> the test cases introduced in Rel-18</w:t>
      </w:r>
      <w:r w:rsidR="00441994" w:rsidRPr="007A64F1">
        <w:rPr>
          <w:lang w:val="en-US"/>
        </w:rPr>
        <w:t xml:space="preserve"> for timing requirements</w:t>
      </w:r>
      <w:r w:rsidR="007A64F1" w:rsidRPr="007A64F1">
        <w:rPr>
          <w:lang w:val="en-US"/>
        </w:rPr>
        <w:t>, which we believe are</w:t>
      </w:r>
      <w:r w:rsidR="00441994" w:rsidRPr="007A64F1">
        <w:rPr>
          <w:lang w:val="en-US"/>
        </w:rPr>
        <w:t xml:space="preserve"> reasonable to </w:t>
      </w:r>
      <w:r w:rsidR="00FB736C" w:rsidRPr="007A64F1">
        <w:rPr>
          <w:lang w:val="en-US"/>
        </w:rPr>
        <w:t xml:space="preserve">specify </w:t>
      </w:r>
      <w:r w:rsidR="007A64F1" w:rsidRPr="007A64F1">
        <w:rPr>
          <w:lang w:val="en-US"/>
        </w:rPr>
        <w:t>for Scenario 2</w:t>
      </w:r>
      <w:r w:rsidR="00FB736C" w:rsidRPr="007A64F1">
        <w:rPr>
          <w:lang w:val="en-US"/>
        </w:rPr>
        <w:t xml:space="preserve"> in Rel-19 as well.</w:t>
      </w:r>
    </w:p>
    <w:p w14:paraId="015B2139" w14:textId="77777777" w:rsidR="00441994" w:rsidRDefault="00441994" w:rsidP="009A33BA">
      <w:pPr>
        <w:pStyle w:val="ListParagraph"/>
        <w:spacing w:before="240"/>
        <w:ind w:left="0"/>
        <w:jc w:val="both"/>
        <w:rPr>
          <w:lang w:val="en-GB"/>
        </w:rPr>
      </w:pPr>
    </w:p>
    <w:tbl>
      <w:tblPr>
        <w:tblStyle w:val="TableGrid"/>
        <w:tblW w:w="0" w:type="auto"/>
        <w:jc w:val="center"/>
        <w:tblLook w:val="04A0" w:firstRow="1" w:lastRow="0" w:firstColumn="1" w:lastColumn="0" w:noHBand="0" w:noVBand="1"/>
      </w:tblPr>
      <w:tblGrid>
        <w:gridCol w:w="4243"/>
        <w:gridCol w:w="2515"/>
      </w:tblGrid>
      <w:tr w:rsidR="00441994" w:rsidRPr="00441994" w14:paraId="213EC8AD" w14:textId="77777777" w:rsidTr="00C33777">
        <w:trPr>
          <w:jc w:val="center"/>
        </w:trPr>
        <w:tc>
          <w:tcPr>
            <w:tcW w:w="4243" w:type="dxa"/>
            <w:tcBorders>
              <w:top w:val="single" w:sz="4" w:space="0" w:color="auto"/>
              <w:left w:val="single" w:sz="4" w:space="0" w:color="auto"/>
              <w:bottom w:val="single" w:sz="4" w:space="0" w:color="auto"/>
              <w:right w:val="single" w:sz="4" w:space="0" w:color="auto"/>
            </w:tcBorders>
            <w:hideMark/>
          </w:tcPr>
          <w:p w14:paraId="005D0C22" w14:textId="77777777" w:rsidR="00441994" w:rsidRPr="00441994" w:rsidRDefault="00441994" w:rsidP="009A33BA">
            <w:pPr>
              <w:pStyle w:val="ListParagraph"/>
              <w:spacing w:before="240"/>
              <w:ind w:left="0"/>
              <w:jc w:val="both"/>
              <w:rPr>
                <w:lang w:val="en-GB"/>
              </w:rPr>
            </w:pPr>
            <w:r w:rsidRPr="00441994">
              <w:rPr>
                <w:bCs/>
                <w:lang w:val="en-GB"/>
              </w:rPr>
              <w:t>TC: FR1 UE transmit timing from two TRPs.</w:t>
            </w:r>
          </w:p>
        </w:tc>
        <w:tc>
          <w:tcPr>
            <w:tcW w:w="2515" w:type="dxa"/>
            <w:tcBorders>
              <w:top w:val="single" w:sz="4" w:space="0" w:color="auto"/>
              <w:left w:val="single" w:sz="4" w:space="0" w:color="auto"/>
              <w:bottom w:val="single" w:sz="4" w:space="0" w:color="auto"/>
              <w:right w:val="single" w:sz="4" w:space="0" w:color="auto"/>
            </w:tcBorders>
            <w:hideMark/>
          </w:tcPr>
          <w:p w14:paraId="0CA72BCD" w14:textId="77777777" w:rsidR="00441994" w:rsidRPr="00441994" w:rsidRDefault="00441994" w:rsidP="009A33BA">
            <w:pPr>
              <w:pStyle w:val="ListParagraph"/>
              <w:spacing w:before="240"/>
              <w:ind w:left="0"/>
              <w:jc w:val="both"/>
              <w:rPr>
                <w:lang w:val="da-DK"/>
              </w:rPr>
            </w:pPr>
            <w:r w:rsidRPr="00441994">
              <w:rPr>
                <w:lang w:val="da-DK"/>
              </w:rPr>
              <w:t>A.4.x for EN-DC</w:t>
            </w:r>
          </w:p>
          <w:p w14:paraId="04481AD7" w14:textId="77777777" w:rsidR="00441994" w:rsidRPr="00441994" w:rsidRDefault="00441994" w:rsidP="009A33BA">
            <w:pPr>
              <w:pStyle w:val="ListParagraph"/>
              <w:spacing w:before="240"/>
              <w:ind w:left="0"/>
              <w:jc w:val="both"/>
              <w:rPr>
                <w:lang w:val="da-DK"/>
              </w:rPr>
            </w:pPr>
            <w:r w:rsidRPr="00441994">
              <w:rPr>
                <w:lang w:val="da-DK"/>
              </w:rPr>
              <w:t>A.6.4.x for SA</w:t>
            </w:r>
          </w:p>
        </w:tc>
      </w:tr>
      <w:tr w:rsidR="00441994" w:rsidRPr="00441994" w14:paraId="5F6EB0E2" w14:textId="77777777" w:rsidTr="00C33777">
        <w:trPr>
          <w:jc w:val="center"/>
        </w:trPr>
        <w:tc>
          <w:tcPr>
            <w:tcW w:w="4243" w:type="dxa"/>
            <w:tcBorders>
              <w:top w:val="single" w:sz="4" w:space="0" w:color="auto"/>
              <w:left w:val="single" w:sz="4" w:space="0" w:color="auto"/>
              <w:bottom w:val="single" w:sz="4" w:space="0" w:color="auto"/>
              <w:right w:val="single" w:sz="4" w:space="0" w:color="auto"/>
            </w:tcBorders>
            <w:hideMark/>
          </w:tcPr>
          <w:p w14:paraId="00A5531E" w14:textId="77777777" w:rsidR="00441994" w:rsidRPr="00441994" w:rsidRDefault="00441994" w:rsidP="009A33BA">
            <w:pPr>
              <w:pStyle w:val="ListParagraph"/>
              <w:spacing w:before="240"/>
              <w:ind w:left="0"/>
              <w:jc w:val="both"/>
              <w:rPr>
                <w:bCs/>
                <w:lang w:val="en-GB"/>
              </w:rPr>
            </w:pPr>
            <w:r w:rsidRPr="00441994">
              <w:rPr>
                <w:bCs/>
                <w:lang w:val="en-GB"/>
              </w:rPr>
              <w:t>TC: FR2 UE transmit timing from two TRPs.</w:t>
            </w:r>
          </w:p>
        </w:tc>
        <w:tc>
          <w:tcPr>
            <w:tcW w:w="2515" w:type="dxa"/>
            <w:tcBorders>
              <w:top w:val="single" w:sz="4" w:space="0" w:color="auto"/>
              <w:left w:val="single" w:sz="4" w:space="0" w:color="auto"/>
              <w:bottom w:val="single" w:sz="4" w:space="0" w:color="auto"/>
              <w:right w:val="single" w:sz="4" w:space="0" w:color="auto"/>
            </w:tcBorders>
            <w:hideMark/>
          </w:tcPr>
          <w:p w14:paraId="61725733" w14:textId="77777777" w:rsidR="00441994" w:rsidRPr="00441994" w:rsidRDefault="00441994" w:rsidP="009A33BA">
            <w:pPr>
              <w:pStyle w:val="ListParagraph"/>
              <w:spacing w:before="240"/>
              <w:ind w:left="0"/>
              <w:jc w:val="both"/>
              <w:rPr>
                <w:lang w:val="da-DK"/>
              </w:rPr>
            </w:pPr>
            <w:r w:rsidRPr="00441994">
              <w:rPr>
                <w:lang w:val="da-DK"/>
              </w:rPr>
              <w:t>A.5.4.x for EN-DC</w:t>
            </w:r>
          </w:p>
          <w:p w14:paraId="7A882D4C" w14:textId="77777777" w:rsidR="00441994" w:rsidRPr="00441994" w:rsidRDefault="00441994" w:rsidP="009A33BA">
            <w:pPr>
              <w:pStyle w:val="ListParagraph"/>
              <w:spacing w:before="240"/>
              <w:ind w:left="0"/>
              <w:jc w:val="both"/>
              <w:rPr>
                <w:lang w:val="da-DK"/>
              </w:rPr>
            </w:pPr>
            <w:r w:rsidRPr="00441994">
              <w:rPr>
                <w:lang w:val="da-DK"/>
              </w:rPr>
              <w:t>A.7.4.x for SA</w:t>
            </w:r>
          </w:p>
        </w:tc>
      </w:tr>
    </w:tbl>
    <w:p w14:paraId="0CB050DE" w14:textId="77777777" w:rsidR="00441994" w:rsidRDefault="00441994" w:rsidP="009A33BA">
      <w:pPr>
        <w:pStyle w:val="ListParagraph"/>
        <w:spacing w:before="240"/>
        <w:ind w:left="0"/>
        <w:jc w:val="both"/>
        <w:rPr>
          <w:lang w:val="en-GB"/>
        </w:rPr>
      </w:pPr>
    </w:p>
    <w:p w14:paraId="4524BA58" w14:textId="77777777" w:rsidR="00D6652A" w:rsidRDefault="00D6652A" w:rsidP="009A33BA">
      <w:pPr>
        <w:pStyle w:val="ListParagraph"/>
        <w:spacing w:before="240"/>
        <w:ind w:left="0"/>
        <w:jc w:val="both"/>
        <w:rPr>
          <w:sz w:val="22"/>
          <w:szCs w:val="22"/>
          <w:lang w:val="en-GB"/>
        </w:rPr>
      </w:pPr>
    </w:p>
    <w:p w14:paraId="746DEA75" w14:textId="77777777" w:rsidR="001E1BAD" w:rsidRDefault="00272588" w:rsidP="001E1BAD">
      <w:pPr>
        <w:pStyle w:val="ListParagraph"/>
        <w:spacing w:before="240"/>
        <w:ind w:left="0"/>
        <w:jc w:val="both"/>
        <w:rPr>
          <w:b/>
          <w:bCs/>
        </w:rPr>
      </w:pPr>
      <w:r w:rsidRPr="00622B0A">
        <w:rPr>
          <w:b/>
          <w:bCs/>
        </w:rPr>
        <w:t xml:space="preserve">Proposal </w:t>
      </w:r>
      <w:r w:rsidR="00424146">
        <w:rPr>
          <w:b/>
          <w:bCs/>
        </w:rPr>
        <w:t>4</w:t>
      </w:r>
      <w:r w:rsidRPr="00622B0A">
        <w:rPr>
          <w:b/>
          <w:bCs/>
        </w:rPr>
        <w:t>:</w:t>
      </w:r>
      <w:r w:rsidR="006408BD">
        <w:rPr>
          <w:b/>
          <w:bCs/>
        </w:rPr>
        <w:t xml:space="preserve"> </w:t>
      </w:r>
    </w:p>
    <w:p w14:paraId="30C02A9A" w14:textId="77777777" w:rsidR="00EF5CB7" w:rsidRDefault="003C3CC4" w:rsidP="00EF5CB7">
      <w:pPr>
        <w:pStyle w:val="ListParagraph"/>
        <w:numPr>
          <w:ilvl w:val="0"/>
          <w:numId w:val="37"/>
        </w:numPr>
        <w:spacing w:before="240"/>
        <w:jc w:val="both"/>
        <w:rPr>
          <w:b/>
          <w:bCs/>
        </w:rPr>
      </w:pPr>
      <w:r w:rsidRPr="003C3CC4">
        <w:rPr>
          <w:b/>
          <w:bCs/>
        </w:rPr>
        <w:t xml:space="preserve">For Scenario 2, we propose to </w:t>
      </w:r>
      <w:r w:rsidR="00FC0E66">
        <w:rPr>
          <w:b/>
          <w:bCs/>
        </w:rPr>
        <w:t xml:space="preserve">specify </w:t>
      </w:r>
      <w:r w:rsidR="00DE5793">
        <w:rPr>
          <w:b/>
          <w:bCs/>
        </w:rPr>
        <w:t xml:space="preserve">following </w:t>
      </w:r>
      <w:r w:rsidR="001D6B92">
        <w:rPr>
          <w:b/>
          <w:bCs/>
        </w:rPr>
        <w:t xml:space="preserve">test cases </w:t>
      </w:r>
      <w:r w:rsidRPr="003C3CC4">
        <w:rPr>
          <w:b/>
          <w:bCs/>
        </w:rPr>
        <w:t>for Rel-19 Asymmetric DL sTRP/UL mTRP.</w:t>
      </w:r>
      <w:r>
        <w:rPr>
          <w:b/>
          <w:bCs/>
        </w:rPr>
        <w:t xml:space="preserve"> </w:t>
      </w:r>
      <w:r w:rsidRPr="003C3CC4">
        <w:rPr>
          <w:b/>
          <w:bCs/>
        </w:rPr>
        <w:t xml:space="preserve">If the UE supports both Rel-18 </w:t>
      </w:r>
      <w:r w:rsidR="00B82CF5">
        <w:rPr>
          <w:b/>
          <w:bCs/>
        </w:rPr>
        <w:t xml:space="preserve">two TA </w:t>
      </w:r>
      <w:r w:rsidRPr="003C3CC4">
        <w:rPr>
          <w:b/>
          <w:bCs/>
        </w:rPr>
        <w:t xml:space="preserve">and Rel-19 </w:t>
      </w:r>
      <w:r w:rsidR="00B82CF5" w:rsidRPr="003C3CC4">
        <w:rPr>
          <w:b/>
          <w:bCs/>
        </w:rPr>
        <w:t xml:space="preserve">Asymmetric DL sTRP/UL mTRP </w:t>
      </w:r>
      <w:r w:rsidRPr="003C3CC4">
        <w:rPr>
          <w:b/>
          <w:bCs/>
        </w:rPr>
        <w:t>features, testing one should be sufficient.</w:t>
      </w:r>
    </w:p>
    <w:p w14:paraId="182BC3B7" w14:textId="77777777" w:rsidR="00EF5CB7" w:rsidRDefault="00B82CF5" w:rsidP="00EF5CB7">
      <w:pPr>
        <w:pStyle w:val="ListParagraph"/>
        <w:numPr>
          <w:ilvl w:val="1"/>
          <w:numId w:val="37"/>
        </w:numPr>
        <w:spacing w:before="240"/>
        <w:jc w:val="both"/>
        <w:rPr>
          <w:b/>
          <w:bCs/>
        </w:rPr>
      </w:pPr>
      <w:r w:rsidRPr="00EF5CB7">
        <w:rPr>
          <w:b/>
          <w:bCs/>
        </w:rPr>
        <w:t>TC: FR1 UE transmit timing from two TRPs.</w:t>
      </w:r>
    </w:p>
    <w:p w14:paraId="7BBB533E" w14:textId="60117113" w:rsidR="00B1558C" w:rsidRDefault="00B82CF5" w:rsidP="00B1558C">
      <w:pPr>
        <w:pStyle w:val="ListParagraph"/>
        <w:numPr>
          <w:ilvl w:val="1"/>
          <w:numId w:val="37"/>
        </w:numPr>
        <w:spacing w:before="240"/>
        <w:jc w:val="both"/>
        <w:rPr>
          <w:b/>
          <w:bCs/>
        </w:rPr>
      </w:pPr>
      <w:r w:rsidRPr="00EF5CB7">
        <w:rPr>
          <w:b/>
          <w:bCs/>
        </w:rPr>
        <w:t>TC: FR2 UE transmit timing from two TRPs.</w:t>
      </w:r>
    </w:p>
    <w:p w14:paraId="0C607FB1" w14:textId="7998B600" w:rsidR="00272588" w:rsidRPr="00E15C9F" w:rsidRDefault="003C3CC4" w:rsidP="00E15C9F">
      <w:pPr>
        <w:pStyle w:val="ListParagraph"/>
        <w:numPr>
          <w:ilvl w:val="0"/>
          <w:numId w:val="37"/>
        </w:numPr>
        <w:spacing w:before="240"/>
        <w:jc w:val="both"/>
        <w:rPr>
          <w:b/>
          <w:bCs/>
        </w:rPr>
      </w:pPr>
      <w:r w:rsidRPr="00B1558C">
        <w:rPr>
          <w:b/>
          <w:bCs/>
        </w:rPr>
        <w:t>Scenario 1 does not introduce new testable functionality; hence, no new test cases are needed.</w:t>
      </w:r>
      <w:bookmarkEnd w:id="0"/>
      <w:bookmarkEnd w:id="1"/>
    </w:p>
    <w:p w14:paraId="641D08FF" w14:textId="77777777" w:rsidR="00AD3201" w:rsidRPr="00E253F1" w:rsidRDefault="00AD3201" w:rsidP="003F12BE">
      <w:pPr>
        <w:pStyle w:val="Heading1"/>
        <w:ind w:right="72"/>
        <w:rPr>
          <w:lang w:val="sv-SE"/>
        </w:rPr>
      </w:pPr>
      <w:r w:rsidRPr="00E253F1">
        <w:rPr>
          <w:lang w:val="sv-SE"/>
        </w:rPr>
        <w:t>Summary</w:t>
      </w:r>
    </w:p>
    <w:p w14:paraId="666E72FD" w14:textId="167A453D" w:rsidR="007B0313" w:rsidRDefault="00BD2AAF" w:rsidP="007B0313">
      <w:r w:rsidRPr="00E253F1">
        <w:t>The following have been proposed in this contribution.</w:t>
      </w:r>
    </w:p>
    <w:p w14:paraId="1FF5D00A" w14:textId="77777777" w:rsidR="000B0556" w:rsidRDefault="000B0556" w:rsidP="000B0556">
      <w:pPr>
        <w:rPr>
          <w:b/>
          <w:bCs/>
        </w:rPr>
      </w:pPr>
      <w:r w:rsidRPr="00DA6112">
        <w:rPr>
          <w:b/>
          <w:bCs/>
        </w:rPr>
        <w:t xml:space="preserve">Observation </w:t>
      </w:r>
      <w:r>
        <w:rPr>
          <w:b/>
          <w:bCs/>
        </w:rPr>
        <w:t>1</w:t>
      </w:r>
      <w:r w:rsidRPr="00DA6112">
        <w:rPr>
          <w:b/>
          <w:bCs/>
        </w:rPr>
        <w:t xml:space="preserve">: We are not against report mapping </w:t>
      </w:r>
      <w:proofErr w:type="gramStart"/>
      <w:r w:rsidRPr="00DA6112">
        <w:rPr>
          <w:b/>
          <w:bCs/>
        </w:rPr>
        <w:t>as such but</w:t>
      </w:r>
      <w:proofErr w:type="gramEnd"/>
      <w:r w:rsidRPr="00DA6112">
        <w:rPr>
          <w:b/>
          <w:bCs/>
        </w:rPr>
        <w:t xml:space="preserve"> believe that we need all the quantization steps defined by RAN1. The defined number of quantization steps are based on RAN1 and RAN4 analytical calculations and simulations.</w:t>
      </w:r>
    </w:p>
    <w:p w14:paraId="1C892614" w14:textId="77777777" w:rsidR="000B0556" w:rsidRPr="00F455CE" w:rsidRDefault="000B0556" w:rsidP="000B0556">
      <w:pPr>
        <w:rPr>
          <w:b/>
          <w:bCs/>
        </w:rPr>
      </w:pPr>
      <w:r>
        <w:rPr>
          <w:b/>
          <w:bCs/>
        </w:rPr>
        <w:t>Proposal 1: Any defined report table should reflect all quantization steps.</w:t>
      </w:r>
    </w:p>
    <w:p w14:paraId="7A94B1C5" w14:textId="179B3833" w:rsidR="000B0556" w:rsidRDefault="000B0556" w:rsidP="000B0556">
      <w:pPr>
        <w:rPr>
          <w:b/>
          <w:bCs/>
        </w:rPr>
      </w:pPr>
      <w:r w:rsidRPr="00622B0A">
        <w:rPr>
          <w:b/>
          <w:bCs/>
        </w:rPr>
        <w:t xml:space="preserve">Proposal </w:t>
      </w:r>
      <w:r>
        <w:rPr>
          <w:b/>
          <w:bCs/>
        </w:rPr>
        <w:t>2</w:t>
      </w:r>
      <w:r w:rsidRPr="00622B0A">
        <w:rPr>
          <w:b/>
          <w:bCs/>
        </w:rPr>
        <w:t>: For defining measurement accuracy for delay and frequency offset, we suggest a 50° total phase error budget for CJT coherent combining, with 30° allocated to UE measurement error and the remainder to other contributing factors.</w:t>
      </w:r>
    </w:p>
    <w:p w14:paraId="663D02A3" w14:textId="77777777" w:rsidR="000B0556" w:rsidRDefault="000B0556" w:rsidP="000B0556">
      <w:pPr>
        <w:rPr>
          <w:b/>
          <w:bCs/>
          <w:iCs/>
          <w:lang w:eastAsia="x-none"/>
        </w:rPr>
      </w:pPr>
      <w:r w:rsidRPr="00657071">
        <w:rPr>
          <w:b/>
          <w:bCs/>
        </w:rPr>
        <w:t xml:space="preserve">Observation 2: </w:t>
      </w:r>
      <w:r w:rsidRPr="00657071">
        <w:rPr>
          <w:b/>
          <w:bCs/>
          <w:lang w:eastAsia="x-none"/>
        </w:rPr>
        <w:t>I</w:t>
      </w:r>
      <w:r w:rsidRPr="004D0DE8">
        <w:rPr>
          <w:b/>
          <w:bCs/>
          <w:lang w:eastAsia="x-none"/>
        </w:rPr>
        <w:t>t</w:t>
      </w:r>
      <w:r w:rsidRPr="00657071">
        <w:rPr>
          <w:b/>
          <w:bCs/>
          <w:lang w:eastAsia="x-none"/>
        </w:rPr>
        <w:t xml:space="preserve"> is</w:t>
      </w:r>
      <w:r w:rsidRPr="004D0DE8">
        <w:rPr>
          <w:b/>
          <w:bCs/>
          <w:lang w:eastAsia="x-none"/>
        </w:rPr>
        <w:t xml:space="preserve"> a general challenge to accurately measure small</w:t>
      </w:r>
      <w:r w:rsidRPr="00657071">
        <w:t xml:space="preserve"> </w:t>
      </w:r>
      <w:r>
        <w:rPr>
          <w:b/>
          <w:bCs/>
          <w:lang w:eastAsia="x-none"/>
        </w:rPr>
        <w:t>f</w:t>
      </w:r>
      <w:r w:rsidRPr="00657071">
        <w:rPr>
          <w:b/>
          <w:bCs/>
          <w:lang w:eastAsia="x-none"/>
        </w:rPr>
        <w:t>requency offset</w:t>
      </w:r>
      <w:r w:rsidRPr="004D0DE8">
        <w:rPr>
          <w:b/>
          <w:bCs/>
          <w:lang w:eastAsia="x-none"/>
        </w:rPr>
        <w:t xml:space="preserve"> </w:t>
      </w:r>
      <m:oMath>
        <m:r>
          <m:rPr>
            <m:sty m:val="b"/>
          </m:rPr>
          <w:rPr>
            <w:rFonts w:ascii="Cambria Math" w:hAnsi="Cambria Math"/>
            <w:lang w:eastAsia="x-none"/>
          </w:rPr>
          <m:t>Δ</m:t>
        </m:r>
        <m:r>
          <m:rPr>
            <m:sty m:val="bi"/>
          </m:rPr>
          <w:rPr>
            <w:rFonts w:ascii="Cambria Math" w:hAnsi="Cambria Math"/>
            <w:lang w:eastAsia="x-none"/>
          </w:rPr>
          <m:t>f </m:t>
        </m:r>
      </m:oMath>
      <w:r w:rsidRPr="004D0DE8">
        <w:rPr>
          <w:b/>
          <w:bCs/>
          <w:lang w:eastAsia="x-none"/>
        </w:rPr>
        <w:t xml:space="preserve">over a </w:t>
      </w:r>
      <w:r>
        <w:rPr>
          <w:b/>
          <w:bCs/>
          <w:lang w:eastAsia="x-none"/>
        </w:rPr>
        <w:t xml:space="preserve">slot duration </w:t>
      </w:r>
      <m:oMath>
        <m:r>
          <m:rPr>
            <m:sty m:val="b"/>
          </m:rPr>
          <w:rPr>
            <w:rFonts w:ascii="Cambria Math" w:hAnsi="Cambria Math"/>
            <w:lang w:eastAsia="x-none"/>
          </w:rPr>
          <m:t>Δ</m:t>
        </m:r>
        <m:sSub>
          <m:sSubPr>
            <m:ctrlPr>
              <w:rPr>
                <w:rFonts w:ascii="Cambria Math" w:hAnsi="Cambria Math"/>
                <w:b/>
                <w:i/>
                <w:lang w:eastAsia="x-none"/>
              </w:rPr>
            </m:ctrlPr>
          </m:sSubPr>
          <m:e>
            <m:r>
              <m:rPr>
                <m:sty m:val="bi"/>
              </m:rPr>
              <w:rPr>
                <w:rFonts w:ascii="Cambria Math" w:hAnsi="Cambria Math"/>
                <w:lang w:eastAsia="x-none"/>
              </w:rPr>
              <m:t>t</m:t>
            </m:r>
          </m:e>
          <m:sub>
            <m:r>
              <m:rPr>
                <m:sty m:val="bi"/>
              </m:rPr>
              <w:rPr>
                <w:rFonts w:ascii="Cambria Math" w:hAnsi="Cambria Math"/>
                <w:lang w:eastAsia="x-none"/>
              </w:rPr>
              <m:t>slot</m:t>
            </m:r>
          </m:sub>
        </m:sSub>
      </m:oMath>
      <w:r w:rsidRPr="00657071">
        <w:rPr>
          <w:b/>
          <w:bCs/>
          <w:iCs/>
          <w:lang w:eastAsia="x-none"/>
        </w:rPr>
        <w:t>.</w:t>
      </w:r>
    </w:p>
    <w:p w14:paraId="2E607D79" w14:textId="77777777" w:rsidR="000B0556" w:rsidRPr="00657071" w:rsidRDefault="000B0556" w:rsidP="000B0556">
      <w:pPr>
        <w:rPr>
          <w:b/>
          <w:bCs/>
        </w:rPr>
      </w:pPr>
      <w:r w:rsidRPr="00657071">
        <w:rPr>
          <w:b/>
          <w:bCs/>
        </w:rPr>
        <w:t xml:space="preserve">Observation </w:t>
      </w:r>
      <w:r>
        <w:rPr>
          <w:b/>
          <w:bCs/>
        </w:rPr>
        <w:t>3</w:t>
      </w:r>
      <w:r w:rsidRPr="00657071">
        <w:rPr>
          <w:b/>
          <w:bCs/>
        </w:rPr>
        <w:t xml:space="preserve">: </w:t>
      </w:r>
      <w:r w:rsidRPr="00135E5B">
        <w:rPr>
          <w:b/>
          <w:bCs/>
        </w:rPr>
        <w:t xml:space="preserve">One note that FO estimation errors cause incorrect compensation between regular periodic phase reports/compensations, assuming a Phase Coherency Time (PCT) of 30 ms in total for such regulation loop would mean that a </w:t>
      </w:r>
      <w:r>
        <w:rPr>
          <w:b/>
          <w:bCs/>
        </w:rPr>
        <w:t xml:space="preserve">large </w:t>
      </w:r>
      <w:r w:rsidRPr="00135E5B">
        <w:rPr>
          <w:b/>
          <w:bCs/>
        </w:rPr>
        <w:t xml:space="preserve">frequency offset compensation error will result in large phase misalignment </w:t>
      </w:r>
      <w:r>
        <w:rPr>
          <w:b/>
          <w:bCs/>
        </w:rPr>
        <w:t xml:space="preserve">at </w:t>
      </w:r>
      <w:r w:rsidRPr="00135E5B">
        <w:rPr>
          <w:b/>
          <w:bCs/>
        </w:rPr>
        <w:t>the end of the PCT.</w:t>
      </w:r>
    </w:p>
    <w:p w14:paraId="3387D372" w14:textId="77777777" w:rsidR="000B0556" w:rsidRPr="00AF51CA" w:rsidRDefault="000B0556" w:rsidP="000B0556">
      <w:pPr>
        <w:rPr>
          <w:b/>
          <w:bCs/>
          <w:lang w:eastAsia="x-none"/>
        </w:rPr>
      </w:pPr>
      <w:r w:rsidRPr="00AF51CA">
        <w:rPr>
          <w:b/>
          <w:bCs/>
        </w:rPr>
        <w:t xml:space="preserve">Observation </w:t>
      </w:r>
      <w:r>
        <w:rPr>
          <w:b/>
          <w:bCs/>
        </w:rPr>
        <w:t>4</w:t>
      </w:r>
      <w:r w:rsidRPr="00AF51CA">
        <w:rPr>
          <w:b/>
          <w:bCs/>
        </w:rPr>
        <w:t>: A longer observation period (</w:t>
      </w:r>
      <m:oMath>
        <m:sSub>
          <m:sSubPr>
            <m:ctrlPr>
              <w:rPr>
                <w:rFonts w:ascii="Cambria Math" w:hAnsi="Cambria Math"/>
                <w:b/>
                <w:bCs/>
                <w:i/>
                <w:lang w:eastAsia="x-none"/>
              </w:rPr>
            </m:ctrlPr>
          </m:sSubPr>
          <m:e>
            <m:r>
              <m:rPr>
                <m:sty m:val="b"/>
              </m:rPr>
              <w:rPr>
                <w:rFonts w:ascii="Cambria Math" w:hAnsi="Cambria Math"/>
              </w:rPr>
              <m:t>Δ</m:t>
            </m:r>
          </m:e>
          <m:sub>
            <m:sSub>
              <m:sSubPr>
                <m:ctrlPr>
                  <w:rPr>
                    <w:rFonts w:ascii="Cambria Math" w:hAnsi="Cambria Math"/>
                    <w:b/>
                    <w:bCs/>
                    <w:i/>
                    <w:lang w:eastAsia="x-none"/>
                  </w:rPr>
                </m:ctrlPr>
              </m:sSubPr>
              <m:e>
                <m:r>
                  <m:rPr>
                    <m:sty m:val="bi"/>
                  </m:rPr>
                  <w:rPr>
                    <w:rFonts w:ascii="Cambria Math" w:hAnsi="Cambria Math"/>
                  </w:rPr>
                  <m:t>φ</m:t>
                </m:r>
              </m:e>
              <m:sub>
                <m:r>
                  <m:rPr>
                    <m:sty m:val="bi"/>
                  </m:rPr>
                  <w:rPr>
                    <w:rFonts w:ascii="Cambria Math" w:hAnsi="Cambria Math"/>
                  </w:rPr>
                  <m:t>TRSperiod</m:t>
                </m:r>
              </m:sub>
            </m:sSub>
          </m:sub>
        </m:sSub>
        <m:r>
          <m:rPr>
            <m:sty m:val="bi"/>
          </m:rPr>
          <w:rPr>
            <w:rFonts w:ascii="Cambria Math" w:hAnsi="Cambria Math"/>
            <w:lang w:eastAsia="x-none"/>
          </w:rPr>
          <m:t>=20 ms</m:t>
        </m:r>
      </m:oMath>
      <w:r w:rsidRPr="00AF51CA">
        <w:rPr>
          <w:b/>
          <w:bCs/>
        </w:rPr>
        <w:t xml:space="preserve">) improves frequency offset accuracy to </w:t>
      </w:r>
      <w:r w:rsidRPr="00AF51CA">
        <w:rPr>
          <w:b/>
          <w:bCs/>
          <w:lang w:eastAsia="x-none"/>
        </w:rPr>
        <w:t>± 2.1 Hz</w:t>
      </w:r>
      <w:r w:rsidRPr="00AF51CA">
        <w:rPr>
          <w:b/>
          <w:bCs/>
        </w:rPr>
        <w:t xml:space="preserve"> for the same assumed phase inaccuracy in the measurement (± 15° = 30° total error). </w:t>
      </w:r>
    </w:p>
    <w:p w14:paraId="5F968971" w14:textId="1827429D" w:rsidR="000B0556" w:rsidRDefault="000B0556" w:rsidP="000B0556">
      <w:pPr>
        <w:rPr>
          <w:b/>
          <w:bCs/>
        </w:rPr>
      </w:pPr>
      <w:r w:rsidRPr="00622B0A">
        <w:rPr>
          <w:b/>
          <w:bCs/>
        </w:rPr>
        <w:t xml:space="preserve">Proposal </w:t>
      </w:r>
      <w:r>
        <w:rPr>
          <w:b/>
          <w:bCs/>
        </w:rPr>
        <w:t>3</w:t>
      </w:r>
      <w:r w:rsidRPr="00622B0A">
        <w:rPr>
          <w:b/>
          <w:bCs/>
        </w:rPr>
        <w:t>:</w:t>
      </w:r>
      <w:r>
        <w:rPr>
          <w:b/>
          <w:bCs/>
        </w:rPr>
        <w:t xml:space="preserve"> Assume </w:t>
      </w:r>
      <w:r w:rsidRPr="00C03549">
        <w:rPr>
          <w:b/>
          <w:bCs/>
        </w:rPr>
        <w:t>longer observation period</w:t>
      </w:r>
      <w:r>
        <w:rPr>
          <w:b/>
          <w:bCs/>
        </w:rPr>
        <w:t xml:space="preserve">s of at least a </w:t>
      </w:r>
      <w:r w:rsidRPr="00E4529C">
        <w:rPr>
          <w:b/>
          <w:bCs/>
        </w:rPr>
        <w:t xml:space="preserve">TRS period </w:t>
      </w:r>
      <w:r>
        <w:rPr>
          <w:b/>
          <w:bCs/>
        </w:rPr>
        <w:t>when executing the frequency offset measurement and derive the error from that.</w:t>
      </w:r>
    </w:p>
    <w:p w14:paraId="664C117A" w14:textId="77777777" w:rsidR="005E5882" w:rsidRDefault="005E5882" w:rsidP="005E5882">
      <w:pPr>
        <w:pStyle w:val="ListParagraph"/>
        <w:spacing w:before="240"/>
        <w:ind w:left="0"/>
        <w:jc w:val="both"/>
        <w:rPr>
          <w:b/>
          <w:bCs/>
        </w:rPr>
      </w:pPr>
      <w:r w:rsidRPr="00622B0A">
        <w:rPr>
          <w:b/>
          <w:bCs/>
        </w:rPr>
        <w:t xml:space="preserve">Proposal </w:t>
      </w:r>
      <w:r>
        <w:rPr>
          <w:b/>
          <w:bCs/>
        </w:rPr>
        <w:t>4</w:t>
      </w:r>
      <w:r w:rsidRPr="00622B0A">
        <w:rPr>
          <w:b/>
          <w:bCs/>
        </w:rPr>
        <w:t>:</w:t>
      </w:r>
      <w:r>
        <w:rPr>
          <w:b/>
          <w:bCs/>
        </w:rPr>
        <w:t xml:space="preserve"> </w:t>
      </w:r>
    </w:p>
    <w:p w14:paraId="0F4765F1" w14:textId="77777777" w:rsidR="005E5882" w:rsidRDefault="005E5882" w:rsidP="005E5882">
      <w:pPr>
        <w:pStyle w:val="ListParagraph"/>
        <w:numPr>
          <w:ilvl w:val="0"/>
          <w:numId w:val="37"/>
        </w:numPr>
        <w:spacing w:before="240"/>
        <w:jc w:val="both"/>
        <w:rPr>
          <w:b/>
          <w:bCs/>
        </w:rPr>
      </w:pPr>
      <w:r w:rsidRPr="003C3CC4">
        <w:rPr>
          <w:b/>
          <w:bCs/>
        </w:rPr>
        <w:t xml:space="preserve">For Scenario 2, we propose to </w:t>
      </w:r>
      <w:r>
        <w:rPr>
          <w:b/>
          <w:bCs/>
        </w:rPr>
        <w:t xml:space="preserve">specify following test cases </w:t>
      </w:r>
      <w:r w:rsidRPr="003C3CC4">
        <w:rPr>
          <w:b/>
          <w:bCs/>
        </w:rPr>
        <w:t>for Rel-19 Asymmetric DL sTRP/UL mTRP.</w:t>
      </w:r>
      <w:r>
        <w:rPr>
          <w:b/>
          <w:bCs/>
        </w:rPr>
        <w:t xml:space="preserve"> </w:t>
      </w:r>
      <w:r w:rsidRPr="003C3CC4">
        <w:rPr>
          <w:b/>
          <w:bCs/>
        </w:rPr>
        <w:t xml:space="preserve">If the UE supports both Rel-18 </w:t>
      </w:r>
      <w:r>
        <w:rPr>
          <w:b/>
          <w:bCs/>
        </w:rPr>
        <w:t xml:space="preserve">two TA </w:t>
      </w:r>
      <w:r w:rsidRPr="003C3CC4">
        <w:rPr>
          <w:b/>
          <w:bCs/>
        </w:rPr>
        <w:t>and Rel-19 Asymmetric DL sTRP/UL mTRP features, testing one should be sufficient.</w:t>
      </w:r>
    </w:p>
    <w:p w14:paraId="411E8240" w14:textId="77777777" w:rsidR="005E5882" w:rsidRDefault="005E5882" w:rsidP="005E5882">
      <w:pPr>
        <w:pStyle w:val="ListParagraph"/>
        <w:numPr>
          <w:ilvl w:val="1"/>
          <w:numId w:val="37"/>
        </w:numPr>
        <w:spacing w:before="240"/>
        <w:jc w:val="both"/>
        <w:rPr>
          <w:b/>
          <w:bCs/>
        </w:rPr>
      </w:pPr>
      <w:r w:rsidRPr="00EF5CB7">
        <w:rPr>
          <w:b/>
          <w:bCs/>
        </w:rPr>
        <w:t>TC: FR1 UE transmit timing from two TRPs.</w:t>
      </w:r>
    </w:p>
    <w:p w14:paraId="4A77B7D4" w14:textId="77777777" w:rsidR="005E5882" w:rsidRDefault="005E5882" w:rsidP="005E5882">
      <w:pPr>
        <w:pStyle w:val="ListParagraph"/>
        <w:numPr>
          <w:ilvl w:val="1"/>
          <w:numId w:val="37"/>
        </w:numPr>
        <w:spacing w:before="240"/>
        <w:jc w:val="both"/>
        <w:rPr>
          <w:b/>
          <w:bCs/>
        </w:rPr>
      </w:pPr>
      <w:r w:rsidRPr="00EF5CB7">
        <w:rPr>
          <w:b/>
          <w:bCs/>
        </w:rPr>
        <w:t>TC: FR2 UE transmit timing from two TRPs.</w:t>
      </w:r>
    </w:p>
    <w:p w14:paraId="1BF373BB" w14:textId="537338E1" w:rsidR="005E5882" w:rsidRPr="005E5882" w:rsidRDefault="005E5882" w:rsidP="000B0556">
      <w:pPr>
        <w:pStyle w:val="ListParagraph"/>
        <w:numPr>
          <w:ilvl w:val="0"/>
          <w:numId w:val="37"/>
        </w:numPr>
        <w:spacing w:before="240"/>
        <w:jc w:val="both"/>
        <w:rPr>
          <w:b/>
          <w:bCs/>
        </w:rPr>
      </w:pPr>
      <w:r w:rsidRPr="00B1558C">
        <w:rPr>
          <w:b/>
          <w:bCs/>
        </w:rPr>
        <w:t>Scenario 1 does not introduce new testable functionality; hence, no new test cases are needed.</w:t>
      </w:r>
    </w:p>
    <w:p w14:paraId="2E101988" w14:textId="77777777" w:rsidR="00504172" w:rsidRPr="001E53B7" w:rsidRDefault="00504172" w:rsidP="00504172">
      <w:pPr>
        <w:pStyle w:val="Heading1"/>
        <w:ind w:right="72"/>
        <w:rPr>
          <w:lang w:val="sv-SE"/>
        </w:rPr>
      </w:pPr>
      <w:r w:rsidRPr="001E53B7">
        <w:rPr>
          <w:lang w:val="sv-SE"/>
        </w:rPr>
        <w:t>References</w:t>
      </w:r>
    </w:p>
    <w:p w14:paraId="3CEEA546" w14:textId="1C2C43BF" w:rsidR="00A503DA" w:rsidRDefault="00196337" w:rsidP="00A760A9">
      <w:pPr>
        <w:rPr>
          <w:lang w:eastAsia="x-none"/>
        </w:rPr>
      </w:pPr>
      <w:r w:rsidRPr="001E53B7">
        <w:rPr>
          <w:lang w:eastAsia="x-none"/>
        </w:rPr>
        <w:t xml:space="preserve">[1] </w:t>
      </w:r>
      <w:r w:rsidR="001C1201">
        <w:rPr>
          <w:lang w:eastAsia="x-none"/>
        </w:rPr>
        <w:tab/>
      </w:r>
      <w:r w:rsidR="001C1201">
        <w:rPr>
          <w:lang w:eastAsia="x-none"/>
        </w:rPr>
        <w:tab/>
      </w:r>
      <w:r w:rsidR="00A760A9">
        <w:rPr>
          <w:lang w:eastAsia="x-none"/>
        </w:rPr>
        <w:t>R4-2512130, WF on RRM requirements for NR_MIMO_Ph5_Part1, Samsung</w:t>
      </w:r>
    </w:p>
    <w:p w14:paraId="63CDFDE1" w14:textId="0743123D" w:rsidR="00A760A9" w:rsidRPr="00A760A9" w:rsidRDefault="00A760A9" w:rsidP="00A760A9">
      <w:pPr>
        <w:rPr>
          <w:lang w:eastAsia="x-none"/>
        </w:rPr>
      </w:pPr>
      <w:r>
        <w:rPr>
          <w:lang w:eastAsia="x-none"/>
        </w:rPr>
        <w:t>[</w:t>
      </w:r>
      <w:r w:rsidR="00625AF4">
        <w:rPr>
          <w:lang w:eastAsia="x-none"/>
        </w:rPr>
        <w:t>2</w:t>
      </w:r>
      <w:r>
        <w:rPr>
          <w:lang w:eastAsia="x-none"/>
        </w:rPr>
        <w:t>]</w:t>
      </w:r>
      <w:r>
        <w:rPr>
          <w:lang w:eastAsia="x-none"/>
        </w:rPr>
        <w:tab/>
      </w:r>
      <w:r>
        <w:rPr>
          <w:lang w:eastAsia="x-none"/>
        </w:rPr>
        <w:tab/>
      </w:r>
      <w:r w:rsidR="00693877">
        <w:rPr>
          <w:lang w:eastAsia="x-none"/>
        </w:rPr>
        <w:t>R4-2510771, On RRM performance aspects and test cases for MIMO ph5. Ericsson</w:t>
      </w:r>
    </w:p>
    <w:sectPr w:rsidR="00A760A9" w:rsidRPr="00A760A9"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923EC" w14:textId="77777777" w:rsidR="001A1BB2" w:rsidRDefault="001A1BB2">
      <w:r>
        <w:separator/>
      </w:r>
    </w:p>
  </w:endnote>
  <w:endnote w:type="continuationSeparator" w:id="0">
    <w:p w14:paraId="1DFF0590" w14:textId="77777777" w:rsidR="001A1BB2" w:rsidRDefault="001A1BB2">
      <w:r>
        <w:continuationSeparator/>
      </w:r>
    </w:p>
  </w:endnote>
  <w:endnote w:type="continuationNotice" w:id="1">
    <w:p w14:paraId="1EFD6491" w14:textId="77777777" w:rsidR="001A1BB2" w:rsidRDefault="001A1B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Osaka">
    <w:altName w:val="MS Gothic"/>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BE522" w14:textId="77777777" w:rsidR="001A1BB2" w:rsidRDefault="001A1BB2">
      <w:r>
        <w:separator/>
      </w:r>
    </w:p>
  </w:footnote>
  <w:footnote w:type="continuationSeparator" w:id="0">
    <w:p w14:paraId="76A52F36" w14:textId="77777777" w:rsidR="001A1BB2" w:rsidRDefault="001A1BB2">
      <w:r>
        <w:continuationSeparator/>
      </w:r>
    </w:p>
  </w:footnote>
  <w:footnote w:type="continuationNotice" w:id="1">
    <w:p w14:paraId="40FD7C84" w14:textId="77777777" w:rsidR="001A1BB2" w:rsidRDefault="001A1B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994BE0"/>
    <w:multiLevelType w:val="hybridMultilevel"/>
    <w:tmpl w:val="87B464F6"/>
    <w:lvl w:ilvl="0" w:tplc="FFFFFFFF">
      <w:start w:val="1"/>
      <w:numFmt w:val="lowerLetter"/>
      <w:lvlText w:val="%1."/>
      <w:lvlJc w:val="left"/>
      <w:pPr>
        <w:tabs>
          <w:tab w:val="num" w:pos="1440"/>
        </w:tabs>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4471C4"/>
    <w:multiLevelType w:val="multilevel"/>
    <w:tmpl w:val="8D3A93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095BED"/>
    <w:multiLevelType w:val="hybridMultilevel"/>
    <w:tmpl w:val="B3F0B4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D672B3"/>
    <w:multiLevelType w:val="multilevel"/>
    <w:tmpl w:val="3A0AF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DC0A6E"/>
    <w:multiLevelType w:val="hybridMultilevel"/>
    <w:tmpl w:val="BD9EEACE"/>
    <w:lvl w:ilvl="0" w:tplc="2FA2D0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5DC48A5"/>
    <w:multiLevelType w:val="hybridMultilevel"/>
    <w:tmpl w:val="63F87E6E"/>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DD114C"/>
    <w:multiLevelType w:val="multilevel"/>
    <w:tmpl w:val="657CE3F6"/>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0" w15:restartNumberingAfterBreak="0">
    <w:nsid w:val="20257261"/>
    <w:multiLevelType w:val="hybridMultilevel"/>
    <w:tmpl w:val="870EB3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6680B23"/>
    <w:multiLevelType w:val="multilevel"/>
    <w:tmpl w:val="FB5A3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4A5A8F"/>
    <w:multiLevelType w:val="hybridMultilevel"/>
    <w:tmpl w:val="D13C9028"/>
    <w:lvl w:ilvl="0" w:tplc="20000001">
      <w:start w:val="1"/>
      <w:numFmt w:val="bullet"/>
      <w:lvlText w:val=""/>
      <w:lvlJc w:val="left"/>
      <w:pPr>
        <w:ind w:left="1800" w:hanging="360"/>
      </w:pPr>
      <w:rPr>
        <w:rFonts w:ascii="Symbol" w:hAnsi="Symbol" w:hint="default"/>
      </w:rPr>
    </w:lvl>
    <w:lvl w:ilvl="1" w:tplc="20000003">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14" w15:restartNumberingAfterBreak="0">
    <w:nsid w:val="333531F0"/>
    <w:multiLevelType w:val="hybridMultilevel"/>
    <w:tmpl w:val="F1862692"/>
    <w:lvl w:ilvl="0" w:tplc="0DEEA81E">
      <w:start w:val="2023"/>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8473552"/>
    <w:multiLevelType w:val="hybridMultilevel"/>
    <w:tmpl w:val="1B0E472A"/>
    <w:lvl w:ilvl="0" w:tplc="97F05A28">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3CC46022"/>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3FAF5FF9"/>
    <w:multiLevelType w:val="multilevel"/>
    <w:tmpl w:val="40AE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22B77E9"/>
    <w:multiLevelType w:val="hybridMultilevel"/>
    <w:tmpl w:val="EB84E1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2DB6553"/>
    <w:multiLevelType w:val="hybridMultilevel"/>
    <w:tmpl w:val="C33A14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15:restartNumberingAfterBreak="0">
    <w:nsid w:val="5CC23C18"/>
    <w:multiLevelType w:val="hybridMultilevel"/>
    <w:tmpl w:val="5BB83E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F0C0C82"/>
    <w:multiLevelType w:val="hybridMultilevel"/>
    <w:tmpl w:val="BE6A701C"/>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FA05337"/>
    <w:multiLevelType w:val="hybridMultilevel"/>
    <w:tmpl w:val="7BB42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47019B"/>
    <w:multiLevelType w:val="hybridMultilevel"/>
    <w:tmpl w:val="1B0E472A"/>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1C14ED1"/>
    <w:multiLevelType w:val="multilevel"/>
    <w:tmpl w:val="F260E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2C71936"/>
    <w:multiLevelType w:val="multilevel"/>
    <w:tmpl w:val="30AC9276"/>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1427"/>
        </w:tabs>
        <w:ind w:left="1427"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6"/>
  </w:num>
  <w:num w:numId="2" w16cid:durableId="1943106378">
    <w:abstractNumId w:val="35"/>
  </w:num>
  <w:num w:numId="3" w16cid:durableId="11735331">
    <w:abstractNumId w:val="33"/>
  </w:num>
  <w:num w:numId="4" w16cid:durableId="1102259893">
    <w:abstractNumId w:val="16"/>
  </w:num>
  <w:num w:numId="5" w16cid:durableId="530342860">
    <w:abstractNumId w:val="19"/>
  </w:num>
  <w:num w:numId="6" w16cid:durableId="2130512404">
    <w:abstractNumId w:val="1"/>
  </w:num>
  <w:num w:numId="7" w16cid:durableId="272589911">
    <w:abstractNumId w:val="0"/>
  </w:num>
  <w:num w:numId="8" w16cid:durableId="1396777579">
    <w:abstractNumId w:val="36"/>
  </w:num>
  <w:num w:numId="9" w16cid:durableId="1238323227">
    <w:abstractNumId w:val="8"/>
  </w:num>
  <w:num w:numId="10" w16cid:durableId="1688098728">
    <w:abstractNumId w:val="12"/>
  </w:num>
  <w:num w:numId="11" w16cid:durableId="1103568600">
    <w:abstractNumId w:val="14"/>
  </w:num>
  <w:num w:numId="12" w16cid:durableId="558443032">
    <w:abstractNumId w:val="6"/>
  </w:num>
  <w:num w:numId="13" w16cid:durableId="1319651858">
    <w:abstractNumId w:val="24"/>
  </w:num>
  <w:num w:numId="14" w16cid:durableId="745690022">
    <w:abstractNumId w:val="27"/>
  </w:num>
  <w:num w:numId="15" w16cid:durableId="1385642063">
    <w:abstractNumId w:val="22"/>
  </w:num>
  <w:num w:numId="16" w16cid:durableId="1734235544">
    <w:abstractNumId w:val="5"/>
  </w:num>
  <w:num w:numId="17" w16cid:durableId="1483698250">
    <w:abstractNumId w:val="3"/>
  </w:num>
  <w:num w:numId="18" w16cid:durableId="1620797287">
    <w:abstractNumId w:val="11"/>
  </w:num>
  <w:num w:numId="19" w16cid:durableId="627853004">
    <w:abstractNumId w:val="15"/>
  </w:num>
  <w:num w:numId="20" w16cid:durableId="213199988">
    <w:abstractNumId w:val="10"/>
  </w:num>
  <w:num w:numId="21" w16cid:durableId="605963514">
    <w:abstractNumId w:val="30"/>
  </w:num>
  <w:num w:numId="22" w16cid:durableId="2077242417">
    <w:abstractNumId w:val="9"/>
  </w:num>
  <w:num w:numId="23" w16cid:durableId="1152868998">
    <w:abstractNumId w:val="21"/>
  </w:num>
  <w:num w:numId="24" w16cid:durableId="500387317">
    <w:abstractNumId w:val="18"/>
  </w:num>
  <w:num w:numId="25" w16cid:durableId="451704285">
    <w:abstractNumId w:val="32"/>
  </w:num>
  <w:num w:numId="26" w16cid:durableId="1241061675">
    <w:abstractNumId w:val="31"/>
  </w:num>
  <w:num w:numId="27" w16cid:durableId="2075199968">
    <w:abstractNumId w:val="25"/>
  </w:num>
  <w:num w:numId="28" w16cid:durableId="1738093496">
    <w:abstractNumId w:val="23"/>
  </w:num>
  <w:num w:numId="29" w16cid:durableId="1171603203">
    <w:abstractNumId w:val="4"/>
  </w:num>
  <w:num w:numId="30" w16cid:durableId="1162240760">
    <w:abstractNumId w:val="17"/>
  </w:num>
  <w:num w:numId="31" w16cid:durableId="1849517422">
    <w:abstractNumId w:val="34"/>
  </w:num>
  <w:num w:numId="32" w16cid:durableId="2055038970">
    <w:abstractNumId w:val="20"/>
  </w:num>
  <w:num w:numId="33" w16cid:durableId="583535815">
    <w:abstractNumId w:val="28"/>
  </w:num>
  <w:num w:numId="34" w16cid:durableId="73748362">
    <w:abstractNumId w:val="2"/>
  </w:num>
  <w:num w:numId="35" w16cid:durableId="1673987690">
    <w:abstractNumId w:val="13"/>
  </w:num>
  <w:num w:numId="36" w16cid:durableId="1784036496">
    <w:abstractNumId w:val="7"/>
  </w:num>
  <w:num w:numId="37" w16cid:durableId="1323776175">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257"/>
    <w:rsid w:val="00002615"/>
    <w:rsid w:val="0000269D"/>
    <w:rsid w:val="0000311A"/>
    <w:rsid w:val="000036BB"/>
    <w:rsid w:val="000040C9"/>
    <w:rsid w:val="00004A77"/>
    <w:rsid w:val="00004D7D"/>
    <w:rsid w:val="00004F8E"/>
    <w:rsid w:val="000052A3"/>
    <w:rsid w:val="00005313"/>
    <w:rsid w:val="000054B2"/>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5E5"/>
    <w:rsid w:val="00014369"/>
    <w:rsid w:val="00014978"/>
    <w:rsid w:val="00014C5F"/>
    <w:rsid w:val="0001512A"/>
    <w:rsid w:val="000153AF"/>
    <w:rsid w:val="0001542B"/>
    <w:rsid w:val="000154E7"/>
    <w:rsid w:val="0001579B"/>
    <w:rsid w:val="00015971"/>
    <w:rsid w:val="00015FA4"/>
    <w:rsid w:val="00016011"/>
    <w:rsid w:val="0001686B"/>
    <w:rsid w:val="00016E28"/>
    <w:rsid w:val="00017019"/>
    <w:rsid w:val="000171AF"/>
    <w:rsid w:val="0001784C"/>
    <w:rsid w:val="00017A0D"/>
    <w:rsid w:val="00017C0D"/>
    <w:rsid w:val="00017E83"/>
    <w:rsid w:val="00017E8E"/>
    <w:rsid w:val="00017F08"/>
    <w:rsid w:val="00017F1B"/>
    <w:rsid w:val="00020035"/>
    <w:rsid w:val="0002009E"/>
    <w:rsid w:val="000201CD"/>
    <w:rsid w:val="000202AD"/>
    <w:rsid w:val="00020A55"/>
    <w:rsid w:val="00021216"/>
    <w:rsid w:val="000214AF"/>
    <w:rsid w:val="00021913"/>
    <w:rsid w:val="00021914"/>
    <w:rsid w:val="00021BC8"/>
    <w:rsid w:val="00021CDE"/>
    <w:rsid w:val="00021FD4"/>
    <w:rsid w:val="000222CB"/>
    <w:rsid w:val="000225F4"/>
    <w:rsid w:val="000225FA"/>
    <w:rsid w:val="000228D4"/>
    <w:rsid w:val="00022E4A"/>
    <w:rsid w:val="00023187"/>
    <w:rsid w:val="00023524"/>
    <w:rsid w:val="00023BF7"/>
    <w:rsid w:val="00023D9A"/>
    <w:rsid w:val="000246FD"/>
    <w:rsid w:val="0002477D"/>
    <w:rsid w:val="000247DB"/>
    <w:rsid w:val="000248CE"/>
    <w:rsid w:val="00024AF4"/>
    <w:rsid w:val="00024CBB"/>
    <w:rsid w:val="0002513C"/>
    <w:rsid w:val="0002560A"/>
    <w:rsid w:val="00025EB1"/>
    <w:rsid w:val="00025F36"/>
    <w:rsid w:val="00026106"/>
    <w:rsid w:val="000261C6"/>
    <w:rsid w:val="00026267"/>
    <w:rsid w:val="000271F2"/>
    <w:rsid w:val="00027530"/>
    <w:rsid w:val="00027A22"/>
    <w:rsid w:val="00027A23"/>
    <w:rsid w:val="00027D17"/>
    <w:rsid w:val="00027E79"/>
    <w:rsid w:val="00027FC3"/>
    <w:rsid w:val="00030043"/>
    <w:rsid w:val="0003009B"/>
    <w:rsid w:val="000309F5"/>
    <w:rsid w:val="00030DD4"/>
    <w:rsid w:val="00030EC3"/>
    <w:rsid w:val="00030F57"/>
    <w:rsid w:val="00030F8E"/>
    <w:rsid w:val="00031506"/>
    <w:rsid w:val="00031606"/>
    <w:rsid w:val="0003173A"/>
    <w:rsid w:val="0003198B"/>
    <w:rsid w:val="00031B09"/>
    <w:rsid w:val="00031CD1"/>
    <w:rsid w:val="00031D71"/>
    <w:rsid w:val="00032323"/>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404CA"/>
    <w:rsid w:val="0004076C"/>
    <w:rsid w:val="00040B39"/>
    <w:rsid w:val="00040B96"/>
    <w:rsid w:val="00040C69"/>
    <w:rsid w:val="00040C9A"/>
    <w:rsid w:val="00041014"/>
    <w:rsid w:val="000410BD"/>
    <w:rsid w:val="000418DA"/>
    <w:rsid w:val="00041CF6"/>
    <w:rsid w:val="00041D83"/>
    <w:rsid w:val="00041DB0"/>
    <w:rsid w:val="00041E49"/>
    <w:rsid w:val="00041EB5"/>
    <w:rsid w:val="00042837"/>
    <w:rsid w:val="00042897"/>
    <w:rsid w:val="000429C8"/>
    <w:rsid w:val="00042A7E"/>
    <w:rsid w:val="0004425A"/>
    <w:rsid w:val="0004427B"/>
    <w:rsid w:val="000445B7"/>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47E"/>
    <w:rsid w:val="00054511"/>
    <w:rsid w:val="0005454F"/>
    <w:rsid w:val="000546F8"/>
    <w:rsid w:val="00054839"/>
    <w:rsid w:val="000548D5"/>
    <w:rsid w:val="00054D3E"/>
    <w:rsid w:val="0005511E"/>
    <w:rsid w:val="00055713"/>
    <w:rsid w:val="00055A60"/>
    <w:rsid w:val="00055BE7"/>
    <w:rsid w:val="00055C90"/>
    <w:rsid w:val="00055FC3"/>
    <w:rsid w:val="00056365"/>
    <w:rsid w:val="000565F3"/>
    <w:rsid w:val="000569F9"/>
    <w:rsid w:val="00056BB0"/>
    <w:rsid w:val="00056DE0"/>
    <w:rsid w:val="00056E0B"/>
    <w:rsid w:val="00056F92"/>
    <w:rsid w:val="0005711A"/>
    <w:rsid w:val="00057277"/>
    <w:rsid w:val="000575EA"/>
    <w:rsid w:val="000576DC"/>
    <w:rsid w:val="00057793"/>
    <w:rsid w:val="00057C1A"/>
    <w:rsid w:val="000601C8"/>
    <w:rsid w:val="00060670"/>
    <w:rsid w:val="0006116F"/>
    <w:rsid w:val="000618C0"/>
    <w:rsid w:val="000618DA"/>
    <w:rsid w:val="00061F0F"/>
    <w:rsid w:val="00062321"/>
    <w:rsid w:val="000625BA"/>
    <w:rsid w:val="0006278C"/>
    <w:rsid w:val="000628FD"/>
    <w:rsid w:val="00062A77"/>
    <w:rsid w:val="00062E44"/>
    <w:rsid w:val="00063719"/>
    <w:rsid w:val="0006393D"/>
    <w:rsid w:val="00063E48"/>
    <w:rsid w:val="0006418F"/>
    <w:rsid w:val="000641D6"/>
    <w:rsid w:val="0006435F"/>
    <w:rsid w:val="000644F0"/>
    <w:rsid w:val="0006458A"/>
    <w:rsid w:val="000648E1"/>
    <w:rsid w:val="00064C41"/>
    <w:rsid w:val="00064DCC"/>
    <w:rsid w:val="00064EFD"/>
    <w:rsid w:val="00064FC6"/>
    <w:rsid w:val="0006512E"/>
    <w:rsid w:val="00065486"/>
    <w:rsid w:val="0006583F"/>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643"/>
    <w:rsid w:val="00074A27"/>
    <w:rsid w:val="00074BD9"/>
    <w:rsid w:val="00074EAF"/>
    <w:rsid w:val="000752FF"/>
    <w:rsid w:val="00075604"/>
    <w:rsid w:val="0007573C"/>
    <w:rsid w:val="00075C5B"/>
    <w:rsid w:val="00075E4F"/>
    <w:rsid w:val="0007605B"/>
    <w:rsid w:val="0007670F"/>
    <w:rsid w:val="0007674A"/>
    <w:rsid w:val="00076DF7"/>
    <w:rsid w:val="0007786B"/>
    <w:rsid w:val="000779AC"/>
    <w:rsid w:val="00077AE0"/>
    <w:rsid w:val="00077BC5"/>
    <w:rsid w:val="00077D97"/>
    <w:rsid w:val="0008003F"/>
    <w:rsid w:val="000800FA"/>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4CA"/>
    <w:rsid w:val="0008288D"/>
    <w:rsid w:val="00082AEC"/>
    <w:rsid w:val="00082C1A"/>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1F49"/>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70D"/>
    <w:rsid w:val="00094894"/>
    <w:rsid w:val="00094BA5"/>
    <w:rsid w:val="00094ECC"/>
    <w:rsid w:val="00094FEE"/>
    <w:rsid w:val="00095E57"/>
    <w:rsid w:val="00096225"/>
    <w:rsid w:val="0009661A"/>
    <w:rsid w:val="000967BE"/>
    <w:rsid w:val="00096EA5"/>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31C"/>
    <w:rsid w:val="000A2E40"/>
    <w:rsid w:val="000A349C"/>
    <w:rsid w:val="000A3684"/>
    <w:rsid w:val="000A36D2"/>
    <w:rsid w:val="000A3875"/>
    <w:rsid w:val="000A44CD"/>
    <w:rsid w:val="000A4624"/>
    <w:rsid w:val="000A4724"/>
    <w:rsid w:val="000A47F2"/>
    <w:rsid w:val="000A4ADD"/>
    <w:rsid w:val="000A4D3D"/>
    <w:rsid w:val="000A4DE4"/>
    <w:rsid w:val="000A53F6"/>
    <w:rsid w:val="000A54B7"/>
    <w:rsid w:val="000A557E"/>
    <w:rsid w:val="000A5885"/>
    <w:rsid w:val="000A5B4D"/>
    <w:rsid w:val="000A5CB5"/>
    <w:rsid w:val="000A5CBF"/>
    <w:rsid w:val="000A5D43"/>
    <w:rsid w:val="000A5E06"/>
    <w:rsid w:val="000A5FFD"/>
    <w:rsid w:val="000A6521"/>
    <w:rsid w:val="000A693A"/>
    <w:rsid w:val="000A69E9"/>
    <w:rsid w:val="000A6CD8"/>
    <w:rsid w:val="000A6DC1"/>
    <w:rsid w:val="000A6FE8"/>
    <w:rsid w:val="000A7014"/>
    <w:rsid w:val="000A73B8"/>
    <w:rsid w:val="000A7522"/>
    <w:rsid w:val="000A7654"/>
    <w:rsid w:val="000A7A33"/>
    <w:rsid w:val="000A7B48"/>
    <w:rsid w:val="000A7CA8"/>
    <w:rsid w:val="000A7E62"/>
    <w:rsid w:val="000A7EBB"/>
    <w:rsid w:val="000B0556"/>
    <w:rsid w:val="000B06E2"/>
    <w:rsid w:val="000B09B6"/>
    <w:rsid w:val="000B0FF8"/>
    <w:rsid w:val="000B1386"/>
    <w:rsid w:val="000B1B6F"/>
    <w:rsid w:val="000B1D33"/>
    <w:rsid w:val="000B1FF0"/>
    <w:rsid w:val="000B200B"/>
    <w:rsid w:val="000B2308"/>
    <w:rsid w:val="000B2505"/>
    <w:rsid w:val="000B2745"/>
    <w:rsid w:val="000B29D2"/>
    <w:rsid w:val="000B2A77"/>
    <w:rsid w:val="000B2E20"/>
    <w:rsid w:val="000B3D6F"/>
    <w:rsid w:val="000B3DDA"/>
    <w:rsid w:val="000B3F98"/>
    <w:rsid w:val="000B46A1"/>
    <w:rsid w:val="000B4816"/>
    <w:rsid w:val="000B4822"/>
    <w:rsid w:val="000B48AA"/>
    <w:rsid w:val="000B495B"/>
    <w:rsid w:val="000B4A36"/>
    <w:rsid w:val="000B4B73"/>
    <w:rsid w:val="000B4E07"/>
    <w:rsid w:val="000B53EE"/>
    <w:rsid w:val="000B53FD"/>
    <w:rsid w:val="000B595E"/>
    <w:rsid w:val="000B5977"/>
    <w:rsid w:val="000B5C81"/>
    <w:rsid w:val="000B5DF4"/>
    <w:rsid w:val="000B5FD5"/>
    <w:rsid w:val="000B6513"/>
    <w:rsid w:val="000B6775"/>
    <w:rsid w:val="000B77ED"/>
    <w:rsid w:val="000B7B9D"/>
    <w:rsid w:val="000B7E38"/>
    <w:rsid w:val="000C0672"/>
    <w:rsid w:val="000C0904"/>
    <w:rsid w:val="000C112B"/>
    <w:rsid w:val="000C18D9"/>
    <w:rsid w:val="000C1B6E"/>
    <w:rsid w:val="000C1E60"/>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1FE"/>
    <w:rsid w:val="000C42FD"/>
    <w:rsid w:val="000C47B1"/>
    <w:rsid w:val="000C4E02"/>
    <w:rsid w:val="000C4F00"/>
    <w:rsid w:val="000C5431"/>
    <w:rsid w:val="000C563B"/>
    <w:rsid w:val="000C5893"/>
    <w:rsid w:val="000C591D"/>
    <w:rsid w:val="000C5B6E"/>
    <w:rsid w:val="000C5CC7"/>
    <w:rsid w:val="000C5FF1"/>
    <w:rsid w:val="000C60F8"/>
    <w:rsid w:val="000C6102"/>
    <w:rsid w:val="000C6320"/>
    <w:rsid w:val="000C6420"/>
    <w:rsid w:val="000C6598"/>
    <w:rsid w:val="000C68C9"/>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56A"/>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296"/>
    <w:rsid w:val="000D5740"/>
    <w:rsid w:val="000D5A72"/>
    <w:rsid w:val="000D6311"/>
    <w:rsid w:val="000D641F"/>
    <w:rsid w:val="000D6430"/>
    <w:rsid w:val="000D6658"/>
    <w:rsid w:val="000D71C3"/>
    <w:rsid w:val="000D79E2"/>
    <w:rsid w:val="000E0774"/>
    <w:rsid w:val="000E0826"/>
    <w:rsid w:val="000E08AC"/>
    <w:rsid w:val="000E09D7"/>
    <w:rsid w:val="000E0B89"/>
    <w:rsid w:val="000E0BE0"/>
    <w:rsid w:val="000E0F80"/>
    <w:rsid w:val="000E148E"/>
    <w:rsid w:val="000E14B8"/>
    <w:rsid w:val="000E1CD6"/>
    <w:rsid w:val="000E1D98"/>
    <w:rsid w:val="000E1DFE"/>
    <w:rsid w:val="000E244E"/>
    <w:rsid w:val="000E254D"/>
    <w:rsid w:val="000E2562"/>
    <w:rsid w:val="000E2A0C"/>
    <w:rsid w:val="000E2C98"/>
    <w:rsid w:val="000E2D21"/>
    <w:rsid w:val="000E35C2"/>
    <w:rsid w:val="000E39B2"/>
    <w:rsid w:val="000E3A0A"/>
    <w:rsid w:val="000E3A62"/>
    <w:rsid w:val="000E4402"/>
    <w:rsid w:val="000E4481"/>
    <w:rsid w:val="000E4993"/>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08AE"/>
    <w:rsid w:val="000F10AE"/>
    <w:rsid w:val="000F1156"/>
    <w:rsid w:val="000F11D0"/>
    <w:rsid w:val="000F1552"/>
    <w:rsid w:val="000F1CEE"/>
    <w:rsid w:val="000F1ED3"/>
    <w:rsid w:val="000F212C"/>
    <w:rsid w:val="000F2155"/>
    <w:rsid w:val="000F21DB"/>
    <w:rsid w:val="000F2751"/>
    <w:rsid w:val="000F292E"/>
    <w:rsid w:val="000F2934"/>
    <w:rsid w:val="000F297D"/>
    <w:rsid w:val="000F2CFC"/>
    <w:rsid w:val="000F2D2D"/>
    <w:rsid w:val="000F2D9C"/>
    <w:rsid w:val="000F2F01"/>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7C9"/>
    <w:rsid w:val="000F6877"/>
    <w:rsid w:val="000F6DE0"/>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07ACF"/>
    <w:rsid w:val="00107FE9"/>
    <w:rsid w:val="00110192"/>
    <w:rsid w:val="001104A7"/>
    <w:rsid w:val="0011125E"/>
    <w:rsid w:val="0011190A"/>
    <w:rsid w:val="00111F7F"/>
    <w:rsid w:val="00112018"/>
    <w:rsid w:val="001120F5"/>
    <w:rsid w:val="001122FF"/>
    <w:rsid w:val="00112C06"/>
    <w:rsid w:val="00112D3F"/>
    <w:rsid w:val="00112DB3"/>
    <w:rsid w:val="00112DDD"/>
    <w:rsid w:val="0011328A"/>
    <w:rsid w:val="0011373D"/>
    <w:rsid w:val="00113A69"/>
    <w:rsid w:val="00114075"/>
    <w:rsid w:val="00114895"/>
    <w:rsid w:val="001148C5"/>
    <w:rsid w:val="00114D72"/>
    <w:rsid w:val="00114E12"/>
    <w:rsid w:val="00114EE6"/>
    <w:rsid w:val="001153ED"/>
    <w:rsid w:val="00115683"/>
    <w:rsid w:val="0011568F"/>
    <w:rsid w:val="00115769"/>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1F7A"/>
    <w:rsid w:val="001221AA"/>
    <w:rsid w:val="001221BD"/>
    <w:rsid w:val="00122683"/>
    <w:rsid w:val="001228E2"/>
    <w:rsid w:val="00122AF3"/>
    <w:rsid w:val="00122C6B"/>
    <w:rsid w:val="00122DC5"/>
    <w:rsid w:val="001233F5"/>
    <w:rsid w:val="00123756"/>
    <w:rsid w:val="00123906"/>
    <w:rsid w:val="00123A2E"/>
    <w:rsid w:val="00123D91"/>
    <w:rsid w:val="00123FC2"/>
    <w:rsid w:val="001242A3"/>
    <w:rsid w:val="001243FE"/>
    <w:rsid w:val="00124441"/>
    <w:rsid w:val="001246AC"/>
    <w:rsid w:val="00125157"/>
    <w:rsid w:val="00125187"/>
    <w:rsid w:val="001253E8"/>
    <w:rsid w:val="001254AF"/>
    <w:rsid w:val="00125D17"/>
    <w:rsid w:val="00125DEB"/>
    <w:rsid w:val="00126165"/>
    <w:rsid w:val="00126864"/>
    <w:rsid w:val="00126D31"/>
    <w:rsid w:val="001276CA"/>
    <w:rsid w:val="0012799E"/>
    <w:rsid w:val="001279DB"/>
    <w:rsid w:val="00127A03"/>
    <w:rsid w:val="00127D02"/>
    <w:rsid w:val="00130044"/>
    <w:rsid w:val="0013019C"/>
    <w:rsid w:val="0013053D"/>
    <w:rsid w:val="00130660"/>
    <w:rsid w:val="00130742"/>
    <w:rsid w:val="00130955"/>
    <w:rsid w:val="00131125"/>
    <w:rsid w:val="00131312"/>
    <w:rsid w:val="001313EC"/>
    <w:rsid w:val="00131978"/>
    <w:rsid w:val="00131A3B"/>
    <w:rsid w:val="00131E35"/>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5E5B"/>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9A2"/>
    <w:rsid w:val="00157F4E"/>
    <w:rsid w:val="0016026B"/>
    <w:rsid w:val="00160F78"/>
    <w:rsid w:val="001619F0"/>
    <w:rsid w:val="00161AD5"/>
    <w:rsid w:val="001624B6"/>
    <w:rsid w:val="001634F9"/>
    <w:rsid w:val="00163EDB"/>
    <w:rsid w:val="00164248"/>
    <w:rsid w:val="0016429C"/>
    <w:rsid w:val="001643E2"/>
    <w:rsid w:val="0016447A"/>
    <w:rsid w:val="00164D5B"/>
    <w:rsid w:val="0016527B"/>
    <w:rsid w:val="0016528A"/>
    <w:rsid w:val="00165A0F"/>
    <w:rsid w:val="00165D8F"/>
    <w:rsid w:val="00166147"/>
    <w:rsid w:val="00166420"/>
    <w:rsid w:val="001664B9"/>
    <w:rsid w:val="001665A4"/>
    <w:rsid w:val="0016699E"/>
    <w:rsid w:val="00166A54"/>
    <w:rsid w:val="00166A7C"/>
    <w:rsid w:val="00166CFD"/>
    <w:rsid w:val="00166D73"/>
    <w:rsid w:val="0016738B"/>
    <w:rsid w:val="0016756F"/>
    <w:rsid w:val="00167684"/>
    <w:rsid w:val="001676C9"/>
    <w:rsid w:val="001677CD"/>
    <w:rsid w:val="001677F7"/>
    <w:rsid w:val="0017001B"/>
    <w:rsid w:val="00170BF5"/>
    <w:rsid w:val="0017131E"/>
    <w:rsid w:val="0017164C"/>
    <w:rsid w:val="0017192F"/>
    <w:rsid w:val="00171A7E"/>
    <w:rsid w:val="00171B94"/>
    <w:rsid w:val="00171EB0"/>
    <w:rsid w:val="00172113"/>
    <w:rsid w:val="001721B0"/>
    <w:rsid w:val="00172365"/>
    <w:rsid w:val="00172582"/>
    <w:rsid w:val="00172738"/>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955"/>
    <w:rsid w:val="00177DE9"/>
    <w:rsid w:val="00177E47"/>
    <w:rsid w:val="00180090"/>
    <w:rsid w:val="001800A4"/>
    <w:rsid w:val="00180430"/>
    <w:rsid w:val="001808D9"/>
    <w:rsid w:val="00180E3A"/>
    <w:rsid w:val="0018109D"/>
    <w:rsid w:val="00181661"/>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F93"/>
    <w:rsid w:val="001861F1"/>
    <w:rsid w:val="001863B0"/>
    <w:rsid w:val="00186608"/>
    <w:rsid w:val="00186A2B"/>
    <w:rsid w:val="00186DF3"/>
    <w:rsid w:val="00186EF6"/>
    <w:rsid w:val="001875D3"/>
    <w:rsid w:val="001878E9"/>
    <w:rsid w:val="00187908"/>
    <w:rsid w:val="00187A17"/>
    <w:rsid w:val="00187E59"/>
    <w:rsid w:val="00190668"/>
    <w:rsid w:val="00190953"/>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337"/>
    <w:rsid w:val="00196B7E"/>
    <w:rsid w:val="00196C48"/>
    <w:rsid w:val="00196F92"/>
    <w:rsid w:val="001970CF"/>
    <w:rsid w:val="00197232"/>
    <w:rsid w:val="0019740D"/>
    <w:rsid w:val="001A1028"/>
    <w:rsid w:val="001A129D"/>
    <w:rsid w:val="001A160D"/>
    <w:rsid w:val="001A18B5"/>
    <w:rsid w:val="001A1BB2"/>
    <w:rsid w:val="001A1C16"/>
    <w:rsid w:val="001A1CE8"/>
    <w:rsid w:val="001A1E80"/>
    <w:rsid w:val="001A21FD"/>
    <w:rsid w:val="001A2672"/>
    <w:rsid w:val="001A28D0"/>
    <w:rsid w:val="001A2AB7"/>
    <w:rsid w:val="001A31BE"/>
    <w:rsid w:val="001A3242"/>
    <w:rsid w:val="001A3568"/>
    <w:rsid w:val="001A485C"/>
    <w:rsid w:val="001A4E3B"/>
    <w:rsid w:val="001A4F60"/>
    <w:rsid w:val="001A5354"/>
    <w:rsid w:val="001A54F8"/>
    <w:rsid w:val="001A5611"/>
    <w:rsid w:val="001A5647"/>
    <w:rsid w:val="001A56A2"/>
    <w:rsid w:val="001A57B0"/>
    <w:rsid w:val="001A5B07"/>
    <w:rsid w:val="001A5B2F"/>
    <w:rsid w:val="001A60DB"/>
    <w:rsid w:val="001A6432"/>
    <w:rsid w:val="001A66A6"/>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113"/>
    <w:rsid w:val="001B0516"/>
    <w:rsid w:val="001B05DB"/>
    <w:rsid w:val="001B07C1"/>
    <w:rsid w:val="001B0BBF"/>
    <w:rsid w:val="001B0F4A"/>
    <w:rsid w:val="001B1B06"/>
    <w:rsid w:val="001B1F55"/>
    <w:rsid w:val="001B2154"/>
    <w:rsid w:val="001B240A"/>
    <w:rsid w:val="001B27AA"/>
    <w:rsid w:val="001B2A28"/>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722"/>
    <w:rsid w:val="001C0C02"/>
    <w:rsid w:val="001C1201"/>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421"/>
    <w:rsid w:val="001C5676"/>
    <w:rsid w:val="001C5689"/>
    <w:rsid w:val="001C59FB"/>
    <w:rsid w:val="001C5C88"/>
    <w:rsid w:val="001C6203"/>
    <w:rsid w:val="001C6276"/>
    <w:rsid w:val="001C6301"/>
    <w:rsid w:val="001C6BF8"/>
    <w:rsid w:val="001C6ED8"/>
    <w:rsid w:val="001C7171"/>
    <w:rsid w:val="001C7380"/>
    <w:rsid w:val="001C788A"/>
    <w:rsid w:val="001C7F4B"/>
    <w:rsid w:val="001D042F"/>
    <w:rsid w:val="001D0825"/>
    <w:rsid w:val="001D085A"/>
    <w:rsid w:val="001D0E39"/>
    <w:rsid w:val="001D1020"/>
    <w:rsid w:val="001D1022"/>
    <w:rsid w:val="001D10E1"/>
    <w:rsid w:val="001D15AC"/>
    <w:rsid w:val="001D1B15"/>
    <w:rsid w:val="001D20CB"/>
    <w:rsid w:val="001D2228"/>
    <w:rsid w:val="001D2278"/>
    <w:rsid w:val="001D2738"/>
    <w:rsid w:val="001D345B"/>
    <w:rsid w:val="001D3650"/>
    <w:rsid w:val="001D3968"/>
    <w:rsid w:val="001D40CE"/>
    <w:rsid w:val="001D460C"/>
    <w:rsid w:val="001D4BC3"/>
    <w:rsid w:val="001D4C9C"/>
    <w:rsid w:val="001D500E"/>
    <w:rsid w:val="001D61E7"/>
    <w:rsid w:val="001D6329"/>
    <w:rsid w:val="001D6A19"/>
    <w:rsid w:val="001D6B32"/>
    <w:rsid w:val="001D6B92"/>
    <w:rsid w:val="001D7B05"/>
    <w:rsid w:val="001D7E39"/>
    <w:rsid w:val="001D7E49"/>
    <w:rsid w:val="001D7E7E"/>
    <w:rsid w:val="001D7FC0"/>
    <w:rsid w:val="001E0638"/>
    <w:rsid w:val="001E08AF"/>
    <w:rsid w:val="001E0A71"/>
    <w:rsid w:val="001E10AA"/>
    <w:rsid w:val="001E115D"/>
    <w:rsid w:val="001E1199"/>
    <w:rsid w:val="001E1450"/>
    <w:rsid w:val="001E1A49"/>
    <w:rsid w:val="001E1BAD"/>
    <w:rsid w:val="001E1E92"/>
    <w:rsid w:val="001E2077"/>
    <w:rsid w:val="001E2151"/>
    <w:rsid w:val="001E2625"/>
    <w:rsid w:val="001E2872"/>
    <w:rsid w:val="001E302D"/>
    <w:rsid w:val="001E3068"/>
    <w:rsid w:val="001E3093"/>
    <w:rsid w:val="001E32D5"/>
    <w:rsid w:val="001E35FA"/>
    <w:rsid w:val="001E3752"/>
    <w:rsid w:val="001E3CA3"/>
    <w:rsid w:val="001E3CBF"/>
    <w:rsid w:val="001E3E93"/>
    <w:rsid w:val="001E4191"/>
    <w:rsid w:val="001E41F3"/>
    <w:rsid w:val="001E431B"/>
    <w:rsid w:val="001E445B"/>
    <w:rsid w:val="001E4556"/>
    <w:rsid w:val="001E4F4B"/>
    <w:rsid w:val="001E5005"/>
    <w:rsid w:val="001E5056"/>
    <w:rsid w:val="001E5058"/>
    <w:rsid w:val="001E50E7"/>
    <w:rsid w:val="001E533A"/>
    <w:rsid w:val="001E53B7"/>
    <w:rsid w:val="001E577D"/>
    <w:rsid w:val="001E5A5C"/>
    <w:rsid w:val="001E5E39"/>
    <w:rsid w:val="001E61F1"/>
    <w:rsid w:val="001E6772"/>
    <w:rsid w:val="001E698E"/>
    <w:rsid w:val="001E6AB6"/>
    <w:rsid w:val="001E6D82"/>
    <w:rsid w:val="001E7647"/>
    <w:rsid w:val="001E7814"/>
    <w:rsid w:val="001E7E96"/>
    <w:rsid w:val="001E7EB1"/>
    <w:rsid w:val="001F0192"/>
    <w:rsid w:val="001F0229"/>
    <w:rsid w:val="001F09C8"/>
    <w:rsid w:val="001F0A67"/>
    <w:rsid w:val="001F0B19"/>
    <w:rsid w:val="001F0B88"/>
    <w:rsid w:val="001F0C59"/>
    <w:rsid w:val="001F1044"/>
    <w:rsid w:val="001F1243"/>
    <w:rsid w:val="001F15CE"/>
    <w:rsid w:val="001F1FB0"/>
    <w:rsid w:val="001F215E"/>
    <w:rsid w:val="001F21EF"/>
    <w:rsid w:val="001F30B7"/>
    <w:rsid w:val="001F3196"/>
    <w:rsid w:val="001F3A5A"/>
    <w:rsid w:val="001F3B96"/>
    <w:rsid w:val="001F3D0B"/>
    <w:rsid w:val="001F42C8"/>
    <w:rsid w:val="001F4972"/>
    <w:rsid w:val="001F4F11"/>
    <w:rsid w:val="001F511A"/>
    <w:rsid w:val="001F51ED"/>
    <w:rsid w:val="001F5FAC"/>
    <w:rsid w:val="001F6240"/>
    <w:rsid w:val="001F69C0"/>
    <w:rsid w:val="001F797C"/>
    <w:rsid w:val="001F7C6D"/>
    <w:rsid w:val="002009A4"/>
    <w:rsid w:val="00200A6D"/>
    <w:rsid w:val="00200B29"/>
    <w:rsid w:val="00200FDB"/>
    <w:rsid w:val="0020118D"/>
    <w:rsid w:val="00201951"/>
    <w:rsid w:val="002020C7"/>
    <w:rsid w:val="002020D5"/>
    <w:rsid w:val="002020EF"/>
    <w:rsid w:val="002025B3"/>
    <w:rsid w:val="00202745"/>
    <w:rsid w:val="00202F44"/>
    <w:rsid w:val="00202F6C"/>
    <w:rsid w:val="00202FF9"/>
    <w:rsid w:val="00203525"/>
    <w:rsid w:val="002035FF"/>
    <w:rsid w:val="0020376D"/>
    <w:rsid w:val="0020396D"/>
    <w:rsid w:val="00203A68"/>
    <w:rsid w:val="002044CE"/>
    <w:rsid w:val="002047A8"/>
    <w:rsid w:val="00204D20"/>
    <w:rsid w:val="00204EB1"/>
    <w:rsid w:val="00205C67"/>
    <w:rsid w:val="00205D81"/>
    <w:rsid w:val="00205F2D"/>
    <w:rsid w:val="00206438"/>
    <w:rsid w:val="00206F90"/>
    <w:rsid w:val="00207080"/>
    <w:rsid w:val="002071C1"/>
    <w:rsid w:val="00207225"/>
    <w:rsid w:val="00207233"/>
    <w:rsid w:val="002077A9"/>
    <w:rsid w:val="0020791D"/>
    <w:rsid w:val="00207A12"/>
    <w:rsid w:val="00207AF6"/>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48"/>
    <w:rsid w:val="00212478"/>
    <w:rsid w:val="00212AC2"/>
    <w:rsid w:val="00212D15"/>
    <w:rsid w:val="00212E7B"/>
    <w:rsid w:val="002132BC"/>
    <w:rsid w:val="002132CD"/>
    <w:rsid w:val="002136CB"/>
    <w:rsid w:val="00214A3E"/>
    <w:rsid w:val="00214CB3"/>
    <w:rsid w:val="002151C0"/>
    <w:rsid w:val="00215471"/>
    <w:rsid w:val="002157F6"/>
    <w:rsid w:val="00215828"/>
    <w:rsid w:val="00215D9C"/>
    <w:rsid w:val="0021612B"/>
    <w:rsid w:val="0021648D"/>
    <w:rsid w:val="00216DC7"/>
    <w:rsid w:val="0021732B"/>
    <w:rsid w:val="00217434"/>
    <w:rsid w:val="00217537"/>
    <w:rsid w:val="00217AC8"/>
    <w:rsid w:val="00217CE3"/>
    <w:rsid w:val="00217D0D"/>
    <w:rsid w:val="0022125B"/>
    <w:rsid w:val="00221280"/>
    <w:rsid w:val="0022141F"/>
    <w:rsid w:val="00221793"/>
    <w:rsid w:val="00221B5D"/>
    <w:rsid w:val="00221F3E"/>
    <w:rsid w:val="00222173"/>
    <w:rsid w:val="002222E6"/>
    <w:rsid w:val="00222371"/>
    <w:rsid w:val="00222447"/>
    <w:rsid w:val="00222780"/>
    <w:rsid w:val="00222A34"/>
    <w:rsid w:val="00222D04"/>
    <w:rsid w:val="00222E31"/>
    <w:rsid w:val="00222FAD"/>
    <w:rsid w:val="00223710"/>
    <w:rsid w:val="002239B0"/>
    <w:rsid w:val="0022498A"/>
    <w:rsid w:val="002249EF"/>
    <w:rsid w:val="00224CB9"/>
    <w:rsid w:val="0022547F"/>
    <w:rsid w:val="002255A9"/>
    <w:rsid w:val="00225721"/>
    <w:rsid w:val="0022643D"/>
    <w:rsid w:val="00226602"/>
    <w:rsid w:val="00226610"/>
    <w:rsid w:val="002268A9"/>
    <w:rsid w:val="00226CF1"/>
    <w:rsid w:val="00226DDB"/>
    <w:rsid w:val="00227498"/>
    <w:rsid w:val="002274CB"/>
    <w:rsid w:val="00227976"/>
    <w:rsid w:val="00227B9B"/>
    <w:rsid w:val="00227D89"/>
    <w:rsid w:val="00230161"/>
    <w:rsid w:val="002303F1"/>
    <w:rsid w:val="00230451"/>
    <w:rsid w:val="00230C6B"/>
    <w:rsid w:val="00230CE7"/>
    <w:rsid w:val="00230D1F"/>
    <w:rsid w:val="00231610"/>
    <w:rsid w:val="002316E8"/>
    <w:rsid w:val="002317FB"/>
    <w:rsid w:val="002318AD"/>
    <w:rsid w:val="00231C69"/>
    <w:rsid w:val="00231CAA"/>
    <w:rsid w:val="00231F54"/>
    <w:rsid w:val="002324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AEB"/>
    <w:rsid w:val="00240CEA"/>
    <w:rsid w:val="00240E6C"/>
    <w:rsid w:val="00240F42"/>
    <w:rsid w:val="0024105F"/>
    <w:rsid w:val="0024125A"/>
    <w:rsid w:val="00241711"/>
    <w:rsid w:val="00241935"/>
    <w:rsid w:val="00241D6C"/>
    <w:rsid w:val="00242057"/>
    <w:rsid w:val="00242324"/>
    <w:rsid w:val="0024263C"/>
    <w:rsid w:val="0024280F"/>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2FC9"/>
    <w:rsid w:val="002537AA"/>
    <w:rsid w:val="002537D8"/>
    <w:rsid w:val="002538E6"/>
    <w:rsid w:val="00253DB0"/>
    <w:rsid w:val="002543D9"/>
    <w:rsid w:val="00254877"/>
    <w:rsid w:val="0025520D"/>
    <w:rsid w:val="0025520F"/>
    <w:rsid w:val="00255269"/>
    <w:rsid w:val="00255583"/>
    <w:rsid w:val="002558B7"/>
    <w:rsid w:val="00255B9F"/>
    <w:rsid w:val="00255E20"/>
    <w:rsid w:val="00256448"/>
    <w:rsid w:val="0025645C"/>
    <w:rsid w:val="00256711"/>
    <w:rsid w:val="00256B72"/>
    <w:rsid w:val="00256C61"/>
    <w:rsid w:val="0025718F"/>
    <w:rsid w:val="0025751D"/>
    <w:rsid w:val="002602BD"/>
    <w:rsid w:val="00260303"/>
    <w:rsid w:val="00260599"/>
    <w:rsid w:val="00260B1A"/>
    <w:rsid w:val="00260BFA"/>
    <w:rsid w:val="00260D3D"/>
    <w:rsid w:val="00260FC3"/>
    <w:rsid w:val="0026181A"/>
    <w:rsid w:val="0026189A"/>
    <w:rsid w:val="00261D75"/>
    <w:rsid w:val="00261E8E"/>
    <w:rsid w:val="00261F35"/>
    <w:rsid w:val="0026215C"/>
    <w:rsid w:val="0026276B"/>
    <w:rsid w:val="002627B5"/>
    <w:rsid w:val="002627FF"/>
    <w:rsid w:val="00262D2C"/>
    <w:rsid w:val="00262DD8"/>
    <w:rsid w:val="00262E2C"/>
    <w:rsid w:val="00262E4F"/>
    <w:rsid w:val="00263188"/>
    <w:rsid w:val="002634D1"/>
    <w:rsid w:val="00263787"/>
    <w:rsid w:val="002638CA"/>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1B7B"/>
    <w:rsid w:val="0027220B"/>
    <w:rsid w:val="00272364"/>
    <w:rsid w:val="00272588"/>
    <w:rsid w:val="0027270C"/>
    <w:rsid w:val="002729D5"/>
    <w:rsid w:val="00272C31"/>
    <w:rsid w:val="00272E88"/>
    <w:rsid w:val="0027309A"/>
    <w:rsid w:val="00273411"/>
    <w:rsid w:val="0027343C"/>
    <w:rsid w:val="002734DF"/>
    <w:rsid w:val="00273810"/>
    <w:rsid w:val="00273831"/>
    <w:rsid w:val="0027387D"/>
    <w:rsid w:val="00273A18"/>
    <w:rsid w:val="002740B6"/>
    <w:rsid w:val="002740D8"/>
    <w:rsid w:val="00274259"/>
    <w:rsid w:val="00274295"/>
    <w:rsid w:val="002742AD"/>
    <w:rsid w:val="002749C1"/>
    <w:rsid w:val="00274B72"/>
    <w:rsid w:val="00274EB3"/>
    <w:rsid w:val="00275393"/>
    <w:rsid w:val="00275A80"/>
    <w:rsid w:val="00275C91"/>
    <w:rsid w:val="00275D12"/>
    <w:rsid w:val="00275E74"/>
    <w:rsid w:val="002762F3"/>
    <w:rsid w:val="00276549"/>
    <w:rsid w:val="002765CB"/>
    <w:rsid w:val="002766F5"/>
    <w:rsid w:val="00276778"/>
    <w:rsid w:val="00276A3D"/>
    <w:rsid w:val="00276AC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C22"/>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54"/>
    <w:rsid w:val="00292769"/>
    <w:rsid w:val="002929C8"/>
    <w:rsid w:val="00292D21"/>
    <w:rsid w:val="00292FDF"/>
    <w:rsid w:val="00293112"/>
    <w:rsid w:val="00293168"/>
    <w:rsid w:val="002932F1"/>
    <w:rsid w:val="00293544"/>
    <w:rsid w:val="0029357D"/>
    <w:rsid w:val="00293649"/>
    <w:rsid w:val="00293A4F"/>
    <w:rsid w:val="00293AEF"/>
    <w:rsid w:val="00293E6B"/>
    <w:rsid w:val="00294026"/>
    <w:rsid w:val="0029443A"/>
    <w:rsid w:val="00294AA3"/>
    <w:rsid w:val="00295412"/>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923"/>
    <w:rsid w:val="002A2ED4"/>
    <w:rsid w:val="002A33E4"/>
    <w:rsid w:val="002A34C4"/>
    <w:rsid w:val="002A38E2"/>
    <w:rsid w:val="002A3EF9"/>
    <w:rsid w:val="002A425A"/>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5E28"/>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1FEE"/>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9D"/>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4F54"/>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1BD6"/>
    <w:rsid w:val="002D235D"/>
    <w:rsid w:val="002D26AA"/>
    <w:rsid w:val="002D2B7D"/>
    <w:rsid w:val="002D30E8"/>
    <w:rsid w:val="002D385F"/>
    <w:rsid w:val="002D3887"/>
    <w:rsid w:val="002D42DA"/>
    <w:rsid w:val="002D4412"/>
    <w:rsid w:val="002D4447"/>
    <w:rsid w:val="002D44AE"/>
    <w:rsid w:val="002D45A7"/>
    <w:rsid w:val="002D47DF"/>
    <w:rsid w:val="002D4823"/>
    <w:rsid w:val="002D497B"/>
    <w:rsid w:val="002D49FE"/>
    <w:rsid w:val="002D4B3F"/>
    <w:rsid w:val="002D501D"/>
    <w:rsid w:val="002D5058"/>
    <w:rsid w:val="002D50FC"/>
    <w:rsid w:val="002D54BC"/>
    <w:rsid w:val="002D5A89"/>
    <w:rsid w:val="002D5CCC"/>
    <w:rsid w:val="002D6147"/>
    <w:rsid w:val="002D682B"/>
    <w:rsid w:val="002D6D95"/>
    <w:rsid w:val="002D6EE7"/>
    <w:rsid w:val="002D74BB"/>
    <w:rsid w:val="002D7ACE"/>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BD4"/>
    <w:rsid w:val="002E4DA4"/>
    <w:rsid w:val="002E5178"/>
    <w:rsid w:val="002E5569"/>
    <w:rsid w:val="002E568F"/>
    <w:rsid w:val="002E56FE"/>
    <w:rsid w:val="002E571C"/>
    <w:rsid w:val="002E5BAA"/>
    <w:rsid w:val="002E5D22"/>
    <w:rsid w:val="002E5E9F"/>
    <w:rsid w:val="002E6044"/>
    <w:rsid w:val="002E6768"/>
    <w:rsid w:val="002E686D"/>
    <w:rsid w:val="002E7014"/>
    <w:rsid w:val="002E750C"/>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2BD"/>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DA"/>
    <w:rsid w:val="003038EB"/>
    <w:rsid w:val="0030414B"/>
    <w:rsid w:val="00304294"/>
    <w:rsid w:val="003042D9"/>
    <w:rsid w:val="003044F7"/>
    <w:rsid w:val="00304CA3"/>
    <w:rsid w:val="00304E0B"/>
    <w:rsid w:val="003050F7"/>
    <w:rsid w:val="00305505"/>
    <w:rsid w:val="00305511"/>
    <w:rsid w:val="0030576D"/>
    <w:rsid w:val="00305A39"/>
    <w:rsid w:val="00305A88"/>
    <w:rsid w:val="00305A8A"/>
    <w:rsid w:val="00305B10"/>
    <w:rsid w:val="00305DFF"/>
    <w:rsid w:val="00305FCC"/>
    <w:rsid w:val="003060B9"/>
    <w:rsid w:val="003060F4"/>
    <w:rsid w:val="00306114"/>
    <w:rsid w:val="003062B2"/>
    <w:rsid w:val="003064A6"/>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78F"/>
    <w:rsid w:val="00310870"/>
    <w:rsid w:val="00310A8B"/>
    <w:rsid w:val="0031142F"/>
    <w:rsid w:val="0031194D"/>
    <w:rsid w:val="003119A6"/>
    <w:rsid w:val="00311A51"/>
    <w:rsid w:val="00311CFC"/>
    <w:rsid w:val="00312329"/>
    <w:rsid w:val="003124E0"/>
    <w:rsid w:val="003128BF"/>
    <w:rsid w:val="00312CD7"/>
    <w:rsid w:val="00312CF4"/>
    <w:rsid w:val="00312D29"/>
    <w:rsid w:val="00313025"/>
    <w:rsid w:val="0031314A"/>
    <w:rsid w:val="00314503"/>
    <w:rsid w:val="0031474D"/>
    <w:rsid w:val="00314898"/>
    <w:rsid w:val="00314906"/>
    <w:rsid w:val="00314D79"/>
    <w:rsid w:val="00314FE3"/>
    <w:rsid w:val="0031520E"/>
    <w:rsid w:val="00315609"/>
    <w:rsid w:val="003156DF"/>
    <w:rsid w:val="003157DC"/>
    <w:rsid w:val="00315874"/>
    <w:rsid w:val="00315B37"/>
    <w:rsid w:val="00315BC1"/>
    <w:rsid w:val="00315C0D"/>
    <w:rsid w:val="00315CE9"/>
    <w:rsid w:val="003161AC"/>
    <w:rsid w:val="00316682"/>
    <w:rsid w:val="003168FC"/>
    <w:rsid w:val="00316BC4"/>
    <w:rsid w:val="003171E3"/>
    <w:rsid w:val="003173F8"/>
    <w:rsid w:val="00317C19"/>
    <w:rsid w:val="00317C3D"/>
    <w:rsid w:val="00317EBA"/>
    <w:rsid w:val="00320450"/>
    <w:rsid w:val="0032067F"/>
    <w:rsid w:val="0032080E"/>
    <w:rsid w:val="00320934"/>
    <w:rsid w:val="00320A15"/>
    <w:rsid w:val="00320A53"/>
    <w:rsid w:val="00320DD4"/>
    <w:rsid w:val="0032132B"/>
    <w:rsid w:val="00321536"/>
    <w:rsid w:val="00321E0B"/>
    <w:rsid w:val="00322120"/>
    <w:rsid w:val="00322382"/>
    <w:rsid w:val="003224DF"/>
    <w:rsid w:val="00322A88"/>
    <w:rsid w:val="00322BC7"/>
    <w:rsid w:val="0032340B"/>
    <w:rsid w:val="0032376E"/>
    <w:rsid w:val="00323BF8"/>
    <w:rsid w:val="0032405F"/>
    <w:rsid w:val="003248D7"/>
    <w:rsid w:val="0032533D"/>
    <w:rsid w:val="0032549B"/>
    <w:rsid w:val="00325773"/>
    <w:rsid w:val="003259AD"/>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93A"/>
    <w:rsid w:val="00330D6D"/>
    <w:rsid w:val="00331186"/>
    <w:rsid w:val="003316D5"/>
    <w:rsid w:val="0033186E"/>
    <w:rsid w:val="00331A74"/>
    <w:rsid w:val="00331C42"/>
    <w:rsid w:val="00331D00"/>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864"/>
    <w:rsid w:val="00334C3E"/>
    <w:rsid w:val="00334CDE"/>
    <w:rsid w:val="00334E45"/>
    <w:rsid w:val="00335281"/>
    <w:rsid w:val="003357F6"/>
    <w:rsid w:val="00335854"/>
    <w:rsid w:val="00335881"/>
    <w:rsid w:val="00335A1C"/>
    <w:rsid w:val="00335B27"/>
    <w:rsid w:val="00336119"/>
    <w:rsid w:val="0033632D"/>
    <w:rsid w:val="00337039"/>
    <w:rsid w:val="0033761D"/>
    <w:rsid w:val="00337A0E"/>
    <w:rsid w:val="00337C42"/>
    <w:rsid w:val="00337F95"/>
    <w:rsid w:val="0034038C"/>
    <w:rsid w:val="0034038E"/>
    <w:rsid w:val="0034040B"/>
    <w:rsid w:val="00340577"/>
    <w:rsid w:val="003407FB"/>
    <w:rsid w:val="00340C1A"/>
    <w:rsid w:val="00340CA8"/>
    <w:rsid w:val="00340D13"/>
    <w:rsid w:val="00340F48"/>
    <w:rsid w:val="003418AD"/>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5B4"/>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57BC1"/>
    <w:rsid w:val="0036029D"/>
    <w:rsid w:val="00360448"/>
    <w:rsid w:val="00360621"/>
    <w:rsid w:val="003606EE"/>
    <w:rsid w:val="00360C50"/>
    <w:rsid w:val="00360EAE"/>
    <w:rsid w:val="003610C8"/>
    <w:rsid w:val="003612FE"/>
    <w:rsid w:val="00361B32"/>
    <w:rsid w:val="00361CB0"/>
    <w:rsid w:val="00361F95"/>
    <w:rsid w:val="0036214A"/>
    <w:rsid w:val="003621E2"/>
    <w:rsid w:val="003622DD"/>
    <w:rsid w:val="00362307"/>
    <w:rsid w:val="003628F9"/>
    <w:rsid w:val="00362981"/>
    <w:rsid w:val="00362A3B"/>
    <w:rsid w:val="00362B27"/>
    <w:rsid w:val="00362BAC"/>
    <w:rsid w:val="00362E45"/>
    <w:rsid w:val="003634B8"/>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B07"/>
    <w:rsid w:val="00365D1E"/>
    <w:rsid w:val="00366657"/>
    <w:rsid w:val="00366AE0"/>
    <w:rsid w:val="00366B0C"/>
    <w:rsid w:val="00366CBA"/>
    <w:rsid w:val="00366E1E"/>
    <w:rsid w:val="00366FC1"/>
    <w:rsid w:val="00366FD1"/>
    <w:rsid w:val="00367834"/>
    <w:rsid w:val="00367E44"/>
    <w:rsid w:val="00370000"/>
    <w:rsid w:val="00370896"/>
    <w:rsid w:val="003709A3"/>
    <w:rsid w:val="00371140"/>
    <w:rsid w:val="0037139D"/>
    <w:rsid w:val="003715BC"/>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997"/>
    <w:rsid w:val="00391B2F"/>
    <w:rsid w:val="00391EDA"/>
    <w:rsid w:val="00391F05"/>
    <w:rsid w:val="00391F24"/>
    <w:rsid w:val="0039202A"/>
    <w:rsid w:val="003922FC"/>
    <w:rsid w:val="00392413"/>
    <w:rsid w:val="003926B6"/>
    <w:rsid w:val="00392B05"/>
    <w:rsid w:val="00392BF1"/>
    <w:rsid w:val="00393159"/>
    <w:rsid w:val="0039339F"/>
    <w:rsid w:val="00393653"/>
    <w:rsid w:val="0039369B"/>
    <w:rsid w:val="00393974"/>
    <w:rsid w:val="00393F26"/>
    <w:rsid w:val="00393F99"/>
    <w:rsid w:val="00394427"/>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840"/>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0D7"/>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25"/>
    <w:rsid w:val="003B198C"/>
    <w:rsid w:val="003B19C6"/>
    <w:rsid w:val="003B1CBB"/>
    <w:rsid w:val="003B1E1A"/>
    <w:rsid w:val="003B1E3F"/>
    <w:rsid w:val="003B20C5"/>
    <w:rsid w:val="003B2678"/>
    <w:rsid w:val="003B2974"/>
    <w:rsid w:val="003B29D4"/>
    <w:rsid w:val="003B2E2B"/>
    <w:rsid w:val="003B2E33"/>
    <w:rsid w:val="003B3115"/>
    <w:rsid w:val="003B31D1"/>
    <w:rsid w:val="003B328F"/>
    <w:rsid w:val="003B32E4"/>
    <w:rsid w:val="003B3334"/>
    <w:rsid w:val="003B34D7"/>
    <w:rsid w:val="003B35B7"/>
    <w:rsid w:val="003B39C0"/>
    <w:rsid w:val="003B40B4"/>
    <w:rsid w:val="003B444A"/>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EFD"/>
    <w:rsid w:val="003C238E"/>
    <w:rsid w:val="003C26F4"/>
    <w:rsid w:val="003C29EC"/>
    <w:rsid w:val="003C329E"/>
    <w:rsid w:val="003C32F9"/>
    <w:rsid w:val="003C3472"/>
    <w:rsid w:val="003C34E2"/>
    <w:rsid w:val="003C35D7"/>
    <w:rsid w:val="003C38E3"/>
    <w:rsid w:val="003C3CC4"/>
    <w:rsid w:val="003C3D9F"/>
    <w:rsid w:val="003C3FD9"/>
    <w:rsid w:val="003C4722"/>
    <w:rsid w:val="003C4DC3"/>
    <w:rsid w:val="003C5075"/>
    <w:rsid w:val="003C5290"/>
    <w:rsid w:val="003C5321"/>
    <w:rsid w:val="003C5338"/>
    <w:rsid w:val="003C5658"/>
    <w:rsid w:val="003C5929"/>
    <w:rsid w:val="003C5D43"/>
    <w:rsid w:val="003C6287"/>
    <w:rsid w:val="003C630F"/>
    <w:rsid w:val="003C6326"/>
    <w:rsid w:val="003C6429"/>
    <w:rsid w:val="003C6C39"/>
    <w:rsid w:val="003C6D23"/>
    <w:rsid w:val="003C6D2C"/>
    <w:rsid w:val="003C707D"/>
    <w:rsid w:val="003C70A7"/>
    <w:rsid w:val="003C72D2"/>
    <w:rsid w:val="003C74B1"/>
    <w:rsid w:val="003C7959"/>
    <w:rsid w:val="003D0362"/>
    <w:rsid w:val="003D04D5"/>
    <w:rsid w:val="003D0AD8"/>
    <w:rsid w:val="003D0D4B"/>
    <w:rsid w:val="003D0EBD"/>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05B"/>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6C49"/>
    <w:rsid w:val="003E762E"/>
    <w:rsid w:val="003E7851"/>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5FC3"/>
    <w:rsid w:val="003F608C"/>
    <w:rsid w:val="003F60C3"/>
    <w:rsid w:val="003F61E5"/>
    <w:rsid w:val="003F62BD"/>
    <w:rsid w:val="003F66B1"/>
    <w:rsid w:val="003F70EF"/>
    <w:rsid w:val="003F78A4"/>
    <w:rsid w:val="003F7B15"/>
    <w:rsid w:val="003F7C42"/>
    <w:rsid w:val="00400196"/>
    <w:rsid w:val="004005A1"/>
    <w:rsid w:val="004012EA"/>
    <w:rsid w:val="004017DC"/>
    <w:rsid w:val="004017F5"/>
    <w:rsid w:val="00401FEB"/>
    <w:rsid w:val="0040200B"/>
    <w:rsid w:val="004021D1"/>
    <w:rsid w:val="00402492"/>
    <w:rsid w:val="004026D4"/>
    <w:rsid w:val="004027F4"/>
    <w:rsid w:val="00402F27"/>
    <w:rsid w:val="0040324D"/>
    <w:rsid w:val="004036E1"/>
    <w:rsid w:val="004037F7"/>
    <w:rsid w:val="00403C2B"/>
    <w:rsid w:val="00403F5A"/>
    <w:rsid w:val="00404001"/>
    <w:rsid w:val="0040421D"/>
    <w:rsid w:val="004044EE"/>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46"/>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B7E"/>
    <w:rsid w:val="00426C90"/>
    <w:rsid w:val="00426D58"/>
    <w:rsid w:val="00427080"/>
    <w:rsid w:val="0042779E"/>
    <w:rsid w:val="00427952"/>
    <w:rsid w:val="00427B38"/>
    <w:rsid w:val="00427B49"/>
    <w:rsid w:val="00427BDE"/>
    <w:rsid w:val="00427E7A"/>
    <w:rsid w:val="004302CD"/>
    <w:rsid w:val="00430D03"/>
    <w:rsid w:val="00430E0F"/>
    <w:rsid w:val="00430F19"/>
    <w:rsid w:val="004310D3"/>
    <w:rsid w:val="00431567"/>
    <w:rsid w:val="004315C6"/>
    <w:rsid w:val="0043181E"/>
    <w:rsid w:val="004319A8"/>
    <w:rsid w:val="00431AD1"/>
    <w:rsid w:val="0043202A"/>
    <w:rsid w:val="00432053"/>
    <w:rsid w:val="00432553"/>
    <w:rsid w:val="00432792"/>
    <w:rsid w:val="00432A5C"/>
    <w:rsid w:val="00432AFF"/>
    <w:rsid w:val="00432D2F"/>
    <w:rsid w:val="00433234"/>
    <w:rsid w:val="004334F3"/>
    <w:rsid w:val="004336E5"/>
    <w:rsid w:val="004338BA"/>
    <w:rsid w:val="00433EC8"/>
    <w:rsid w:val="0043438F"/>
    <w:rsid w:val="00434983"/>
    <w:rsid w:val="0043498E"/>
    <w:rsid w:val="00434AEE"/>
    <w:rsid w:val="00434B80"/>
    <w:rsid w:val="00434CDE"/>
    <w:rsid w:val="00435886"/>
    <w:rsid w:val="00435895"/>
    <w:rsid w:val="004358F1"/>
    <w:rsid w:val="00435E72"/>
    <w:rsid w:val="004364C5"/>
    <w:rsid w:val="0043679C"/>
    <w:rsid w:val="004372AA"/>
    <w:rsid w:val="00437653"/>
    <w:rsid w:val="004376F5"/>
    <w:rsid w:val="00437709"/>
    <w:rsid w:val="00437833"/>
    <w:rsid w:val="00437C0D"/>
    <w:rsid w:val="00437C3A"/>
    <w:rsid w:val="00440264"/>
    <w:rsid w:val="0044036E"/>
    <w:rsid w:val="00440951"/>
    <w:rsid w:val="004410A1"/>
    <w:rsid w:val="004411A0"/>
    <w:rsid w:val="004412A8"/>
    <w:rsid w:val="00441527"/>
    <w:rsid w:val="00441790"/>
    <w:rsid w:val="00441994"/>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4AA"/>
    <w:rsid w:val="00452649"/>
    <w:rsid w:val="004528B5"/>
    <w:rsid w:val="00452B3E"/>
    <w:rsid w:val="004530AA"/>
    <w:rsid w:val="00453664"/>
    <w:rsid w:val="00453B6C"/>
    <w:rsid w:val="00453C05"/>
    <w:rsid w:val="00453DC0"/>
    <w:rsid w:val="00453F62"/>
    <w:rsid w:val="0045422F"/>
    <w:rsid w:val="00454575"/>
    <w:rsid w:val="004548A4"/>
    <w:rsid w:val="00455031"/>
    <w:rsid w:val="0045525B"/>
    <w:rsid w:val="00455507"/>
    <w:rsid w:val="00455652"/>
    <w:rsid w:val="004558A0"/>
    <w:rsid w:val="00455D16"/>
    <w:rsid w:val="00455E1B"/>
    <w:rsid w:val="004562C0"/>
    <w:rsid w:val="0045662B"/>
    <w:rsid w:val="00456696"/>
    <w:rsid w:val="00456A9C"/>
    <w:rsid w:val="00457149"/>
    <w:rsid w:val="004571A1"/>
    <w:rsid w:val="004578AB"/>
    <w:rsid w:val="00457939"/>
    <w:rsid w:val="00457967"/>
    <w:rsid w:val="0046040A"/>
    <w:rsid w:val="004605A7"/>
    <w:rsid w:val="0046085C"/>
    <w:rsid w:val="00460AD5"/>
    <w:rsid w:val="00460AEF"/>
    <w:rsid w:val="00460B6A"/>
    <w:rsid w:val="00460BBE"/>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7EF"/>
    <w:rsid w:val="00471ABD"/>
    <w:rsid w:val="004724E2"/>
    <w:rsid w:val="0047269E"/>
    <w:rsid w:val="00472AAE"/>
    <w:rsid w:val="00472B68"/>
    <w:rsid w:val="00472F1B"/>
    <w:rsid w:val="0047306D"/>
    <w:rsid w:val="0047328E"/>
    <w:rsid w:val="00473CB1"/>
    <w:rsid w:val="00473EBD"/>
    <w:rsid w:val="004748D9"/>
    <w:rsid w:val="00474CC7"/>
    <w:rsid w:val="00474E22"/>
    <w:rsid w:val="00474FCD"/>
    <w:rsid w:val="004750C8"/>
    <w:rsid w:val="00475340"/>
    <w:rsid w:val="004757EF"/>
    <w:rsid w:val="00475A46"/>
    <w:rsid w:val="004765EE"/>
    <w:rsid w:val="00476D02"/>
    <w:rsid w:val="00476D19"/>
    <w:rsid w:val="00476F54"/>
    <w:rsid w:val="0047792D"/>
    <w:rsid w:val="004779D5"/>
    <w:rsid w:val="00477AEF"/>
    <w:rsid w:val="00477B51"/>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53F"/>
    <w:rsid w:val="00483738"/>
    <w:rsid w:val="00483AC8"/>
    <w:rsid w:val="00483B93"/>
    <w:rsid w:val="00484624"/>
    <w:rsid w:val="004848E5"/>
    <w:rsid w:val="00484BE5"/>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C73"/>
    <w:rsid w:val="00487D9F"/>
    <w:rsid w:val="00490776"/>
    <w:rsid w:val="00490816"/>
    <w:rsid w:val="004908D5"/>
    <w:rsid w:val="00490EB2"/>
    <w:rsid w:val="00491025"/>
    <w:rsid w:val="00491065"/>
    <w:rsid w:val="00491EE3"/>
    <w:rsid w:val="004922AE"/>
    <w:rsid w:val="004922BD"/>
    <w:rsid w:val="004922F1"/>
    <w:rsid w:val="00492CA1"/>
    <w:rsid w:val="00492D27"/>
    <w:rsid w:val="00492F51"/>
    <w:rsid w:val="00492F79"/>
    <w:rsid w:val="0049318F"/>
    <w:rsid w:val="00493C5E"/>
    <w:rsid w:val="00493C7A"/>
    <w:rsid w:val="00493E61"/>
    <w:rsid w:val="00493F07"/>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939"/>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26B"/>
    <w:rsid w:val="004A4493"/>
    <w:rsid w:val="004A495E"/>
    <w:rsid w:val="004A4B38"/>
    <w:rsid w:val="004A53B9"/>
    <w:rsid w:val="004A55CF"/>
    <w:rsid w:val="004A55D8"/>
    <w:rsid w:val="004A5651"/>
    <w:rsid w:val="004A56E7"/>
    <w:rsid w:val="004A5BBE"/>
    <w:rsid w:val="004A5C0E"/>
    <w:rsid w:val="004A5DE5"/>
    <w:rsid w:val="004A6415"/>
    <w:rsid w:val="004A6B77"/>
    <w:rsid w:val="004A6C7A"/>
    <w:rsid w:val="004A7742"/>
    <w:rsid w:val="004A799B"/>
    <w:rsid w:val="004A7A4A"/>
    <w:rsid w:val="004A7DBB"/>
    <w:rsid w:val="004B01BB"/>
    <w:rsid w:val="004B05C2"/>
    <w:rsid w:val="004B0D80"/>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627"/>
    <w:rsid w:val="004B46A7"/>
    <w:rsid w:val="004B4919"/>
    <w:rsid w:val="004B493C"/>
    <w:rsid w:val="004B4A71"/>
    <w:rsid w:val="004B4BA4"/>
    <w:rsid w:val="004B4E03"/>
    <w:rsid w:val="004B4EC1"/>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A76"/>
    <w:rsid w:val="004C0C2C"/>
    <w:rsid w:val="004C1452"/>
    <w:rsid w:val="004C17C7"/>
    <w:rsid w:val="004C1B33"/>
    <w:rsid w:val="004C1C8D"/>
    <w:rsid w:val="004C25B1"/>
    <w:rsid w:val="004C2905"/>
    <w:rsid w:val="004C327A"/>
    <w:rsid w:val="004C4104"/>
    <w:rsid w:val="004C4691"/>
    <w:rsid w:val="004C477F"/>
    <w:rsid w:val="004C49DE"/>
    <w:rsid w:val="004C4C94"/>
    <w:rsid w:val="004C503D"/>
    <w:rsid w:val="004C5AAB"/>
    <w:rsid w:val="004C5AE1"/>
    <w:rsid w:val="004C5EAA"/>
    <w:rsid w:val="004C6167"/>
    <w:rsid w:val="004C646F"/>
    <w:rsid w:val="004C66F0"/>
    <w:rsid w:val="004C67B1"/>
    <w:rsid w:val="004C7551"/>
    <w:rsid w:val="004C76FF"/>
    <w:rsid w:val="004C7B31"/>
    <w:rsid w:val="004C7C44"/>
    <w:rsid w:val="004D0677"/>
    <w:rsid w:val="004D0BA1"/>
    <w:rsid w:val="004D0DE8"/>
    <w:rsid w:val="004D1443"/>
    <w:rsid w:val="004D1740"/>
    <w:rsid w:val="004D17A6"/>
    <w:rsid w:val="004D18FF"/>
    <w:rsid w:val="004D1B41"/>
    <w:rsid w:val="004D21B1"/>
    <w:rsid w:val="004D235F"/>
    <w:rsid w:val="004D26BD"/>
    <w:rsid w:val="004D2B61"/>
    <w:rsid w:val="004D2D77"/>
    <w:rsid w:val="004D2E1D"/>
    <w:rsid w:val="004D3077"/>
    <w:rsid w:val="004D31AC"/>
    <w:rsid w:val="004D33F8"/>
    <w:rsid w:val="004D3639"/>
    <w:rsid w:val="004D3E05"/>
    <w:rsid w:val="004D4543"/>
    <w:rsid w:val="004D4FBE"/>
    <w:rsid w:val="004D5945"/>
    <w:rsid w:val="004D5D40"/>
    <w:rsid w:val="004D5D86"/>
    <w:rsid w:val="004D5DA2"/>
    <w:rsid w:val="004D5FB9"/>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95E"/>
    <w:rsid w:val="004E096B"/>
    <w:rsid w:val="004E0A86"/>
    <w:rsid w:val="004E0E9A"/>
    <w:rsid w:val="004E0EB9"/>
    <w:rsid w:val="004E157A"/>
    <w:rsid w:val="004E1614"/>
    <w:rsid w:val="004E1B2E"/>
    <w:rsid w:val="004E1B6D"/>
    <w:rsid w:val="004E1DAE"/>
    <w:rsid w:val="004E1E3F"/>
    <w:rsid w:val="004E1F6A"/>
    <w:rsid w:val="004E23C5"/>
    <w:rsid w:val="004E258C"/>
    <w:rsid w:val="004E2749"/>
    <w:rsid w:val="004E296B"/>
    <w:rsid w:val="004E2DF4"/>
    <w:rsid w:val="004E361E"/>
    <w:rsid w:val="004E37F8"/>
    <w:rsid w:val="004E3A81"/>
    <w:rsid w:val="004E3B1D"/>
    <w:rsid w:val="004E3B8B"/>
    <w:rsid w:val="004E3BE7"/>
    <w:rsid w:val="004E41C3"/>
    <w:rsid w:val="004E424B"/>
    <w:rsid w:val="004E499F"/>
    <w:rsid w:val="004E4BF5"/>
    <w:rsid w:val="004E4C52"/>
    <w:rsid w:val="004E56BC"/>
    <w:rsid w:val="004E5B26"/>
    <w:rsid w:val="004E5B79"/>
    <w:rsid w:val="004E5F95"/>
    <w:rsid w:val="004E655D"/>
    <w:rsid w:val="004E6D2A"/>
    <w:rsid w:val="004E6E9B"/>
    <w:rsid w:val="004E7153"/>
    <w:rsid w:val="004E7251"/>
    <w:rsid w:val="004E7356"/>
    <w:rsid w:val="004E7941"/>
    <w:rsid w:val="004E7B16"/>
    <w:rsid w:val="004E7BF8"/>
    <w:rsid w:val="004E7CDF"/>
    <w:rsid w:val="004E7DCB"/>
    <w:rsid w:val="004F033E"/>
    <w:rsid w:val="004F04DE"/>
    <w:rsid w:val="004F09E3"/>
    <w:rsid w:val="004F09E8"/>
    <w:rsid w:val="004F0B52"/>
    <w:rsid w:val="004F0CB0"/>
    <w:rsid w:val="004F1515"/>
    <w:rsid w:val="004F1657"/>
    <w:rsid w:val="004F19B4"/>
    <w:rsid w:val="004F1B2E"/>
    <w:rsid w:val="004F1D0F"/>
    <w:rsid w:val="004F212B"/>
    <w:rsid w:val="004F2374"/>
    <w:rsid w:val="004F26E1"/>
    <w:rsid w:val="004F28E1"/>
    <w:rsid w:val="004F2B7B"/>
    <w:rsid w:val="004F2EBD"/>
    <w:rsid w:val="004F2F76"/>
    <w:rsid w:val="004F30BE"/>
    <w:rsid w:val="004F34E5"/>
    <w:rsid w:val="004F383D"/>
    <w:rsid w:val="004F3889"/>
    <w:rsid w:val="004F39BD"/>
    <w:rsid w:val="004F3A95"/>
    <w:rsid w:val="004F3A9B"/>
    <w:rsid w:val="004F3D28"/>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C80"/>
    <w:rsid w:val="00500D87"/>
    <w:rsid w:val="00500EF6"/>
    <w:rsid w:val="00500F55"/>
    <w:rsid w:val="00500F64"/>
    <w:rsid w:val="00501116"/>
    <w:rsid w:val="00501189"/>
    <w:rsid w:val="00501A9C"/>
    <w:rsid w:val="00501ABD"/>
    <w:rsid w:val="00501CAF"/>
    <w:rsid w:val="00502230"/>
    <w:rsid w:val="00502478"/>
    <w:rsid w:val="0050264D"/>
    <w:rsid w:val="005028D7"/>
    <w:rsid w:val="0050291C"/>
    <w:rsid w:val="00502ABA"/>
    <w:rsid w:val="00502C68"/>
    <w:rsid w:val="00502EEF"/>
    <w:rsid w:val="005030B0"/>
    <w:rsid w:val="005032B8"/>
    <w:rsid w:val="0050354C"/>
    <w:rsid w:val="00504172"/>
    <w:rsid w:val="00504183"/>
    <w:rsid w:val="00504255"/>
    <w:rsid w:val="00504BCE"/>
    <w:rsid w:val="00504F4B"/>
    <w:rsid w:val="00505138"/>
    <w:rsid w:val="00505374"/>
    <w:rsid w:val="005055AB"/>
    <w:rsid w:val="005059AD"/>
    <w:rsid w:val="00505B65"/>
    <w:rsid w:val="00506025"/>
    <w:rsid w:val="00506693"/>
    <w:rsid w:val="005067DE"/>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B61"/>
    <w:rsid w:val="00523D4F"/>
    <w:rsid w:val="00523DA5"/>
    <w:rsid w:val="00523FB7"/>
    <w:rsid w:val="00524056"/>
    <w:rsid w:val="005247AE"/>
    <w:rsid w:val="0052484A"/>
    <w:rsid w:val="00524884"/>
    <w:rsid w:val="00524E20"/>
    <w:rsid w:val="00524EB8"/>
    <w:rsid w:val="00524FF1"/>
    <w:rsid w:val="00525051"/>
    <w:rsid w:val="005252E9"/>
    <w:rsid w:val="00525407"/>
    <w:rsid w:val="00525434"/>
    <w:rsid w:val="00525835"/>
    <w:rsid w:val="00525C51"/>
    <w:rsid w:val="00525C9C"/>
    <w:rsid w:val="00525DB2"/>
    <w:rsid w:val="00525FCE"/>
    <w:rsid w:val="0052648B"/>
    <w:rsid w:val="0052662A"/>
    <w:rsid w:val="005267F0"/>
    <w:rsid w:val="0052688B"/>
    <w:rsid w:val="005268E2"/>
    <w:rsid w:val="00526C42"/>
    <w:rsid w:val="00527516"/>
    <w:rsid w:val="00527665"/>
    <w:rsid w:val="00527987"/>
    <w:rsid w:val="00527D48"/>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890"/>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7D2"/>
    <w:rsid w:val="005429EA"/>
    <w:rsid w:val="00542CB1"/>
    <w:rsid w:val="00542E9A"/>
    <w:rsid w:val="00542EF1"/>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E6"/>
    <w:rsid w:val="005521C6"/>
    <w:rsid w:val="00552260"/>
    <w:rsid w:val="005522DA"/>
    <w:rsid w:val="00552348"/>
    <w:rsid w:val="005524C6"/>
    <w:rsid w:val="00552549"/>
    <w:rsid w:val="0055270D"/>
    <w:rsid w:val="00552A69"/>
    <w:rsid w:val="00552C40"/>
    <w:rsid w:val="00552E2A"/>
    <w:rsid w:val="00552E45"/>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6DC"/>
    <w:rsid w:val="0055674E"/>
    <w:rsid w:val="00556BD9"/>
    <w:rsid w:val="00557A94"/>
    <w:rsid w:val="00560436"/>
    <w:rsid w:val="0056052F"/>
    <w:rsid w:val="00560636"/>
    <w:rsid w:val="00560716"/>
    <w:rsid w:val="0056099D"/>
    <w:rsid w:val="00561007"/>
    <w:rsid w:val="005610E4"/>
    <w:rsid w:val="00561557"/>
    <w:rsid w:val="00561EDD"/>
    <w:rsid w:val="00562029"/>
    <w:rsid w:val="00562370"/>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D12"/>
    <w:rsid w:val="00565EF2"/>
    <w:rsid w:val="00566543"/>
    <w:rsid w:val="0056670F"/>
    <w:rsid w:val="00567151"/>
    <w:rsid w:val="00567DCB"/>
    <w:rsid w:val="00567EBC"/>
    <w:rsid w:val="00570299"/>
    <w:rsid w:val="00570ABE"/>
    <w:rsid w:val="00570C11"/>
    <w:rsid w:val="00570F23"/>
    <w:rsid w:val="0057116F"/>
    <w:rsid w:val="00571787"/>
    <w:rsid w:val="00571B30"/>
    <w:rsid w:val="00571E44"/>
    <w:rsid w:val="0057224E"/>
    <w:rsid w:val="00572285"/>
    <w:rsid w:val="00572C79"/>
    <w:rsid w:val="005731C2"/>
    <w:rsid w:val="005732E2"/>
    <w:rsid w:val="00573336"/>
    <w:rsid w:val="0057337D"/>
    <w:rsid w:val="005737A1"/>
    <w:rsid w:val="00573896"/>
    <w:rsid w:val="005738E4"/>
    <w:rsid w:val="005739CB"/>
    <w:rsid w:val="005739DC"/>
    <w:rsid w:val="00574067"/>
    <w:rsid w:val="00574080"/>
    <w:rsid w:val="005744A6"/>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27F"/>
    <w:rsid w:val="0058185C"/>
    <w:rsid w:val="005819C6"/>
    <w:rsid w:val="00581CAA"/>
    <w:rsid w:val="00581F5D"/>
    <w:rsid w:val="00582211"/>
    <w:rsid w:val="00582368"/>
    <w:rsid w:val="00582635"/>
    <w:rsid w:val="00582743"/>
    <w:rsid w:val="00582BBA"/>
    <w:rsid w:val="00582D3B"/>
    <w:rsid w:val="00582F80"/>
    <w:rsid w:val="00583599"/>
    <w:rsid w:val="00583666"/>
    <w:rsid w:val="00583923"/>
    <w:rsid w:val="005839E7"/>
    <w:rsid w:val="00583C9E"/>
    <w:rsid w:val="00584310"/>
    <w:rsid w:val="005844B6"/>
    <w:rsid w:val="00584733"/>
    <w:rsid w:val="0058475E"/>
    <w:rsid w:val="00584770"/>
    <w:rsid w:val="00584EE9"/>
    <w:rsid w:val="00584F77"/>
    <w:rsid w:val="005859DD"/>
    <w:rsid w:val="00585FBF"/>
    <w:rsid w:val="00585FE5"/>
    <w:rsid w:val="005866D3"/>
    <w:rsid w:val="00586AE7"/>
    <w:rsid w:val="00587004"/>
    <w:rsid w:val="005870FA"/>
    <w:rsid w:val="005877AA"/>
    <w:rsid w:val="00587A51"/>
    <w:rsid w:val="0059010C"/>
    <w:rsid w:val="005901B5"/>
    <w:rsid w:val="005902AE"/>
    <w:rsid w:val="00590475"/>
    <w:rsid w:val="0059076D"/>
    <w:rsid w:val="0059080A"/>
    <w:rsid w:val="00590B29"/>
    <w:rsid w:val="00590CFC"/>
    <w:rsid w:val="005911B4"/>
    <w:rsid w:val="005912E5"/>
    <w:rsid w:val="005914D6"/>
    <w:rsid w:val="00591AE1"/>
    <w:rsid w:val="00591D5C"/>
    <w:rsid w:val="00591FCC"/>
    <w:rsid w:val="005921F7"/>
    <w:rsid w:val="00592A37"/>
    <w:rsid w:val="00592E0F"/>
    <w:rsid w:val="0059305A"/>
    <w:rsid w:val="005931A1"/>
    <w:rsid w:val="005931F2"/>
    <w:rsid w:val="00593564"/>
    <w:rsid w:val="0059364D"/>
    <w:rsid w:val="00593A52"/>
    <w:rsid w:val="00593D30"/>
    <w:rsid w:val="0059436B"/>
    <w:rsid w:val="00594485"/>
    <w:rsid w:val="00594796"/>
    <w:rsid w:val="00594CCD"/>
    <w:rsid w:val="00594EF2"/>
    <w:rsid w:val="00594F34"/>
    <w:rsid w:val="00595336"/>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2CA0"/>
    <w:rsid w:val="005A2F5A"/>
    <w:rsid w:val="005A3012"/>
    <w:rsid w:val="005A30D1"/>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65DD"/>
    <w:rsid w:val="005B751D"/>
    <w:rsid w:val="005C007A"/>
    <w:rsid w:val="005C02DF"/>
    <w:rsid w:val="005C035A"/>
    <w:rsid w:val="005C0BF4"/>
    <w:rsid w:val="005C15C3"/>
    <w:rsid w:val="005C17A6"/>
    <w:rsid w:val="005C17C2"/>
    <w:rsid w:val="005C1B94"/>
    <w:rsid w:val="005C1CC8"/>
    <w:rsid w:val="005C1EE4"/>
    <w:rsid w:val="005C20B9"/>
    <w:rsid w:val="005C2260"/>
    <w:rsid w:val="005C28B3"/>
    <w:rsid w:val="005C3095"/>
    <w:rsid w:val="005C30E7"/>
    <w:rsid w:val="005C3889"/>
    <w:rsid w:val="005C3AB3"/>
    <w:rsid w:val="005C3B5C"/>
    <w:rsid w:val="005C3C16"/>
    <w:rsid w:val="005C3EA2"/>
    <w:rsid w:val="005C4859"/>
    <w:rsid w:val="005C4E13"/>
    <w:rsid w:val="005C50B9"/>
    <w:rsid w:val="005C5486"/>
    <w:rsid w:val="005C576B"/>
    <w:rsid w:val="005C582B"/>
    <w:rsid w:val="005C5AEB"/>
    <w:rsid w:val="005C63B5"/>
    <w:rsid w:val="005C64D7"/>
    <w:rsid w:val="005C65E3"/>
    <w:rsid w:val="005C7215"/>
    <w:rsid w:val="005C7809"/>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82"/>
    <w:rsid w:val="005E1CEA"/>
    <w:rsid w:val="005E1D6A"/>
    <w:rsid w:val="005E1E23"/>
    <w:rsid w:val="005E1E70"/>
    <w:rsid w:val="005E25A4"/>
    <w:rsid w:val="005E2960"/>
    <w:rsid w:val="005E2C44"/>
    <w:rsid w:val="005E2CB6"/>
    <w:rsid w:val="005E2F24"/>
    <w:rsid w:val="005E3052"/>
    <w:rsid w:val="005E30C1"/>
    <w:rsid w:val="005E30D3"/>
    <w:rsid w:val="005E34AB"/>
    <w:rsid w:val="005E3958"/>
    <w:rsid w:val="005E3AFB"/>
    <w:rsid w:val="005E3B9D"/>
    <w:rsid w:val="005E3E81"/>
    <w:rsid w:val="005E3EC3"/>
    <w:rsid w:val="005E47FB"/>
    <w:rsid w:val="005E4B98"/>
    <w:rsid w:val="005E4DB9"/>
    <w:rsid w:val="005E4DEA"/>
    <w:rsid w:val="005E4F3A"/>
    <w:rsid w:val="005E5882"/>
    <w:rsid w:val="005E61B7"/>
    <w:rsid w:val="005E6725"/>
    <w:rsid w:val="005E67B2"/>
    <w:rsid w:val="005E6CE1"/>
    <w:rsid w:val="005E6E43"/>
    <w:rsid w:val="005E76E1"/>
    <w:rsid w:val="005E77CA"/>
    <w:rsid w:val="005E7F4D"/>
    <w:rsid w:val="005F0333"/>
    <w:rsid w:val="005F034D"/>
    <w:rsid w:val="005F0480"/>
    <w:rsid w:val="005F063B"/>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7FA"/>
    <w:rsid w:val="005F4A4C"/>
    <w:rsid w:val="005F5278"/>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0B99"/>
    <w:rsid w:val="00601290"/>
    <w:rsid w:val="00601706"/>
    <w:rsid w:val="00601F4A"/>
    <w:rsid w:val="00602023"/>
    <w:rsid w:val="00602082"/>
    <w:rsid w:val="006020FD"/>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13"/>
    <w:rsid w:val="006070DC"/>
    <w:rsid w:val="00607D3B"/>
    <w:rsid w:val="0061009B"/>
    <w:rsid w:val="00610186"/>
    <w:rsid w:val="00610398"/>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1DD6"/>
    <w:rsid w:val="00622040"/>
    <w:rsid w:val="0062215E"/>
    <w:rsid w:val="00622210"/>
    <w:rsid w:val="00622300"/>
    <w:rsid w:val="006223CF"/>
    <w:rsid w:val="006224AC"/>
    <w:rsid w:val="006225A1"/>
    <w:rsid w:val="00622B0A"/>
    <w:rsid w:val="00622B92"/>
    <w:rsid w:val="00622C04"/>
    <w:rsid w:val="00622C38"/>
    <w:rsid w:val="00622D02"/>
    <w:rsid w:val="0062300D"/>
    <w:rsid w:val="0062339A"/>
    <w:rsid w:val="006238CF"/>
    <w:rsid w:val="00623A63"/>
    <w:rsid w:val="00623C25"/>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0C"/>
    <w:rsid w:val="0062578A"/>
    <w:rsid w:val="006257A1"/>
    <w:rsid w:val="00625AF4"/>
    <w:rsid w:val="00626698"/>
    <w:rsid w:val="006267BD"/>
    <w:rsid w:val="006268CA"/>
    <w:rsid w:val="00626953"/>
    <w:rsid w:val="0062753C"/>
    <w:rsid w:val="006275CE"/>
    <w:rsid w:val="00627A6B"/>
    <w:rsid w:val="00627AFC"/>
    <w:rsid w:val="00627DCA"/>
    <w:rsid w:val="006300AC"/>
    <w:rsid w:val="006302A8"/>
    <w:rsid w:val="00630CB9"/>
    <w:rsid w:val="00630EDF"/>
    <w:rsid w:val="00631138"/>
    <w:rsid w:val="006315A7"/>
    <w:rsid w:val="00631747"/>
    <w:rsid w:val="00631762"/>
    <w:rsid w:val="006319E9"/>
    <w:rsid w:val="0063227B"/>
    <w:rsid w:val="00632287"/>
    <w:rsid w:val="00632766"/>
    <w:rsid w:val="0063281F"/>
    <w:rsid w:val="0063329B"/>
    <w:rsid w:val="006332A1"/>
    <w:rsid w:val="00633BFD"/>
    <w:rsid w:val="00633E25"/>
    <w:rsid w:val="00633E5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7F6"/>
    <w:rsid w:val="00637971"/>
    <w:rsid w:val="00637D7A"/>
    <w:rsid w:val="0064080D"/>
    <w:rsid w:val="006408BD"/>
    <w:rsid w:val="00641217"/>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AB4"/>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73A"/>
    <w:rsid w:val="00654C9A"/>
    <w:rsid w:val="00654D03"/>
    <w:rsid w:val="00655068"/>
    <w:rsid w:val="00655129"/>
    <w:rsid w:val="00655371"/>
    <w:rsid w:val="006553B6"/>
    <w:rsid w:val="006558E6"/>
    <w:rsid w:val="00655BA0"/>
    <w:rsid w:val="006561D9"/>
    <w:rsid w:val="00656241"/>
    <w:rsid w:val="0065637B"/>
    <w:rsid w:val="00656383"/>
    <w:rsid w:val="00656621"/>
    <w:rsid w:val="00656722"/>
    <w:rsid w:val="00656E3A"/>
    <w:rsid w:val="00656E64"/>
    <w:rsid w:val="00656FB0"/>
    <w:rsid w:val="00657071"/>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A5B"/>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67FD3"/>
    <w:rsid w:val="006702CF"/>
    <w:rsid w:val="00670C6F"/>
    <w:rsid w:val="00671F68"/>
    <w:rsid w:val="006728DC"/>
    <w:rsid w:val="00672978"/>
    <w:rsid w:val="00672995"/>
    <w:rsid w:val="00672C53"/>
    <w:rsid w:val="00672D88"/>
    <w:rsid w:val="00672F55"/>
    <w:rsid w:val="00673283"/>
    <w:rsid w:val="00673AB8"/>
    <w:rsid w:val="006741C0"/>
    <w:rsid w:val="006743E3"/>
    <w:rsid w:val="006746FC"/>
    <w:rsid w:val="0067499A"/>
    <w:rsid w:val="00674DA9"/>
    <w:rsid w:val="00675301"/>
    <w:rsid w:val="00675646"/>
    <w:rsid w:val="00675A75"/>
    <w:rsid w:val="00675C37"/>
    <w:rsid w:val="00676982"/>
    <w:rsid w:val="00676E39"/>
    <w:rsid w:val="006776AA"/>
    <w:rsid w:val="00677DD6"/>
    <w:rsid w:val="006806F3"/>
    <w:rsid w:val="00680F19"/>
    <w:rsid w:val="0068125C"/>
    <w:rsid w:val="006812C4"/>
    <w:rsid w:val="00681379"/>
    <w:rsid w:val="0068159A"/>
    <w:rsid w:val="0068184D"/>
    <w:rsid w:val="00681880"/>
    <w:rsid w:val="00681BAC"/>
    <w:rsid w:val="00681CE8"/>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B72"/>
    <w:rsid w:val="00687FDC"/>
    <w:rsid w:val="00687FDE"/>
    <w:rsid w:val="00690180"/>
    <w:rsid w:val="006903B7"/>
    <w:rsid w:val="00690D25"/>
    <w:rsid w:val="0069135D"/>
    <w:rsid w:val="006914BB"/>
    <w:rsid w:val="00691665"/>
    <w:rsid w:val="006921FD"/>
    <w:rsid w:val="006923AE"/>
    <w:rsid w:val="006926E9"/>
    <w:rsid w:val="006927B3"/>
    <w:rsid w:val="006927F0"/>
    <w:rsid w:val="006928C1"/>
    <w:rsid w:val="00692C2B"/>
    <w:rsid w:val="00692C51"/>
    <w:rsid w:val="00692EAA"/>
    <w:rsid w:val="0069336D"/>
    <w:rsid w:val="006933FC"/>
    <w:rsid w:val="0069386C"/>
    <w:rsid w:val="00693877"/>
    <w:rsid w:val="006939FB"/>
    <w:rsid w:val="00693A27"/>
    <w:rsid w:val="00693D6C"/>
    <w:rsid w:val="00693EB5"/>
    <w:rsid w:val="00693EDF"/>
    <w:rsid w:val="00694001"/>
    <w:rsid w:val="00694148"/>
    <w:rsid w:val="0069441B"/>
    <w:rsid w:val="00695311"/>
    <w:rsid w:val="0069558E"/>
    <w:rsid w:val="00695646"/>
    <w:rsid w:val="00695A8F"/>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0F9F"/>
    <w:rsid w:val="006A1229"/>
    <w:rsid w:val="006A124C"/>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1E8"/>
    <w:rsid w:val="006B6E05"/>
    <w:rsid w:val="006B7661"/>
    <w:rsid w:val="006B7803"/>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7A4"/>
    <w:rsid w:val="006C2860"/>
    <w:rsid w:val="006C2917"/>
    <w:rsid w:val="006C2D51"/>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30"/>
    <w:rsid w:val="006D0FAB"/>
    <w:rsid w:val="006D12E6"/>
    <w:rsid w:val="006D17BE"/>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593"/>
    <w:rsid w:val="006D55AD"/>
    <w:rsid w:val="006D55DF"/>
    <w:rsid w:val="006D599E"/>
    <w:rsid w:val="006D5AA9"/>
    <w:rsid w:val="006D602B"/>
    <w:rsid w:val="006D6536"/>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971"/>
    <w:rsid w:val="006E2D45"/>
    <w:rsid w:val="006E2D7D"/>
    <w:rsid w:val="006E2E28"/>
    <w:rsid w:val="006E2E90"/>
    <w:rsid w:val="006E315B"/>
    <w:rsid w:val="006E3175"/>
    <w:rsid w:val="006E34C2"/>
    <w:rsid w:val="006E41D6"/>
    <w:rsid w:val="006E4328"/>
    <w:rsid w:val="006E4713"/>
    <w:rsid w:val="006E4755"/>
    <w:rsid w:val="006E48DA"/>
    <w:rsid w:val="006E4CC8"/>
    <w:rsid w:val="006E52CD"/>
    <w:rsid w:val="006E535E"/>
    <w:rsid w:val="006E56C3"/>
    <w:rsid w:val="006E5BFB"/>
    <w:rsid w:val="006E6038"/>
    <w:rsid w:val="006E6BC3"/>
    <w:rsid w:val="006E6BDE"/>
    <w:rsid w:val="006E6E9F"/>
    <w:rsid w:val="006E71CC"/>
    <w:rsid w:val="006E776B"/>
    <w:rsid w:val="006F0235"/>
    <w:rsid w:val="006F0394"/>
    <w:rsid w:val="006F0C92"/>
    <w:rsid w:val="006F0FA1"/>
    <w:rsid w:val="006F12DB"/>
    <w:rsid w:val="006F1D75"/>
    <w:rsid w:val="006F21DC"/>
    <w:rsid w:val="006F22FB"/>
    <w:rsid w:val="006F2407"/>
    <w:rsid w:val="006F2837"/>
    <w:rsid w:val="006F2944"/>
    <w:rsid w:val="006F3082"/>
    <w:rsid w:val="006F327E"/>
    <w:rsid w:val="006F36B6"/>
    <w:rsid w:val="006F3905"/>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903"/>
    <w:rsid w:val="006F6BAE"/>
    <w:rsid w:val="006F6CEC"/>
    <w:rsid w:val="006F6EA7"/>
    <w:rsid w:val="006F7038"/>
    <w:rsid w:val="006F70A1"/>
    <w:rsid w:val="006F74DC"/>
    <w:rsid w:val="006F74F5"/>
    <w:rsid w:val="006F7807"/>
    <w:rsid w:val="007002AF"/>
    <w:rsid w:val="007006CE"/>
    <w:rsid w:val="007008E1"/>
    <w:rsid w:val="00701522"/>
    <w:rsid w:val="0070158A"/>
    <w:rsid w:val="00701989"/>
    <w:rsid w:val="00701D34"/>
    <w:rsid w:val="00701D6D"/>
    <w:rsid w:val="00701DA7"/>
    <w:rsid w:val="0070237E"/>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209"/>
    <w:rsid w:val="0070688D"/>
    <w:rsid w:val="007068AF"/>
    <w:rsid w:val="00706A0F"/>
    <w:rsid w:val="00706A4E"/>
    <w:rsid w:val="007076FC"/>
    <w:rsid w:val="00707EE8"/>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DA4"/>
    <w:rsid w:val="00712E03"/>
    <w:rsid w:val="007132CC"/>
    <w:rsid w:val="007132F7"/>
    <w:rsid w:val="00713392"/>
    <w:rsid w:val="00713CA5"/>
    <w:rsid w:val="00713E61"/>
    <w:rsid w:val="00713F8E"/>
    <w:rsid w:val="007140DA"/>
    <w:rsid w:val="007141A0"/>
    <w:rsid w:val="00714E73"/>
    <w:rsid w:val="00714F46"/>
    <w:rsid w:val="0071571B"/>
    <w:rsid w:val="00715DC7"/>
    <w:rsid w:val="00715F5F"/>
    <w:rsid w:val="00716A89"/>
    <w:rsid w:val="0071703F"/>
    <w:rsid w:val="0071746D"/>
    <w:rsid w:val="00717599"/>
    <w:rsid w:val="007176E9"/>
    <w:rsid w:val="007178CB"/>
    <w:rsid w:val="00717B82"/>
    <w:rsid w:val="007201B4"/>
    <w:rsid w:val="007204D2"/>
    <w:rsid w:val="0072055D"/>
    <w:rsid w:val="0072070B"/>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1AC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336B"/>
    <w:rsid w:val="00744B07"/>
    <w:rsid w:val="00744BB3"/>
    <w:rsid w:val="00744D87"/>
    <w:rsid w:val="0074512A"/>
    <w:rsid w:val="007453A7"/>
    <w:rsid w:val="007458D8"/>
    <w:rsid w:val="007459E4"/>
    <w:rsid w:val="00745DB0"/>
    <w:rsid w:val="00745E63"/>
    <w:rsid w:val="007463DD"/>
    <w:rsid w:val="007464AA"/>
    <w:rsid w:val="007464E9"/>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294"/>
    <w:rsid w:val="00750561"/>
    <w:rsid w:val="007505B4"/>
    <w:rsid w:val="00750917"/>
    <w:rsid w:val="00750BBF"/>
    <w:rsid w:val="00750D0C"/>
    <w:rsid w:val="007512E2"/>
    <w:rsid w:val="0075168C"/>
    <w:rsid w:val="00751AD9"/>
    <w:rsid w:val="00752187"/>
    <w:rsid w:val="00752398"/>
    <w:rsid w:val="0075251F"/>
    <w:rsid w:val="00752B3C"/>
    <w:rsid w:val="007534BA"/>
    <w:rsid w:val="007536E0"/>
    <w:rsid w:val="007537DE"/>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60074"/>
    <w:rsid w:val="00760476"/>
    <w:rsid w:val="00760999"/>
    <w:rsid w:val="00760C4A"/>
    <w:rsid w:val="00760C9C"/>
    <w:rsid w:val="00760D55"/>
    <w:rsid w:val="0076122C"/>
    <w:rsid w:val="007613D3"/>
    <w:rsid w:val="0076156D"/>
    <w:rsid w:val="00761693"/>
    <w:rsid w:val="0076170E"/>
    <w:rsid w:val="00761848"/>
    <w:rsid w:val="007619F1"/>
    <w:rsid w:val="00761FAF"/>
    <w:rsid w:val="0076237A"/>
    <w:rsid w:val="00762A20"/>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1D3"/>
    <w:rsid w:val="00771299"/>
    <w:rsid w:val="00771341"/>
    <w:rsid w:val="00771464"/>
    <w:rsid w:val="0077150B"/>
    <w:rsid w:val="00771535"/>
    <w:rsid w:val="00771722"/>
    <w:rsid w:val="007724EE"/>
    <w:rsid w:val="007727F9"/>
    <w:rsid w:val="00772CBA"/>
    <w:rsid w:val="00772F48"/>
    <w:rsid w:val="0077429F"/>
    <w:rsid w:val="00774A2E"/>
    <w:rsid w:val="00774A9C"/>
    <w:rsid w:val="00774B7C"/>
    <w:rsid w:val="00774C8B"/>
    <w:rsid w:val="00774C9E"/>
    <w:rsid w:val="00774E8D"/>
    <w:rsid w:val="00775084"/>
    <w:rsid w:val="0077531A"/>
    <w:rsid w:val="00775714"/>
    <w:rsid w:val="00775796"/>
    <w:rsid w:val="007761B3"/>
    <w:rsid w:val="0077671B"/>
    <w:rsid w:val="00776A21"/>
    <w:rsid w:val="00776CC8"/>
    <w:rsid w:val="00776CEC"/>
    <w:rsid w:val="00776F95"/>
    <w:rsid w:val="0077711E"/>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070"/>
    <w:rsid w:val="00785DA8"/>
    <w:rsid w:val="00785F45"/>
    <w:rsid w:val="00786130"/>
    <w:rsid w:val="007864A2"/>
    <w:rsid w:val="007866B6"/>
    <w:rsid w:val="00786768"/>
    <w:rsid w:val="00786813"/>
    <w:rsid w:val="00786B61"/>
    <w:rsid w:val="00787035"/>
    <w:rsid w:val="00787451"/>
    <w:rsid w:val="0078757D"/>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D6D"/>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C9B"/>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485E"/>
    <w:rsid w:val="007A506F"/>
    <w:rsid w:val="007A542F"/>
    <w:rsid w:val="007A5537"/>
    <w:rsid w:val="007A5D8C"/>
    <w:rsid w:val="007A6158"/>
    <w:rsid w:val="007A64EE"/>
    <w:rsid w:val="007A64F1"/>
    <w:rsid w:val="007A6688"/>
    <w:rsid w:val="007A66A0"/>
    <w:rsid w:val="007A66D9"/>
    <w:rsid w:val="007A7645"/>
    <w:rsid w:val="007A7A79"/>
    <w:rsid w:val="007A7DA5"/>
    <w:rsid w:val="007B0002"/>
    <w:rsid w:val="007B01DE"/>
    <w:rsid w:val="007B0313"/>
    <w:rsid w:val="007B0503"/>
    <w:rsid w:val="007B0BC3"/>
    <w:rsid w:val="007B0D8E"/>
    <w:rsid w:val="007B137C"/>
    <w:rsid w:val="007B1D44"/>
    <w:rsid w:val="007B2213"/>
    <w:rsid w:val="007B2622"/>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4A6"/>
    <w:rsid w:val="007B7592"/>
    <w:rsid w:val="007B7ABC"/>
    <w:rsid w:val="007B7FAB"/>
    <w:rsid w:val="007C01D6"/>
    <w:rsid w:val="007C01E4"/>
    <w:rsid w:val="007C0977"/>
    <w:rsid w:val="007C0F9E"/>
    <w:rsid w:val="007C0FF9"/>
    <w:rsid w:val="007C162B"/>
    <w:rsid w:val="007C170A"/>
    <w:rsid w:val="007C17EF"/>
    <w:rsid w:val="007C189B"/>
    <w:rsid w:val="007C1A6B"/>
    <w:rsid w:val="007C20CF"/>
    <w:rsid w:val="007C2896"/>
    <w:rsid w:val="007C2B32"/>
    <w:rsid w:val="007C2B3E"/>
    <w:rsid w:val="007C2F99"/>
    <w:rsid w:val="007C38BF"/>
    <w:rsid w:val="007C38C0"/>
    <w:rsid w:val="007C3DD6"/>
    <w:rsid w:val="007C4056"/>
    <w:rsid w:val="007C40E9"/>
    <w:rsid w:val="007C41FE"/>
    <w:rsid w:val="007C45A6"/>
    <w:rsid w:val="007C4608"/>
    <w:rsid w:val="007C4856"/>
    <w:rsid w:val="007C4A11"/>
    <w:rsid w:val="007C4E29"/>
    <w:rsid w:val="007C4EB5"/>
    <w:rsid w:val="007C4F3A"/>
    <w:rsid w:val="007C4F52"/>
    <w:rsid w:val="007C555E"/>
    <w:rsid w:val="007C609E"/>
    <w:rsid w:val="007C6320"/>
    <w:rsid w:val="007C6450"/>
    <w:rsid w:val="007C65AB"/>
    <w:rsid w:val="007C6A81"/>
    <w:rsid w:val="007C6C06"/>
    <w:rsid w:val="007C6D3C"/>
    <w:rsid w:val="007C6DCE"/>
    <w:rsid w:val="007C6FE2"/>
    <w:rsid w:val="007C7935"/>
    <w:rsid w:val="007C7EF5"/>
    <w:rsid w:val="007C7FEF"/>
    <w:rsid w:val="007D05CD"/>
    <w:rsid w:val="007D0722"/>
    <w:rsid w:val="007D0813"/>
    <w:rsid w:val="007D0B5D"/>
    <w:rsid w:val="007D0CE2"/>
    <w:rsid w:val="007D1142"/>
    <w:rsid w:val="007D1604"/>
    <w:rsid w:val="007D1968"/>
    <w:rsid w:val="007D1C0C"/>
    <w:rsid w:val="007D1D84"/>
    <w:rsid w:val="007D1E03"/>
    <w:rsid w:val="007D22AD"/>
    <w:rsid w:val="007D24F3"/>
    <w:rsid w:val="007D2CF8"/>
    <w:rsid w:val="007D2EBF"/>
    <w:rsid w:val="007D32AD"/>
    <w:rsid w:val="007D341F"/>
    <w:rsid w:val="007D379A"/>
    <w:rsid w:val="007D38E5"/>
    <w:rsid w:val="007D3933"/>
    <w:rsid w:val="007D39BF"/>
    <w:rsid w:val="007D3B40"/>
    <w:rsid w:val="007D3CE5"/>
    <w:rsid w:val="007D3D08"/>
    <w:rsid w:val="007D424E"/>
    <w:rsid w:val="007D4372"/>
    <w:rsid w:val="007D45A8"/>
    <w:rsid w:val="007D465D"/>
    <w:rsid w:val="007D4887"/>
    <w:rsid w:val="007D4A03"/>
    <w:rsid w:val="007D4EAC"/>
    <w:rsid w:val="007D4FFB"/>
    <w:rsid w:val="007D5270"/>
    <w:rsid w:val="007D5AB2"/>
    <w:rsid w:val="007D5D9D"/>
    <w:rsid w:val="007D61EC"/>
    <w:rsid w:val="007D63F4"/>
    <w:rsid w:val="007D6611"/>
    <w:rsid w:val="007D66D5"/>
    <w:rsid w:val="007D6916"/>
    <w:rsid w:val="007D6A3F"/>
    <w:rsid w:val="007D6ABB"/>
    <w:rsid w:val="007D6D41"/>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957"/>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70F"/>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278"/>
    <w:rsid w:val="007F4656"/>
    <w:rsid w:val="007F47E1"/>
    <w:rsid w:val="007F4AF8"/>
    <w:rsid w:val="007F4EB6"/>
    <w:rsid w:val="007F5072"/>
    <w:rsid w:val="007F5094"/>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B1C"/>
    <w:rsid w:val="00805ED6"/>
    <w:rsid w:val="00805FD6"/>
    <w:rsid w:val="00806039"/>
    <w:rsid w:val="0080618C"/>
    <w:rsid w:val="0080688C"/>
    <w:rsid w:val="008068E8"/>
    <w:rsid w:val="008069DB"/>
    <w:rsid w:val="008069F7"/>
    <w:rsid w:val="00806A2F"/>
    <w:rsid w:val="00806C4B"/>
    <w:rsid w:val="00806DAA"/>
    <w:rsid w:val="00806FB6"/>
    <w:rsid w:val="008071C2"/>
    <w:rsid w:val="00807801"/>
    <w:rsid w:val="0080794B"/>
    <w:rsid w:val="008100E1"/>
    <w:rsid w:val="008104C8"/>
    <w:rsid w:val="00810537"/>
    <w:rsid w:val="00810C61"/>
    <w:rsid w:val="00810C79"/>
    <w:rsid w:val="00811135"/>
    <w:rsid w:val="00811346"/>
    <w:rsid w:val="0081195A"/>
    <w:rsid w:val="00811A9C"/>
    <w:rsid w:val="00811FED"/>
    <w:rsid w:val="00812140"/>
    <w:rsid w:val="008123C9"/>
    <w:rsid w:val="00812736"/>
    <w:rsid w:val="008130E6"/>
    <w:rsid w:val="00813487"/>
    <w:rsid w:val="0081354C"/>
    <w:rsid w:val="0081370A"/>
    <w:rsid w:val="00813840"/>
    <w:rsid w:val="00813965"/>
    <w:rsid w:val="0081399C"/>
    <w:rsid w:val="00813A37"/>
    <w:rsid w:val="00813CD0"/>
    <w:rsid w:val="00813F40"/>
    <w:rsid w:val="00814760"/>
    <w:rsid w:val="008148D0"/>
    <w:rsid w:val="00814A1D"/>
    <w:rsid w:val="00814A4A"/>
    <w:rsid w:val="00814BFE"/>
    <w:rsid w:val="00814DF5"/>
    <w:rsid w:val="008150C3"/>
    <w:rsid w:val="00815347"/>
    <w:rsid w:val="00815562"/>
    <w:rsid w:val="00815A6A"/>
    <w:rsid w:val="00815B25"/>
    <w:rsid w:val="00815B5B"/>
    <w:rsid w:val="00815C44"/>
    <w:rsid w:val="00816443"/>
    <w:rsid w:val="0081684B"/>
    <w:rsid w:val="00816BC0"/>
    <w:rsid w:val="00816CC0"/>
    <w:rsid w:val="00816D83"/>
    <w:rsid w:val="00817195"/>
    <w:rsid w:val="00817B5F"/>
    <w:rsid w:val="00817CAC"/>
    <w:rsid w:val="008201FC"/>
    <w:rsid w:val="008205AA"/>
    <w:rsid w:val="00820725"/>
    <w:rsid w:val="00821027"/>
    <w:rsid w:val="008211E0"/>
    <w:rsid w:val="00821510"/>
    <w:rsid w:val="008215AC"/>
    <w:rsid w:val="00821840"/>
    <w:rsid w:val="00821945"/>
    <w:rsid w:val="00821C5F"/>
    <w:rsid w:val="00821DC1"/>
    <w:rsid w:val="0082298C"/>
    <w:rsid w:val="008229C3"/>
    <w:rsid w:val="00822FC8"/>
    <w:rsid w:val="0082353F"/>
    <w:rsid w:val="008235D6"/>
    <w:rsid w:val="00823782"/>
    <w:rsid w:val="00823C92"/>
    <w:rsid w:val="00823D48"/>
    <w:rsid w:val="0082436C"/>
    <w:rsid w:val="00825821"/>
    <w:rsid w:val="00825B11"/>
    <w:rsid w:val="00825C08"/>
    <w:rsid w:val="00825D57"/>
    <w:rsid w:val="00825ED6"/>
    <w:rsid w:val="0082636F"/>
    <w:rsid w:val="00826ABB"/>
    <w:rsid w:val="00826CD7"/>
    <w:rsid w:val="00827129"/>
    <w:rsid w:val="00827873"/>
    <w:rsid w:val="00827B02"/>
    <w:rsid w:val="00830029"/>
    <w:rsid w:val="00830D24"/>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4B2"/>
    <w:rsid w:val="00833777"/>
    <w:rsid w:val="008338B5"/>
    <w:rsid w:val="00833B56"/>
    <w:rsid w:val="00833E2E"/>
    <w:rsid w:val="00834319"/>
    <w:rsid w:val="0083471A"/>
    <w:rsid w:val="0083483D"/>
    <w:rsid w:val="0083486E"/>
    <w:rsid w:val="00834D3A"/>
    <w:rsid w:val="00834DAA"/>
    <w:rsid w:val="00834FA0"/>
    <w:rsid w:val="00835072"/>
    <w:rsid w:val="008351BE"/>
    <w:rsid w:val="00835249"/>
    <w:rsid w:val="008353CB"/>
    <w:rsid w:val="00835518"/>
    <w:rsid w:val="00835580"/>
    <w:rsid w:val="00835684"/>
    <w:rsid w:val="00835998"/>
    <w:rsid w:val="008359BD"/>
    <w:rsid w:val="00837296"/>
    <w:rsid w:val="008374D2"/>
    <w:rsid w:val="00837761"/>
    <w:rsid w:val="00837B06"/>
    <w:rsid w:val="00837BFB"/>
    <w:rsid w:val="00837C0C"/>
    <w:rsid w:val="00837CB5"/>
    <w:rsid w:val="008400CC"/>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4DD"/>
    <w:rsid w:val="0085399D"/>
    <w:rsid w:val="00854089"/>
    <w:rsid w:val="008543B6"/>
    <w:rsid w:val="0085456A"/>
    <w:rsid w:val="008546BE"/>
    <w:rsid w:val="00854E59"/>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3E43"/>
    <w:rsid w:val="00864436"/>
    <w:rsid w:val="00864641"/>
    <w:rsid w:val="00864C20"/>
    <w:rsid w:val="00864DEA"/>
    <w:rsid w:val="00864E3E"/>
    <w:rsid w:val="00864E6D"/>
    <w:rsid w:val="0086516C"/>
    <w:rsid w:val="008653C5"/>
    <w:rsid w:val="00865581"/>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998"/>
    <w:rsid w:val="00867AC0"/>
    <w:rsid w:val="00867DF7"/>
    <w:rsid w:val="00867F36"/>
    <w:rsid w:val="00867F70"/>
    <w:rsid w:val="00870439"/>
    <w:rsid w:val="0087068B"/>
    <w:rsid w:val="00870986"/>
    <w:rsid w:val="00870D47"/>
    <w:rsid w:val="00871236"/>
    <w:rsid w:val="008714F4"/>
    <w:rsid w:val="008716CE"/>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5EB"/>
    <w:rsid w:val="00875138"/>
    <w:rsid w:val="0087555B"/>
    <w:rsid w:val="0087558B"/>
    <w:rsid w:val="00875A38"/>
    <w:rsid w:val="00875EEC"/>
    <w:rsid w:val="00875F99"/>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3AD2"/>
    <w:rsid w:val="00883EC7"/>
    <w:rsid w:val="0088445C"/>
    <w:rsid w:val="00884FD4"/>
    <w:rsid w:val="008852FB"/>
    <w:rsid w:val="0088531A"/>
    <w:rsid w:val="0088536F"/>
    <w:rsid w:val="00885654"/>
    <w:rsid w:val="00885672"/>
    <w:rsid w:val="00885BA6"/>
    <w:rsid w:val="00885C5E"/>
    <w:rsid w:val="00885C80"/>
    <w:rsid w:val="0088609F"/>
    <w:rsid w:val="0088659A"/>
    <w:rsid w:val="008869AC"/>
    <w:rsid w:val="00886D07"/>
    <w:rsid w:val="0088713D"/>
    <w:rsid w:val="0088780A"/>
    <w:rsid w:val="008878FA"/>
    <w:rsid w:val="00887B79"/>
    <w:rsid w:val="00887BAF"/>
    <w:rsid w:val="00890404"/>
    <w:rsid w:val="008909E2"/>
    <w:rsid w:val="00890CE1"/>
    <w:rsid w:val="00890F5D"/>
    <w:rsid w:val="00891355"/>
    <w:rsid w:val="008913B5"/>
    <w:rsid w:val="008913BB"/>
    <w:rsid w:val="008914A5"/>
    <w:rsid w:val="008914D3"/>
    <w:rsid w:val="008919EC"/>
    <w:rsid w:val="00891BC0"/>
    <w:rsid w:val="00891C1B"/>
    <w:rsid w:val="008923F4"/>
    <w:rsid w:val="00892953"/>
    <w:rsid w:val="00892D0A"/>
    <w:rsid w:val="00893120"/>
    <w:rsid w:val="0089315D"/>
    <w:rsid w:val="008934E0"/>
    <w:rsid w:val="008939C9"/>
    <w:rsid w:val="00894026"/>
    <w:rsid w:val="008940C4"/>
    <w:rsid w:val="0089446E"/>
    <w:rsid w:val="00894A35"/>
    <w:rsid w:val="00894B0A"/>
    <w:rsid w:val="00894E55"/>
    <w:rsid w:val="00894E71"/>
    <w:rsid w:val="0089549A"/>
    <w:rsid w:val="008959BC"/>
    <w:rsid w:val="00895C1B"/>
    <w:rsid w:val="00895FC3"/>
    <w:rsid w:val="00896052"/>
    <w:rsid w:val="008966B8"/>
    <w:rsid w:val="008966E3"/>
    <w:rsid w:val="00896B32"/>
    <w:rsid w:val="00896C22"/>
    <w:rsid w:val="008974A4"/>
    <w:rsid w:val="008974BF"/>
    <w:rsid w:val="008974E5"/>
    <w:rsid w:val="00897576"/>
    <w:rsid w:val="0089763B"/>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1D0"/>
    <w:rsid w:val="008A45B9"/>
    <w:rsid w:val="008A4BF0"/>
    <w:rsid w:val="008A4D6C"/>
    <w:rsid w:val="008A5237"/>
    <w:rsid w:val="008A5240"/>
    <w:rsid w:val="008A526A"/>
    <w:rsid w:val="008A554A"/>
    <w:rsid w:val="008A5785"/>
    <w:rsid w:val="008A57CD"/>
    <w:rsid w:val="008A5B5D"/>
    <w:rsid w:val="008A5C9F"/>
    <w:rsid w:val="008A5D7A"/>
    <w:rsid w:val="008A62FB"/>
    <w:rsid w:val="008A65F5"/>
    <w:rsid w:val="008A6BEF"/>
    <w:rsid w:val="008A704B"/>
    <w:rsid w:val="008B02C7"/>
    <w:rsid w:val="008B060A"/>
    <w:rsid w:val="008B0786"/>
    <w:rsid w:val="008B0ADD"/>
    <w:rsid w:val="008B0E81"/>
    <w:rsid w:val="008B12FC"/>
    <w:rsid w:val="008B15B8"/>
    <w:rsid w:val="008B180C"/>
    <w:rsid w:val="008B1E20"/>
    <w:rsid w:val="008B1F5E"/>
    <w:rsid w:val="008B251A"/>
    <w:rsid w:val="008B2660"/>
    <w:rsid w:val="008B2B07"/>
    <w:rsid w:val="008B2DC8"/>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B7DC7"/>
    <w:rsid w:val="008C02E8"/>
    <w:rsid w:val="008C037E"/>
    <w:rsid w:val="008C0EC8"/>
    <w:rsid w:val="008C1056"/>
    <w:rsid w:val="008C1197"/>
    <w:rsid w:val="008C18B4"/>
    <w:rsid w:val="008C2101"/>
    <w:rsid w:val="008C2112"/>
    <w:rsid w:val="008C2165"/>
    <w:rsid w:val="008C27F4"/>
    <w:rsid w:val="008C28DC"/>
    <w:rsid w:val="008C2904"/>
    <w:rsid w:val="008C2C27"/>
    <w:rsid w:val="008C2F3C"/>
    <w:rsid w:val="008C3173"/>
    <w:rsid w:val="008C3A68"/>
    <w:rsid w:val="008C3D7F"/>
    <w:rsid w:val="008C3D87"/>
    <w:rsid w:val="008C4412"/>
    <w:rsid w:val="008C4B83"/>
    <w:rsid w:val="008C4DB6"/>
    <w:rsid w:val="008C50A5"/>
    <w:rsid w:val="008C50E6"/>
    <w:rsid w:val="008C54F6"/>
    <w:rsid w:val="008C57A2"/>
    <w:rsid w:val="008C5C61"/>
    <w:rsid w:val="008C60A0"/>
    <w:rsid w:val="008C60B2"/>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0B6"/>
    <w:rsid w:val="008D38BF"/>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6C7"/>
    <w:rsid w:val="008D7800"/>
    <w:rsid w:val="008D7FFB"/>
    <w:rsid w:val="008E0057"/>
    <w:rsid w:val="008E00D2"/>
    <w:rsid w:val="008E024D"/>
    <w:rsid w:val="008E02BB"/>
    <w:rsid w:val="008E07F5"/>
    <w:rsid w:val="008E0AB5"/>
    <w:rsid w:val="008E0DC6"/>
    <w:rsid w:val="008E11B4"/>
    <w:rsid w:val="008E15FA"/>
    <w:rsid w:val="008E1659"/>
    <w:rsid w:val="008E16B4"/>
    <w:rsid w:val="008E1771"/>
    <w:rsid w:val="008E17D5"/>
    <w:rsid w:val="008E17E8"/>
    <w:rsid w:val="008E1A58"/>
    <w:rsid w:val="008E1CAC"/>
    <w:rsid w:val="008E24E7"/>
    <w:rsid w:val="008E2EAB"/>
    <w:rsid w:val="008E2EC1"/>
    <w:rsid w:val="008E2EF9"/>
    <w:rsid w:val="008E32B2"/>
    <w:rsid w:val="008E3300"/>
    <w:rsid w:val="008E3951"/>
    <w:rsid w:val="008E3BD5"/>
    <w:rsid w:val="008E3F1A"/>
    <w:rsid w:val="008E4001"/>
    <w:rsid w:val="008E4379"/>
    <w:rsid w:val="008E4772"/>
    <w:rsid w:val="008E486D"/>
    <w:rsid w:val="008E49AE"/>
    <w:rsid w:val="008E4AD4"/>
    <w:rsid w:val="008E51C7"/>
    <w:rsid w:val="008E51CC"/>
    <w:rsid w:val="008E5677"/>
    <w:rsid w:val="008E5915"/>
    <w:rsid w:val="008E5FA9"/>
    <w:rsid w:val="008E6914"/>
    <w:rsid w:val="008E6993"/>
    <w:rsid w:val="008E7572"/>
    <w:rsid w:val="008E7D10"/>
    <w:rsid w:val="008E7FE5"/>
    <w:rsid w:val="008F0092"/>
    <w:rsid w:val="008F0252"/>
    <w:rsid w:val="008F0372"/>
    <w:rsid w:val="008F03B1"/>
    <w:rsid w:val="008F07CB"/>
    <w:rsid w:val="008F1F13"/>
    <w:rsid w:val="008F1F5B"/>
    <w:rsid w:val="008F2157"/>
    <w:rsid w:val="008F227F"/>
    <w:rsid w:val="008F22A0"/>
    <w:rsid w:val="008F28EC"/>
    <w:rsid w:val="008F2C20"/>
    <w:rsid w:val="008F3151"/>
    <w:rsid w:val="008F34B5"/>
    <w:rsid w:val="008F364A"/>
    <w:rsid w:val="008F3D1B"/>
    <w:rsid w:val="008F3D7A"/>
    <w:rsid w:val="008F3DFC"/>
    <w:rsid w:val="008F3F64"/>
    <w:rsid w:val="008F3FA0"/>
    <w:rsid w:val="008F4101"/>
    <w:rsid w:val="008F411D"/>
    <w:rsid w:val="008F43E7"/>
    <w:rsid w:val="008F47BD"/>
    <w:rsid w:val="008F4A70"/>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3F2"/>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804"/>
    <w:rsid w:val="00904EF6"/>
    <w:rsid w:val="009052FF"/>
    <w:rsid w:val="00905780"/>
    <w:rsid w:val="00905F1B"/>
    <w:rsid w:val="00905FBF"/>
    <w:rsid w:val="00906018"/>
    <w:rsid w:val="009060BB"/>
    <w:rsid w:val="00906227"/>
    <w:rsid w:val="00906341"/>
    <w:rsid w:val="00906548"/>
    <w:rsid w:val="0090658A"/>
    <w:rsid w:val="009066A6"/>
    <w:rsid w:val="00906DAF"/>
    <w:rsid w:val="00907D7A"/>
    <w:rsid w:val="00907E33"/>
    <w:rsid w:val="00907EF2"/>
    <w:rsid w:val="009101F8"/>
    <w:rsid w:val="00910A71"/>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778"/>
    <w:rsid w:val="009159CF"/>
    <w:rsid w:val="00915C5E"/>
    <w:rsid w:val="00915F6B"/>
    <w:rsid w:val="00916198"/>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16"/>
    <w:rsid w:val="0092284C"/>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213"/>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4A6"/>
    <w:rsid w:val="0093368D"/>
    <w:rsid w:val="00933B96"/>
    <w:rsid w:val="00933D30"/>
    <w:rsid w:val="00933ECD"/>
    <w:rsid w:val="0093434D"/>
    <w:rsid w:val="00934604"/>
    <w:rsid w:val="00934753"/>
    <w:rsid w:val="00934974"/>
    <w:rsid w:val="009349CA"/>
    <w:rsid w:val="00934BC0"/>
    <w:rsid w:val="00934EFF"/>
    <w:rsid w:val="00934FC0"/>
    <w:rsid w:val="00935053"/>
    <w:rsid w:val="00935411"/>
    <w:rsid w:val="009354F9"/>
    <w:rsid w:val="00936565"/>
    <w:rsid w:val="00936946"/>
    <w:rsid w:val="0093696A"/>
    <w:rsid w:val="0093715B"/>
    <w:rsid w:val="0093738C"/>
    <w:rsid w:val="0093763A"/>
    <w:rsid w:val="00937BF4"/>
    <w:rsid w:val="00937DB3"/>
    <w:rsid w:val="00937E56"/>
    <w:rsid w:val="0094005E"/>
    <w:rsid w:val="009407B5"/>
    <w:rsid w:val="00940D72"/>
    <w:rsid w:val="009411E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9A7"/>
    <w:rsid w:val="00943C13"/>
    <w:rsid w:val="00943DD6"/>
    <w:rsid w:val="00943E92"/>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5BE"/>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2FB0"/>
    <w:rsid w:val="0095372E"/>
    <w:rsid w:val="0095380A"/>
    <w:rsid w:val="0095394E"/>
    <w:rsid w:val="00953F29"/>
    <w:rsid w:val="00954393"/>
    <w:rsid w:val="00954763"/>
    <w:rsid w:val="00954A4D"/>
    <w:rsid w:val="009550FF"/>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584"/>
    <w:rsid w:val="009605E5"/>
    <w:rsid w:val="00960912"/>
    <w:rsid w:val="00960C1A"/>
    <w:rsid w:val="00960E89"/>
    <w:rsid w:val="00960F73"/>
    <w:rsid w:val="00960FC5"/>
    <w:rsid w:val="009611B8"/>
    <w:rsid w:val="009611D8"/>
    <w:rsid w:val="0096172C"/>
    <w:rsid w:val="0096196E"/>
    <w:rsid w:val="00961B6C"/>
    <w:rsid w:val="00962233"/>
    <w:rsid w:val="00962257"/>
    <w:rsid w:val="0096266E"/>
    <w:rsid w:val="009629BB"/>
    <w:rsid w:val="00963062"/>
    <w:rsid w:val="00963609"/>
    <w:rsid w:val="00963A9D"/>
    <w:rsid w:val="00963C8D"/>
    <w:rsid w:val="00964635"/>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0715"/>
    <w:rsid w:val="00970C81"/>
    <w:rsid w:val="009711F5"/>
    <w:rsid w:val="009715F6"/>
    <w:rsid w:val="009717EF"/>
    <w:rsid w:val="0097180E"/>
    <w:rsid w:val="00971C7C"/>
    <w:rsid w:val="00972148"/>
    <w:rsid w:val="009721BC"/>
    <w:rsid w:val="00972289"/>
    <w:rsid w:val="009723FD"/>
    <w:rsid w:val="00972528"/>
    <w:rsid w:val="009729A5"/>
    <w:rsid w:val="009732D6"/>
    <w:rsid w:val="00973462"/>
    <w:rsid w:val="00973967"/>
    <w:rsid w:val="00973CBD"/>
    <w:rsid w:val="00973E06"/>
    <w:rsid w:val="00974365"/>
    <w:rsid w:val="00974A7D"/>
    <w:rsid w:val="00974C20"/>
    <w:rsid w:val="00975666"/>
    <w:rsid w:val="009762B5"/>
    <w:rsid w:val="009763FB"/>
    <w:rsid w:val="0097646C"/>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1EB4"/>
    <w:rsid w:val="009828BB"/>
    <w:rsid w:val="009828BE"/>
    <w:rsid w:val="00983099"/>
    <w:rsid w:val="00983334"/>
    <w:rsid w:val="009834EA"/>
    <w:rsid w:val="00983E6D"/>
    <w:rsid w:val="00983F1D"/>
    <w:rsid w:val="00983F81"/>
    <w:rsid w:val="00983FC0"/>
    <w:rsid w:val="009840AD"/>
    <w:rsid w:val="00984536"/>
    <w:rsid w:val="00984919"/>
    <w:rsid w:val="00984DDF"/>
    <w:rsid w:val="00984F2D"/>
    <w:rsid w:val="0098538E"/>
    <w:rsid w:val="00985406"/>
    <w:rsid w:val="00985C11"/>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A9"/>
    <w:rsid w:val="009913CE"/>
    <w:rsid w:val="009916F6"/>
    <w:rsid w:val="00991775"/>
    <w:rsid w:val="00991C84"/>
    <w:rsid w:val="009921BD"/>
    <w:rsid w:val="009922A8"/>
    <w:rsid w:val="00992929"/>
    <w:rsid w:val="00992A2D"/>
    <w:rsid w:val="00993347"/>
    <w:rsid w:val="0099360E"/>
    <w:rsid w:val="009936CA"/>
    <w:rsid w:val="009939A8"/>
    <w:rsid w:val="00993B8F"/>
    <w:rsid w:val="00993D2D"/>
    <w:rsid w:val="009941FD"/>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2B8"/>
    <w:rsid w:val="00997679"/>
    <w:rsid w:val="00997919"/>
    <w:rsid w:val="00997AEC"/>
    <w:rsid w:val="009A00B7"/>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3BA"/>
    <w:rsid w:val="009A37B3"/>
    <w:rsid w:val="009A3B8A"/>
    <w:rsid w:val="009A3D34"/>
    <w:rsid w:val="009A40F9"/>
    <w:rsid w:val="009A413C"/>
    <w:rsid w:val="009A437B"/>
    <w:rsid w:val="009A45DA"/>
    <w:rsid w:val="009A4815"/>
    <w:rsid w:val="009A4B3E"/>
    <w:rsid w:val="009A4B41"/>
    <w:rsid w:val="009A4D25"/>
    <w:rsid w:val="009A5319"/>
    <w:rsid w:val="009A5381"/>
    <w:rsid w:val="009A53B4"/>
    <w:rsid w:val="009A54CB"/>
    <w:rsid w:val="009A5ACE"/>
    <w:rsid w:val="009A5E1D"/>
    <w:rsid w:val="009A6082"/>
    <w:rsid w:val="009A6605"/>
    <w:rsid w:val="009A6954"/>
    <w:rsid w:val="009A6CD7"/>
    <w:rsid w:val="009A6EBA"/>
    <w:rsid w:val="009A715C"/>
    <w:rsid w:val="009A7835"/>
    <w:rsid w:val="009A7A47"/>
    <w:rsid w:val="009A7AEC"/>
    <w:rsid w:val="009A7D00"/>
    <w:rsid w:val="009A7D7B"/>
    <w:rsid w:val="009A7E9B"/>
    <w:rsid w:val="009B0494"/>
    <w:rsid w:val="009B0620"/>
    <w:rsid w:val="009B0802"/>
    <w:rsid w:val="009B08AA"/>
    <w:rsid w:val="009B0BBC"/>
    <w:rsid w:val="009B0E0F"/>
    <w:rsid w:val="009B0F6E"/>
    <w:rsid w:val="009B1066"/>
    <w:rsid w:val="009B125F"/>
    <w:rsid w:val="009B1377"/>
    <w:rsid w:val="009B2296"/>
    <w:rsid w:val="009B262A"/>
    <w:rsid w:val="009B29D5"/>
    <w:rsid w:val="009B2A03"/>
    <w:rsid w:val="009B2AF7"/>
    <w:rsid w:val="009B2DF8"/>
    <w:rsid w:val="009B2FAE"/>
    <w:rsid w:val="009B3024"/>
    <w:rsid w:val="009B353D"/>
    <w:rsid w:val="009B3E21"/>
    <w:rsid w:val="009B4359"/>
    <w:rsid w:val="009B45F5"/>
    <w:rsid w:val="009B4668"/>
    <w:rsid w:val="009B4989"/>
    <w:rsid w:val="009B49FA"/>
    <w:rsid w:val="009B4B7A"/>
    <w:rsid w:val="009B4C9D"/>
    <w:rsid w:val="009B4EA0"/>
    <w:rsid w:val="009B51D1"/>
    <w:rsid w:val="009B5500"/>
    <w:rsid w:val="009B5DA8"/>
    <w:rsid w:val="009B6112"/>
    <w:rsid w:val="009B62C9"/>
    <w:rsid w:val="009B6C2A"/>
    <w:rsid w:val="009B6F68"/>
    <w:rsid w:val="009B72F9"/>
    <w:rsid w:val="009B77A7"/>
    <w:rsid w:val="009B7C3A"/>
    <w:rsid w:val="009B7DFC"/>
    <w:rsid w:val="009C0016"/>
    <w:rsid w:val="009C025A"/>
    <w:rsid w:val="009C05FA"/>
    <w:rsid w:val="009C07B6"/>
    <w:rsid w:val="009C091F"/>
    <w:rsid w:val="009C0D9E"/>
    <w:rsid w:val="009C0EE1"/>
    <w:rsid w:val="009C0F68"/>
    <w:rsid w:val="009C11C3"/>
    <w:rsid w:val="009C2553"/>
    <w:rsid w:val="009C2E9C"/>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A8"/>
    <w:rsid w:val="009C72C0"/>
    <w:rsid w:val="009C754E"/>
    <w:rsid w:val="009C76AC"/>
    <w:rsid w:val="009C78FF"/>
    <w:rsid w:val="009C7BEE"/>
    <w:rsid w:val="009C7CD1"/>
    <w:rsid w:val="009D03B4"/>
    <w:rsid w:val="009D0841"/>
    <w:rsid w:val="009D0B18"/>
    <w:rsid w:val="009D127E"/>
    <w:rsid w:val="009D18D5"/>
    <w:rsid w:val="009D1BE2"/>
    <w:rsid w:val="009D1C75"/>
    <w:rsid w:val="009D1D7C"/>
    <w:rsid w:val="009D1DC7"/>
    <w:rsid w:val="009D1EAC"/>
    <w:rsid w:val="009D22AC"/>
    <w:rsid w:val="009D23E2"/>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81B"/>
    <w:rsid w:val="009D6EBD"/>
    <w:rsid w:val="009D7340"/>
    <w:rsid w:val="009D7999"/>
    <w:rsid w:val="009D7BDD"/>
    <w:rsid w:val="009D7BF1"/>
    <w:rsid w:val="009D7F11"/>
    <w:rsid w:val="009E0B98"/>
    <w:rsid w:val="009E134F"/>
    <w:rsid w:val="009E172A"/>
    <w:rsid w:val="009E17BF"/>
    <w:rsid w:val="009E1D4A"/>
    <w:rsid w:val="009E1DE1"/>
    <w:rsid w:val="009E289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785"/>
    <w:rsid w:val="009E69F3"/>
    <w:rsid w:val="009E6D58"/>
    <w:rsid w:val="009E797A"/>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3A2"/>
    <w:rsid w:val="009F45DB"/>
    <w:rsid w:val="009F4744"/>
    <w:rsid w:val="009F4ACB"/>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354"/>
    <w:rsid w:val="009F74F4"/>
    <w:rsid w:val="009F76EE"/>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1AD9"/>
    <w:rsid w:val="00A027A1"/>
    <w:rsid w:val="00A02E2F"/>
    <w:rsid w:val="00A02F0C"/>
    <w:rsid w:val="00A0335D"/>
    <w:rsid w:val="00A03FDA"/>
    <w:rsid w:val="00A04900"/>
    <w:rsid w:val="00A04C2B"/>
    <w:rsid w:val="00A04D6A"/>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34"/>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A93"/>
    <w:rsid w:val="00A17B84"/>
    <w:rsid w:val="00A17F8D"/>
    <w:rsid w:val="00A201D8"/>
    <w:rsid w:val="00A20200"/>
    <w:rsid w:val="00A2043E"/>
    <w:rsid w:val="00A210D6"/>
    <w:rsid w:val="00A21DE0"/>
    <w:rsid w:val="00A22046"/>
    <w:rsid w:val="00A2210A"/>
    <w:rsid w:val="00A2239F"/>
    <w:rsid w:val="00A22825"/>
    <w:rsid w:val="00A228A7"/>
    <w:rsid w:val="00A228FC"/>
    <w:rsid w:val="00A22A14"/>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6A"/>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60C"/>
    <w:rsid w:val="00A35814"/>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1DC"/>
    <w:rsid w:val="00A503DA"/>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436A"/>
    <w:rsid w:val="00A6436D"/>
    <w:rsid w:val="00A64D8A"/>
    <w:rsid w:val="00A64E3D"/>
    <w:rsid w:val="00A64F54"/>
    <w:rsid w:val="00A65082"/>
    <w:rsid w:val="00A655B0"/>
    <w:rsid w:val="00A655C9"/>
    <w:rsid w:val="00A65681"/>
    <w:rsid w:val="00A65AF5"/>
    <w:rsid w:val="00A65B59"/>
    <w:rsid w:val="00A65C06"/>
    <w:rsid w:val="00A668A8"/>
    <w:rsid w:val="00A66F6A"/>
    <w:rsid w:val="00A671CF"/>
    <w:rsid w:val="00A673F7"/>
    <w:rsid w:val="00A677AD"/>
    <w:rsid w:val="00A6795C"/>
    <w:rsid w:val="00A67960"/>
    <w:rsid w:val="00A67AD6"/>
    <w:rsid w:val="00A702A2"/>
    <w:rsid w:val="00A70954"/>
    <w:rsid w:val="00A70D58"/>
    <w:rsid w:val="00A710BD"/>
    <w:rsid w:val="00A714DA"/>
    <w:rsid w:val="00A71708"/>
    <w:rsid w:val="00A71B0B"/>
    <w:rsid w:val="00A7252D"/>
    <w:rsid w:val="00A72BBE"/>
    <w:rsid w:val="00A72F9C"/>
    <w:rsid w:val="00A7319D"/>
    <w:rsid w:val="00A732CE"/>
    <w:rsid w:val="00A73C67"/>
    <w:rsid w:val="00A73D48"/>
    <w:rsid w:val="00A73D91"/>
    <w:rsid w:val="00A7472B"/>
    <w:rsid w:val="00A74A20"/>
    <w:rsid w:val="00A74CBA"/>
    <w:rsid w:val="00A74F79"/>
    <w:rsid w:val="00A7536A"/>
    <w:rsid w:val="00A75678"/>
    <w:rsid w:val="00A75A97"/>
    <w:rsid w:val="00A75BC8"/>
    <w:rsid w:val="00A760A9"/>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F80"/>
    <w:rsid w:val="00A8207C"/>
    <w:rsid w:val="00A82088"/>
    <w:rsid w:val="00A820C9"/>
    <w:rsid w:val="00A82323"/>
    <w:rsid w:val="00A82356"/>
    <w:rsid w:val="00A827F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23D"/>
    <w:rsid w:val="00A867E5"/>
    <w:rsid w:val="00A8683F"/>
    <w:rsid w:val="00A86D55"/>
    <w:rsid w:val="00A86F6F"/>
    <w:rsid w:val="00A8764C"/>
    <w:rsid w:val="00A87CED"/>
    <w:rsid w:val="00A9012E"/>
    <w:rsid w:val="00A9069C"/>
    <w:rsid w:val="00A9123F"/>
    <w:rsid w:val="00A916B8"/>
    <w:rsid w:val="00A91B4E"/>
    <w:rsid w:val="00A91BB0"/>
    <w:rsid w:val="00A92008"/>
    <w:rsid w:val="00A92047"/>
    <w:rsid w:val="00A92212"/>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69CF"/>
    <w:rsid w:val="00A971DD"/>
    <w:rsid w:val="00A974BB"/>
    <w:rsid w:val="00A978B2"/>
    <w:rsid w:val="00A978D5"/>
    <w:rsid w:val="00A9792B"/>
    <w:rsid w:val="00A97D12"/>
    <w:rsid w:val="00A97E57"/>
    <w:rsid w:val="00A97E80"/>
    <w:rsid w:val="00AA0923"/>
    <w:rsid w:val="00AA09B0"/>
    <w:rsid w:val="00AA0AA9"/>
    <w:rsid w:val="00AA0ABB"/>
    <w:rsid w:val="00AA0CB3"/>
    <w:rsid w:val="00AA104F"/>
    <w:rsid w:val="00AA1165"/>
    <w:rsid w:val="00AA131B"/>
    <w:rsid w:val="00AA1328"/>
    <w:rsid w:val="00AA1441"/>
    <w:rsid w:val="00AA188C"/>
    <w:rsid w:val="00AA1A36"/>
    <w:rsid w:val="00AA1ECE"/>
    <w:rsid w:val="00AA1FEC"/>
    <w:rsid w:val="00AA21C6"/>
    <w:rsid w:val="00AA2258"/>
    <w:rsid w:val="00AA23B2"/>
    <w:rsid w:val="00AA24F6"/>
    <w:rsid w:val="00AA262B"/>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A7E"/>
    <w:rsid w:val="00AB2BFF"/>
    <w:rsid w:val="00AB2E13"/>
    <w:rsid w:val="00AB2EC0"/>
    <w:rsid w:val="00AB3913"/>
    <w:rsid w:val="00AB3D79"/>
    <w:rsid w:val="00AB3E30"/>
    <w:rsid w:val="00AB3F3A"/>
    <w:rsid w:val="00AB48A0"/>
    <w:rsid w:val="00AB4A6E"/>
    <w:rsid w:val="00AB4DE6"/>
    <w:rsid w:val="00AB50FD"/>
    <w:rsid w:val="00AB5153"/>
    <w:rsid w:val="00AB5473"/>
    <w:rsid w:val="00AB566F"/>
    <w:rsid w:val="00AB581C"/>
    <w:rsid w:val="00AB582F"/>
    <w:rsid w:val="00AB5C39"/>
    <w:rsid w:val="00AB5D96"/>
    <w:rsid w:val="00AB5E89"/>
    <w:rsid w:val="00AB6037"/>
    <w:rsid w:val="00AB6205"/>
    <w:rsid w:val="00AB66A8"/>
    <w:rsid w:val="00AB6AFE"/>
    <w:rsid w:val="00AB6B75"/>
    <w:rsid w:val="00AB72BF"/>
    <w:rsid w:val="00AB7451"/>
    <w:rsid w:val="00AB7613"/>
    <w:rsid w:val="00AB7732"/>
    <w:rsid w:val="00AB7884"/>
    <w:rsid w:val="00AB7C24"/>
    <w:rsid w:val="00AB7E48"/>
    <w:rsid w:val="00AC0408"/>
    <w:rsid w:val="00AC09E2"/>
    <w:rsid w:val="00AC0E25"/>
    <w:rsid w:val="00AC0F76"/>
    <w:rsid w:val="00AC14B6"/>
    <w:rsid w:val="00AC170B"/>
    <w:rsid w:val="00AC197B"/>
    <w:rsid w:val="00AC1EAA"/>
    <w:rsid w:val="00AC1EBF"/>
    <w:rsid w:val="00AC2811"/>
    <w:rsid w:val="00AC28F8"/>
    <w:rsid w:val="00AC2A55"/>
    <w:rsid w:val="00AC2D4E"/>
    <w:rsid w:val="00AC2E58"/>
    <w:rsid w:val="00AC33B5"/>
    <w:rsid w:val="00AC3869"/>
    <w:rsid w:val="00AC3CBB"/>
    <w:rsid w:val="00AC3FA8"/>
    <w:rsid w:val="00AC41F6"/>
    <w:rsid w:val="00AC45C1"/>
    <w:rsid w:val="00AC463D"/>
    <w:rsid w:val="00AC47E9"/>
    <w:rsid w:val="00AC49E1"/>
    <w:rsid w:val="00AC4A40"/>
    <w:rsid w:val="00AC4C4A"/>
    <w:rsid w:val="00AC4D5C"/>
    <w:rsid w:val="00AC530D"/>
    <w:rsid w:val="00AC5B0B"/>
    <w:rsid w:val="00AC5BF5"/>
    <w:rsid w:val="00AC5EDD"/>
    <w:rsid w:val="00AC5FC6"/>
    <w:rsid w:val="00AC617C"/>
    <w:rsid w:val="00AC61AD"/>
    <w:rsid w:val="00AC6352"/>
    <w:rsid w:val="00AC6441"/>
    <w:rsid w:val="00AC6476"/>
    <w:rsid w:val="00AC6479"/>
    <w:rsid w:val="00AC66D2"/>
    <w:rsid w:val="00AC682A"/>
    <w:rsid w:val="00AC6A31"/>
    <w:rsid w:val="00AC6C5D"/>
    <w:rsid w:val="00AC6D05"/>
    <w:rsid w:val="00AC6E7D"/>
    <w:rsid w:val="00AC6F4C"/>
    <w:rsid w:val="00AC7036"/>
    <w:rsid w:val="00AC71B2"/>
    <w:rsid w:val="00AC7891"/>
    <w:rsid w:val="00AC79D2"/>
    <w:rsid w:val="00AC7A70"/>
    <w:rsid w:val="00AC7AAD"/>
    <w:rsid w:val="00AC7D0D"/>
    <w:rsid w:val="00AC7DF5"/>
    <w:rsid w:val="00AC7F6C"/>
    <w:rsid w:val="00AD016E"/>
    <w:rsid w:val="00AD05A0"/>
    <w:rsid w:val="00AD0960"/>
    <w:rsid w:val="00AD09D8"/>
    <w:rsid w:val="00AD0AB2"/>
    <w:rsid w:val="00AD0ABA"/>
    <w:rsid w:val="00AD128A"/>
    <w:rsid w:val="00AD12FD"/>
    <w:rsid w:val="00AD133F"/>
    <w:rsid w:val="00AD1648"/>
    <w:rsid w:val="00AD16E4"/>
    <w:rsid w:val="00AD1795"/>
    <w:rsid w:val="00AD1B94"/>
    <w:rsid w:val="00AD1F12"/>
    <w:rsid w:val="00AD3201"/>
    <w:rsid w:val="00AD3A0A"/>
    <w:rsid w:val="00AD3A11"/>
    <w:rsid w:val="00AD3B14"/>
    <w:rsid w:val="00AD3EEC"/>
    <w:rsid w:val="00AD4539"/>
    <w:rsid w:val="00AD4573"/>
    <w:rsid w:val="00AD4A04"/>
    <w:rsid w:val="00AD4F94"/>
    <w:rsid w:val="00AD5053"/>
    <w:rsid w:val="00AD50F7"/>
    <w:rsid w:val="00AD56E8"/>
    <w:rsid w:val="00AD57C0"/>
    <w:rsid w:val="00AD5815"/>
    <w:rsid w:val="00AD5D8F"/>
    <w:rsid w:val="00AD5DE4"/>
    <w:rsid w:val="00AD5EF6"/>
    <w:rsid w:val="00AD64CE"/>
    <w:rsid w:val="00AD681C"/>
    <w:rsid w:val="00AD695B"/>
    <w:rsid w:val="00AD6CE6"/>
    <w:rsid w:val="00AD6D72"/>
    <w:rsid w:val="00AD6F54"/>
    <w:rsid w:val="00AD743E"/>
    <w:rsid w:val="00AD7593"/>
    <w:rsid w:val="00AD75A9"/>
    <w:rsid w:val="00AD77CB"/>
    <w:rsid w:val="00AD7A35"/>
    <w:rsid w:val="00AD7ACB"/>
    <w:rsid w:val="00AD7B32"/>
    <w:rsid w:val="00AE04F8"/>
    <w:rsid w:val="00AE0562"/>
    <w:rsid w:val="00AE0727"/>
    <w:rsid w:val="00AE0A08"/>
    <w:rsid w:val="00AE0D11"/>
    <w:rsid w:val="00AE13B0"/>
    <w:rsid w:val="00AE1462"/>
    <w:rsid w:val="00AE1644"/>
    <w:rsid w:val="00AE16E8"/>
    <w:rsid w:val="00AE1963"/>
    <w:rsid w:val="00AE1B58"/>
    <w:rsid w:val="00AE1CE3"/>
    <w:rsid w:val="00AE1DB8"/>
    <w:rsid w:val="00AE1F0C"/>
    <w:rsid w:val="00AE202D"/>
    <w:rsid w:val="00AE2A05"/>
    <w:rsid w:val="00AE2A65"/>
    <w:rsid w:val="00AE2F3C"/>
    <w:rsid w:val="00AE2F42"/>
    <w:rsid w:val="00AE33F7"/>
    <w:rsid w:val="00AE3562"/>
    <w:rsid w:val="00AE37CD"/>
    <w:rsid w:val="00AE3F9D"/>
    <w:rsid w:val="00AE4061"/>
    <w:rsid w:val="00AE49C4"/>
    <w:rsid w:val="00AE52F8"/>
    <w:rsid w:val="00AE55F6"/>
    <w:rsid w:val="00AE56B4"/>
    <w:rsid w:val="00AE579D"/>
    <w:rsid w:val="00AE59EE"/>
    <w:rsid w:val="00AE5A5D"/>
    <w:rsid w:val="00AE5CBA"/>
    <w:rsid w:val="00AE5EED"/>
    <w:rsid w:val="00AE6186"/>
    <w:rsid w:val="00AE6856"/>
    <w:rsid w:val="00AE68A7"/>
    <w:rsid w:val="00AE6EE3"/>
    <w:rsid w:val="00AE7499"/>
    <w:rsid w:val="00AE794C"/>
    <w:rsid w:val="00AE7C4F"/>
    <w:rsid w:val="00AE7CD8"/>
    <w:rsid w:val="00AE7F73"/>
    <w:rsid w:val="00AF0014"/>
    <w:rsid w:val="00AF00B7"/>
    <w:rsid w:val="00AF04DB"/>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914"/>
    <w:rsid w:val="00AF2A1C"/>
    <w:rsid w:val="00AF2B9C"/>
    <w:rsid w:val="00AF3376"/>
    <w:rsid w:val="00AF35A3"/>
    <w:rsid w:val="00AF3ABE"/>
    <w:rsid w:val="00AF3EE9"/>
    <w:rsid w:val="00AF3FBE"/>
    <w:rsid w:val="00AF428F"/>
    <w:rsid w:val="00AF443A"/>
    <w:rsid w:val="00AF4683"/>
    <w:rsid w:val="00AF48AC"/>
    <w:rsid w:val="00AF4935"/>
    <w:rsid w:val="00AF4B3B"/>
    <w:rsid w:val="00AF514F"/>
    <w:rsid w:val="00AF51CA"/>
    <w:rsid w:val="00AF57D3"/>
    <w:rsid w:val="00AF5D47"/>
    <w:rsid w:val="00AF5FDC"/>
    <w:rsid w:val="00AF60C9"/>
    <w:rsid w:val="00AF61D6"/>
    <w:rsid w:val="00AF6266"/>
    <w:rsid w:val="00AF64CD"/>
    <w:rsid w:val="00AF67D0"/>
    <w:rsid w:val="00AF6A7A"/>
    <w:rsid w:val="00AF6D32"/>
    <w:rsid w:val="00AF6FD1"/>
    <w:rsid w:val="00AF7769"/>
    <w:rsid w:val="00AF79D5"/>
    <w:rsid w:val="00AF7FC9"/>
    <w:rsid w:val="00B00189"/>
    <w:rsid w:val="00B003A8"/>
    <w:rsid w:val="00B00445"/>
    <w:rsid w:val="00B00E81"/>
    <w:rsid w:val="00B01309"/>
    <w:rsid w:val="00B013A2"/>
    <w:rsid w:val="00B01995"/>
    <w:rsid w:val="00B01A89"/>
    <w:rsid w:val="00B01E5B"/>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57"/>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58C"/>
    <w:rsid w:val="00B1576D"/>
    <w:rsid w:val="00B159F7"/>
    <w:rsid w:val="00B15A8D"/>
    <w:rsid w:val="00B15B32"/>
    <w:rsid w:val="00B15D3F"/>
    <w:rsid w:val="00B15D43"/>
    <w:rsid w:val="00B161B9"/>
    <w:rsid w:val="00B164BD"/>
    <w:rsid w:val="00B165AD"/>
    <w:rsid w:val="00B16CE2"/>
    <w:rsid w:val="00B17411"/>
    <w:rsid w:val="00B17889"/>
    <w:rsid w:val="00B17A82"/>
    <w:rsid w:val="00B17BBE"/>
    <w:rsid w:val="00B17CE8"/>
    <w:rsid w:val="00B17DED"/>
    <w:rsid w:val="00B2041B"/>
    <w:rsid w:val="00B2084A"/>
    <w:rsid w:val="00B20A75"/>
    <w:rsid w:val="00B20EE2"/>
    <w:rsid w:val="00B20FDA"/>
    <w:rsid w:val="00B21E78"/>
    <w:rsid w:val="00B226A9"/>
    <w:rsid w:val="00B22909"/>
    <w:rsid w:val="00B22D2A"/>
    <w:rsid w:val="00B22EBC"/>
    <w:rsid w:val="00B22F37"/>
    <w:rsid w:val="00B231AB"/>
    <w:rsid w:val="00B2347A"/>
    <w:rsid w:val="00B238B4"/>
    <w:rsid w:val="00B23A76"/>
    <w:rsid w:val="00B24278"/>
    <w:rsid w:val="00B24606"/>
    <w:rsid w:val="00B2478E"/>
    <w:rsid w:val="00B2485C"/>
    <w:rsid w:val="00B24B9D"/>
    <w:rsid w:val="00B24C3E"/>
    <w:rsid w:val="00B24FC2"/>
    <w:rsid w:val="00B250A4"/>
    <w:rsid w:val="00B258BB"/>
    <w:rsid w:val="00B25B10"/>
    <w:rsid w:val="00B25C36"/>
    <w:rsid w:val="00B25F8E"/>
    <w:rsid w:val="00B2609E"/>
    <w:rsid w:val="00B2612D"/>
    <w:rsid w:val="00B2629A"/>
    <w:rsid w:val="00B265D0"/>
    <w:rsid w:val="00B266A0"/>
    <w:rsid w:val="00B26A3B"/>
    <w:rsid w:val="00B26AEB"/>
    <w:rsid w:val="00B26C4F"/>
    <w:rsid w:val="00B27205"/>
    <w:rsid w:val="00B27820"/>
    <w:rsid w:val="00B27D59"/>
    <w:rsid w:val="00B27F13"/>
    <w:rsid w:val="00B27FA1"/>
    <w:rsid w:val="00B3002E"/>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685"/>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3CC"/>
    <w:rsid w:val="00B36CC8"/>
    <w:rsid w:val="00B36F05"/>
    <w:rsid w:val="00B373A8"/>
    <w:rsid w:val="00B378EF"/>
    <w:rsid w:val="00B37B13"/>
    <w:rsid w:val="00B37D09"/>
    <w:rsid w:val="00B37E35"/>
    <w:rsid w:val="00B37EF5"/>
    <w:rsid w:val="00B40410"/>
    <w:rsid w:val="00B40566"/>
    <w:rsid w:val="00B40697"/>
    <w:rsid w:val="00B4150A"/>
    <w:rsid w:val="00B4183F"/>
    <w:rsid w:val="00B41E37"/>
    <w:rsid w:val="00B4201A"/>
    <w:rsid w:val="00B42594"/>
    <w:rsid w:val="00B42B28"/>
    <w:rsid w:val="00B432D4"/>
    <w:rsid w:val="00B434EA"/>
    <w:rsid w:val="00B43705"/>
    <w:rsid w:val="00B43C7D"/>
    <w:rsid w:val="00B44371"/>
    <w:rsid w:val="00B44411"/>
    <w:rsid w:val="00B444E8"/>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01F"/>
    <w:rsid w:val="00B50534"/>
    <w:rsid w:val="00B50D2B"/>
    <w:rsid w:val="00B50FD7"/>
    <w:rsid w:val="00B50FEF"/>
    <w:rsid w:val="00B513A5"/>
    <w:rsid w:val="00B514E5"/>
    <w:rsid w:val="00B51AC7"/>
    <w:rsid w:val="00B51ACE"/>
    <w:rsid w:val="00B51FE3"/>
    <w:rsid w:val="00B52330"/>
    <w:rsid w:val="00B52B6D"/>
    <w:rsid w:val="00B53209"/>
    <w:rsid w:val="00B53C3F"/>
    <w:rsid w:val="00B53D73"/>
    <w:rsid w:val="00B54A4E"/>
    <w:rsid w:val="00B54AD4"/>
    <w:rsid w:val="00B550B1"/>
    <w:rsid w:val="00B55449"/>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249"/>
    <w:rsid w:val="00B57519"/>
    <w:rsid w:val="00B57559"/>
    <w:rsid w:val="00B575BC"/>
    <w:rsid w:val="00B579E7"/>
    <w:rsid w:val="00B57A94"/>
    <w:rsid w:val="00B57AA2"/>
    <w:rsid w:val="00B57DEF"/>
    <w:rsid w:val="00B57FEE"/>
    <w:rsid w:val="00B6021B"/>
    <w:rsid w:val="00B6047F"/>
    <w:rsid w:val="00B610F7"/>
    <w:rsid w:val="00B6133D"/>
    <w:rsid w:val="00B61F1A"/>
    <w:rsid w:val="00B62237"/>
    <w:rsid w:val="00B62521"/>
    <w:rsid w:val="00B6368C"/>
    <w:rsid w:val="00B637CE"/>
    <w:rsid w:val="00B6409B"/>
    <w:rsid w:val="00B6442F"/>
    <w:rsid w:val="00B64B08"/>
    <w:rsid w:val="00B64B43"/>
    <w:rsid w:val="00B64B5A"/>
    <w:rsid w:val="00B653EF"/>
    <w:rsid w:val="00B65433"/>
    <w:rsid w:val="00B65490"/>
    <w:rsid w:val="00B66027"/>
    <w:rsid w:val="00B6617B"/>
    <w:rsid w:val="00B666FC"/>
    <w:rsid w:val="00B66718"/>
    <w:rsid w:val="00B66817"/>
    <w:rsid w:val="00B66841"/>
    <w:rsid w:val="00B66903"/>
    <w:rsid w:val="00B66C38"/>
    <w:rsid w:val="00B66CD3"/>
    <w:rsid w:val="00B6782F"/>
    <w:rsid w:val="00B67866"/>
    <w:rsid w:val="00B6797C"/>
    <w:rsid w:val="00B679FB"/>
    <w:rsid w:val="00B67B05"/>
    <w:rsid w:val="00B67D14"/>
    <w:rsid w:val="00B67E10"/>
    <w:rsid w:val="00B67E35"/>
    <w:rsid w:val="00B70044"/>
    <w:rsid w:val="00B703F7"/>
    <w:rsid w:val="00B70AC2"/>
    <w:rsid w:val="00B70B30"/>
    <w:rsid w:val="00B70C81"/>
    <w:rsid w:val="00B70F1B"/>
    <w:rsid w:val="00B70F1E"/>
    <w:rsid w:val="00B71053"/>
    <w:rsid w:val="00B71646"/>
    <w:rsid w:val="00B718A2"/>
    <w:rsid w:val="00B71B53"/>
    <w:rsid w:val="00B71CA5"/>
    <w:rsid w:val="00B72018"/>
    <w:rsid w:val="00B720F9"/>
    <w:rsid w:val="00B722BA"/>
    <w:rsid w:val="00B726F6"/>
    <w:rsid w:val="00B7301C"/>
    <w:rsid w:val="00B7325D"/>
    <w:rsid w:val="00B7332B"/>
    <w:rsid w:val="00B736AF"/>
    <w:rsid w:val="00B73CCD"/>
    <w:rsid w:val="00B73D92"/>
    <w:rsid w:val="00B74207"/>
    <w:rsid w:val="00B74A70"/>
    <w:rsid w:val="00B74AC3"/>
    <w:rsid w:val="00B75021"/>
    <w:rsid w:val="00B75148"/>
    <w:rsid w:val="00B75243"/>
    <w:rsid w:val="00B75882"/>
    <w:rsid w:val="00B759A6"/>
    <w:rsid w:val="00B75A2D"/>
    <w:rsid w:val="00B75EA8"/>
    <w:rsid w:val="00B7619C"/>
    <w:rsid w:val="00B76DB6"/>
    <w:rsid w:val="00B76F78"/>
    <w:rsid w:val="00B770AD"/>
    <w:rsid w:val="00B770CB"/>
    <w:rsid w:val="00B7731F"/>
    <w:rsid w:val="00B77A51"/>
    <w:rsid w:val="00B77B41"/>
    <w:rsid w:val="00B77E96"/>
    <w:rsid w:val="00B801F1"/>
    <w:rsid w:val="00B80713"/>
    <w:rsid w:val="00B808C2"/>
    <w:rsid w:val="00B80D28"/>
    <w:rsid w:val="00B80D4A"/>
    <w:rsid w:val="00B8120C"/>
    <w:rsid w:val="00B813D5"/>
    <w:rsid w:val="00B813DA"/>
    <w:rsid w:val="00B817C7"/>
    <w:rsid w:val="00B8213F"/>
    <w:rsid w:val="00B822C8"/>
    <w:rsid w:val="00B823FD"/>
    <w:rsid w:val="00B8294C"/>
    <w:rsid w:val="00B82CF5"/>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24"/>
    <w:rsid w:val="00B87E51"/>
    <w:rsid w:val="00B902A3"/>
    <w:rsid w:val="00B9054B"/>
    <w:rsid w:val="00B905CD"/>
    <w:rsid w:val="00B905FA"/>
    <w:rsid w:val="00B907D8"/>
    <w:rsid w:val="00B90AD9"/>
    <w:rsid w:val="00B90D5E"/>
    <w:rsid w:val="00B90E77"/>
    <w:rsid w:val="00B910C8"/>
    <w:rsid w:val="00B911A1"/>
    <w:rsid w:val="00B91699"/>
    <w:rsid w:val="00B917E4"/>
    <w:rsid w:val="00B91FB9"/>
    <w:rsid w:val="00B9208F"/>
    <w:rsid w:val="00B923C1"/>
    <w:rsid w:val="00B930FB"/>
    <w:rsid w:val="00B938C6"/>
    <w:rsid w:val="00B939AA"/>
    <w:rsid w:val="00B93D19"/>
    <w:rsid w:val="00B93F73"/>
    <w:rsid w:val="00B940B4"/>
    <w:rsid w:val="00B94166"/>
    <w:rsid w:val="00B9426B"/>
    <w:rsid w:val="00B94706"/>
    <w:rsid w:val="00B9474F"/>
    <w:rsid w:val="00B949F4"/>
    <w:rsid w:val="00B94DDD"/>
    <w:rsid w:val="00B94F11"/>
    <w:rsid w:val="00B95D5F"/>
    <w:rsid w:val="00B961E4"/>
    <w:rsid w:val="00B96CAB"/>
    <w:rsid w:val="00B96F12"/>
    <w:rsid w:val="00B97105"/>
    <w:rsid w:val="00B97157"/>
    <w:rsid w:val="00B975CB"/>
    <w:rsid w:val="00B97789"/>
    <w:rsid w:val="00B977E4"/>
    <w:rsid w:val="00B9795E"/>
    <w:rsid w:val="00B97D56"/>
    <w:rsid w:val="00B97EE8"/>
    <w:rsid w:val="00BA01E9"/>
    <w:rsid w:val="00BA0886"/>
    <w:rsid w:val="00BA0B7C"/>
    <w:rsid w:val="00BA1017"/>
    <w:rsid w:val="00BA196F"/>
    <w:rsid w:val="00BA1DE6"/>
    <w:rsid w:val="00BA202C"/>
    <w:rsid w:val="00BA2163"/>
    <w:rsid w:val="00BA24F0"/>
    <w:rsid w:val="00BA2571"/>
    <w:rsid w:val="00BA267F"/>
    <w:rsid w:val="00BA2740"/>
    <w:rsid w:val="00BA2898"/>
    <w:rsid w:val="00BA29EB"/>
    <w:rsid w:val="00BA303C"/>
    <w:rsid w:val="00BA33EC"/>
    <w:rsid w:val="00BA365B"/>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245"/>
    <w:rsid w:val="00BA7494"/>
    <w:rsid w:val="00BB010E"/>
    <w:rsid w:val="00BB02B8"/>
    <w:rsid w:val="00BB034A"/>
    <w:rsid w:val="00BB03AE"/>
    <w:rsid w:val="00BB05C9"/>
    <w:rsid w:val="00BB0812"/>
    <w:rsid w:val="00BB091B"/>
    <w:rsid w:val="00BB09A8"/>
    <w:rsid w:val="00BB0B89"/>
    <w:rsid w:val="00BB0EEA"/>
    <w:rsid w:val="00BB16ED"/>
    <w:rsid w:val="00BB17C5"/>
    <w:rsid w:val="00BB1FB2"/>
    <w:rsid w:val="00BB23DE"/>
    <w:rsid w:val="00BB2595"/>
    <w:rsid w:val="00BB26B8"/>
    <w:rsid w:val="00BB2787"/>
    <w:rsid w:val="00BB2D30"/>
    <w:rsid w:val="00BB2D38"/>
    <w:rsid w:val="00BB2FB6"/>
    <w:rsid w:val="00BB30DB"/>
    <w:rsid w:val="00BB3551"/>
    <w:rsid w:val="00BB38AD"/>
    <w:rsid w:val="00BB40FD"/>
    <w:rsid w:val="00BB420B"/>
    <w:rsid w:val="00BB4F3B"/>
    <w:rsid w:val="00BB533D"/>
    <w:rsid w:val="00BB53C0"/>
    <w:rsid w:val="00BB5C47"/>
    <w:rsid w:val="00BB5DFC"/>
    <w:rsid w:val="00BB6055"/>
    <w:rsid w:val="00BB668D"/>
    <w:rsid w:val="00BB6726"/>
    <w:rsid w:val="00BB67BA"/>
    <w:rsid w:val="00BB6920"/>
    <w:rsid w:val="00BB6A19"/>
    <w:rsid w:val="00BB6B68"/>
    <w:rsid w:val="00BB70C7"/>
    <w:rsid w:val="00BB739E"/>
    <w:rsid w:val="00BB750C"/>
    <w:rsid w:val="00BB75C0"/>
    <w:rsid w:val="00BB760E"/>
    <w:rsid w:val="00BB7AB3"/>
    <w:rsid w:val="00BB7DAA"/>
    <w:rsid w:val="00BC024E"/>
    <w:rsid w:val="00BC0399"/>
    <w:rsid w:val="00BC0748"/>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134"/>
    <w:rsid w:val="00BC523C"/>
    <w:rsid w:val="00BC6026"/>
    <w:rsid w:val="00BC613D"/>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3B63"/>
    <w:rsid w:val="00BD3D9C"/>
    <w:rsid w:val="00BD4029"/>
    <w:rsid w:val="00BD4047"/>
    <w:rsid w:val="00BD4249"/>
    <w:rsid w:val="00BD46E5"/>
    <w:rsid w:val="00BD4C2B"/>
    <w:rsid w:val="00BD4E45"/>
    <w:rsid w:val="00BD4EC5"/>
    <w:rsid w:val="00BD523D"/>
    <w:rsid w:val="00BD547B"/>
    <w:rsid w:val="00BD54D1"/>
    <w:rsid w:val="00BD574C"/>
    <w:rsid w:val="00BD5803"/>
    <w:rsid w:val="00BD58E0"/>
    <w:rsid w:val="00BD5B8D"/>
    <w:rsid w:val="00BD5BD2"/>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A06"/>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1AD"/>
    <w:rsid w:val="00BE623D"/>
    <w:rsid w:val="00BE6502"/>
    <w:rsid w:val="00BE7284"/>
    <w:rsid w:val="00BE7566"/>
    <w:rsid w:val="00BE7612"/>
    <w:rsid w:val="00BF0115"/>
    <w:rsid w:val="00BF01CD"/>
    <w:rsid w:val="00BF0397"/>
    <w:rsid w:val="00BF0914"/>
    <w:rsid w:val="00BF1356"/>
    <w:rsid w:val="00BF1A07"/>
    <w:rsid w:val="00BF1A49"/>
    <w:rsid w:val="00BF1F2E"/>
    <w:rsid w:val="00BF234B"/>
    <w:rsid w:val="00BF2411"/>
    <w:rsid w:val="00BF29D2"/>
    <w:rsid w:val="00BF3A6C"/>
    <w:rsid w:val="00BF3BA4"/>
    <w:rsid w:val="00BF3C0E"/>
    <w:rsid w:val="00BF3FAD"/>
    <w:rsid w:val="00BF40C0"/>
    <w:rsid w:val="00BF415B"/>
    <w:rsid w:val="00BF4241"/>
    <w:rsid w:val="00BF4395"/>
    <w:rsid w:val="00BF4E79"/>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1286"/>
    <w:rsid w:val="00C015E8"/>
    <w:rsid w:val="00C019F2"/>
    <w:rsid w:val="00C01A35"/>
    <w:rsid w:val="00C01BCE"/>
    <w:rsid w:val="00C02432"/>
    <w:rsid w:val="00C02973"/>
    <w:rsid w:val="00C02C0F"/>
    <w:rsid w:val="00C02ECB"/>
    <w:rsid w:val="00C02F5E"/>
    <w:rsid w:val="00C0305B"/>
    <w:rsid w:val="00C0326E"/>
    <w:rsid w:val="00C03549"/>
    <w:rsid w:val="00C03A04"/>
    <w:rsid w:val="00C03FC9"/>
    <w:rsid w:val="00C044D8"/>
    <w:rsid w:val="00C0484F"/>
    <w:rsid w:val="00C049CC"/>
    <w:rsid w:val="00C04AAA"/>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80C"/>
    <w:rsid w:val="00C0790C"/>
    <w:rsid w:val="00C07E10"/>
    <w:rsid w:val="00C1007D"/>
    <w:rsid w:val="00C10208"/>
    <w:rsid w:val="00C10E01"/>
    <w:rsid w:val="00C11139"/>
    <w:rsid w:val="00C1119D"/>
    <w:rsid w:val="00C112EC"/>
    <w:rsid w:val="00C116B2"/>
    <w:rsid w:val="00C11DBD"/>
    <w:rsid w:val="00C11FCD"/>
    <w:rsid w:val="00C129D4"/>
    <w:rsid w:val="00C12A2A"/>
    <w:rsid w:val="00C13B39"/>
    <w:rsid w:val="00C13C1D"/>
    <w:rsid w:val="00C140CE"/>
    <w:rsid w:val="00C14112"/>
    <w:rsid w:val="00C1420B"/>
    <w:rsid w:val="00C14703"/>
    <w:rsid w:val="00C149DA"/>
    <w:rsid w:val="00C14B51"/>
    <w:rsid w:val="00C14C81"/>
    <w:rsid w:val="00C14C9B"/>
    <w:rsid w:val="00C14D7C"/>
    <w:rsid w:val="00C14DAD"/>
    <w:rsid w:val="00C14EBB"/>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BFD"/>
    <w:rsid w:val="00C30D72"/>
    <w:rsid w:val="00C30E3E"/>
    <w:rsid w:val="00C30F66"/>
    <w:rsid w:val="00C30F67"/>
    <w:rsid w:val="00C31132"/>
    <w:rsid w:val="00C3128C"/>
    <w:rsid w:val="00C31472"/>
    <w:rsid w:val="00C31514"/>
    <w:rsid w:val="00C3167F"/>
    <w:rsid w:val="00C317D2"/>
    <w:rsid w:val="00C31AB9"/>
    <w:rsid w:val="00C31C0E"/>
    <w:rsid w:val="00C31D7C"/>
    <w:rsid w:val="00C31E93"/>
    <w:rsid w:val="00C31EDE"/>
    <w:rsid w:val="00C32207"/>
    <w:rsid w:val="00C323A9"/>
    <w:rsid w:val="00C32593"/>
    <w:rsid w:val="00C329BB"/>
    <w:rsid w:val="00C32C20"/>
    <w:rsid w:val="00C32ECF"/>
    <w:rsid w:val="00C33037"/>
    <w:rsid w:val="00C3329B"/>
    <w:rsid w:val="00C33377"/>
    <w:rsid w:val="00C335CD"/>
    <w:rsid w:val="00C33777"/>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1F"/>
    <w:rsid w:val="00C4014E"/>
    <w:rsid w:val="00C40324"/>
    <w:rsid w:val="00C4047F"/>
    <w:rsid w:val="00C40A7D"/>
    <w:rsid w:val="00C412E9"/>
    <w:rsid w:val="00C41C1F"/>
    <w:rsid w:val="00C41D75"/>
    <w:rsid w:val="00C41FAA"/>
    <w:rsid w:val="00C4206A"/>
    <w:rsid w:val="00C4261A"/>
    <w:rsid w:val="00C4290A"/>
    <w:rsid w:val="00C432F0"/>
    <w:rsid w:val="00C434B7"/>
    <w:rsid w:val="00C43E73"/>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674F"/>
    <w:rsid w:val="00C470EB"/>
    <w:rsid w:val="00C475BC"/>
    <w:rsid w:val="00C47698"/>
    <w:rsid w:val="00C47B6C"/>
    <w:rsid w:val="00C50A3C"/>
    <w:rsid w:val="00C50A52"/>
    <w:rsid w:val="00C50FD4"/>
    <w:rsid w:val="00C514D7"/>
    <w:rsid w:val="00C519E1"/>
    <w:rsid w:val="00C51BF4"/>
    <w:rsid w:val="00C52034"/>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5FE1"/>
    <w:rsid w:val="00C5669B"/>
    <w:rsid w:val="00C56720"/>
    <w:rsid w:val="00C567DF"/>
    <w:rsid w:val="00C57064"/>
    <w:rsid w:val="00C572E6"/>
    <w:rsid w:val="00C57624"/>
    <w:rsid w:val="00C577FC"/>
    <w:rsid w:val="00C57955"/>
    <w:rsid w:val="00C57984"/>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264C"/>
    <w:rsid w:val="00C6271D"/>
    <w:rsid w:val="00C628BB"/>
    <w:rsid w:val="00C62BD0"/>
    <w:rsid w:val="00C62CB6"/>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57A5"/>
    <w:rsid w:val="00C76709"/>
    <w:rsid w:val="00C76932"/>
    <w:rsid w:val="00C7720E"/>
    <w:rsid w:val="00C77750"/>
    <w:rsid w:val="00C77826"/>
    <w:rsid w:val="00C77C82"/>
    <w:rsid w:val="00C8006A"/>
    <w:rsid w:val="00C8009E"/>
    <w:rsid w:val="00C801FE"/>
    <w:rsid w:val="00C80555"/>
    <w:rsid w:val="00C8084A"/>
    <w:rsid w:val="00C80F07"/>
    <w:rsid w:val="00C80F31"/>
    <w:rsid w:val="00C810FF"/>
    <w:rsid w:val="00C8135F"/>
    <w:rsid w:val="00C81528"/>
    <w:rsid w:val="00C81566"/>
    <w:rsid w:val="00C81644"/>
    <w:rsid w:val="00C8194F"/>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670"/>
    <w:rsid w:val="00C95985"/>
    <w:rsid w:val="00C959AA"/>
    <w:rsid w:val="00C96479"/>
    <w:rsid w:val="00C96AB9"/>
    <w:rsid w:val="00C96E06"/>
    <w:rsid w:val="00C97383"/>
    <w:rsid w:val="00C97510"/>
    <w:rsid w:val="00C97877"/>
    <w:rsid w:val="00C97EE2"/>
    <w:rsid w:val="00CA06BB"/>
    <w:rsid w:val="00CA09CF"/>
    <w:rsid w:val="00CA1229"/>
    <w:rsid w:val="00CA13A3"/>
    <w:rsid w:val="00CA1472"/>
    <w:rsid w:val="00CA171A"/>
    <w:rsid w:val="00CA1A00"/>
    <w:rsid w:val="00CA1BA8"/>
    <w:rsid w:val="00CA22C1"/>
    <w:rsid w:val="00CA2347"/>
    <w:rsid w:val="00CA2543"/>
    <w:rsid w:val="00CA2560"/>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4FB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37B"/>
    <w:rsid w:val="00CB0429"/>
    <w:rsid w:val="00CB0474"/>
    <w:rsid w:val="00CB079A"/>
    <w:rsid w:val="00CB0DD4"/>
    <w:rsid w:val="00CB0E55"/>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4FC7"/>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038"/>
    <w:rsid w:val="00CC3660"/>
    <w:rsid w:val="00CC3F96"/>
    <w:rsid w:val="00CC44A3"/>
    <w:rsid w:val="00CC4A7C"/>
    <w:rsid w:val="00CC4BD7"/>
    <w:rsid w:val="00CC4D74"/>
    <w:rsid w:val="00CC5026"/>
    <w:rsid w:val="00CC52C2"/>
    <w:rsid w:val="00CC5339"/>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0F65"/>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552"/>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C41"/>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CBB"/>
    <w:rsid w:val="00CF7E99"/>
    <w:rsid w:val="00CF7F3D"/>
    <w:rsid w:val="00CF7FEF"/>
    <w:rsid w:val="00D008AD"/>
    <w:rsid w:val="00D00993"/>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7EB"/>
    <w:rsid w:val="00D05C88"/>
    <w:rsid w:val="00D06452"/>
    <w:rsid w:val="00D06496"/>
    <w:rsid w:val="00D06ACF"/>
    <w:rsid w:val="00D06E76"/>
    <w:rsid w:val="00D06F9A"/>
    <w:rsid w:val="00D07272"/>
    <w:rsid w:val="00D072E6"/>
    <w:rsid w:val="00D07A14"/>
    <w:rsid w:val="00D07D2D"/>
    <w:rsid w:val="00D07F88"/>
    <w:rsid w:val="00D10A2D"/>
    <w:rsid w:val="00D10C2F"/>
    <w:rsid w:val="00D10C7F"/>
    <w:rsid w:val="00D11DB9"/>
    <w:rsid w:val="00D11EAE"/>
    <w:rsid w:val="00D1228B"/>
    <w:rsid w:val="00D12723"/>
    <w:rsid w:val="00D1294D"/>
    <w:rsid w:val="00D12AC0"/>
    <w:rsid w:val="00D12DE8"/>
    <w:rsid w:val="00D12ECA"/>
    <w:rsid w:val="00D131EF"/>
    <w:rsid w:val="00D13918"/>
    <w:rsid w:val="00D13B3D"/>
    <w:rsid w:val="00D13EAC"/>
    <w:rsid w:val="00D14040"/>
    <w:rsid w:val="00D145C2"/>
    <w:rsid w:val="00D14812"/>
    <w:rsid w:val="00D14B47"/>
    <w:rsid w:val="00D15011"/>
    <w:rsid w:val="00D1501A"/>
    <w:rsid w:val="00D150D8"/>
    <w:rsid w:val="00D151B7"/>
    <w:rsid w:val="00D15448"/>
    <w:rsid w:val="00D15768"/>
    <w:rsid w:val="00D15B34"/>
    <w:rsid w:val="00D15D9D"/>
    <w:rsid w:val="00D1633E"/>
    <w:rsid w:val="00D16918"/>
    <w:rsid w:val="00D16B76"/>
    <w:rsid w:val="00D16C38"/>
    <w:rsid w:val="00D16C5B"/>
    <w:rsid w:val="00D16DCC"/>
    <w:rsid w:val="00D16E68"/>
    <w:rsid w:val="00D176FE"/>
    <w:rsid w:val="00D1774F"/>
    <w:rsid w:val="00D1778E"/>
    <w:rsid w:val="00D20462"/>
    <w:rsid w:val="00D20AA8"/>
    <w:rsid w:val="00D20ADB"/>
    <w:rsid w:val="00D20B75"/>
    <w:rsid w:val="00D20E48"/>
    <w:rsid w:val="00D20FFF"/>
    <w:rsid w:val="00D21043"/>
    <w:rsid w:val="00D21402"/>
    <w:rsid w:val="00D215D6"/>
    <w:rsid w:val="00D21669"/>
    <w:rsid w:val="00D21C6E"/>
    <w:rsid w:val="00D21F0A"/>
    <w:rsid w:val="00D21FA6"/>
    <w:rsid w:val="00D2201E"/>
    <w:rsid w:val="00D220B8"/>
    <w:rsid w:val="00D22D56"/>
    <w:rsid w:val="00D22DC7"/>
    <w:rsid w:val="00D22E3F"/>
    <w:rsid w:val="00D22E78"/>
    <w:rsid w:val="00D22FC3"/>
    <w:rsid w:val="00D23081"/>
    <w:rsid w:val="00D23096"/>
    <w:rsid w:val="00D230F1"/>
    <w:rsid w:val="00D234D3"/>
    <w:rsid w:val="00D236E0"/>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2"/>
    <w:rsid w:val="00D32863"/>
    <w:rsid w:val="00D3306C"/>
    <w:rsid w:val="00D33180"/>
    <w:rsid w:val="00D332C9"/>
    <w:rsid w:val="00D33432"/>
    <w:rsid w:val="00D3351E"/>
    <w:rsid w:val="00D343B8"/>
    <w:rsid w:val="00D345A5"/>
    <w:rsid w:val="00D346C5"/>
    <w:rsid w:val="00D34A84"/>
    <w:rsid w:val="00D35189"/>
    <w:rsid w:val="00D35F70"/>
    <w:rsid w:val="00D36054"/>
    <w:rsid w:val="00D362FB"/>
    <w:rsid w:val="00D36422"/>
    <w:rsid w:val="00D36628"/>
    <w:rsid w:val="00D3672E"/>
    <w:rsid w:val="00D367A5"/>
    <w:rsid w:val="00D3695D"/>
    <w:rsid w:val="00D36B44"/>
    <w:rsid w:val="00D36C40"/>
    <w:rsid w:val="00D36DA5"/>
    <w:rsid w:val="00D36E49"/>
    <w:rsid w:val="00D3719D"/>
    <w:rsid w:val="00D373EA"/>
    <w:rsid w:val="00D37559"/>
    <w:rsid w:val="00D3766E"/>
    <w:rsid w:val="00D3768A"/>
    <w:rsid w:val="00D37C1D"/>
    <w:rsid w:val="00D40B17"/>
    <w:rsid w:val="00D40B8E"/>
    <w:rsid w:val="00D40EAD"/>
    <w:rsid w:val="00D41262"/>
    <w:rsid w:val="00D418EA"/>
    <w:rsid w:val="00D41BE5"/>
    <w:rsid w:val="00D41F5F"/>
    <w:rsid w:val="00D424B5"/>
    <w:rsid w:val="00D424F2"/>
    <w:rsid w:val="00D4262B"/>
    <w:rsid w:val="00D42AA2"/>
    <w:rsid w:val="00D42BAC"/>
    <w:rsid w:val="00D42BB9"/>
    <w:rsid w:val="00D434F1"/>
    <w:rsid w:val="00D440B2"/>
    <w:rsid w:val="00D4476D"/>
    <w:rsid w:val="00D44CE6"/>
    <w:rsid w:val="00D44ED3"/>
    <w:rsid w:val="00D450C5"/>
    <w:rsid w:val="00D45D94"/>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0D28"/>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D3D"/>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61CB"/>
    <w:rsid w:val="00D66389"/>
    <w:rsid w:val="00D6652A"/>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BBC"/>
    <w:rsid w:val="00D71F2F"/>
    <w:rsid w:val="00D72360"/>
    <w:rsid w:val="00D726FC"/>
    <w:rsid w:val="00D72D80"/>
    <w:rsid w:val="00D7346E"/>
    <w:rsid w:val="00D73BA6"/>
    <w:rsid w:val="00D73ED6"/>
    <w:rsid w:val="00D7406A"/>
    <w:rsid w:val="00D74198"/>
    <w:rsid w:val="00D741EC"/>
    <w:rsid w:val="00D7425E"/>
    <w:rsid w:val="00D74693"/>
    <w:rsid w:val="00D748EF"/>
    <w:rsid w:val="00D75156"/>
    <w:rsid w:val="00D753B2"/>
    <w:rsid w:val="00D753C1"/>
    <w:rsid w:val="00D756EB"/>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09"/>
    <w:rsid w:val="00D833D5"/>
    <w:rsid w:val="00D83B06"/>
    <w:rsid w:val="00D83D6D"/>
    <w:rsid w:val="00D83E94"/>
    <w:rsid w:val="00D8428D"/>
    <w:rsid w:val="00D845BB"/>
    <w:rsid w:val="00D8479B"/>
    <w:rsid w:val="00D84893"/>
    <w:rsid w:val="00D849B8"/>
    <w:rsid w:val="00D84AC0"/>
    <w:rsid w:val="00D84CAC"/>
    <w:rsid w:val="00D85123"/>
    <w:rsid w:val="00D85261"/>
    <w:rsid w:val="00D85428"/>
    <w:rsid w:val="00D856E0"/>
    <w:rsid w:val="00D85C7E"/>
    <w:rsid w:val="00D862BD"/>
    <w:rsid w:val="00D86678"/>
    <w:rsid w:val="00D866C6"/>
    <w:rsid w:val="00D867CF"/>
    <w:rsid w:val="00D867F0"/>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130"/>
    <w:rsid w:val="00DA2277"/>
    <w:rsid w:val="00DA22B9"/>
    <w:rsid w:val="00DA234F"/>
    <w:rsid w:val="00DA235A"/>
    <w:rsid w:val="00DA2400"/>
    <w:rsid w:val="00DA251D"/>
    <w:rsid w:val="00DA2576"/>
    <w:rsid w:val="00DA2D8B"/>
    <w:rsid w:val="00DA2E84"/>
    <w:rsid w:val="00DA3606"/>
    <w:rsid w:val="00DA36D9"/>
    <w:rsid w:val="00DA38D8"/>
    <w:rsid w:val="00DA3DBD"/>
    <w:rsid w:val="00DA3DC2"/>
    <w:rsid w:val="00DA3FBC"/>
    <w:rsid w:val="00DA4043"/>
    <w:rsid w:val="00DA408B"/>
    <w:rsid w:val="00DA41F8"/>
    <w:rsid w:val="00DA4378"/>
    <w:rsid w:val="00DA48D6"/>
    <w:rsid w:val="00DA49C6"/>
    <w:rsid w:val="00DA4E69"/>
    <w:rsid w:val="00DA5036"/>
    <w:rsid w:val="00DA594E"/>
    <w:rsid w:val="00DA5FAB"/>
    <w:rsid w:val="00DA6112"/>
    <w:rsid w:val="00DA632E"/>
    <w:rsid w:val="00DA6581"/>
    <w:rsid w:val="00DA6C35"/>
    <w:rsid w:val="00DA6D42"/>
    <w:rsid w:val="00DA70F7"/>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6FD"/>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A8C"/>
    <w:rsid w:val="00DC2E46"/>
    <w:rsid w:val="00DC3016"/>
    <w:rsid w:val="00DC371F"/>
    <w:rsid w:val="00DC3732"/>
    <w:rsid w:val="00DC40EC"/>
    <w:rsid w:val="00DC44F6"/>
    <w:rsid w:val="00DC4AA9"/>
    <w:rsid w:val="00DC5313"/>
    <w:rsid w:val="00DC53A2"/>
    <w:rsid w:val="00DC59DE"/>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0A7"/>
    <w:rsid w:val="00DD0299"/>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3E4"/>
    <w:rsid w:val="00DD35F4"/>
    <w:rsid w:val="00DD3696"/>
    <w:rsid w:val="00DD41AF"/>
    <w:rsid w:val="00DD47DD"/>
    <w:rsid w:val="00DD4BE3"/>
    <w:rsid w:val="00DD51BE"/>
    <w:rsid w:val="00DD543E"/>
    <w:rsid w:val="00DD56DA"/>
    <w:rsid w:val="00DD585F"/>
    <w:rsid w:val="00DD5A69"/>
    <w:rsid w:val="00DD5F00"/>
    <w:rsid w:val="00DD674C"/>
    <w:rsid w:val="00DD67D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AB"/>
    <w:rsid w:val="00DE27FC"/>
    <w:rsid w:val="00DE292A"/>
    <w:rsid w:val="00DE2AF7"/>
    <w:rsid w:val="00DE2E22"/>
    <w:rsid w:val="00DE31E4"/>
    <w:rsid w:val="00DE32B6"/>
    <w:rsid w:val="00DE33A3"/>
    <w:rsid w:val="00DE378B"/>
    <w:rsid w:val="00DE388C"/>
    <w:rsid w:val="00DE3A54"/>
    <w:rsid w:val="00DE3A87"/>
    <w:rsid w:val="00DE3AFB"/>
    <w:rsid w:val="00DE3FF0"/>
    <w:rsid w:val="00DE40E6"/>
    <w:rsid w:val="00DE444A"/>
    <w:rsid w:val="00DE48ED"/>
    <w:rsid w:val="00DE48F5"/>
    <w:rsid w:val="00DE49F1"/>
    <w:rsid w:val="00DE49F4"/>
    <w:rsid w:val="00DE4C87"/>
    <w:rsid w:val="00DE4E9A"/>
    <w:rsid w:val="00DE4F2C"/>
    <w:rsid w:val="00DE529A"/>
    <w:rsid w:val="00DE543C"/>
    <w:rsid w:val="00DE5688"/>
    <w:rsid w:val="00DE5793"/>
    <w:rsid w:val="00DE584C"/>
    <w:rsid w:val="00DE5D52"/>
    <w:rsid w:val="00DE6452"/>
    <w:rsid w:val="00DE6E2D"/>
    <w:rsid w:val="00DE71EC"/>
    <w:rsid w:val="00DE7A9D"/>
    <w:rsid w:val="00DE7DF0"/>
    <w:rsid w:val="00DE7E52"/>
    <w:rsid w:val="00DE7F7E"/>
    <w:rsid w:val="00DE7FC8"/>
    <w:rsid w:val="00DF0640"/>
    <w:rsid w:val="00DF0E29"/>
    <w:rsid w:val="00DF0E75"/>
    <w:rsid w:val="00DF0FD2"/>
    <w:rsid w:val="00DF14E8"/>
    <w:rsid w:val="00DF1CF6"/>
    <w:rsid w:val="00DF1EBA"/>
    <w:rsid w:val="00DF1EE6"/>
    <w:rsid w:val="00DF2DAC"/>
    <w:rsid w:val="00DF2DF2"/>
    <w:rsid w:val="00DF3165"/>
    <w:rsid w:val="00DF3251"/>
    <w:rsid w:val="00DF3591"/>
    <w:rsid w:val="00DF38B0"/>
    <w:rsid w:val="00DF3ABF"/>
    <w:rsid w:val="00DF42CA"/>
    <w:rsid w:val="00DF4485"/>
    <w:rsid w:val="00DF46A5"/>
    <w:rsid w:val="00DF4A08"/>
    <w:rsid w:val="00DF4BB9"/>
    <w:rsid w:val="00DF4CE7"/>
    <w:rsid w:val="00DF4D82"/>
    <w:rsid w:val="00DF5174"/>
    <w:rsid w:val="00DF53D1"/>
    <w:rsid w:val="00DF5B1D"/>
    <w:rsid w:val="00DF5BB4"/>
    <w:rsid w:val="00DF5BDD"/>
    <w:rsid w:val="00DF5E1E"/>
    <w:rsid w:val="00DF618F"/>
    <w:rsid w:val="00DF62D1"/>
    <w:rsid w:val="00DF62DF"/>
    <w:rsid w:val="00DF6838"/>
    <w:rsid w:val="00DF6EF0"/>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2DE8"/>
    <w:rsid w:val="00E0310A"/>
    <w:rsid w:val="00E03308"/>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F50"/>
    <w:rsid w:val="00E0701A"/>
    <w:rsid w:val="00E07367"/>
    <w:rsid w:val="00E0739C"/>
    <w:rsid w:val="00E077CF"/>
    <w:rsid w:val="00E077E9"/>
    <w:rsid w:val="00E07C2F"/>
    <w:rsid w:val="00E07F9C"/>
    <w:rsid w:val="00E10DE3"/>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C9F"/>
    <w:rsid w:val="00E15F80"/>
    <w:rsid w:val="00E161C9"/>
    <w:rsid w:val="00E1667A"/>
    <w:rsid w:val="00E16A38"/>
    <w:rsid w:val="00E16F34"/>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3F1"/>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1FD"/>
    <w:rsid w:val="00E31230"/>
    <w:rsid w:val="00E313C6"/>
    <w:rsid w:val="00E31D3A"/>
    <w:rsid w:val="00E32389"/>
    <w:rsid w:val="00E328D2"/>
    <w:rsid w:val="00E328D7"/>
    <w:rsid w:val="00E32F40"/>
    <w:rsid w:val="00E3326E"/>
    <w:rsid w:val="00E33273"/>
    <w:rsid w:val="00E33423"/>
    <w:rsid w:val="00E334F1"/>
    <w:rsid w:val="00E33934"/>
    <w:rsid w:val="00E33C03"/>
    <w:rsid w:val="00E3433B"/>
    <w:rsid w:val="00E34B3B"/>
    <w:rsid w:val="00E34BD6"/>
    <w:rsid w:val="00E355E6"/>
    <w:rsid w:val="00E35620"/>
    <w:rsid w:val="00E357F8"/>
    <w:rsid w:val="00E35A1F"/>
    <w:rsid w:val="00E35DA1"/>
    <w:rsid w:val="00E360DA"/>
    <w:rsid w:val="00E364A9"/>
    <w:rsid w:val="00E367A4"/>
    <w:rsid w:val="00E36F9A"/>
    <w:rsid w:val="00E3734B"/>
    <w:rsid w:val="00E373B7"/>
    <w:rsid w:val="00E3751B"/>
    <w:rsid w:val="00E3753C"/>
    <w:rsid w:val="00E37DBC"/>
    <w:rsid w:val="00E37E9D"/>
    <w:rsid w:val="00E40149"/>
    <w:rsid w:val="00E4028B"/>
    <w:rsid w:val="00E4034A"/>
    <w:rsid w:val="00E40552"/>
    <w:rsid w:val="00E409AF"/>
    <w:rsid w:val="00E409E8"/>
    <w:rsid w:val="00E40C90"/>
    <w:rsid w:val="00E413AF"/>
    <w:rsid w:val="00E414DD"/>
    <w:rsid w:val="00E4151C"/>
    <w:rsid w:val="00E418D8"/>
    <w:rsid w:val="00E418FE"/>
    <w:rsid w:val="00E419D0"/>
    <w:rsid w:val="00E41CCE"/>
    <w:rsid w:val="00E42065"/>
    <w:rsid w:val="00E42115"/>
    <w:rsid w:val="00E427A3"/>
    <w:rsid w:val="00E42ABF"/>
    <w:rsid w:val="00E42E5C"/>
    <w:rsid w:val="00E43167"/>
    <w:rsid w:val="00E43170"/>
    <w:rsid w:val="00E434BE"/>
    <w:rsid w:val="00E43814"/>
    <w:rsid w:val="00E43C92"/>
    <w:rsid w:val="00E43CAC"/>
    <w:rsid w:val="00E43E53"/>
    <w:rsid w:val="00E43FF5"/>
    <w:rsid w:val="00E440E3"/>
    <w:rsid w:val="00E44544"/>
    <w:rsid w:val="00E44A95"/>
    <w:rsid w:val="00E44F26"/>
    <w:rsid w:val="00E44FFE"/>
    <w:rsid w:val="00E4529C"/>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A79"/>
    <w:rsid w:val="00E50B67"/>
    <w:rsid w:val="00E51184"/>
    <w:rsid w:val="00E51557"/>
    <w:rsid w:val="00E51614"/>
    <w:rsid w:val="00E519F6"/>
    <w:rsid w:val="00E5206F"/>
    <w:rsid w:val="00E52424"/>
    <w:rsid w:val="00E52486"/>
    <w:rsid w:val="00E52634"/>
    <w:rsid w:val="00E527D7"/>
    <w:rsid w:val="00E532E1"/>
    <w:rsid w:val="00E53501"/>
    <w:rsid w:val="00E541C0"/>
    <w:rsid w:val="00E548C6"/>
    <w:rsid w:val="00E54D8C"/>
    <w:rsid w:val="00E54E02"/>
    <w:rsid w:val="00E55799"/>
    <w:rsid w:val="00E55876"/>
    <w:rsid w:val="00E55C87"/>
    <w:rsid w:val="00E55E31"/>
    <w:rsid w:val="00E5618E"/>
    <w:rsid w:val="00E56647"/>
    <w:rsid w:val="00E5665E"/>
    <w:rsid w:val="00E566F2"/>
    <w:rsid w:val="00E5695D"/>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397"/>
    <w:rsid w:val="00E614F2"/>
    <w:rsid w:val="00E61556"/>
    <w:rsid w:val="00E616FE"/>
    <w:rsid w:val="00E61726"/>
    <w:rsid w:val="00E617B1"/>
    <w:rsid w:val="00E61817"/>
    <w:rsid w:val="00E6197A"/>
    <w:rsid w:val="00E61B54"/>
    <w:rsid w:val="00E62225"/>
    <w:rsid w:val="00E62B29"/>
    <w:rsid w:val="00E63134"/>
    <w:rsid w:val="00E63B1D"/>
    <w:rsid w:val="00E63C70"/>
    <w:rsid w:val="00E63D60"/>
    <w:rsid w:val="00E643D5"/>
    <w:rsid w:val="00E64507"/>
    <w:rsid w:val="00E645B2"/>
    <w:rsid w:val="00E646BD"/>
    <w:rsid w:val="00E646D9"/>
    <w:rsid w:val="00E6500A"/>
    <w:rsid w:val="00E65109"/>
    <w:rsid w:val="00E652CC"/>
    <w:rsid w:val="00E65D80"/>
    <w:rsid w:val="00E65EB8"/>
    <w:rsid w:val="00E65EDC"/>
    <w:rsid w:val="00E65F60"/>
    <w:rsid w:val="00E66111"/>
    <w:rsid w:val="00E66208"/>
    <w:rsid w:val="00E66499"/>
    <w:rsid w:val="00E66584"/>
    <w:rsid w:val="00E66C94"/>
    <w:rsid w:val="00E67054"/>
    <w:rsid w:val="00E67499"/>
    <w:rsid w:val="00E6751D"/>
    <w:rsid w:val="00E6799C"/>
    <w:rsid w:val="00E67DE7"/>
    <w:rsid w:val="00E67EFB"/>
    <w:rsid w:val="00E67F7A"/>
    <w:rsid w:val="00E70615"/>
    <w:rsid w:val="00E706CC"/>
    <w:rsid w:val="00E70A56"/>
    <w:rsid w:val="00E70B51"/>
    <w:rsid w:val="00E71365"/>
    <w:rsid w:val="00E714A3"/>
    <w:rsid w:val="00E715EE"/>
    <w:rsid w:val="00E71C20"/>
    <w:rsid w:val="00E71E8A"/>
    <w:rsid w:val="00E722EE"/>
    <w:rsid w:val="00E724DC"/>
    <w:rsid w:val="00E724E1"/>
    <w:rsid w:val="00E725E4"/>
    <w:rsid w:val="00E72841"/>
    <w:rsid w:val="00E72EFC"/>
    <w:rsid w:val="00E72FB1"/>
    <w:rsid w:val="00E731FB"/>
    <w:rsid w:val="00E73279"/>
    <w:rsid w:val="00E736A4"/>
    <w:rsid w:val="00E73913"/>
    <w:rsid w:val="00E73988"/>
    <w:rsid w:val="00E73A9D"/>
    <w:rsid w:val="00E73ECB"/>
    <w:rsid w:val="00E73FCA"/>
    <w:rsid w:val="00E742DC"/>
    <w:rsid w:val="00E7441F"/>
    <w:rsid w:val="00E74683"/>
    <w:rsid w:val="00E746BE"/>
    <w:rsid w:val="00E747BA"/>
    <w:rsid w:val="00E74AC9"/>
    <w:rsid w:val="00E74FA2"/>
    <w:rsid w:val="00E75400"/>
    <w:rsid w:val="00E7558B"/>
    <w:rsid w:val="00E7561A"/>
    <w:rsid w:val="00E7564A"/>
    <w:rsid w:val="00E75FDA"/>
    <w:rsid w:val="00E76173"/>
    <w:rsid w:val="00E76458"/>
    <w:rsid w:val="00E76567"/>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386F"/>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0CD"/>
    <w:rsid w:val="00E8638F"/>
    <w:rsid w:val="00E86435"/>
    <w:rsid w:val="00E867BC"/>
    <w:rsid w:val="00E86E69"/>
    <w:rsid w:val="00E870CE"/>
    <w:rsid w:val="00E87AE7"/>
    <w:rsid w:val="00E87DCF"/>
    <w:rsid w:val="00E908FE"/>
    <w:rsid w:val="00E90DAD"/>
    <w:rsid w:val="00E90EB0"/>
    <w:rsid w:val="00E9159A"/>
    <w:rsid w:val="00E9165A"/>
    <w:rsid w:val="00E91823"/>
    <w:rsid w:val="00E9190D"/>
    <w:rsid w:val="00E91FF0"/>
    <w:rsid w:val="00E92255"/>
    <w:rsid w:val="00E92768"/>
    <w:rsid w:val="00E92A54"/>
    <w:rsid w:val="00E92DF0"/>
    <w:rsid w:val="00E92DF8"/>
    <w:rsid w:val="00E937F8"/>
    <w:rsid w:val="00E938BB"/>
    <w:rsid w:val="00E93AB2"/>
    <w:rsid w:val="00E93BC6"/>
    <w:rsid w:val="00E93E18"/>
    <w:rsid w:val="00E93FCB"/>
    <w:rsid w:val="00E93FDF"/>
    <w:rsid w:val="00E94598"/>
    <w:rsid w:val="00E94BD2"/>
    <w:rsid w:val="00E961C6"/>
    <w:rsid w:val="00E9626C"/>
    <w:rsid w:val="00E962E6"/>
    <w:rsid w:val="00E9663C"/>
    <w:rsid w:val="00E96C36"/>
    <w:rsid w:val="00E96CB6"/>
    <w:rsid w:val="00E97245"/>
    <w:rsid w:val="00E973EC"/>
    <w:rsid w:val="00E974A6"/>
    <w:rsid w:val="00E97D06"/>
    <w:rsid w:val="00E97FEA"/>
    <w:rsid w:val="00EA0903"/>
    <w:rsid w:val="00EA0907"/>
    <w:rsid w:val="00EA0A42"/>
    <w:rsid w:val="00EA0B84"/>
    <w:rsid w:val="00EA0D3E"/>
    <w:rsid w:val="00EA0E03"/>
    <w:rsid w:val="00EA1435"/>
    <w:rsid w:val="00EA14DE"/>
    <w:rsid w:val="00EA1EC5"/>
    <w:rsid w:val="00EA1FAC"/>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418"/>
    <w:rsid w:val="00EA778B"/>
    <w:rsid w:val="00EA7B83"/>
    <w:rsid w:val="00EA7DC2"/>
    <w:rsid w:val="00EA7DC5"/>
    <w:rsid w:val="00EB0224"/>
    <w:rsid w:val="00EB02C3"/>
    <w:rsid w:val="00EB0554"/>
    <w:rsid w:val="00EB09AE"/>
    <w:rsid w:val="00EB0AF4"/>
    <w:rsid w:val="00EB0E2D"/>
    <w:rsid w:val="00EB0ED6"/>
    <w:rsid w:val="00EB113D"/>
    <w:rsid w:val="00EB1647"/>
    <w:rsid w:val="00EB17D9"/>
    <w:rsid w:val="00EB18F6"/>
    <w:rsid w:val="00EB190E"/>
    <w:rsid w:val="00EB1F5B"/>
    <w:rsid w:val="00EB2217"/>
    <w:rsid w:val="00EB2684"/>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502"/>
    <w:rsid w:val="00EB6857"/>
    <w:rsid w:val="00EB6B7E"/>
    <w:rsid w:val="00EB72BA"/>
    <w:rsid w:val="00EB73A3"/>
    <w:rsid w:val="00EB7501"/>
    <w:rsid w:val="00EB7A43"/>
    <w:rsid w:val="00EB7D20"/>
    <w:rsid w:val="00EB7D9E"/>
    <w:rsid w:val="00EC001E"/>
    <w:rsid w:val="00EC0168"/>
    <w:rsid w:val="00EC08B9"/>
    <w:rsid w:val="00EC1144"/>
    <w:rsid w:val="00EC133C"/>
    <w:rsid w:val="00EC13A1"/>
    <w:rsid w:val="00EC1652"/>
    <w:rsid w:val="00EC1A11"/>
    <w:rsid w:val="00EC1D10"/>
    <w:rsid w:val="00EC1EA6"/>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C32"/>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1FE8"/>
    <w:rsid w:val="00ED20E9"/>
    <w:rsid w:val="00ED2552"/>
    <w:rsid w:val="00ED28E0"/>
    <w:rsid w:val="00ED2B9E"/>
    <w:rsid w:val="00ED329E"/>
    <w:rsid w:val="00ED33FA"/>
    <w:rsid w:val="00ED349D"/>
    <w:rsid w:val="00ED35E4"/>
    <w:rsid w:val="00ED3977"/>
    <w:rsid w:val="00ED3EB0"/>
    <w:rsid w:val="00ED453A"/>
    <w:rsid w:val="00ED45F1"/>
    <w:rsid w:val="00ED46C5"/>
    <w:rsid w:val="00ED47C7"/>
    <w:rsid w:val="00ED4860"/>
    <w:rsid w:val="00ED4BAE"/>
    <w:rsid w:val="00ED53DA"/>
    <w:rsid w:val="00ED5486"/>
    <w:rsid w:val="00ED56B2"/>
    <w:rsid w:val="00ED620B"/>
    <w:rsid w:val="00ED664E"/>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A7F"/>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CB7"/>
    <w:rsid w:val="00EF5E4E"/>
    <w:rsid w:val="00EF60D4"/>
    <w:rsid w:val="00EF6223"/>
    <w:rsid w:val="00EF62AF"/>
    <w:rsid w:val="00EF69FB"/>
    <w:rsid w:val="00EF6BDA"/>
    <w:rsid w:val="00EF6DCB"/>
    <w:rsid w:val="00EF70B2"/>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7F5"/>
    <w:rsid w:val="00F01DC0"/>
    <w:rsid w:val="00F026F4"/>
    <w:rsid w:val="00F02A8E"/>
    <w:rsid w:val="00F02ACD"/>
    <w:rsid w:val="00F030F0"/>
    <w:rsid w:val="00F03131"/>
    <w:rsid w:val="00F0314F"/>
    <w:rsid w:val="00F03739"/>
    <w:rsid w:val="00F0398B"/>
    <w:rsid w:val="00F039F7"/>
    <w:rsid w:val="00F03AC1"/>
    <w:rsid w:val="00F03D92"/>
    <w:rsid w:val="00F03DF5"/>
    <w:rsid w:val="00F03E10"/>
    <w:rsid w:val="00F04568"/>
    <w:rsid w:val="00F0493D"/>
    <w:rsid w:val="00F04975"/>
    <w:rsid w:val="00F04A7F"/>
    <w:rsid w:val="00F05450"/>
    <w:rsid w:val="00F057BB"/>
    <w:rsid w:val="00F0591D"/>
    <w:rsid w:val="00F05939"/>
    <w:rsid w:val="00F05C1A"/>
    <w:rsid w:val="00F05C34"/>
    <w:rsid w:val="00F05E19"/>
    <w:rsid w:val="00F06417"/>
    <w:rsid w:val="00F06431"/>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10D1"/>
    <w:rsid w:val="00F11520"/>
    <w:rsid w:val="00F1165B"/>
    <w:rsid w:val="00F118D6"/>
    <w:rsid w:val="00F11914"/>
    <w:rsid w:val="00F11D73"/>
    <w:rsid w:val="00F120E3"/>
    <w:rsid w:val="00F121D9"/>
    <w:rsid w:val="00F1232F"/>
    <w:rsid w:val="00F1244C"/>
    <w:rsid w:val="00F12D3D"/>
    <w:rsid w:val="00F12E8E"/>
    <w:rsid w:val="00F13AFA"/>
    <w:rsid w:val="00F13D55"/>
    <w:rsid w:val="00F13F48"/>
    <w:rsid w:val="00F13F68"/>
    <w:rsid w:val="00F144EB"/>
    <w:rsid w:val="00F1460A"/>
    <w:rsid w:val="00F14695"/>
    <w:rsid w:val="00F14870"/>
    <w:rsid w:val="00F14F51"/>
    <w:rsid w:val="00F15696"/>
    <w:rsid w:val="00F157D0"/>
    <w:rsid w:val="00F158DF"/>
    <w:rsid w:val="00F15AB2"/>
    <w:rsid w:val="00F15FDC"/>
    <w:rsid w:val="00F1638A"/>
    <w:rsid w:val="00F16B97"/>
    <w:rsid w:val="00F16D8A"/>
    <w:rsid w:val="00F170DF"/>
    <w:rsid w:val="00F17295"/>
    <w:rsid w:val="00F1790E"/>
    <w:rsid w:val="00F17ADC"/>
    <w:rsid w:val="00F20267"/>
    <w:rsid w:val="00F202BF"/>
    <w:rsid w:val="00F20A95"/>
    <w:rsid w:val="00F2109D"/>
    <w:rsid w:val="00F21419"/>
    <w:rsid w:val="00F21564"/>
    <w:rsid w:val="00F21659"/>
    <w:rsid w:val="00F21EE9"/>
    <w:rsid w:val="00F21FA8"/>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030"/>
    <w:rsid w:val="00F265BC"/>
    <w:rsid w:val="00F267EE"/>
    <w:rsid w:val="00F26AE0"/>
    <w:rsid w:val="00F26D9D"/>
    <w:rsid w:val="00F26EB0"/>
    <w:rsid w:val="00F26F13"/>
    <w:rsid w:val="00F26F89"/>
    <w:rsid w:val="00F270FC"/>
    <w:rsid w:val="00F272A4"/>
    <w:rsid w:val="00F2751A"/>
    <w:rsid w:val="00F27770"/>
    <w:rsid w:val="00F27AD2"/>
    <w:rsid w:val="00F27E4E"/>
    <w:rsid w:val="00F300FB"/>
    <w:rsid w:val="00F30810"/>
    <w:rsid w:val="00F30873"/>
    <w:rsid w:val="00F30CBD"/>
    <w:rsid w:val="00F315D8"/>
    <w:rsid w:val="00F3161A"/>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59D"/>
    <w:rsid w:val="00F36824"/>
    <w:rsid w:val="00F36C05"/>
    <w:rsid w:val="00F36C5D"/>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00"/>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3B0D"/>
    <w:rsid w:val="00F43B6A"/>
    <w:rsid w:val="00F446C5"/>
    <w:rsid w:val="00F455CE"/>
    <w:rsid w:val="00F45649"/>
    <w:rsid w:val="00F45784"/>
    <w:rsid w:val="00F45882"/>
    <w:rsid w:val="00F45898"/>
    <w:rsid w:val="00F45D85"/>
    <w:rsid w:val="00F460EA"/>
    <w:rsid w:val="00F46789"/>
    <w:rsid w:val="00F467BE"/>
    <w:rsid w:val="00F469DC"/>
    <w:rsid w:val="00F46F38"/>
    <w:rsid w:val="00F474F9"/>
    <w:rsid w:val="00F47561"/>
    <w:rsid w:val="00F47644"/>
    <w:rsid w:val="00F47785"/>
    <w:rsid w:val="00F4780B"/>
    <w:rsid w:val="00F47E44"/>
    <w:rsid w:val="00F47F69"/>
    <w:rsid w:val="00F504D0"/>
    <w:rsid w:val="00F50761"/>
    <w:rsid w:val="00F50B62"/>
    <w:rsid w:val="00F50F02"/>
    <w:rsid w:val="00F51619"/>
    <w:rsid w:val="00F51BEC"/>
    <w:rsid w:val="00F52491"/>
    <w:rsid w:val="00F524A4"/>
    <w:rsid w:val="00F525DB"/>
    <w:rsid w:val="00F52C4A"/>
    <w:rsid w:val="00F531D0"/>
    <w:rsid w:val="00F532ED"/>
    <w:rsid w:val="00F532EF"/>
    <w:rsid w:val="00F53301"/>
    <w:rsid w:val="00F53F6F"/>
    <w:rsid w:val="00F5490E"/>
    <w:rsid w:val="00F54919"/>
    <w:rsid w:val="00F54CD5"/>
    <w:rsid w:val="00F54D5B"/>
    <w:rsid w:val="00F551E8"/>
    <w:rsid w:val="00F553A2"/>
    <w:rsid w:val="00F555E7"/>
    <w:rsid w:val="00F556D2"/>
    <w:rsid w:val="00F5573B"/>
    <w:rsid w:val="00F55751"/>
    <w:rsid w:val="00F55FCB"/>
    <w:rsid w:val="00F5665F"/>
    <w:rsid w:val="00F56886"/>
    <w:rsid w:val="00F56C19"/>
    <w:rsid w:val="00F56CA8"/>
    <w:rsid w:val="00F56E7F"/>
    <w:rsid w:val="00F57758"/>
    <w:rsid w:val="00F57E95"/>
    <w:rsid w:val="00F600F5"/>
    <w:rsid w:val="00F6038C"/>
    <w:rsid w:val="00F60573"/>
    <w:rsid w:val="00F6064E"/>
    <w:rsid w:val="00F60E00"/>
    <w:rsid w:val="00F611A0"/>
    <w:rsid w:val="00F61293"/>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4C24"/>
    <w:rsid w:val="00F6513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461"/>
    <w:rsid w:val="00F715F3"/>
    <w:rsid w:val="00F7161F"/>
    <w:rsid w:val="00F717D6"/>
    <w:rsid w:val="00F71E07"/>
    <w:rsid w:val="00F71F95"/>
    <w:rsid w:val="00F723BD"/>
    <w:rsid w:val="00F7264B"/>
    <w:rsid w:val="00F728E4"/>
    <w:rsid w:val="00F72F27"/>
    <w:rsid w:val="00F7329B"/>
    <w:rsid w:val="00F73854"/>
    <w:rsid w:val="00F738AE"/>
    <w:rsid w:val="00F73DDD"/>
    <w:rsid w:val="00F73E3E"/>
    <w:rsid w:val="00F73EFB"/>
    <w:rsid w:val="00F73F6F"/>
    <w:rsid w:val="00F7413D"/>
    <w:rsid w:val="00F741C1"/>
    <w:rsid w:val="00F743E0"/>
    <w:rsid w:val="00F747EA"/>
    <w:rsid w:val="00F7502F"/>
    <w:rsid w:val="00F75758"/>
    <w:rsid w:val="00F75FB4"/>
    <w:rsid w:val="00F767DA"/>
    <w:rsid w:val="00F76C8C"/>
    <w:rsid w:val="00F772F4"/>
    <w:rsid w:val="00F77458"/>
    <w:rsid w:val="00F77498"/>
    <w:rsid w:val="00F776BC"/>
    <w:rsid w:val="00F77711"/>
    <w:rsid w:val="00F779F9"/>
    <w:rsid w:val="00F77F11"/>
    <w:rsid w:val="00F803F4"/>
    <w:rsid w:val="00F806C4"/>
    <w:rsid w:val="00F80ABC"/>
    <w:rsid w:val="00F80D47"/>
    <w:rsid w:val="00F80F8E"/>
    <w:rsid w:val="00F816A3"/>
    <w:rsid w:val="00F81804"/>
    <w:rsid w:val="00F81923"/>
    <w:rsid w:val="00F81E95"/>
    <w:rsid w:val="00F8253B"/>
    <w:rsid w:val="00F825BE"/>
    <w:rsid w:val="00F826DA"/>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48"/>
    <w:rsid w:val="00F84BBE"/>
    <w:rsid w:val="00F85322"/>
    <w:rsid w:val="00F85370"/>
    <w:rsid w:val="00F853F5"/>
    <w:rsid w:val="00F85466"/>
    <w:rsid w:val="00F854F0"/>
    <w:rsid w:val="00F8574C"/>
    <w:rsid w:val="00F85CD7"/>
    <w:rsid w:val="00F85CDC"/>
    <w:rsid w:val="00F85DB5"/>
    <w:rsid w:val="00F85E52"/>
    <w:rsid w:val="00F85E89"/>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B5B"/>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2E92"/>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4FDB"/>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18E"/>
    <w:rsid w:val="00FB0484"/>
    <w:rsid w:val="00FB04D2"/>
    <w:rsid w:val="00FB075A"/>
    <w:rsid w:val="00FB0A3D"/>
    <w:rsid w:val="00FB0A93"/>
    <w:rsid w:val="00FB0BD9"/>
    <w:rsid w:val="00FB0BF3"/>
    <w:rsid w:val="00FB0E1F"/>
    <w:rsid w:val="00FB0FDB"/>
    <w:rsid w:val="00FB1086"/>
    <w:rsid w:val="00FB13B8"/>
    <w:rsid w:val="00FB1617"/>
    <w:rsid w:val="00FB17B1"/>
    <w:rsid w:val="00FB1821"/>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42"/>
    <w:rsid w:val="00FB736C"/>
    <w:rsid w:val="00FB73BD"/>
    <w:rsid w:val="00FB78B5"/>
    <w:rsid w:val="00FB79A4"/>
    <w:rsid w:val="00FB7F50"/>
    <w:rsid w:val="00FC014F"/>
    <w:rsid w:val="00FC0290"/>
    <w:rsid w:val="00FC056E"/>
    <w:rsid w:val="00FC05AD"/>
    <w:rsid w:val="00FC0A66"/>
    <w:rsid w:val="00FC0B99"/>
    <w:rsid w:val="00FC0C0B"/>
    <w:rsid w:val="00FC0E66"/>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6D93"/>
    <w:rsid w:val="00FC7185"/>
    <w:rsid w:val="00FC76A2"/>
    <w:rsid w:val="00FC76C9"/>
    <w:rsid w:val="00FC790C"/>
    <w:rsid w:val="00FC7E92"/>
    <w:rsid w:val="00FC7FBB"/>
    <w:rsid w:val="00FC7FD2"/>
    <w:rsid w:val="00FD07CB"/>
    <w:rsid w:val="00FD09E5"/>
    <w:rsid w:val="00FD10E6"/>
    <w:rsid w:val="00FD135D"/>
    <w:rsid w:val="00FD15BB"/>
    <w:rsid w:val="00FD191C"/>
    <w:rsid w:val="00FD1AA2"/>
    <w:rsid w:val="00FD1F48"/>
    <w:rsid w:val="00FD205F"/>
    <w:rsid w:val="00FD21C9"/>
    <w:rsid w:val="00FD24E7"/>
    <w:rsid w:val="00FD2509"/>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419"/>
    <w:rsid w:val="00FD560C"/>
    <w:rsid w:val="00FD5E7E"/>
    <w:rsid w:val="00FD62D5"/>
    <w:rsid w:val="00FD63B6"/>
    <w:rsid w:val="00FD6A36"/>
    <w:rsid w:val="00FD6DA6"/>
    <w:rsid w:val="00FD750C"/>
    <w:rsid w:val="00FD76EA"/>
    <w:rsid w:val="00FE03A5"/>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3EC3"/>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1F1"/>
    <w:rsid w:val="00FF0633"/>
    <w:rsid w:val="00FF064E"/>
    <w:rsid w:val="00FF0748"/>
    <w:rsid w:val="00FF0DD7"/>
    <w:rsid w:val="00FF1639"/>
    <w:rsid w:val="00FF1CB2"/>
    <w:rsid w:val="00FF1CD5"/>
    <w:rsid w:val="00FF2682"/>
    <w:rsid w:val="00FF2846"/>
    <w:rsid w:val="00FF28B3"/>
    <w:rsid w:val="00FF2F9A"/>
    <w:rsid w:val="00FF3009"/>
    <w:rsid w:val="00FF32FC"/>
    <w:rsid w:val="00FF39F7"/>
    <w:rsid w:val="00FF3C94"/>
    <w:rsid w:val="00FF3FDC"/>
    <w:rsid w:val="00FF400E"/>
    <w:rsid w:val="00FF481A"/>
    <w:rsid w:val="00FF4A4F"/>
    <w:rsid w:val="00FF4A71"/>
    <w:rsid w:val="00FF4D1F"/>
    <w:rsid w:val="00FF4EBA"/>
    <w:rsid w:val="00FF5767"/>
    <w:rsid w:val="00FF5AEA"/>
    <w:rsid w:val="00FF6036"/>
    <w:rsid w:val="00FF6379"/>
    <w:rsid w:val="00FF6655"/>
    <w:rsid w:val="00FF66D5"/>
    <w:rsid w:val="00FF68CF"/>
    <w:rsid w:val="00FF6A0A"/>
    <w:rsid w:val="00FF6AE9"/>
    <w:rsid w:val="00FF7535"/>
    <w:rsid w:val="00FF78C1"/>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628446B-EBE7-4602-BCFF-DDFACC370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eastAsia="ko-K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55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tabs>
        <w:tab w:val="num" w:pos="576"/>
      </w:tabs>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aliases w:val="SGS Table Basic 1,Table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numbering" w:customStyle="1" w:styleId="StyleBulleted">
    <w:name w:val="Style Bulleted"/>
    <w:rsid w:val="001E3CBF"/>
    <w:pPr>
      <w:numPr>
        <w:numId w:val="23"/>
      </w:numPr>
    </w:pPr>
  </w:style>
  <w:style w:type="character" w:styleId="Mention">
    <w:name w:val="Mention"/>
    <w:basedOn w:val="DefaultParagraphFont"/>
    <w:uiPriority w:val="99"/>
    <w:unhideWhenUsed/>
    <w:rsid w:val="008A41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7413">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56775016">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0528740">
      <w:bodyDiv w:val="1"/>
      <w:marLeft w:val="0"/>
      <w:marRight w:val="0"/>
      <w:marTop w:val="0"/>
      <w:marBottom w:val="0"/>
      <w:divBdr>
        <w:top w:val="none" w:sz="0" w:space="0" w:color="auto"/>
        <w:left w:val="none" w:sz="0" w:space="0" w:color="auto"/>
        <w:bottom w:val="none" w:sz="0" w:space="0" w:color="auto"/>
        <w:right w:val="none" w:sz="0" w:space="0" w:color="auto"/>
      </w:divBdr>
    </w:div>
    <w:div w:id="24322922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3149116">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4276668">
      <w:bodyDiv w:val="1"/>
      <w:marLeft w:val="0"/>
      <w:marRight w:val="0"/>
      <w:marTop w:val="0"/>
      <w:marBottom w:val="0"/>
      <w:divBdr>
        <w:top w:val="none" w:sz="0" w:space="0" w:color="auto"/>
        <w:left w:val="none" w:sz="0" w:space="0" w:color="auto"/>
        <w:bottom w:val="none" w:sz="0" w:space="0" w:color="auto"/>
        <w:right w:val="none" w:sz="0" w:space="0" w:color="auto"/>
      </w:divBdr>
    </w:div>
    <w:div w:id="48983550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8370295">
      <w:bodyDiv w:val="1"/>
      <w:marLeft w:val="0"/>
      <w:marRight w:val="0"/>
      <w:marTop w:val="0"/>
      <w:marBottom w:val="0"/>
      <w:divBdr>
        <w:top w:val="none" w:sz="0" w:space="0" w:color="auto"/>
        <w:left w:val="none" w:sz="0" w:space="0" w:color="auto"/>
        <w:bottom w:val="none" w:sz="0" w:space="0" w:color="auto"/>
        <w:right w:val="none" w:sz="0" w:space="0" w:color="auto"/>
      </w:divBdr>
    </w:div>
    <w:div w:id="550725023">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250321">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806499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2693212">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754177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5811438">
      <w:bodyDiv w:val="1"/>
      <w:marLeft w:val="0"/>
      <w:marRight w:val="0"/>
      <w:marTop w:val="0"/>
      <w:marBottom w:val="0"/>
      <w:divBdr>
        <w:top w:val="none" w:sz="0" w:space="0" w:color="auto"/>
        <w:left w:val="none" w:sz="0" w:space="0" w:color="auto"/>
        <w:bottom w:val="none" w:sz="0" w:space="0" w:color="auto"/>
        <w:right w:val="none" w:sz="0" w:space="0" w:color="auto"/>
      </w:divBdr>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3527851">
      <w:bodyDiv w:val="1"/>
      <w:marLeft w:val="0"/>
      <w:marRight w:val="0"/>
      <w:marTop w:val="0"/>
      <w:marBottom w:val="0"/>
      <w:divBdr>
        <w:top w:val="none" w:sz="0" w:space="0" w:color="auto"/>
        <w:left w:val="none" w:sz="0" w:space="0" w:color="auto"/>
        <w:bottom w:val="none" w:sz="0" w:space="0" w:color="auto"/>
        <w:right w:val="none" w:sz="0" w:space="0" w:color="auto"/>
      </w:divBdr>
    </w:div>
    <w:div w:id="1838031392">
      <w:bodyDiv w:val="1"/>
      <w:marLeft w:val="0"/>
      <w:marRight w:val="0"/>
      <w:marTop w:val="0"/>
      <w:marBottom w:val="0"/>
      <w:divBdr>
        <w:top w:val="none" w:sz="0" w:space="0" w:color="auto"/>
        <w:left w:val="none" w:sz="0" w:space="0" w:color="auto"/>
        <w:bottom w:val="none" w:sz="0" w:space="0" w:color="auto"/>
        <w:right w:val="none" w:sz="0" w:space="0" w:color="auto"/>
      </w:divBdr>
    </w:div>
    <w:div w:id="1842696417">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2547113">
      <w:bodyDiv w:val="1"/>
      <w:marLeft w:val="0"/>
      <w:marRight w:val="0"/>
      <w:marTop w:val="0"/>
      <w:marBottom w:val="0"/>
      <w:divBdr>
        <w:top w:val="none" w:sz="0" w:space="0" w:color="auto"/>
        <w:left w:val="none" w:sz="0" w:space="0" w:color="auto"/>
        <w:bottom w:val="none" w:sz="0" w:space="0" w:color="auto"/>
        <w:right w:val="none" w:sz="0" w:space="0" w:color="auto"/>
      </w:divBdr>
    </w:div>
    <w:div w:id="1902863865">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187062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4531986">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65789722">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5D0C6D-25E3-4792-87A2-3332BD052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9A257CAF-A268-40D5-8617-DB9A10A48908}">
  <ds:schemaRefs>
    <ds:schemaRef ds:uri="http://schemas.microsoft.com/office/infopath/2007/PartnerControls"/>
    <ds:schemaRef ds:uri="http://purl.org/dc/elements/1.1/"/>
    <ds:schemaRef ds:uri="http://www.w3.org/XML/1998/namespace"/>
    <ds:schemaRef ds:uri="d8762117-8292-4133-b1c7-eab5c6487cfd"/>
    <ds:schemaRef ds:uri="http://schemas.microsoft.com/office/2006/documentManagement/types"/>
    <ds:schemaRef ds:uri="http://purl.org/dc/dcmitype/"/>
    <ds:schemaRef ds:uri="http://schemas.openxmlformats.org/package/2006/metadata/core-properties"/>
    <ds:schemaRef ds:uri="9b239327-9e80-40e4-b1b7-4394fed77a33"/>
    <ds:schemaRef ds:uri="http://schemas.microsoft.com/sharepoint/v3"/>
    <ds:schemaRef ds:uri="2f282d3b-eb4a-4b09-b61f-b9593442e286"/>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638</TotalTime>
  <Pages>1</Pages>
  <Words>2006</Words>
  <Characters>11435</Characters>
  <Application>Microsoft Office Word</Application>
  <DocSecurity>4</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Magnus Larsson</cp:lastModifiedBy>
  <cp:revision>387</cp:revision>
  <cp:lastPrinted>2025-10-01T17:13:00Z</cp:lastPrinted>
  <dcterms:created xsi:type="dcterms:W3CDTF">2025-05-06T13:30:00Z</dcterms:created>
  <dcterms:modified xsi:type="dcterms:W3CDTF">2025-10-03T08:58:00Z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