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 w:val="left" w:pos="840"/>
          <w:tab w:val="left" w:pos="1260"/>
          <w:tab w:val="left" w:pos="1680"/>
          <w:tab w:val="left" w:pos="2100"/>
          <w:tab w:val="left" w:pos="2520"/>
        </w:tabs>
        <w:jc w:val="both"/>
        <w:rPr>
          <w:rFonts w:hint="default" w:ascii="Arial" w:hAnsi="Arial" w:eastAsia="宋体"/>
          <w:b/>
          <w:color w:val="auto"/>
          <w:sz w:val="24"/>
          <w:lang w:val="en-US" w:eastAsia="zh-CN"/>
        </w:rPr>
      </w:pPr>
      <w:bookmarkStart w:id="0" w:name="Title"/>
      <w:bookmarkEnd w:id="0"/>
      <w:r>
        <w:rPr>
          <w:rFonts w:ascii="Arial" w:hAnsi="Arial" w:eastAsia="宋体"/>
          <w:b/>
          <w:color w:val="auto"/>
          <w:sz w:val="24"/>
          <w:lang w:val="en-GB" w:eastAsia="zh-CN"/>
        </w:rPr>
        <w:t>3GPP TSG-RAN WG4 Meeting #116bis</w:t>
      </w:r>
      <w:r>
        <w:rPr>
          <w:rFonts w:ascii="Arial" w:hAnsi="Arial" w:eastAsia="宋体"/>
          <w:b/>
          <w:color w:val="auto"/>
          <w:sz w:val="24"/>
          <w:lang w:val="en-GB" w:eastAsia="zh-CN"/>
        </w:rPr>
        <w:tab/>
      </w:r>
      <w:r>
        <w:rPr>
          <w:rFonts w:ascii="Arial" w:hAnsi="Arial" w:eastAsia="宋体"/>
          <w:b/>
          <w:color w:val="auto"/>
          <w:sz w:val="24"/>
          <w:lang w:val="en-GB" w:eastAsia="zh-CN"/>
        </w:rPr>
        <w:tab/>
      </w:r>
      <w:r>
        <w:rPr>
          <w:rFonts w:hint="eastAsia" w:ascii="Arial" w:hAnsi="Arial" w:eastAsia="宋体"/>
          <w:b/>
          <w:color w:val="auto"/>
          <w:sz w:val="24"/>
          <w:lang w:val="en-US" w:eastAsia="zh-CN"/>
        </w:rPr>
        <w:t xml:space="preserve">                </w:t>
      </w:r>
      <w:r>
        <w:rPr>
          <w:rFonts w:ascii="Arial" w:hAnsi="Arial" w:eastAsia="宋体"/>
          <w:b/>
          <w:color w:val="auto"/>
          <w:sz w:val="24"/>
          <w:lang w:val="en-GB" w:eastAsia="zh-CN"/>
        </w:rPr>
        <w:tab/>
      </w:r>
      <w:r>
        <w:rPr>
          <w:rFonts w:hint="eastAsia" w:ascii="Arial" w:hAnsi="Arial"/>
          <w:b/>
          <w:color w:val="auto"/>
          <w:sz w:val="24"/>
          <w:lang w:val="en-US" w:eastAsia="zh-CN"/>
        </w:rPr>
        <w:t xml:space="preserve">  </w:t>
      </w:r>
      <w:r>
        <w:rPr>
          <w:rFonts w:ascii="Arial" w:hAnsi="Arial" w:eastAsia="宋体"/>
          <w:b/>
          <w:color w:val="auto"/>
          <w:sz w:val="24"/>
          <w:lang w:val="en-GB" w:eastAsia="zh-CN"/>
        </w:rPr>
        <w:tab/>
      </w:r>
      <w:r>
        <w:rPr>
          <w:rFonts w:hint="eastAsia" w:ascii="Arial" w:hAnsi="Arial" w:eastAsia="宋体"/>
          <w:b/>
          <w:color w:val="auto"/>
          <w:sz w:val="24"/>
          <w:lang w:val="en-US" w:eastAsia="zh-CN"/>
        </w:rPr>
        <w:t xml:space="preserve">   </w:t>
      </w:r>
      <w:r>
        <w:rPr>
          <w:rFonts w:hint="eastAsia" w:ascii="Arial" w:hAnsi="Arial"/>
          <w:b/>
          <w:color w:val="auto"/>
          <w:sz w:val="24"/>
          <w:lang w:val="en-US" w:eastAsia="zh-CN"/>
        </w:rPr>
        <w:t xml:space="preserve">    </w:t>
      </w:r>
      <w:bookmarkStart w:id="10" w:name="_GoBack"/>
      <w:r>
        <w:rPr>
          <w:rFonts w:hint="eastAsia" w:ascii="Arial" w:hAnsi="Arial" w:eastAsia="宋体"/>
          <w:b/>
          <w:color w:val="auto"/>
          <w:sz w:val="24"/>
          <w:lang w:val="en-GB" w:eastAsia="zh-CN"/>
        </w:rPr>
        <w:t>R4-2513896</w:t>
      </w:r>
      <w:bookmarkEnd w:id="10"/>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r>
        <w:rPr>
          <w:rFonts w:ascii="Arial" w:hAnsi="Arial" w:eastAsia="宋体"/>
          <w:b/>
          <w:color w:val="auto"/>
          <w:sz w:val="24"/>
          <w:lang w:val="en-GB" w:eastAsia="zh-CN"/>
        </w:rPr>
        <w:t>Prague, Czech Republic, Oct. 13-17, 2025</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6.17.2.3</w:t>
      </w:r>
    </w:p>
    <w:p>
      <w:pPr>
        <w:tabs>
          <w:tab w:val="left" w:pos="1985"/>
        </w:tabs>
        <w:spacing w:before="0" w:beforeLines="0" w:after="157" w:afterLines="50" w:line="240" w:lineRule="auto"/>
        <w:ind w:left="1980" w:hanging="1980"/>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hint="eastAsia" w:ascii="Arial" w:hAnsi="Arial" w:eastAsia="宋体" w:cs="Arial"/>
          <w:b/>
          <w:sz w:val="24"/>
          <w:szCs w:val="24"/>
          <w:lang w:eastAsia="zh-CN"/>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5"/>
        </w:tabs>
        <w:spacing w:before="0" w:beforeLines="0" w:after="157" w:afterLines="50" w:line="240" w:lineRule="auto"/>
        <w:ind w:left="1980" w:hanging="1980"/>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ascii="Arial" w:hAnsi="Arial" w:eastAsia="宋体"/>
          <w:b/>
          <w:sz w:val="24"/>
          <w:lang w:val="en-US" w:eastAsia="zh-CN"/>
        </w:rPr>
        <w:t xml:space="preserve">Discussion on performance requirements for </w:t>
      </w:r>
      <w:r>
        <w:rPr>
          <w:rFonts w:hint="eastAsia" w:ascii="Arial" w:hAnsi="Arial"/>
          <w:b/>
          <w:sz w:val="24"/>
          <w:lang w:val="en-US" w:eastAsia="zh-CN"/>
        </w:rPr>
        <w:t>C</w:t>
      </w:r>
      <w:r>
        <w:rPr>
          <w:rFonts w:ascii="Arial" w:hAnsi="Arial" w:eastAsia="宋体"/>
          <w:b/>
          <w:sz w:val="24"/>
          <w:lang w:val="en-US" w:eastAsia="zh-CN"/>
        </w:rPr>
        <w:t>L</w:t>
      </w:r>
      <w:r>
        <w:rPr>
          <w:rFonts w:hint="eastAsia" w:ascii="Arial" w:hAnsi="Arial"/>
          <w:b/>
          <w:sz w:val="24"/>
          <w:lang w:val="en-US" w:eastAsia="zh-CN"/>
        </w:rPr>
        <w:t>TM</w:t>
      </w:r>
    </w:p>
    <w:p>
      <w:pPr>
        <w:tabs>
          <w:tab w:val="left" w:pos="1985"/>
        </w:tabs>
        <w:spacing w:before="0" w:beforeLines="0" w:after="157" w:afterLines="50" w:line="240" w:lineRule="auto"/>
        <w:ind w:left="1980" w:hanging="1980"/>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1" w:name="DocumentFor"/>
      <w:bookmarkEnd w:id="1"/>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5"/>
        <w:tabs>
          <w:tab w:val="left" w:pos="567"/>
          <w:tab w:val="clear" w:pos="1985"/>
        </w:tabs>
        <w:adjustRightInd w:val="0"/>
        <w:spacing w:before="0" w:beforeLines="0" w:after="157" w:afterLines="50"/>
        <w:ind w:left="510" w:hanging="510"/>
      </w:pPr>
      <w:r>
        <w:t>Introduction</w:t>
      </w:r>
    </w:p>
    <w:p>
      <w:pPr>
        <w:spacing w:after="157" w:afterLines="50"/>
        <w:rPr>
          <w:rFonts w:hint="eastAsia"/>
          <w:sz w:val="22"/>
          <w:lang w:val="en-US" w:eastAsia="zh-CN"/>
        </w:rPr>
      </w:pPr>
      <w:r>
        <w:rPr>
          <w:sz w:val="22"/>
          <w:lang w:val="en-CA"/>
        </w:rPr>
        <w:t xml:space="preserve">The </w:t>
      </w:r>
      <w:r>
        <w:rPr>
          <w:rFonts w:hint="eastAsia"/>
          <w:sz w:val="22"/>
          <w:lang w:val="en-US" w:eastAsia="zh-CN"/>
        </w:rPr>
        <w:t xml:space="preserve">RRM </w:t>
      </w:r>
      <w:r>
        <w:rPr>
          <w:sz w:val="22"/>
          <w:lang w:val="en-CA"/>
        </w:rPr>
        <w:t>core requirement on Mobility work item has been summarized</w:t>
      </w:r>
      <w:r>
        <w:rPr>
          <w:rFonts w:hint="eastAsia"/>
          <w:sz w:val="22"/>
          <w:lang w:val="en-US" w:eastAsia="zh-CN"/>
        </w:rPr>
        <w:t>, which include</w:t>
      </w:r>
    </w:p>
    <w:p>
      <w:pPr>
        <w:keepNext w:val="0"/>
        <w:keepLines w:val="0"/>
        <w:pageBreakBefore w:val="0"/>
        <w:numPr>
          <w:ilvl w:val="0"/>
          <w:numId w:val="5"/>
        </w:numPr>
        <w:kinsoku/>
        <w:wordWrap/>
        <w:overflowPunct/>
        <w:topLinePunct w:val="0"/>
        <w:autoSpaceDE/>
        <w:autoSpaceDN/>
        <w:bidi w:val="0"/>
        <w:adjustRightInd/>
        <w:snapToGrid/>
        <w:spacing w:before="180" w:after="157" w:afterLines="50" w:line="240" w:lineRule="auto"/>
        <w:ind w:left="840" w:leftChars="0" w:hanging="420" w:firstLineChars="0"/>
        <w:textAlignment w:val="auto"/>
        <w:rPr>
          <w:rFonts w:hint="default" w:ascii="Times New Roman" w:hAnsi="Times New Roman" w:eastAsia="宋体" w:cs="Times New Roman"/>
          <w:bCs/>
          <w:iCs/>
          <w:sz w:val="20"/>
          <w:szCs w:val="20"/>
          <w:lang w:val="en-US"/>
        </w:rPr>
      </w:pPr>
      <w:r>
        <w:rPr>
          <w:rFonts w:hint="eastAsia"/>
          <w:bCs/>
          <w:lang w:val="en-US" w:eastAsia="zh-CN"/>
        </w:rPr>
        <w:t>E</w:t>
      </w:r>
      <w:r>
        <w:rPr>
          <w:bCs/>
        </w:rPr>
        <w:t>vent triggered L1 measurement reporting</w:t>
      </w:r>
    </w:p>
    <w:p>
      <w:pPr>
        <w:keepNext w:val="0"/>
        <w:keepLines w:val="0"/>
        <w:pageBreakBefore w:val="0"/>
        <w:numPr>
          <w:ilvl w:val="0"/>
          <w:numId w:val="5"/>
        </w:numPr>
        <w:kinsoku/>
        <w:wordWrap/>
        <w:overflowPunct/>
        <w:topLinePunct w:val="0"/>
        <w:autoSpaceDE/>
        <w:autoSpaceDN/>
        <w:bidi w:val="0"/>
        <w:adjustRightInd/>
        <w:snapToGrid/>
        <w:spacing w:before="180" w:after="157" w:afterLines="50" w:line="240" w:lineRule="auto"/>
        <w:ind w:left="840" w:leftChars="0" w:hanging="420" w:firstLineChars="0"/>
        <w:textAlignment w:val="auto"/>
        <w:rPr>
          <w:rFonts w:hint="default" w:ascii="Times New Roman" w:hAnsi="Times New Roman" w:eastAsia="宋体" w:cs="Times New Roman"/>
          <w:bCs/>
          <w:iCs/>
          <w:sz w:val="20"/>
          <w:szCs w:val="20"/>
          <w:lang w:val="en-US" w:eastAsia="ko-KR"/>
        </w:rPr>
      </w:pPr>
      <w:r>
        <w:rPr>
          <w:bCs/>
        </w:rPr>
        <w:t>CSI-RS measurements for LTM procedures</w:t>
      </w:r>
    </w:p>
    <w:p>
      <w:pPr>
        <w:keepNext w:val="0"/>
        <w:keepLines w:val="0"/>
        <w:pageBreakBefore w:val="0"/>
        <w:numPr>
          <w:ilvl w:val="0"/>
          <w:numId w:val="5"/>
        </w:numPr>
        <w:kinsoku/>
        <w:wordWrap/>
        <w:overflowPunct/>
        <w:topLinePunct w:val="0"/>
        <w:autoSpaceDE/>
        <w:autoSpaceDN/>
        <w:bidi w:val="0"/>
        <w:adjustRightInd/>
        <w:snapToGrid/>
        <w:spacing w:before="180" w:after="157" w:afterLines="50" w:line="240" w:lineRule="auto"/>
        <w:ind w:left="840" w:leftChars="0" w:hanging="420" w:firstLineChars="0"/>
        <w:textAlignment w:val="auto"/>
        <w:rPr>
          <w:rFonts w:hint="default" w:ascii="Times New Roman" w:hAnsi="Times New Roman" w:eastAsia="宋体" w:cs="Times New Roman"/>
          <w:bCs/>
          <w:iCs/>
          <w:sz w:val="20"/>
          <w:szCs w:val="20"/>
          <w:lang w:val="en-US" w:eastAsia="ko-KR"/>
        </w:rPr>
      </w:pPr>
      <w:r>
        <w:rPr>
          <w:rFonts w:hint="eastAsia"/>
          <w:lang w:val="en-US" w:eastAsia="zh-CN"/>
        </w:rPr>
        <w:t>(subsequent) conditional LTM</w:t>
      </w:r>
    </w:p>
    <w:p>
      <w:pPr>
        <w:spacing w:before="0" w:beforeLines="0" w:after="157" w:afterLines="50"/>
        <w:rPr>
          <w:rFonts w:hint="default"/>
          <w:lang w:val="en-US" w:eastAsia="zh-CN"/>
        </w:rPr>
      </w:pPr>
      <w:r>
        <w:rPr>
          <w:rFonts w:eastAsiaTheme="minorEastAsia"/>
          <w:lang w:val="en-US" w:eastAsia="zh-CN"/>
        </w:rPr>
        <w:t>This contribution provides</w:t>
      </w:r>
      <w:r>
        <w:rPr>
          <w:rFonts w:hint="eastAsia" w:eastAsiaTheme="minorEastAsia"/>
          <w:lang w:val="en-US" w:eastAsia="zh-CN"/>
        </w:rPr>
        <w:t xml:space="preserve"> our view</w:t>
      </w:r>
      <w:r>
        <w:rPr>
          <w:rFonts w:eastAsiaTheme="minorEastAsia"/>
          <w:lang w:val="en-US" w:eastAsia="zh-CN"/>
        </w:rPr>
        <w:t xml:space="preserve"> on performance requirements for </w:t>
      </w:r>
      <w:r>
        <w:rPr>
          <w:rFonts w:hint="eastAsia" w:eastAsiaTheme="minorEastAsia"/>
          <w:lang w:val="en-US" w:eastAsia="zh-CN"/>
        </w:rPr>
        <w:t>CLTM</w:t>
      </w:r>
      <w:r>
        <w:rPr>
          <w:rFonts w:eastAsiaTheme="minorEastAsia"/>
          <w:lang w:val="en-US" w:eastAsia="zh-CN"/>
        </w:rPr>
        <w:t>.</w:t>
      </w:r>
    </w:p>
    <w:p>
      <w:pPr>
        <w:pStyle w:val="55"/>
        <w:tabs>
          <w:tab w:val="left" w:pos="567"/>
          <w:tab w:val="clear" w:pos="1985"/>
        </w:tabs>
        <w:adjustRightInd w:val="0"/>
        <w:spacing w:before="0" w:beforeLines="0" w:after="157" w:afterLines="50"/>
        <w:ind w:left="510" w:hanging="510"/>
        <w:rPr>
          <w:rFonts w:eastAsia="Times New Roman"/>
        </w:rPr>
      </w:pPr>
      <w:r>
        <w:rPr>
          <w:rFonts w:hint="eastAsia"/>
        </w:rPr>
        <w:t>Discussion</w:t>
      </w:r>
    </w:p>
    <w:p>
      <w:pPr>
        <w:pStyle w:val="34"/>
        <w:widowControl w:val="0"/>
        <w:numPr>
          <w:ilvl w:val="0"/>
          <w:numId w:val="0"/>
        </w:numPr>
        <w:spacing w:before="157" w:beforeLines="50" w:after="157" w:afterLines="50"/>
        <w:jc w:val="both"/>
        <w:rPr>
          <w:rFonts w:hint="default" w:eastAsiaTheme="minorEastAsia"/>
          <w:sz w:val="20"/>
          <w:szCs w:val="20"/>
          <w:lang w:val="en-US" w:eastAsia="zh-CN"/>
        </w:rPr>
      </w:pPr>
      <w:r>
        <w:rPr>
          <w:rFonts w:hint="eastAsia" w:eastAsiaTheme="minorEastAsia"/>
          <w:sz w:val="20"/>
          <w:szCs w:val="20"/>
          <w:lang w:val="en-US" w:eastAsia="zh-CN"/>
        </w:rPr>
        <w:t xml:space="preserve">For (subsequent) conditional LTM, we should define test cases based on R18 LTM. In R18 LTM, we defined the test cases for </w:t>
      </w:r>
      <w:r>
        <w:rPr>
          <w:vertAlign w:val="baseline"/>
        </w:rPr>
        <w:t>RACH-based</w:t>
      </w:r>
      <w:r>
        <w:rPr>
          <w:rFonts w:hint="eastAsia"/>
          <w:vertAlign w:val="baseline"/>
          <w:lang w:val="en-US" w:eastAsia="zh-CN"/>
        </w:rPr>
        <w:t>/RACH-less,</w:t>
      </w:r>
      <w:r>
        <w:rPr>
          <w:vertAlign w:val="baseline"/>
        </w:rPr>
        <w:t xml:space="preserve"> Intra-frequency</w:t>
      </w:r>
      <w:r>
        <w:rPr>
          <w:rFonts w:hint="eastAsia"/>
          <w:vertAlign w:val="baseline"/>
          <w:lang w:val="en-US" w:eastAsia="zh-CN"/>
        </w:rPr>
        <w:t>/inter-frequency,</w:t>
      </w:r>
      <w:r>
        <w:rPr>
          <w:vertAlign w:val="baseline"/>
        </w:rPr>
        <w:t xml:space="preserve"> PCell</w:t>
      </w:r>
      <w:r>
        <w:rPr>
          <w:rFonts w:hint="eastAsia"/>
          <w:vertAlign w:val="baseline"/>
          <w:lang w:val="en-US" w:eastAsia="zh-CN"/>
        </w:rPr>
        <w:t>/PSCell</w:t>
      </w:r>
      <w:r>
        <w:rPr>
          <w:vertAlign w:val="baseline"/>
        </w:rPr>
        <w:t xml:space="preserve"> switch</w:t>
      </w:r>
      <w:r>
        <w:rPr>
          <w:rFonts w:hint="eastAsia"/>
          <w:vertAlign w:val="baseline"/>
          <w:lang w:val="en-US" w:eastAsia="zh-CN"/>
        </w:rPr>
        <w:t xml:space="preserve"> from FR1 to FR1 or FR2 to FR2. During Release 18, we have done the down selection when designed the test cases. So, we can use the test list in R18 as baseline when we discuss the test cases for conditional LTM.</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8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lang w:eastAsia="en-GB"/>
              </w:rPr>
            </w:pPr>
            <w:r>
              <w:rPr>
                <w:snapToGrid w:val="0"/>
              </w:rPr>
              <w:t>A.6.3.4.1</w:t>
            </w:r>
          </w:p>
        </w:tc>
        <w:tc>
          <w:tcPr>
            <w:tcW w:w="8638" w:type="dxa"/>
          </w:tcPr>
          <w:p>
            <w:pPr>
              <w:rPr>
                <w:vertAlign w:val="baseline"/>
                <w:lang w:eastAsia="en-GB"/>
              </w:rPr>
            </w:pPr>
            <w:bookmarkStart w:id="2" w:name="_Hlk164790195"/>
            <w:r>
              <w:rPr>
                <w:vertAlign w:val="baseline"/>
                <w:lang w:eastAsia="en-GB"/>
              </w:rPr>
              <w:t>RACH-based Intra-frequency PCell switch from FR1 to FR1</w:t>
            </w:r>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rFonts w:hint="eastAsia"/>
                <w:vertAlign w:val="baseline"/>
              </w:rPr>
            </w:pPr>
            <w:r>
              <w:rPr>
                <w:snapToGrid w:val="0"/>
              </w:rPr>
              <w:t>A.6.3.4.</w:t>
            </w:r>
            <w:r>
              <w:rPr>
                <w:rFonts w:hint="eastAsia"/>
                <w:snapToGrid w:val="0"/>
                <w:lang w:val="en-US" w:eastAsia="zh-CN"/>
              </w:rPr>
              <w:t>2</w:t>
            </w:r>
          </w:p>
        </w:tc>
        <w:tc>
          <w:tcPr>
            <w:tcW w:w="8638" w:type="dxa"/>
          </w:tcPr>
          <w:p>
            <w:pPr>
              <w:rPr>
                <w:vertAlign w:val="baseline"/>
                <w:lang w:eastAsia="en-GB"/>
              </w:rPr>
            </w:pPr>
            <w:bookmarkStart w:id="3" w:name="_Hlk164790235"/>
            <w:r>
              <w:rPr>
                <w:vertAlign w:val="baseline"/>
                <w:lang w:eastAsia="en-GB"/>
              </w:rPr>
              <w:t>RACH based Inter-frequency LTM PCell switch from FR1 to FR1</w:t>
            </w:r>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rFonts w:hint="eastAsia"/>
                <w:vertAlign w:val="baseline"/>
              </w:rPr>
            </w:pPr>
            <w:r>
              <w:rPr>
                <w:snapToGrid w:val="0"/>
              </w:rPr>
              <w:t>A.6.3.4.</w:t>
            </w:r>
            <w:r>
              <w:rPr>
                <w:rFonts w:hint="eastAsia"/>
                <w:snapToGrid w:val="0"/>
                <w:lang w:val="en-US" w:eastAsia="zh-CN"/>
              </w:rPr>
              <w:t>3</w:t>
            </w:r>
          </w:p>
        </w:tc>
        <w:tc>
          <w:tcPr>
            <w:tcW w:w="8638" w:type="dxa"/>
          </w:tcPr>
          <w:p>
            <w:pPr>
              <w:rPr>
                <w:vertAlign w:val="baseline"/>
                <w:lang w:eastAsia="en-GB"/>
              </w:rPr>
            </w:pPr>
            <w:bookmarkStart w:id="4" w:name="_Hlk164790252"/>
            <w:r>
              <w:rPr>
                <w:rFonts w:hint="default"/>
                <w:vertAlign w:val="baseline"/>
                <w:lang w:val="en-US" w:eastAsia="en-GB"/>
              </w:rPr>
              <w:t xml:space="preserve">RACH-less </w:t>
            </w:r>
            <w:r>
              <w:rPr>
                <w:vertAlign w:val="baseline"/>
                <w:lang w:eastAsia="en-GB"/>
              </w:rPr>
              <w:t xml:space="preserve">Intra-frequency </w:t>
            </w:r>
            <w:r>
              <w:rPr>
                <w:rFonts w:hint="default"/>
                <w:vertAlign w:val="baseline"/>
                <w:lang w:val="en-US" w:eastAsia="en-GB"/>
              </w:rPr>
              <w:t>PCell switch</w:t>
            </w:r>
            <w:r>
              <w:rPr>
                <w:vertAlign w:val="baseline"/>
                <w:lang w:eastAsia="en-GB"/>
              </w:rPr>
              <w:t xml:space="preserve"> from FR1 to FR1</w:t>
            </w:r>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lang w:eastAsia="en-GB"/>
              </w:rPr>
            </w:pPr>
            <w:r>
              <w:rPr>
                <w:snapToGrid w:val="0"/>
              </w:rPr>
              <w:t>A.6.3.4.4</w:t>
            </w:r>
          </w:p>
        </w:tc>
        <w:tc>
          <w:tcPr>
            <w:tcW w:w="8638" w:type="dxa"/>
          </w:tcPr>
          <w:p>
            <w:pPr>
              <w:rPr>
                <w:vertAlign w:val="baseline"/>
                <w:lang w:eastAsia="en-GB"/>
              </w:rPr>
            </w:pPr>
            <w:r>
              <w:rPr>
                <w:snapToGrid w:val="0"/>
                <w:lang w:eastAsia="zh-CN"/>
              </w:rPr>
              <w:t xml:space="preserve">RACH-less </w:t>
            </w:r>
            <w:r>
              <w:rPr>
                <w:snapToGrid w:val="0"/>
              </w:rPr>
              <w:t xml:space="preserve">Intra-frequency </w:t>
            </w:r>
            <w:r>
              <w:rPr>
                <w:snapToGrid w:val="0"/>
                <w:lang w:eastAsia="zh-CN"/>
              </w:rPr>
              <w:t>PCell switch</w:t>
            </w:r>
            <w:r>
              <w:rPr>
                <w:snapToGrid w:val="0"/>
              </w:rPr>
              <w:t xml:space="preserve"> from FR1 to FR1 without L1-RSRP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lang w:eastAsia="en-GB"/>
              </w:rPr>
            </w:pPr>
            <w:r>
              <w:rPr>
                <w:snapToGrid w:val="0"/>
              </w:rPr>
              <w:t>A.6.3.5.1</w:t>
            </w:r>
          </w:p>
        </w:tc>
        <w:tc>
          <w:tcPr>
            <w:tcW w:w="8638" w:type="dxa"/>
          </w:tcPr>
          <w:p>
            <w:pPr>
              <w:rPr>
                <w:vertAlign w:val="baseline"/>
                <w:lang w:eastAsia="en-GB"/>
              </w:rPr>
            </w:pPr>
            <w:bookmarkStart w:id="5" w:name="_Hlk164797980"/>
            <w:bookmarkStart w:id="6" w:name="_Hlk164790319"/>
            <w:r>
              <w:rPr>
                <w:snapToGrid/>
                <w:lang w:eastAsia="en-GB"/>
              </w:rPr>
              <w:t>RACH-based intra-frequency LTM PSCell switch from FR1 to FR1</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lang w:eastAsia="en-GB"/>
              </w:rPr>
            </w:pPr>
            <w:r>
              <w:rPr>
                <w:snapToGrid w:val="0"/>
              </w:rPr>
              <w:t>A.7.3.4.1</w:t>
            </w:r>
          </w:p>
        </w:tc>
        <w:tc>
          <w:tcPr>
            <w:tcW w:w="8638" w:type="dxa"/>
          </w:tcPr>
          <w:p>
            <w:pPr>
              <w:rPr>
                <w:snapToGrid/>
                <w:lang w:eastAsia="en-GB"/>
              </w:rPr>
            </w:pPr>
            <w:r>
              <w:rPr>
                <w:snapToGrid/>
                <w:lang w:eastAsia="en-GB"/>
              </w:rPr>
              <w:t>RACH based Intra-frequency cell switch from FR2 to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rFonts w:hint="eastAsia"/>
                <w:vertAlign w:val="baseline"/>
              </w:rPr>
            </w:pPr>
            <w:r>
              <w:rPr>
                <w:snapToGrid w:val="0"/>
              </w:rPr>
              <w:t>A.7.3.4.</w:t>
            </w:r>
            <w:r>
              <w:rPr>
                <w:rFonts w:hint="eastAsia"/>
                <w:snapToGrid w:val="0"/>
                <w:lang w:val="en-US" w:eastAsia="zh-CN"/>
              </w:rPr>
              <w:t>2</w:t>
            </w:r>
          </w:p>
        </w:tc>
        <w:tc>
          <w:tcPr>
            <w:tcW w:w="8638" w:type="dxa"/>
          </w:tcPr>
          <w:p>
            <w:pPr>
              <w:rPr>
                <w:snapToGrid/>
                <w:lang w:eastAsia="en-GB"/>
              </w:rPr>
            </w:pPr>
            <w:bookmarkStart w:id="7" w:name="_Hlk164791057"/>
            <w:r>
              <w:rPr>
                <w:snapToGrid/>
                <w:lang w:eastAsia="en-GB"/>
              </w:rPr>
              <w:t>RACH-less Intra-frequency PCell switch from FR2 to FR2</w:t>
            </w:r>
            <w:bookmark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rFonts w:hint="eastAsia"/>
                <w:vertAlign w:val="baseline"/>
              </w:rPr>
            </w:pPr>
            <w:r>
              <w:rPr>
                <w:snapToGrid w:val="0"/>
              </w:rPr>
              <w:t>A.7.3.4.</w:t>
            </w:r>
            <w:r>
              <w:rPr>
                <w:rFonts w:hint="eastAsia"/>
                <w:snapToGrid w:val="0"/>
                <w:lang w:val="en-US" w:eastAsia="zh-CN"/>
              </w:rPr>
              <w:t>3</w:t>
            </w:r>
          </w:p>
        </w:tc>
        <w:tc>
          <w:tcPr>
            <w:tcW w:w="8638" w:type="dxa"/>
          </w:tcPr>
          <w:p>
            <w:pPr>
              <w:rPr>
                <w:snapToGrid/>
                <w:lang w:eastAsia="en-GB"/>
              </w:rPr>
            </w:pPr>
            <w:bookmarkStart w:id="8" w:name="_Hlk164791083"/>
            <w:r>
              <w:rPr>
                <w:snapToGrid/>
                <w:lang w:eastAsia="en-GB"/>
              </w:rPr>
              <w:t>RACH-less Inter-frequency LTM PCell switch from FR2 to FR2</w:t>
            </w:r>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lang w:eastAsia="en-GB"/>
              </w:rPr>
            </w:pPr>
            <w:r>
              <w:rPr>
                <w:snapToGrid w:val="0"/>
              </w:rPr>
              <w:t>A.7.3.5.1</w:t>
            </w:r>
          </w:p>
        </w:tc>
        <w:tc>
          <w:tcPr>
            <w:tcW w:w="8638" w:type="dxa"/>
          </w:tcPr>
          <w:p>
            <w:pPr>
              <w:rPr>
                <w:snapToGrid/>
                <w:lang w:eastAsia="en-GB"/>
              </w:rPr>
            </w:pPr>
            <w:bookmarkStart w:id="9" w:name="_Hlk164791136"/>
            <w:r>
              <w:rPr>
                <w:snapToGrid/>
                <w:lang w:eastAsia="en-GB"/>
              </w:rPr>
              <w:t xml:space="preserve">Intra-frequency RACH-based LTM PSCell switch </w:t>
            </w:r>
            <w:r>
              <w:rPr>
                <w:snapToGrid/>
                <w:lang w:val="en-US" w:eastAsia="en-GB"/>
              </w:rPr>
              <w:t>from FR2 to FR2</w:t>
            </w:r>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lang w:eastAsia="en-GB"/>
              </w:rPr>
            </w:pPr>
            <w:r>
              <w:rPr>
                <w:snapToGrid w:val="0"/>
              </w:rPr>
              <w:t>A.6.3.2.4</w:t>
            </w:r>
          </w:p>
        </w:tc>
        <w:tc>
          <w:tcPr>
            <w:tcW w:w="8638" w:type="dxa"/>
          </w:tcPr>
          <w:p>
            <w:pPr>
              <w:rPr>
                <w:snapToGrid/>
                <w:lang w:eastAsia="en-GB"/>
              </w:rPr>
            </w:pPr>
            <w:r>
              <w:rPr>
                <w:snapToGrid/>
                <w:lang w:eastAsia="en-GB"/>
              </w:rPr>
              <w:t>LTM PDCCH-order Random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lang w:eastAsia="en-GB"/>
              </w:rPr>
            </w:pPr>
            <w:r>
              <w:rPr>
                <w:snapToGrid w:val="0"/>
              </w:rPr>
              <w:t>A.7.3.2.4</w:t>
            </w:r>
          </w:p>
        </w:tc>
        <w:tc>
          <w:tcPr>
            <w:tcW w:w="8638" w:type="dxa"/>
          </w:tcPr>
          <w:p>
            <w:pPr>
              <w:rPr>
                <w:rFonts w:hint="default"/>
                <w:snapToGrid/>
                <w:lang w:val="en-US" w:eastAsia="en-GB"/>
              </w:rPr>
            </w:pPr>
            <w:r>
              <w:rPr>
                <w:snapToGrid w:val="0"/>
              </w:rPr>
              <w:t>LTM PDCCH-order Random Access</w:t>
            </w:r>
          </w:p>
        </w:tc>
      </w:tr>
    </w:tbl>
    <w:p>
      <w:pPr>
        <w:pStyle w:val="34"/>
        <w:widowControl w:val="0"/>
        <w:numPr>
          <w:ilvl w:val="0"/>
          <w:numId w:val="0"/>
        </w:numPr>
        <w:spacing w:before="157" w:beforeLines="50" w:after="157" w:afterLines="50"/>
        <w:jc w:val="both"/>
        <w:rPr>
          <w:rFonts w:hint="default" w:eastAsiaTheme="minorEastAsia"/>
          <w:sz w:val="20"/>
          <w:szCs w:val="20"/>
          <w:lang w:val="en-US" w:eastAsia="zh-CN"/>
        </w:rPr>
      </w:pPr>
      <w:r>
        <w:rPr>
          <w:rFonts w:hint="eastAsia" w:eastAsiaTheme="minorEastAsia"/>
          <w:b w:val="0"/>
          <w:bCs w:val="0"/>
          <w:sz w:val="20"/>
          <w:szCs w:val="20"/>
          <w:lang w:val="en-US" w:eastAsia="zh-CN"/>
        </w:rPr>
        <w:t>According to the discussion of R19 CLTM, the requirement of LTM can be applied to CLTM, so the test case introduced by LTM earlier can serve as the starting point for CLTM test cases. For R19 CLTM, introduce</w:t>
      </w:r>
      <w:r>
        <w:rPr>
          <w:rFonts w:hint="eastAsia"/>
          <w:b w:val="0"/>
          <w:bCs w:val="0"/>
          <w:snapToGrid w:val="0"/>
          <w:lang w:val="en-US" w:eastAsia="zh-CN"/>
        </w:rPr>
        <w:t xml:space="preserve"> test cases for </w:t>
      </w:r>
      <w:r>
        <w:rPr>
          <w:rFonts w:hint="eastAsia"/>
          <w:b w:val="0"/>
          <w:bCs w:val="0"/>
          <w:lang w:val="en-US" w:eastAsia="zh-CN"/>
        </w:rPr>
        <w:t xml:space="preserve">conditional LTM and test cases defined for R18 LTM cell switch can be used as baseline. </w:t>
      </w:r>
      <w:r>
        <w:rPr>
          <w:rFonts w:hint="eastAsia" w:eastAsiaTheme="minorEastAsia"/>
          <w:b w:val="0"/>
          <w:bCs w:val="0"/>
          <w:sz w:val="20"/>
          <w:szCs w:val="20"/>
          <w:lang w:val="en-US" w:eastAsia="zh-CN"/>
        </w:rPr>
        <w:t>In addition, f</w:t>
      </w:r>
      <w:r>
        <w:rPr>
          <w:rFonts w:hint="eastAsia" w:eastAsiaTheme="minorEastAsia"/>
          <w:sz w:val="20"/>
          <w:szCs w:val="20"/>
          <w:lang w:val="en-US" w:eastAsia="zh-CN"/>
        </w:rPr>
        <w:t xml:space="preserve">or PDCCH-order random access, we have an agreement in RAN4#113 meeting that </w:t>
      </w:r>
      <w:r>
        <w:rPr>
          <w:rFonts w:eastAsiaTheme="minorEastAsia"/>
          <w:bCs/>
          <w:color w:val="000000" w:themeColor="text1"/>
          <w:sz w:val="20"/>
          <w:szCs w:val="20"/>
          <w:highlight w:val="none"/>
          <w:lang w:val="en-US"/>
          <w14:textFill>
            <w14:solidFill>
              <w14:schemeClr w14:val="tx1"/>
            </w14:solidFill>
          </w14:textFill>
        </w:rPr>
        <w:t>the related R18 RAN4 requirements are applicable</w:t>
      </w:r>
      <w:r>
        <w:rPr>
          <w:rFonts w:hint="eastAsia" w:eastAsiaTheme="minorEastAsia"/>
          <w:bCs/>
          <w:color w:val="000000" w:themeColor="text1"/>
          <w:sz w:val="20"/>
          <w:szCs w:val="20"/>
          <w:highlight w:val="none"/>
          <w:lang w:val="en-US" w:eastAsia="zh-CN"/>
          <w14:textFill>
            <w14:solidFill>
              <w14:schemeClr w14:val="tx1"/>
            </w14:solidFill>
          </w14:textFill>
        </w:rPr>
        <w:t xml:space="preserve"> i</w:t>
      </w:r>
      <w:r>
        <w:rPr>
          <w:rFonts w:eastAsiaTheme="minorEastAsia"/>
          <w:bCs/>
          <w:color w:val="000000" w:themeColor="text1"/>
          <w:sz w:val="20"/>
          <w:szCs w:val="20"/>
          <w:highlight w:val="none"/>
          <w:lang w:val="en-US"/>
          <w14:textFill>
            <w14:solidFill>
              <w14:schemeClr w14:val="tx1"/>
            </w14:solidFill>
          </w14:textFill>
        </w:rPr>
        <w:t>f no new PDCCH ordered RACH procedure will be introduced in RAN2</w:t>
      </w:r>
      <w:r>
        <w:rPr>
          <w:rFonts w:hint="eastAsia" w:eastAsiaTheme="minorEastAsia"/>
          <w:sz w:val="20"/>
          <w:szCs w:val="20"/>
          <w:lang w:val="en-US" w:eastAsia="zh-CN"/>
        </w:rPr>
        <w:t>, which means the same procedure is used for LTM and CLTM. Therefore, for UEs that can pass R18 related tests, they meet the R19 random access requirements and do not require repeated testing.</w:t>
      </w:r>
    </w:p>
    <w:p>
      <w:pPr>
        <w:spacing w:before="157" w:beforeLines="50" w:after="157" w:afterLines="50"/>
        <w:rPr>
          <w:rFonts w:hint="eastAsia" w:eastAsiaTheme="minorEastAsia"/>
          <w:b w:val="0"/>
          <w:bCs w:val="0"/>
          <w:sz w:val="20"/>
          <w:szCs w:val="20"/>
          <w:lang w:val="en-US" w:eastAsia="zh-CN"/>
        </w:rPr>
      </w:pPr>
      <w:r>
        <w:rPr>
          <w:rFonts w:hint="eastAsia" w:eastAsiaTheme="minorEastAsia"/>
          <w:b w:val="0"/>
          <w:bCs w:val="0"/>
          <w:sz w:val="20"/>
          <w:szCs w:val="20"/>
          <w:lang w:val="en-US" w:eastAsia="zh-CN"/>
        </w:rPr>
        <w:t>In the last meeting, we have an agreement that CLTM test at least includes FR1 to FR1 and FR2 to FR2, which is same as LTM. After checking, unlike LTM which can be applied to PCell switch and PSCell switch, CLTM only considers PCell switch, so PSCell switch does not need to be considered. Except for PScell switch, other parts supported by LTM are also supported by CLTM, so they should also be considered.</w:t>
      </w:r>
    </w:p>
    <w:p>
      <w:pPr>
        <w:widowControl w:val="0"/>
        <w:spacing w:before="157" w:beforeLines="50" w:after="157" w:afterLines="50"/>
        <w:jc w:val="both"/>
        <w:rPr>
          <w:rFonts w:hint="eastAsia" w:eastAsiaTheme="minorEastAsia"/>
          <w:b/>
          <w:bCs/>
          <w:sz w:val="20"/>
          <w:szCs w:val="20"/>
          <w:lang w:val="en-US" w:eastAsia="zh-CN"/>
        </w:rPr>
      </w:pPr>
      <w:r>
        <w:rPr>
          <w:rFonts w:hint="eastAsia" w:eastAsiaTheme="minorEastAsia"/>
          <w:b/>
          <w:bCs/>
          <w:sz w:val="20"/>
          <w:szCs w:val="20"/>
          <w:lang w:val="en-US" w:eastAsia="zh-CN"/>
        </w:rPr>
        <w:t>Observation 1: Conditional PScell switch is not considered in R19 CLTM.</w:t>
      </w:r>
    </w:p>
    <w:p>
      <w:pPr>
        <w:spacing w:before="157" w:beforeLines="50" w:after="157" w:afterLines="50"/>
        <w:rPr>
          <w:rFonts w:hint="eastAsia"/>
          <w:b/>
          <w:bCs/>
          <w:sz w:val="20"/>
          <w:szCs w:val="20"/>
          <w:lang w:val="en-US" w:eastAsia="zh-CN"/>
        </w:rPr>
      </w:pPr>
      <w:r>
        <w:rPr>
          <w:rFonts w:hint="eastAsia"/>
          <w:b w:val="0"/>
          <w:bCs w:val="0"/>
          <w:sz w:val="20"/>
          <w:szCs w:val="20"/>
          <w:lang w:val="en-US" w:eastAsia="zh-CN"/>
        </w:rPr>
        <w:t>Based on the analysis above, follow aspects should be considered:</w:t>
      </w:r>
    </w:p>
    <w:p>
      <w:pPr>
        <w:pStyle w:val="34"/>
        <w:widowControl w:val="0"/>
        <w:numPr>
          <w:ilvl w:val="0"/>
          <w:numId w:val="6"/>
        </w:numPr>
        <w:spacing w:before="157" w:beforeLines="50" w:after="157" w:afterLines="50"/>
        <w:ind w:left="1260" w:hanging="420" w:firstLineChars="0"/>
        <w:jc w:val="both"/>
        <w:rPr>
          <w:rFonts w:hint="eastAsia" w:eastAsiaTheme="minorEastAsia"/>
          <w:b/>
          <w:bCs/>
          <w:sz w:val="20"/>
          <w:szCs w:val="20"/>
          <w:lang w:val="en-US" w:eastAsia="zh-CN"/>
        </w:rPr>
      </w:pPr>
      <w:r>
        <w:rPr>
          <w:rFonts w:hint="eastAsia" w:eastAsiaTheme="minorEastAsia"/>
          <w:b/>
          <w:bCs/>
          <w:sz w:val="20"/>
          <w:szCs w:val="20"/>
          <w:lang w:val="en-US" w:eastAsia="zh-CN"/>
        </w:rPr>
        <w:t>RACH-based &amp; RACH-less</w:t>
      </w:r>
    </w:p>
    <w:p>
      <w:pPr>
        <w:pStyle w:val="34"/>
        <w:widowControl w:val="0"/>
        <w:numPr>
          <w:ilvl w:val="0"/>
          <w:numId w:val="6"/>
        </w:numPr>
        <w:spacing w:before="157" w:beforeLines="50" w:after="157" w:afterLines="50"/>
        <w:ind w:left="1260" w:hanging="420" w:firstLineChars="0"/>
        <w:jc w:val="both"/>
        <w:rPr>
          <w:rFonts w:hint="eastAsia" w:eastAsiaTheme="minorEastAsia"/>
          <w:b/>
          <w:bCs/>
          <w:sz w:val="20"/>
          <w:szCs w:val="20"/>
          <w:lang w:val="en-US" w:eastAsia="zh-CN"/>
        </w:rPr>
      </w:pPr>
      <w:r>
        <w:rPr>
          <w:rFonts w:hint="eastAsia" w:eastAsiaTheme="minorEastAsia"/>
          <w:b/>
          <w:bCs/>
          <w:sz w:val="20"/>
          <w:szCs w:val="20"/>
          <w:lang w:val="en-US" w:eastAsia="zh-CN"/>
        </w:rPr>
        <w:t>Intra-f &amp; inter-f</w:t>
      </w:r>
    </w:p>
    <w:p>
      <w:pPr>
        <w:pStyle w:val="34"/>
        <w:widowControl w:val="0"/>
        <w:numPr>
          <w:ilvl w:val="0"/>
          <w:numId w:val="6"/>
        </w:numPr>
        <w:spacing w:before="157" w:beforeLines="50" w:after="157" w:afterLines="50"/>
        <w:ind w:left="1260" w:hanging="420" w:firstLineChars="0"/>
        <w:jc w:val="both"/>
        <w:rPr>
          <w:rFonts w:hint="default" w:eastAsiaTheme="minorEastAsia"/>
          <w:b/>
          <w:bCs/>
          <w:sz w:val="20"/>
          <w:szCs w:val="20"/>
          <w:lang w:val="en-US" w:eastAsia="zh-CN"/>
        </w:rPr>
      </w:pPr>
      <w:r>
        <w:rPr>
          <w:rFonts w:hint="eastAsia"/>
          <w:b/>
          <w:bCs/>
          <w:snapToGrid w:val="0"/>
          <w:sz w:val="20"/>
          <w:szCs w:val="20"/>
          <w:lang w:val="en-US" w:eastAsia="zh-CN"/>
        </w:rPr>
        <w:t xml:space="preserve">With &amp; </w:t>
      </w:r>
      <w:r>
        <w:rPr>
          <w:b/>
          <w:bCs/>
          <w:snapToGrid w:val="0"/>
          <w:sz w:val="20"/>
          <w:szCs w:val="20"/>
        </w:rPr>
        <w:t>without L1-RSRP measurement</w:t>
      </w:r>
      <w:r>
        <w:rPr>
          <w:rFonts w:hint="eastAsia"/>
          <w:b/>
          <w:bCs/>
          <w:snapToGrid w:val="0"/>
          <w:sz w:val="20"/>
          <w:szCs w:val="20"/>
          <w:lang w:val="en-US" w:eastAsia="zh-CN"/>
        </w:rPr>
        <w:t xml:space="preserve"> for FR1</w:t>
      </w:r>
    </w:p>
    <w:p>
      <w:pPr>
        <w:spacing w:before="157" w:beforeLines="50" w:after="157" w:afterLines="50"/>
        <w:rPr>
          <w:rFonts w:hint="eastAsia"/>
          <w:b/>
          <w:bCs/>
          <w:sz w:val="20"/>
          <w:szCs w:val="20"/>
          <w:lang w:val="en-US" w:eastAsia="zh-CN"/>
        </w:rPr>
      </w:pPr>
      <w:r>
        <w:rPr>
          <w:rFonts w:hint="eastAsia" w:eastAsiaTheme="minorEastAsia"/>
          <w:b/>
          <w:bCs/>
          <w:sz w:val="20"/>
          <w:szCs w:val="20"/>
          <w:lang w:val="en-US" w:eastAsia="zh-CN"/>
        </w:rPr>
        <w:t xml:space="preserve">Proposal 1: </w:t>
      </w:r>
      <w:r>
        <w:rPr>
          <w:rFonts w:hint="eastAsia"/>
          <w:b/>
          <w:bCs/>
          <w:snapToGrid w:val="0"/>
          <w:sz w:val="20"/>
          <w:szCs w:val="20"/>
          <w:lang w:val="en-US" w:eastAsia="zh-CN"/>
        </w:rPr>
        <w:t xml:space="preserve">Define test cases for </w:t>
      </w:r>
      <w:r>
        <w:rPr>
          <w:rFonts w:hint="eastAsia"/>
          <w:b/>
          <w:bCs/>
          <w:sz w:val="20"/>
          <w:szCs w:val="20"/>
          <w:lang w:val="en-US" w:eastAsia="zh-CN"/>
        </w:rPr>
        <w:t>CLTM and test cases defined for LTM cell switch can be used as baseline. Follow aspects should be considered:</w:t>
      </w:r>
    </w:p>
    <w:p>
      <w:pPr>
        <w:pStyle w:val="34"/>
        <w:widowControl w:val="0"/>
        <w:numPr>
          <w:ilvl w:val="0"/>
          <w:numId w:val="6"/>
        </w:numPr>
        <w:spacing w:before="157" w:beforeLines="50" w:after="157" w:afterLines="50"/>
        <w:ind w:left="1260" w:hanging="420" w:firstLineChars="0"/>
        <w:jc w:val="both"/>
        <w:rPr>
          <w:rFonts w:hint="eastAsia" w:eastAsiaTheme="minorEastAsia"/>
          <w:b/>
          <w:bCs/>
          <w:sz w:val="20"/>
          <w:szCs w:val="20"/>
          <w:lang w:val="en-US" w:eastAsia="zh-CN"/>
        </w:rPr>
      </w:pPr>
      <w:r>
        <w:rPr>
          <w:rFonts w:hint="eastAsia" w:eastAsiaTheme="minorEastAsia"/>
          <w:b/>
          <w:bCs/>
          <w:sz w:val="20"/>
          <w:szCs w:val="20"/>
          <w:lang w:val="en-US" w:eastAsia="zh-CN"/>
        </w:rPr>
        <w:t>RACH-based &amp; RACH-less</w:t>
      </w:r>
    </w:p>
    <w:p>
      <w:pPr>
        <w:pStyle w:val="34"/>
        <w:widowControl w:val="0"/>
        <w:numPr>
          <w:ilvl w:val="0"/>
          <w:numId w:val="6"/>
        </w:numPr>
        <w:spacing w:before="157" w:beforeLines="50" w:after="157" w:afterLines="50"/>
        <w:ind w:left="1260" w:hanging="420" w:firstLineChars="0"/>
        <w:jc w:val="both"/>
        <w:rPr>
          <w:rFonts w:hint="eastAsia" w:eastAsiaTheme="minorEastAsia"/>
          <w:b/>
          <w:bCs/>
          <w:sz w:val="20"/>
          <w:szCs w:val="20"/>
          <w:lang w:val="en-US" w:eastAsia="zh-CN"/>
        </w:rPr>
      </w:pPr>
      <w:r>
        <w:rPr>
          <w:rFonts w:hint="eastAsia" w:eastAsiaTheme="minorEastAsia"/>
          <w:b/>
          <w:bCs/>
          <w:sz w:val="20"/>
          <w:szCs w:val="20"/>
          <w:lang w:val="en-US" w:eastAsia="zh-CN"/>
        </w:rPr>
        <w:t>Intra-f &amp; inter-f</w:t>
      </w:r>
    </w:p>
    <w:p>
      <w:pPr>
        <w:pStyle w:val="34"/>
        <w:widowControl w:val="0"/>
        <w:numPr>
          <w:ilvl w:val="0"/>
          <w:numId w:val="6"/>
        </w:numPr>
        <w:spacing w:before="157" w:beforeLines="50" w:after="157" w:afterLines="50"/>
        <w:ind w:left="1260" w:hanging="420" w:firstLineChars="0"/>
        <w:jc w:val="both"/>
        <w:rPr>
          <w:rFonts w:hint="default" w:eastAsiaTheme="minorEastAsia"/>
          <w:b/>
          <w:bCs/>
          <w:sz w:val="20"/>
          <w:szCs w:val="20"/>
          <w:lang w:val="en-US" w:eastAsia="zh-CN"/>
        </w:rPr>
      </w:pPr>
      <w:r>
        <w:rPr>
          <w:rFonts w:hint="eastAsia"/>
          <w:b/>
          <w:bCs/>
          <w:snapToGrid w:val="0"/>
          <w:sz w:val="20"/>
          <w:szCs w:val="20"/>
          <w:lang w:val="en-US" w:eastAsia="zh-CN"/>
        </w:rPr>
        <w:t xml:space="preserve">With &amp; </w:t>
      </w:r>
      <w:r>
        <w:rPr>
          <w:b/>
          <w:bCs/>
          <w:snapToGrid w:val="0"/>
          <w:sz w:val="20"/>
          <w:szCs w:val="20"/>
        </w:rPr>
        <w:t>without L1-RSRP measurement</w:t>
      </w:r>
      <w:r>
        <w:rPr>
          <w:rFonts w:hint="eastAsia"/>
          <w:b/>
          <w:bCs/>
          <w:snapToGrid w:val="0"/>
          <w:sz w:val="20"/>
          <w:szCs w:val="20"/>
          <w:lang w:val="en-US" w:eastAsia="zh-CN"/>
        </w:rPr>
        <w:t xml:space="preserve"> for FR1</w:t>
      </w:r>
    </w:p>
    <w:p>
      <w:pPr>
        <w:widowControl w:val="0"/>
        <w:spacing w:before="157" w:beforeLines="50" w:after="157" w:afterLines="50"/>
        <w:jc w:val="both"/>
        <w:rPr>
          <w:rFonts w:hint="default" w:eastAsiaTheme="minorEastAsia"/>
          <w:b w:val="0"/>
          <w:bCs w:val="0"/>
          <w:sz w:val="20"/>
          <w:szCs w:val="20"/>
          <w:lang w:val="en-US" w:eastAsia="zh-CN"/>
        </w:rPr>
      </w:pPr>
      <w:r>
        <w:rPr>
          <w:rFonts w:hint="default" w:eastAsiaTheme="minorEastAsia"/>
          <w:b w:val="0"/>
          <w:bCs w:val="0"/>
          <w:sz w:val="20"/>
          <w:szCs w:val="20"/>
          <w:lang w:val="en-US" w:eastAsia="zh-CN"/>
        </w:rPr>
        <w:t xml:space="preserve">For subsequent CLTM, the main difference compared to CLTM is that it does not require receiving RRC configuration. Therefore, the testing design for subsequent CLTM can be based on CLTM. </w:t>
      </w:r>
    </w:p>
    <w:p>
      <w:pPr>
        <w:spacing w:before="157" w:beforeLines="50" w:after="157" w:afterLines="50"/>
        <w:rPr>
          <w:rFonts w:hint="eastAsia"/>
          <w:b/>
          <w:bCs/>
          <w:sz w:val="20"/>
          <w:szCs w:val="20"/>
          <w:lang w:val="en-US" w:eastAsia="zh-CN"/>
        </w:rPr>
      </w:pPr>
      <w:r>
        <w:rPr>
          <w:rFonts w:hint="eastAsia" w:eastAsiaTheme="minorEastAsia"/>
          <w:b/>
          <w:bCs/>
          <w:sz w:val="20"/>
          <w:szCs w:val="20"/>
          <w:lang w:val="en-US" w:eastAsia="zh-CN"/>
        </w:rPr>
        <w:t xml:space="preserve">Proposal 2: </w:t>
      </w:r>
      <w:r>
        <w:rPr>
          <w:rFonts w:hint="eastAsia"/>
          <w:b/>
          <w:bCs/>
          <w:snapToGrid w:val="0"/>
          <w:sz w:val="20"/>
          <w:szCs w:val="20"/>
          <w:lang w:val="en-US" w:eastAsia="zh-CN"/>
        </w:rPr>
        <w:t xml:space="preserve">Define test cases for </w:t>
      </w:r>
      <w:r>
        <w:rPr>
          <w:rFonts w:hint="eastAsia"/>
          <w:b/>
          <w:bCs/>
          <w:sz w:val="20"/>
          <w:szCs w:val="20"/>
          <w:lang w:val="en-US" w:eastAsia="zh-CN"/>
        </w:rPr>
        <w:t>Subsequent CLTM and test cases defined for CLTM can be used as baseline. Follow aspects should be considered:</w:t>
      </w:r>
    </w:p>
    <w:p>
      <w:pPr>
        <w:pStyle w:val="34"/>
        <w:widowControl w:val="0"/>
        <w:numPr>
          <w:ilvl w:val="0"/>
          <w:numId w:val="6"/>
        </w:numPr>
        <w:spacing w:before="157" w:beforeLines="50" w:after="157" w:afterLines="50"/>
        <w:ind w:left="1260" w:hanging="420" w:firstLineChars="0"/>
        <w:jc w:val="both"/>
        <w:rPr>
          <w:rFonts w:hint="eastAsia" w:eastAsiaTheme="minorEastAsia"/>
          <w:b/>
          <w:bCs/>
          <w:sz w:val="20"/>
          <w:szCs w:val="20"/>
          <w:lang w:val="en-US" w:eastAsia="zh-CN"/>
        </w:rPr>
      </w:pPr>
      <w:r>
        <w:rPr>
          <w:rFonts w:hint="eastAsia" w:eastAsiaTheme="minorEastAsia"/>
          <w:b/>
          <w:bCs/>
          <w:sz w:val="20"/>
          <w:szCs w:val="20"/>
          <w:lang w:val="en-US" w:eastAsia="zh-CN"/>
        </w:rPr>
        <w:t>FR1 to FR1&amp; FR2 to FR2</w:t>
      </w:r>
    </w:p>
    <w:p>
      <w:pPr>
        <w:pStyle w:val="34"/>
        <w:widowControl w:val="0"/>
        <w:numPr>
          <w:ilvl w:val="0"/>
          <w:numId w:val="6"/>
        </w:numPr>
        <w:spacing w:before="157" w:beforeLines="50" w:after="157" w:afterLines="50"/>
        <w:ind w:left="1260" w:hanging="420" w:firstLineChars="0"/>
        <w:jc w:val="both"/>
        <w:rPr>
          <w:rFonts w:hint="eastAsia" w:eastAsiaTheme="minorEastAsia"/>
          <w:b/>
          <w:bCs/>
          <w:sz w:val="20"/>
          <w:szCs w:val="20"/>
          <w:lang w:val="en-US" w:eastAsia="zh-CN"/>
        </w:rPr>
      </w:pPr>
      <w:r>
        <w:rPr>
          <w:rFonts w:hint="eastAsia" w:eastAsiaTheme="minorEastAsia"/>
          <w:b/>
          <w:bCs/>
          <w:sz w:val="20"/>
          <w:szCs w:val="20"/>
          <w:lang w:val="en-US" w:eastAsia="zh-CN"/>
        </w:rPr>
        <w:t>RACH-based &amp; RACH-less</w:t>
      </w:r>
    </w:p>
    <w:p>
      <w:pPr>
        <w:pStyle w:val="34"/>
        <w:widowControl w:val="0"/>
        <w:numPr>
          <w:ilvl w:val="0"/>
          <w:numId w:val="6"/>
        </w:numPr>
        <w:spacing w:before="157" w:beforeLines="50" w:after="157" w:afterLines="50"/>
        <w:ind w:left="1260" w:hanging="420" w:firstLineChars="0"/>
        <w:jc w:val="both"/>
        <w:rPr>
          <w:rFonts w:hint="eastAsia" w:eastAsiaTheme="minorEastAsia"/>
          <w:b/>
          <w:bCs/>
          <w:sz w:val="20"/>
          <w:szCs w:val="20"/>
          <w:lang w:val="en-US" w:eastAsia="zh-CN"/>
        </w:rPr>
      </w:pPr>
      <w:r>
        <w:rPr>
          <w:rFonts w:hint="eastAsia" w:eastAsiaTheme="minorEastAsia"/>
          <w:b/>
          <w:bCs/>
          <w:sz w:val="20"/>
          <w:szCs w:val="20"/>
          <w:lang w:val="en-US" w:eastAsia="zh-CN"/>
        </w:rPr>
        <w:t>Intra-f &amp; inter-f</w:t>
      </w:r>
    </w:p>
    <w:p>
      <w:pPr>
        <w:pStyle w:val="34"/>
        <w:widowControl w:val="0"/>
        <w:numPr>
          <w:ilvl w:val="0"/>
          <w:numId w:val="6"/>
        </w:numPr>
        <w:spacing w:before="157" w:beforeLines="50" w:after="157" w:afterLines="50"/>
        <w:ind w:left="1260" w:hanging="420" w:firstLineChars="0"/>
        <w:jc w:val="both"/>
        <w:rPr>
          <w:rFonts w:hint="default" w:eastAsiaTheme="minorEastAsia"/>
          <w:b/>
          <w:bCs/>
          <w:sz w:val="20"/>
          <w:szCs w:val="20"/>
          <w:lang w:val="en-US" w:eastAsia="zh-CN"/>
        </w:rPr>
      </w:pPr>
      <w:r>
        <w:rPr>
          <w:rFonts w:hint="eastAsia"/>
          <w:b/>
          <w:bCs/>
          <w:snapToGrid w:val="0"/>
          <w:sz w:val="20"/>
          <w:szCs w:val="20"/>
          <w:lang w:val="en-US" w:eastAsia="zh-CN"/>
        </w:rPr>
        <w:t xml:space="preserve">With &amp; </w:t>
      </w:r>
      <w:r>
        <w:rPr>
          <w:b/>
          <w:bCs/>
          <w:snapToGrid w:val="0"/>
          <w:sz w:val="20"/>
          <w:szCs w:val="20"/>
        </w:rPr>
        <w:t>without L1-RSRP measurement</w:t>
      </w:r>
      <w:r>
        <w:rPr>
          <w:rFonts w:hint="eastAsia"/>
          <w:b/>
          <w:bCs/>
          <w:snapToGrid w:val="0"/>
          <w:sz w:val="20"/>
          <w:szCs w:val="20"/>
          <w:lang w:val="en-US" w:eastAsia="zh-CN"/>
        </w:rPr>
        <w:t xml:space="preserve"> for FR1</w:t>
      </w:r>
    </w:p>
    <w:p>
      <w:pPr>
        <w:widowControl w:val="0"/>
        <w:spacing w:before="157" w:beforeLines="50" w:after="157" w:afterLines="50"/>
        <w:jc w:val="both"/>
        <w:rPr>
          <w:rFonts w:hint="default" w:eastAsiaTheme="minorEastAsia"/>
          <w:b w:val="0"/>
          <w:bCs w:val="0"/>
          <w:sz w:val="20"/>
          <w:szCs w:val="20"/>
          <w:lang w:val="en-US" w:eastAsia="zh-CN"/>
        </w:rPr>
      </w:pPr>
      <w:r>
        <w:rPr>
          <w:rFonts w:hint="eastAsia" w:eastAsiaTheme="minorEastAsia"/>
          <w:b w:val="0"/>
          <w:bCs w:val="0"/>
          <w:sz w:val="20"/>
          <w:szCs w:val="20"/>
          <w:lang w:val="en-US" w:eastAsia="zh-CN"/>
        </w:rPr>
        <w:t>F</w:t>
      </w:r>
      <w:r>
        <w:rPr>
          <w:rFonts w:hint="default" w:eastAsiaTheme="minorEastAsia"/>
          <w:b w:val="0"/>
          <w:bCs w:val="0"/>
          <w:sz w:val="20"/>
          <w:szCs w:val="20"/>
          <w:lang w:val="en-US" w:eastAsia="zh-CN"/>
        </w:rPr>
        <w:t>or UE which can pass subsequent CLTM, test case for CLTM can be skipped, since subsequent CLTM naturally includes a complete CLTM procedure.</w:t>
      </w:r>
    </w:p>
    <w:p>
      <w:pPr>
        <w:widowControl w:val="0"/>
        <w:spacing w:before="157" w:beforeLines="50" w:after="157" w:afterLines="50"/>
        <w:jc w:val="both"/>
        <w:rPr>
          <w:rFonts w:hint="default" w:eastAsiaTheme="minorEastAsia"/>
          <w:b w:val="0"/>
          <w:bCs w:val="0"/>
          <w:sz w:val="20"/>
          <w:szCs w:val="20"/>
          <w:lang w:val="en-US" w:eastAsia="zh-CN"/>
        </w:rPr>
      </w:pPr>
      <w:r>
        <w:rPr>
          <w:rFonts w:hint="eastAsia" w:eastAsiaTheme="minorEastAsia"/>
          <w:b/>
          <w:bCs/>
          <w:sz w:val="20"/>
          <w:szCs w:val="20"/>
          <w:lang w:val="en-US" w:eastAsia="zh-CN"/>
        </w:rPr>
        <w:t>Proposal 3: F</w:t>
      </w:r>
      <w:r>
        <w:rPr>
          <w:rFonts w:hint="default" w:eastAsiaTheme="minorEastAsia"/>
          <w:b/>
          <w:bCs/>
          <w:sz w:val="20"/>
          <w:szCs w:val="20"/>
          <w:lang w:val="en-US" w:eastAsia="zh-CN"/>
        </w:rPr>
        <w:t>or UE which can pass subsequent CLTM, test case for CLTM can be skipped</w:t>
      </w:r>
      <w:r>
        <w:rPr>
          <w:rFonts w:hint="eastAsia" w:eastAsiaTheme="minorEastAsia"/>
          <w:b/>
          <w:bCs/>
          <w:sz w:val="20"/>
          <w:szCs w:val="20"/>
          <w:lang w:val="en-US" w:eastAsia="zh-CN"/>
        </w:rPr>
        <w:t>.</w:t>
      </w:r>
    </w:p>
    <w:p>
      <w:pPr>
        <w:pStyle w:val="55"/>
        <w:tabs>
          <w:tab w:val="left" w:pos="567"/>
          <w:tab w:val="clear" w:pos="1985"/>
        </w:tabs>
        <w:adjustRightInd w:val="0"/>
        <w:spacing w:before="0" w:beforeLines="0" w:after="157" w:afterLines="50"/>
        <w:ind w:left="510" w:hanging="510"/>
      </w:pPr>
      <w:r>
        <w:t>Conclusions</w:t>
      </w:r>
    </w:p>
    <w:p>
      <w:pPr>
        <w:spacing w:before="157" w:beforeLines="50" w:after="157" w:afterLines="5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 on</w:t>
      </w:r>
      <w:r>
        <w:rPr>
          <w:rFonts w:hint="eastAsia" w:cs="Times New Roman"/>
          <w:b w:val="0"/>
          <w:bCs w:val="0"/>
          <w:sz w:val="21"/>
          <w:szCs w:val="21"/>
          <w:lang w:val="en-US" w:eastAsia="zh-CN"/>
        </w:rPr>
        <w:t xml:space="preserve"> p</w:t>
      </w:r>
      <w:r>
        <w:t xml:space="preserve">erformance part for </w:t>
      </w:r>
      <w:r>
        <w:rPr>
          <w:lang w:val="en-US" w:eastAsia="zh-CN"/>
        </w:rPr>
        <w:t>mobility enhancements</w:t>
      </w:r>
      <w:r>
        <w:t>.</w:t>
      </w:r>
    </w:p>
    <w:p>
      <w:pPr>
        <w:widowControl w:val="0"/>
        <w:spacing w:before="157" w:beforeLines="50" w:after="157" w:afterLines="50"/>
        <w:jc w:val="both"/>
        <w:rPr>
          <w:rFonts w:hint="eastAsia" w:eastAsiaTheme="minorEastAsia"/>
          <w:b/>
          <w:bCs/>
          <w:sz w:val="20"/>
          <w:szCs w:val="20"/>
          <w:lang w:val="en-US" w:eastAsia="zh-CN"/>
        </w:rPr>
      </w:pPr>
      <w:r>
        <w:rPr>
          <w:rFonts w:hint="eastAsia" w:eastAsiaTheme="minorEastAsia"/>
          <w:b/>
          <w:bCs/>
          <w:sz w:val="20"/>
          <w:szCs w:val="20"/>
          <w:lang w:val="en-US" w:eastAsia="zh-CN"/>
        </w:rPr>
        <w:t>Observation 1: Conditional PScell switch is not considered in R19 CLTM.</w:t>
      </w:r>
    </w:p>
    <w:p>
      <w:pPr>
        <w:spacing w:before="157" w:beforeLines="50" w:after="157" w:afterLines="50"/>
        <w:rPr>
          <w:rFonts w:hint="eastAsia"/>
          <w:b/>
          <w:bCs/>
          <w:sz w:val="20"/>
          <w:szCs w:val="20"/>
          <w:lang w:val="en-US" w:eastAsia="zh-CN"/>
        </w:rPr>
      </w:pPr>
      <w:r>
        <w:rPr>
          <w:rFonts w:hint="eastAsia" w:eastAsiaTheme="minorEastAsia"/>
          <w:b/>
          <w:bCs/>
          <w:sz w:val="20"/>
          <w:szCs w:val="20"/>
          <w:lang w:val="en-US" w:eastAsia="zh-CN"/>
        </w:rPr>
        <w:t xml:space="preserve">Proposal 1: </w:t>
      </w:r>
      <w:r>
        <w:rPr>
          <w:rFonts w:hint="eastAsia"/>
          <w:b/>
          <w:bCs/>
          <w:snapToGrid w:val="0"/>
          <w:sz w:val="20"/>
          <w:szCs w:val="20"/>
          <w:lang w:val="en-US" w:eastAsia="zh-CN"/>
        </w:rPr>
        <w:t xml:space="preserve">Define test cases for </w:t>
      </w:r>
      <w:r>
        <w:rPr>
          <w:rFonts w:hint="eastAsia"/>
          <w:b/>
          <w:bCs/>
          <w:sz w:val="20"/>
          <w:szCs w:val="20"/>
          <w:lang w:val="en-US" w:eastAsia="zh-CN"/>
        </w:rPr>
        <w:t>CLTM and test cases defined for LTM cell switch can be used as baseline. Follow aspects should be considered:</w:t>
      </w:r>
    </w:p>
    <w:p>
      <w:pPr>
        <w:pStyle w:val="34"/>
        <w:widowControl w:val="0"/>
        <w:numPr>
          <w:ilvl w:val="0"/>
          <w:numId w:val="6"/>
        </w:numPr>
        <w:spacing w:before="157" w:beforeLines="50" w:after="157" w:afterLines="50"/>
        <w:ind w:left="1260" w:hanging="420" w:firstLineChars="0"/>
        <w:jc w:val="both"/>
        <w:rPr>
          <w:rFonts w:hint="eastAsia" w:eastAsiaTheme="minorEastAsia"/>
          <w:b/>
          <w:bCs/>
          <w:sz w:val="20"/>
          <w:szCs w:val="20"/>
          <w:lang w:val="en-US" w:eastAsia="zh-CN"/>
        </w:rPr>
      </w:pPr>
      <w:r>
        <w:rPr>
          <w:rFonts w:hint="eastAsia" w:eastAsiaTheme="minorEastAsia"/>
          <w:b/>
          <w:bCs/>
          <w:sz w:val="20"/>
          <w:szCs w:val="20"/>
          <w:lang w:val="en-US" w:eastAsia="zh-CN"/>
        </w:rPr>
        <w:t>RACH-based &amp; RACH-less</w:t>
      </w:r>
    </w:p>
    <w:p>
      <w:pPr>
        <w:pStyle w:val="34"/>
        <w:widowControl w:val="0"/>
        <w:numPr>
          <w:ilvl w:val="0"/>
          <w:numId w:val="6"/>
        </w:numPr>
        <w:spacing w:before="157" w:beforeLines="50" w:after="157" w:afterLines="50"/>
        <w:ind w:left="1260" w:hanging="420" w:firstLineChars="0"/>
        <w:jc w:val="both"/>
        <w:rPr>
          <w:rFonts w:hint="eastAsia" w:eastAsiaTheme="minorEastAsia"/>
          <w:b/>
          <w:bCs/>
          <w:sz w:val="20"/>
          <w:szCs w:val="20"/>
          <w:lang w:val="en-US" w:eastAsia="zh-CN"/>
        </w:rPr>
      </w:pPr>
      <w:r>
        <w:rPr>
          <w:rFonts w:hint="eastAsia" w:eastAsiaTheme="minorEastAsia"/>
          <w:b/>
          <w:bCs/>
          <w:sz w:val="20"/>
          <w:szCs w:val="20"/>
          <w:lang w:val="en-US" w:eastAsia="zh-CN"/>
        </w:rPr>
        <w:t>Intra-f &amp; inter-f</w:t>
      </w:r>
    </w:p>
    <w:p>
      <w:pPr>
        <w:pStyle w:val="34"/>
        <w:widowControl w:val="0"/>
        <w:numPr>
          <w:ilvl w:val="0"/>
          <w:numId w:val="6"/>
        </w:numPr>
        <w:spacing w:before="157" w:beforeLines="50" w:after="157" w:afterLines="50"/>
        <w:ind w:left="1260" w:hanging="420" w:firstLineChars="0"/>
        <w:jc w:val="both"/>
        <w:rPr>
          <w:rFonts w:hint="default" w:eastAsiaTheme="minorEastAsia"/>
          <w:b/>
          <w:bCs/>
          <w:sz w:val="20"/>
          <w:szCs w:val="20"/>
          <w:lang w:val="en-US" w:eastAsia="zh-CN"/>
        </w:rPr>
      </w:pPr>
      <w:r>
        <w:rPr>
          <w:rFonts w:hint="eastAsia"/>
          <w:b/>
          <w:bCs/>
          <w:snapToGrid w:val="0"/>
          <w:sz w:val="20"/>
          <w:szCs w:val="20"/>
          <w:lang w:val="en-US" w:eastAsia="zh-CN"/>
        </w:rPr>
        <w:t xml:space="preserve">With &amp; </w:t>
      </w:r>
      <w:r>
        <w:rPr>
          <w:b/>
          <w:bCs/>
          <w:snapToGrid w:val="0"/>
          <w:sz w:val="20"/>
          <w:szCs w:val="20"/>
        </w:rPr>
        <w:t>without L1-RSRP measurement</w:t>
      </w:r>
      <w:r>
        <w:rPr>
          <w:rFonts w:hint="eastAsia"/>
          <w:b/>
          <w:bCs/>
          <w:snapToGrid w:val="0"/>
          <w:sz w:val="20"/>
          <w:szCs w:val="20"/>
          <w:lang w:val="en-US" w:eastAsia="zh-CN"/>
        </w:rPr>
        <w:t xml:space="preserve"> for FR1</w:t>
      </w:r>
    </w:p>
    <w:p>
      <w:pPr>
        <w:spacing w:before="157" w:beforeLines="50" w:after="157" w:afterLines="50"/>
        <w:rPr>
          <w:rFonts w:hint="eastAsia"/>
          <w:b/>
          <w:bCs/>
          <w:sz w:val="20"/>
          <w:szCs w:val="20"/>
          <w:lang w:val="en-US" w:eastAsia="zh-CN"/>
        </w:rPr>
      </w:pPr>
      <w:r>
        <w:rPr>
          <w:rFonts w:hint="eastAsia" w:eastAsiaTheme="minorEastAsia"/>
          <w:b/>
          <w:bCs/>
          <w:sz w:val="20"/>
          <w:szCs w:val="20"/>
          <w:lang w:val="en-US" w:eastAsia="zh-CN"/>
        </w:rPr>
        <w:t xml:space="preserve">Proposal 2: </w:t>
      </w:r>
      <w:r>
        <w:rPr>
          <w:rFonts w:hint="eastAsia"/>
          <w:b/>
          <w:bCs/>
          <w:snapToGrid w:val="0"/>
          <w:sz w:val="20"/>
          <w:szCs w:val="20"/>
          <w:lang w:val="en-US" w:eastAsia="zh-CN"/>
        </w:rPr>
        <w:t xml:space="preserve">Define test cases for </w:t>
      </w:r>
      <w:r>
        <w:rPr>
          <w:rFonts w:hint="eastAsia"/>
          <w:b/>
          <w:bCs/>
          <w:sz w:val="20"/>
          <w:szCs w:val="20"/>
          <w:lang w:val="en-US" w:eastAsia="zh-CN"/>
        </w:rPr>
        <w:t>Subsequent CLTM and test cases defined for CLTM can be used as baseline. Follow aspects should be considered:</w:t>
      </w:r>
    </w:p>
    <w:p>
      <w:pPr>
        <w:pStyle w:val="34"/>
        <w:widowControl w:val="0"/>
        <w:numPr>
          <w:ilvl w:val="0"/>
          <w:numId w:val="6"/>
        </w:numPr>
        <w:spacing w:before="157" w:beforeLines="50" w:after="157" w:afterLines="50"/>
        <w:ind w:left="1260" w:hanging="420" w:firstLineChars="0"/>
        <w:jc w:val="both"/>
        <w:rPr>
          <w:rFonts w:hint="eastAsia" w:eastAsiaTheme="minorEastAsia"/>
          <w:b/>
          <w:bCs/>
          <w:sz w:val="20"/>
          <w:szCs w:val="20"/>
          <w:lang w:val="en-US" w:eastAsia="zh-CN"/>
        </w:rPr>
      </w:pPr>
      <w:r>
        <w:rPr>
          <w:rFonts w:hint="eastAsia" w:eastAsiaTheme="minorEastAsia"/>
          <w:b/>
          <w:bCs/>
          <w:sz w:val="20"/>
          <w:szCs w:val="20"/>
          <w:lang w:val="en-US" w:eastAsia="zh-CN"/>
        </w:rPr>
        <w:t>FR1 to FR1&amp; FR2 to FR2</w:t>
      </w:r>
    </w:p>
    <w:p>
      <w:pPr>
        <w:pStyle w:val="34"/>
        <w:widowControl w:val="0"/>
        <w:numPr>
          <w:ilvl w:val="0"/>
          <w:numId w:val="6"/>
        </w:numPr>
        <w:spacing w:before="157" w:beforeLines="50" w:after="157" w:afterLines="50"/>
        <w:ind w:left="1260" w:hanging="420" w:firstLineChars="0"/>
        <w:jc w:val="both"/>
        <w:rPr>
          <w:rFonts w:hint="eastAsia" w:eastAsiaTheme="minorEastAsia"/>
          <w:b/>
          <w:bCs/>
          <w:sz w:val="20"/>
          <w:szCs w:val="20"/>
          <w:lang w:val="en-US" w:eastAsia="zh-CN"/>
        </w:rPr>
      </w:pPr>
      <w:r>
        <w:rPr>
          <w:rFonts w:hint="eastAsia" w:eastAsiaTheme="minorEastAsia"/>
          <w:b/>
          <w:bCs/>
          <w:sz w:val="20"/>
          <w:szCs w:val="20"/>
          <w:lang w:val="en-US" w:eastAsia="zh-CN"/>
        </w:rPr>
        <w:t>RACH-based &amp; RACH-less</w:t>
      </w:r>
    </w:p>
    <w:p>
      <w:pPr>
        <w:pStyle w:val="34"/>
        <w:widowControl w:val="0"/>
        <w:numPr>
          <w:ilvl w:val="0"/>
          <w:numId w:val="6"/>
        </w:numPr>
        <w:spacing w:before="157" w:beforeLines="50" w:after="157" w:afterLines="50"/>
        <w:ind w:left="1260" w:hanging="420" w:firstLineChars="0"/>
        <w:jc w:val="both"/>
        <w:rPr>
          <w:rFonts w:hint="eastAsia" w:eastAsiaTheme="minorEastAsia"/>
          <w:b/>
          <w:bCs/>
          <w:sz w:val="20"/>
          <w:szCs w:val="20"/>
          <w:lang w:val="en-US" w:eastAsia="zh-CN"/>
        </w:rPr>
      </w:pPr>
      <w:r>
        <w:rPr>
          <w:rFonts w:hint="eastAsia" w:eastAsiaTheme="minorEastAsia"/>
          <w:b/>
          <w:bCs/>
          <w:sz w:val="20"/>
          <w:szCs w:val="20"/>
          <w:lang w:val="en-US" w:eastAsia="zh-CN"/>
        </w:rPr>
        <w:t>Intra-f &amp; inter-f</w:t>
      </w:r>
    </w:p>
    <w:p>
      <w:pPr>
        <w:pStyle w:val="34"/>
        <w:widowControl w:val="0"/>
        <w:numPr>
          <w:ilvl w:val="0"/>
          <w:numId w:val="6"/>
        </w:numPr>
        <w:spacing w:before="157" w:beforeLines="50" w:after="157" w:afterLines="50"/>
        <w:ind w:left="1260" w:hanging="420" w:firstLineChars="0"/>
        <w:jc w:val="both"/>
        <w:rPr>
          <w:rFonts w:hint="default" w:eastAsiaTheme="minorEastAsia"/>
          <w:b/>
          <w:bCs/>
          <w:sz w:val="20"/>
          <w:szCs w:val="20"/>
          <w:lang w:val="en-US" w:eastAsia="zh-CN"/>
        </w:rPr>
      </w:pPr>
      <w:r>
        <w:rPr>
          <w:rFonts w:hint="eastAsia"/>
          <w:b/>
          <w:bCs/>
          <w:snapToGrid w:val="0"/>
          <w:sz w:val="20"/>
          <w:szCs w:val="20"/>
          <w:lang w:val="en-US" w:eastAsia="zh-CN"/>
        </w:rPr>
        <w:t xml:space="preserve">With &amp; </w:t>
      </w:r>
      <w:r>
        <w:rPr>
          <w:b/>
          <w:bCs/>
          <w:snapToGrid w:val="0"/>
          <w:sz w:val="20"/>
          <w:szCs w:val="20"/>
        </w:rPr>
        <w:t>without L1-RSRP measurement</w:t>
      </w:r>
      <w:r>
        <w:rPr>
          <w:rFonts w:hint="eastAsia"/>
          <w:b/>
          <w:bCs/>
          <w:snapToGrid w:val="0"/>
          <w:sz w:val="20"/>
          <w:szCs w:val="20"/>
          <w:lang w:val="en-US" w:eastAsia="zh-CN"/>
        </w:rPr>
        <w:t xml:space="preserve"> for FR1</w:t>
      </w:r>
    </w:p>
    <w:p>
      <w:pPr>
        <w:widowControl w:val="0"/>
        <w:spacing w:before="157" w:beforeLines="50" w:after="157" w:afterLines="50"/>
        <w:jc w:val="both"/>
        <w:rPr>
          <w:rFonts w:hint="default" w:eastAsiaTheme="minorEastAsia"/>
          <w:b/>
          <w:bCs/>
          <w:sz w:val="20"/>
          <w:szCs w:val="20"/>
          <w:lang w:val="en-US" w:eastAsia="zh-CN"/>
        </w:rPr>
      </w:pPr>
      <w:r>
        <w:rPr>
          <w:rFonts w:hint="eastAsia" w:eastAsiaTheme="minorEastAsia"/>
          <w:b/>
          <w:bCs/>
          <w:sz w:val="20"/>
          <w:szCs w:val="20"/>
          <w:lang w:val="en-US" w:eastAsia="zh-CN"/>
        </w:rPr>
        <w:t>Proposal 3: F</w:t>
      </w:r>
      <w:r>
        <w:rPr>
          <w:rFonts w:hint="default" w:eastAsiaTheme="minorEastAsia"/>
          <w:b/>
          <w:bCs/>
          <w:sz w:val="20"/>
          <w:szCs w:val="20"/>
          <w:lang w:val="en-US" w:eastAsia="zh-CN"/>
        </w:rPr>
        <w:t>or UE which can pass subsequent CLTM, test case for CLTM can be skipped</w:t>
      </w:r>
      <w:r>
        <w:rPr>
          <w:rFonts w:hint="eastAsia" w:eastAsiaTheme="minorEastAsia"/>
          <w:b/>
          <w:bCs/>
          <w:sz w:val="20"/>
          <w:szCs w:val="20"/>
          <w:lang w:val="en-US" w:eastAsia="zh-CN"/>
        </w:rPr>
        <w:t>.</w:t>
      </w:r>
    </w:p>
    <w:p>
      <w:pPr>
        <w:pStyle w:val="55"/>
        <w:tabs>
          <w:tab w:val="left" w:pos="567"/>
          <w:tab w:val="clear" w:pos="1985"/>
        </w:tabs>
        <w:adjustRightInd w:val="0"/>
        <w:spacing w:before="0" w:beforeLines="0" w:after="157" w:afterLines="50"/>
        <w:ind w:left="510" w:hanging="510"/>
      </w:pPr>
      <w:r>
        <w:t>References</w:t>
      </w:r>
    </w:p>
    <w:p>
      <w:pPr>
        <w:pStyle w:val="53"/>
        <w:widowControl/>
        <w:numPr>
          <w:ilvl w:val="0"/>
          <w:numId w:val="7"/>
        </w:numPr>
        <w:spacing w:before="0" w:beforeLines="0" w:afterLines="0"/>
        <w:jc w:val="left"/>
        <w:rPr>
          <w:rFonts w:hint="default"/>
          <w:sz w:val="21"/>
          <w:szCs w:val="21"/>
          <w:lang w:val="en-US" w:eastAsia="zh-CN"/>
        </w:rPr>
      </w:pPr>
      <w:r>
        <w:rPr>
          <w:rFonts w:hint="default"/>
          <w:sz w:val="21"/>
          <w:szCs w:val="21"/>
          <w:lang w:val="en-US" w:eastAsia="zh-CN"/>
        </w:rPr>
        <w:t>RP-242356, Revised Work Item: NR mobility enhancements Phase 4, Apple Inc, China Telecom</w:t>
      </w:r>
    </w:p>
    <w:p>
      <w:pPr>
        <w:pStyle w:val="53"/>
        <w:widowControl/>
        <w:numPr>
          <w:ilvl w:val="0"/>
          <w:numId w:val="7"/>
        </w:numPr>
        <w:spacing w:before="0" w:beforeLines="0" w:afterLines="0"/>
        <w:jc w:val="left"/>
        <w:rPr>
          <w:rFonts w:hint="default"/>
          <w:sz w:val="21"/>
          <w:szCs w:val="21"/>
          <w:lang w:val="en-US" w:eastAsia="zh-CN"/>
        </w:rPr>
      </w:pPr>
      <w:r>
        <w:rPr>
          <w:rFonts w:hint="default"/>
          <w:sz w:val="21"/>
          <w:szCs w:val="21"/>
          <w:lang w:val="en-US" w:eastAsia="zh-CN"/>
        </w:rPr>
        <w:t>R4-2512141</w:t>
      </w:r>
      <w:r>
        <w:rPr>
          <w:rFonts w:hint="eastAsia"/>
          <w:sz w:val="21"/>
          <w:szCs w:val="21"/>
          <w:lang w:val="en-US" w:eastAsia="zh-CN"/>
        </w:rPr>
        <w:t>, WF on RRM requirements for NR_Mob_Ph4_Part1, Apple</w:t>
      </w:r>
    </w:p>
    <w:p>
      <w:pPr>
        <w:pStyle w:val="19"/>
        <w:shd w:val="clear" w:color="auto" w:fill="FFFFFF"/>
        <w:spacing w:before="0" w:beforeLines="0" w:beforeAutospacing="0" w:after="157" w:afterLines="50" w:afterAutospacing="0" w:line="240" w:lineRule="auto"/>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80143F6"/>
    <w:multiLevelType w:val="singleLevel"/>
    <w:tmpl w:val="080143F6"/>
    <w:lvl w:ilvl="0" w:tentative="0">
      <w:start w:val="1"/>
      <w:numFmt w:val="bullet"/>
      <w:lvlText w:val=""/>
      <w:lvlJc w:val="left"/>
      <w:pPr>
        <w:tabs>
          <w:tab w:val="left" w:pos="420"/>
        </w:tabs>
        <w:ind w:left="840" w:hanging="420"/>
      </w:pPr>
      <w:rPr>
        <w:rFonts w:hint="default" w:ascii="Wingdings" w:hAnsi="Wingdings"/>
      </w:rPr>
    </w:lvl>
  </w:abstractNum>
  <w:abstractNum w:abstractNumId="2">
    <w:nsid w:val="2EE43B4D"/>
    <w:multiLevelType w:val="singleLevel"/>
    <w:tmpl w:val="2EE43B4D"/>
    <w:lvl w:ilvl="0" w:tentative="0">
      <w:start w:val="1"/>
      <w:numFmt w:val="bullet"/>
      <w:lvlText w:val=""/>
      <w:lvlJc w:val="left"/>
      <w:pPr>
        <w:tabs>
          <w:tab w:val="left" w:pos="840"/>
        </w:tabs>
        <w:ind w:left="1260" w:hanging="420"/>
      </w:pPr>
      <w:rPr>
        <w:rFonts w:hint="default" w:ascii="Wingdings" w:hAnsi="Wingdings"/>
      </w:rPr>
    </w:lvl>
  </w:abstractNum>
  <w:abstractNum w:abstractNumId="3">
    <w:nsid w:val="46B43B9D"/>
    <w:multiLevelType w:val="multilevel"/>
    <w:tmpl w:val="46B43B9D"/>
    <w:lvl w:ilvl="0" w:tentative="0">
      <w:start w:val="1"/>
      <w:numFmt w:val="decimal"/>
      <w:pStyle w:val="97"/>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6E3167"/>
    <w:multiLevelType w:val="multilevel"/>
    <w:tmpl w:val="4D6E3167"/>
    <w:lvl w:ilvl="0" w:tentative="0">
      <w:start w:val="1"/>
      <w:numFmt w:val="decimal"/>
      <w:pStyle w:val="95"/>
      <w:suff w:val="space"/>
      <w:lvlText w:val="Proposal %1:"/>
      <w:lvlJc w:val="left"/>
      <w:pPr>
        <w:ind w:left="644"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6"/>
  </w:num>
  <w:num w:numId="3">
    <w:abstractNumId w:val="4"/>
  </w:num>
  <w:num w:numId="4">
    <w:abstractNumId w:val="3"/>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4C65"/>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667BD"/>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6C5FE1"/>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B4921"/>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418A8"/>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035C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119F"/>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60DF8"/>
    <w:rsid w:val="1D7C6E19"/>
    <w:rsid w:val="1D8F5B72"/>
    <w:rsid w:val="1D8F6826"/>
    <w:rsid w:val="1D9C5DA0"/>
    <w:rsid w:val="1D9C7126"/>
    <w:rsid w:val="1D9F462B"/>
    <w:rsid w:val="1DA265B5"/>
    <w:rsid w:val="1DAB70C4"/>
    <w:rsid w:val="1DB26ED0"/>
    <w:rsid w:val="1DB835A9"/>
    <w:rsid w:val="1DC603E1"/>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52099"/>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6237D"/>
    <w:rsid w:val="221E498F"/>
    <w:rsid w:val="2225227E"/>
    <w:rsid w:val="22315922"/>
    <w:rsid w:val="22343124"/>
    <w:rsid w:val="223A219C"/>
    <w:rsid w:val="224E39DE"/>
    <w:rsid w:val="224E74D0"/>
    <w:rsid w:val="225C1E49"/>
    <w:rsid w:val="227F5037"/>
    <w:rsid w:val="228041D7"/>
    <w:rsid w:val="228A008B"/>
    <w:rsid w:val="228D63FC"/>
    <w:rsid w:val="229A7E25"/>
    <w:rsid w:val="22AA0362"/>
    <w:rsid w:val="22AD2D70"/>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66288"/>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C739DA"/>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43A54"/>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27E27"/>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A75D5"/>
    <w:rsid w:val="3E0F25EA"/>
    <w:rsid w:val="3E146F59"/>
    <w:rsid w:val="3E197897"/>
    <w:rsid w:val="3E22755F"/>
    <w:rsid w:val="3E237BCC"/>
    <w:rsid w:val="3E255AC9"/>
    <w:rsid w:val="3E3419DC"/>
    <w:rsid w:val="3E3C5F3C"/>
    <w:rsid w:val="3E463CA5"/>
    <w:rsid w:val="3E4B2DC3"/>
    <w:rsid w:val="3E4F6C0B"/>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0173B"/>
    <w:rsid w:val="41A63744"/>
    <w:rsid w:val="41A91640"/>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2E6B78"/>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370B2"/>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0302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CB3EBC"/>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440BC"/>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91C37"/>
    <w:rsid w:val="512B350B"/>
    <w:rsid w:val="51375EB3"/>
    <w:rsid w:val="513853CC"/>
    <w:rsid w:val="51392D77"/>
    <w:rsid w:val="513F081D"/>
    <w:rsid w:val="514C1E16"/>
    <w:rsid w:val="515361F4"/>
    <w:rsid w:val="515529BB"/>
    <w:rsid w:val="515A64E3"/>
    <w:rsid w:val="515C30A6"/>
    <w:rsid w:val="5161698E"/>
    <w:rsid w:val="51704DAC"/>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7D69E2"/>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CA26AB"/>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15742"/>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BF6480"/>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CF6C2B"/>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B401A2"/>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AE777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B5178F"/>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1589B"/>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2B4CE9"/>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3443A"/>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EF645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101DB"/>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BB248D"/>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1"/>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1"/>
    <w:next w:val="1"/>
    <w:link w:val="86"/>
    <w:qFormat/>
    <w:uiPriority w:val="0"/>
    <w:pPr>
      <w:tabs>
        <w:tab w:val="left" w:pos="2144"/>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1"/>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5"/>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8"/>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7"/>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6"/>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RAN4 proposal"/>
    <w:basedOn w:val="11"/>
    <w:next w:val="1"/>
    <w:qFormat/>
    <w:uiPriority w:val="0"/>
    <w:pPr>
      <w:numPr>
        <w:ilvl w:val="0"/>
        <w:numId w:val="3"/>
      </w:numPr>
      <w:jc w:val="left"/>
    </w:pPr>
    <w:rPr>
      <w:rFonts w:ascii="Times New Roman" w:hAnsi="Times New Roman"/>
      <w:b/>
      <w:sz w:val="20"/>
    </w:rPr>
  </w:style>
  <w:style w:type="paragraph" w:customStyle="1" w:styleId="96">
    <w:name w:val="RAN4 observation"/>
    <w:basedOn w:val="97"/>
    <w:next w:val="1"/>
    <w:qFormat/>
    <w:uiPriority w:val="0"/>
  </w:style>
  <w:style w:type="paragraph" w:customStyle="1" w:styleId="97">
    <w:name w:val="RAN4 Observation"/>
    <w:basedOn w:val="34"/>
    <w:next w:val="1"/>
    <w:qFormat/>
    <w:uiPriority w:val="0"/>
    <w:pPr>
      <w:numPr>
        <w:ilvl w:val="0"/>
        <w:numId w:val="4"/>
      </w:numPr>
    </w:pPr>
    <w:rPr>
      <w:rFonts w:eastAsia="Calibri" w:cs="Times New Roman"/>
      <w:szCs w:val="20"/>
      <w:lang w:val="en-GB"/>
    </w:rPr>
  </w:style>
  <w:style w:type="table" w:customStyle="1" w:styleId="98">
    <w:name w:val="SGS Table Basic 11"/>
    <w:basedOn w:val="22"/>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2</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 YAN WU</cp:lastModifiedBy>
  <dcterms:modified xsi:type="dcterms:W3CDTF">2025-10-03T02:20:56Z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400855B2EF3245BFB622CFA3DAC4C928</vt:lpwstr>
  </property>
</Properties>
</file>