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4F232F9E"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C85FAB" w:rsidRPr="00C85FAB">
        <w:rPr>
          <w:b/>
          <w:sz w:val="22"/>
          <w:szCs w:val="22"/>
        </w:rPr>
        <w:t>R4-2513708</w:t>
      </w:r>
    </w:p>
    <w:bookmarkStart w:id="1"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4476FA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342A63" w:rsidRPr="00342A63">
        <w:rPr>
          <w:rFonts w:ascii="Arial" w:hAnsi="Arial" w:cs="Arial"/>
          <w:sz w:val="22"/>
          <w:szCs w:val="22"/>
        </w:rPr>
        <w:t>Discussion on RRM performance for Rel-19 OD-SIB1</w:t>
      </w:r>
    </w:p>
    <w:p w14:paraId="034212AB" w14:textId="029AB565"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567FEA">
        <w:rPr>
          <w:rFonts w:ascii="Arial" w:hAnsi="Arial" w:cs="Arial"/>
          <w:sz w:val="22"/>
          <w:szCs w:val="22"/>
          <w:lang w:val="en-US"/>
        </w:rPr>
        <w:t>6.1</w:t>
      </w:r>
      <w:r w:rsidR="007A18A7">
        <w:rPr>
          <w:rFonts w:ascii="Arial" w:hAnsi="Arial" w:cs="Arial"/>
          <w:sz w:val="22"/>
          <w:szCs w:val="22"/>
          <w:lang w:val="en-US"/>
        </w:rPr>
        <w:t>5</w:t>
      </w:r>
      <w:r w:rsidR="00567FEA">
        <w:rPr>
          <w:rFonts w:ascii="Arial" w:hAnsi="Arial" w:cs="Arial"/>
          <w:sz w:val="22"/>
          <w:szCs w:val="22"/>
          <w:lang w:val="en-US"/>
        </w:rPr>
        <w:t>.2.</w:t>
      </w:r>
      <w:r w:rsidR="00342A63">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61721AB0" w14:textId="51E94565" w:rsidR="00B57130" w:rsidRPr="009343C4" w:rsidRDefault="009343C4" w:rsidP="009343C4">
      <w:pPr>
        <w:rPr>
          <w:rFonts w:eastAsiaTheme="minorEastAsia"/>
        </w:rPr>
      </w:pPr>
      <w:r>
        <w:rPr>
          <w:rFonts w:eastAsiaTheme="minorEastAsia"/>
        </w:rPr>
        <w:t xml:space="preserve">The core part of Rel-19 </w:t>
      </w:r>
      <w:r w:rsidR="00B57130">
        <w:rPr>
          <w:rFonts w:eastAsiaTheme="minorEastAsia"/>
        </w:rPr>
        <w:t>NES</w:t>
      </w:r>
      <w:r>
        <w:rPr>
          <w:rFonts w:eastAsiaTheme="minorEastAsia"/>
        </w:rPr>
        <w:t xml:space="preserve"> was completed in last meeting with agreements captured in [1]. I</w:t>
      </w:r>
      <w:r>
        <w:rPr>
          <w:rFonts w:eastAsiaTheme="minorEastAsia" w:hint="eastAsia"/>
        </w:rPr>
        <w:t>n</w:t>
      </w:r>
      <w:r>
        <w:rPr>
          <w:rFonts w:eastAsiaTheme="minorEastAsia"/>
        </w:rPr>
        <w:t xml:space="preserve"> this contribution, we provide our analysis on </w:t>
      </w:r>
      <w:r w:rsidR="005B0092">
        <w:rPr>
          <w:rFonts w:eastAsiaTheme="minorEastAsia"/>
        </w:rPr>
        <w:t>performance part for</w:t>
      </w:r>
      <w:r w:rsidR="00342A63">
        <w:rPr>
          <w:rFonts w:eastAsiaTheme="minorEastAsia"/>
        </w:rPr>
        <w:t xml:space="preserve"> OD-SIB1</w:t>
      </w:r>
      <w:r>
        <w:rPr>
          <w:rFonts w:eastAsiaTheme="minorEastAsia"/>
        </w:rPr>
        <w:t>.</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57691544" w14:textId="0E065AE2" w:rsidR="00EA5A8B" w:rsidRDefault="005B0092" w:rsidP="0078059D">
      <w:pPr>
        <w:rPr>
          <w:rFonts w:eastAsiaTheme="minorEastAsia"/>
        </w:rPr>
      </w:pPr>
      <w:r>
        <w:rPr>
          <w:rFonts w:eastAsiaTheme="minorEastAsia"/>
        </w:rPr>
        <w:t>The performance part has been initially discussed in last meeting with following agreements.</w:t>
      </w:r>
    </w:p>
    <w:tbl>
      <w:tblPr>
        <w:tblStyle w:val="afffb"/>
        <w:tblW w:w="0" w:type="auto"/>
        <w:tblInd w:w="0" w:type="dxa"/>
        <w:tblLook w:val="04A0" w:firstRow="1" w:lastRow="0" w:firstColumn="1" w:lastColumn="0" w:noHBand="0" w:noVBand="1"/>
      </w:tblPr>
      <w:tblGrid>
        <w:gridCol w:w="9630"/>
      </w:tblGrid>
      <w:tr w:rsidR="005B0092" w14:paraId="01EFA5C1" w14:textId="77777777" w:rsidTr="005B0092">
        <w:tc>
          <w:tcPr>
            <w:tcW w:w="9630" w:type="dxa"/>
          </w:tcPr>
          <w:p w14:paraId="7AB6703E" w14:textId="77777777" w:rsidR="00342A63" w:rsidRPr="00342A63" w:rsidRDefault="00342A63" w:rsidP="00342A63">
            <w:pPr>
              <w:spacing w:after="180"/>
              <w:jc w:val="left"/>
              <w:rPr>
                <w:b/>
                <w:color w:val="0070C0"/>
                <w:u w:val="single"/>
              </w:rPr>
            </w:pPr>
            <w:r w:rsidRPr="00342A63">
              <w:rPr>
                <w:b/>
                <w:color w:val="0070C0"/>
                <w:u w:val="single"/>
                <w:lang w:eastAsia="ko-KR"/>
              </w:rPr>
              <w:t xml:space="preserve">Issue </w:t>
            </w:r>
            <w:r w:rsidRPr="00342A63">
              <w:rPr>
                <w:rFonts w:hint="eastAsia"/>
                <w:b/>
                <w:color w:val="0070C0"/>
                <w:u w:val="single"/>
              </w:rPr>
              <w:t>3-</w:t>
            </w:r>
            <w:r w:rsidRPr="00342A63">
              <w:rPr>
                <w:b/>
                <w:color w:val="0070C0"/>
                <w:u w:val="single"/>
              </w:rPr>
              <w:t>2</w:t>
            </w:r>
            <w:r w:rsidRPr="00342A63">
              <w:rPr>
                <w:rFonts w:hint="eastAsia"/>
                <w:b/>
                <w:color w:val="0070C0"/>
                <w:u w:val="single"/>
              </w:rPr>
              <w:t>-1</w:t>
            </w:r>
            <w:r w:rsidRPr="00342A63">
              <w:rPr>
                <w:b/>
                <w:color w:val="0070C0"/>
                <w:u w:val="single"/>
                <w:lang w:eastAsia="ko-KR"/>
              </w:rPr>
              <w:t>:</w:t>
            </w:r>
            <w:r w:rsidRPr="00342A63">
              <w:rPr>
                <w:rFonts w:hint="eastAsia"/>
                <w:b/>
                <w:color w:val="0070C0"/>
                <w:u w:val="single"/>
              </w:rPr>
              <w:t xml:space="preserve"> Test case</w:t>
            </w:r>
          </w:p>
          <w:p w14:paraId="43FD0584" w14:textId="77777777" w:rsidR="00342A63" w:rsidRPr="00342A63" w:rsidRDefault="00342A63" w:rsidP="00342A63">
            <w:pPr>
              <w:numPr>
                <w:ilvl w:val="0"/>
                <w:numId w:val="36"/>
              </w:numPr>
              <w:autoSpaceDN w:val="0"/>
              <w:spacing w:after="180"/>
              <w:jc w:val="left"/>
              <w:rPr>
                <w:color w:val="000000"/>
                <w:szCs w:val="24"/>
              </w:rPr>
            </w:pPr>
            <w:r w:rsidRPr="00342A63">
              <w:rPr>
                <w:color w:val="000000"/>
                <w:szCs w:val="24"/>
              </w:rPr>
              <w:t>Background</w:t>
            </w:r>
          </w:p>
          <w:tbl>
            <w:tblPr>
              <w:tblStyle w:val="afffb"/>
              <w:tblW w:w="0" w:type="auto"/>
              <w:tblInd w:w="360" w:type="dxa"/>
              <w:tblLook w:val="04A0" w:firstRow="1" w:lastRow="0" w:firstColumn="1" w:lastColumn="0" w:noHBand="0" w:noVBand="1"/>
            </w:tblPr>
            <w:tblGrid>
              <w:gridCol w:w="9044"/>
            </w:tblGrid>
            <w:tr w:rsidR="00342A63" w:rsidRPr="00342A63" w14:paraId="59F2FD8F" w14:textId="77777777" w:rsidTr="00700684">
              <w:tc>
                <w:tcPr>
                  <w:tcW w:w="9631" w:type="dxa"/>
                </w:tcPr>
                <w:p w14:paraId="5CC970B1" w14:textId="77777777" w:rsidR="00342A63" w:rsidRPr="00342A63" w:rsidRDefault="00342A63" w:rsidP="00342A63">
                  <w:pPr>
                    <w:autoSpaceDN w:val="0"/>
                    <w:jc w:val="left"/>
                    <w:rPr>
                      <w:color w:val="000000"/>
                      <w:szCs w:val="24"/>
                    </w:rPr>
                  </w:pPr>
                  <w:r w:rsidRPr="00342A63">
                    <w:rPr>
                      <w:rFonts w:hint="eastAsia"/>
                      <w:color w:val="000000"/>
                      <w:szCs w:val="24"/>
                    </w:rPr>
                    <w:t>In RAN4 #115 meeting,</w:t>
                  </w:r>
                </w:p>
                <w:p w14:paraId="36F52B0A" w14:textId="77777777" w:rsidR="00342A63" w:rsidRPr="00342A63" w:rsidRDefault="00342A63" w:rsidP="00342A63">
                  <w:pPr>
                    <w:overflowPunct w:val="0"/>
                    <w:autoSpaceDE w:val="0"/>
                    <w:autoSpaceDN w:val="0"/>
                    <w:adjustRightInd w:val="0"/>
                    <w:jc w:val="left"/>
                    <w:textAlignment w:val="baseline"/>
                    <w:rPr>
                      <w:rFonts w:eastAsia="MS Mincho"/>
                      <w:color w:val="000000"/>
                      <w:szCs w:val="24"/>
                    </w:rPr>
                  </w:pPr>
                  <w:r w:rsidRPr="00342A63">
                    <w:rPr>
                      <w:rFonts w:eastAsia="MS Mincho"/>
                      <w:b/>
                      <w:bCs/>
                      <w:color w:val="000000"/>
                      <w:szCs w:val="24"/>
                      <w:u w:val="single"/>
                    </w:rPr>
                    <w:t>Issue 2-1-1: RRM requirements impacts for OD-SIB1 – paging interruption</w:t>
                  </w:r>
                </w:p>
                <w:p w14:paraId="7680F852" w14:textId="77777777" w:rsidR="00342A63" w:rsidRPr="00342A63" w:rsidRDefault="00342A63" w:rsidP="00342A63">
                  <w:pPr>
                    <w:overflowPunct w:val="0"/>
                    <w:autoSpaceDE w:val="0"/>
                    <w:autoSpaceDN w:val="0"/>
                    <w:adjustRightInd w:val="0"/>
                    <w:jc w:val="left"/>
                    <w:textAlignment w:val="baseline"/>
                    <w:rPr>
                      <w:rFonts w:eastAsia="MS Mincho"/>
                      <w:color w:val="000000"/>
                      <w:szCs w:val="24"/>
                    </w:rPr>
                  </w:pPr>
                  <w:r w:rsidRPr="00342A63">
                    <w:rPr>
                      <w:rFonts w:eastAsia="MS Mincho"/>
                      <w:b/>
                      <w:bCs/>
                      <w:color w:val="000000"/>
                      <w:szCs w:val="24"/>
                      <w:highlight w:val="green"/>
                    </w:rPr>
                    <w:t>Agreement:</w:t>
                  </w:r>
                </w:p>
                <w:p w14:paraId="4CC34BE3" w14:textId="77777777" w:rsidR="00342A63" w:rsidRPr="00342A63" w:rsidRDefault="00342A63" w:rsidP="00342A63">
                  <w:pPr>
                    <w:numPr>
                      <w:ilvl w:val="0"/>
                      <w:numId w:val="40"/>
                    </w:numPr>
                    <w:overflowPunct w:val="0"/>
                    <w:autoSpaceDE w:val="0"/>
                    <w:autoSpaceDN w:val="0"/>
                    <w:adjustRightInd w:val="0"/>
                    <w:spacing w:after="180"/>
                    <w:ind w:firstLine="0"/>
                    <w:jc w:val="left"/>
                    <w:textAlignment w:val="baseline"/>
                    <w:rPr>
                      <w:rFonts w:eastAsia="MS Mincho"/>
                      <w:color w:val="000000"/>
                      <w:szCs w:val="24"/>
                    </w:rPr>
                  </w:pPr>
                  <w:r w:rsidRPr="00342A63">
                    <w:rPr>
                      <w:rFonts w:eastAsia="MS Mincho"/>
                      <w:color w:val="000000"/>
                      <w:szCs w:val="24"/>
                    </w:rPr>
                    <w:t xml:space="preserve">For core requirements: Clarify that the paging interruption could be longer when the target Cell is NES Cell </w:t>
                  </w:r>
                </w:p>
                <w:p w14:paraId="7B432518" w14:textId="77777777" w:rsidR="00342A63" w:rsidRPr="00342A63" w:rsidRDefault="00342A63" w:rsidP="00342A63">
                  <w:pPr>
                    <w:numPr>
                      <w:ilvl w:val="0"/>
                      <w:numId w:val="40"/>
                    </w:numPr>
                    <w:overflowPunct w:val="0"/>
                    <w:autoSpaceDE w:val="0"/>
                    <w:autoSpaceDN w:val="0"/>
                    <w:adjustRightInd w:val="0"/>
                    <w:spacing w:after="180"/>
                    <w:ind w:firstLine="0"/>
                    <w:jc w:val="left"/>
                    <w:textAlignment w:val="baseline"/>
                    <w:rPr>
                      <w:color w:val="000000"/>
                      <w:szCs w:val="24"/>
                    </w:rPr>
                  </w:pPr>
                  <w:r w:rsidRPr="00342A63">
                    <w:rPr>
                      <w:rFonts w:eastAsia="MS Mincho"/>
                      <w:color w:val="000000"/>
                      <w:szCs w:val="24"/>
                    </w:rPr>
                    <w:t xml:space="preserve">Define test case with longer TSI-NR with reasonable value in performance part. </w:t>
                  </w:r>
                </w:p>
              </w:tc>
            </w:tr>
          </w:tbl>
          <w:p w14:paraId="59F629E5" w14:textId="77777777" w:rsidR="00342A63" w:rsidRPr="00342A63" w:rsidRDefault="00342A63" w:rsidP="00342A63">
            <w:pPr>
              <w:autoSpaceDN w:val="0"/>
              <w:ind w:left="360"/>
              <w:jc w:val="left"/>
              <w:rPr>
                <w:color w:val="000000"/>
                <w:szCs w:val="24"/>
              </w:rPr>
            </w:pPr>
          </w:p>
          <w:p w14:paraId="53B212F4" w14:textId="77777777" w:rsidR="00342A63" w:rsidRPr="00342A63" w:rsidRDefault="00342A63" w:rsidP="00342A63">
            <w:pPr>
              <w:numPr>
                <w:ilvl w:val="0"/>
                <w:numId w:val="36"/>
              </w:numPr>
              <w:autoSpaceDN w:val="0"/>
              <w:spacing w:after="180"/>
              <w:jc w:val="left"/>
              <w:rPr>
                <w:color w:val="000000"/>
                <w:szCs w:val="24"/>
              </w:rPr>
            </w:pPr>
            <w:r w:rsidRPr="00342A63">
              <w:rPr>
                <w:color w:val="000000"/>
                <w:szCs w:val="24"/>
              </w:rPr>
              <w:t>Proposals</w:t>
            </w:r>
          </w:p>
          <w:p w14:paraId="718DEF88" w14:textId="77777777" w:rsidR="00342A63" w:rsidRPr="00342A63" w:rsidRDefault="00342A63" w:rsidP="00342A63">
            <w:pPr>
              <w:numPr>
                <w:ilvl w:val="1"/>
                <w:numId w:val="36"/>
              </w:numPr>
              <w:tabs>
                <w:tab w:val="left" w:pos="720"/>
              </w:tabs>
              <w:autoSpaceDN w:val="0"/>
              <w:spacing w:after="180"/>
              <w:jc w:val="left"/>
              <w:rPr>
                <w:color w:val="000000"/>
                <w:szCs w:val="24"/>
              </w:rPr>
            </w:pPr>
            <w:r w:rsidRPr="00342A63">
              <w:rPr>
                <w:color w:val="000000"/>
                <w:szCs w:val="24"/>
              </w:rPr>
              <w:t xml:space="preserve">Option 1: RAN4 not to define </w:t>
            </w:r>
            <w:r w:rsidRPr="00342A63">
              <w:rPr>
                <w:rFonts w:eastAsia="MS Mincho"/>
              </w:rPr>
              <w:t>OD-SIB1 RRM performance test case</w:t>
            </w:r>
            <w:r w:rsidRPr="00342A63">
              <w:rPr>
                <w:color w:val="000000"/>
                <w:szCs w:val="24"/>
              </w:rPr>
              <w:t>.</w:t>
            </w:r>
          </w:p>
          <w:p w14:paraId="6D2B2CE3" w14:textId="77777777" w:rsidR="00342A63" w:rsidRPr="00342A63" w:rsidRDefault="00342A63" w:rsidP="00342A63">
            <w:pPr>
              <w:numPr>
                <w:ilvl w:val="1"/>
                <w:numId w:val="36"/>
              </w:numPr>
              <w:tabs>
                <w:tab w:val="left" w:pos="720"/>
              </w:tabs>
              <w:autoSpaceDN w:val="0"/>
              <w:spacing w:after="180"/>
              <w:jc w:val="left"/>
              <w:rPr>
                <w:color w:val="000000"/>
                <w:szCs w:val="24"/>
              </w:rPr>
            </w:pPr>
            <w:r w:rsidRPr="00342A63">
              <w:rPr>
                <w:color w:val="000000"/>
                <w:szCs w:val="24"/>
              </w:rPr>
              <w:t xml:space="preserve">Option 2: RAN4 to define </w:t>
            </w:r>
            <w:r w:rsidRPr="00342A63">
              <w:rPr>
                <w:rFonts w:eastAsia="MS Mincho"/>
              </w:rPr>
              <w:t>OD-SIB1 RRM performance test case</w:t>
            </w:r>
            <w:r w:rsidRPr="00342A63">
              <w:rPr>
                <w:color w:val="000000"/>
                <w:szCs w:val="24"/>
              </w:rPr>
              <w:t>.</w:t>
            </w:r>
          </w:p>
          <w:p w14:paraId="72C81C39" w14:textId="7D180223" w:rsidR="005B0092" w:rsidRPr="00342A63" w:rsidRDefault="005B0092" w:rsidP="00342A63">
            <w:pPr>
              <w:pStyle w:val="a3"/>
              <w:numPr>
                <w:ilvl w:val="0"/>
                <w:numId w:val="0"/>
              </w:numPr>
              <w:tabs>
                <w:tab w:val="left" w:pos="2084"/>
              </w:tabs>
              <w:autoSpaceDN w:val="0"/>
              <w:ind w:left="360"/>
              <w:jc w:val="left"/>
              <w:rPr>
                <w:color w:val="000000" w:themeColor="text1"/>
                <w:lang w:val="en-GB" w:eastAsia="zh-CN"/>
              </w:rPr>
            </w:pPr>
          </w:p>
        </w:tc>
      </w:tr>
    </w:tbl>
    <w:p w14:paraId="24D937EE" w14:textId="115D6A30" w:rsidR="005B0092" w:rsidRDefault="005B0092" w:rsidP="0078059D">
      <w:pPr>
        <w:rPr>
          <w:rFonts w:eastAsiaTheme="minorEastAsia"/>
        </w:rPr>
      </w:pPr>
    </w:p>
    <w:p w14:paraId="6DFC4516" w14:textId="4397010F" w:rsidR="00176F16" w:rsidRPr="00BE0379" w:rsidRDefault="00342A63" w:rsidP="0078059D">
      <w:pPr>
        <w:rPr>
          <w:rFonts w:eastAsiaTheme="minorEastAsia"/>
        </w:rPr>
      </w:pPr>
      <w:r>
        <w:rPr>
          <w:rFonts w:eastAsiaTheme="minorEastAsia"/>
        </w:rPr>
        <w:t>In core part discussion, companies have different views on whether and how to define paging interruption requirements for OD-SIB1. Based on following RAN1 agreements, UE is allowed to try to monitor PDCCH for SIB1 before UL-</w:t>
      </w:r>
      <w:r>
        <w:rPr>
          <w:rFonts w:eastAsiaTheme="minorEastAsia" w:hint="eastAsia"/>
        </w:rPr>
        <w:t>WUS</w:t>
      </w:r>
      <w:r>
        <w:rPr>
          <w:rFonts w:eastAsiaTheme="minorEastAsia"/>
        </w:rPr>
        <w:t xml:space="preserve"> transmission. Thus, it is hard to define a concrete interruption length, but it is agree to define TC with longer TSI-NR.</w:t>
      </w:r>
    </w:p>
    <w:tbl>
      <w:tblPr>
        <w:tblStyle w:val="afffb"/>
        <w:tblW w:w="0" w:type="auto"/>
        <w:tblInd w:w="0" w:type="dxa"/>
        <w:tblLook w:val="04A0" w:firstRow="1" w:lastRow="0" w:firstColumn="1" w:lastColumn="0" w:noHBand="0" w:noVBand="1"/>
      </w:tblPr>
      <w:tblGrid>
        <w:gridCol w:w="9630"/>
      </w:tblGrid>
      <w:tr w:rsidR="00342A63" w14:paraId="73FBB5BE" w14:textId="77777777" w:rsidTr="00342A63">
        <w:tc>
          <w:tcPr>
            <w:tcW w:w="9630" w:type="dxa"/>
          </w:tcPr>
          <w:p w14:paraId="1A781FDB" w14:textId="77777777" w:rsidR="00342A63" w:rsidRPr="00BA59C1" w:rsidRDefault="00342A63" w:rsidP="00342A63">
            <w:pPr>
              <w:rPr>
                <w:b/>
                <w:highlight w:val="cyan"/>
                <w:u w:val="single"/>
                <w:lang w:eastAsia="ko-KR"/>
              </w:rPr>
            </w:pPr>
            <w:r w:rsidRPr="00BA59C1">
              <w:rPr>
                <w:b/>
                <w:highlight w:val="cyan"/>
                <w:u w:val="single"/>
                <w:lang w:eastAsia="ko-KR"/>
              </w:rPr>
              <w:t>RAN1 Agreements in RAN1#120bis</w:t>
            </w:r>
          </w:p>
          <w:p w14:paraId="0D6AC258" w14:textId="77777777" w:rsidR="00342A63" w:rsidRPr="0006658B" w:rsidRDefault="00342A63" w:rsidP="00342A63">
            <w:pPr>
              <w:rPr>
                <w:lang w:val="en-US"/>
              </w:rPr>
            </w:pPr>
            <w:r w:rsidRPr="0006658B">
              <w:rPr>
                <w:highlight w:val="green"/>
                <w:lang w:val="en-US"/>
              </w:rPr>
              <w:t>Agreement</w:t>
            </w:r>
          </w:p>
          <w:p w14:paraId="53AE5CC5" w14:textId="77777777" w:rsidR="00342A63" w:rsidRPr="0006658B" w:rsidRDefault="00342A63" w:rsidP="00342A63">
            <w:pPr>
              <w:rPr>
                <w:rFonts w:eastAsia="Malgun Gothic"/>
                <w:lang w:eastAsia="zh-CN"/>
              </w:rPr>
            </w:pPr>
            <w:r w:rsidRPr="0006658B">
              <w:rPr>
                <w:rFonts w:eastAsia="PMingLiU"/>
                <w:lang w:eastAsia="zh-TW"/>
              </w:rPr>
              <w:lastRenderedPageBreak/>
              <w:t>If a UE has SIB1 request configuration of a cell</w:t>
            </w:r>
            <w:r w:rsidRPr="0006658B">
              <w:rPr>
                <w:rFonts w:eastAsia="Malgun Gothic"/>
                <w:lang w:eastAsia="zh-CN"/>
              </w:rPr>
              <w:t xml:space="preserve"> and before transmitting UL WUS,</w:t>
            </w:r>
          </w:p>
          <w:p w14:paraId="6329D13F" w14:textId="77777777" w:rsidR="00342A63" w:rsidRPr="0006658B" w:rsidRDefault="00342A63" w:rsidP="00342A63">
            <w:pPr>
              <w:pStyle w:val="a3"/>
              <w:numPr>
                <w:ilvl w:val="0"/>
                <w:numId w:val="41"/>
              </w:numPr>
              <w:overflowPunct w:val="0"/>
              <w:autoSpaceDE w:val="0"/>
              <w:autoSpaceDN w:val="0"/>
              <w:adjustRightInd w:val="0"/>
              <w:spacing w:after="180"/>
              <w:contextualSpacing/>
              <w:jc w:val="left"/>
              <w:textAlignment w:val="baseline"/>
              <w:rPr>
                <w:rFonts w:eastAsia="Malgun Gothic"/>
                <w:lang w:eastAsia="zh-CN"/>
              </w:rPr>
            </w:pPr>
            <w:r w:rsidRPr="0006658B">
              <w:rPr>
                <w:rFonts w:eastAsia="Malgun Gothic"/>
                <w:lang w:eastAsia="zh-CN"/>
              </w:rPr>
              <w:t xml:space="preserve">If the UE detects a SSB where </w:t>
            </w:r>
            <w:r w:rsidRPr="0006658B">
              <w:rPr>
                <w:rFonts w:eastAsia="PMingLiU"/>
                <w:lang w:eastAsia="zh-TW"/>
              </w:rPr>
              <w:t>K_SSB</w:t>
            </w:r>
            <w:r w:rsidRPr="0006658B">
              <w:rPr>
                <w:rFonts w:eastAsia="Malgun Gothic"/>
                <w:lang w:eastAsia="zh-CN"/>
              </w:rPr>
              <w:t xml:space="preserve">&gt;=24 </w:t>
            </w:r>
            <w:r w:rsidRPr="0006658B">
              <w:rPr>
                <w:rFonts w:eastAsia="PMingLiU"/>
                <w:lang w:eastAsia="zh-TW"/>
              </w:rPr>
              <w:t xml:space="preserve">for FR1 </w:t>
            </w:r>
            <w:r w:rsidRPr="0006658B">
              <w:rPr>
                <w:rFonts w:eastAsia="Malgun Gothic"/>
                <w:lang w:eastAsia="zh-CN"/>
              </w:rPr>
              <w:t>or</w:t>
            </w:r>
            <w:r w:rsidRPr="0006658B">
              <w:rPr>
                <w:rFonts w:eastAsia="PMingLiU"/>
                <w:lang w:eastAsia="zh-TW"/>
              </w:rPr>
              <w:t xml:space="preserve"> K_SSB</w:t>
            </w:r>
            <w:r w:rsidRPr="0006658B">
              <w:rPr>
                <w:rFonts w:eastAsia="Malgun Gothic"/>
                <w:lang w:eastAsia="zh-CN"/>
              </w:rPr>
              <w:t>&gt;=1</w:t>
            </w:r>
            <w:r w:rsidRPr="0006658B">
              <w:rPr>
                <w:rFonts w:eastAsia="Malgun Gothic"/>
                <w:color w:val="FF0000"/>
                <w:lang w:eastAsia="zh-CN"/>
              </w:rPr>
              <w:t>2</w:t>
            </w:r>
            <w:r w:rsidRPr="0006658B">
              <w:rPr>
                <w:rFonts w:eastAsia="Malgun Gothic"/>
                <w:strike/>
                <w:color w:val="FF0000"/>
                <w:lang w:eastAsia="zh-CN"/>
              </w:rPr>
              <w:t>3</w:t>
            </w:r>
            <w:r w:rsidRPr="0006658B">
              <w:rPr>
                <w:rFonts w:eastAsia="PMingLiU"/>
                <w:lang w:eastAsia="zh-TW"/>
              </w:rPr>
              <w:t xml:space="preserve"> for FR2</w:t>
            </w:r>
            <w:r w:rsidRPr="0006658B">
              <w:rPr>
                <w:rFonts w:eastAsia="Malgun Gothic"/>
                <w:lang w:eastAsia="zh-CN"/>
              </w:rPr>
              <w:t>, select the following:</w:t>
            </w:r>
          </w:p>
          <w:p w14:paraId="6E880A30" w14:textId="622A10B8" w:rsidR="00342A63" w:rsidRPr="00342A63" w:rsidRDefault="00342A63" w:rsidP="0078059D">
            <w:pPr>
              <w:pStyle w:val="a3"/>
              <w:numPr>
                <w:ilvl w:val="1"/>
                <w:numId w:val="41"/>
              </w:numPr>
              <w:overflowPunct w:val="0"/>
              <w:autoSpaceDE w:val="0"/>
              <w:autoSpaceDN w:val="0"/>
              <w:adjustRightInd w:val="0"/>
              <w:spacing w:after="180"/>
              <w:contextualSpacing/>
              <w:jc w:val="left"/>
              <w:textAlignment w:val="baseline"/>
              <w:rPr>
                <w:rFonts w:eastAsia="Malgun Gothic"/>
                <w:lang w:eastAsia="zh-CN"/>
              </w:rPr>
            </w:pPr>
            <w:r w:rsidRPr="0006658B">
              <w:rPr>
                <w:rFonts w:eastAsia="Malgun Gothic"/>
                <w:lang w:eastAsia="zh-CN"/>
              </w:rPr>
              <w:t>Alt. 3: It is up to UE implementation on whether to monitor Type 0 PDCCH for SIB1 transmission</w:t>
            </w:r>
          </w:p>
        </w:tc>
      </w:tr>
    </w:tbl>
    <w:p w14:paraId="7EF58E13" w14:textId="13106BCD" w:rsidR="005B0092" w:rsidRDefault="005B0092" w:rsidP="0078059D">
      <w:pPr>
        <w:rPr>
          <w:rFonts w:eastAsiaTheme="minorEastAsia"/>
        </w:rPr>
      </w:pPr>
    </w:p>
    <w:p w14:paraId="780458A8" w14:textId="4EDC737E" w:rsidR="00342A63" w:rsidRPr="005D081A" w:rsidRDefault="00342A63" w:rsidP="0078059D">
      <w:r>
        <w:rPr>
          <w:rFonts w:eastAsiaTheme="minorEastAsia" w:hint="eastAsia"/>
        </w:rPr>
        <w:t>B</w:t>
      </w:r>
      <w:r>
        <w:rPr>
          <w:rFonts w:eastAsiaTheme="minorEastAsia"/>
        </w:rPr>
        <w:t xml:space="preserve">ased on above, RAN4 can introduce on test case to verify OD-SIB1 specific procedure. In details, </w:t>
      </w:r>
      <w:r w:rsidR="005D081A">
        <w:rPr>
          <w:rFonts w:eastAsiaTheme="minorEastAsia"/>
        </w:rPr>
        <w:t>t</w:t>
      </w:r>
      <w:r>
        <w:rPr>
          <w:rFonts w:eastAsiaTheme="minorEastAsia"/>
        </w:rPr>
        <w:t xml:space="preserve">he test case is based on existing Cell re-selection TC with </w:t>
      </w:r>
      <w:r w:rsidR="005D081A">
        <w:rPr>
          <w:rFonts w:eastAsiaTheme="minorEastAsia"/>
        </w:rPr>
        <w:t xml:space="preserve">necessary modifications. Taking </w:t>
      </w:r>
      <w:r w:rsidR="005D081A" w:rsidRPr="005C3D46">
        <w:t>A.6.1.1.1</w:t>
      </w:r>
      <w:r w:rsidR="005D081A">
        <w:t xml:space="preserve"> as example, the test requirements are shown as follows, the Cell re-selection delay is defined as </w:t>
      </w:r>
      <w:r w:rsidR="005D081A" w:rsidRPr="005D081A">
        <w:rPr>
          <w:rFonts w:eastAsia="Times New Roman" w:cs="v4.2.0"/>
          <w:lang w:eastAsia="en-US"/>
        </w:rPr>
        <w:t>T</w:t>
      </w:r>
      <w:r w:rsidR="005D081A" w:rsidRPr="005D081A">
        <w:rPr>
          <w:rFonts w:eastAsia="Times New Roman" w:cs="v4.2.0"/>
          <w:vertAlign w:val="subscript"/>
          <w:lang w:eastAsia="en-US"/>
        </w:rPr>
        <w:t>detect</w:t>
      </w:r>
      <w:r w:rsidR="005D081A" w:rsidRPr="005D081A">
        <w:rPr>
          <w:rFonts w:eastAsia="Times New Roman" w:cs="v4.2.0"/>
          <w:vertAlign w:val="subscript"/>
        </w:rPr>
        <w:t xml:space="preserve">, </w:t>
      </w:r>
      <w:r w:rsidR="005D081A" w:rsidRPr="005D081A">
        <w:rPr>
          <w:rFonts w:eastAsia="Times New Roman" w:cs="v4.2.0"/>
          <w:vertAlign w:val="subscript"/>
          <w:lang w:eastAsia="en-US"/>
        </w:rPr>
        <w:t>NR</w:t>
      </w:r>
      <w:r w:rsidR="005D081A" w:rsidRPr="005D081A">
        <w:rPr>
          <w:rFonts w:eastAsia="Times New Roman" w:cs="v4.2.0"/>
          <w:vertAlign w:val="subscript"/>
        </w:rPr>
        <w:t>_</w:t>
      </w:r>
      <w:r w:rsidR="005D081A" w:rsidRPr="005D081A">
        <w:rPr>
          <w:rFonts w:eastAsia="Times New Roman" w:cs="v4.2.0"/>
          <w:vertAlign w:val="subscript"/>
          <w:lang w:eastAsia="en-US"/>
        </w:rPr>
        <w:t>Intra</w:t>
      </w:r>
      <w:r w:rsidR="005D081A" w:rsidRPr="005D081A">
        <w:rPr>
          <w:rFonts w:eastAsia="Times New Roman" w:cs="v4.2.0"/>
          <w:lang w:eastAsia="en-US"/>
        </w:rPr>
        <w:t xml:space="preserve"> + T</w:t>
      </w:r>
      <w:r w:rsidR="005D081A" w:rsidRPr="005D081A">
        <w:rPr>
          <w:rFonts w:eastAsia="Times New Roman" w:cs="v4.2.0"/>
          <w:vertAlign w:val="subscript"/>
          <w:lang w:eastAsia="en-US"/>
        </w:rPr>
        <w:t>SI</w:t>
      </w:r>
      <w:r w:rsidR="005D081A" w:rsidRPr="005D081A">
        <w:rPr>
          <w:rFonts w:eastAsia="Times New Roman" w:cs="v4.2.0"/>
          <w:vertAlign w:val="subscript"/>
        </w:rPr>
        <w:t>-NR</w:t>
      </w:r>
      <w:r w:rsidR="005D081A">
        <w:rPr>
          <w:rFonts w:eastAsia="Times New Roman" w:cs="v4.2.0"/>
        </w:rPr>
        <w:t xml:space="preserve">, where </w:t>
      </w:r>
      <w:r w:rsidR="005D081A" w:rsidRPr="005D081A">
        <w:rPr>
          <w:rFonts w:eastAsia="Times New Roman" w:cs="v4.2.0"/>
          <w:lang w:eastAsia="en-US"/>
        </w:rPr>
        <w:t>T</w:t>
      </w:r>
      <w:r w:rsidR="005D081A" w:rsidRPr="005D081A">
        <w:rPr>
          <w:rFonts w:eastAsia="Times New Roman" w:cs="v4.2.0"/>
          <w:vertAlign w:val="subscript"/>
          <w:lang w:eastAsia="en-US"/>
        </w:rPr>
        <w:t>SI</w:t>
      </w:r>
      <w:r w:rsidR="005D081A" w:rsidRPr="005D081A">
        <w:rPr>
          <w:rFonts w:eastAsia="Times New Roman" w:cs="v4.2.0"/>
          <w:vertAlign w:val="subscript"/>
        </w:rPr>
        <w:t>-NR</w:t>
      </w:r>
      <w:r w:rsidR="005D081A">
        <w:rPr>
          <w:rFonts w:eastAsia="Times New Roman" w:cs="v4.2.0"/>
          <w:vertAlign w:val="subscript"/>
        </w:rPr>
        <w:t xml:space="preserve"> </w:t>
      </w:r>
      <w:r w:rsidR="005D081A">
        <w:rPr>
          <w:rFonts w:eastAsia="Times New Roman" w:cs="v4.2.0"/>
        </w:rPr>
        <w:t xml:space="preserve">is assumed as 1280ms in the test. In the OD-SIB1 test cases, Cell 2 is a NES cell without SIB1 transmission. UE shall transmit UL WUS to NES Cell, which can be taken as the endpoint of the test cases. Since it is allowed to try to search for the PDCCH before UL WUS transmission, existing value of </w:t>
      </w:r>
      <w:r w:rsidR="005D081A" w:rsidRPr="005D081A">
        <w:rPr>
          <w:rFonts w:eastAsia="Times New Roman" w:cs="v4.2.0"/>
          <w:lang w:eastAsia="en-US"/>
        </w:rPr>
        <w:t>T</w:t>
      </w:r>
      <w:r w:rsidR="005D081A" w:rsidRPr="005D081A">
        <w:rPr>
          <w:rFonts w:eastAsia="Times New Roman" w:cs="v4.2.0"/>
          <w:vertAlign w:val="subscript"/>
          <w:lang w:eastAsia="en-US"/>
        </w:rPr>
        <w:t>SI</w:t>
      </w:r>
      <w:r w:rsidR="005D081A" w:rsidRPr="005D081A">
        <w:rPr>
          <w:rFonts w:eastAsia="Times New Roman" w:cs="v4.2.0"/>
          <w:vertAlign w:val="subscript"/>
        </w:rPr>
        <w:t>-NR</w:t>
      </w:r>
      <w:r w:rsidR="005D081A">
        <w:rPr>
          <w:rFonts w:eastAsia="Times New Roman" w:cs="v4.2.0"/>
        </w:rPr>
        <w:t xml:space="preserve"> is a reasonable value for UE to try to monitor SIB1, and UE shall be able to transmit UL WUS no later than the first RO after </w:t>
      </w:r>
      <w:r w:rsidR="005D081A" w:rsidRPr="005D081A">
        <w:rPr>
          <w:rFonts w:eastAsia="Times New Roman" w:cs="v4.2.0"/>
          <w:lang w:eastAsia="en-US"/>
        </w:rPr>
        <w:t>T</w:t>
      </w:r>
      <w:r w:rsidR="005D081A" w:rsidRPr="005D081A">
        <w:rPr>
          <w:rFonts w:eastAsia="Times New Roman" w:cs="v4.2.0"/>
          <w:vertAlign w:val="subscript"/>
          <w:lang w:eastAsia="en-US"/>
        </w:rPr>
        <w:t>SI</w:t>
      </w:r>
      <w:r w:rsidR="005D081A" w:rsidRPr="005D081A">
        <w:rPr>
          <w:rFonts w:eastAsia="Times New Roman" w:cs="v4.2.0"/>
          <w:vertAlign w:val="subscript"/>
        </w:rPr>
        <w:t>-NR</w:t>
      </w:r>
      <w:r w:rsidR="005D081A">
        <w:rPr>
          <w:rFonts w:eastAsia="Times New Roman" w:cs="v4.2.0"/>
        </w:rPr>
        <w:t>.</w:t>
      </w:r>
    </w:p>
    <w:tbl>
      <w:tblPr>
        <w:tblStyle w:val="afffb"/>
        <w:tblW w:w="0" w:type="auto"/>
        <w:tblInd w:w="0" w:type="dxa"/>
        <w:tblLook w:val="04A0" w:firstRow="1" w:lastRow="0" w:firstColumn="1" w:lastColumn="0" w:noHBand="0" w:noVBand="1"/>
      </w:tblPr>
      <w:tblGrid>
        <w:gridCol w:w="9630"/>
      </w:tblGrid>
      <w:tr w:rsidR="005D081A" w14:paraId="5282320E" w14:textId="77777777" w:rsidTr="005D081A">
        <w:tc>
          <w:tcPr>
            <w:tcW w:w="9630" w:type="dxa"/>
          </w:tcPr>
          <w:p w14:paraId="3720F9D6" w14:textId="77777777" w:rsidR="005D081A" w:rsidRPr="005D081A" w:rsidRDefault="005D081A" w:rsidP="005D081A">
            <w:pPr>
              <w:numPr>
                <w:ilvl w:val="0"/>
                <w:numId w:val="24"/>
              </w:numPr>
              <w:overflowPunct w:val="0"/>
              <w:autoSpaceDE w:val="0"/>
              <w:autoSpaceDN w:val="0"/>
              <w:adjustRightInd w:val="0"/>
              <w:spacing w:after="180"/>
              <w:ind w:left="1701" w:hanging="1701"/>
              <w:jc w:val="left"/>
              <w:textAlignment w:val="baseline"/>
              <w:outlineLvl w:val="4"/>
              <w:rPr>
                <w:rFonts w:ascii="Arial" w:eastAsia="Times New Roman" w:hAnsi="Arial"/>
                <w:sz w:val="22"/>
              </w:rPr>
            </w:pPr>
            <w:bookmarkStart w:id="2" w:name="_Toc535476473"/>
            <w:r w:rsidRPr="005D081A">
              <w:rPr>
                <w:rFonts w:ascii="Arial" w:eastAsia="Times New Roman" w:hAnsi="Arial"/>
                <w:sz w:val="22"/>
              </w:rPr>
              <w:t>A.6.1.1.1.3</w:t>
            </w:r>
            <w:r w:rsidRPr="005D081A">
              <w:rPr>
                <w:rFonts w:ascii="Arial" w:eastAsia="Times New Roman" w:hAnsi="Arial"/>
                <w:sz w:val="22"/>
              </w:rPr>
              <w:tab/>
              <w:t>Test Requirements</w:t>
            </w:r>
            <w:bookmarkEnd w:id="2"/>
          </w:p>
          <w:p w14:paraId="071D49F5" w14:textId="77777777" w:rsidR="005D081A" w:rsidRPr="005D081A" w:rsidRDefault="005D081A" w:rsidP="005D081A">
            <w:pPr>
              <w:overflowPunct w:val="0"/>
              <w:autoSpaceDE w:val="0"/>
              <w:autoSpaceDN w:val="0"/>
              <w:adjustRightInd w:val="0"/>
              <w:spacing w:after="180"/>
              <w:jc w:val="left"/>
              <w:textAlignment w:val="baseline"/>
              <w:rPr>
                <w:rFonts w:eastAsia="Times New Roman"/>
                <w:lang w:eastAsia="en-US"/>
              </w:rPr>
            </w:pPr>
            <w:r w:rsidRPr="005D081A">
              <w:rPr>
                <w:rFonts w:eastAsia="Times New Roman"/>
                <w:lang w:eastAsia="en-US"/>
              </w:rPr>
              <w:t xml:space="preserve">The cell reselection delay to a newly detectable cell is defined as the time from the beginning of time period T2, to the moment when the UE camps on Cell 2, and starts to send preambles on the PRACH for sending the </w:t>
            </w:r>
            <w:r w:rsidRPr="005D081A">
              <w:rPr>
                <w:rFonts w:eastAsia="Times New Roman"/>
                <w:i/>
              </w:rPr>
              <w:t>RRCSetupRequest</w:t>
            </w:r>
            <w:r w:rsidRPr="005D081A">
              <w:rPr>
                <w:rFonts w:eastAsia="Times New Roman"/>
                <w:lang w:eastAsia="en-US"/>
              </w:rPr>
              <w:t xml:space="preserve"> message to perform a </w:t>
            </w:r>
            <w:r w:rsidRPr="005D081A">
              <w:rPr>
                <w:rFonts w:eastAsia="Times New Roman"/>
                <w:lang w:eastAsia="zh-TW"/>
              </w:rPr>
              <w:t>registration procedure for mobility and periodic registration update</w:t>
            </w:r>
            <w:r w:rsidRPr="005D081A">
              <w:rPr>
                <w:rFonts w:eastAsia="Times New Roman"/>
                <w:lang w:eastAsia="en-US"/>
              </w:rPr>
              <w:t xml:space="preserve"> on Cell 2.</w:t>
            </w:r>
          </w:p>
          <w:p w14:paraId="09AAECDC" w14:textId="77777777" w:rsidR="005D081A" w:rsidRPr="005D081A" w:rsidRDefault="005D081A" w:rsidP="005D081A">
            <w:pPr>
              <w:overflowPunct w:val="0"/>
              <w:autoSpaceDE w:val="0"/>
              <w:autoSpaceDN w:val="0"/>
              <w:adjustRightInd w:val="0"/>
              <w:spacing w:after="180"/>
              <w:jc w:val="left"/>
              <w:textAlignment w:val="baseline"/>
              <w:rPr>
                <w:rFonts w:eastAsia="Times New Roman"/>
                <w:lang w:eastAsia="en-US"/>
              </w:rPr>
            </w:pPr>
            <w:r w:rsidRPr="005D081A">
              <w:rPr>
                <w:rFonts w:eastAsia="Times New Roman"/>
                <w:lang w:eastAsia="en-US"/>
              </w:rPr>
              <w:t>The cell re-selection delay to a newly detectable cell shall be less than 34 s.</w:t>
            </w:r>
          </w:p>
          <w:p w14:paraId="7D4D77E1" w14:textId="77777777" w:rsidR="005D081A" w:rsidRPr="005D081A" w:rsidRDefault="005D081A" w:rsidP="005D081A">
            <w:pPr>
              <w:overflowPunct w:val="0"/>
              <w:autoSpaceDE w:val="0"/>
              <w:autoSpaceDN w:val="0"/>
              <w:adjustRightInd w:val="0"/>
              <w:spacing w:after="180"/>
              <w:jc w:val="left"/>
              <w:textAlignment w:val="baseline"/>
              <w:rPr>
                <w:rFonts w:eastAsia="Times New Roman"/>
                <w:lang w:eastAsia="en-US"/>
              </w:rPr>
            </w:pPr>
            <w:r w:rsidRPr="005D081A">
              <w:rPr>
                <w:rFonts w:eastAsia="Times New Roman"/>
                <w:lang w:eastAsia="en-US"/>
              </w:rPr>
              <w:t>The cell reselection delay</w:t>
            </w:r>
            <w:r w:rsidRPr="005D081A">
              <w:rPr>
                <w:rFonts w:eastAsia="Times New Roman"/>
              </w:rPr>
              <w:t xml:space="preserve"> to an already detected cell</w:t>
            </w:r>
            <w:r w:rsidRPr="005D081A">
              <w:rPr>
                <w:rFonts w:eastAsia="Times New Roman"/>
                <w:lang w:eastAsia="en-US"/>
              </w:rPr>
              <w:t xml:space="preserve"> is defined as the time from the beginning of time period T</w:t>
            </w:r>
            <w:r w:rsidRPr="005D081A">
              <w:rPr>
                <w:rFonts w:eastAsia="Times New Roman"/>
              </w:rPr>
              <w:t>3</w:t>
            </w:r>
            <w:r w:rsidRPr="005D081A">
              <w:rPr>
                <w:rFonts w:eastAsia="Times New Roman"/>
                <w:lang w:eastAsia="en-US"/>
              </w:rPr>
              <w:t xml:space="preserve">, to the moment when the UE camps on Cell 1, and starts to send preambles on the PRACH for sending the </w:t>
            </w:r>
            <w:r w:rsidRPr="005D081A">
              <w:rPr>
                <w:rFonts w:eastAsia="Times New Roman"/>
                <w:i/>
              </w:rPr>
              <w:t>RRCSetupRequest</w:t>
            </w:r>
            <w:r w:rsidRPr="005D081A">
              <w:rPr>
                <w:rFonts w:eastAsia="Times New Roman"/>
                <w:lang w:eastAsia="en-US"/>
              </w:rPr>
              <w:t xml:space="preserve"> message to perform a </w:t>
            </w:r>
            <w:r w:rsidRPr="005D081A">
              <w:rPr>
                <w:rFonts w:eastAsia="Times New Roman"/>
                <w:lang w:eastAsia="zh-TW"/>
              </w:rPr>
              <w:t>registration procedure for mobility and periodic registration update</w:t>
            </w:r>
            <w:r w:rsidRPr="005D081A">
              <w:rPr>
                <w:rFonts w:eastAsia="Times New Roman"/>
                <w:lang w:eastAsia="en-US"/>
              </w:rPr>
              <w:t xml:space="preserve"> on Cell 1.</w:t>
            </w:r>
          </w:p>
          <w:p w14:paraId="1FFCE947" w14:textId="77777777" w:rsidR="005D081A" w:rsidRPr="005D081A" w:rsidRDefault="005D081A" w:rsidP="005D081A">
            <w:pPr>
              <w:overflowPunct w:val="0"/>
              <w:autoSpaceDE w:val="0"/>
              <w:autoSpaceDN w:val="0"/>
              <w:adjustRightInd w:val="0"/>
              <w:spacing w:after="180"/>
              <w:jc w:val="left"/>
              <w:textAlignment w:val="baseline"/>
              <w:rPr>
                <w:rFonts w:eastAsia="Times New Roman" w:cs="v4.2.0"/>
                <w:lang w:eastAsia="en-US"/>
              </w:rPr>
            </w:pPr>
            <w:r w:rsidRPr="005D081A">
              <w:rPr>
                <w:rFonts w:eastAsia="Times New Roman" w:cs="v4.2.0"/>
                <w:lang w:eastAsia="en-US"/>
              </w:rPr>
              <w:t>The cell re-selection delay to an already detected cell shall be less than 8 s.</w:t>
            </w:r>
          </w:p>
          <w:p w14:paraId="448E0A0E" w14:textId="77777777" w:rsidR="005D081A" w:rsidRPr="005D081A" w:rsidRDefault="005D081A" w:rsidP="005D081A">
            <w:pPr>
              <w:overflowPunct w:val="0"/>
              <w:autoSpaceDE w:val="0"/>
              <w:autoSpaceDN w:val="0"/>
              <w:adjustRightInd w:val="0"/>
              <w:spacing w:after="180"/>
              <w:jc w:val="left"/>
              <w:textAlignment w:val="baseline"/>
              <w:rPr>
                <w:rFonts w:eastAsia="Times New Roman" w:cs="v4.2.0"/>
                <w:lang w:eastAsia="en-US"/>
              </w:rPr>
            </w:pPr>
            <w:r w:rsidRPr="005D081A">
              <w:rPr>
                <w:rFonts w:eastAsia="Times New Roman" w:cs="v4.2.0"/>
                <w:lang w:eastAsia="en-US"/>
              </w:rPr>
              <w:t>The rate of correct cell reselections observed during repeated tests shall be at least 90 %.</w:t>
            </w:r>
          </w:p>
          <w:p w14:paraId="18249CF2" w14:textId="77777777" w:rsidR="005D081A" w:rsidRPr="005D081A" w:rsidRDefault="005D081A" w:rsidP="005D081A">
            <w:pPr>
              <w:overflowPunct w:val="0"/>
              <w:autoSpaceDE w:val="0"/>
              <w:autoSpaceDN w:val="0"/>
              <w:adjustRightInd w:val="0"/>
              <w:spacing w:after="180"/>
              <w:ind w:left="1135" w:hanging="851"/>
              <w:jc w:val="left"/>
              <w:textAlignment w:val="baseline"/>
              <w:rPr>
                <w:rFonts w:eastAsia="Times New Roman"/>
                <w:lang w:eastAsia="en-US"/>
              </w:rPr>
            </w:pPr>
            <w:r w:rsidRPr="005D081A">
              <w:rPr>
                <w:rFonts w:eastAsia="Times New Roman" w:cs="v4.2.0"/>
                <w:lang w:eastAsia="en-US"/>
              </w:rPr>
              <w:t>NOTE:</w:t>
            </w:r>
            <w:r w:rsidRPr="005D081A">
              <w:rPr>
                <w:rFonts w:eastAsia="Times New Roman" w:cs="v4.2.0"/>
                <w:lang w:eastAsia="en-US"/>
              </w:rPr>
              <w:tab/>
              <w:t>The cell re-selection delay to a newly detectable cell can be expressed as: T</w:t>
            </w:r>
            <w:r w:rsidRPr="005D081A">
              <w:rPr>
                <w:rFonts w:eastAsia="Times New Roman" w:cs="v4.2.0"/>
                <w:vertAlign w:val="subscript"/>
                <w:lang w:eastAsia="en-US"/>
              </w:rPr>
              <w:t>detect</w:t>
            </w:r>
            <w:r w:rsidRPr="005D081A">
              <w:rPr>
                <w:rFonts w:eastAsia="Times New Roman" w:cs="v4.2.0"/>
                <w:vertAlign w:val="subscript"/>
              </w:rPr>
              <w:t xml:space="preserve">, </w:t>
            </w:r>
            <w:r w:rsidRPr="005D081A">
              <w:rPr>
                <w:rFonts w:eastAsia="Times New Roman" w:cs="v4.2.0"/>
                <w:vertAlign w:val="subscript"/>
                <w:lang w:eastAsia="en-US"/>
              </w:rPr>
              <w:t>NR</w:t>
            </w:r>
            <w:r w:rsidRPr="005D081A">
              <w:rPr>
                <w:rFonts w:eastAsia="Times New Roman" w:cs="v4.2.0"/>
                <w:vertAlign w:val="subscript"/>
              </w:rPr>
              <w:t>_</w:t>
            </w:r>
            <w:r w:rsidRPr="005D081A">
              <w:rPr>
                <w:rFonts w:eastAsia="Times New Roman" w:cs="v4.2.0"/>
                <w:vertAlign w:val="subscript"/>
                <w:lang w:eastAsia="en-US"/>
              </w:rPr>
              <w:t>Intra</w:t>
            </w:r>
            <w:r w:rsidRPr="005D081A">
              <w:rPr>
                <w:rFonts w:eastAsia="Times New Roman" w:cs="v4.2.0"/>
                <w:lang w:eastAsia="en-US"/>
              </w:rPr>
              <w:t xml:space="preserve"> + T</w:t>
            </w:r>
            <w:r w:rsidRPr="005D081A">
              <w:rPr>
                <w:rFonts w:eastAsia="Times New Roman" w:cs="v4.2.0"/>
                <w:vertAlign w:val="subscript"/>
                <w:lang w:eastAsia="en-US"/>
              </w:rPr>
              <w:t>SI</w:t>
            </w:r>
            <w:r w:rsidRPr="005D081A">
              <w:rPr>
                <w:rFonts w:eastAsia="Times New Roman" w:cs="v4.2.0"/>
                <w:vertAlign w:val="subscript"/>
              </w:rPr>
              <w:t>-NR</w:t>
            </w:r>
            <w:r w:rsidRPr="005D081A">
              <w:rPr>
                <w:rFonts w:eastAsia="Times New Roman" w:cs="v4.2.0"/>
                <w:lang w:eastAsia="en-US"/>
              </w:rPr>
              <w:t>, and to an already detected cell can be expressed as: T</w:t>
            </w:r>
            <w:r w:rsidRPr="005D081A">
              <w:rPr>
                <w:rFonts w:eastAsia="Times New Roman" w:cs="v4.2.0"/>
                <w:vertAlign w:val="subscript"/>
                <w:lang w:eastAsia="en-US"/>
              </w:rPr>
              <w:t>evaluate</w:t>
            </w:r>
            <w:r w:rsidRPr="005D081A">
              <w:rPr>
                <w:rFonts w:eastAsia="Times New Roman" w:cs="v4.2.0"/>
                <w:vertAlign w:val="subscript"/>
              </w:rPr>
              <w:t>, NR_</w:t>
            </w:r>
            <w:r w:rsidRPr="005D081A" w:rsidDel="005B0227">
              <w:rPr>
                <w:rFonts w:eastAsia="Times New Roman" w:cs="v4.2.0"/>
                <w:vertAlign w:val="subscript"/>
                <w:lang w:eastAsia="en-US"/>
              </w:rPr>
              <w:t xml:space="preserve"> </w:t>
            </w:r>
            <w:r w:rsidRPr="005D081A">
              <w:rPr>
                <w:rFonts w:eastAsia="Times New Roman" w:cs="v4.2.0"/>
                <w:vertAlign w:val="subscript"/>
                <w:lang w:eastAsia="en-US"/>
              </w:rPr>
              <w:t>intra</w:t>
            </w:r>
            <w:r w:rsidRPr="005D081A">
              <w:rPr>
                <w:rFonts w:eastAsia="Times New Roman" w:cs="v4.2.0"/>
                <w:lang w:eastAsia="en-US"/>
              </w:rPr>
              <w:t xml:space="preserve"> + T</w:t>
            </w:r>
            <w:r w:rsidRPr="005D081A">
              <w:rPr>
                <w:rFonts w:eastAsia="Times New Roman" w:cs="v4.2.0"/>
                <w:vertAlign w:val="subscript"/>
                <w:lang w:eastAsia="en-US"/>
              </w:rPr>
              <w:t>SI</w:t>
            </w:r>
            <w:r w:rsidRPr="005D081A">
              <w:rPr>
                <w:rFonts w:eastAsia="Times New Roman" w:cs="v4.2.0"/>
                <w:vertAlign w:val="subscript"/>
              </w:rPr>
              <w:t>-NR</w:t>
            </w:r>
            <w:r w:rsidRPr="005D081A">
              <w:rPr>
                <w:rFonts w:eastAsia="Times New Roman" w:cs="v4.2.0"/>
                <w:lang w:eastAsia="en-US"/>
              </w:rPr>
              <w:t>,</w:t>
            </w:r>
          </w:p>
          <w:p w14:paraId="4FA5ABEE" w14:textId="77777777" w:rsidR="005D081A" w:rsidRPr="005D081A" w:rsidRDefault="005D081A" w:rsidP="005D081A">
            <w:pPr>
              <w:overflowPunct w:val="0"/>
              <w:autoSpaceDE w:val="0"/>
              <w:autoSpaceDN w:val="0"/>
              <w:adjustRightInd w:val="0"/>
              <w:spacing w:after="180"/>
              <w:jc w:val="left"/>
              <w:textAlignment w:val="baseline"/>
              <w:rPr>
                <w:rFonts w:eastAsia="Times New Roman"/>
                <w:lang w:eastAsia="en-US"/>
              </w:rPr>
            </w:pPr>
            <w:r w:rsidRPr="005D081A">
              <w:rPr>
                <w:rFonts w:eastAsia="Times New Roman"/>
                <w:lang w:eastAsia="en-US"/>
              </w:rPr>
              <w:t>Where:</w:t>
            </w:r>
          </w:p>
          <w:p w14:paraId="21C1B642" w14:textId="77777777" w:rsidR="005D081A" w:rsidRPr="005D081A" w:rsidRDefault="005D081A" w:rsidP="005D081A">
            <w:pPr>
              <w:overflowPunct w:val="0"/>
              <w:autoSpaceDE w:val="0"/>
              <w:autoSpaceDN w:val="0"/>
              <w:adjustRightInd w:val="0"/>
              <w:spacing w:after="180"/>
              <w:jc w:val="left"/>
              <w:textAlignment w:val="baseline"/>
              <w:rPr>
                <w:rFonts w:eastAsia="Times New Roman"/>
                <w:lang w:eastAsia="en-US"/>
              </w:rPr>
            </w:pPr>
            <w:r w:rsidRPr="005D081A">
              <w:rPr>
                <w:rFonts w:eastAsia="Times New Roman"/>
                <w:lang w:eastAsia="en-US"/>
              </w:rPr>
              <w:t>T</w:t>
            </w:r>
            <w:r w:rsidRPr="005D081A">
              <w:rPr>
                <w:rFonts w:eastAsia="Times New Roman"/>
                <w:vertAlign w:val="subscript"/>
                <w:lang w:eastAsia="en-US"/>
              </w:rPr>
              <w:t>detect</w:t>
            </w:r>
            <w:r w:rsidRPr="005D081A">
              <w:rPr>
                <w:rFonts w:eastAsia="Times New Roman"/>
                <w:vertAlign w:val="subscript"/>
              </w:rPr>
              <w:t>,</w:t>
            </w:r>
            <w:r w:rsidRPr="005D081A">
              <w:rPr>
                <w:rFonts w:eastAsia="Times New Roman"/>
                <w:vertAlign w:val="subscript"/>
                <w:lang w:eastAsia="en-US"/>
              </w:rPr>
              <w:t xml:space="preserve"> NR</w:t>
            </w:r>
            <w:r w:rsidRPr="005D081A">
              <w:rPr>
                <w:rFonts w:eastAsia="Times New Roman"/>
                <w:vertAlign w:val="subscript"/>
              </w:rPr>
              <w:t>_</w:t>
            </w:r>
            <w:r w:rsidRPr="005D081A">
              <w:rPr>
                <w:rFonts w:eastAsia="Times New Roman"/>
                <w:vertAlign w:val="subscript"/>
                <w:lang w:eastAsia="en-US"/>
              </w:rPr>
              <w:t>Intra</w:t>
            </w:r>
            <w:r w:rsidRPr="005D081A">
              <w:rPr>
                <w:rFonts w:eastAsia="Times New Roman"/>
                <w:vertAlign w:val="subscript"/>
                <w:lang w:eastAsia="en-US"/>
              </w:rPr>
              <w:tab/>
            </w:r>
            <w:r w:rsidRPr="005D081A">
              <w:rPr>
                <w:rFonts w:eastAsia="Times New Roman"/>
                <w:lang w:eastAsia="en-US"/>
              </w:rPr>
              <w:t>See table 4.2.2.3-1 in clause 4.2.2.3</w:t>
            </w:r>
          </w:p>
          <w:p w14:paraId="1F79D1ED" w14:textId="77777777" w:rsidR="005D081A" w:rsidRPr="005D081A" w:rsidRDefault="005D081A" w:rsidP="005D081A">
            <w:pPr>
              <w:overflowPunct w:val="0"/>
              <w:autoSpaceDE w:val="0"/>
              <w:autoSpaceDN w:val="0"/>
              <w:adjustRightInd w:val="0"/>
              <w:spacing w:after="180"/>
              <w:jc w:val="left"/>
              <w:textAlignment w:val="baseline"/>
              <w:rPr>
                <w:rFonts w:eastAsia="Times New Roman"/>
                <w:lang w:eastAsia="en-US"/>
              </w:rPr>
            </w:pPr>
            <w:r w:rsidRPr="005D081A">
              <w:rPr>
                <w:rFonts w:eastAsia="Times New Roman"/>
                <w:lang w:eastAsia="en-US"/>
              </w:rPr>
              <w:t>T</w:t>
            </w:r>
            <w:r w:rsidRPr="005D081A">
              <w:rPr>
                <w:rFonts w:eastAsia="Times New Roman"/>
                <w:vertAlign w:val="subscript"/>
                <w:lang w:eastAsia="en-US"/>
              </w:rPr>
              <w:t>evaluate</w:t>
            </w:r>
            <w:r w:rsidRPr="005D081A">
              <w:rPr>
                <w:rFonts w:eastAsia="Times New Roman"/>
                <w:vertAlign w:val="subscript"/>
              </w:rPr>
              <w:t>, NR_</w:t>
            </w:r>
            <w:r w:rsidRPr="005D081A" w:rsidDel="005B0227">
              <w:rPr>
                <w:rFonts w:eastAsia="Times New Roman"/>
                <w:vertAlign w:val="subscript"/>
                <w:lang w:eastAsia="en-US"/>
              </w:rPr>
              <w:t xml:space="preserve"> </w:t>
            </w:r>
            <w:r w:rsidRPr="005D081A">
              <w:rPr>
                <w:rFonts w:eastAsia="Times New Roman"/>
                <w:vertAlign w:val="subscript"/>
                <w:lang w:eastAsia="en-US"/>
              </w:rPr>
              <w:t>intra</w:t>
            </w:r>
            <w:r w:rsidRPr="005D081A">
              <w:rPr>
                <w:rFonts w:eastAsia="Times New Roman"/>
                <w:lang w:eastAsia="en-US"/>
              </w:rPr>
              <w:tab/>
              <w:t>See table 4.2.2.3-1 in clause 4.2.2.3</w:t>
            </w:r>
          </w:p>
          <w:p w14:paraId="1F7743AC" w14:textId="77777777" w:rsidR="005D081A" w:rsidRPr="005D081A" w:rsidRDefault="005D081A" w:rsidP="005D081A">
            <w:pPr>
              <w:overflowPunct w:val="0"/>
              <w:autoSpaceDE w:val="0"/>
              <w:autoSpaceDN w:val="0"/>
              <w:adjustRightInd w:val="0"/>
              <w:spacing w:after="180"/>
              <w:jc w:val="left"/>
              <w:textAlignment w:val="baseline"/>
              <w:rPr>
                <w:rFonts w:eastAsia="Times New Roman"/>
                <w:lang w:eastAsia="en-US"/>
              </w:rPr>
            </w:pPr>
            <w:r w:rsidRPr="005D081A">
              <w:rPr>
                <w:rFonts w:eastAsia="Times New Roman"/>
                <w:lang w:eastAsia="en-US"/>
              </w:rPr>
              <w:t>T</w:t>
            </w:r>
            <w:r w:rsidRPr="005D081A">
              <w:rPr>
                <w:rFonts w:eastAsia="Times New Roman"/>
                <w:vertAlign w:val="subscript"/>
                <w:lang w:eastAsia="en-US"/>
              </w:rPr>
              <w:t>SI</w:t>
            </w:r>
            <w:r w:rsidRPr="005D081A">
              <w:rPr>
                <w:rFonts w:eastAsia="Times New Roman"/>
                <w:vertAlign w:val="subscript"/>
              </w:rPr>
              <w:t>-NR</w:t>
            </w:r>
            <w:r w:rsidRPr="005D081A">
              <w:rPr>
                <w:rFonts w:eastAsia="Times New Roman"/>
                <w:lang w:eastAsia="en-US"/>
              </w:rPr>
              <w:tab/>
              <w:t>Maximum repetition period of relevant system info blocks that needs to be received by the UE to camp on a cell; 1280 ms is assumed in this test case.</w:t>
            </w:r>
          </w:p>
          <w:p w14:paraId="4EB3604C" w14:textId="56B90A0D" w:rsidR="005D081A" w:rsidRPr="005D081A" w:rsidRDefault="005D081A" w:rsidP="005D081A">
            <w:pPr>
              <w:overflowPunct w:val="0"/>
              <w:autoSpaceDE w:val="0"/>
              <w:autoSpaceDN w:val="0"/>
              <w:adjustRightInd w:val="0"/>
              <w:spacing w:after="180"/>
              <w:jc w:val="left"/>
              <w:textAlignment w:val="baseline"/>
              <w:rPr>
                <w:rFonts w:eastAsia="Times New Roman"/>
                <w:lang w:eastAsia="en-US"/>
              </w:rPr>
            </w:pPr>
            <w:r w:rsidRPr="005D081A">
              <w:rPr>
                <w:rFonts w:eastAsia="Times New Roman"/>
                <w:lang w:eastAsia="en-US"/>
              </w:rPr>
              <w:t xml:space="preserve">This gives a total of 33.28 s, allow 34 s for </w:t>
            </w:r>
            <w:r w:rsidRPr="005D081A">
              <w:rPr>
                <w:rFonts w:eastAsia="Times New Roman" w:cs="v4.2.0"/>
                <w:lang w:eastAsia="en-US"/>
              </w:rPr>
              <w:t>the cell re-selection delay to a newly detectable cell</w:t>
            </w:r>
            <w:r w:rsidRPr="005D081A">
              <w:rPr>
                <w:rFonts w:eastAsia="Times New Roman"/>
                <w:lang w:eastAsia="en-US"/>
              </w:rPr>
              <w:t xml:space="preserve"> and 7.68 s for </w:t>
            </w:r>
            <w:r w:rsidRPr="005D081A">
              <w:rPr>
                <w:rFonts w:eastAsia="Times New Roman" w:cs="v4.2.0"/>
                <w:lang w:eastAsia="en-US"/>
              </w:rPr>
              <w:t>the cell re-selection delay</w:t>
            </w:r>
            <w:r w:rsidRPr="005D081A">
              <w:rPr>
                <w:rFonts w:eastAsia="Times New Roman"/>
                <w:lang w:eastAsia="en-US"/>
              </w:rPr>
              <w:t xml:space="preserve"> </w:t>
            </w:r>
            <w:r w:rsidRPr="005D081A">
              <w:rPr>
                <w:rFonts w:eastAsia="Times New Roman" w:cs="v4.2.0"/>
                <w:lang w:eastAsia="en-US"/>
              </w:rPr>
              <w:t>to an already detected cell</w:t>
            </w:r>
            <w:r w:rsidRPr="005D081A">
              <w:rPr>
                <w:rFonts w:eastAsia="Times New Roman"/>
                <w:lang w:eastAsia="en-US"/>
              </w:rPr>
              <w:t xml:space="preserve"> in the test case, which we allow 8 s.</w:t>
            </w:r>
          </w:p>
        </w:tc>
      </w:tr>
    </w:tbl>
    <w:p w14:paraId="75CC46EE" w14:textId="77777777" w:rsidR="005D081A" w:rsidRDefault="005D081A" w:rsidP="0078059D">
      <w:pPr>
        <w:rPr>
          <w:rFonts w:eastAsiaTheme="minorEastAsia"/>
        </w:rPr>
      </w:pPr>
    </w:p>
    <w:p w14:paraId="644B892F" w14:textId="71C1C192" w:rsidR="00342A63" w:rsidRPr="00290A3C" w:rsidRDefault="005D081A" w:rsidP="0078059D">
      <w:pPr>
        <w:rPr>
          <w:rFonts w:eastAsiaTheme="minorEastAsia"/>
          <w:b/>
          <w:bCs/>
        </w:rPr>
      </w:pPr>
      <w:r w:rsidRPr="00290A3C">
        <w:rPr>
          <w:rFonts w:eastAsiaTheme="minorEastAsia" w:hint="eastAsia"/>
          <w:b/>
          <w:bCs/>
        </w:rPr>
        <w:t>P</w:t>
      </w:r>
      <w:r w:rsidRPr="00290A3C">
        <w:rPr>
          <w:rFonts w:eastAsiaTheme="minorEastAsia"/>
          <w:b/>
          <w:bCs/>
        </w:rPr>
        <w:t xml:space="preserve">roposal 1: </w:t>
      </w:r>
      <w:r w:rsidR="00290A3C" w:rsidRPr="00290A3C">
        <w:rPr>
          <w:rFonts w:eastAsiaTheme="minorEastAsia"/>
          <w:b/>
          <w:bCs/>
        </w:rPr>
        <w:t>RAN4 to define one Cell re-selection test case for OD-SIB1. The details are proposed as follows:</w:t>
      </w:r>
    </w:p>
    <w:p w14:paraId="312BE79D" w14:textId="1CEFC657" w:rsidR="00290A3C" w:rsidRPr="00290A3C" w:rsidRDefault="00290A3C" w:rsidP="00290A3C">
      <w:pPr>
        <w:pStyle w:val="a3"/>
        <w:numPr>
          <w:ilvl w:val="0"/>
          <w:numId w:val="42"/>
        </w:numPr>
        <w:rPr>
          <w:rFonts w:eastAsiaTheme="minorEastAsia"/>
          <w:b/>
          <w:bCs/>
        </w:rPr>
      </w:pPr>
      <w:r w:rsidRPr="00290A3C">
        <w:rPr>
          <w:rFonts w:eastAsiaTheme="minorEastAsia"/>
          <w:b/>
          <w:bCs/>
        </w:rPr>
        <w:t>Target Cell (Cell2) is a NES Cell.</w:t>
      </w:r>
    </w:p>
    <w:p w14:paraId="3598B74C" w14:textId="6A2E90DE" w:rsidR="00290A3C" w:rsidRPr="00290A3C" w:rsidRDefault="00290A3C" w:rsidP="00290A3C">
      <w:pPr>
        <w:pStyle w:val="a3"/>
        <w:numPr>
          <w:ilvl w:val="0"/>
          <w:numId w:val="42"/>
        </w:numPr>
        <w:rPr>
          <w:rFonts w:eastAsiaTheme="minorEastAsia"/>
          <w:b/>
          <w:bCs/>
        </w:rPr>
      </w:pPr>
      <w:r w:rsidRPr="00290A3C">
        <w:rPr>
          <w:rFonts w:eastAsiaTheme="minorEastAsia"/>
          <w:b/>
          <w:bCs/>
        </w:rPr>
        <w:t>The ending point of the TC is UL WUS transmission.</w:t>
      </w:r>
    </w:p>
    <w:p w14:paraId="17788F62" w14:textId="39362D00" w:rsidR="00290A3C" w:rsidRPr="00290A3C" w:rsidRDefault="00290A3C" w:rsidP="00290A3C">
      <w:pPr>
        <w:pStyle w:val="a3"/>
        <w:numPr>
          <w:ilvl w:val="0"/>
          <w:numId w:val="42"/>
        </w:numPr>
        <w:rPr>
          <w:rFonts w:eastAsiaTheme="minorEastAsia"/>
          <w:b/>
          <w:bCs/>
          <w:lang w:val="en-GB"/>
        </w:rPr>
      </w:pPr>
      <w:r w:rsidRPr="00290A3C">
        <w:rPr>
          <w:rFonts w:eastAsiaTheme="minorEastAsia" w:hint="eastAsia"/>
          <w:b/>
          <w:bCs/>
        </w:rPr>
        <w:lastRenderedPageBreak/>
        <w:t>U</w:t>
      </w:r>
      <w:r w:rsidRPr="00290A3C">
        <w:rPr>
          <w:rFonts w:eastAsiaTheme="minorEastAsia"/>
          <w:b/>
          <w:bCs/>
        </w:rPr>
        <w:t xml:space="preserve">E shall be able to transmit UL WUS no later than: </w:t>
      </w:r>
      <w:r w:rsidRPr="00290A3C">
        <w:rPr>
          <w:rFonts w:eastAsia="Times New Roman" w:cs="v4.2.0"/>
          <w:b/>
          <w:bCs/>
          <w:lang w:eastAsia="en-US"/>
        </w:rPr>
        <w:t>T</w:t>
      </w:r>
      <w:r w:rsidRPr="00290A3C">
        <w:rPr>
          <w:rFonts w:eastAsia="Times New Roman" w:cs="v4.2.0"/>
          <w:b/>
          <w:bCs/>
          <w:vertAlign w:val="subscript"/>
          <w:lang w:eastAsia="en-US"/>
        </w:rPr>
        <w:t>detect</w:t>
      </w:r>
      <w:r w:rsidRPr="00290A3C">
        <w:rPr>
          <w:rFonts w:eastAsia="Times New Roman" w:cs="v4.2.0"/>
          <w:b/>
          <w:bCs/>
          <w:vertAlign w:val="subscript"/>
        </w:rPr>
        <w:t xml:space="preserve">, </w:t>
      </w:r>
      <w:r w:rsidRPr="00290A3C">
        <w:rPr>
          <w:rFonts w:eastAsia="Times New Roman" w:cs="v4.2.0"/>
          <w:b/>
          <w:bCs/>
          <w:vertAlign w:val="subscript"/>
          <w:lang w:eastAsia="en-US"/>
        </w:rPr>
        <w:t>NR</w:t>
      </w:r>
      <w:r w:rsidRPr="00290A3C">
        <w:rPr>
          <w:rFonts w:eastAsia="Times New Roman" w:cs="v4.2.0"/>
          <w:b/>
          <w:bCs/>
          <w:vertAlign w:val="subscript"/>
        </w:rPr>
        <w:t>_</w:t>
      </w:r>
      <w:r w:rsidRPr="00290A3C">
        <w:rPr>
          <w:rFonts w:eastAsia="Times New Roman" w:cs="v4.2.0"/>
          <w:b/>
          <w:bCs/>
          <w:vertAlign w:val="subscript"/>
          <w:lang w:eastAsia="en-US"/>
        </w:rPr>
        <w:t>Intra</w:t>
      </w:r>
      <w:r w:rsidRPr="00290A3C">
        <w:rPr>
          <w:rFonts w:eastAsia="Times New Roman" w:cs="v4.2.0"/>
          <w:b/>
          <w:bCs/>
          <w:lang w:eastAsia="en-US"/>
        </w:rPr>
        <w:t xml:space="preserve"> + T</w:t>
      </w:r>
      <w:r w:rsidRPr="00290A3C">
        <w:rPr>
          <w:rFonts w:eastAsia="Times New Roman" w:cs="v4.2.0"/>
          <w:b/>
          <w:bCs/>
          <w:vertAlign w:val="subscript"/>
          <w:lang w:eastAsia="en-US"/>
        </w:rPr>
        <w:t>SI</w:t>
      </w:r>
      <w:r w:rsidRPr="00290A3C">
        <w:rPr>
          <w:rFonts w:eastAsia="Times New Roman" w:cs="v4.2.0"/>
          <w:b/>
          <w:bCs/>
          <w:vertAlign w:val="subscript"/>
        </w:rPr>
        <w:t xml:space="preserve">-NR </w:t>
      </w:r>
      <w:r w:rsidRPr="00290A3C">
        <w:rPr>
          <w:rFonts w:eastAsia="Times New Roman" w:cs="v4.2.0"/>
          <w:b/>
          <w:bCs/>
        </w:rPr>
        <w:t xml:space="preserve">+ </w:t>
      </w:r>
      <w:r w:rsidRPr="00290A3C">
        <w:rPr>
          <w:rFonts w:eastAsia="Times New Roman" w:cs="v4.2.0"/>
          <w:b/>
          <w:bCs/>
          <w:lang w:eastAsia="en-US"/>
        </w:rPr>
        <w:t>T</w:t>
      </w:r>
      <w:r w:rsidRPr="00290A3C">
        <w:rPr>
          <w:rFonts w:eastAsia="Times New Roman" w:cs="v4.2.0"/>
          <w:b/>
          <w:bCs/>
          <w:vertAlign w:val="subscript"/>
          <w:lang w:eastAsia="en-US"/>
        </w:rPr>
        <w:t>UL-WUS</w:t>
      </w:r>
      <w:r w:rsidRPr="00290A3C">
        <w:rPr>
          <w:rFonts w:eastAsia="Times New Roman" w:cs="v4.2.0"/>
          <w:b/>
          <w:bCs/>
          <w:lang w:eastAsia="en-US"/>
        </w:rPr>
        <w:t>, where T</w:t>
      </w:r>
      <w:r w:rsidRPr="00290A3C">
        <w:rPr>
          <w:rFonts w:eastAsia="Times New Roman" w:cs="v4.2.0"/>
          <w:b/>
          <w:bCs/>
          <w:vertAlign w:val="subscript"/>
          <w:lang w:eastAsia="en-US"/>
        </w:rPr>
        <w:t>SI</w:t>
      </w:r>
      <w:r w:rsidRPr="00290A3C">
        <w:rPr>
          <w:rFonts w:eastAsia="Times New Roman" w:cs="v4.2.0"/>
          <w:b/>
          <w:bCs/>
          <w:vertAlign w:val="subscript"/>
        </w:rPr>
        <w:t xml:space="preserve">-NR </w:t>
      </w:r>
      <w:r w:rsidRPr="00290A3C">
        <w:rPr>
          <w:rFonts w:eastAsiaTheme="minorEastAsia"/>
          <w:b/>
          <w:bCs/>
        </w:rPr>
        <w:t xml:space="preserve">is 1280ms as defined in existing test cases, and </w:t>
      </w:r>
      <w:r w:rsidRPr="00290A3C">
        <w:rPr>
          <w:rFonts w:eastAsia="Times New Roman" w:cs="v4.2.0"/>
          <w:b/>
          <w:bCs/>
          <w:lang w:eastAsia="en-US"/>
        </w:rPr>
        <w:t>T</w:t>
      </w:r>
      <w:r w:rsidRPr="00290A3C">
        <w:rPr>
          <w:rFonts w:eastAsia="Times New Roman" w:cs="v4.2.0"/>
          <w:b/>
          <w:bCs/>
          <w:vertAlign w:val="subscript"/>
          <w:lang w:eastAsia="en-US"/>
        </w:rPr>
        <w:t>UL-WUS</w:t>
      </w:r>
      <w:r w:rsidRPr="00290A3C">
        <w:rPr>
          <w:rFonts w:eastAsia="Times New Roman" w:cs="v4.2.0"/>
          <w:b/>
          <w:bCs/>
          <w:lang w:eastAsia="en-US"/>
        </w:rPr>
        <w:t xml:space="preserve"> is the time to the first UL WUS occasion after T</w:t>
      </w:r>
      <w:r w:rsidRPr="00290A3C">
        <w:rPr>
          <w:rFonts w:eastAsia="Times New Roman" w:cs="v4.2.0"/>
          <w:b/>
          <w:bCs/>
          <w:vertAlign w:val="subscript"/>
          <w:lang w:eastAsia="en-US"/>
        </w:rPr>
        <w:t>SI</w:t>
      </w:r>
      <w:r w:rsidRPr="00290A3C">
        <w:rPr>
          <w:rFonts w:eastAsia="Times New Roman" w:cs="v4.2.0"/>
          <w:b/>
          <w:bCs/>
          <w:vertAlign w:val="subscript"/>
        </w:rPr>
        <w:t>-NR</w:t>
      </w:r>
      <w:r w:rsidRPr="00290A3C">
        <w:rPr>
          <w:rFonts w:eastAsia="Times New Roman" w:cs="v4.2.0"/>
          <w:b/>
          <w:bCs/>
        </w:rPr>
        <w:t>.</w:t>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43EE7F71" w14:textId="77777777" w:rsidR="00290A3C" w:rsidRPr="00290A3C" w:rsidRDefault="00290A3C" w:rsidP="00290A3C">
      <w:pPr>
        <w:rPr>
          <w:rFonts w:eastAsiaTheme="minorEastAsia"/>
          <w:b/>
          <w:bCs/>
        </w:rPr>
      </w:pPr>
      <w:r w:rsidRPr="00290A3C">
        <w:rPr>
          <w:rFonts w:eastAsiaTheme="minorEastAsia" w:hint="eastAsia"/>
          <w:b/>
          <w:bCs/>
        </w:rPr>
        <w:t>P</w:t>
      </w:r>
      <w:r w:rsidRPr="00290A3C">
        <w:rPr>
          <w:rFonts w:eastAsiaTheme="minorEastAsia"/>
          <w:b/>
          <w:bCs/>
        </w:rPr>
        <w:t>roposal 1: RAN4 to define one Cell re-selection test case for OD-SIB1. The details are proposed as follows:</w:t>
      </w:r>
    </w:p>
    <w:p w14:paraId="2F9BEC6A" w14:textId="77777777" w:rsidR="00290A3C" w:rsidRPr="00290A3C" w:rsidRDefault="00290A3C" w:rsidP="00290A3C">
      <w:pPr>
        <w:pStyle w:val="a3"/>
        <w:numPr>
          <w:ilvl w:val="0"/>
          <w:numId w:val="42"/>
        </w:numPr>
        <w:rPr>
          <w:rFonts w:eastAsiaTheme="minorEastAsia"/>
          <w:b/>
          <w:bCs/>
        </w:rPr>
      </w:pPr>
      <w:r w:rsidRPr="00290A3C">
        <w:rPr>
          <w:rFonts w:eastAsiaTheme="minorEastAsia"/>
          <w:b/>
          <w:bCs/>
        </w:rPr>
        <w:t>Target Cell (Cell2) is a NES Cell.</w:t>
      </w:r>
    </w:p>
    <w:p w14:paraId="0BC97A99" w14:textId="77777777" w:rsidR="00290A3C" w:rsidRPr="00290A3C" w:rsidRDefault="00290A3C" w:rsidP="00290A3C">
      <w:pPr>
        <w:pStyle w:val="a3"/>
        <w:numPr>
          <w:ilvl w:val="0"/>
          <w:numId w:val="42"/>
        </w:numPr>
        <w:rPr>
          <w:rFonts w:eastAsiaTheme="minorEastAsia"/>
          <w:b/>
          <w:bCs/>
        </w:rPr>
      </w:pPr>
      <w:r w:rsidRPr="00290A3C">
        <w:rPr>
          <w:rFonts w:eastAsiaTheme="minorEastAsia"/>
          <w:b/>
          <w:bCs/>
        </w:rPr>
        <w:t>The ending point of the TC is UL WUS transmission.</w:t>
      </w:r>
    </w:p>
    <w:p w14:paraId="4B70FC20" w14:textId="77777777" w:rsidR="00290A3C" w:rsidRPr="00290A3C" w:rsidRDefault="00290A3C" w:rsidP="00290A3C">
      <w:pPr>
        <w:pStyle w:val="a3"/>
        <w:numPr>
          <w:ilvl w:val="0"/>
          <w:numId w:val="42"/>
        </w:numPr>
        <w:rPr>
          <w:rFonts w:eastAsiaTheme="minorEastAsia"/>
          <w:b/>
          <w:bCs/>
          <w:lang w:val="en-GB"/>
        </w:rPr>
      </w:pPr>
      <w:r w:rsidRPr="00290A3C">
        <w:rPr>
          <w:rFonts w:eastAsiaTheme="minorEastAsia" w:hint="eastAsia"/>
          <w:b/>
          <w:bCs/>
        </w:rPr>
        <w:t>U</w:t>
      </w:r>
      <w:r w:rsidRPr="00290A3C">
        <w:rPr>
          <w:rFonts w:eastAsiaTheme="minorEastAsia"/>
          <w:b/>
          <w:bCs/>
        </w:rPr>
        <w:t xml:space="preserve">E shall be able to transmit UL WUS no later than: </w:t>
      </w:r>
      <w:r w:rsidRPr="00290A3C">
        <w:rPr>
          <w:rFonts w:eastAsia="Times New Roman" w:cs="v4.2.0"/>
          <w:b/>
          <w:bCs/>
          <w:lang w:eastAsia="en-US"/>
        </w:rPr>
        <w:t>T</w:t>
      </w:r>
      <w:r w:rsidRPr="00290A3C">
        <w:rPr>
          <w:rFonts w:eastAsia="Times New Roman" w:cs="v4.2.0"/>
          <w:b/>
          <w:bCs/>
          <w:vertAlign w:val="subscript"/>
          <w:lang w:eastAsia="en-US"/>
        </w:rPr>
        <w:t>detect</w:t>
      </w:r>
      <w:r w:rsidRPr="00290A3C">
        <w:rPr>
          <w:rFonts w:eastAsia="Times New Roman" w:cs="v4.2.0"/>
          <w:b/>
          <w:bCs/>
          <w:vertAlign w:val="subscript"/>
        </w:rPr>
        <w:t xml:space="preserve">, </w:t>
      </w:r>
      <w:r w:rsidRPr="00290A3C">
        <w:rPr>
          <w:rFonts w:eastAsia="Times New Roman" w:cs="v4.2.0"/>
          <w:b/>
          <w:bCs/>
          <w:vertAlign w:val="subscript"/>
          <w:lang w:eastAsia="en-US"/>
        </w:rPr>
        <w:t>NR</w:t>
      </w:r>
      <w:r w:rsidRPr="00290A3C">
        <w:rPr>
          <w:rFonts w:eastAsia="Times New Roman" w:cs="v4.2.0"/>
          <w:b/>
          <w:bCs/>
          <w:vertAlign w:val="subscript"/>
        </w:rPr>
        <w:t>_</w:t>
      </w:r>
      <w:r w:rsidRPr="00290A3C">
        <w:rPr>
          <w:rFonts w:eastAsia="Times New Roman" w:cs="v4.2.0"/>
          <w:b/>
          <w:bCs/>
          <w:vertAlign w:val="subscript"/>
          <w:lang w:eastAsia="en-US"/>
        </w:rPr>
        <w:t>Intra</w:t>
      </w:r>
      <w:r w:rsidRPr="00290A3C">
        <w:rPr>
          <w:rFonts w:eastAsia="Times New Roman" w:cs="v4.2.0"/>
          <w:b/>
          <w:bCs/>
          <w:lang w:eastAsia="en-US"/>
        </w:rPr>
        <w:t xml:space="preserve"> + T</w:t>
      </w:r>
      <w:r w:rsidRPr="00290A3C">
        <w:rPr>
          <w:rFonts w:eastAsia="Times New Roman" w:cs="v4.2.0"/>
          <w:b/>
          <w:bCs/>
          <w:vertAlign w:val="subscript"/>
          <w:lang w:eastAsia="en-US"/>
        </w:rPr>
        <w:t>SI</w:t>
      </w:r>
      <w:r w:rsidRPr="00290A3C">
        <w:rPr>
          <w:rFonts w:eastAsia="Times New Roman" w:cs="v4.2.0"/>
          <w:b/>
          <w:bCs/>
          <w:vertAlign w:val="subscript"/>
        </w:rPr>
        <w:t xml:space="preserve">-NR </w:t>
      </w:r>
      <w:r w:rsidRPr="00290A3C">
        <w:rPr>
          <w:rFonts w:eastAsia="Times New Roman" w:cs="v4.2.0"/>
          <w:b/>
          <w:bCs/>
        </w:rPr>
        <w:t xml:space="preserve">+ </w:t>
      </w:r>
      <w:r w:rsidRPr="00290A3C">
        <w:rPr>
          <w:rFonts w:eastAsia="Times New Roman" w:cs="v4.2.0"/>
          <w:b/>
          <w:bCs/>
          <w:lang w:eastAsia="en-US"/>
        </w:rPr>
        <w:t>T</w:t>
      </w:r>
      <w:r w:rsidRPr="00290A3C">
        <w:rPr>
          <w:rFonts w:eastAsia="Times New Roman" w:cs="v4.2.0"/>
          <w:b/>
          <w:bCs/>
          <w:vertAlign w:val="subscript"/>
          <w:lang w:eastAsia="en-US"/>
        </w:rPr>
        <w:t>UL-WUS</w:t>
      </w:r>
      <w:r w:rsidRPr="00290A3C">
        <w:rPr>
          <w:rFonts w:eastAsia="Times New Roman" w:cs="v4.2.0"/>
          <w:b/>
          <w:bCs/>
          <w:lang w:eastAsia="en-US"/>
        </w:rPr>
        <w:t>, where T</w:t>
      </w:r>
      <w:r w:rsidRPr="00290A3C">
        <w:rPr>
          <w:rFonts w:eastAsia="Times New Roman" w:cs="v4.2.0"/>
          <w:b/>
          <w:bCs/>
          <w:vertAlign w:val="subscript"/>
          <w:lang w:eastAsia="en-US"/>
        </w:rPr>
        <w:t>SI</w:t>
      </w:r>
      <w:r w:rsidRPr="00290A3C">
        <w:rPr>
          <w:rFonts w:eastAsia="Times New Roman" w:cs="v4.2.0"/>
          <w:b/>
          <w:bCs/>
          <w:vertAlign w:val="subscript"/>
        </w:rPr>
        <w:t xml:space="preserve">-NR </w:t>
      </w:r>
      <w:r w:rsidRPr="00290A3C">
        <w:rPr>
          <w:rFonts w:eastAsiaTheme="minorEastAsia"/>
          <w:b/>
          <w:bCs/>
        </w:rPr>
        <w:t xml:space="preserve">is 1280ms as defined in existing test cases, and </w:t>
      </w:r>
      <w:r w:rsidRPr="00290A3C">
        <w:rPr>
          <w:rFonts w:eastAsia="Times New Roman" w:cs="v4.2.0"/>
          <w:b/>
          <w:bCs/>
          <w:lang w:eastAsia="en-US"/>
        </w:rPr>
        <w:t>T</w:t>
      </w:r>
      <w:r w:rsidRPr="00290A3C">
        <w:rPr>
          <w:rFonts w:eastAsia="Times New Roman" w:cs="v4.2.0"/>
          <w:b/>
          <w:bCs/>
          <w:vertAlign w:val="subscript"/>
          <w:lang w:eastAsia="en-US"/>
        </w:rPr>
        <w:t>UL-WUS</w:t>
      </w:r>
      <w:r w:rsidRPr="00290A3C">
        <w:rPr>
          <w:rFonts w:eastAsia="Times New Roman" w:cs="v4.2.0"/>
          <w:b/>
          <w:bCs/>
          <w:lang w:eastAsia="en-US"/>
        </w:rPr>
        <w:t xml:space="preserve"> is the time to the first UL WUS occasion after T</w:t>
      </w:r>
      <w:r w:rsidRPr="00290A3C">
        <w:rPr>
          <w:rFonts w:eastAsia="Times New Roman" w:cs="v4.2.0"/>
          <w:b/>
          <w:bCs/>
          <w:vertAlign w:val="subscript"/>
          <w:lang w:eastAsia="en-US"/>
        </w:rPr>
        <w:t>SI</w:t>
      </w:r>
      <w:r w:rsidRPr="00290A3C">
        <w:rPr>
          <w:rFonts w:eastAsia="Times New Roman" w:cs="v4.2.0"/>
          <w:b/>
          <w:bCs/>
          <w:vertAlign w:val="subscript"/>
        </w:rPr>
        <w:t>-NR</w:t>
      </w:r>
      <w:r w:rsidRPr="00290A3C">
        <w:rPr>
          <w:rFonts w:eastAsia="Times New Roman" w:cs="v4.2.0"/>
          <w:b/>
          <w:bCs/>
        </w:rPr>
        <w:t>.</w:t>
      </w:r>
    </w:p>
    <w:p w14:paraId="4E3D1293" w14:textId="6B74C58B" w:rsidR="00B9157F" w:rsidRPr="00290A3C" w:rsidRDefault="00B9157F" w:rsidP="00F56AD4">
      <w:pPr>
        <w:rPr>
          <w:color w:val="000000"/>
          <w:szCs w:val="22"/>
        </w:rPr>
      </w:pPr>
    </w:p>
    <w:p w14:paraId="542CCE7B" w14:textId="77777777" w:rsidR="00526EBE" w:rsidRPr="00AC5841" w:rsidRDefault="00526EBE" w:rsidP="00235C72">
      <w:pPr>
        <w:pStyle w:val="1"/>
        <w:rPr>
          <w:sz w:val="28"/>
          <w:szCs w:val="22"/>
        </w:rPr>
      </w:pPr>
      <w:r w:rsidRPr="00AC5841">
        <w:rPr>
          <w:sz w:val="28"/>
          <w:szCs w:val="22"/>
        </w:rPr>
        <w:t>References</w:t>
      </w:r>
    </w:p>
    <w:p w14:paraId="1AF807EE" w14:textId="71CEAA13" w:rsidR="0066444C" w:rsidRDefault="004A1838" w:rsidP="00317894">
      <w:pPr>
        <w:overflowPunct w:val="0"/>
        <w:autoSpaceDE w:val="0"/>
        <w:autoSpaceDN w:val="0"/>
        <w:adjustRightInd w:val="0"/>
        <w:jc w:val="left"/>
        <w:textAlignment w:val="baseline"/>
      </w:pPr>
      <w:r>
        <w:t xml:space="preserve">[1] </w:t>
      </w:r>
      <w:r w:rsidRPr="004A1838">
        <w:t>R4-2512327</w:t>
      </w:r>
      <w:r w:rsidRPr="004A1838">
        <w:tab/>
        <w:t>WF on RRM requirements for Netw_Energy_NR_enh_Part1</w:t>
      </w:r>
    </w:p>
    <w:p w14:paraId="50263FEF" w14:textId="77777777" w:rsidR="009F49E5" w:rsidRPr="00115EE1" w:rsidRDefault="009F49E5" w:rsidP="009F49E5">
      <w:pPr>
        <w:rPr>
          <w:lang w:val="en-US"/>
        </w:rPr>
      </w:pPr>
    </w:p>
    <w:sectPr w:rsidR="009F49E5" w:rsidRPr="00115EE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01AF6" w14:textId="77777777" w:rsidR="00CB72BE" w:rsidRDefault="00CB72BE">
      <w:pPr>
        <w:spacing w:after="0"/>
      </w:pPr>
      <w:r>
        <w:separator/>
      </w:r>
    </w:p>
  </w:endnote>
  <w:endnote w:type="continuationSeparator" w:id="0">
    <w:p w14:paraId="027F5857" w14:textId="77777777" w:rsidR="00CB72BE" w:rsidRDefault="00CB7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51AE" w14:textId="77777777" w:rsidR="005E54A0" w:rsidRDefault="005E54A0">
    <w:pPr>
      <w:pStyle w:val="aff3"/>
    </w:pPr>
  </w:p>
  <w:p w14:paraId="2E9A272D" w14:textId="77777777" w:rsidR="005E54A0" w:rsidRDefault="005E54A0"/>
  <w:p w14:paraId="6ADDAE34" w14:textId="77777777" w:rsidR="005E54A0" w:rsidRDefault="005E54A0">
    <w:pPr>
      <w:pStyle w:val="aff4"/>
    </w:pPr>
  </w:p>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FC58" w14:textId="77777777" w:rsidR="00CB72BE" w:rsidRDefault="00CB72BE">
      <w:pPr>
        <w:spacing w:after="0"/>
      </w:pPr>
      <w:r>
        <w:separator/>
      </w:r>
    </w:p>
  </w:footnote>
  <w:footnote w:type="continuationSeparator" w:id="0">
    <w:p w14:paraId="26A17B7E" w14:textId="77777777" w:rsidR="00CB72BE" w:rsidRDefault="00CB72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7742251"/>
    <w:multiLevelType w:val="hybridMultilevel"/>
    <w:tmpl w:val="30965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68546A"/>
    <w:multiLevelType w:val="hybridMultilevel"/>
    <w:tmpl w:val="7D7C6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45477B"/>
    <w:multiLevelType w:val="hybridMultilevel"/>
    <w:tmpl w:val="1F8E0A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5"/>
  </w:num>
  <w:num w:numId="22">
    <w:abstractNumId w:val="31"/>
  </w:num>
  <w:num w:numId="23">
    <w:abstractNumId w:val="38"/>
  </w:num>
  <w:num w:numId="24">
    <w:abstractNumId w:val="24"/>
  </w:num>
  <w:num w:numId="25">
    <w:abstractNumId w:val="27"/>
  </w:num>
  <w:num w:numId="26">
    <w:abstractNumId w:val="21"/>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41"/>
  </w:num>
  <w:num w:numId="32">
    <w:abstractNumId w:val="32"/>
  </w:num>
  <w:num w:numId="33">
    <w:abstractNumId w:val="28"/>
  </w:num>
  <w:num w:numId="34">
    <w:abstractNumId w:val="33"/>
  </w:num>
  <w:num w:numId="35">
    <w:abstractNumId w:val="36"/>
  </w:num>
  <w:num w:numId="36">
    <w:abstractNumId w:val="25"/>
  </w:num>
  <w:num w:numId="37">
    <w:abstractNumId w:val="30"/>
  </w:num>
  <w:num w:numId="38">
    <w:abstractNumId w:val="22"/>
  </w:num>
  <w:num w:numId="39">
    <w:abstractNumId w:val="42"/>
  </w:num>
  <w:num w:numId="40">
    <w:abstractNumId w:val="29"/>
  </w:num>
  <w:num w:numId="41">
    <w:abstractNumId w:val="23"/>
  </w:num>
  <w:num w:numId="42">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0A3C"/>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10A2"/>
    <w:rsid w:val="00322774"/>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A63"/>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288"/>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81A"/>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BA7"/>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7C9"/>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18A7"/>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6F8"/>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A52"/>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FD0"/>
    <w:rsid w:val="00BE01E7"/>
    <w:rsid w:val="00BE0379"/>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5FAB"/>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2BE"/>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6E9A"/>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6F0"/>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목록"/>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7030</TotalTime>
  <Pages>3</Pages>
  <Words>747</Words>
  <Characters>4259</Characters>
  <Application>Microsoft Office Word</Application>
  <DocSecurity>0</DocSecurity>
  <Lines>35</Lines>
  <Paragraphs>9</Paragraphs>
  <ScaleCrop>false</ScaleCrop>
  <Company>vivo</Company>
  <LinksUpToDate>false</LinksUpToDate>
  <CharactersWithSpaces>4997</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 xusheng.wei@vivo.com</dc:creator>
  <cp:keywords/>
  <cp:lastModifiedBy>Zhongyi Shen (vivo)</cp:lastModifiedBy>
  <cp:revision>348</cp:revision>
  <cp:lastPrinted>2024-08-08T04:23:00Z</cp:lastPrinted>
  <dcterms:created xsi:type="dcterms:W3CDTF">2025-08-14T03:35:00Z</dcterms:created>
  <dcterms:modified xsi:type="dcterms:W3CDTF">2025-10-02T06:29:00Z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