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000B0352" w:rsidR="00A06A1C" w:rsidRPr="00062030" w:rsidRDefault="00A06A1C" w:rsidP="000A66D1">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3C181B">
        <w:rPr>
          <w:rFonts w:ascii="Times New Roman" w:eastAsia="宋体" w:hAnsi="Times New Roman"/>
          <w:sz w:val="24"/>
          <w:szCs w:val="24"/>
          <w:lang w:eastAsia="zh-CN"/>
        </w:rPr>
        <w:t>6</w:t>
      </w:r>
      <w:r w:rsidR="00566464">
        <w:rPr>
          <w:rFonts w:ascii="Times New Roman" w:eastAsia="宋体" w:hAnsi="Times New Roman" w:hint="eastAsia"/>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FF5388">
        <w:rPr>
          <w:rFonts w:ascii="Times New Roman" w:hAnsi="Times New Roman"/>
          <w:sz w:val="24"/>
          <w:szCs w:val="24"/>
        </w:rPr>
        <w:t>513149</w:t>
      </w:r>
      <w:bookmarkEnd w:id="0"/>
    </w:p>
    <w:p w14:paraId="582A35C9" w14:textId="469CF0CF" w:rsidR="003C181B" w:rsidRPr="00946CCD" w:rsidRDefault="00894B36" w:rsidP="000A66D1">
      <w:pPr>
        <w:jc w:val="both"/>
        <w:rPr>
          <w:rFonts w:eastAsia="宋体"/>
          <w:b/>
          <w:sz w:val="24"/>
          <w:szCs w:val="24"/>
          <w:lang w:eastAsia="zh-CN"/>
        </w:rPr>
      </w:pPr>
      <w:r>
        <w:rPr>
          <w:rFonts w:eastAsia="宋体"/>
          <w:b/>
          <w:sz w:val="24"/>
          <w:szCs w:val="24"/>
          <w:lang w:eastAsia="zh-CN"/>
        </w:rPr>
        <w:t>Prague</w:t>
      </w:r>
      <w:r w:rsidR="003C181B">
        <w:rPr>
          <w:rFonts w:eastAsia="宋体"/>
          <w:b/>
          <w:sz w:val="24"/>
          <w:szCs w:val="24"/>
          <w:lang w:eastAsia="zh-CN"/>
        </w:rPr>
        <w:t xml:space="preserve">, </w:t>
      </w:r>
      <w:r>
        <w:rPr>
          <w:rFonts w:eastAsia="宋体"/>
          <w:b/>
          <w:sz w:val="24"/>
          <w:szCs w:val="24"/>
          <w:lang w:eastAsia="zh-CN"/>
        </w:rPr>
        <w:t>Czech, Oct</w:t>
      </w:r>
      <w:r w:rsidR="003C181B">
        <w:rPr>
          <w:rFonts w:eastAsia="宋体"/>
          <w:b/>
          <w:sz w:val="24"/>
          <w:szCs w:val="24"/>
          <w:lang w:eastAsia="zh-CN"/>
        </w:rPr>
        <w:t xml:space="preserve"> </w:t>
      </w:r>
      <w:r>
        <w:rPr>
          <w:rFonts w:eastAsia="宋体"/>
          <w:b/>
          <w:sz w:val="24"/>
          <w:szCs w:val="24"/>
          <w:lang w:eastAsia="zh-CN"/>
        </w:rPr>
        <w:t>13</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17</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0F187474" w:rsidR="00DB3907" w:rsidRPr="00D86D7A" w:rsidRDefault="00DB3907" w:rsidP="000A66D1">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F5388">
        <w:rPr>
          <w:rFonts w:eastAsiaTheme="minorEastAsia"/>
          <w:sz w:val="24"/>
          <w:lang w:val="en-US" w:eastAsia="zh-CN"/>
        </w:rPr>
        <w:t>8.6</w:t>
      </w:r>
    </w:p>
    <w:p w14:paraId="1E1C2FD0" w14:textId="4F9D6660" w:rsidR="00DB3907" w:rsidRPr="00D86D7A" w:rsidRDefault="00DB3907" w:rsidP="000A66D1">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61C0FAFC" w:rsidR="00717421" w:rsidRPr="0025540A" w:rsidRDefault="00DB3907" w:rsidP="000A66D1">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951F62">
        <w:rPr>
          <w:sz w:val="24"/>
          <w:lang w:val="en-US"/>
        </w:rPr>
        <w:t>Views on 6G spectrum</w:t>
      </w:r>
    </w:p>
    <w:p w14:paraId="013F978F" w14:textId="1949ED15" w:rsidR="00DB3907" w:rsidRPr="00D86D7A" w:rsidRDefault="00DB3907" w:rsidP="000A66D1">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0A66D1">
      <w:pPr>
        <w:pStyle w:val="10"/>
        <w:tabs>
          <w:tab w:val="clear" w:pos="432"/>
          <w:tab w:val="num" w:pos="522"/>
        </w:tabs>
        <w:ind w:left="522" w:hanging="522"/>
        <w:jc w:val="both"/>
        <w:rPr>
          <w:lang w:val="en-US"/>
        </w:rPr>
      </w:pPr>
      <w:r>
        <w:rPr>
          <w:lang w:val="en-US"/>
        </w:rPr>
        <w:t>Introduction</w:t>
      </w:r>
    </w:p>
    <w:p w14:paraId="709F6ACF" w14:textId="7BF8B5A8" w:rsidR="00F5408A" w:rsidRDefault="007C1188" w:rsidP="000A66D1">
      <w:pPr>
        <w:jc w:val="both"/>
        <w:rPr>
          <w:rFonts w:eastAsia="等线"/>
          <w:lang w:eastAsia="zh-CN"/>
        </w:rPr>
      </w:pPr>
      <w:r>
        <w:rPr>
          <w:lang w:val="en-US"/>
        </w:rPr>
        <w:t>I</w:t>
      </w:r>
      <w:r w:rsidR="00B02572">
        <w:t>n RAN4#116 meeting, a</w:t>
      </w:r>
      <w:r w:rsidR="009240A3" w:rsidRPr="00F5408A">
        <w:t xml:space="preserve"> </w:t>
      </w:r>
      <w:r w:rsidR="000773AC">
        <w:rPr>
          <w:rFonts w:eastAsia="等线"/>
          <w:lang w:eastAsia="zh-CN"/>
        </w:rPr>
        <w:t>Plan</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RAN4 6G guidance for information</w:t>
      </w:r>
      <w:r w:rsidR="00B02572">
        <w:rPr>
          <w:rFonts w:eastAsia="等线"/>
          <w:lang w:eastAsia="zh-CN"/>
        </w:rPr>
        <w:t xml:space="preserve"> was provided by RAN4 chair</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w:t>
      </w:r>
      <w:r w:rsidR="000773AC">
        <w:rPr>
          <w:rFonts w:eastAsia="等线"/>
          <w:lang w:eastAsia="zh-CN"/>
        </w:rPr>
        <w:t xml:space="preserve">initial </w:t>
      </w:r>
      <w:r w:rsidR="00F5408A">
        <w:rPr>
          <w:rFonts w:eastAsia="等线"/>
          <w:lang w:eastAsia="zh-CN"/>
        </w:rPr>
        <w:t xml:space="preserve">views on </w:t>
      </w:r>
      <w:r w:rsidR="000773AC">
        <w:rPr>
          <w:rFonts w:eastAsia="等线"/>
          <w:lang w:eastAsia="zh-CN"/>
        </w:rPr>
        <w:t xml:space="preserve">6G </w:t>
      </w:r>
      <w:r w:rsidR="000D1441">
        <w:rPr>
          <w:rFonts w:eastAsia="等线"/>
          <w:lang w:eastAsia="zh-CN"/>
        </w:rPr>
        <w:t>spectrum</w:t>
      </w:r>
      <w:r w:rsidR="00F5408A">
        <w:rPr>
          <w:rFonts w:eastAsia="等线"/>
          <w:lang w:eastAsia="zh-CN"/>
        </w:rPr>
        <w:t>.</w:t>
      </w:r>
    </w:p>
    <w:tbl>
      <w:tblPr>
        <w:tblStyle w:val="aff"/>
        <w:tblW w:w="0" w:type="auto"/>
        <w:tblLook w:val="04A0" w:firstRow="1" w:lastRow="0" w:firstColumn="1" w:lastColumn="0" w:noHBand="0" w:noVBand="1"/>
      </w:tblPr>
      <w:tblGrid>
        <w:gridCol w:w="9621"/>
      </w:tblGrid>
      <w:tr w:rsidR="006E65BE" w14:paraId="10674947" w14:textId="77777777" w:rsidTr="006E65BE">
        <w:tc>
          <w:tcPr>
            <w:tcW w:w="9621" w:type="dxa"/>
          </w:tcPr>
          <w:tbl>
            <w:tblPr>
              <w:tblStyle w:val="aff"/>
              <w:tblW w:w="0" w:type="auto"/>
              <w:tblInd w:w="568" w:type="dxa"/>
              <w:tblLook w:val="04A0" w:firstRow="1" w:lastRow="0" w:firstColumn="1" w:lastColumn="0" w:noHBand="0" w:noVBand="1"/>
            </w:tblPr>
            <w:tblGrid>
              <w:gridCol w:w="2224"/>
              <w:gridCol w:w="2227"/>
              <w:gridCol w:w="4220"/>
            </w:tblGrid>
            <w:tr w:rsidR="00B02572" w14:paraId="6E4B0135" w14:textId="77777777" w:rsidTr="00B02572">
              <w:tc>
                <w:tcPr>
                  <w:tcW w:w="2224" w:type="dxa"/>
                </w:tcPr>
                <w:p w14:paraId="007B6886" w14:textId="20F7DCE0" w:rsidR="00B02572" w:rsidRPr="00B02572" w:rsidRDefault="00B02572" w:rsidP="000A66D1">
                  <w:pPr>
                    <w:pStyle w:val="B10"/>
                    <w:ind w:left="0" w:firstLine="0"/>
                    <w:jc w:val="both"/>
                    <w:rPr>
                      <w:rFonts w:eastAsiaTheme="minorEastAsia"/>
                      <w:lang w:eastAsia="zh-CN"/>
                    </w:rPr>
                  </w:pPr>
                  <w:r>
                    <w:rPr>
                      <w:rFonts w:eastAsiaTheme="minorEastAsia" w:hint="eastAsia"/>
                      <w:lang w:eastAsia="zh-CN"/>
                    </w:rPr>
                    <w:t>6</w:t>
                  </w:r>
                  <w:r>
                    <w:rPr>
                      <w:rFonts w:eastAsiaTheme="minorEastAsia"/>
                      <w:lang w:eastAsia="zh-CN"/>
                    </w:rPr>
                    <w:t>G topics</w:t>
                  </w:r>
                </w:p>
              </w:tc>
              <w:tc>
                <w:tcPr>
                  <w:tcW w:w="2225" w:type="dxa"/>
                </w:tcPr>
                <w:p w14:paraId="19659361" w14:textId="484C9AE0" w:rsidR="00B02572" w:rsidRPr="00B02572" w:rsidRDefault="00B02572" w:rsidP="000A66D1">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w:t>
                  </w:r>
                </w:p>
              </w:tc>
              <w:tc>
                <w:tcPr>
                  <w:tcW w:w="4220" w:type="dxa"/>
                </w:tcPr>
                <w:p w14:paraId="68D3BAA4" w14:textId="19D40042" w:rsidR="00B02572" w:rsidRPr="00B02572" w:rsidRDefault="00B02572" w:rsidP="000A66D1">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 in Q4’2025 and Q1’2026</w:t>
                  </w:r>
                </w:p>
              </w:tc>
            </w:tr>
            <w:tr w:rsidR="00B02572" w14:paraId="52192D58" w14:textId="77777777" w:rsidTr="00B02572">
              <w:tc>
                <w:tcPr>
                  <w:tcW w:w="2224" w:type="dxa"/>
                </w:tcPr>
                <w:p w14:paraId="4E7A5280" w14:textId="38B9CDAC" w:rsidR="00B02572" w:rsidRPr="00B02572" w:rsidRDefault="00B02572" w:rsidP="000A66D1">
                  <w:pPr>
                    <w:pStyle w:val="B10"/>
                    <w:ind w:left="0" w:firstLine="0"/>
                    <w:jc w:val="both"/>
                    <w:rPr>
                      <w:rFonts w:eastAsiaTheme="minorEastAsia"/>
                      <w:lang w:eastAsia="zh-CN"/>
                    </w:rPr>
                  </w:pPr>
                  <w:r>
                    <w:rPr>
                      <w:rFonts w:eastAsiaTheme="minorEastAsia"/>
                      <w:lang w:eastAsia="zh-CN"/>
                    </w:rPr>
                    <w:t>System parameters</w:t>
                  </w:r>
                </w:p>
              </w:tc>
              <w:tc>
                <w:tcPr>
                  <w:tcW w:w="2225" w:type="dxa"/>
                </w:tcPr>
                <w:p w14:paraId="45BBE944" w14:textId="75CE4D49" w:rsidR="00B02572" w:rsidRPr="00B02572" w:rsidRDefault="00B02572" w:rsidP="000A66D1">
                  <w:pPr>
                    <w:pStyle w:val="B10"/>
                    <w:ind w:left="0" w:firstLine="0"/>
                    <w:jc w:val="both"/>
                    <w:rPr>
                      <w:rFonts w:eastAsiaTheme="minorEastAsia"/>
                      <w:lang w:eastAsia="zh-CN"/>
                    </w:rPr>
                  </w:pPr>
                  <w:r w:rsidRPr="00B02572">
                    <w:rPr>
                      <w:rFonts w:eastAsiaTheme="minorEastAsia"/>
                      <w:lang w:eastAsia="zh-CN"/>
                    </w:rPr>
                    <w:t>waveform, modulation, CBW, FFT, numerology, #Rx, #Tx, synchronization signal and raster, spectrum utilization, irregular channel bandwidth, device types</w:t>
                  </w:r>
                </w:p>
              </w:tc>
              <w:tc>
                <w:tcPr>
                  <w:tcW w:w="4220" w:type="dxa"/>
                </w:tcPr>
                <w:p w14:paraId="54F0BDB4" w14:textId="3CB6C21F" w:rsidR="00B02572" w:rsidRDefault="00B02572" w:rsidP="000A66D1">
                  <w:pPr>
                    <w:pStyle w:val="B10"/>
                    <w:ind w:left="0" w:firstLine="0"/>
                    <w:jc w:val="both"/>
                    <w:rPr>
                      <w:lang w:eastAsia="zh-CN"/>
                    </w:rPr>
                  </w:pPr>
                  <w:r w:rsidRPr="00B02572">
                    <w:rPr>
                      <w:rFonts w:eastAsiaTheme="minorEastAsia"/>
                      <w:lang w:eastAsia="zh-CN"/>
                    </w:rPr>
                    <w:t>waveform, modulation, CBW, FFT, numerology, #Rx, #Tx, synchronization signal and raster, spectrum utilization, irregular channel bandwidth, device types</w:t>
                  </w:r>
                </w:p>
              </w:tc>
            </w:tr>
            <w:tr w:rsidR="00B02572" w14:paraId="0AF00326" w14:textId="77777777" w:rsidTr="00B02572">
              <w:tc>
                <w:tcPr>
                  <w:tcW w:w="2224" w:type="dxa"/>
                </w:tcPr>
                <w:p w14:paraId="2AED77A4" w14:textId="76579A3E" w:rsidR="00B02572" w:rsidRPr="00B02572" w:rsidRDefault="00B02572" w:rsidP="000A66D1">
                  <w:pPr>
                    <w:pStyle w:val="B10"/>
                    <w:ind w:left="0" w:firstLine="0"/>
                    <w:jc w:val="both"/>
                    <w:rPr>
                      <w:rFonts w:eastAsiaTheme="minorEastAsia"/>
                      <w:lang w:eastAsia="zh-CN"/>
                    </w:rPr>
                  </w:pPr>
                  <w:r>
                    <w:rPr>
                      <w:rFonts w:eastAsiaTheme="minorEastAsia" w:hint="eastAsia"/>
                      <w:lang w:eastAsia="zh-CN"/>
                    </w:rPr>
                    <w:t>G</w:t>
                  </w:r>
                  <w:r>
                    <w:rPr>
                      <w:rFonts w:eastAsiaTheme="minorEastAsia"/>
                      <w:lang w:eastAsia="zh-CN"/>
                    </w:rPr>
                    <w:t>eneral RF and UE RF</w:t>
                  </w:r>
                </w:p>
              </w:tc>
              <w:tc>
                <w:tcPr>
                  <w:tcW w:w="2225" w:type="dxa"/>
                </w:tcPr>
                <w:p w14:paraId="73138CEA" w14:textId="456169BA" w:rsidR="00B02572" w:rsidRPr="00B02572" w:rsidRDefault="00B02572" w:rsidP="000A66D1">
                  <w:pPr>
                    <w:pStyle w:val="B10"/>
                    <w:ind w:left="0" w:firstLine="0"/>
                    <w:jc w:val="both"/>
                    <w:rPr>
                      <w:lang w:eastAsia="zh-CN"/>
                    </w:rPr>
                  </w:pPr>
                  <w:r w:rsidRPr="00B02572">
                    <w:rPr>
                      <w:szCs w:val="48"/>
                    </w:rPr>
                    <w:t>non-spectrum UE RF, MIMO operation, duplexing, spectrum aggregation, initial access, multi-TRP, UE RF related coverage and energy efficiency and other joint UE-BS RF issues</w:t>
                  </w:r>
                </w:p>
              </w:tc>
              <w:tc>
                <w:tcPr>
                  <w:tcW w:w="4220" w:type="dxa"/>
                </w:tcPr>
                <w:p w14:paraId="5011F201" w14:textId="47440171" w:rsidR="002065B8" w:rsidRPr="002065B8" w:rsidRDefault="002065B8" w:rsidP="000A66D1">
                  <w:pPr>
                    <w:pStyle w:val="B10"/>
                    <w:ind w:left="0" w:firstLine="0"/>
                    <w:jc w:val="both"/>
                    <w:rPr>
                      <w:szCs w:val="48"/>
                    </w:rPr>
                  </w:pPr>
                  <w:r w:rsidRPr="002065B8">
                    <w:rPr>
                      <w:szCs w:val="48"/>
                    </w:rPr>
                    <w:t>non-spectrum and non-AI UE RF, spectrum aggregation</w:t>
                  </w:r>
                  <w:r w:rsidRPr="002065B8">
                    <w:rPr>
                      <w:rFonts w:hint="eastAsia"/>
                      <w:szCs w:val="48"/>
                    </w:rPr>
                    <w:t>，</w:t>
                  </w:r>
                  <w:r w:rsidRPr="002065B8">
                    <w:rPr>
                      <w:szCs w:val="48"/>
                    </w:rPr>
                    <w:t>UE RF related coverage and energy efficiency</w:t>
                  </w:r>
                </w:p>
              </w:tc>
            </w:tr>
            <w:tr w:rsidR="00B02572" w14:paraId="739C4811" w14:textId="77777777" w:rsidTr="00B02572">
              <w:tc>
                <w:tcPr>
                  <w:tcW w:w="2224" w:type="dxa"/>
                </w:tcPr>
                <w:p w14:paraId="34B58486" w14:textId="0C263EB6" w:rsidR="00B02572" w:rsidRPr="00B02572" w:rsidRDefault="00B02572" w:rsidP="000A66D1">
                  <w:pPr>
                    <w:pStyle w:val="B10"/>
                    <w:ind w:left="0" w:firstLine="0"/>
                    <w:jc w:val="both"/>
                    <w:rPr>
                      <w:rFonts w:eastAsiaTheme="minorEastAsia"/>
                      <w:lang w:eastAsia="zh-CN"/>
                    </w:rPr>
                  </w:pPr>
                  <w:r>
                    <w:rPr>
                      <w:rFonts w:eastAsiaTheme="minorEastAsia"/>
                      <w:lang w:eastAsia="zh-CN"/>
                    </w:rPr>
                    <w:t>BS RF</w:t>
                  </w:r>
                </w:p>
              </w:tc>
              <w:tc>
                <w:tcPr>
                  <w:tcW w:w="2225" w:type="dxa"/>
                </w:tcPr>
                <w:p w14:paraId="32A9D99A" w14:textId="5C6F80EA" w:rsidR="00B02572" w:rsidRPr="00B02572" w:rsidRDefault="002065B8" w:rsidP="000A66D1">
                  <w:pPr>
                    <w:pStyle w:val="B10"/>
                    <w:ind w:left="0" w:firstLine="0"/>
                    <w:jc w:val="both"/>
                    <w:rPr>
                      <w:lang w:eastAsia="zh-CN"/>
                    </w:rPr>
                  </w:pPr>
                  <w:r w:rsidRPr="00B06DFA">
                    <w:rPr>
                      <w:szCs w:val="48"/>
                    </w:rPr>
                    <w:t>BS RF, coexistence study, BS RF energy efficiency, duplexing, MSR</w:t>
                  </w:r>
                </w:p>
              </w:tc>
              <w:tc>
                <w:tcPr>
                  <w:tcW w:w="4220" w:type="dxa"/>
                </w:tcPr>
                <w:p w14:paraId="390DC961" w14:textId="570E1E26" w:rsidR="00B02572" w:rsidRDefault="002065B8" w:rsidP="000A66D1">
                  <w:pPr>
                    <w:pStyle w:val="B10"/>
                    <w:ind w:left="0" w:firstLine="0"/>
                    <w:jc w:val="both"/>
                    <w:rPr>
                      <w:lang w:eastAsia="zh-CN"/>
                    </w:rPr>
                  </w:pPr>
                  <w:r w:rsidRPr="00B06DFA">
                    <w:rPr>
                      <w:szCs w:val="48"/>
                    </w:rPr>
                    <w:t>non-spectrum and non-AI BS RF, MSR, coexistence study</w:t>
                  </w:r>
                </w:p>
              </w:tc>
            </w:tr>
            <w:tr w:rsidR="00B02572" w14:paraId="2A10A021" w14:textId="77777777" w:rsidTr="00B02572">
              <w:tc>
                <w:tcPr>
                  <w:tcW w:w="2224" w:type="dxa"/>
                </w:tcPr>
                <w:p w14:paraId="4D85A35E" w14:textId="3CBED050" w:rsidR="00B02572" w:rsidRPr="00B06DFA" w:rsidRDefault="00B06DFA" w:rsidP="000A66D1">
                  <w:pPr>
                    <w:pStyle w:val="B10"/>
                    <w:ind w:left="0" w:firstLine="0"/>
                    <w:jc w:val="both"/>
                    <w:rPr>
                      <w:rFonts w:eastAsiaTheme="minorEastAsia"/>
                      <w:lang w:eastAsia="zh-CN"/>
                    </w:rPr>
                  </w:pPr>
                  <w:r>
                    <w:rPr>
                      <w:rFonts w:eastAsiaTheme="minorEastAsia"/>
                      <w:lang w:eastAsia="zh-CN"/>
                    </w:rPr>
                    <w:t>Spectrum</w:t>
                  </w:r>
                </w:p>
              </w:tc>
              <w:tc>
                <w:tcPr>
                  <w:tcW w:w="2225" w:type="dxa"/>
                </w:tcPr>
                <w:p w14:paraId="1AD93C45" w14:textId="1B05FD0A" w:rsidR="00B02572" w:rsidRPr="00B06DFA" w:rsidRDefault="00B06DFA" w:rsidP="000A66D1">
                  <w:pPr>
                    <w:pStyle w:val="B10"/>
                    <w:ind w:left="0" w:firstLine="0"/>
                    <w:jc w:val="both"/>
                    <w:rPr>
                      <w:szCs w:val="48"/>
                    </w:rPr>
                  </w:pPr>
                  <w:r w:rsidRPr="00B06DFA">
                    <w:rPr>
                      <w:szCs w:val="48"/>
                    </w:rPr>
                    <w:t>band/band combination definition and simplification, defintion of frequency ranges, spectrum related regulatory survey</w:t>
                  </w:r>
                </w:p>
              </w:tc>
              <w:tc>
                <w:tcPr>
                  <w:tcW w:w="4220" w:type="dxa"/>
                </w:tcPr>
                <w:p w14:paraId="1AE9E4DB" w14:textId="68645876" w:rsidR="00B02572" w:rsidRPr="00B06DFA" w:rsidRDefault="00B06DFA" w:rsidP="000A66D1">
                  <w:pPr>
                    <w:pStyle w:val="B10"/>
                    <w:ind w:left="0" w:firstLine="0"/>
                    <w:jc w:val="both"/>
                    <w:rPr>
                      <w:szCs w:val="48"/>
                    </w:rPr>
                  </w:pPr>
                  <w:r w:rsidRPr="00B06DFA">
                    <w:rPr>
                      <w:szCs w:val="48"/>
                    </w:rPr>
                    <w:t>band/band combination definition and simplification, defintion of frequency ranges, spectrum related regulatory survey</w:t>
                  </w:r>
                </w:p>
              </w:tc>
            </w:tr>
            <w:tr w:rsidR="00B02572" w14:paraId="4185B01F" w14:textId="77777777" w:rsidTr="00B02572">
              <w:tc>
                <w:tcPr>
                  <w:tcW w:w="2224" w:type="dxa"/>
                </w:tcPr>
                <w:p w14:paraId="5ADBDB0B" w14:textId="38508EFF" w:rsidR="00B02572" w:rsidRPr="00B06DFA" w:rsidRDefault="00B06DFA" w:rsidP="000A66D1">
                  <w:pPr>
                    <w:pStyle w:val="B10"/>
                    <w:ind w:left="0" w:firstLine="0"/>
                    <w:jc w:val="both"/>
                    <w:rPr>
                      <w:rFonts w:eastAsiaTheme="minorEastAsia"/>
                      <w:lang w:eastAsia="zh-CN"/>
                    </w:rPr>
                  </w:pPr>
                  <w:r>
                    <w:rPr>
                      <w:rFonts w:eastAsiaTheme="minorEastAsia" w:hint="eastAsia"/>
                      <w:lang w:eastAsia="zh-CN"/>
                    </w:rPr>
                    <w:t>R</w:t>
                  </w:r>
                  <w:r>
                    <w:rPr>
                      <w:rFonts w:eastAsiaTheme="minorEastAsia"/>
                      <w:lang w:eastAsia="zh-CN"/>
                    </w:rPr>
                    <w:t>RM</w:t>
                  </w:r>
                </w:p>
              </w:tc>
              <w:tc>
                <w:tcPr>
                  <w:tcW w:w="2225" w:type="dxa"/>
                </w:tcPr>
                <w:p w14:paraId="3F6F12A8" w14:textId="6DF129D3" w:rsidR="00B02572" w:rsidRPr="001E1D0C" w:rsidRDefault="001E1D0C" w:rsidP="000A66D1">
                  <w:pPr>
                    <w:pStyle w:val="B10"/>
                    <w:ind w:left="0" w:firstLine="0"/>
                    <w:jc w:val="both"/>
                    <w:rPr>
                      <w:szCs w:val="48"/>
                    </w:rPr>
                  </w:pPr>
                  <w:r w:rsidRPr="001E1D0C">
                    <w:rPr>
                      <w:szCs w:val="48"/>
                    </w:rPr>
                    <w:t>RAN4 driven non-AI RRM topics, MIMO operation, mobility, initial access, spectrum aggregation, multi-TRP, RRM related coverage and energy efficiency, other PHY signal/channel/procedure related RRM</w:t>
                  </w:r>
                </w:p>
              </w:tc>
              <w:tc>
                <w:tcPr>
                  <w:tcW w:w="4220" w:type="dxa"/>
                </w:tcPr>
                <w:p w14:paraId="232B92D2" w14:textId="6AA97A3B" w:rsidR="00B02572" w:rsidRPr="001E1D0C" w:rsidRDefault="001E1D0C" w:rsidP="000A66D1">
                  <w:pPr>
                    <w:pStyle w:val="B10"/>
                    <w:ind w:left="0" w:firstLine="0"/>
                    <w:jc w:val="both"/>
                    <w:rPr>
                      <w:szCs w:val="48"/>
                    </w:rPr>
                  </w:pPr>
                  <w:r w:rsidRPr="001E1D0C">
                    <w:rPr>
                      <w:szCs w:val="48"/>
                    </w:rPr>
                    <w:t>RAN4 driven non-AI RRM topics,</w:t>
                  </w:r>
                </w:p>
              </w:tc>
            </w:tr>
            <w:tr w:rsidR="00B02572" w14:paraId="744F70B2" w14:textId="77777777" w:rsidTr="00B02572">
              <w:tc>
                <w:tcPr>
                  <w:tcW w:w="2224" w:type="dxa"/>
                </w:tcPr>
                <w:p w14:paraId="40C26D3A" w14:textId="094C517A" w:rsidR="00B02572" w:rsidRPr="00B06DFA" w:rsidRDefault="00B06DFA" w:rsidP="000A66D1">
                  <w:pPr>
                    <w:pStyle w:val="B10"/>
                    <w:ind w:left="0" w:firstLine="0"/>
                    <w:jc w:val="both"/>
                    <w:rPr>
                      <w:rFonts w:eastAsiaTheme="minorEastAsia"/>
                      <w:lang w:eastAsia="zh-CN"/>
                    </w:rPr>
                  </w:pPr>
                  <w:r>
                    <w:rPr>
                      <w:rFonts w:eastAsiaTheme="minorEastAsia"/>
                      <w:lang w:eastAsia="zh-CN"/>
                    </w:rPr>
                    <w:lastRenderedPageBreak/>
                    <w:t>Demod</w:t>
                  </w:r>
                </w:p>
              </w:tc>
              <w:tc>
                <w:tcPr>
                  <w:tcW w:w="2225" w:type="dxa"/>
                </w:tcPr>
                <w:p w14:paraId="7DE52D59" w14:textId="3F576F1E" w:rsidR="00B02572" w:rsidRPr="001E1D0C" w:rsidRDefault="001E1D0C" w:rsidP="000A66D1">
                  <w:pPr>
                    <w:pStyle w:val="B10"/>
                    <w:ind w:left="0" w:firstLine="0"/>
                    <w:jc w:val="both"/>
                    <w:rPr>
                      <w:szCs w:val="48"/>
                    </w:rPr>
                  </w:pPr>
                  <w:r w:rsidRPr="001E1D0C">
                    <w:rPr>
                      <w:szCs w:val="48"/>
                    </w:rPr>
                    <w:t>RAN4 driven non-AI demod topics, MIMO operation, channel coding, multi TRP, demod related coverage and energy efficiency, other PHY signal/ channel/procedure related demod</w:t>
                  </w:r>
                </w:p>
              </w:tc>
              <w:tc>
                <w:tcPr>
                  <w:tcW w:w="4220" w:type="dxa"/>
                </w:tcPr>
                <w:p w14:paraId="5C09A305" w14:textId="670CBB9A" w:rsidR="00B02572" w:rsidRPr="001E1D0C" w:rsidRDefault="001E1D0C" w:rsidP="000A66D1">
                  <w:pPr>
                    <w:pStyle w:val="B10"/>
                    <w:ind w:left="0" w:firstLine="0"/>
                    <w:jc w:val="both"/>
                    <w:rPr>
                      <w:szCs w:val="48"/>
                    </w:rPr>
                  </w:pPr>
                  <w:r w:rsidRPr="001E1D0C">
                    <w:rPr>
                      <w:szCs w:val="48"/>
                    </w:rPr>
                    <w:t>RAN4 driven non-AI demod topics</w:t>
                  </w:r>
                </w:p>
              </w:tc>
            </w:tr>
            <w:tr w:rsidR="00B06DFA" w14:paraId="25EA92FC" w14:textId="77777777" w:rsidTr="00B02572">
              <w:tc>
                <w:tcPr>
                  <w:tcW w:w="2224" w:type="dxa"/>
                </w:tcPr>
                <w:p w14:paraId="4F307C3E" w14:textId="3A7942E5" w:rsidR="00B06DFA" w:rsidRDefault="00B06DFA" w:rsidP="000A66D1">
                  <w:pPr>
                    <w:pStyle w:val="B10"/>
                    <w:ind w:left="0" w:firstLine="0"/>
                    <w:jc w:val="both"/>
                    <w:rPr>
                      <w:rFonts w:eastAsiaTheme="minorEastAsia"/>
                      <w:lang w:eastAsia="zh-CN"/>
                    </w:rPr>
                  </w:pPr>
                  <w:r>
                    <w:rPr>
                      <w:rFonts w:eastAsiaTheme="minorEastAsia" w:hint="eastAsia"/>
                      <w:lang w:eastAsia="zh-CN"/>
                    </w:rPr>
                    <w:t>A</w:t>
                  </w:r>
                  <w:r>
                    <w:rPr>
                      <w:rFonts w:eastAsiaTheme="minorEastAsia"/>
                      <w:lang w:eastAsia="zh-CN"/>
                    </w:rPr>
                    <w:t>I</w:t>
                  </w:r>
                </w:p>
              </w:tc>
              <w:tc>
                <w:tcPr>
                  <w:tcW w:w="2225" w:type="dxa"/>
                </w:tcPr>
                <w:p w14:paraId="121B2AD2" w14:textId="6E593BD7" w:rsidR="00B06DFA" w:rsidRPr="003651C7" w:rsidRDefault="003651C7" w:rsidP="000A66D1">
                  <w:pPr>
                    <w:pStyle w:val="B10"/>
                    <w:ind w:left="0" w:firstLine="0"/>
                    <w:jc w:val="both"/>
                    <w:rPr>
                      <w:rFonts w:eastAsiaTheme="minorEastAsia"/>
                      <w:lang w:eastAsia="zh-CN"/>
                    </w:rPr>
                  </w:pPr>
                  <w:r w:rsidRPr="003651C7">
                    <w:rPr>
                      <w:rFonts w:eastAsiaTheme="minorEastAsia"/>
                      <w:lang w:eastAsia="zh-CN"/>
                    </w:rPr>
                    <w:t>RAN4 driven use cases, RAN4 impacts of other WG driven use cases, RAN for AI</w:t>
                  </w:r>
                </w:p>
              </w:tc>
              <w:tc>
                <w:tcPr>
                  <w:tcW w:w="4220" w:type="dxa"/>
                </w:tcPr>
                <w:p w14:paraId="37467B07" w14:textId="522729C8" w:rsidR="00B06DFA" w:rsidRPr="003651C7" w:rsidRDefault="003651C7" w:rsidP="000A66D1">
                  <w:pPr>
                    <w:pStyle w:val="B10"/>
                    <w:ind w:left="0" w:firstLine="0"/>
                    <w:jc w:val="both"/>
                    <w:rPr>
                      <w:rFonts w:eastAsiaTheme="minorEastAsia"/>
                      <w:lang w:eastAsia="zh-CN"/>
                    </w:rPr>
                  </w:pPr>
                  <w:r w:rsidRPr="003651C7">
                    <w:rPr>
                      <w:rFonts w:eastAsiaTheme="minorEastAsia"/>
                      <w:lang w:eastAsia="zh-CN"/>
                    </w:rPr>
                    <w:t>RAN4 driven use cases</w:t>
                  </w:r>
                </w:p>
              </w:tc>
            </w:tr>
            <w:tr w:rsidR="00B06DFA" w14:paraId="3017C5E6" w14:textId="77777777" w:rsidTr="00B02572">
              <w:tc>
                <w:tcPr>
                  <w:tcW w:w="2224" w:type="dxa"/>
                </w:tcPr>
                <w:p w14:paraId="3315A66A" w14:textId="7CEFBB9C" w:rsidR="00B06DFA" w:rsidRDefault="00B06DFA" w:rsidP="000A66D1">
                  <w:pPr>
                    <w:pStyle w:val="B10"/>
                    <w:ind w:left="0" w:firstLine="0"/>
                    <w:jc w:val="both"/>
                    <w:rPr>
                      <w:rFonts w:eastAsiaTheme="minorEastAsia"/>
                      <w:lang w:eastAsia="zh-CN"/>
                    </w:rPr>
                  </w:pPr>
                  <w:r>
                    <w:rPr>
                      <w:rFonts w:eastAsiaTheme="minorEastAsia" w:hint="eastAsia"/>
                      <w:lang w:eastAsia="zh-CN"/>
                    </w:rPr>
                    <w:t>5</w:t>
                  </w:r>
                  <w:r>
                    <w:rPr>
                      <w:rFonts w:eastAsiaTheme="minorEastAsia"/>
                      <w:lang w:eastAsia="zh-CN"/>
                    </w:rPr>
                    <w:t xml:space="preserve">G and 6G spectrum sharing </w:t>
                  </w:r>
                </w:p>
              </w:tc>
              <w:tc>
                <w:tcPr>
                  <w:tcW w:w="2225" w:type="dxa"/>
                </w:tcPr>
                <w:p w14:paraId="609DF451" w14:textId="2164E468" w:rsidR="00B06DFA" w:rsidRPr="00627D6F" w:rsidRDefault="00627D6F" w:rsidP="000A66D1">
                  <w:pPr>
                    <w:pStyle w:val="B10"/>
                    <w:ind w:left="0" w:firstLine="0"/>
                    <w:jc w:val="both"/>
                    <w:rPr>
                      <w:rFonts w:eastAsiaTheme="minorEastAsia"/>
                      <w:lang w:eastAsia="zh-CN"/>
                    </w:rPr>
                  </w:pPr>
                  <w:r w:rsidRPr="00627D6F">
                    <w:rPr>
                      <w:rFonts w:eastAsiaTheme="minorEastAsia"/>
                      <w:lang w:eastAsia="zh-CN"/>
                    </w:rPr>
                    <w:t>multi-RAT spectrum sharing for migration, mobility between 5G NR and 6G</w:t>
                  </w:r>
                </w:p>
              </w:tc>
              <w:tc>
                <w:tcPr>
                  <w:tcW w:w="4220" w:type="dxa"/>
                </w:tcPr>
                <w:p w14:paraId="26B2B007" w14:textId="613EF827" w:rsidR="00B06DFA" w:rsidRPr="00627D6F" w:rsidRDefault="00627D6F" w:rsidP="000A66D1">
                  <w:pPr>
                    <w:pStyle w:val="B10"/>
                    <w:ind w:left="0" w:firstLine="0"/>
                    <w:jc w:val="both"/>
                    <w:rPr>
                      <w:rFonts w:eastAsiaTheme="minorEastAsia"/>
                      <w:lang w:eastAsia="zh-CN"/>
                    </w:rPr>
                  </w:pPr>
                  <w:r w:rsidRPr="00627D6F">
                    <w:rPr>
                      <w:rFonts w:eastAsiaTheme="minorEastAsia"/>
                      <w:lang w:eastAsia="zh-CN"/>
                    </w:rPr>
                    <w:t>Topics, if identified, which are not RAN1/2 dependent</w:t>
                  </w:r>
                </w:p>
              </w:tc>
            </w:tr>
            <w:tr w:rsidR="00B06DFA" w14:paraId="00B92D53" w14:textId="77777777" w:rsidTr="00B02572">
              <w:tc>
                <w:tcPr>
                  <w:tcW w:w="2224" w:type="dxa"/>
                </w:tcPr>
                <w:p w14:paraId="53ED4C11" w14:textId="2954C38D" w:rsidR="00B06DFA" w:rsidRDefault="00B06DFA" w:rsidP="000A66D1">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ensing</w:t>
                  </w:r>
                </w:p>
              </w:tc>
              <w:tc>
                <w:tcPr>
                  <w:tcW w:w="2225" w:type="dxa"/>
                </w:tcPr>
                <w:p w14:paraId="518BF786" w14:textId="6F0BC7A4" w:rsidR="00B06DFA" w:rsidRPr="001E1D0C" w:rsidRDefault="00627D6F" w:rsidP="000A66D1">
                  <w:pPr>
                    <w:pStyle w:val="B10"/>
                    <w:ind w:left="0" w:firstLine="0"/>
                    <w:jc w:val="both"/>
                    <w:rPr>
                      <w:rFonts w:eastAsiaTheme="minorEastAsia"/>
                      <w:lang w:eastAsia="zh-CN"/>
                    </w:rPr>
                  </w:pPr>
                  <w:r w:rsidRPr="001E1D0C">
                    <w:rPr>
                      <w:rFonts w:eastAsiaTheme="minorEastAsia"/>
                      <w:lang w:eastAsia="zh-CN"/>
                    </w:rPr>
                    <w:t>PHY functions and procedure, RF, coexistence and testability</w:t>
                  </w:r>
                </w:p>
              </w:tc>
              <w:tc>
                <w:tcPr>
                  <w:tcW w:w="4220" w:type="dxa"/>
                </w:tcPr>
                <w:p w14:paraId="01A3B73C" w14:textId="043B85DD" w:rsidR="00B06DFA" w:rsidRPr="001E1D0C" w:rsidRDefault="00627D6F" w:rsidP="000A66D1">
                  <w:pPr>
                    <w:pStyle w:val="B10"/>
                    <w:ind w:left="0" w:firstLine="0"/>
                    <w:jc w:val="both"/>
                    <w:rPr>
                      <w:rFonts w:eastAsiaTheme="minorEastAsia"/>
                      <w:lang w:eastAsia="zh-CN"/>
                    </w:rPr>
                  </w:pPr>
                  <w:r w:rsidRPr="001E1D0C">
                    <w:rPr>
                      <w:rFonts w:eastAsiaTheme="minorEastAsia"/>
                      <w:lang w:eastAsia="zh-CN"/>
                    </w:rPr>
                    <w:t>Topics, if identified, which are not RAN1/2 dependent</w:t>
                  </w:r>
                </w:p>
              </w:tc>
            </w:tr>
            <w:tr w:rsidR="00B06DFA" w14:paraId="6CA4DADD" w14:textId="77777777" w:rsidTr="00B02572">
              <w:tc>
                <w:tcPr>
                  <w:tcW w:w="2224" w:type="dxa"/>
                </w:tcPr>
                <w:p w14:paraId="5B0C894A" w14:textId="3914D64B" w:rsidR="00B06DFA" w:rsidRDefault="00B06DFA" w:rsidP="000A66D1">
                  <w:pPr>
                    <w:pStyle w:val="B10"/>
                    <w:ind w:left="0" w:firstLine="0"/>
                    <w:jc w:val="both"/>
                    <w:rPr>
                      <w:rFonts w:eastAsiaTheme="minorEastAsia"/>
                      <w:lang w:eastAsia="zh-CN"/>
                    </w:rPr>
                  </w:pPr>
                  <w:r>
                    <w:rPr>
                      <w:rFonts w:eastAsiaTheme="minorEastAsia"/>
                      <w:lang w:eastAsia="zh-CN"/>
                    </w:rPr>
                    <w:t>OTA and testability</w:t>
                  </w:r>
                </w:p>
              </w:tc>
              <w:tc>
                <w:tcPr>
                  <w:tcW w:w="2225" w:type="dxa"/>
                </w:tcPr>
                <w:p w14:paraId="0AFBD3CF" w14:textId="335B94C2" w:rsidR="00B06DFA" w:rsidRPr="00B06DFA" w:rsidRDefault="00B06DFA" w:rsidP="000A66D1">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c>
                <w:tcPr>
                  <w:tcW w:w="4220" w:type="dxa"/>
                </w:tcPr>
                <w:p w14:paraId="79F950FC" w14:textId="23F4ED33" w:rsidR="00B06DFA" w:rsidRPr="00B06DFA" w:rsidRDefault="00B06DFA" w:rsidP="000A66D1">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r>
            <w:tr w:rsidR="00B06DFA" w14:paraId="276EF164" w14:textId="77777777" w:rsidTr="00B02572">
              <w:tc>
                <w:tcPr>
                  <w:tcW w:w="2224" w:type="dxa"/>
                </w:tcPr>
                <w:p w14:paraId="64FAA8BF" w14:textId="4C464027" w:rsidR="00B06DFA" w:rsidRDefault="00B06DFA" w:rsidP="000A66D1">
                  <w:pPr>
                    <w:pStyle w:val="B10"/>
                    <w:ind w:left="0" w:firstLine="0"/>
                    <w:jc w:val="both"/>
                    <w:rPr>
                      <w:rFonts w:eastAsiaTheme="minorEastAsia"/>
                      <w:lang w:eastAsia="zh-CN"/>
                    </w:rPr>
                  </w:pPr>
                  <w:r w:rsidRPr="00B06DFA">
                    <w:rPr>
                      <w:rFonts w:eastAsiaTheme="minorEastAsia"/>
                      <w:lang w:eastAsia="zh-CN"/>
                    </w:rPr>
                    <w:t>RAN4 operation efficiency</w:t>
                  </w:r>
                </w:p>
              </w:tc>
              <w:tc>
                <w:tcPr>
                  <w:tcW w:w="2225" w:type="dxa"/>
                </w:tcPr>
                <w:p w14:paraId="7F289F7E" w14:textId="43E86418" w:rsidR="00B06DFA" w:rsidRPr="00B06DFA" w:rsidRDefault="00B06DFA" w:rsidP="000A66D1">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c>
                <w:tcPr>
                  <w:tcW w:w="4220" w:type="dxa"/>
                </w:tcPr>
                <w:p w14:paraId="547BAB7E" w14:textId="5516F846" w:rsidR="00B06DFA" w:rsidRPr="00B06DFA" w:rsidRDefault="00B06DFA" w:rsidP="000A66D1">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r>
          </w:tbl>
          <w:p w14:paraId="01BED112" w14:textId="5B4A6E91" w:rsidR="006E65BE" w:rsidRPr="003C181B" w:rsidRDefault="006E65BE" w:rsidP="000A66D1">
            <w:pPr>
              <w:pStyle w:val="B10"/>
              <w:jc w:val="both"/>
              <w:rPr>
                <w:lang w:eastAsia="zh-CN"/>
              </w:rPr>
            </w:pPr>
          </w:p>
        </w:tc>
      </w:tr>
    </w:tbl>
    <w:p w14:paraId="16FE6B5D" w14:textId="77777777" w:rsidR="006E65BE" w:rsidRPr="00F5408A" w:rsidRDefault="006E65BE" w:rsidP="000A66D1">
      <w:pPr>
        <w:jc w:val="both"/>
        <w:rPr>
          <w:rFonts w:eastAsia="等线"/>
          <w:lang w:eastAsia="zh-CN"/>
        </w:rPr>
      </w:pPr>
    </w:p>
    <w:p w14:paraId="5AC97CA8" w14:textId="70EBF3E0" w:rsidR="007563B6" w:rsidRPr="004F0E44" w:rsidRDefault="008322A6" w:rsidP="000A66D1">
      <w:pPr>
        <w:pStyle w:val="10"/>
        <w:tabs>
          <w:tab w:val="clear" w:pos="432"/>
          <w:tab w:val="num" w:pos="522"/>
        </w:tabs>
        <w:ind w:left="522" w:hanging="522"/>
        <w:jc w:val="both"/>
        <w:rPr>
          <w:lang w:val="en-US"/>
        </w:rPr>
      </w:pPr>
      <w:r>
        <w:rPr>
          <w:lang w:val="en-US"/>
        </w:rPr>
        <w:t>Discussion</w:t>
      </w:r>
    </w:p>
    <w:p w14:paraId="00188D82" w14:textId="7168A2BB" w:rsidR="00A71CE6" w:rsidRDefault="000D1441" w:rsidP="000A66D1">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Frequency ranges</w:t>
      </w:r>
    </w:p>
    <w:p w14:paraId="1367C584" w14:textId="642C3785" w:rsidR="00077C09" w:rsidRDefault="00077C09" w:rsidP="000A66D1">
      <w:pPr>
        <w:jc w:val="both"/>
        <w:rPr>
          <w:rFonts w:eastAsiaTheme="minorEastAsia"/>
          <w:lang w:eastAsia="zh-CN"/>
        </w:rPr>
      </w:pPr>
      <w:r>
        <w:rPr>
          <w:rFonts w:eastAsiaTheme="minorEastAsia"/>
          <w:lang w:eastAsia="zh-CN"/>
        </w:rPr>
        <w:t xml:space="preserve">In 5G, spectrum was divided into </w:t>
      </w:r>
      <w:r w:rsidR="00393290">
        <w:rPr>
          <w:rFonts w:eastAsiaTheme="minorEastAsia"/>
          <w:lang w:eastAsia="zh-CN"/>
        </w:rPr>
        <w:t>FR1 and FR2</w:t>
      </w:r>
      <w:r w:rsidR="0032605E">
        <w:rPr>
          <w:rFonts w:eastAsiaTheme="minorEastAsia"/>
          <w:lang w:eastAsia="zh-CN"/>
        </w:rPr>
        <w:t xml:space="preserve"> </w:t>
      </w:r>
      <w:r w:rsidR="0032605E">
        <w:rPr>
          <w:rFonts w:eastAsiaTheme="minorEastAsia" w:hint="eastAsia"/>
          <w:lang w:eastAsia="zh-CN"/>
        </w:rPr>
        <w:t>for</w:t>
      </w:r>
      <w:r w:rsidR="0032605E">
        <w:rPr>
          <w:rFonts w:eastAsiaTheme="minorEastAsia"/>
          <w:lang w:eastAsia="zh-CN"/>
        </w:rPr>
        <w:t xml:space="preserve"> TN: </w:t>
      </w:r>
      <w:r w:rsidR="00550B02">
        <w:rPr>
          <w:rFonts w:eastAsiaTheme="minorEastAsia"/>
          <w:lang w:eastAsia="zh-CN"/>
        </w:rPr>
        <w:t>FR1 (</w:t>
      </w:r>
      <w:r w:rsidR="0032605E">
        <w:rPr>
          <w:rFonts w:eastAsiaTheme="minorEastAsia"/>
          <w:lang w:eastAsia="zh-CN"/>
        </w:rPr>
        <w:t xml:space="preserve">from 410MHz </w:t>
      </w:r>
      <w:r w:rsidR="0032605E">
        <w:rPr>
          <w:rFonts w:eastAsiaTheme="minorEastAsia" w:hint="eastAsia"/>
          <w:lang w:eastAsia="zh-CN"/>
        </w:rPr>
        <w:t>to</w:t>
      </w:r>
      <w:r w:rsidR="0032605E">
        <w:rPr>
          <w:rFonts w:eastAsiaTheme="minorEastAsia"/>
          <w:lang w:eastAsia="zh-CN"/>
        </w:rPr>
        <w:t xml:space="preserve"> 7125MHz</w:t>
      </w:r>
      <w:r w:rsidR="0032605E">
        <w:rPr>
          <w:rFonts w:eastAsiaTheme="minorEastAsia" w:hint="eastAsia"/>
          <w:lang w:eastAsia="zh-CN"/>
        </w:rPr>
        <w:t>)</w:t>
      </w:r>
      <w:r w:rsidR="0032605E">
        <w:rPr>
          <w:rFonts w:eastAsiaTheme="minorEastAsia"/>
          <w:lang w:eastAsia="zh-CN"/>
        </w:rPr>
        <w:t xml:space="preserve"> and FR2-1(from 24.25GHz </w:t>
      </w:r>
      <w:r w:rsidR="0032605E">
        <w:rPr>
          <w:rFonts w:eastAsiaTheme="minorEastAsia" w:hint="eastAsia"/>
          <w:lang w:eastAsia="zh-CN"/>
        </w:rPr>
        <w:t>to</w:t>
      </w:r>
      <w:r w:rsidR="0032605E">
        <w:rPr>
          <w:rFonts w:eastAsiaTheme="minorEastAsia"/>
          <w:lang w:eastAsia="zh-CN"/>
        </w:rPr>
        <w:t xml:space="preserve"> </w:t>
      </w:r>
      <w:r w:rsidR="00550B02">
        <w:rPr>
          <w:rFonts w:eastAsiaTheme="minorEastAsia"/>
          <w:lang w:eastAsia="zh-CN"/>
        </w:rPr>
        <w:t>52.6GH</w:t>
      </w:r>
      <w:r w:rsidR="00550B02">
        <w:rPr>
          <w:rFonts w:eastAsiaTheme="minorEastAsia" w:hint="eastAsia"/>
          <w:lang w:eastAsia="zh-CN"/>
        </w:rPr>
        <w:t>z</w:t>
      </w:r>
      <w:r w:rsidR="003B3183">
        <w:rPr>
          <w:rFonts w:eastAsiaTheme="minorEastAsia"/>
          <w:lang w:eastAsia="zh-CN"/>
        </w:rPr>
        <w:t>)</w:t>
      </w:r>
      <w:r w:rsidR="003B3183">
        <w:rPr>
          <w:rFonts w:eastAsiaTheme="minorEastAsia" w:hint="eastAsia"/>
          <w:lang w:eastAsia="zh-CN"/>
        </w:rPr>
        <w:t>.</w:t>
      </w:r>
      <w:r w:rsidR="003B3183">
        <w:rPr>
          <w:rFonts w:eastAsiaTheme="minorEastAsia"/>
          <w:lang w:eastAsia="zh-CN"/>
        </w:rPr>
        <w:t xml:space="preserve"> F</w:t>
      </w:r>
      <w:r w:rsidR="00550B02">
        <w:rPr>
          <w:rFonts w:eastAsiaTheme="minorEastAsia"/>
          <w:lang w:eastAsia="zh-CN"/>
        </w:rPr>
        <w:t xml:space="preserve">or NTN, spectrum was divided into FR1-NTN and FR2-NTN: FR1-NTN (from 410MHz </w:t>
      </w:r>
      <w:r w:rsidR="00550B02">
        <w:rPr>
          <w:rFonts w:eastAsiaTheme="minorEastAsia" w:hint="eastAsia"/>
          <w:lang w:eastAsia="zh-CN"/>
        </w:rPr>
        <w:t>to</w:t>
      </w:r>
      <w:r w:rsidR="00550B02">
        <w:rPr>
          <w:rFonts w:eastAsiaTheme="minorEastAsia"/>
          <w:lang w:eastAsia="zh-CN"/>
        </w:rPr>
        <w:t xml:space="preserve"> 14.5GHz</w:t>
      </w:r>
      <w:r w:rsidR="00550B02">
        <w:rPr>
          <w:rFonts w:eastAsiaTheme="minorEastAsia" w:hint="eastAsia"/>
          <w:lang w:eastAsia="zh-CN"/>
        </w:rPr>
        <w:t>)</w:t>
      </w:r>
      <w:r w:rsidR="00550B02">
        <w:rPr>
          <w:rFonts w:eastAsiaTheme="minorEastAsia"/>
          <w:lang w:eastAsia="zh-CN"/>
        </w:rPr>
        <w:t xml:space="preserve"> </w:t>
      </w:r>
      <w:r w:rsidR="00550B02">
        <w:rPr>
          <w:rFonts w:eastAsiaTheme="minorEastAsia" w:hint="eastAsia"/>
          <w:lang w:eastAsia="zh-CN"/>
        </w:rPr>
        <w:t>and</w:t>
      </w:r>
      <w:r w:rsidR="00550B02">
        <w:rPr>
          <w:rFonts w:eastAsiaTheme="minorEastAsia"/>
          <w:lang w:eastAsia="zh-CN"/>
        </w:rPr>
        <w:t xml:space="preserve"> FR2-NTN (from 10.7GHz </w:t>
      </w:r>
      <w:r w:rsidR="00550B02">
        <w:rPr>
          <w:rFonts w:eastAsiaTheme="minorEastAsia" w:hint="eastAsia"/>
          <w:lang w:eastAsia="zh-CN"/>
        </w:rPr>
        <w:t>to</w:t>
      </w:r>
      <w:r w:rsidR="00550B02">
        <w:rPr>
          <w:rFonts w:eastAsiaTheme="minorEastAsia"/>
          <w:lang w:eastAsia="zh-CN"/>
        </w:rPr>
        <w:t xml:space="preserve"> 30GHz</w:t>
      </w:r>
      <w:r w:rsidR="00550B02">
        <w:rPr>
          <w:rFonts w:eastAsiaTheme="minorEastAsia" w:hint="eastAsia"/>
          <w:lang w:eastAsia="zh-CN"/>
        </w:rPr>
        <w:t>).</w:t>
      </w:r>
    </w:p>
    <w:p w14:paraId="75CC3208" w14:textId="66EDBA38" w:rsidR="00550B02" w:rsidRDefault="00550B02" w:rsidP="000A66D1">
      <w:pPr>
        <w:jc w:val="both"/>
        <w:rPr>
          <w:rFonts w:eastAsiaTheme="minorEastAsia"/>
          <w:lang w:eastAsia="zh-CN"/>
        </w:rPr>
      </w:pPr>
      <w:r>
        <w:rPr>
          <w:rFonts w:eastAsiaTheme="minorEastAsia"/>
          <w:lang w:eastAsia="zh-CN"/>
        </w:rPr>
        <w:t>According to the RAN1 and RAN plenary discussion, there are two controversial issues for TN:</w:t>
      </w:r>
    </w:p>
    <w:tbl>
      <w:tblPr>
        <w:tblStyle w:val="aff"/>
        <w:tblW w:w="0" w:type="auto"/>
        <w:tblLook w:val="04A0" w:firstRow="1" w:lastRow="0" w:firstColumn="1" w:lastColumn="0" w:noHBand="0" w:noVBand="1"/>
      </w:tblPr>
      <w:tblGrid>
        <w:gridCol w:w="9621"/>
      </w:tblGrid>
      <w:tr w:rsidR="00550B02" w14:paraId="0D048257" w14:textId="77777777" w:rsidTr="00550B02">
        <w:tc>
          <w:tcPr>
            <w:tcW w:w="9621" w:type="dxa"/>
          </w:tcPr>
          <w:p w14:paraId="0B5DEACC" w14:textId="77777777" w:rsidR="00550B02" w:rsidRPr="00E9710C" w:rsidRDefault="00550B02" w:rsidP="000A66D1">
            <w:pPr>
              <w:numPr>
                <w:ilvl w:val="0"/>
                <w:numId w:val="19"/>
              </w:numPr>
              <w:jc w:val="both"/>
              <w:rPr>
                <w:rFonts w:eastAsia="Malgun Gothic"/>
                <w:lang w:eastAsia="ko-KR"/>
              </w:rPr>
            </w:pPr>
            <w:r>
              <w:rPr>
                <w:rFonts w:eastAsia="等线"/>
                <w:lang w:eastAsia="zh-CN"/>
              </w:rPr>
              <w:t>I</w:t>
            </w:r>
            <w:r>
              <w:rPr>
                <w:rFonts w:eastAsia="等线" w:hint="eastAsia"/>
                <w:lang w:eastAsia="zh-CN"/>
              </w:rPr>
              <w:t xml:space="preserve">ssue 1: How to categorize the frequency range? </w:t>
            </w:r>
            <w:r>
              <w:rPr>
                <w:rFonts w:eastAsia="等线"/>
                <w:lang w:eastAsia="zh-CN"/>
              </w:rPr>
              <w:t>S</w:t>
            </w:r>
            <w:r>
              <w:rPr>
                <w:rFonts w:eastAsia="等线" w:hint="eastAsia"/>
                <w:lang w:eastAsia="zh-CN"/>
              </w:rPr>
              <w:t>hould the spectrum resource from 7.125GHz to 8.4GHz be categorized into the lower group or the higher group?</w:t>
            </w:r>
          </w:p>
          <w:p w14:paraId="2D054244" w14:textId="77777777" w:rsidR="00550B02" w:rsidRPr="00E9710C" w:rsidRDefault="00550B02" w:rsidP="000A66D1">
            <w:pPr>
              <w:numPr>
                <w:ilvl w:val="1"/>
                <w:numId w:val="19"/>
              </w:numPr>
              <w:ind w:left="709" w:hanging="283"/>
              <w:jc w:val="both"/>
              <w:rPr>
                <w:rFonts w:eastAsia="Malgun Gothic"/>
                <w:lang w:eastAsia="ko-KR"/>
              </w:rPr>
            </w:pPr>
            <w:r w:rsidRPr="00E9710C">
              <w:rPr>
                <w:rFonts w:eastAsia="Malgun Gothic"/>
                <w:lang w:eastAsia="ko-KR"/>
              </w:rPr>
              <w:t xml:space="preserve">Option </w:t>
            </w:r>
            <w:r>
              <w:rPr>
                <w:rFonts w:eastAsia="等线" w:hint="eastAsia"/>
                <w:lang w:eastAsia="zh-CN"/>
              </w:rPr>
              <w:t>1</w:t>
            </w:r>
            <w:r w:rsidRPr="00E9710C">
              <w:rPr>
                <w:rFonts w:eastAsia="Malgun Gothic"/>
                <w:lang w:eastAsia="ko-KR"/>
              </w:rPr>
              <w:t>: extend FR1 to 8.4 GHz and define a separate mid-high band (8.4–24.25 GHz) with its own single numerology.</w:t>
            </w:r>
          </w:p>
          <w:p w14:paraId="3DCC0059" w14:textId="77777777" w:rsidR="00550B02" w:rsidRPr="00E9710C" w:rsidRDefault="00550B02" w:rsidP="000A66D1">
            <w:pPr>
              <w:pStyle w:val="aff4"/>
              <w:numPr>
                <w:ilvl w:val="1"/>
                <w:numId w:val="19"/>
              </w:numPr>
              <w:overflowPunct/>
              <w:autoSpaceDE/>
              <w:autoSpaceDN/>
              <w:adjustRightInd/>
              <w:ind w:left="709" w:hanging="283"/>
              <w:contextualSpacing w:val="0"/>
              <w:jc w:val="both"/>
              <w:textAlignment w:val="auto"/>
              <w:rPr>
                <w:rFonts w:eastAsia="Malgun Gothic"/>
                <w:lang w:eastAsia="ko-KR"/>
              </w:rPr>
            </w:pPr>
            <w:r w:rsidRPr="00E9710C">
              <w:rPr>
                <w:rFonts w:eastAsia="Malgun Gothic"/>
                <w:lang w:eastAsia="ko-KR"/>
              </w:rPr>
              <w:t xml:space="preserve">Option </w:t>
            </w:r>
            <w:r>
              <w:rPr>
                <w:rFonts w:eastAsia="等线" w:hint="eastAsia"/>
                <w:lang w:eastAsia="zh-CN"/>
              </w:rPr>
              <w:t>2</w:t>
            </w:r>
            <w:r w:rsidRPr="00E9710C">
              <w:rPr>
                <w:rFonts w:eastAsia="Malgun Gothic"/>
                <w:lang w:eastAsia="ko-KR"/>
              </w:rPr>
              <w:t>: extend FR1 to 8.4 GHz and merge 8.4–24.25 GHz into FR2, creating a unified FR2 family.</w:t>
            </w:r>
          </w:p>
          <w:p w14:paraId="56362169" w14:textId="77777777" w:rsidR="00550B02" w:rsidRPr="005D23FB" w:rsidRDefault="00550B02" w:rsidP="000A66D1">
            <w:pPr>
              <w:pStyle w:val="aff4"/>
              <w:numPr>
                <w:ilvl w:val="1"/>
                <w:numId w:val="19"/>
              </w:numPr>
              <w:overflowPunct/>
              <w:autoSpaceDE/>
              <w:autoSpaceDN/>
              <w:adjustRightInd/>
              <w:ind w:left="709" w:hanging="283"/>
              <w:contextualSpacing w:val="0"/>
              <w:jc w:val="both"/>
              <w:textAlignment w:val="auto"/>
              <w:rPr>
                <w:rFonts w:eastAsia="Malgun Gothic"/>
                <w:lang w:eastAsia="ko-KR"/>
              </w:rPr>
            </w:pPr>
            <w:r>
              <w:rPr>
                <w:rFonts w:eastAsia="Malgun Gothic"/>
                <w:lang w:eastAsia="ko-KR"/>
              </w:rPr>
              <w:t xml:space="preserve">Option </w:t>
            </w:r>
            <w:r>
              <w:rPr>
                <w:rFonts w:eastAsia="等线" w:hint="eastAsia"/>
                <w:lang w:eastAsia="zh-CN"/>
              </w:rPr>
              <w:t>3</w:t>
            </w:r>
            <w:r>
              <w:rPr>
                <w:rFonts w:eastAsia="Malgun Gothic"/>
                <w:lang w:eastAsia="ko-KR"/>
              </w:rPr>
              <w:t>: define separate FR for 7.125 – 24.25 GHz.</w:t>
            </w:r>
          </w:p>
          <w:p w14:paraId="75AC9321" w14:textId="77777777" w:rsidR="00550B02" w:rsidRDefault="00550B02" w:rsidP="000A66D1">
            <w:pPr>
              <w:numPr>
                <w:ilvl w:val="0"/>
                <w:numId w:val="19"/>
              </w:numPr>
              <w:spacing w:after="0"/>
              <w:jc w:val="both"/>
              <w:rPr>
                <w:rFonts w:eastAsia="等线"/>
                <w:lang w:eastAsia="zh-CN"/>
              </w:rPr>
            </w:pPr>
            <w:r>
              <w:rPr>
                <w:rFonts w:eastAsia="等线" w:hint="eastAsia"/>
                <w:lang w:eastAsia="zh-CN"/>
              </w:rPr>
              <w:t xml:space="preserve">Issue 2: whether we need to highlight </w:t>
            </w:r>
            <w:r w:rsidRPr="00E9710C">
              <w:rPr>
                <w:rFonts w:eastAsia="等线" w:hint="eastAsia"/>
                <w:lang w:eastAsia="zh-CN"/>
              </w:rPr>
              <w:t xml:space="preserve">the </w:t>
            </w:r>
            <w:r>
              <w:rPr>
                <w:rFonts w:eastAsia="等线" w:hint="eastAsia"/>
                <w:lang w:eastAsia="zh-CN"/>
              </w:rPr>
              <w:t>specific</w:t>
            </w:r>
            <w:r w:rsidRPr="00E9710C">
              <w:rPr>
                <w:rFonts w:eastAsia="等线" w:hint="eastAsia"/>
                <w:lang w:eastAsia="zh-CN"/>
              </w:rPr>
              <w:t xml:space="preserve"> </w:t>
            </w:r>
            <w:r>
              <w:rPr>
                <w:rFonts w:eastAsia="等线" w:hint="eastAsia"/>
                <w:lang w:eastAsia="zh-CN"/>
              </w:rPr>
              <w:t xml:space="preserve">15GHz in the study or simply use a frequency range, e.g., </w:t>
            </w:r>
            <w:r>
              <w:rPr>
                <w:rFonts w:eastAsia="等线" w:hint="eastAsia"/>
                <w:b/>
                <w:bCs/>
                <w:lang w:eastAsia="zh-CN"/>
              </w:rPr>
              <w:t>Sub-24.25 GHz to cover 15GHz (</w:t>
            </w:r>
            <w:r>
              <w:rPr>
                <w:rFonts w:eastAsia="等线" w:hint="eastAsia"/>
                <w:lang w:eastAsia="zh-CN"/>
              </w:rPr>
              <w:t xml:space="preserve">Lower bound is dependent on the detailed </w:t>
            </w:r>
            <w:r>
              <w:rPr>
                <w:rFonts w:eastAsia="等线"/>
                <w:lang w:eastAsia="zh-CN"/>
              </w:rPr>
              <w:t>definition</w:t>
            </w:r>
            <w:r>
              <w:rPr>
                <w:rFonts w:eastAsia="等线" w:hint="eastAsia"/>
                <w:lang w:eastAsia="zh-CN"/>
              </w:rPr>
              <w:t xml:space="preserve"> of around 7</w:t>
            </w:r>
            <w:r>
              <w:rPr>
                <w:rFonts w:eastAsia="等线" w:hint="eastAsia"/>
                <w:b/>
                <w:bCs/>
                <w:lang w:eastAsia="zh-CN"/>
              </w:rPr>
              <w:t>)</w:t>
            </w:r>
            <w:r>
              <w:rPr>
                <w:rFonts w:eastAsia="等线" w:hint="eastAsia"/>
                <w:lang w:eastAsia="zh-CN"/>
              </w:rPr>
              <w:t xml:space="preserve">? </w:t>
            </w:r>
          </w:p>
          <w:p w14:paraId="49102FBF" w14:textId="40F3F41E" w:rsidR="00550B02" w:rsidRPr="00550B02" w:rsidRDefault="00550B02" w:rsidP="000A66D1">
            <w:pPr>
              <w:numPr>
                <w:ilvl w:val="1"/>
                <w:numId w:val="19"/>
              </w:numPr>
              <w:spacing w:after="0"/>
              <w:ind w:left="709" w:hanging="283"/>
              <w:jc w:val="both"/>
              <w:rPr>
                <w:rFonts w:eastAsia="等线"/>
                <w:lang w:eastAsia="zh-CN"/>
              </w:rPr>
            </w:pPr>
            <w:r>
              <w:rPr>
                <w:rFonts w:eastAsia="等线" w:hint="eastAsia"/>
                <w:lang w:eastAsia="zh-CN"/>
              </w:rPr>
              <w:lastRenderedPageBreak/>
              <w:t xml:space="preserve">Potential way forward: for frequency range 24.25 </w:t>
            </w:r>
            <w:r>
              <w:rPr>
                <w:rFonts w:eastAsia="等线"/>
                <w:lang w:eastAsia="zh-CN"/>
              </w:rPr>
              <w:t>–</w:t>
            </w:r>
            <w:r>
              <w:rPr>
                <w:rFonts w:eastAsia="等线" w:hint="eastAsia"/>
                <w:lang w:eastAsia="zh-CN"/>
              </w:rPr>
              <w:t xml:space="preserve"> 52.6 GHz, we directly use frequency range rather a specific frequency point in the agreement, perhaps we can go with same logic, simply use frequency range, e.g., below 24.25 GHz rather than 15GHz. As to which frequency in this range is to be used for evaluation, it can be up to the output of RAN requirements (if confirmed in this meeting)</w:t>
            </w:r>
          </w:p>
        </w:tc>
      </w:tr>
    </w:tbl>
    <w:p w14:paraId="490DDD5F" w14:textId="24AF8623" w:rsidR="00550B02" w:rsidRDefault="00566718" w:rsidP="000A66D1">
      <w:pPr>
        <w:jc w:val="both"/>
        <w:rPr>
          <w:rFonts w:eastAsiaTheme="minorEastAsia"/>
          <w:lang w:eastAsia="zh-CN"/>
        </w:rPr>
      </w:pPr>
      <w:r>
        <w:rPr>
          <w:rFonts w:eastAsiaTheme="minorEastAsia"/>
          <w:lang w:eastAsia="zh-CN"/>
        </w:rPr>
        <w:lastRenderedPageBreak/>
        <w:t>The most important principle of frequency range is numerology, now the numerology is under discussion in RAN1 and RAN plenary. I</w:t>
      </w:r>
      <w:r>
        <w:rPr>
          <w:rFonts w:eastAsiaTheme="minorEastAsia" w:hint="eastAsia"/>
          <w:lang w:eastAsia="zh-CN"/>
        </w:rPr>
        <w:t>n</w:t>
      </w:r>
      <w:r>
        <w:rPr>
          <w:rFonts w:eastAsiaTheme="minorEastAsia"/>
          <w:lang w:eastAsia="zh-CN"/>
        </w:rPr>
        <w:t xml:space="preserve"> addition, a single SCS for sub frequency range should be follow in 6GR.</w:t>
      </w:r>
    </w:p>
    <w:tbl>
      <w:tblPr>
        <w:tblStyle w:val="aff"/>
        <w:tblW w:w="0" w:type="auto"/>
        <w:tblLook w:val="04A0" w:firstRow="1" w:lastRow="0" w:firstColumn="1" w:lastColumn="0" w:noHBand="0" w:noVBand="1"/>
      </w:tblPr>
      <w:tblGrid>
        <w:gridCol w:w="9621"/>
      </w:tblGrid>
      <w:tr w:rsidR="00566718" w14:paraId="0FB59AD6" w14:textId="77777777" w:rsidTr="00566718">
        <w:tc>
          <w:tcPr>
            <w:tcW w:w="9621" w:type="dxa"/>
          </w:tcPr>
          <w:p w14:paraId="5DDA5A27" w14:textId="77777777" w:rsidR="00566718" w:rsidRDefault="00566718" w:rsidP="000A66D1">
            <w:pPr>
              <w:adjustRightInd w:val="0"/>
              <w:snapToGrid w:val="0"/>
              <w:spacing w:after="120"/>
              <w:jc w:val="both"/>
              <w:rPr>
                <w:rFonts w:eastAsia="等线"/>
                <w:highlight w:val="green"/>
              </w:rPr>
            </w:pPr>
            <w:r>
              <w:rPr>
                <w:rFonts w:eastAsia="等线"/>
                <w:highlight w:val="green"/>
              </w:rPr>
              <w:t>Agreement</w:t>
            </w:r>
          </w:p>
          <w:p w14:paraId="1CC175FE" w14:textId="77777777" w:rsidR="00566718" w:rsidRDefault="00566718" w:rsidP="000A66D1">
            <w:pPr>
              <w:pStyle w:val="aff4"/>
              <w:widowControl w:val="0"/>
              <w:numPr>
                <w:ilvl w:val="0"/>
                <w:numId w:val="20"/>
              </w:numPr>
              <w:overflowPunct/>
              <w:autoSpaceDE/>
              <w:autoSpaceDN/>
              <w:snapToGrid w:val="0"/>
              <w:spacing w:before="120" w:after="120"/>
              <w:contextualSpacing w:val="0"/>
              <w:jc w:val="both"/>
              <w:textAlignment w:val="auto"/>
              <w:rPr>
                <w:rFonts w:eastAsia="等线"/>
              </w:rPr>
            </w:pPr>
            <w:r>
              <w:rPr>
                <w:rFonts w:eastAsia="等线"/>
              </w:rPr>
              <w:t xml:space="preserve">6GR takes the following SCS as start point for discussion for all the signals/channels except PRACH. </w:t>
            </w:r>
          </w:p>
          <w:p w14:paraId="44D8535C" w14:textId="77777777" w:rsidR="00566718" w:rsidRDefault="00566718" w:rsidP="000A66D1">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For sub 6GHz</w:t>
            </w:r>
          </w:p>
          <w:p w14:paraId="3A02D234" w14:textId="77777777" w:rsidR="00566718"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The following subcarrier spacing is at least supported</w:t>
            </w:r>
          </w:p>
          <w:p w14:paraId="1946F04E" w14:textId="77777777" w:rsidR="00566718" w:rsidRDefault="00566718" w:rsidP="000A66D1">
            <w:pPr>
              <w:pStyle w:val="aff4"/>
              <w:widowControl w:val="0"/>
              <w:numPr>
                <w:ilvl w:val="3"/>
                <w:numId w:val="20"/>
              </w:numPr>
              <w:overflowPunct/>
              <w:autoSpaceDE/>
              <w:autoSpaceDN/>
              <w:snapToGrid w:val="0"/>
              <w:spacing w:before="120" w:after="120"/>
              <w:contextualSpacing w:val="0"/>
              <w:jc w:val="both"/>
              <w:textAlignment w:val="auto"/>
              <w:rPr>
                <w:rFonts w:eastAsia="等线"/>
              </w:rPr>
            </w:pPr>
            <w:r>
              <w:rPr>
                <w:rFonts w:eastAsia="等线"/>
              </w:rPr>
              <w:t>15kHz SCS for FDD, 30kHz SCS for TDD</w:t>
            </w:r>
          </w:p>
          <w:p w14:paraId="517DAAE4" w14:textId="77777777" w:rsidR="00566718" w:rsidRPr="00192DCC"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rPr>
            </w:pPr>
            <w:r w:rsidRPr="00192DCC">
              <w:rPr>
                <w:rFonts w:eastAsia="等线"/>
              </w:rPr>
              <w:t>FFS: 30kHz SCS for FDD for around e.g., 1-2.5GHz</w:t>
            </w:r>
          </w:p>
          <w:p w14:paraId="5D11BC67" w14:textId="77777777" w:rsidR="00566718" w:rsidRPr="00192DCC"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rPr>
            </w:pPr>
            <w:r w:rsidRPr="00192DCC">
              <w:rPr>
                <w:rFonts w:eastAsia="等线"/>
              </w:rPr>
              <w:t>FFS: 7.5kHz SCS for sub1GHz (FDD)</w:t>
            </w:r>
          </w:p>
          <w:p w14:paraId="0C759184" w14:textId="77777777" w:rsidR="00566718" w:rsidRPr="00192DCC"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strike/>
              </w:rPr>
            </w:pPr>
            <w:r w:rsidRPr="00192DCC">
              <w:rPr>
                <w:rFonts w:eastAsia="等线"/>
                <w:strike/>
              </w:rPr>
              <w:t>Whether to discuss the FFS will be subject to RANP decision.</w:t>
            </w:r>
          </w:p>
          <w:p w14:paraId="155C1D1E" w14:textId="77777777" w:rsidR="00566718" w:rsidRDefault="00566718" w:rsidP="000A66D1">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For around 7GHz</w:t>
            </w:r>
          </w:p>
          <w:p w14:paraId="09D5C92A" w14:textId="77777777" w:rsidR="00566718"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The following subcarrier spacing options can be studied</w:t>
            </w:r>
          </w:p>
          <w:p w14:paraId="69930BC0" w14:textId="77777777" w:rsidR="00566718" w:rsidRDefault="00566718" w:rsidP="000A66D1">
            <w:pPr>
              <w:pStyle w:val="aff4"/>
              <w:widowControl w:val="0"/>
              <w:numPr>
                <w:ilvl w:val="3"/>
                <w:numId w:val="20"/>
              </w:numPr>
              <w:overflowPunct/>
              <w:autoSpaceDE/>
              <w:autoSpaceDN/>
              <w:snapToGrid w:val="0"/>
              <w:spacing w:before="120" w:after="120"/>
              <w:contextualSpacing w:val="0"/>
              <w:jc w:val="both"/>
              <w:textAlignment w:val="auto"/>
              <w:rPr>
                <w:rFonts w:eastAsia="等线"/>
              </w:rPr>
            </w:pPr>
            <w:r>
              <w:rPr>
                <w:rFonts w:eastAsia="等线"/>
              </w:rPr>
              <w:t>30kHz, 60kHz</w:t>
            </w:r>
          </w:p>
          <w:p w14:paraId="4936A721" w14:textId="77777777" w:rsidR="00566718" w:rsidRPr="00192DCC" w:rsidRDefault="00566718" w:rsidP="000A66D1">
            <w:pPr>
              <w:pStyle w:val="aff4"/>
              <w:widowControl w:val="0"/>
              <w:numPr>
                <w:ilvl w:val="1"/>
                <w:numId w:val="20"/>
              </w:numPr>
              <w:overflowPunct/>
              <w:autoSpaceDE/>
              <w:autoSpaceDN/>
              <w:snapToGrid w:val="0"/>
              <w:spacing w:before="120" w:after="120"/>
              <w:contextualSpacing w:val="0"/>
              <w:jc w:val="both"/>
              <w:textAlignment w:val="auto"/>
              <w:rPr>
                <w:rFonts w:eastAsia="等线"/>
              </w:rPr>
            </w:pPr>
            <w:r w:rsidRPr="00192DCC">
              <w:rPr>
                <w:rFonts w:eastAsia="等线"/>
              </w:rPr>
              <w:t>FFS: For around 15GHz</w:t>
            </w:r>
          </w:p>
          <w:p w14:paraId="50B689C9" w14:textId="77777777" w:rsidR="00566718"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The following subcarrier spacing options can be studied</w:t>
            </w:r>
          </w:p>
          <w:p w14:paraId="05D0B3F9" w14:textId="77777777" w:rsidR="00566718" w:rsidRDefault="00566718" w:rsidP="000A66D1">
            <w:pPr>
              <w:pStyle w:val="aff4"/>
              <w:widowControl w:val="0"/>
              <w:numPr>
                <w:ilvl w:val="3"/>
                <w:numId w:val="20"/>
              </w:numPr>
              <w:overflowPunct/>
              <w:autoSpaceDE/>
              <w:autoSpaceDN/>
              <w:snapToGrid w:val="0"/>
              <w:spacing w:before="120" w:after="120"/>
              <w:contextualSpacing w:val="0"/>
              <w:jc w:val="both"/>
              <w:textAlignment w:val="auto"/>
              <w:rPr>
                <w:rFonts w:eastAsia="等线"/>
              </w:rPr>
            </w:pPr>
            <w:r>
              <w:rPr>
                <w:rFonts w:eastAsia="等线"/>
              </w:rPr>
              <w:t xml:space="preserve">30kHz, 60kHz, 120kHz </w:t>
            </w:r>
          </w:p>
          <w:p w14:paraId="329503AA" w14:textId="77777777" w:rsidR="00566718" w:rsidRPr="00192DCC"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strike/>
              </w:rPr>
            </w:pPr>
            <w:r w:rsidRPr="00192DCC">
              <w:rPr>
                <w:rFonts w:eastAsia="等线"/>
                <w:strike/>
              </w:rPr>
              <w:t>Whether to discuss it will be subject to RANP decision</w:t>
            </w:r>
          </w:p>
          <w:p w14:paraId="19BA710B" w14:textId="77777777" w:rsidR="00566718" w:rsidRDefault="00566718" w:rsidP="000A66D1">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For between 24.25GHz - 52.6GHz</w:t>
            </w:r>
          </w:p>
          <w:p w14:paraId="208F7622" w14:textId="77777777" w:rsidR="00566718" w:rsidRDefault="00566718" w:rsidP="000A66D1">
            <w:pPr>
              <w:pStyle w:val="aff4"/>
              <w:widowControl w:val="0"/>
              <w:numPr>
                <w:ilvl w:val="2"/>
                <w:numId w:val="20"/>
              </w:numPr>
              <w:overflowPunct/>
              <w:autoSpaceDE/>
              <w:autoSpaceDN/>
              <w:snapToGrid w:val="0"/>
              <w:spacing w:before="120" w:after="120"/>
              <w:contextualSpacing w:val="0"/>
              <w:jc w:val="both"/>
              <w:textAlignment w:val="auto"/>
              <w:rPr>
                <w:rFonts w:eastAsia="等线"/>
              </w:rPr>
            </w:pPr>
            <w:r>
              <w:rPr>
                <w:rFonts w:eastAsia="等线"/>
              </w:rPr>
              <w:t>Subcarrier spacing 120kHz is supported</w:t>
            </w:r>
          </w:p>
          <w:p w14:paraId="3AB3C69A" w14:textId="77777777" w:rsidR="00566718" w:rsidRDefault="00566718" w:rsidP="000A66D1">
            <w:pPr>
              <w:pStyle w:val="aff4"/>
              <w:widowControl w:val="0"/>
              <w:numPr>
                <w:ilvl w:val="1"/>
                <w:numId w:val="20"/>
              </w:numPr>
              <w:overflowPunct/>
              <w:autoSpaceDE/>
              <w:autoSpaceDN/>
              <w:snapToGrid w:val="0"/>
              <w:spacing w:before="120" w:after="120"/>
              <w:contextualSpacing w:val="0"/>
              <w:jc w:val="both"/>
              <w:textAlignment w:val="auto"/>
              <w:rPr>
                <w:rFonts w:eastAsia="等线"/>
              </w:rPr>
            </w:pPr>
            <w:r>
              <w:rPr>
                <w:rFonts w:eastAsia="等线"/>
              </w:rPr>
              <w:t>FFS whether to allow using additional subcarrier spacing for SSB</w:t>
            </w:r>
          </w:p>
          <w:p w14:paraId="2322F8F5" w14:textId="63780BE3" w:rsidR="00566718" w:rsidRPr="00566718" w:rsidRDefault="00566718" w:rsidP="000A66D1">
            <w:pPr>
              <w:pStyle w:val="aff4"/>
              <w:widowControl w:val="0"/>
              <w:numPr>
                <w:ilvl w:val="0"/>
                <w:numId w:val="20"/>
              </w:numPr>
              <w:overflowPunct/>
              <w:autoSpaceDE/>
              <w:autoSpaceDN/>
              <w:snapToGrid w:val="0"/>
              <w:spacing w:before="120" w:after="120"/>
              <w:contextualSpacing w:val="0"/>
              <w:jc w:val="both"/>
              <w:textAlignment w:val="auto"/>
              <w:rPr>
                <w:rFonts w:eastAsia="等线"/>
              </w:rPr>
            </w:pPr>
            <w:r>
              <w:rPr>
                <w:rFonts w:eastAsia="等线"/>
              </w:rPr>
              <w:t>FFS subcarrier spacing for PRACH and up to initial access discussion.</w:t>
            </w:r>
          </w:p>
        </w:tc>
      </w:tr>
    </w:tbl>
    <w:p w14:paraId="7CB9B05F" w14:textId="60BA2D86" w:rsidR="00566718" w:rsidRDefault="00D05831" w:rsidP="000A66D1">
      <w:pPr>
        <w:jc w:val="both"/>
        <w:rPr>
          <w:rFonts w:eastAsiaTheme="minorEastAsia"/>
          <w:lang w:eastAsia="zh-CN"/>
        </w:rPr>
      </w:pPr>
      <w:r>
        <w:rPr>
          <w:rFonts w:eastAsiaTheme="minorEastAsia" w:hint="eastAsia"/>
          <w:lang w:eastAsia="zh-CN"/>
        </w:rPr>
        <w:t>From</w:t>
      </w:r>
      <w:r>
        <w:rPr>
          <w:rFonts w:eastAsiaTheme="minorEastAsia"/>
          <w:lang w:eastAsia="zh-CN"/>
        </w:rPr>
        <w:t xml:space="preserve"> RAN4 perspective, we can wait for the numerology discussion for around 7GHz and </w:t>
      </w:r>
      <w:r>
        <w:rPr>
          <w:rFonts w:eastAsiaTheme="minorEastAsia" w:hint="eastAsia"/>
          <w:lang w:eastAsia="zh-CN"/>
        </w:rPr>
        <w:t>around</w:t>
      </w:r>
      <w:r>
        <w:rPr>
          <w:rFonts w:eastAsiaTheme="minorEastAsia"/>
          <w:lang w:eastAsia="zh-CN"/>
        </w:rPr>
        <w:t xml:space="preserve"> 15GHz</w:t>
      </w:r>
      <w:r w:rsidR="00CC2901">
        <w:rPr>
          <w:rFonts w:eastAsiaTheme="minorEastAsia"/>
          <w:lang w:eastAsia="zh-CN"/>
        </w:rPr>
        <w:t>. Harmonized design for TN and NTN in 6GR is expected, and we need to avoid the situation that the existing two SCSs among the same frequency range like 5G NTN.</w:t>
      </w:r>
    </w:p>
    <w:p w14:paraId="7CE7A237" w14:textId="2A45A097" w:rsidR="00CF1E10" w:rsidRPr="003E3639" w:rsidRDefault="00D05831" w:rsidP="000A66D1">
      <w:pPr>
        <w:jc w:val="both"/>
        <w:rPr>
          <w:rFonts w:eastAsiaTheme="minorEastAsia"/>
          <w:b/>
          <w:i/>
          <w:lang w:eastAsia="zh-CN"/>
        </w:rPr>
      </w:pPr>
      <w:r w:rsidRPr="003E3639">
        <w:rPr>
          <w:rFonts w:eastAsiaTheme="minorEastAsia"/>
          <w:b/>
          <w:i/>
          <w:lang w:eastAsia="zh-CN"/>
        </w:rPr>
        <w:t xml:space="preserve">Proposal 1: Study how to define the frequency ranges of </w:t>
      </w:r>
      <w:r w:rsidR="003E3639" w:rsidRPr="003E3639">
        <w:rPr>
          <w:rFonts w:eastAsiaTheme="minorEastAsia"/>
          <w:b/>
          <w:i/>
          <w:lang w:eastAsia="zh-CN"/>
        </w:rPr>
        <w:t>FR3 (</w:t>
      </w:r>
      <w:r w:rsidRPr="003E3639">
        <w:rPr>
          <w:rFonts w:eastAsiaTheme="minorEastAsia"/>
          <w:b/>
          <w:i/>
          <w:lang w:eastAsia="zh-CN"/>
        </w:rPr>
        <w:t>e.g.</w:t>
      </w:r>
      <w:r w:rsidR="000E2EBB" w:rsidRPr="003E3639">
        <w:rPr>
          <w:rFonts w:eastAsiaTheme="minorEastAsia"/>
          <w:b/>
          <w:i/>
          <w:lang w:eastAsia="zh-CN"/>
        </w:rPr>
        <w:t>, based on the numerology), and keep a single SCS in sub-frequency ranges</w:t>
      </w:r>
      <w:r w:rsidR="00EC264C">
        <w:rPr>
          <w:rFonts w:eastAsiaTheme="minorEastAsia"/>
          <w:b/>
          <w:i/>
          <w:lang w:eastAsia="zh-CN"/>
        </w:rPr>
        <w:t>/</w:t>
      </w:r>
      <w:r w:rsidR="001A5898">
        <w:rPr>
          <w:rFonts w:eastAsiaTheme="minorEastAsia"/>
          <w:b/>
          <w:i/>
          <w:lang w:eastAsia="zh-CN"/>
        </w:rPr>
        <w:t xml:space="preserve">band </w:t>
      </w:r>
      <w:r w:rsidR="001A5898">
        <w:rPr>
          <w:rFonts w:eastAsiaTheme="minorEastAsia" w:hint="eastAsia"/>
          <w:b/>
          <w:i/>
          <w:lang w:eastAsia="zh-CN"/>
        </w:rPr>
        <w:t>in</w:t>
      </w:r>
      <w:r w:rsidR="001A5898">
        <w:rPr>
          <w:rFonts w:eastAsiaTheme="minorEastAsia"/>
          <w:b/>
          <w:i/>
          <w:lang w:eastAsia="zh-CN"/>
        </w:rPr>
        <w:t xml:space="preserve"> 6GR</w:t>
      </w:r>
      <w:r w:rsidR="000E2EBB" w:rsidRPr="003E3639">
        <w:rPr>
          <w:rFonts w:eastAsiaTheme="minorEastAsia"/>
          <w:b/>
          <w:i/>
          <w:lang w:eastAsia="zh-CN"/>
        </w:rPr>
        <w:t>.</w:t>
      </w:r>
    </w:p>
    <w:p w14:paraId="19EE8237" w14:textId="404E555C" w:rsidR="0090011C" w:rsidRDefault="00EA0BC7" w:rsidP="000A66D1">
      <w:pPr>
        <w:pStyle w:val="2"/>
        <w:jc w:val="both"/>
        <w:rPr>
          <w:rFonts w:ascii="Times New Roman" w:hAnsi="Times New Roman"/>
          <w:sz w:val="28"/>
          <w:lang w:eastAsia="zh-CN"/>
        </w:rPr>
      </w:pPr>
      <w:r>
        <w:rPr>
          <w:rFonts w:ascii="Times New Roman" w:hAnsi="Times New Roman"/>
          <w:sz w:val="28"/>
          <w:lang w:eastAsia="zh-CN"/>
        </w:rPr>
        <w:t>Band/band combination definition and simplification</w:t>
      </w:r>
    </w:p>
    <w:p w14:paraId="77EF73E5" w14:textId="31C9CE4F" w:rsidR="00EA0BC7" w:rsidRDefault="00EA0BC7" w:rsidP="000A66D1">
      <w:pPr>
        <w:jc w:val="both"/>
        <w:rPr>
          <w:rFonts w:eastAsiaTheme="minorEastAsia"/>
          <w:lang w:eastAsia="zh-CN"/>
        </w:rPr>
      </w:pPr>
      <w:r>
        <w:rPr>
          <w:rFonts w:eastAsiaTheme="minorEastAsia"/>
          <w:lang w:eastAsia="zh-CN"/>
        </w:rPr>
        <w:t xml:space="preserve">In 5G NR, </w:t>
      </w:r>
      <w:r w:rsidR="00D81C5A">
        <w:rPr>
          <w:rFonts w:eastAsiaTheme="minorEastAsia"/>
          <w:lang w:eastAsia="zh-CN"/>
        </w:rPr>
        <w:t xml:space="preserve">for FR1 range, there are </w:t>
      </w:r>
      <w:r w:rsidR="003B3183">
        <w:rPr>
          <w:rFonts w:eastAsiaTheme="minorEastAsia"/>
          <w:lang w:eastAsia="zh-CN"/>
        </w:rPr>
        <w:t xml:space="preserve">a </w:t>
      </w:r>
      <w:r w:rsidR="00D81C5A">
        <w:rPr>
          <w:rFonts w:eastAsiaTheme="minorEastAsia"/>
          <w:lang w:eastAsia="zh-CN"/>
        </w:rPr>
        <w:t xml:space="preserve">total </w:t>
      </w:r>
      <w:r w:rsidR="003B3183">
        <w:rPr>
          <w:rFonts w:eastAsiaTheme="minorEastAsia"/>
          <w:lang w:eastAsia="zh-CN"/>
        </w:rPr>
        <w:t xml:space="preserve">of </w:t>
      </w:r>
      <w:r w:rsidR="00D81C5A">
        <w:rPr>
          <w:rFonts w:eastAsiaTheme="minorEastAsia"/>
          <w:lang w:eastAsia="zh-CN"/>
        </w:rPr>
        <w:t>51 bands, for FR2, there are 7 bands</w:t>
      </w:r>
      <w:r w:rsidR="00D81C5A">
        <w:rPr>
          <w:rFonts w:eastAsiaTheme="minorEastAsia" w:hint="eastAsia"/>
          <w:lang w:eastAsia="zh-CN"/>
        </w:rPr>
        <w:t>.</w:t>
      </w:r>
      <w:r w:rsidR="00D81C5A">
        <w:rPr>
          <w:rFonts w:eastAsiaTheme="minorEastAsia"/>
          <w:lang w:eastAsia="zh-CN"/>
        </w:rPr>
        <w:t xml:space="preserve"> 5G NR FR1 and FR2-1 bands will be re-farming and reused in 6G, and FR3 will be introduced in 6GR. With regard to operators’ requests, there are so many </w:t>
      </w:r>
      <w:r w:rsidR="003B3183">
        <w:rPr>
          <w:rFonts w:eastAsiaTheme="minorEastAsia"/>
          <w:lang w:eastAsia="zh-CN"/>
        </w:rPr>
        <w:t>bands and band combinations defined. H</w:t>
      </w:r>
      <w:r w:rsidR="00B27095">
        <w:rPr>
          <w:rFonts w:eastAsiaTheme="minorEastAsia"/>
          <w:lang w:eastAsia="zh-CN"/>
        </w:rPr>
        <w:t>owever, most of the band</w:t>
      </w:r>
      <w:r w:rsidR="00D81C5A">
        <w:rPr>
          <w:rFonts w:eastAsiaTheme="minorEastAsia"/>
          <w:lang w:eastAsia="zh-CN"/>
        </w:rPr>
        <w:t xml:space="preserve"> combinations are not </w:t>
      </w:r>
      <w:r w:rsidR="00D81C5A" w:rsidRPr="00D81C5A">
        <w:rPr>
          <w:rFonts w:eastAsiaTheme="minorEastAsia"/>
          <w:lang w:eastAsia="zh-CN"/>
        </w:rPr>
        <w:t>commercial</w:t>
      </w:r>
      <w:r w:rsidR="00D81C5A">
        <w:rPr>
          <w:rFonts w:eastAsiaTheme="minorEastAsia"/>
          <w:lang w:eastAsia="zh-CN"/>
        </w:rPr>
        <w:t xml:space="preserve">. </w:t>
      </w:r>
      <w:r w:rsidR="00336F00">
        <w:rPr>
          <w:rFonts w:eastAsiaTheme="minorEastAsia"/>
          <w:lang w:eastAsia="zh-CN"/>
        </w:rPr>
        <w:t>In order to support these band combinations, the complexity of UE implementation will obviously</w:t>
      </w:r>
      <w:r w:rsidR="001762AB">
        <w:rPr>
          <w:rFonts w:eastAsiaTheme="minorEastAsia"/>
          <w:lang w:eastAsia="zh-CN"/>
        </w:rPr>
        <w:t xml:space="preserve"> be increased</w:t>
      </w:r>
      <w:r w:rsidR="00336F00">
        <w:rPr>
          <w:rFonts w:eastAsiaTheme="minorEastAsia"/>
          <w:lang w:eastAsia="zh-CN"/>
        </w:rPr>
        <w:t>.</w:t>
      </w:r>
      <w:r w:rsidR="00ED7122">
        <w:rPr>
          <w:rFonts w:eastAsiaTheme="minorEastAsia"/>
          <w:lang w:eastAsia="zh-CN"/>
        </w:rPr>
        <w:t xml:space="preserve"> </w:t>
      </w:r>
      <w:r w:rsidR="00FD56D7">
        <w:rPr>
          <w:rFonts w:eastAsiaTheme="minorEastAsia"/>
          <w:lang w:eastAsia="zh-CN"/>
        </w:rPr>
        <w:t>Thus</w:t>
      </w:r>
      <w:r w:rsidR="00FD56D7">
        <w:rPr>
          <w:rFonts w:eastAsiaTheme="minorEastAsia" w:hint="eastAsia"/>
          <w:lang w:eastAsia="zh-CN"/>
        </w:rPr>
        <w:t>,</w:t>
      </w:r>
      <w:r w:rsidR="00A340CE">
        <w:rPr>
          <w:rFonts w:eastAsiaTheme="minorEastAsia"/>
          <w:lang w:eastAsia="zh-CN"/>
        </w:rPr>
        <w:t xml:space="preserve"> </w:t>
      </w:r>
      <w:r w:rsidR="00FD56D7">
        <w:rPr>
          <w:rFonts w:eastAsiaTheme="minorEastAsia"/>
          <w:lang w:eastAsia="zh-CN"/>
        </w:rPr>
        <w:t xml:space="preserve">it is necessary to </w:t>
      </w:r>
      <w:r w:rsidR="00A340CE">
        <w:rPr>
          <w:rFonts w:eastAsiaTheme="minorEastAsia"/>
          <w:lang w:eastAsia="zh-CN"/>
        </w:rPr>
        <w:t>simplify the band combination</w:t>
      </w:r>
      <w:r w:rsidR="00C534F5">
        <w:rPr>
          <w:rFonts w:eastAsiaTheme="minorEastAsia"/>
          <w:lang w:eastAsia="zh-CN"/>
        </w:rPr>
        <w:t>s</w:t>
      </w:r>
      <w:r w:rsidR="00A340CE">
        <w:rPr>
          <w:rFonts w:eastAsiaTheme="minorEastAsia"/>
          <w:lang w:eastAsia="zh-CN"/>
        </w:rPr>
        <w:t>.</w:t>
      </w:r>
    </w:p>
    <w:p w14:paraId="5DB21E5A" w14:textId="4919ECAC" w:rsidR="00B04546" w:rsidRDefault="002305A9" w:rsidP="000A66D1">
      <w:pPr>
        <w:jc w:val="both"/>
        <w:rPr>
          <w:rFonts w:eastAsiaTheme="minorEastAsia"/>
          <w:lang w:eastAsia="zh-CN"/>
        </w:rPr>
      </w:pPr>
      <w:r>
        <w:rPr>
          <w:rFonts w:eastAsiaTheme="minorEastAsia"/>
          <w:lang w:eastAsia="zh-CN"/>
        </w:rPr>
        <w:t xml:space="preserve">How to simplify the band combinations, </w:t>
      </w:r>
      <w:r>
        <w:rPr>
          <w:rFonts w:eastAsiaTheme="minorEastAsia" w:hint="eastAsia"/>
          <w:lang w:eastAsia="zh-CN"/>
        </w:rPr>
        <w:t>a</w:t>
      </w:r>
      <w:r w:rsidR="00B04546">
        <w:rPr>
          <w:rFonts w:eastAsiaTheme="minorEastAsia"/>
          <w:lang w:eastAsia="zh-CN"/>
        </w:rPr>
        <w:t xml:space="preserve"> concept of band group is popular in 6GR. Based on the concept, the number of band combinations will obviously</w:t>
      </w:r>
      <w:r w:rsidR="00030E57">
        <w:rPr>
          <w:rFonts w:eastAsiaTheme="minorEastAsia"/>
          <w:lang w:eastAsia="zh-CN"/>
        </w:rPr>
        <w:t xml:space="preserve"> decrease</w:t>
      </w:r>
      <w:r w:rsidR="00B04546">
        <w:rPr>
          <w:rFonts w:eastAsiaTheme="minorEastAsia"/>
          <w:lang w:eastAsia="zh-CN"/>
        </w:rPr>
        <w:t xml:space="preserve">. The concept of band group is that bands with different frequency bands are combined, switched within groups and aggregated between groups. Such as sub-1GHz </w:t>
      </w:r>
      <w:r w:rsidR="00B04546">
        <w:rPr>
          <w:rFonts w:eastAsiaTheme="minorEastAsia" w:hint="eastAsia"/>
          <w:lang w:eastAsia="zh-CN"/>
        </w:rPr>
        <w:t>can</w:t>
      </w:r>
      <w:r w:rsidR="00B04546">
        <w:rPr>
          <w:rFonts w:eastAsiaTheme="minorEastAsia"/>
          <w:lang w:eastAsia="zh-CN"/>
        </w:rPr>
        <w:t xml:space="preserve"> be group1, n1, n3, n39, etc. can be group2, n7, n41, etc. can be group3. Within one band group, we ca</w:t>
      </w:r>
      <w:r w:rsidR="00630092">
        <w:rPr>
          <w:rFonts w:eastAsiaTheme="minorEastAsia"/>
          <w:lang w:eastAsia="zh-CN"/>
        </w:rPr>
        <w:t>n choose one band by switching. I</w:t>
      </w:r>
      <w:r w:rsidR="00B04546">
        <w:rPr>
          <w:rFonts w:eastAsiaTheme="minorEastAsia"/>
          <w:lang w:eastAsia="zh-CN"/>
        </w:rPr>
        <w:t xml:space="preserve">n this one band group, requirements </w:t>
      </w:r>
      <w:r w:rsidR="00916A13">
        <w:rPr>
          <w:rFonts w:eastAsiaTheme="minorEastAsia"/>
          <w:lang w:eastAsia="zh-CN"/>
        </w:rPr>
        <w:t xml:space="preserve">for these bands </w:t>
      </w:r>
      <w:r w:rsidR="00B04546">
        <w:rPr>
          <w:rFonts w:eastAsiaTheme="minorEastAsia"/>
          <w:lang w:eastAsia="zh-CN"/>
        </w:rPr>
        <w:t>can be same. Inter band groups can be band combination</w:t>
      </w:r>
      <w:r w:rsidR="00A425AB">
        <w:rPr>
          <w:rFonts w:eastAsiaTheme="minorEastAsia"/>
          <w:lang w:eastAsia="zh-CN"/>
        </w:rPr>
        <w:t>s</w:t>
      </w:r>
      <w:r w:rsidR="00B04546">
        <w:rPr>
          <w:rFonts w:eastAsiaTheme="minorEastAsia"/>
          <w:lang w:eastAsia="zh-CN"/>
        </w:rPr>
        <w:t>. I</w:t>
      </w:r>
      <w:r w:rsidR="00B04546">
        <w:rPr>
          <w:rFonts w:eastAsiaTheme="minorEastAsia" w:hint="eastAsia"/>
          <w:lang w:eastAsia="zh-CN"/>
        </w:rPr>
        <w:t>n</w:t>
      </w:r>
      <w:r w:rsidR="00B04546">
        <w:rPr>
          <w:rFonts w:eastAsiaTheme="minorEastAsia"/>
          <w:lang w:eastAsia="zh-CN"/>
        </w:rPr>
        <w:t xml:space="preserve"> our understanding, the concept of band group can be studied in 6G.</w:t>
      </w:r>
    </w:p>
    <w:p w14:paraId="18C7B30B" w14:textId="71CE1311" w:rsidR="00CC2901" w:rsidRPr="00CC2901" w:rsidRDefault="00CC2901" w:rsidP="000A66D1">
      <w:pPr>
        <w:jc w:val="both"/>
        <w:rPr>
          <w:rFonts w:eastAsiaTheme="minorEastAsia"/>
          <w:b/>
          <w:i/>
          <w:lang w:eastAsia="zh-CN"/>
        </w:rPr>
      </w:pPr>
      <w:r w:rsidRPr="00CC2901">
        <w:rPr>
          <w:rFonts w:eastAsiaTheme="minorEastAsia"/>
          <w:b/>
          <w:i/>
          <w:lang w:eastAsia="zh-CN"/>
        </w:rPr>
        <w:t>Proposal</w:t>
      </w:r>
      <w:r>
        <w:rPr>
          <w:rFonts w:eastAsiaTheme="minorEastAsia"/>
          <w:b/>
          <w:i/>
          <w:lang w:eastAsia="zh-CN"/>
        </w:rPr>
        <w:t xml:space="preserve"> 2</w:t>
      </w:r>
      <w:r w:rsidRPr="00CC2901">
        <w:rPr>
          <w:rFonts w:eastAsiaTheme="minorEastAsia"/>
          <w:b/>
          <w:i/>
          <w:lang w:eastAsia="zh-CN"/>
        </w:rPr>
        <w:t>: To simplify band combinations</w:t>
      </w:r>
      <w:r w:rsidR="009111E6">
        <w:rPr>
          <w:rFonts w:eastAsiaTheme="minorEastAsia"/>
          <w:b/>
          <w:i/>
          <w:lang w:eastAsia="zh-CN"/>
        </w:rPr>
        <w:t xml:space="preserve"> definition</w:t>
      </w:r>
      <w:r w:rsidRPr="00CC2901">
        <w:rPr>
          <w:rFonts w:eastAsiaTheme="minorEastAsia"/>
          <w:b/>
          <w:i/>
          <w:lang w:eastAsia="zh-CN"/>
        </w:rPr>
        <w:t>, band group can be studied in 6G.</w:t>
      </w:r>
    </w:p>
    <w:p w14:paraId="7517D2CA" w14:textId="32DE220E" w:rsidR="00B02572" w:rsidRDefault="00EA0BC7" w:rsidP="000A66D1">
      <w:pPr>
        <w:pStyle w:val="2"/>
        <w:jc w:val="both"/>
        <w:rPr>
          <w:rFonts w:ascii="Times New Roman" w:hAnsi="Times New Roman"/>
          <w:sz w:val="28"/>
          <w:lang w:eastAsia="zh-CN"/>
        </w:rPr>
      </w:pPr>
      <w:r>
        <w:rPr>
          <w:rFonts w:ascii="Times New Roman" w:hAnsi="Times New Roman"/>
          <w:sz w:val="28"/>
          <w:lang w:eastAsia="zh-CN"/>
        </w:rPr>
        <w:lastRenderedPageBreak/>
        <w:t>Spectrum related regulatory survey</w:t>
      </w:r>
    </w:p>
    <w:p w14:paraId="04598F71" w14:textId="05000711" w:rsidR="00D86497" w:rsidRDefault="00D86497" w:rsidP="000A66D1">
      <w:pPr>
        <w:jc w:val="both"/>
        <w:rPr>
          <w:lang w:eastAsia="zh-CN"/>
        </w:rPr>
      </w:pPr>
      <w:r w:rsidRPr="00C6659F">
        <w:rPr>
          <w:lang w:eastAsia="zh-CN"/>
        </w:rPr>
        <w:t xml:space="preserve">From </w:t>
      </w:r>
      <w:r w:rsidR="002F6D8F">
        <w:rPr>
          <w:lang w:eastAsia="zh-CN"/>
        </w:rPr>
        <w:t xml:space="preserve">the </w:t>
      </w:r>
      <w:r w:rsidRPr="00C6659F">
        <w:rPr>
          <w:lang w:eastAsia="zh-CN"/>
        </w:rPr>
        <w:t xml:space="preserve">spectrum perspective, FR3 (7.125-15.35GHz) is identified as 6G new band. </w:t>
      </w:r>
      <w:r w:rsidR="00FD6BB8">
        <w:rPr>
          <w:lang w:eastAsia="zh-CN"/>
        </w:rPr>
        <w:t>Especially the frequency range from 7.125GHz to 8.4GHz is the focus.</w:t>
      </w:r>
      <w:r w:rsidR="009A4F28">
        <w:rPr>
          <w:lang w:eastAsia="zh-CN"/>
        </w:rPr>
        <w:t xml:space="preserve"> It has the advantages of coverage and throughput. Regarding the frequency range, we have done relevant regulatory survey, and the results are as follow</w:t>
      </w:r>
      <w:r w:rsidR="002F6D8F">
        <w:rPr>
          <w:lang w:eastAsia="zh-CN"/>
        </w:rPr>
        <w:t>s</w:t>
      </w:r>
      <w:r w:rsidR="009A4F28">
        <w:rPr>
          <w:lang w:eastAsia="zh-CN"/>
        </w:rPr>
        <w:t>.</w:t>
      </w:r>
    </w:p>
    <w:p w14:paraId="3912EE3F" w14:textId="21A67231" w:rsidR="009A4F28" w:rsidRDefault="009A4F28" w:rsidP="000A66D1">
      <w:pPr>
        <w:jc w:val="both"/>
        <w:rPr>
          <w:lang w:eastAsia="zh-CN"/>
        </w:rPr>
      </w:pPr>
      <w:r>
        <w:rPr>
          <w:lang w:eastAsia="zh-CN"/>
        </w:rPr>
        <w:t>The regulatory about the frequency range (7.125GHz to 8.4GH</w:t>
      </w:r>
      <w:r w:rsidRPr="009A4F28">
        <w:rPr>
          <w:rFonts w:eastAsiaTheme="minorEastAsia"/>
          <w:lang w:eastAsia="zh-CN"/>
        </w:rPr>
        <w:t>z</w:t>
      </w:r>
      <w:r w:rsidR="005573A7">
        <w:rPr>
          <w:lang w:eastAsia="zh-CN"/>
        </w:rPr>
        <w:t>) in US [2</w:t>
      </w:r>
      <w:r>
        <w:rPr>
          <w:lang w:eastAsia="zh-CN"/>
        </w:rPr>
        <w:t>].</w:t>
      </w:r>
    </w:p>
    <w:p w14:paraId="2B5B4704" w14:textId="7935F19B" w:rsidR="00244870" w:rsidRPr="00244870" w:rsidRDefault="00244870" w:rsidP="006808B9">
      <w:pPr>
        <w:jc w:val="both"/>
        <w:rPr>
          <w:rFonts w:eastAsiaTheme="minorEastAsia"/>
          <w:sz w:val="16"/>
          <w:lang w:eastAsia="zh-CN"/>
        </w:rPr>
      </w:pPr>
      <w:r w:rsidRPr="00244870">
        <w:rPr>
          <w:szCs w:val="22"/>
        </w:rPr>
        <w:t xml:space="preserve">This band is just above the unlicensed 6 GHz band (5.925 – 7.125 GHz) which is currently used primarily for extensive fixed services but was recently designated for unlicensed use in the U.S. on a non-interference basis to existing incumbents. Figure </w:t>
      </w:r>
      <w:r>
        <w:rPr>
          <w:szCs w:val="22"/>
        </w:rPr>
        <w:t>1</w:t>
      </w:r>
      <w:r w:rsidRPr="00244870">
        <w:rPr>
          <w:szCs w:val="22"/>
        </w:rPr>
        <w:t xml:space="preserve"> shows the current allocations in the 7.125 - 8.5 GHz band, with the following principal characteristics:</w:t>
      </w:r>
    </w:p>
    <w:p w14:paraId="67C0208B" w14:textId="77777777" w:rsidR="00244870" w:rsidRPr="00244870" w:rsidRDefault="00244870" w:rsidP="000A66D1">
      <w:pPr>
        <w:widowControl w:val="0"/>
        <w:autoSpaceDE w:val="0"/>
        <w:autoSpaceDN w:val="0"/>
        <w:adjustRightInd w:val="0"/>
        <w:spacing w:after="47"/>
        <w:jc w:val="both"/>
        <w:rPr>
          <w:szCs w:val="22"/>
        </w:rPr>
      </w:pPr>
      <w:r w:rsidRPr="00244870">
        <w:rPr>
          <w:szCs w:val="22"/>
        </w:rPr>
        <w:t xml:space="preserve">FS, FSS and MSS are the largest current allocations and will be the biggest challenge for sharing with terrestrial mobile systems. </w:t>
      </w:r>
    </w:p>
    <w:p w14:paraId="50AD6842" w14:textId="011AE507" w:rsidR="00244870" w:rsidRPr="00244870" w:rsidRDefault="00244870" w:rsidP="000A66D1">
      <w:pPr>
        <w:widowControl w:val="0"/>
        <w:autoSpaceDE w:val="0"/>
        <w:autoSpaceDN w:val="0"/>
        <w:adjustRightInd w:val="0"/>
        <w:spacing w:after="47"/>
        <w:jc w:val="both"/>
        <w:rPr>
          <w:szCs w:val="22"/>
        </w:rPr>
      </w:pPr>
      <w:r w:rsidRPr="00244870">
        <w:rPr>
          <w:szCs w:val="22"/>
        </w:rPr>
        <w:t xml:space="preserve">● </w:t>
      </w:r>
      <w:r w:rsidR="00AD03D8" w:rsidRPr="00244870">
        <w:rPr>
          <w:szCs w:val="22"/>
        </w:rPr>
        <w:t>approximately</w:t>
      </w:r>
      <w:r w:rsidRPr="00244870">
        <w:rPr>
          <w:szCs w:val="22"/>
        </w:rPr>
        <w:t xml:space="preserve"> 20% of FS use is by the Department of Defense (DoD), and the satellite allocations also include DoD operations. </w:t>
      </w:r>
    </w:p>
    <w:p w14:paraId="27859E2B" w14:textId="78E3BDC9" w:rsidR="00244870" w:rsidRPr="00244870" w:rsidRDefault="00244870" w:rsidP="000A66D1">
      <w:pPr>
        <w:widowControl w:val="0"/>
        <w:autoSpaceDE w:val="0"/>
        <w:autoSpaceDN w:val="0"/>
        <w:adjustRightInd w:val="0"/>
        <w:spacing w:after="0"/>
        <w:jc w:val="both"/>
        <w:rPr>
          <w:szCs w:val="22"/>
        </w:rPr>
      </w:pPr>
      <w:r w:rsidRPr="00244870">
        <w:rPr>
          <w:szCs w:val="22"/>
        </w:rPr>
        <w:t xml:space="preserve">● </w:t>
      </w:r>
      <w:r w:rsidR="00AD03D8" w:rsidRPr="00244870">
        <w:rPr>
          <w:szCs w:val="22"/>
        </w:rPr>
        <w:t>other</w:t>
      </w:r>
      <w:r w:rsidRPr="00244870">
        <w:rPr>
          <w:szCs w:val="22"/>
        </w:rPr>
        <w:t xml:space="preserve"> uses may not be ubiquitous and hence perhaps more amenable to sharing. </w:t>
      </w:r>
    </w:p>
    <w:p w14:paraId="4C11AA91" w14:textId="77777777" w:rsidR="00244870" w:rsidRPr="00244870" w:rsidRDefault="00244870" w:rsidP="000A66D1">
      <w:pPr>
        <w:widowControl w:val="0"/>
        <w:autoSpaceDE w:val="0"/>
        <w:autoSpaceDN w:val="0"/>
        <w:adjustRightInd w:val="0"/>
        <w:spacing w:after="0"/>
        <w:jc w:val="both"/>
        <w:rPr>
          <w:rFonts w:ascii="Arial" w:hAnsi="Arial" w:cs="Arial"/>
          <w:color w:val="000000"/>
          <w:sz w:val="18"/>
          <w:szCs w:val="18"/>
          <w:lang w:val="en-US"/>
        </w:rPr>
      </w:pPr>
    </w:p>
    <w:p w14:paraId="5CC95970" w14:textId="6F7A0677" w:rsidR="00244870" w:rsidRPr="00244870" w:rsidRDefault="00244870" w:rsidP="000A66D1">
      <w:pPr>
        <w:widowControl w:val="0"/>
        <w:numPr>
          <w:ilvl w:val="0"/>
          <w:numId w:val="21"/>
        </w:numPr>
        <w:autoSpaceDE w:val="0"/>
        <w:autoSpaceDN w:val="0"/>
        <w:adjustRightInd w:val="0"/>
        <w:spacing w:after="0"/>
        <w:jc w:val="both"/>
        <w:rPr>
          <w:rFonts w:ascii="Arial" w:hAnsi="Arial" w:cs="Arial"/>
          <w:color w:val="000000"/>
          <w:sz w:val="18"/>
          <w:szCs w:val="18"/>
          <w:lang w:val="en-US"/>
        </w:rPr>
      </w:pPr>
      <w:r w:rsidRPr="00244870">
        <w:rPr>
          <w:rFonts w:ascii="Arial" w:hAnsi="Arial" w:cs="Arial"/>
          <w:noProof/>
          <w:color w:val="000000"/>
          <w:sz w:val="18"/>
          <w:szCs w:val="18"/>
          <w:lang w:val="en-US" w:eastAsia="zh-CN"/>
        </w:rPr>
        <w:drawing>
          <wp:inline distT="0" distB="0" distL="0" distR="0" wp14:anchorId="129F6A71" wp14:editId="06FEFAB4">
            <wp:extent cx="6115685" cy="49988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998846"/>
                    </a:xfrm>
                    <a:prstGeom prst="rect">
                      <a:avLst/>
                    </a:prstGeom>
                    <a:noFill/>
                    <a:ln>
                      <a:noFill/>
                    </a:ln>
                  </pic:spPr>
                </pic:pic>
              </a:graphicData>
            </a:graphic>
          </wp:inline>
        </w:drawing>
      </w:r>
    </w:p>
    <w:p w14:paraId="7AE090A7" w14:textId="29588413" w:rsidR="00D86497" w:rsidRPr="00244870" w:rsidRDefault="00244870" w:rsidP="000A66D1">
      <w:pPr>
        <w:ind w:firstLineChars="1900" w:firstLine="3420"/>
        <w:jc w:val="both"/>
        <w:rPr>
          <w:rFonts w:eastAsiaTheme="minorEastAsia"/>
          <w:lang w:eastAsia="zh-CN"/>
        </w:rPr>
      </w:pPr>
      <w:r w:rsidRPr="00244870">
        <w:rPr>
          <w:iCs/>
          <w:color w:val="000000"/>
          <w:sz w:val="18"/>
          <w:szCs w:val="18"/>
          <w:lang w:val="en-US"/>
        </w:rPr>
        <w:t xml:space="preserve">Figure </w:t>
      </w:r>
      <w:r>
        <w:rPr>
          <w:iCs/>
          <w:color w:val="000000"/>
          <w:sz w:val="18"/>
          <w:szCs w:val="18"/>
          <w:lang w:val="en-US"/>
        </w:rPr>
        <w:t>1</w:t>
      </w:r>
      <w:r w:rsidRPr="00244870">
        <w:rPr>
          <w:iCs/>
          <w:color w:val="000000"/>
          <w:sz w:val="18"/>
          <w:szCs w:val="18"/>
          <w:lang w:val="en-US"/>
        </w:rPr>
        <w:t xml:space="preserve">: 7.125-8.5GHz </w:t>
      </w:r>
      <w:r w:rsidRPr="00244870">
        <w:rPr>
          <w:rFonts w:eastAsiaTheme="minorEastAsia"/>
          <w:iCs/>
          <w:color w:val="000000"/>
          <w:sz w:val="18"/>
          <w:szCs w:val="18"/>
          <w:lang w:val="en-US" w:eastAsia="zh-CN"/>
        </w:rPr>
        <w:t>spectrum</w:t>
      </w:r>
      <w:r w:rsidRPr="00244870">
        <w:rPr>
          <w:iCs/>
          <w:color w:val="000000"/>
          <w:sz w:val="18"/>
          <w:szCs w:val="18"/>
          <w:lang w:val="en-US"/>
        </w:rPr>
        <w:t xml:space="preserve"> allocations</w:t>
      </w:r>
    </w:p>
    <w:p w14:paraId="33C5C8B6" w14:textId="77777777" w:rsidR="00F648A5" w:rsidRPr="00F648A5" w:rsidRDefault="00F648A5" w:rsidP="000A66D1">
      <w:pPr>
        <w:widowControl w:val="0"/>
        <w:autoSpaceDE w:val="0"/>
        <w:autoSpaceDN w:val="0"/>
        <w:adjustRightInd w:val="0"/>
        <w:spacing w:after="0"/>
        <w:jc w:val="both"/>
        <w:rPr>
          <w:lang w:eastAsia="zh-CN"/>
        </w:rPr>
      </w:pPr>
      <w:r w:rsidRPr="00F648A5">
        <w:rPr>
          <w:lang w:eastAsia="zh-CN"/>
        </w:rPr>
        <w:t xml:space="preserve">In addition to federal allocations for fixed and satellite services, the 8400 – 8500 MHz band is allocated for SRS (DL). </w:t>
      </w:r>
    </w:p>
    <w:p w14:paraId="45B1B42D" w14:textId="77777777" w:rsidR="00F648A5" w:rsidRPr="00F648A5" w:rsidRDefault="00F648A5" w:rsidP="000A66D1">
      <w:pPr>
        <w:widowControl w:val="0"/>
        <w:autoSpaceDE w:val="0"/>
        <w:autoSpaceDN w:val="0"/>
        <w:adjustRightInd w:val="0"/>
        <w:spacing w:after="0"/>
        <w:jc w:val="both"/>
        <w:rPr>
          <w:rFonts w:ascii="Arial" w:hAnsi="Arial" w:cs="Arial"/>
          <w:color w:val="000000"/>
          <w:sz w:val="22"/>
          <w:szCs w:val="22"/>
          <w:lang w:val="en-US"/>
        </w:rPr>
      </w:pPr>
      <w:r w:rsidRPr="00F648A5">
        <w:rPr>
          <w:lang w:eastAsia="zh-CN"/>
        </w:rPr>
        <w:t xml:space="preserve">The federal agencies use of this band is mostly for fixed point-to-point microwave communication systems. This includes the Federal Aviation Administration’s (FAA) use of this band for fixed point-to-point microwave communications networks to connect remote long-range aeronautical radio-navigation radars to air traffic control centers. However, the use of the band for fixed assignments in the 7.125 – 8.5 GHz has been declining. </w:t>
      </w:r>
    </w:p>
    <w:p w14:paraId="5166BC0D" w14:textId="3228AD5C" w:rsidR="00D86497" w:rsidRDefault="00F648A5" w:rsidP="000A66D1">
      <w:pPr>
        <w:jc w:val="both"/>
        <w:rPr>
          <w:lang w:eastAsia="zh-CN"/>
        </w:rPr>
      </w:pPr>
      <w:r w:rsidRPr="00657B66">
        <w:rPr>
          <w:lang w:eastAsia="zh-CN"/>
        </w:rPr>
        <w:t xml:space="preserve">This band is also used for FSS and MSS. Federal agencies operate the Defense Satellite Communications Systems (DSCS) series of geostationary satellites (DL) in this frequency band. Federal agencies also operate the Wideband </w:t>
      </w:r>
      <w:r w:rsidR="000A66D1" w:rsidRPr="00657B66">
        <w:rPr>
          <w:lang w:eastAsia="zh-CN"/>
        </w:rPr>
        <w:t>Gap filler</w:t>
      </w:r>
      <w:r w:rsidRPr="00657B66">
        <w:rPr>
          <w:lang w:eastAsia="zh-CN"/>
        </w:rPr>
        <w:t xml:space="preserve"> </w:t>
      </w:r>
      <w:r w:rsidRPr="00657B66">
        <w:rPr>
          <w:lang w:eastAsia="zh-CN"/>
        </w:rPr>
        <w:lastRenderedPageBreak/>
        <w:t>Satellite (WGS) in this band. FSS uses 7.25 – 7.75 GHz as downlink and 7.9 – 8.4 GHz as uplink; this includes support for both DSCS and WGS.</w:t>
      </w:r>
    </w:p>
    <w:p w14:paraId="25AC7B9C" w14:textId="029E6C14" w:rsidR="00657B66" w:rsidRDefault="0077273B" w:rsidP="000A66D1">
      <w:pPr>
        <w:jc w:val="both"/>
        <w:rPr>
          <w:b/>
          <w:i/>
          <w:lang w:eastAsia="zh-CN"/>
        </w:rPr>
      </w:pPr>
      <w:r w:rsidRPr="0077273B">
        <w:rPr>
          <w:b/>
          <w:i/>
          <w:lang w:eastAsia="zh-CN"/>
        </w:rPr>
        <w:t xml:space="preserve">Observation1: </w:t>
      </w:r>
      <w:r w:rsidR="00657B66" w:rsidRPr="0077273B">
        <w:rPr>
          <w:b/>
          <w:i/>
          <w:lang w:eastAsia="zh-CN"/>
        </w:rPr>
        <w:t xml:space="preserve">Based on the regulatory </w:t>
      </w:r>
      <w:r w:rsidR="00440D78">
        <w:rPr>
          <w:b/>
          <w:i/>
          <w:lang w:eastAsia="zh-CN"/>
        </w:rPr>
        <w:t xml:space="preserve">of FCC </w:t>
      </w:r>
      <w:r w:rsidR="00657B66" w:rsidRPr="0077273B">
        <w:rPr>
          <w:b/>
          <w:i/>
          <w:lang w:eastAsia="zh-CN"/>
        </w:rPr>
        <w:t xml:space="preserve">in </w:t>
      </w:r>
      <w:r w:rsidR="00CB60B6" w:rsidRPr="0077273B">
        <w:rPr>
          <w:b/>
          <w:i/>
          <w:lang w:eastAsia="zh-CN"/>
        </w:rPr>
        <w:t>US</w:t>
      </w:r>
      <w:r w:rsidR="00CB60B6">
        <w:rPr>
          <w:b/>
          <w:i/>
          <w:lang w:eastAsia="zh-CN"/>
        </w:rPr>
        <w:t>,</w:t>
      </w:r>
      <w:r w:rsidR="00657B66" w:rsidRPr="0077273B">
        <w:rPr>
          <w:b/>
          <w:i/>
          <w:lang w:eastAsia="zh-CN"/>
        </w:rPr>
        <w:t xml:space="preserve"> there is </w:t>
      </w:r>
      <w:r w:rsidR="002D455B">
        <w:rPr>
          <w:b/>
          <w:i/>
          <w:lang w:eastAsia="zh-CN"/>
        </w:rPr>
        <w:t xml:space="preserve">only </w:t>
      </w:r>
      <w:r w:rsidR="00657B66" w:rsidRPr="0077273B">
        <w:rPr>
          <w:b/>
          <w:i/>
          <w:lang w:eastAsia="zh-CN"/>
        </w:rPr>
        <w:t>7.375-7.45GHz frequency range used for Mobile service.</w:t>
      </w:r>
    </w:p>
    <w:p w14:paraId="1C99F04A" w14:textId="0558743C" w:rsidR="006808B9" w:rsidRDefault="006808B9" w:rsidP="006808B9">
      <w:pPr>
        <w:jc w:val="both"/>
        <w:rPr>
          <w:lang w:eastAsia="zh-CN"/>
        </w:rPr>
      </w:pPr>
      <w:r>
        <w:rPr>
          <w:lang w:eastAsia="zh-CN"/>
        </w:rPr>
        <w:t>The regulatory about the frequency range (7.125GHz to 8.4GH</w:t>
      </w:r>
      <w:r w:rsidRPr="009A4F28">
        <w:rPr>
          <w:rFonts w:eastAsiaTheme="minorEastAsia"/>
          <w:lang w:eastAsia="zh-CN"/>
        </w:rPr>
        <w:t>z</w:t>
      </w:r>
      <w:r>
        <w:rPr>
          <w:lang w:eastAsia="zh-CN"/>
        </w:rPr>
        <w:t>) in China [</w:t>
      </w:r>
      <w:r w:rsidR="005573A7">
        <w:rPr>
          <w:lang w:eastAsia="zh-CN"/>
        </w:rPr>
        <w:t>3</w:t>
      </w:r>
      <w:r>
        <w:rPr>
          <w:lang w:eastAsia="zh-CN"/>
        </w:rPr>
        <w:t>].</w:t>
      </w:r>
    </w:p>
    <w:p w14:paraId="010160A4" w14:textId="6A36CDD3" w:rsidR="00E848B3" w:rsidRDefault="00D243E9" w:rsidP="00D243E9">
      <w:pPr>
        <w:jc w:val="center"/>
        <w:rPr>
          <w:rFonts w:eastAsiaTheme="minorEastAsia"/>
          <w:b/>
          <w:lang w:eastAsia="zh-CN"/>
        </w:rPr>
      </w:pPr>
      <w:r w:rsidRPr="00D243E9">
        <w:rPr>
          <w:rFonts w:eastAsiaTheme="minorEastAsia" w:hint="eastAsia"/>
          <w:b/>
          <w:lang w:eastAsia="zh-CN"/>
        </w:rPr>
        <w:t>T</w:t>
      </w:r>
      <w:r w:rsidRPr="00D243E9">
        <w:rPr>
          <w:rFonts w:eastAsiaTheme="minorEastAsia"/>
          <w:b/>
          <w:lang w:eastAsia="zh-CN"/>
        </w:rPr>
        <w:t xml:space="preserve">able1: Radio frequency </w:t>
      </w:r>
      <w:r w:rsidR="00487907" w:rsidRPr="00D243E9">
        <w:rPr>
          <w:rFonts w:eastAsiaTheme="minorEastAsia"/>
          <w:b/>
          <w:lang w:eastAsia="zh-CN"/>
        </w:rPr>
        <w:t>allocation</w:t>
      </w:r>
      <w:r w:rsidR="00487907">
        <w:rPr>
          <w:rFonts w:eastAsiaTheme="minorEastAsia"/>
          <w:b/>
          <w:lang w:eastAsia="zh-CN"/>
        </w:rPr>
        <w:t xml:space="preserve"> (MHz)</w:t>
      </w:r>
      <w:r w:rsidR="00353EDD">
        <w:rPr>
          <w:rFonts w:eastAsiaTheme="minorEastAsia"/>
          <w:b/>
          <w:lang w:eastAsia="zh-CN"/>
        </w:rPr>
        <w:t xml:space="preserve"> in China (7.125GHz -8.4GHz)</w:t>
      </w:r>
    </w:p>
    <w:tbl>
      <w:tblPr>
        <w:tblStyle w:val="aff"/>
        <w:tblW w:w="9776" w:type="dxa"/>
        <w:tblLook w:val="04A0" w:firstRow="1" w:lastRow="0" w:firstColumn="1" w:lastColumn="0" w:noHBand="0" w:noVBand="1"/>
      </w:tblPr>
      <w:tblGrid>
        <w:gridCol w:w="2405"/>
        <w:gridCol w:w="1418"/>
        <w:gridCol w:w="2693"/>
        <w:gridCol w:w="3260"/>
      </w:tblGrid>
      <w:tr w:rsidR="00487907" w14:paraId="3639C215" w14:textId="77777777" w:rsidTr="00487907">
        <w:tc>
          <w:tcPr>
            <w:tcW w:w="6516" w:type="dxa"/>
            <w:gridSpan w:val="3"/>
          </w:tcPr>
          <w:p w14:paraId="73A85169" w14:textId="067C130C" w:rsidR="00487907" w:rsidRPr="00487907" w:rsidRDefault="00487907" w:rsidP="00D243E9">
            <w:pPr>
              <w:jc w:val="center"/>
              <w:rPr>
                <w:rFonts w:eastAsiaTheme="minorEastAsia"/>
                <w:lang w:eastAsia="zh-CN"/>
              </w:rPr>
            </w:pPr>
            <w:r w:rsidRPr="00487907">
              <w:rPr>
                <w:rFonts w:eastAsiaTheme="minorEastAsia" w:hint="eastAsia"/>
                <w:lang w:eastAsia="zh-CN"/>
              </w:rPr>
              <w:t>C</w:t>
            </w:r>
            <w:r w:rsidRPr="00487907">
              <w:rPr>
                <w:rFonts w:eastAsiaTheme="minorEastAsia"/>
                <w:lang w:eastAsia="zh-CN"/>
              </w:rPr>
              <w:t>hina</w:t>
            </w:r>
          </w:p>
        </w:tc>
        <w:tc>
          <w:tcPr>
            <w:tcW w:w="3260" w:type="dxa"/>
            <w:vMerge w:val="restart"/>
          </w:tcPr>
          <w:p w14:paraId="1B481113" w14:textId="389B5782" w:rsidR="00487907" w:rsidRPr="00487907" w:rsidRDefault="00487907" w:rsidP="00D243E9">
            <w:pPr>
              <w:jc w:val="center"/>
              <w:rPr>
                <w:rFonts w:eastAsiaTheme="minorEastAsia"/>
                <w:lang w:eastAsia="zh-CN"/>
              </w:rPr>
            </w:pPr>
            <w:r w:rsidRPr="00487907">
              <w:rPr>
                <w:rFonts w:eastAsiaTheme="minorEastAsia" w:hint="eastAsia"/>
                <w:lang w:eastAsia="zh-CN"/>
              </w:rPr>
              <w:t>I</w:t>
            </w:r>
            <w:r w:rsidRPr="00487907">
              <w:rPr>
                <w:rFonts w:eastAsiaTheme="minorEastAsia"/>
                <w:lang w:eastAsia="zh-CN"/>
              </w:rPr>
              <w:t>TU region3 frequency allocation</w:t>
            </w:r>
          </w:p>
        </w:tc>
      </w:tr>
      <w:tr w:rsidR="00487907" w14:paraId="6E7784E2" w14:textId="77777777" w:rsidTr="00BB479E">
        <w:tc>
          <w:tcPr>
            <w:tcW w:w="2405" w:type="dxa"/>
          </w:tcPr>
          <w:p w14:paraId="60D772CC" w14:textId="1697B355" w:rsidR="00487907" w:rsidRPr="00487907" w:rsidRDefault="00487907" w:rsidP="00D243E9">
            <w:pPr>
              <w:jc w:val="center"/>
              <w:rPr>
                <w:rFonts w:eastAsiaTheme="minorEastAsia"/>
                <w:lang w:eastAsia="zh-CN"/>
              </w:rPr>
            </w:pPr>
            <w:r w:rsidRPr="00487907">
              <w:rPr>
                <w:rFonts w:eastAsiaTheme="minorEastAsia"/>
                <w:lang w:eastAsia="zh-CN"/>
              </w:rPr>
              <w:t>The Chinese mainland</w:t>
            </w:r>
          </w:p>
        </w:tc>
        <w:tc>
          <w:tcPr>
            <w:tcW w:w="1418" w:type="dxa"/>
          </w:tcPr>
          <w:p w14:paraId="445BEDC7" w14:textId="77BD73E3" w:rsidR="00487907" w:rsidRPr="00487907" w:rsidRDefault="00487907" w:rsidP="00D243E9">
            <w:pPr>
              <w:jc w:val="center"/>
              <w:rPr>
                <w:rFonts w:eastAsiaTheme="minorEastAsia"/>
                <w:lang w:eastAsia="zh-CN"/>
              </w:rPr>
            </w:pPr>
            <w:r>
              <w:rPr>
                <w:rFonts w:eastAsiaTheme="minorEastAsia"/>
                <w:lang w:eastAsia="zh-CN"/>
              </w:rPr>
              <w:t>H</w:t>
            </w:r>
            <w:r w:rsidRPr="00487907">
              <w:rPr>
                <w:rFonts w:eastAsiaTheme="minorEastAsia"/>
                <w:lang w:eastAsia="zh-CN"/>
              </w:rPr>
              <w:t>ong</w:t>
            </w:r>
            <w:r>
              <w:rPr>
                <w:rFonts w:eastAsiaTheme="minorEastAsia"/>
                <w:lang w:eastAsia="zh-CN"/>
              </w:rPr>
              <w:t xml:space="preserve"> </w:t>
            </w:r>
            <w:r w:rsidRPr="00487907">
              <w:rPr>
                <w:rFonts w:eastAsiaTheme="minorEastAsia"/>
                <w:lang w:eastAsia="zh-CN"/>
              </w:rPr>
              <w:t>kong</w:t>
            </w:r>
          </w:p>
        </w:tc>
        <w:tc>
          <w:tcPr>
            <w:tcW w:w="2693" w:type="dxa"/>
          </w:tcPr>
          <w:p w14:paraId="15BDB3D4" w14:textId="024C15DA" w:rsidR="00487907" w:rsidRPr="00487907" w:rsidRDefault="00487907" w:rsidP="00D243E9">
            <w:pPr>
              <w:jc w:val="center"/>
              <w:rPr>
                <w:rFonts w:eastAsiaTheme="minorEastAsia"/>
                <w:lang w:eastAsia="zh-CN"/>
              </w:rPr>
            </w:pPr>
            <w:r w:rsidRPr="00487907">
              <w:rPr>
                <w:rFonts w:eastAsiaTheme="minorEastAsia" w:hint="eastAsia"/>
                <w:lang w:eastAsia="zh-CN"/>
              </w:rPr>
              <w:t>M</w:t>
            </w:r>
            <w:r w:rsidRPr="00487907">
              <w:rPr>
                <w:rFonts w:eastAsiaTheme="minorEastAsia"/>
                <w:lang w:eastAsia="zh-CN"/>
              </w:rPr>
              <w:t>acao</w:t>
            </w:r>
          </w:p>
        </w:tc>
        <w:tc>
          <w:tcPr>
            <w:tcW w:w="3260" w:type="dxa"/>
            <w:vMerge/>
          </w:tcPr>
          <w:p w14:paraId="29A878E6" w14:textId="77777777" w:rsidR="00487907" w:rsidRDefault="00487907" w:rsidP="00D243E9">
            <w:pPr>
              <w:jc w:val="center"/>
              <w:rPr>
                <w:rFonts w:eastAsiaTheme="minorEastAsia"/>
                <w:b/>
                <w:lang w:eastAsia="zh-CN"/>
              </w:rPr>
            </w:pPr>
          </w:p>
        </w:tc>
      </w:tr>
      <w:tr w:rsidR="00BB479E" w14:paraId="19A9E320" w14:textId="77777777" w:rsidTr="00BB479E">
        <w:trPr>
          <w:trHeight w:val="457"/>
        </w:trPr>
        <w:tc>
          <w:tcPr>
            <w:tcW w:w="2405" w:type="dxa"/>
          </w:tcPr>
          <w:p w14:paraId="565DC9B6" w14:textId="77777777" w:rsidR="00BB479E" w:rsidRPr="00BB479E" w:rsidRDefault="00BB479E" w:rsidP="00487907">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7075—7145</w:t>
            </w:r>
          </w:p>
          <w:p w14:paraId="67102B79" w14:textId="17DAC53A" w:rsidR="00BB479E" w:rsidRPr="00BB479E" w:rsidRDefault="00BB479E" w:rsidP="00487907">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7260B16C" w14:textId="652872E2" w:rsidR="00BB479E" w:rsidRPr="00BB479E" w:rsidRDefault="00BB479E" w:rsidP="00487907">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 CHN45</w:t>
            </w:r>
          </w:p>
          <w:p w14:paraId="7A31CDF4" w14:textId="302A006C" w:rsidR="00BB479E" w:rsidRDefault="00BB479E" w:rsidP="00BB479E">
            <w:pPr>
              <w:widowControl w:val="0"/>
              <w:autoSpaceDE w:val="0"/>
              <w:autoSpaceDN w:val="0"/>
              <w:adjustRightInd w:val="0"/>
              <w:spacing w:after="0"/>
              <w:rPr>
                <w:rFonts w:eastAsiaTheme="minorEastAsia"/>
                <w:b/>
                <w:lang w:eastAsia="zh-CN"/>
              </w:rPr>
            </w:pPr>
            <w:r w:rsidRPr="00BB479E">
              <w:rPr>
                <w:rFonts w:ascii="TimesNewRomanPSMT" w:hAnsi="TimesNewRomanPSMT" w:cs="TimesNewRomanPSMT"/>
                <w:sz w:val="15"/>
                <w:szCs w:val="15"/>
                <w:lang w:val="en-US" w:eastAsia="zh-CN"/>
              </w:rPr>
              <w:t>5.458     CHN23</w:t>
            </w:r>
          </w:p>
        </w:tc>
        <w:tc>
          <w:tcPr>
            <w:tcW w:w="1418" w:type="dxa"/>
            <w:vMerge w:val="restart"/>
          </w:tcPr>
          <w:p w14:paraId="0FA14732" w14:textId="77777777" w:rsidR="00BB479E"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7075</w:t>
            </w:r>
            <w:r w:rsidRPr="009D3FFD">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7250</w:t>
            </w:r>
          </w:p>
          <w:p w14:paraId="2D7C59B1" w14:textId="77777777" w:rsidR="00BB479E" w:rsidRPr="009D3FFD"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sidRPr="009D3FFD">
              <w:rPr>
                <w:rFonts w:ascii="TimesNewRomanPSMT" w:hAnsi="TimesNewRomanPSMT" w:cs="TimesNewRomanPSMT"/>
                <w:sz w:val="15"/>
                <w:szCs w:val="15"/>
                <w:lang w:val="en-US" w:eastAsia="zh-CN"/>
              </w:rPr>
              <w:t>Fixed</w:t>
            </w:r>
          </w:p>
          <w:p w14:paraId="63B71395" w14:textId="411C7478" w:rsidR="00BB479E" w:rsidRPr="009D3FFD"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sidRPr="009D3FFD">
              <w:rPr>
                <w:rFonts w:ascii="TimesNewRomanPSMT" w:hAnsi="TimesNewRomanPSMT" w:cs="TimesNewRomanPSMT"/>
                <w:sz w:val="15"/>
                <w:szCs w:val="15"/>
                <w:lang w:val="en-US" w:eastAsia="zh-CN"/>
              </w:rPr>
              <w:t>Mobile</w:t>
            </w:r>
          </w:p>
        </w:tc>
        <w:tc>
          <w:tcPr>
            <w:tcW w:w="2693" w:type="dxa"/>
          </w:tcPr>
          <w:p w14:paraId="65650621" w14:textId="77777777" w:rsidR="00BB479E" w:rsidRPr="00BB479E"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hint="eastAsia"/>
                <w:sz w:val="15"/>
                <w:szCs w:val="15"/>
                <w:lang w:val="en-US" w:eastAsia="zh-CN"/>
              </w:rPr>
              <w:t>7</w:t>
            </w:r>
            <w:r w:rsidRPr="00BB479E">
              <w:rPr>
                <w:rFonts w:ascii="TimesNewRomanPSMT" w:hAnsi="TimesNewRomanPSMT" w:cs="TimesNewRomanPSMT"/>
                <w:sz w:val="15"/>
                <w:szCs w:val="15"/>
                <w:lang w:val="en-US" w:eastAsia="zh-CN"/>
              </w:rPr>
              <w:t>075-7145</w:t>
            </w:r>
          </w:p>
          <w:p w14:paraId="25541413" w14:textId="77777777" w:rsidR="00BB479E" w:rsidRPr="009D3FFD"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sidRPr="009D3FFD">
              <w:rPr>
                <w:rFonts w:ascii="TimesNewRomanPSMT" w:hAnsi="TimesNewRomanPSMT" w:cs="TimesNewRomanPSMT"/>
                <w:sz w:val="15"/>
                <w:szCs w:val="15"/>
                <w:lang w:val="en-US" w:eastAsia="zh-CN"/>
              </w:rPr>
              <w:t>Fixed</w:t>
            </w:r>
          </w:p>
          <w:p w14:paraId="01772468" w14:textId="2592D4BA" w:rsidR="00BB479E" w:rsidRPr="009D3FFD"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sidRPr="009D3FFD">
              <w:rPr>
                <w:rFonts w:ascii="TimesNewRomanPSMT" w:hAnsi="TimesNewRomanPSMT" w:cs="TimesNewRomanPSMT"/>
                <w:sz w:val="15"/>
                <w:szCs w:val="15"/>
                <w:lang w:val="en-US" w:eastAsia="zh-CN"/>
              </w:rPr>
              <w:t>Mobile</w:t>
            </w:r>
          </w:p>
        </w:tc>
        <w:tc>
          <w:tcPr>
            <w:tcW w:w="3260" w:type="dxa"/>
          </w:tcPr>
          <w:p w14:paraId="4D097018"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7075—7145</w:t>
            </w:r>
          </w:p>
          <w:p w14:paraId="7E1E30A4"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673D014E" w14:textId="7934D473"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 xml:space="preserve">Mobile </w:t>
            </w:r>
          </w:p>
          <w:p w14:paraId="52BC6520" w14:textId="40A532A4" w:rsidR="00BB479E" w:rsidRDefault="00FE28F3" w:rsidP="00FE28F3">
            <w:pPr>
              <w:rPr>
                <w:rFonts w:eastAsiaTheme="minorEastAsia"/>
                <w:b/>
                <w:lang w:eastAsia="zh-CN"/>
              </w:rPr>
            </w:pPr>
            <w:r w:rsidRPr="00BB479E">
              <w:rPr>
                <w:rFonts w:ascii="TimesNewRomanPSMT" w:hAnsi="TimesNewRomanPSMT" w:cs="TimesNewRomanPSMT"/>
                <w:sz w:val="15"/>
                <w:szCs w:val="15"/>
                <w:lang w:val="en-US" w:eastAsia="zh-CN"/>
              </w:rPr>
              <w:t xml:space="preserve">5.458     </w:t>
            </w:r>
            <w:r>
              <w:rPr>
                <w:rFonts w:ascii="TimesNewRomanPSMT" w:hAnsi="TimesNewRomanPSMT" w:cs="TimesNewRomanPSMT"/>
                <w:sz w:val="15"/>
                <w:szCs w:val="15"/>
                <w:lang w:val="en-US" w:eastAsia="zh-CN"/>
              </w:rPr>
              <w:t>5.459</w:t>
            </w:r>
          </w:p>
        </w:tc>
      </w:tr>
      <w:tr w:rsidR="00BB479E" w14:paraId="4EDF2416" w14:textId="77777777" w:rsidTr="00BB479E">
        <w:tc>
          <w:tcPr>
            <w:tcW w:w="2405" w:type="dxa"/>
          </w:tcPr>
          <w:p w14:paraId="2E0E246B" w14:textId="77777777" w:rsidR="00BB479E" w:rsidRDefault="00BB479E" w:rsidP="00487907">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7145</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7190</w:t>
            </w:r>
          </w:p>
          <w:p w14:paraId="6F97DB5C" w14:textId="3EAAF38D" w:rsidR="00BB479E" w:rsidRPr="00BB479E" w:rsidRDefault="00BB479E" w:rsidP="00487907">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2FC744FF" w14:textId="154426D0" w:rsidR="00BB479E" w:rsidRPr="00BB479E" w:rsidRDefault="00BB479E" w:rsidP="00487907">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257AFF05" w14:textId="64AF4C4E" w:rsidR="00BB479E" w:rsidRPr="00BB479E" w:rsidRDefault="00BB479E" w:rsidP="00BB479E">
            <w:pPr>
              <w:widowControl w:val="0"/>
              <w:autoSpaceDE w:val="0"/>
              <w:autoSpaceDN w:val="0"/>
              <w:adjustRightInd w:val="0"/>
              <w:spacing w:after="0"/>
              <w:rPr>
                <w:rFonts w:eastAsia="宋体"/>
                <w:sz w:val="17"/>
                <w:szCs w:val="17"/>
              </w:rPr>
            </w:pPr>
            <w:r w:rsidRPr="00BB479E">
              <w:rPr>
                <w:rFonts w:ascii="TimesNewRomanPSMT" w:hAnsi="TimesNewRomanPSMT" w:cs="TimesNewRomanPSMT"/>
                <w:sz w:val="15"/>
                <w:szCs w:val="15"/>
                <w:lang w:val="en-US" w:eastAsia="zh-CN"/>
              </w:rPr>
              <w:t xml:space="preserve">SPACE RESEARCH </w:t>
            </w:r>
            <w:r w:rsidRPr="00BB479E">
              <w:rPr>
                <w:rFonts w:ascii="TimesNewRomanPSMT" w:hAnsi="TimesNewRomanPSMT" w:cs="TimesNewRomanPSMT" w:hint="eastAsia"/>
                <w:sz w:val="15"/>
                <w:szCs w:val="15"/>
                <w:lang w:val="en-US" w:eastAsia="zh-CN"/>
              </w:rPr>
              <w:t>(</w:t>
            </w:r>
            <w:r w:rsidR="009D3FFD" w:rsidRPr="00BB479E">
              <w:rPr>
                <w:rFonts w:ascii="TimesNewRomanPSMT" w:hAnsi="TimesNewRomanPSMT" w:cs="TimesNewRomanPSMT"/>
                <w:sz w:val="15"/>
                <w:szCs w:val="15"/>
                <w:lang w:val="en-US" w:eastAsia="zh-CN"/>
              </w:rPr>
              <w:t>Earth-to-space</w:t>
            </w:r>
            <w:r w:rsidRPr="00BB479E">
              <w:rPr>
                <w:rFonts w:ascii="TimesNewRomanPSMT" w:hAnsi="TimesNewRomanPSMT" w:cs="TimesNewRomanPSMT" w:hint="eastAsia"/>
                <w:sz w:val="15"/>
                <w:szCs w:val="15"/>
                <w:lang w:val="en-US" w:eastAsia="zh-CN"/>
              </w:rPr>
              <w:t>)</w:t>
            </w:r>
            <w:r w:rsidRPr="00BB479E">
              <w:rPr>
                <w:rFonts w:ascii="TimesNewRomanPSMT" w:hAnsi="TimesNewRomanPSMT" w:cs="TimesNewRomanPSMT"/>
                <w:sz w:val="15"/>
                <w:szCs w:val="15"/>
                <w:lang w:val="en-US" w:eastAsia="zh-CN"/>
              </w:rPr>
              <w:t xml:space="preserve"> </w:t>
            </w:r>
            <w:r>
              <w:rPr>
                <w:rFonts w:ascii="TimesNewRomanPSMT" w:hAnsi="TimesNewRomanPSMT" w:cs="TimesNewRomanPSMT"/>
                <w:sz w:val="15"/>
                <w:szCs w:val="15"/>
                <w:lang w:val="en-US" w:eastAsia="zh-CN"/>
              </w:rPr>
              <w:t>5.460</w:t>
            </w:r>
            <w:r w:rsidRPr="00BB479E">
              <w:rPr>
                <w:rFonts w:ascii="TimesNewRomanPSMT" w:hAnsi="TimesNewRomanPSMT" w:cs="TimesNewRomanPSMT"/>
                <w:sz w:val="15"/>
                <w:szCs w:val="15"/>
                <w:lang w:val="en-US" w:eastAsia="zh-CN"/>
              </w:rPr>
              <w:t xml:space="preserve"> </w:t>
            </w:r>
            <w:r>
              <w:rPr>
                <w:rFonts w:ascii="TimesNewRomanPSMT" w:hAnsi="TimesNewRomanPSMT" w:cs="TimesNewRomanPSMT"/>
                <w:sz w:val="15"/>
                <w:szCs w:val="15"/>
                <w:lang w:val="en-US" w:eastAsia="zh-CN"/>
              </w:rPr>
              <w:t>5.458 CHN23</w:t>
            </w:r>
          </w:p>
        </w:tc>
        <w:tc>
          <w:tcPr>
            <w:tcW w:w="1418" w:type="dxa"/>
            <w:vMerge/>
          </w:tcPr>
          <w:p w14:paraId="7A9625B9" w14:textId="77777777" w:rsidR="00BB479E" w:rsidRPr="009D3FFD"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p>
        </w:tc>
        <w:tc>
          <w:tcPr>
            <w:tcW w:w="2693" w:type="dxa"/>
          </w:tcPr>
          <w:p w14:paraId="251AD2AA" w14:textId="77777777" w:rsidR="00BB479E"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7145</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7190</w:t>
            </w:r>
          </w:p>
          <w:p w14:paraId="37979BE9" w14:textId="77777777" w:rsidR="00BB479E" w:rsidRPr="00BB479E"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5357F015" w14:textId="77777777" w:rsidR="00BB479E" w:rsidRPr="00BB479E"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6D323246" w14:textId="03494828" w:rsidR="00BB479E" w:rsidRPr="009D3FFD"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SPACE RESEARCH</w:t>
            </w:r>
            <w:r w:rsidRPr="009D3FFD">
              <w:rPr>
                <w:rFonts w:ascii="TimesNewRomanPSMT" w:hAnsi="TimesNewRomanPSMT" w:cs="TimesNewRomanPSMT"/>
                <w:sz w:val="15"/>
                <w:szCs w:val="15"/>
                <w:lang w:val="en-US" w:eastAsia="zh-CN"/>
              </w:rPr>
              <w:t xml:space="preserve"> (deep space)</w:t>
            </w:r>
            <w:r>
              <w:rPr>
                <w:rFonts w:ascii="TimesNewRomanPSMT" w:hAnsi="TimesNewRomanPSMT" w:cs="TimesNewRomanPSMT"/>
                <w:sz w:val="15"/>
                <w:szCs w:val="15"/>
                <w:lang w:val="en-US" w:eastAsia="zh-CN"/>
              </w:rPr>
              <w:t xml:space="preserve"> </w:t>
            </w:r>
            <w:r w:rsidRPr="00BB479E">
              <w:rPr>
                <w:rFonts w:ascii="TimesNewRomanPSMT" w:hAnsi="TimesNewRomanPSMT" w:cs="TimesNewRomanPSMT" w:hint="eastAsia"/>
                <w:sz w:val="15"/>
                <w:szCs w:val="15"/>
                <w:lang w:val="en-US" w:eastAsia="zh-CN"/>
              </w:rPr>
              <w:t>(</w:t>
            </w:r>
            <w:r w:rsidRPr="00BB479E">
              <w:rPr>
                <w:rFonts w:ascii="TimesNewRomanPSMT" w:hAnsi="TimesNewRomanPSMT" w:cs="TimesNewRomanPSMT"/>
                <w:sz w:val="15"/>
                <w:szCs w:val="15"/>
                <w:lang w:val="en-US" w:eastAsia="zh-CN"/>
              </w:rPr>
              <w:t>Earth-to-space</w:t>
            </w:r>
            <w:r w:rsidRPr="00BB479E">
              <w:rPr>
                <w:rFonts w:ascii="TimesNewRomanPSMT" w:hAnsi="TimesNewRomanPSMT" w:cs="TimesNewRomanPSMT" w:hint="eastAsia"/>
                <w:sz w:val="15"/>
                <w:szCs w:val="15"/>
                <w:lang w:val="en-US" w:eastAsia="zh-CN"/>
              </w:rPr>
              <w:t>)</w:t>
            </w:r>
          </w:p>
        </w:tc>
        <w:tc>
          <w:tcPr>
            <w:tcW w:w="3260" w:type="dxa"/>
          </w:tcPr>
          <w:p w14:paraId="2DB0D2B8" w14:textId="77777777" w:rsid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7145</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7190</w:t>
            </w:r>
          </w:p>
          <w:p w14:paraId="7390A299"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0EBACBE9"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1A6A74E0" w14:textId="77777777" w:rsid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SPACE RESEARCH</w:t>
            </w:r>
            <w:r w:rsidRPr="009D3FFD">
              <w:rPr>
                <w:rFonts w:ascii="TimesNewRomanPSMT" w:hAnsi="TimesNewRomanPSMT" w:cs="TimesNewRomanPSMT"/>
                <w:sz w:val="15"/>
                <w:szCs w:val="15"/>
                <w:lang w:val="en-US" w:eastAsia="zh-CN"/>
              </w:rPr>
              <w:t xml:space="preserve"> (deep space)</w:t>
            </w:r>
            <w:r>
              <w:rPr>
                <w:rFonts w:ascii="TimesNewRomanPSMT" w:hAnsi="TimesNewRomanPSMT" w:cs="TimesNewRomanPSMT"/>
                <w:sz w:val="15"/>
                <w:szCs w:val="15"/>
                <w:lang w:val="en-US" w:eastAsia="zh-CN"/>
              </w:rPr>
              <w:t xml:space="preserve"> </w:t>
            </w:r>
            <w:r w:rsidRPr="00BB479E">
              <w:rPr>
                <w:rFonts w:ascii="TimesNewRomanPSMT" w:hAnsi="TimesNewRomanPSMT" w:cs="TimesNewRomanPSMT" w:hint="eastAsia"/>
                <w:sz w:val="15"/>
                <w:szCs w:val="15"/>
                <w:lang w:val="en-US" w:eastAsia="zh-CN"/>
              </w:rPr>
              <w:t>(</w:t>
            </w:r>
            <w:r w:rsidRPr="00BB479E">
              <w:rPr>
                <w:rFonts w:ascii="TimesNewRomanPSMT" w:hAnsi="TimesNewRomanPSMT" w:cs="TimesNewRomanPSMT"/>
                <w:sz w:val="15"/>
                <w:szCs w:val="15"/>
                <w:lang w:val="en-US" w:eastAsia="zh-CN"/>
              </w:rPr>
              <w:t>Earth-to-space</w:t>
            </w:r>
            <w:r w:rsidRPr="00BB479E">
              <w:rPr>
                <w:rFonts w:ascii="TimesNewRomanPSMT" w:hAnsi="TimesNewRomanPSMT" w:cs="TimesNewRomanPSMT" w:hint="eastAsia"/>
                <w:sz w:val="15"/>
                <w:szCs w:val="15"/>
                <w:lang w:val="en-US" w:eastAsia="zh-CN"/>
              </w:rPr>
              <w:t>)</w:t>
            </w:r>
          </w:p>
          <w:p w14:paraId="39BFA23D" w14:textId="1675225B" w:rsidR="00FE28F3" w:rsidRDefault="00FE28F3" w:rsidP="00FE28F3">
            <w:pPr>
              <w:widowControl w:val="0"/>
              <w:autoSpaceDE w:val="0"/>
              <w:autoSpaceDN w:val="0"/>
              <w:adjustRightInd w:val="0"/>
              <w:spacing w:after="0"/>
              <w:rPr>
                <w:rFonts w:eastAsiaTheme="minorEastAsia"/>
                <w:b/>
                <w:lang w:eastAsia="zh-CN"/>
              </w:rPr>
            </w:pPr>
            <w:r>
              <w:rPr>
                <w:rFonts w:ascii="TimesNewRomanPSMT" w:hAnsi="TimesNewRomanPSMT" w:cs="TimesNewRomanPSMT"/>
                <w:sz w:val="15"/>
                <w:szCs w:val="15"/>
                <w:lang w:val="en-US" w:eastAsia="zh-CN"/>
              </w:rPr>
              <w:t>5.458 5.459</w:t>
            </w:r>
          </w:p>
        </w:tc>
      </w:tr>
      <w:tr w:rsidR="00BB479E" w14:paraId="66B9D06A" w14:textId="77777777" w:rsidTr="00BB479E">
        <w:tc>
          <w:tcPr>
            <w:tcW w:w="2405" w:type="dxa"/>
          </w:tcPr>
          <w:p w14:paraId="32ED1BE8" w14:textId="77777777" w:rsid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7190</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7235</w:t>
            </w:r>
          </w:p>
          <w:p w14:paraId="4D544F4C" w14:textId="070321A5"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(Earth-to-space) 5.460A</w:t>
            </w:r>
            <w:r>
              <w:rPr>
                <w:rFonts w:ascii="TimesNewRomanPSMT" w:hAnsi="TimesNewRomanPSMT" w:cs="TimesNewRomanPSMT"/>
                <w:sz w:val="15"/>
                <w:szCs w:val="15"/>
                <w:lang w:val="en-US" w:eastAsia="zh-CN"/>
              </w:rPr>
              <w:t>5.460B</w:t>
            </w:r>
          </w:p>
          <w:p w14:paraId="74BABFCD" w14:textId="77777777"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3B5D2005" w14:textId="77777777"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61783EED" w14:textId="267C0E8B" w:rsidR="00BB479E" w:rsidRDefault="00BB479E" w:rsidP="00BB479E">
            <w:pPr>
              <w:widowControl w:val="0"/>
              <w:autoSpaceDE w:val="0"/>
              <w:autoSpaceDN w:val="0"/>
              <w:adjustRightInd w:val="0"/>
              <w:spacing w:after="0"/>
              <w:rPr>
                <w:rFonts w:eastAsiaTheme="minorEastAsia"/>
                <w:b/>
                <w:lang w:eastAsia="zh-CN"/>
              </w:rPr>
            </w:pPr>
            <w:r w:rsidRPr="00BB479E">
              <w:rPr>
                <w:rFonts w:ascii="TimesNewRomanPSMT" w:hAnsi="TimesNewRomanPSMT" w:cs="TimesNewRomanPSMT"/>
                <w:sz w:val="15"/>
                <w:szCs w:val="15"/>
                <w:lang w:val="en-US" w:eastAsia="zh-CN"/>
              </w:rPr>
              <w:t xml:space="preserve">SPACE RESEARCH (Earth-to-space)  </w:t>
            </w:r>
            <w:r>
              <w:rPr>
                <w:rFonts w:ascii="TimesNewRomanPSMT" w:hAnsi="TimesNewRomanPSMT" w:cs="TimesNewRomanPSMT"/>
                <w:sz w:val="15"/>
                <w:szCs w:val="15"/>
                <w:lang w:val="en-US" w:eastAsia="zh-CN"/>
              </w:rPr>
              <w:t>5.460</w:t>
            </w:r>
            <w:r w:rsidRPr="00BB479E">
              <w:rPr>
                <w:rFonts w:ascii="TimesNewRomanPSMT" w:hAnsi="TimesNewRomanPSMT" w:cs="TimesNewRomanPSMT"/>
                <w:sz w:val="15"/>
                <w:szCs w:val="15"/>
                <w:lang w:val="en-US" w:eastAsia="zh-CN"/>
              </w:rPr>
              <w:t xml:space="preserve"> </w:t>
            </w:r>
            <w:r>
              <w:rPr>
                <w:rFonts w:ascii="TimesNewRomanPSMT" w:hAnsi="TimesNewRomanPSMT" w:cs="TimesNewRomanPSMT"/>
                <w:sz w:val="15"/>
                <w:szCs w:val="15"/>
                <w:lang w:val="en-US" w:eastAsia="zh-CN"/>
              </w:rPr>
              <w:t>5.458 CHN23</w:t>
            </w:r>
          </w:p>
        </w:tc>
        <w:tc>
          <w:tcPr>
            <w:tcW w:w="1418" w:type="dxa"/>
            <w:vMerge/>
          </w:tcPr>
          <w:p w14:paraId="5D12E941" w14:textId="77777777" w:rsidR="00BB479E" w:rsidRPr="009D3FFD"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p>
        </w:tc>
        <w:tc>
          <w:tcPr>
            <w:tcW w:w="2693" w:type="dxa"/>
          </w:tcPr>
          <w:p w14:paraId="410A316F" w14:textId="77777777" w:rsid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7190</w:t>
            </w:r>
            <w:r w:rsidRPr="009D3FFD">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7235</w:t>
            </w:r>
          </w:p>
          <w:p w14:paraId="7A9C8A20" w14:textId="61FA3C10"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 xml:space="preserve">Earth exploration-satellite (Earth-to-space) </w:t>
            </w:r>
          </w:p>
          <w:p w14:paraId="626BF6AB"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62E2E080"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398B56AE" w14:textId="56F151AB" w:rsidR="009D3FFD" w:rsidRPr="009D3FFD"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 xml:space="preserve">SPACE RESEARCH (Earth-to-space)  </w:t>
            </w:r>
          </w:p>
        </w:tc>
        <w:tc>
          <w:tcPr>
            <w:tcW w:w="3260" w:type="dxa"/>
          </w:tcPr>
          <w:p w14:paraId="7AAA2D70" w14:textId="77777777" w:rsid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7190</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7235</w:t>
            </w:r>
          </w:p>
          <w:p w14:paraId="6D9E0D22"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(Earth-to-space) 5.460A</w:t>
            </w:r>
            <w:r>
              <w:rPr>
                <w:rFonts w:ascii="TimesNewRomanPSMT" w:hAnsi="TimesNewRomanPSMT" w:cs="TimesNewRomanPSMT"/>
                <w:sz w:val="15"/>
                <w:szCs w:val="15"/>
                <w:lang w:val="en-US" w:eastAsia="zh-CN"/>
              </w:rPr>
              <w:t>5.460B</w:t>
            </w:r>
          </w:p>
          <w:p w14:paraId="636ABD79"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10F3A8FF"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30CF0CA4" w14:textId="77777777" w:rsid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 xml:space="preserve">SPACE RESEARCH (Earth-to-space)  </w:t>
            </w:r>
          </w:p>
          <w:p w14:paraId="3189128D" w14:textId="64FCC957" w:rsidR="00BB479E" w:rsidRP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5.460</w:t>
            </w:r>
            <w:r w:rsidRPr="00BB479E">
              <w:rPr>
                <w:rFonts w:ascii="TimesNewRomanPSMT" w:hAnsi="TimesNewRomanPSMT" w:cs="TimesNewRomanPSMT"/>
                <w:sz w:val="15"/>
                <w:szCs w:val="15"/>
                <w:lang w:val="en-US" w:eastAsia="zh-CN"/>
              </w:rPr>
              <w:t xml:space="preserve"> </w:t>
            </w:r>
            <w:r>
              <w:rPr>
                <w:rFonts w:ascii="TimesNewRomanPSMT" w:hAnsi="TimesNewRomanPSMT" w:cs="TimesNewRomanPSMT"/>
                <w:sz w:val="15"/>
                <w:szCs w:val="15"/>
                <w:lang w:val="en-US" w:eastAsia="zh-CN"/>
              </w:rPr>
              <w:t>5.458 5.459</w:t>
            </w:r>
          </w:p>
        </w:tc>
      </w:tr>
      <w:tr w:rsidR="00BB479E" w14:paraId="6723354F" w14:textId="77777777" w:rsidTr="00BB479E">
        <w:tc>
          <w:tcPr>
            <w:tcW w:w="2405" w:type="dxa"/>
          </w:tcPr>
          <w:p w14:paraId="284F0F61" w14:textId="05DEA166" w:rsid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7235</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7250</w:t>
            </w:r>
          </w:p>
          <w:p w14:paraId="7C0DB8B4" w14:textId="6D7D3D9A"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exploration-satellite(Earth-to-space)  5.460A</w:t>
            </w:r>
          </w:p>
          <w:p w14:paraId="3573C1A2" w14:textId="77777777"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34D84196" w14:textId="77777777"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017D72B7" w14:textId="6B8E754E" w:rsidR="00BB479E" w:rsidRDefault="00BB479E" w:rsidP="00BB479E">
            <w:pPr>
              <w:widowControl w:val="0"/>
              <w:autoSpaceDE w:val="0"/>
              <w:autoSpaceDN w:val="0"/>
              <w:adjustRightInd w:val="0"/>
              <w:spacing w:after="0"/>
              <w:rPr>
                <w:rFonts w:eastAsiaTheme="minorEastAsia"/>
                <w:b/>
                <w:lang w:eastAsia="zh-CN"/>
              </w:rPr>
            </w:pPr>
            <w:r>
              <w:rPr>
                <w:rFonts w:ascii="TimesNewRomanPSMT" w:hAnsi="TimesNewRomanPSMT" w:cs="TimesNewRomanPSMT"/>
                <w:sz w:val="15"/>
                <w:szCs w:val="15"/>
                <w:lang w:val="en-US" w:eastAsia="zh-CN"/>
              </w:rPr>
              <w:t>5.458 CHN23</w:t>
            </w:r>
          </w:p>
        </w:tc>
        <w:tc>
          <w:tcPr>
            <w:tcW w:w="1418" w:type="dxa"/>
            <w:vMerge/>
          </w:tcPr>
          <w:p w14:paraId="44A681CA" w14:textId="77777777" w:rsidR="00BB479E" w:rsidRPr="009D3FFD" w:rsidRDefault="00BB479E" w:rsidP="009D3FFD">
            <w:pPr>
              <w:widowControl w:val="0"/>
              <w:autoSpaceDE w:val="0"/>
              <w:autoSpaceDN w:val="0"/>
              <w:adjustRightInd w:val="0"/>
              <w:spacing w:after="0"/>
              <w:rPr>
                <w:rFonts w:ascii="TimesNewRomanPSMT" w:hAnsi="TimesNewRomanPSMT" w:cs="TimesNewRomanPSMT"/>
                <w:sz w:val="15"/>
                <w:szCs w:val="15"/>
                <w:lang w:val="en-US" w:eastAsia="zh-CN"/>
              </w:rPr>
            </w:pPr>
          </w:p>
        </w:tc>
        <w:tc>
          <w:tcPr>
            <w:tcW w:w="2693" w:type="dxa"/>
          </w:tcPr>
          <w:p w14:paraId="106ED2D9" w14:textId="423C1988" w:rsid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7235</w:t>
            </w:r>
            <w:r w:rsidRPr="009D3FFD">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7250</w:t>
            </w:r>
          </w:p>
          <w:p w14:paraId="6F4872F1"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 xml:space="preserve">Earth exploration-satellite (Earth-to-space) </w:t>
            </w:r>
          </w:p>
          <w:p w14:paraId="53454729"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42CDFBC6" w14:textId="39E95DFF" w:rsidR="009D3FFD" w:rsidRPr="009D3FFD" w:rsidRDefault="009D3FFD" w:rsidP="009D3FFD">
            <w:pPr>
              <w:widowControl w:val="0"/>
              <w:autoSpaceDE w:val="0"/>
              <w:autoSpaceDN w:val="0"/>
              <w:adjustRightInd w:val="0"/>
              <w:spacing w:after="0"/>
              <w:rPr>
                <w:rFonts w:ascii="TimesNewRomanPSMT" w:eastAsiaTheme="minorEastAsia"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tc>
        <w:tc>
          <w:tcPr>
            <w:tcW w:w="3260" w:type="dxa"/>
          </w:tcPr>
          <w:p w14:paraId="399B6311" w14:textId="77777777" w:rsid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7235</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7250</w:t>
            </w:r>
          </w:p>
          <w:p w14:paraId="193456F3" w14:textId="38ED3E51"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exploration-satellite(Earth-to-space) 5.460A</w:t>
            </w:r>
          </w:p>
          <w:p w14:paraId="07F85E9B"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5E5207DF"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Mobile</w:t>
            </w:r>
          </w:p>
          <w:p w14:paraId="7340B49E" w14:textId="5933B5C2" w:rsidR="00BB479E" w:rsidRP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 xml:space="preserve">5.458 </w:t>
            </w:r>
          </w:p>
        </w:tc>
      </w:tr>
      <w:tr w:rsidR="00BB479E" w14:paraId="200455EB" w14:textId="77777777" w:rsidTr="00BB479E">
        <w:tc>
          <w:tcPr>
            <w:tcW w:w="2405" w:type="dxa"/>
          </w:tcPr>
          <w:p w14:paraId="2FCBC488" w14:textId="77777777" w:rsid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7250</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7300</w:t>
            </w:r>
          </w:p>
          <w:p w14:paraId="37F5EE7F" w14:textId="77777777"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496C88BD" w14:textId="27991FD5"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FIXED-SATELLITE (</w:t>
            </w:r>
            <w:r w:rsidR="009D3FFD">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sidR="009D3FFD">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15C24DDC" w14:textId="4FF51490" w:rsidR="00BB479E" w:rsidRP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hint="eastAsia"/>
                <w:sz w:val="15"/>
                <w:szCs w:val="15"/>
                <w:lang w:val="en-US" w:eastAsia="zh-CN"/>
              </w:rPr>
              <w:t>M</w:t>
            </w:r>
            <w:r w:rsidRPr="00BB479E">
              <w:rPr>
                <w:rFonts w:ascii="TimesNewRomanPSMT" w:hAnsi="TimesNewRomanPSMT" w:cs="TimesNewRomanPSMT"/>
                <w:sz w:val="15"/>
                <w:szCs w:val="15"/>
                <w:lang w:val="en-US" w:eastAsia="zh-CN"/>
              </w:rPr>
              <w:t>obile</w:t>
            </w:r>
          </w:p>
          <w:p w14:paraId="4CC112F5" w14:textId="76F1FFF2" w:rsidR="00BB479E" w:rsidRPr="00BB479E" w:rsidRDefault="00BB479E" w:rsidP="00BB479E">
            <w:pPr>
              <w:widowControl w:val="0"/>
              <w:autoSpaceDE w:val="0"/>
              <w:autoSpaceDN w:val="0"/>
              <w:adjustRightInd w:val="0"/>
              <w:spacing w:after="0"/>
              <w:rPr>
                <w:rFonts w:eastAsia="宋体"/>
                <w:sz w:val="15"/>
                <w:szCs w:val="17"/>
                <w:lang w:val="en-US"/>
              </w:rPr>
            </w:pPr>
            <w:r>
              <w:rPr>
                <w:rFonts w:ascii="TimesNewRomanPSMT" w:hAnsi="TimesNewRomanPSMT" w:cs="TimesNewRomanPSMT"/>
                <w:sz w:val="15"/>
                <w:szCs w:val="15"/>
                <w:lang w:val="en-US" w:eastAsia="zh-CN"/>
              </w:rPr>
              <w:t>5.461</w:t>
            </w:r>
          </w:p>
        </w:tc>
        <w:tc>
          <w:tcPr>
            <w:tcW w:w="1418" w:type="dxa"/>
            <w:vMerge w:val="restart"/>
          </w:tcPr>
          <w:p w14:paraId="6995C7B1" w14:textId="6BA4E9AC" w:rsidR="00BB479E" w:rsidRDefault="00BB479E" w:rsidP="00BB479E">
            <w:pPr>
              <w:jc w:val="center"/>
              <w:rPr>
                <w:rFonts w:ascii="TimesNewRomanPSMT" w:hAnsi="TimesNewRomanPSMT" w:cs="TimesNewRomanPSMT"/>
                <w:sz w:val="15"/>
                <w:szCs w:val="15"/>
                <w:lang w:val="en-US"/>
              </w:rPr>
            </w:pPr>
            <w:r>
              <w:rPr>
                <w:rFonts w:ascii="TimesNewRomanPSMT" w:hAnsi="TimesNewRomanPSMT" w:cs="TimesNewRomanPSMT"/>
                <w:sz w:val="15"/>
                <w:szCs w:val="15"/>
                <w:lang w:val="en-US"/>
              </w:rPr>
              <w:t>7250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7375</w:t>
            </w:r>
          </w:p>
          <w:p w14:paraId="321AC2BE" w14:textId="77777777" w:rsidR="00BB479E" w:rsidRPr="00487907" w:rsidRDefault="00BB479E" w:rsidP="00BB479E">
            <w:pPr>
              <w:widowControl w:val="0"/>
              <w:autoSpaceDE w:val="0"/>
              <w:autoSpaceDN w:val="0"/>
              <w:adjustRightInd w:val="0"/>
              <w:spacing w:after="0"/>
              <w:jc w:val="center"/>
              <w:rPr>
                <w:rFonts w:eastAsia="宋体"/>
                <w:sz w:val="15"/>
                <w:szCs w:val="15"/>
                <w:lang w:val="en-US" w:eastAsia="zh-CN"/>
              </w:rPr>
            </w:pPr>
            <w:r w:rsidRPr="00487907">
              <w:rPr>
                <w:rFonts w:eastAsia="宋体"/>
                <w:sz w:val="15"/>
                <w:szCs w:val="15"/>
                <w:lang w:val="en-US" w:eastAsia="zh-CN"/>
              </w:rPr>
              <w:t>Fixed</w:t>
            </w:r>
          </w:p>
          <w:p w14:paraId="26011321" w14:textId="47ADCD03" w:rsidR="00BB479E" w:rsidRDefault="00BB479E" w:rsidP="00BB479E">
            <w:pPr>
              <w:jc w:val="center"/>
              <w:rPr>
                <w:rFonts w:eastAsiaTheme="minorEastAsia"/>
                <w:b/>
                <w:lang w:eastAsia="zh-CN"/>
              </w:rPr>
            </w:pPr>
            <w:r w:rsidRPr="00487907">
              <w:rPr>
                <w:rFonts w:eastAsia="宋体"/>
                <w:sz w:val="15"/>
                <w:szCs w:val="15"/>
                <w:lang w:val="en-US" w:eastAsia="zh-CN"/>
              </w:rPr>
              <w:t>Mobile</w:t>
            </w:r>
          </w:p>
        </w:tc>
        <w:tc>
          <w:tcPr>
            <w:tcW w:w="2693" w:type="dxa"/>
          </w:tcPr>
          <w:p w14:paraId="129DE93A" w14:textId="77777777" w:rsidR="009D3FFD"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7250</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7300</w:t>
            </w:r>
          </w:p>
          <w:p w14:paraId="0560F998"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7453E653" w14:textId="139E44DB"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51B80180"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hint="eastAsia"/>
                <w:sz w:val="15"/>
                <w:szCs w:val="15"/>
                <w:lang w:val="en-US" w:eastAsia="zh-CN"/>
              </w:rPr>
              <w:t>M</w:t>
            </w:r>
            <w:r w:rsidRPr="00BB479E">
              <w:rPr>
                <w:rFonts w:ascii="TimesNewRomanPSMT" w:hAnsi="TimesNewRomanPSMT" w:cs="TimesNewRomanPSMT"/>
                <w:sz w:val="15"/>
                <w:szCs w:val="15"/>
                <w:lang w:val="en-US" w:eastAsia="zh-CN"/>
              </w:rPr>
              <w:t>obile</w:t>
            </w:r>
          </w:p>
          <w:p w14:paraId="12478F77" w14:textId="77777777" w:rsidR="00BB479E" w:rsidRDefault="00BB479E" w:rsidP="00D243E9">
            <w:pPr>
              <w:jc w:val="center"/>
              <w:rPr>
                <w:rFonts w:eastAsiaTheme="minorEastAsia"/>
                <w:b/>
                <w:lang w:eastAsia="zh-CN"/>
              </w:rPr>
            </w:pPr>
          </w:p>
        </w:tc>
        <w:tc>
          <w:tcPr>
            <w:tcW w:w="3260" w:type="dxa"/>
          </w:tcPr>
          <w:p w14:paraId="03B05A52" w14:textId="77777777" w:rsid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7250</w:t>
            </w:r>
            <w:r w:rsidRPr="00BB479E">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7300</w:t>
            </w:r>
          </w:p>
          <w:p w14:paraId="1F85AFDE"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66B89457"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521FAC64" w14:textId="77777777" w:rsidR="00FE28F3" w:rsidRPr="00BB479E"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hint="eastAsia"/>
                <w:sz w:val="15"/>
                <w:szCs w:val="15"/>
                <w:lang w:val="en-US" w:eastAsia="zh-CN"/>
              </w:rPr>
              <w:t>M</w:t>
            </w:r>
            <w:r w:rsidRPr="00BB479E">
              <w:rPr>
                <w:rFonts w:ascii="TimesNewRomanPSMT" w:hAnsi="TimesNewRomanPSMT" w:cs="TimesNewRomanPSMT"/>
                <w:sz w:val="15"/>
                <w:szCs w:val="15"/>
                <w:lang w:val="en-US" w:eastAsia="zh-CN"/>
              </w:rPr>
              <w:t>obile</w:t>
            </w:r>
          </w:p>
          <w:p w14:paraId="5E577DBA" w14:textId="2425498D" w:rsidR="00BB479E" w:rsidRP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5.461</w:t>
            </w:r>
          </w:p>
        </w:tc>
      </w:tr>
      <w:tr w:rsidR="00BB479E" w14:paraId="4BC0BB12" w14:textId="77777777" w:rsidTr="00BB479E">
        <w:tc>
          <w:tcPr>
            <w:tcW w:w="2405" w:type="dxa"/>
          </w:tcPr>
          <w:p w14:paraId="6C92F97C" w14:textId="77777777" w:rsid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7300</w:t>
            </w:r>
            <w:r>
              <w:rPr>
                <w:rFonts w:ascii="宋体" w:eastAsia="宋体" w:hAnsi="TimesNewRomanPSMT" w:cs="宋体" w:hint="eastAsia"/>
                <w:sz w:val="15"/>
                <w:szCs w:val="15"/>
                <w:lang w:val="en-US" w:eastAsia="zh-CN"/>
              </w:rPr>
              <w:t>—</w:t>
            </w:r>
            <w:r>
              <w:rPr>
                <w:rFonts w:ascii="TimesNewRomanPSMT" w:hAnsi="TimesNewRomanPSMT" w:cs="TimesNewRomanPSMT"/>
                <w:sz w:val="15"/>
                <w:szCs w:val="15"/>
                <w:lang w:val="en-US" w:eastAsia="zh-CN"/>
              </w:rPr>
              <w:t>7375</w:t>
            </w:r>
          </w:p>
          <w:p w14:paraId="5EF2E834" w14:textId="77777777" w:rsidR="00BB479E" w:rsidRPr="00BB479E" w:rsidRDefault="00BB479E" w:rsidP="00BB479E">
            <w:pPr>
              <w:widowControl w:val="0"/>
              <w:autoSpaceDE w:val="0"/>
              <w:autoSpaceDN w:val="0"/>
              <w:adjustRightInd w:val="0"/>
              <w:spacing w:after="0"/>
              <w:rPr>
                <w:rFonts w:eastAsia="宋体"/>
                <w:sz w:val="15"/>
                <w:szCs w:val="15"/>
                <w:lang w:val="en-US" w:eastAsia="zh-CN"/>
              </w:rPr>
            </w:pPr>
            <w:r w:rsidRPr="00BB479E">
              <w:rPr>
                <w:rFonts w:eastAsia="宋体"/>
                <w:sz w:val="15"/>
                <w:szCs w:val="15"/>
                <w:lang w:val="en-US" w:eastAsia="zh-CN"/>
              </w:rPr>
              <w:t>Fixed</w:t>
            </w:r>
          </w:p>
          <w:p w14:paraId="27C30096" w14:textId="77777777" w:rsidR="00BB479E" w:rsidRPr="00BB479E" w:rsidRDefault="00BB479E" w:rsidP="00BB479E">
            <w:pPr>
              <w:widowControl w:val="0"/>
              <w:autoSpaceDE w:val="0"/>
              <w:autoSpaceDN w:val="0"/>
              <w:adjustRightInd w:val="0"/>
              <w:spacing w:after="0"/>
              <w:rPr>
                <w:rFonts w:eastAsia="宋体"/>
                <w:sz w:val="15"/>
                <w:szCs w:val="15"/>
                <w:lang w:val="en-US" w:eastAsia="zh-CN"/>
              </w:rPr>
            </w:pPr>
            <w:r w:rsidRPr="00BB479E">
              <w:rPr>
                <w:rFonts w:eastAsia="宋体"/>
                <w:sz w:val="15"/>
                <w:szCs w:val="15"/>
                <w:lang w:val="en-US" w:eastAsia="zh-CN"/>
              </w:rPr>
              <w:t xml:space="preserve">FIXED-SATELLITE (Earth-to-space) </w:t>
            </w:r>
          </w:p>
          <w:p w14:paraId="5A9B7F94" w14:textId="77777777" w:rsidR="00BB479E" w:rsidRPr="00BB479E" w:rsidRDefault="00BB479E" w:rsidP="00BB479E">
            <w:pPr>
              <w:widowControl w:val="0"/>
              <w:autoSpaceDE w:val="0"/>
              <w:autoSpaceDN w:val="0"/>
              <w:adjustRightInd w:val="0"/>
              <w:spacing w:after="0"/>
              <w:rPr>
                <w:rFonts w:eastAsia="宋体"/>
                <w:sz w:val="15"/>
                <w:szCs w:val="15"/>
                <w:lang w:val="en-US" w:eastAsia="zh-CN"/>
              </w:rPr>
            </w:pPr>
            <w:r w:rsidRPr="00BB479E">
              <w:rPr>
                <w:rFonts w:eastAsia="宋体"/>
                <w:sz w:val="15"/>
                <w:szCs w:val="15"/>
                <w:lang w:val="en-US" w:eastAsia="zh-CN"/>
              </w:rPr>
              <w:t xml:space="preserve">MOBILE except aeronautical mobile </w:t>
            </w:r>
          </w:p>
          <w:p w14:paraId="4753AAC2" w14:textId="6AC75A49" w:rsidR="00BB479E" w:rsidRDefault="00BB479E" w:rsidP="00BB479E">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rPr>
              <w:t>5.461</w:t>
            </w:r>
          </w:p>
        </w:tc>
        <w:tc>
          <w:tcPr>
            <w:tcW w:w="1418" w:type="dxa"/>
            <w:vMerge/>
          </w:tcPr>
          <w:p w14:paraId="6FCA9CA1" w14:textId="77777777" w:rsidR="00BB479E" w:rsidRDefault="00BB479E" w:rsidP="00D243E9">
            <w:pPr>
              <w:jc w:val="center"/>
              <w:rPr>
                <w:rFonts w:eastAsiaTheme="minorEastAsia"/>
                <w:b/>
                <w:lang w:eastAsia="zh-CN"/>
              </w:rPr>
            </w:pPr>
          </w:p>
        </w:tc>
        <w:tc>
          <w:tcPr>
            <w:tcW w:w="2693" w:type="dxa"/>
          </w:tcPr>
          <w:p w14:paraId="04BC0338" w14:textId="77777777" w:rsid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7300</w:t>
            </w:r>
            <w:r w:rsidRPr="009D3FFD">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7375</w:t>
            </w:r>
          </w:p>
          <w:p w14:paraId="1EF644AC"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w:t>
            </w:r>
          </w:p>
          <w:p w14:paraId="57D1A69A" w14:textId="77777777" w:rsidR="009D3FFD" w:rsidRPr="00BB479E"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3309E18E" w14:textId="77777777" w:rsidR="009D3FFD" w:rsidRPr="009D3FFD"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r w:rsidRPr="009D3FFD">
              <w:rPr>
                <w:rFonts w:ascii="TimesNewRomanPSMT" w:hAnsi="TimesNewRomanPSMT" w:cs="TimesNewRomanPSMT"/>
                <w:sz w:val="15"/>
                <w:szCs w:val="15"/>
                <w:lang w:val="en-US" w:eastAsia="zh-CN"/>
              </w:rPr>
              <w:t xml:space="preserve">MOBILE except aeronautical mobile </w:t>
            </w:r>
          </w:p>
          <w:p w14:paraId="4AE7C99E" w14:textId="65338682" w:rsidR="009D3FFD" w:rsidRPr="009D3FFD" w:rsidRDefault="009D3FFD" w:rsidP="009D3FFD">
            <w:pPr>
              <w:widowControl w:val="0"/>
              <w:autoSpaceDE w:val="0"/>
              <w:autoSpaceDN w:val="0"/>
              <w:adjustRightInd w:val="0"/>
              <w:spacing w:after="0"/>
              <w:rPr>
                <w:rFonts w:ascii="TimesNewRomanPSMT" w:hAnsi="TimesNewRomanPSMT" w:cs="TimesNewRomanPSMT"/>
                <w:sz w:val="15"/>
                <w:szCs w:val="15"/>
                <w:lang w:val="en-US" w:eastAsia="zh-CN"/>
              </w:rPr>
            </w:pPr>
          </w:p>
        </w:tc>
        <w:tc>
          <w:tcPr>
            <w:tcW w:w="3260" w:type="dxa"/>
          </w:tcPr>
          <w:p w14:paraId="5D3A489B" w14:textId="77777777" w:rsid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7300</w:t>
            </w:r>
            <w:r w:rsidRPr="00FE28F3">
              <w:rPr>
                <w:rFonts w:ascii="TimesNewRomanPSMT" w:hAnsi="TimesNewRomanPSMT" w:cs="TimesNewRomanPSMT" w:hint="eastAsia"/>
                <w:sz w:val="15"/>
                <w:szCs w:val="15"/>
                <w:lang w:val="en-US" w:eastAsia="zh-CN"/>
              </w:rPr>
              <w:t>—</w:t>
            </w:r>
            <w:r>
              <w:rPr>
                <w:rFonts w:ascii="TimesNewRomanPSMT" w:hAnsi="TimesNewRomanPSMT" w:cs="TimesNewRomanPSMT"/>
                <w:sz w:val="15"/>
                <w:szCs w:val="15"/>
                <w:lang w:val="en-US" w:eastAsia="zh-CN"/>
              </w:rPr>
              <w:t>7375</w:t>
            </w:r>
          </w:p>
          <w:p w14:paraId="20003A0D" w14:textId="77777777" w:rsidR="00FE28F3" w:rsidRP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FE28F3">
              <w:rPr>
                <w:rFonts w:ascii="TimesNewRomanPSMT" w:hAnsi="TimesNewRomanPSMT" w:cs="TimesNewRomanPSMT"/>
                <w:sz w:val="15"/>
                <w:szCs w:val="15"/>
                <w:lang w:val="en-US" w:eastAsia="zh-CN"/>
              </w:rPr>
              <w:t>Fixed</w:t>
            </w:r>
          </w:p>
          <w:p w14:paraId="43BFD319" w14:textId="77777777" w:rsidR="00FE28F3" w:rsidRP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FE28F3">
              <w:rPr>
                <w:rFonts w:ascii="TimesNewRomanPSMT" w:hAnsi="TimesNewRomanPSMT" w:cs="TimesNewRomanPSMT"/>
                <w:sz w:val="15"/>
                <w:szCs w:val="15"/>
                <w:lang w:val="en-US" w:eastAsia="zh-CN"/>
              </w:rPr>
              <w:t xml:space="preserve">FIXED-SATELLITE (Earth-to-space) </w:t>
            </w:r>
          </w:p>
          <w:p w14:paraId="31123FC6" w14:textId="77777777" w:rsidR="00FE28F3" w:rsidRPr="00FE28F3" w:rsidRDefault="00FE28F3" w:rsidP="00FE28F3">
            <w:pPr>
              <w:widowControl w:val="0"/>
              <w:autoSpaceDE w:val="0"/>
              <w:autoSpaceDN w:val="0"/>
              <w:adjustRightInd w:val="0"/>
              <w:spacing w:after="0"/>
              <w:rPr>
                <w:rFonts w:ascii="TimesNewRomanPSMT" w:hAnsi="TimesNewRomanPSMT" w:cs="TimesNewRomanPSMT"/>
                <w:sz w:val="15"/>
                <w:szCs w:val="15"/>
                <w:lang w:val="en-US" w:eastAsia="zh-CN"/>
              </w:rPr>
            </w:pPr>
            <w:r w:rsidRPr="00FE28F3">
              <w:rPr>
                <w:rFonts w:ascii="TimesNewRomanPSMT" w:hAnsi="TimesNewRomanPSMT" w:cs="TimesNewRomanPSMT"/>
                <w:sz w:val="15"/>
                <w:szCs w:val="15"/>
                <w:lang w:val="en-US" w:eastAsia="zh-CN"/>
              </w:rPr>
              <w:t xml:space="preserve">MOBILE except aeronautical mobile </w:t>
            </w:r>
          </w:p>
          <w:p w14:paraId="392E996D" w14:textId="242552AB" w:rsidR="00BB479E" w:rsidRPr="00FE28F3" w:rsidRDefault="00FE28F3" w:rsidP="00FE28F3">
            <w:pPr>
              <w:rPr>
                <w:rFonts w:ascii="TimesNewRomanPSMT" w:hAnsi="TimesNewRomanPSMT" w:cs="TimesNewRomanPSMT"/>
                <w:sz w:val="15"/>
                <w:szCs w:val="15"/>
                <w:lang w:val="en-US" w:eastAsia="zh-CN"/>
              </w:rPr>
            </w:pPr>
            <w:r>
              <w:rPr>
                <w:rFonts w:ascii="TimesNewRomanPSMT" w:hAnsi="TimesNewRomanPSMT" w:cs="TimesNewRomanPSMT"/>
                <w:sz w:val="15"/>
                <w:szCs w:val="15"/>
                <w:lang w:val="en-US" w:eastAsia="zh-CN"/>
              </w:rPr>
              <w:t>5.461</w:t>
            </w:r>
          </w:p>
        </w:tc>
      </w:tr>
      <w:tr w:rsidR="008365EB" w14:paraId="3B83EDD5" w14:textId="77777777" w:rsidTr="00BB479E">
        <w:tc>
          <w:tcPr>
            <w:tcW w:w="2405" w:type="dxa"/>
          </w:tcPr>
          <w:p w14:paraId="34993C20" w14:textId="77777777"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7375</w:t>
            </w:r>
            <w:r w:rsidRPr="00DE06A9">
              <w:rPr>
                <w:rFonts w:eastAsia="宋体"/>
                <w:sz w:val="15"/>
                <w:szCs w:val="15"/>
                <w:lang w:val="en-US"/>
              </w:rPr>
              <w:t>—</w:t>
            </w:r>
            <w:r w:rsidRPr="00DE06A9">
              <w:rPr>
                <w:sz w:val="15"/>
                <w:szCs w:val="15"/>
                <w:lang w:val="en-US"/>
              </w:rPr>
              <w:t>7450</w:t>
            </w:r>
          </w:p>
          <w:p w14:paraId="4129723F"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E10B70C"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124B313C"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438D78B1" w14:textId="34602775" w:rsidR="008365EB" w:rsidRPr="002F1E9D" w:rsidRDefault="008365EB" w:rsidP="008365EB">
            <w:pPr>
              <w:widowControl w:val="0"/>
              <w:autoSpaceDE w:val="0"/>
              <w:autoSpaceDN w:val="0"/>
              <w:adjustRightInd w:val="0"/>
              <w:spacing w:after="0"/>
              <w:rPr>
                <w:rFonts w:eastAsiaTheme="minorEastAsia"/>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5.461AA 5.461AB</w:t>
            </w:r>
          </w:p>
        </w:tc>
        <w:tc>
          <w:tcPr>
            <w:tcW w:w="1418" w:type="dxa"/>
            <w:vMerge w:val="restart"/>
          </w:tcPr>
          <w:p w14:paraId="79FF1557" w14:textId="77777777" w:rsidR="008365EB" w:rsidRDefault="008365EB" w:rsidP="008365EB">
            <w:pPr>
              <w:jc w:val="center"/>
              <w:rPr>
                <w:rFonts w:ascii="TimesNewRomanPSMT" w:hAnsi="TimesNewRomanPSMT" w:cs="TimesNewRomanPSMT"/>
                <w:sz w:val="15"/>
                <w:szCs w:val="15"/>
                <w:lang w:val="en-US"/>
              </w:rPr>
            </w:pPr>
            <w:r>
              <w:rPr>
                <w:rFonts w:ascii="TimesNewRomanPSMT" w:hAnsi="TimesNewRomanPSMT" w:cs="TimesNewRomanPSMT"/>
                <w:sz w:val="15"/>
                <w:szCs w:val="15"/>
                <w:lang w:val="en-US"/>
              </w:rPr>
              <w:t>7375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7750</w:t>
            </w:r>
          </w:p>
          <w:p w14:paraId="242DF710" w14:textId="53145B3D" w:rsidR="008365EB"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4EFD1757" w14:textId="271462ED" w:rsidR="008365EB"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p>
          <w:p w14:paraId="5FF4537A" w14:textId="30BE07CF"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(Space-to-earth)</w:t>
            </w:r>
          </w:p>
          <w:p w14:paraId="255BFBAA" w14:textId="190899C0" w:rsidR="008365EB" w:rsidRDefault="008365EB" w:rsidP="008365EB">
            <w:pPr>
              <w:jc w:val="center"/>
              <w:rPr>
                <w:rFonts w:eastAsiaTheme="minorEastAsia"/>
                <w:b/>
                <w:lang w:eastAsia="zh-CN"/>
              </w:rPr>
            </w:pPr>
          </w:p>
        </w:tc>
        <w:tc>
          <w:tcPr>
            <w:tcW w:w="2693" w:type="dxa"/>
          </w:tcPr>
          <w:p w14:paraId="5AAC256C" w14:textId="77777777"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7375</w:t>
            </w:r>
            <w:r w:rsidRPr="00DE06A9">
              <w:rPr>
                <w:rFonts w:eastAsia="宋体"/>
                <w:sz w:val="15"/>
                <w:szCs w:val="15"/>
                <w:lang w:val="en-US"/>
              </w:rPr>
              <w:t>—</w:t>
            </w:r>
            <w:r w:rsidRPr="00DE06A9">
              <w:rPr>
                <w:sz w:val="15"/>
                <w:szCs w:val="15"/>
                <w:lang w:val="en-US"/>
              </w:rPr>
              <w:t>7450</w:t>
            </w:r>
          </w:p>
          <w:p w14:paraId="19247ECC"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2821146E"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18197BE8"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54D268AC" w14:textId="4CC0FE22"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p>
        </w:tc>
        <w:tc>
          <w:tcPr>
            <w:tcW w:w="3260" w:type="dxa"/>
          </w:tcPr>
          <w:p w14:paraId="0106D1E4" w14:textId="77777777"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7375</w:t>
            </w:r>
            <w:r w:rsidRPr="00DE06A9">
              <w:rPr>
                <w:rFonts w:eastAsia="宋体"/>
                <w:sz w:val="15"/>
                <w:szCs w:val="15"/>
                <w:lang w:val="en-US"/>
              </w:rPr>
              <w:t>—</w:t>
            </w:r>
            <w:r w:rsidRPr="00DE06A9">
              <w:rPr>
                <w:sz w:val="15"/>
                <w:szCs w:val="15"/>
                <w:lang w:val="en-US"/>
              </w:rPr>
              <w:t>7450</w:t>
            </w:r>
          </w:p>
          <w:p w14:paraId="7DAEC72E"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351C281F"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143C0EBF"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27066601" w14:textId="5F0E74ED"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5.461AA 5.461AB</w:t>
            </w:r>
          </w:p>
        </w:tc>
      </w:tr>
      <w:tr w:rsidR="008365EB" w14:paraId="68A575F4" w14:textId="77777777" w:rsidTr="00BB479E">
        <w:tc>
          <w:tcPr>
            <w:tcW w:w="2405" w:type="dxa"/>
          </w:tcPr>
          <w:p w14:paraId="7B4355E0" w14:textId="56FD1FA8"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w:t>
            </w:r>
            <w:r>
              <w:rPr>
                <w:sz w:val="15"/>
                <w:szCs w:val="15"/>
                <w:lang w:val="en-US"/>
              </w:rPr>
              <w:t>450</w:t>
            </w:r>
            <w:r w:rsidRPr="00DE06A9">
              <w:rPr>
                <w:rFonts w:eastAsia="宋体"/>
                <w:sz w:val="15"/>
                <w:szCs w:val="15"/>
                <w:lang w:val="en-US"/>
              </w:rPr>
              <w:t>—</w:t>
            </w:r>
            <w:r w:rsidRPr="00DE06A9">
              <w:rPr>
                <w:sz w:val="15"/>
                <w:szCs w:val="15"/>
                <w:lang w:val="en-US"/>
              </w:rPr>
              <w:t>7</w:t>
            </w:r>
            <w:r>
              <w:rPr>
                <w:sz w:val="15"/>
                <w:szCs w:val="15"/>
                <w:lang w:val="en-US"/>
              </w:rPr>
              <w:t>550</w:t>
            </w:r>
          </w:p>
          <w:p w14:paraId="614265FD"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5B9D236A" w14:textId="77777777" w:rsidR="008365EB" w:rsidRPr="00BB479E"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rFonts w:eastAsia="宋体"/>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1EE4CBF7" w14:textId="4718404B" w:rsidR="008365EB" w:rsidRPr="002F1E9D" w:rsidRDefault="008365EB" w:rsidP="008365EB">
            <w:pPr>
              <w:widowControl w:val="0"/>
              <w:autoSpaceDE w:val="0"/>
              <w:autoSpaceDN w:val="0"/>
              <w:adjustRightInd w:val="0"/>
              <w:spacing w:after="0"/>
              <w:rPr>
                <w:rFonts w:eastAsia="宋体"/>
                <w:sz w:val="15"/>
                <w:szCs w:val="15"/>
                <w:lang w:val="en-US" w:eastAsia="zh-CN"/>
              </w:rPr>
            </w:pPr>
            <w:r w:rsidRPr="002F1E9D">
              <w:rPr>
                <w:rFonts w:eastAsia="宋体"/>
                <w:sz w:val="15"/>
                <w:szCs w:val="15"/>
                <w:lang w:val="en-US" w:eastAsia="zh-CN"/>
              </w:rPr>
              <w:t>Satellite meteorology</w:t>
            </w:r>
            <w:r w:rsidRPr="00DE06A9">
              <w:rPr>
                <w:rFonts w:eastAsia="宋体"/>
                <w:sz w:val="15"/>
                <w:szCs w:val="15"/>
                <w:lang w:val="en-US" w:eastAsia="zh-CN"/>
              </w:rPr>
              <w:t>(</w:t>
            </w:r>
            <w:r w:rsidRPr="002F1E9D">
              <w:rPr>
                <w:rFonts w:eastAsia="宋体"/>
                <w:sz w:val="15"/>
                <w:szCs w:val="15"/>
                <w:lang w:val="en-US" w:eastAsia="zh-CN"/>
              </w:rPr>
              <w:t>Space-to-earth)</w:t>
            </w:r>
          </w:p>
          <w:p w14:paraId="5055A4DC"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1D8E874E" w14:textId="77777777" w:rsidR="008365EB" w:rsidRPr="00DE06A9" w:rsidRDefault="008365EB" w:rsidP="008365EB">
            <w:pPr>
              <w:widowControl w:val="0"/>
              <w:autoSpaceDE w:val="0"/>
              <w:autoSpaceDN w:val="0"/>
              <w:adjustRightInd w:val="0"/>
              <w:spacing w:after="0"/>
              <w:rPr>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5.461AA 5.461AB</w:t>
            </w:r>
          </w:p>
          <w:p w14:paraId="07FE43E3" w14:textId="7FE97434"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sz w:val="15"/>
                <w:szCs w:val="15"/>
                <w:lang w:val="en-US"/>
              </w:rPr>
              <w:t>5.461A CHN18</w:t>
            </w:r>
          </w:p>
        </w:tc>
        <w:tc>
          <w:tcPr>
            <w:tcW w:w="1418" w:type="dxa"/>
            <w:vMerge/>
          </w:tcPr>
          <w:p w14:paraId="407F0008" w14:textId="77777777" w:rsidR="008365EB" w:rsidRDefault="008365EB" w:rsidP="008365EB">
            <w:pPr>
              <w:jc w:val="center"/>
              <w:rPr>
                <w:rFonts w:eastAsiaTheme="minorEastAsia"/>
                <w:b/>
                <w:lang w:eastAsia="zh-CN"/>
              </w:rPr>
            </w:pPr>
          </w:p>
        </w:tc>
        <w:tc>
          <w:tcPr>
            <w:tcW w:w="2693" w:type="dxa"/>
          </w:tcPr>
          <w:p w14:paraId="5F03BAAB" w14:textId="77777777"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w:t>
            </w:r>
            <w:r>
              <w:rPr>
                <w:sz w:val="15"/>
                <w:szCs w:val="15"/>
                <w:lang w:val="en-US"/>
              </w:rPr>
              <w:t>450</w:t>
            </w:r>
            <w:r w:rsidRPr="00DE06A9">
              <w:rPr>
                <w:rFonts w:eastAsia="宋体"/>
                <w:sz w:val="15"/>
                <w:szCs w:val="15"/>
                <w:lang w:val="en-US"/>
              </w:rPr>
              <w:t>—</w:t>
            </w:r>
            <w:r w:rsidRPr="00DE06A9">
              <w:rPr>
                <w:sz w:val="15"/>
                <w:szCs w:val="15"/>
                <w:lang w:val="en-US"/>
              </w:rPr>
              <w:t>7</w:t>
            </w:r>
            <w:r>
              <w:rPr>
                <w:sz w:val="15"/>
                <w:szCs w:val="15"/>
                <w:lang w:val="en-US"/>
              </w:rPr>
              <w:t>550</w:t>
            </w:r>
          </w:p>
          <w:p w14:paraId="2D1D2609"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52490108" w14:textId="77777777" w:rsidR="008365EB" w:rsidRPr="00BB479E"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rFonts w:eastAsia="宋体"/>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55B980F9" w14:textId="77777777" w:rsidR="008365EB" w:rsidRPr="002F1E9D" w:rsidRDefault="008365EB" w:rsidP="008365EB">
            <w:pPr>
              <w:widowControl w:val="0"/>
              <w:autoSpaceDE w:val="0"/>
              <w:autoSpaceDN w:val="0"/>
              <w:adjustRightInd w:val="0"/>
              <w:spacing w:after="0"/>
              <w:rPr>
                <w:rFonts w:eastAsia="宋体"/>
                <w:sz w:val="15"/>
                <w:szCs w:val="15"/>
                <w:lang w:val="en-US" w:eastAsia="zh-CN"/>
              </w:rPr>
            </w:pPr>
            <w:r w:rsidRPr="002F1E9D">
              <w:rPr>
                <w:rFonts w:eastAsia="宋体"/>
                <w:sz w:val="15"/>
                <w:szCs w:val="15"/>
                <w:lang w:val="en-US" w:eastAsia="zh-CN"/>
              </w:rPr>
              <w:t>Satellite meteorology</w:t>
            </w:r>
            <w:r w:rsidRPr="00DE06A9">
              <w:rPr>
                <w:rFonts w:eastAsia="宋体"/>
                <w:sz w:val="15"/>
                <w:szCs w:val="15"/>
                <w:lang w:val="en-US" w:eastAsia="zh-CN"/>
              </w:rPr>
              <w:t>(</w:t>
            </w:r>
            <w:r w:rsidRPr="002F1E9D">
              <w:rPr>
                <w:rFonts w:eastAsia="宋体"/>
                <w:sz w:val="15"/>
                <w:szCs w:val="15"/>
                <w:lang w:val="en-US" w:eastAsia="zh-CN"/>
              </w:rPr>
              <w:t>Space-to-earth)</w:t>
            </w:r>
          </w:p>
          <w:p w14:paraId="4895ADF8"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313FD0F2" w14:textId="10C5EDED"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p>
          <w:p w14:paraId="6330FEF5" w14:textId="7A3706E5"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p>
        </w:tc>
        <w:tc>
          <w:tcPr>
            <w:tcW w:w="3260" w:type="dxa"/>
          </w:tcPr>
          <w:p w14:paraId="1C004E76" w14:textId="77777777"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w:t>
            </w:r>
            <w:r>
              <w:rPr>
                <w:sz w:val="15"/>
                <w:szCs w:val="15"/>
                <w:lang w:val="en-US"/>
              </w:rPr>
              <w:t>450</w:t>
            </w:r>
            <w:r w:rsidRPr="00DE06A9">
              <w:rPr>
                <w:rFonts w:eastAsia="宋体"/>
                <w:sz w:val="15"/>
                <w:szCs w:val="15"/>
                <w:lang w:val="en-US"/>
              </w:rPr>
              <w:t>—</w:t>
            </w:r>
            <w:r w:rsidRPr="00DE06A9">
              <w:rPr>
                <w:sz w:val="15"/>
                <w:szCs w:val="15"/>
                <w:lang w:val="en-US"/>
              </w:rPr>
              <w:t>7</w:t>
            </w:r>
            <w:r>
              <w:rPr>
                <w:sz w:val="15"/>
                <w:szCs w:val="15"/>
                <w:lang w:val="en-US"/>
              </w:rPr>
              <w:t>550</w:t>
            </w:r>
          </w:p>
          <w:p w14:paraId="52CED317"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3850B78" w14:textId="77777777" w:rsidR="008365EB" w:rsidRPr="00BB479E"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rFonts w:eastAsia="宋体"/>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0215ECF0" w14:textId="77777777" w:rsidR="008365EB" w:rsidRPr="002F1E9D" w:rsidRDefault="008365EB" w:rsidP="008365EB">
            <w:pPr>
              <w:widowControl w:val="0"/>
              <w:autoSpaceDE w:val="0"/>
              <w:autoSpaceDN w:val="0"/>
              <w:adjustRightInd w:val="0"/>
              <w:spacing w:after="0"/>
              <w:rPr>
                <w:rFonts w:eastAsia="宋体"/>
                <w:sz w:val="15"/>
                <w:szCs w:val="15"/>
                <w:lang w:val="en-US" w:eastAsia="zh-CN"/>
              </w:rPr>
            </w:pPr>
            <w:r w:rsidRPr="002F1E9D">
              <w:rPr>
                <w:rFonts w:eastAsia="宋体"/>
                <w:sz w:val="15"/>
                <w:szCs w:val="15"/>
                <w:lang w:val="en-US" w:eastAsia="zh-CN"/>
              </w:rPr>
              <w:t>Satellite meteorology</w:t>
            </w:r>
            <w:r w:rsidRPr="00DE06A9">
              <w:rPr>
                <w:rFonts w:eastAsia="宋体"/>
                <w:sz w:val="15"/>
                <w:szCs w:val="15"/>
                <w:lang w:val="en-US" w:eastAsia="zh-CN"/>
              </w:rPr>
              <w:t>(</w:t>
            </w:r>
            <w:r w:rsidRPr="002F1E9D">
              <w:rPr>
                <w:rFonts w:eastAsia="宋体"/>
                <w:sz w:val="15"/>
                <w:szCs w:val="15"/>
                <w:lang w:val="en-US" w:eastAsia="zh-CN"/>
              </w:rPr>
              <w:t>Space-to-earth)</w:t>
            </w:r>
          </w:p>
          <w:p w14:paraId="1E2F6DB5"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1C908D47" w14:textId="77777777" w:rsidR="008365EB" w:rsidRPr="00DE06A9" w:rsidRDefault="008365EB" w:rsidP="008365EB">
            <w:pPr>
              <w:widowControl w:val="0"/>
              <w:autoSpaceDE w:val="0"/>
              <w:autoSpaceDN w:val="0"/>
              <w:adjustRightInd w:val="0"/>
              <w:spacing w:after="0"/>
              <w:rPr>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5.461AA 5.461AB</w:t>
            </w:r>
          </w:p>
          <w:p w14:paraId="69B1E4DA" w14:textId="1D5BFE6F"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sz w:val="15"/>
                <w:szCs w:val="15"/>
                <w:lang w:val="en-US"/>
              </w:rPr>
              <w:t>5.461A</w:t>
            </w:r>
          </w:p>
        </w:tc>
      </w:tr>
      <w:tr w:rsidR="008365EB" w14:paraId="4A363C47" w14:textId="77777777" w:rsidTr="00BB479E">
        <w:tc>
          <w:tcPr>
            <w:tcW w:w="2405" w:type="dxa"/>
          </w:tcPr>
          <w:p w14:paraId="103CD647" w14:textId="67170E65"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w:t>
            </w:r>
            <w:r>
              <w:rPr>
                <w:sz w:val="15"/>
                <w:szCs w:val="15"/>
                <w:lang w:val="en-US"/>
              </w:rPr>
              <w:t>550</w:t>
            </w:r>
            <w:r w:rsidRPr="00DE06A9">
              <w:rPr>
                <w:rFonts w:eastAsia="宋体"/>
                <w:sz w:val="15"/>
                <w:szCs w:val="15"/>
                <w:lang w:val="en-US"/>
              </w:rPr>
              <w:t>—</w:t>
            </w:r>
            <w:r w:rsidRPr="00DE06A9">
              <w:rPr>
                <w:sz w:val="15"/>
                <w:szCs w:val="15"/>
                <w:lang w:val="en-US"/>
              </w:rPr>
              <w:t>7</w:t>
            </w:r>
            <w:r>
              <w:rPr>
                <w:sz w:val="15"/>
                <w:szCs w:val="15"/>
                <w:lang w:val="en-US"/>
              </w:rPr>
              <w:t>750</w:t>
            </w:r>
          </w:p>
          <w:p w14:paraId="08F50AB5"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3BA87BF9" w14:textId="77777777" w:rsidR="008365EB" w:rsidRPr="00BB479E"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rFonts w:eastAsia="宋体"/>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6E6B615B"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2882D001" w14:textId="77777777" w:rsidR="008365EB" w:rsidRPr="00DE06A9" w:rsidRDefault="008365EB" w:rsidP="008365EB">
            <w:pPr>
              <w:widowControl w:val="0"/>
              <w:autoSpaceDE w:val="0"/>
              <w:autoSpaceDN w:val="0"/>
              <w:adjustRightInd w:val="0"/>
              <w:spacing w:after="0"/>
              <w:rPr>
                <w:sz w:val="15"/>
                <w:szCs w:val="15"/>
                <w:lang w:val="en-US" w:eastAsia="zh-CN"/>
              </w:rPr>
            </w:pPr>
            <w:r w:rsidRPr="00DE06A9">
              <w:rPr>
                <w:color w:val="333333"/>
                <w:sz w:val="15"/>
                <w:szCs w:val="15"/>
                <w:shd w:val="clear" w:color="auto" w:fill="FFFFFF"/>
              </w:rPr>
              <w:lastRenderedPageBreak/>
              <w:t>Satellite water movement</w:t>
            </w:r>
            <w:r w:rsidRPr="00DE06A9">
              <w:rPr>
                <w:sz w:val="15"/>
                <w:szCs w:val="15"/>
                <w:lang w:val="en-US" w:eastAsia="zh-CN"/>
              </w:rPr>
              <w:t xml:space="preserve">(Space-to-earth) </w:t>
            </w:r>
            <w:r w:rsidRPr="00DE06A9">
              <w:rPr>
                <w:sz w:val="15"/>
                <w:szCs w:val="15"/>
                <w:lang w:val="en-US"/>
              </w:rPr>
              <w:t>5.461AA 5.461AB</w:t>
            </w:r>
          </w:p>
          <w:p w14:paraId="57AC2A1E" w14:textId="072CD49F"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sz w:val="15"/>
                <w:szCs w:val="15"/>
                <w:lang w:val="en-US"/>
              </w:rPr>
              <w:t>CHN18</w:t>
            </w:r>
          </w:p>
        </w:tc>
        <w:tc>
          <w:tcPr>
            <w:tcW w:w="1418" w:type="dxa"/>
            <w:vMerge/>
          </w:tcPr>
          <w:p w14:paraId="02D8A515" w14:textId="77777777" w:rsidR="008365EB" w:rsidRDefault="008365EB" w:rsidP="008365EB">
            <w:pPr>
              <w:jc w:val="center"/>
              <w:rPr>
                <w:rFonts w:eastAsiaTheme="minorEastAsia"/>
                <w:b/>
                <w:lang w:eastAsia="zh-CN"/>
              </w:rPr>
            </w:pPr>
          </w:p>
        </w:tc>
        <w:tc>
          <w:tcPr>
            <w:tcW w:w="2693" w:type="dxa"/>
          </w:tcPr>
          <w:p w14:paraId="18E40236" w14:textId="77777777"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t>7</w:t>
            </w:r>
            <w:r>
              <w:rPr>
                <w:sz w:val="15"/>
                <w:szCs w:val="15"/>
                <w:lang w:val="en-US"/>
              </w:rPr>
              <w:t>550</w:t>
            </w:r>
            <w:r w:rsidRPr="00DE06A9">
              <w:rPr>
                <w:rFonts w:eastAsia="宋体"/>
                <w:sz w:val="15"/>
                <w:szCs w:val="15"/>
                <w:lang w:val="en-US"/>
              </w:rPr>
              <w:t>—</w:t>
            </w:r>
            <w:r w:rsidRPr="00DE06A9">
              <w:rPr>
                <w:sz w:val="15"/>
                <w:szCs w:val="15"/>
                <w:lang w:val="en-US"/>
              </w:rPr>
              <w:t>7</w:t>
            </w:r>
            <w:r>
              <w:rPr>
                <w:sz w:val="15"/>
                <w:szCs w:val="15"/>
                <w:lang w:val="en-US"/>
              </w:rPr>
              <w:t>750</w:t>
            </w:r>
          </w:p>
          <w:p w14:paraId="7E358B62"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7313086" w14:textId="77777777" w:rsidR="008365EB" w:rsidRPr="00BB479E"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rFonts w:eastAsia="宋体"/>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651F83AE"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050BA5D9" w14:textId="7C8E4D12"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p>
          <w:p w14:paraId="4C41C47C" w14:textId="06610193"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p>
        </w:tc>
        <w:tc>
          <w:tcPr>
            <w:tcW w:w="3260" w:type="dxa"/>
          </w:tcPr>
          <w:p w14:paraId="5C2A655B" w14:textId="77777777" w:rsidR="008365EB" w:rsidRPr="00DE06A9" w:rsidRDefault="008365EB" w:rsidP="008365EB">
            <w:pPr>
              <w:widowControl w:val="0"/>
              <w:autoSpaceDE w:val="0"/>
              <w:autoSpaceDN w:val="0"/>
              <w:adjustRightInd w:val="0"/>
              <w:spacing w:after="0"/>
              <w:rPr>
                <w:sz w:val="15"/>
                <w:szCs w:val="15"/>
                <w:lang w:val="en-US"/>
              </w:rPr>
            </w:pPr>
            <w:r w:rsidRPr="00DE06A9">
              <w:rPr>
                <w:sz w:val="15"/>
                <w:szCs w:val="15"/>
                <w:lang w:val="en-US"/>
              </w:rPr>
              <w:lastRenderedPageBreak/>
              <w:t>7</w:t>
            </w:r>
            <w:r>
              <w:rPr>
                <w:sz w:val="15"/>
                <w:szCs w:val="15"/>
                <w:lang w:val="en-US"/>
              </w:rPr>
              <w:t>550</w:t>
            </w:r>
            <w:r w:rsidRPr="00DE06A9">
              <w:rPr>
                <w:rFonts w:eastAsia="宋体"/>
                <w:sz w:val="15"/>
                <w:szCs w:val="15"/>
                <w:lang w:val="en-US"/>
              </w:rPr>
              <w:t>—</w:t>
            </w:r>
            <w:r w:rsidRPr="00DE06A9">
              <w:rPr>
                <w:sz w:val="15"/>
                <w:szCs w:val="15"/>
                <w:lang w:val="en-US"/>
              </w:rPr>
              <w:t>7</w:t>
            </w:r>
            <w:r>
              <w:rPr>
                <w:sz w:val="15"/>
                <w:szCs w:val="15"/>
                <w:lang w:val="en-US"/>
              </w:rPr>
              <w:t>750</w:t>
            </w:r>
          </w:p>
          <w:p w14:paraId="617F49B2"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B3B123F" w14:textId="77777777" w:rsidR="008365EB" w:rsidRPr="00BB479E"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rFonts w:eastAsia="宋体"/>
                <w:sz w:val="15"/>
                <w:szCs w:val="15"/>
                <w:lang w:val="en-US" w:eastAsia="zh-CN"/>
              </w:rPr>
              <w:t>FIXED-SATELLITE (</w:t>
            </w:r>
            <w:r>
              <w:rPr>
                <w:rFonts w:ascii="TimesNewRomanPSMT" w:hAnsi="TimesNewRomanPSMT" w:cs="TimesNewRomanPSMT"/>
                <w:sz w:val="15"/>
                <w:szCs w:val="15"/>
                <w:lang w:val="en-US" w:eastAsia="zh-CN"/>
              </w:rPr>
              <w:t>Space</w:t>
            </w:r>
            <w:r w:rsidRPr="00BB479E">
              <w:rPr>
                <w:rFonts w:ascii="TimesNewRomanPSMT" w:hAnsi="TimesNewRomanPSMT" w:cs="TimesNewRomanPSMT"/>
                <w:sz w:val="15"/>
                <w:szCs w:val="15"/>
                <w:lang w:val="en-US" w:eastAsia="zh-CN"/>
              </w:rPr>
              <w:t>-to-</w:t>
            </w:r>
            <w:r>
              <w:rPr>
                <w:rFonts w:ascii="TimesNewRomanPSMT" w:hAnsi="TimesNewRomanPSMT" w:cs="TimesNewRomanPSMT"/>
                <w:sz w:val="15"/>
                <w:szCs w:val="15"/>
                <w:lang w:val="en-US" w:eastAsia="zh-CN"/>
              </w:rPr>
              <w:t>earth</w:t>
            </w:r>
            <w:r w:rsidRPr="00BB479E">
              <w:rPr>
                <w:rFonts w:ascii="TimesNewRomanPSMT" w:hAnsi="TimesNewRomanPSMT" w:cs="TimesNewRomanPSMT"/>
                <w:sz w:val="15"/>
                <w:szCs w:val="15"/>
                <w:lang w:val="en-US" w:eastAsia="zh-CN"/>
              </w:rPr>
              <w:t xml:space="preserve">) </w:t>
            </w:r>
          </w:p>
          <w:p w14:paraId="5437D9E5"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7DAF0C51" w14:textId="77777777" w:rsidR="008365EB" w:rsidRPr="00DE06A9" w:rsidRDefault="008365EB" w:rsidP="008365EB">
            <w:pPr>
              <w:widowControl w:val="0"/>
              <w:autoSpaceDE w:val="0"/>
              <w:autoSpaceDN w:val="0"/>
              <w:adjustRightInd w:val="0"/>
              <w:spacing w:after="0"/>
              <w:rPr>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5.461AA 5.461AB</w:t>
            </w:r>
          </w:p>
          <w:p w14:paraId="121BA92F" w14:textId="0A3C09AB"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p>
        </w:tc>
      </w:tr>
      <w:tr w:rsidR="008365EB" w14:paraId="6BD5C135" w14:textId="77777777" w:rsidTr="00BB479E">
        <w:tc>
          <w:tcPr>
            <w:tcW w:w="2405" w:type="dxa"/>
          </w:tcPr>
          <w:p w14:paraId="484AD28F"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lastRenderedPageBreak/>
              <w:t>7750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7 900</w:t>
            </w:r>
          </w:p>
          <w:p w14:paraId="4E626C8B"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703F3E27" w14:textId="1BAF7047" w:rsidR="008365EB" w:rsidRPr="00DE06A9" w:rsidRDefault="008365EB" w:rsidP="008365EB">
            <w:pPr>
              <w:widowControl w:val="0"/>
              <w:autoSpaceDE w:val="0"/>
              <w:autoSpaceDN w:val="0"/>
              <w:adjustRightInd w:val="0"/>
              <w:spacing w:after="0"/>
              <w:rPr>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w:t>
            </w:r>
            <w:r>
              <w:rPr>
                <w:sz w:val="15"/>
                <w:szCs w:val="15"/>
                <w:lang w:val="en-US"/>
              </w:rPr>
              <w:t>B</w:t>
            </w:r>
            <w:r w:rsidRPr="00DE06A9">
              <w:rPr>
                <w:sz w:val="15"/>
                <w:szCs w:val="15"/>
                <w:lang w:val="en-US"/>
              </w:rPr>
              <w:t xml:space="preserve"> </w:t>
            </w:r>
          </w:p>
          <w:p w14:paraId="48ABBF04"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6AA90D34" w14:textId="219BD5DA" w:rsidR="008365EB" w:rsidRPr="002F1E9D"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sidRPr="00DE06A9">
              <w:rPr>
                <w:sz w:val="15"/>
                <w:szCs w:val="15"/>
                <w:lang w:val="en-US"/>
              </w:rPr>
              <w:t>CHN18</w:t>
            </w:r>
          </w:p>
        </w:tc>
        <w:tc>
          <w:tcPr>
            <w:tcW w:w="1418" w:type="dxa"/>
          </w:tcPr>
          <w:p w14:paraId="6DB4CAC9" w14:textId="77777777" w:rsidR="008365EB" w:rsidRDefault="008365EB" w:rsidP="008365EB">
            <w:pPr>
              <w:widowControl w:val="0"/>
              <w:autoSpaceDE w:val="0"/>
              <w:autoSpaceDN w:val="0"/>
              <w:adjustRightInd w:val="0"/>
              <w:spacing w:after="0"/>
              <w:ind w:firstLineChars="200" w:firstLine="300"/>
              <w:rPr>
                <w:rFonts w:ascii="TimesNewRomanPSMT" w:hAnsi="TimesNewRomanPSMT" w:cs="TimesNewRomanPSMT"/>
                <w:sz w:val="15"/>
                <w:szCs w:val="15"/>
                <w:lang w:val="en-US"/>
              </w:rPr>
            </w:pPr>
            <w:r>
              <w:rPr>
                <w:rFonts w:ascii="TimesNewRomanPSMT" w:hAnsi="TimesNewRomanPSMT" w:cs="TimesNewRomanPSMT"/>
                <w:sz w:val="15"/>
                <w:szCs w:val="15"/>
                <w:lang w:val="en-US"/>
              </w:rPr>
              <w:t>7750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7900</w:t>
            </w:r>
          </w:p>
          <w:p w14:paraId="2B264EF7" w14:textId="77777777" w:rsidR="008365EB" w:rsidRDefault="008365EB" w:rsidP="008365EB">
            <w:pPr>
              <w:widowControl w:val="0"/>
              <w:autoSpaceDE w:val="0"/>
              <w:autoSpaceDN w:val="0"/>
              <w:adjustRightInd w:val="0"/>
              <w:spacing w:after="0"/>
              <w:ind w:firstLineChars="200" w:firstLine="300"/>
              <w:rPr>
                <w:rFonts w:ascii="TimesNewRomanPSMT" w:hAnsi="TimesNewRomanPSMT" w:cs="TimesNewRomanPSMT"/>
                <w:sz w:val="15"/>
                <w:szCs w:val="15"/>
                <w:lang w:val="en-US"/>
              </w:rPr>
            </w:pPr>
          </w:p>
          <w:p w14:paraId="130D74BF" w14:textId="32561311" w:rsidR="008365EB" w:rsidRPr="00DE06A9" w:rsidRDefault="008365EB" w:rsidP="008365EB">
            <w:pPr>
              <w:widowControl w:val="0"/>
              <w:autoSpaceDE w:val="0"/>
              <w:autoSpaceDN w:val="0"/>
              <w:adjustRightInd w:val="0"/>
              <w:spacing w:after="0"/>
              <w:ind w:firstLineChars="200" w:firstLine="300"/>
              <w:rPr>
                <w:rFonts w:eastAsia="宋体"/>
                <w:sz w:val="15"/>
                <w:szCs w:val="15"/>
                <w:lang w:val="en-US" w:eastAsia="zh-CN"/>
              </w:rPr>
            </w:pPr>
            <w:r w:rsidRPr="00DE06A9">
              <w:rPr>
                <w:rFonts w:eastAsia="宋体"/>
                <w:sz w:val="15"/>
                <w:szCs w:val="15"/>
                <w:lang w:val="en-US" w:eastAsia="zh-CN"/>
              </w:rPr>
              <w:t>Fixed</w:t>
            </w:r>
          </w:p>
          <w:p w14:paraId="726C7EB2" w14:textId="77777777" w:rsidR="008365EB" w:rsidRDefault="008365EB" w:rsidP="008365EB">
            <w:pPr>
              <w:jc w:val="center"/>
              <w:rPr>
                <w:rFonts w:eastAsiaTheme="minorEastAsia"/>
                <w:b/>
                <w:lang w:eastAsia="zh-CN"/>
              </w:rPr>
            </w:pPr>
          </w:p>
        </w:tc>
        <w:tc>
          <w:tcPr>
            <w:tcW w:w="2693" w:type="dxa"/>
          </w:tcPr>
          <w:p w14:paraId="6059C771"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7750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7 900</w:t>
            </w:r>
          </w:p>
          <w:p w14:paraId="6F451A68"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4912F840" w14:textId="77777777" w:rsidR="008365EB" w:rsidRPr="00DE06A9" w:rsidRDefault="008365EB" w:rsidP="008365EB">
            <w:pPr>
              <w:widowControl w:val="0"/>
              <w:autoSpaceDE w:val="0"/>
              <w:autoSpaceDN w:val="0"/>
              <w:adjustRightInd w:val="0"/>
              <w:spacing w:after="0"/>
              <w:rPr>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w:t>
            </w:r>
            <w:r>
              <w:rPr>
                <w:sz w:val="15"/>
                <w:szCs w:val="15"/>
                <w:lang w:val="en-US"/>
              </w:rPr>
              <w:t>B</w:t>
            </w:r>
            <w:r w:rsidRPr="00DE06A9">
              <w:rPr>
                <w:sz w:val="15"/>
                <w:szCs w:val="15"/>
                <w:lang w:val="en-US"/>
              </w:rPr>
              <w:t xml:space="preserve"> </w:t>
            </w:r>
          </w:p>
          <w:p w14:paraId="77CA7B73"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474567B4" w14:textId="31CA6E64"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p>
        </w:tc>
        <w:tc>
          <w:tcPr>
            <w:tcW w:w="3260" w:type="dxa"/>
          </w:tcPr>
          <w:p w14:paraId="0D97B6F5"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7750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7 900</w:t>
            </w:r>
          </w:p>
          <w:p w14:paraId="10529D8A"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4C726404" w14:textId="77777777" w:rsidR="008365EB" w:rsidRPr="00DE06A9" w:rsidRDefault="008365EB" w:rsidP="008365EB">
            <w:pPr>
              <w:widowControl w:val="0"/>
              <w:autoSpaceDE w:val="0"/>
              <w:autoSpaceDN w:val="0"/>
              <w:adjustRightInd w:val="0"/>
              <w:spacing w:after="0"/>
              <w:rPr>
                <w:sz w:val="15"/>
                <w:szCs w:val="15"/>
                <w:lang w:val="en-US" w:eastAsia="zh-CN"/>
              </w:rPr>
            </w:pPr>
            <w:r w:rsidRPr="00DE06A9">
              <w:rPr>
                <w:color w:val="333333"/>
                <w:sz w:val="15"/>
                <w:szCs w:val="15"/>
                <w:shd w:val="clear" w:color="auto" w:fill="FFFFFF"/>
              </w:rPr>
              <w:t>Satellite water movement</w:t>
            </w:r>
            <w:r w:rsidRPr="00DE06A9">
              <w:rPr>
                <w:sz w:val="15"/>
                <w:szCs w:val="15"/>
                <w:lang w:val="en-US" w:eastAsia="zh-CN"/>
              </w:rPr>
              <w:t xml:space="preserve">(Space-to-earth) </w:t>
            </w:r>
            <w:r w:rsidRPr="00DE06A9">
              <w:rPr>
                <w:sz w:val="15"/>
                <w:szCs w:val="15"/>
                <w:lang w:val="en-US"/>
              </w:rPr>
              <w:t>5.461</w:t>
            </w:r>
            <w:r>
              <w:rPr>
                <w:sz w:val="15"/>
                <w:szCs w:val="15"/>
                <w:lang w:val="en-US"/>
              </w:rPr>
              <w:t>B</w:t>
            </w:r>
            <w:r w:rsidRPr="00DE06A9">
              <w:rPr>
                <w:sz w:val="15"/>
                <w:szCs w:val="15"/>
                <w:lang w:val="en-US"/>
              </w:rPr>
              <w:t xml:space="preserve"> </w:t>
            </w:r>
          </w:p>
          <w:p w14:paraId="5B73BFB9"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MOBILE except aeronautical mobile </w:t>
            </w:r>
          </w:p>
          <w:p w14:paraId="4CA833BD"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p>
        </w:tc>
      </w:tr>
      <w:tr w:rsidR="008365EB" w14:paraId="7814654D" w14:textId="77777777" w:rsidTr="00BB479E">
        <w:tc>
          <w:tcPr>
            <w:tcW w:w="2405" w:type="dxa"/>
          </w:tcPr>
          <w:p w14:paraId="6F4A358A"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7900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8025</w:t>
            </w:r>
          </w:p>
          <w:p w14:paraId="0CF4F0C3"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2BC5259C"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45409110" w14:textId="77777777" w:rsidR="008365EB"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p>
          <w:p w14:paraId="605C6AC7" w14:textId="5909DFEA" w:rsidR="008365EB" w:rsidRPr="002F1E9D"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rPr>
              <w:t>5.461 CHN18</w:t>
            </w:r>
          </w:p>
        </w:tc>
        <w:tc>
          <w:tcPr>
            <w:tcW w:w="1418" w:type="dxa"/>
          </w:tcPr>
          <w:p w14:paraId="4A4F7A5B" w14:textId="77777777" w:rsidR="008365EB" w:rsidRDefault="008365EB" w:rsidP="008365EB">
            <w:pPr>
              <w:jc w:val="center"/>
              <w:rPr>
                <w:rFonts w:ascii="TimesNewRomanPSMT" w:hAnsi="TimesNewRomanPSMT" w:cs="TimesNewRomanPSMT"/>
                <w:sz w:val="15"/>
                <w:szCs w:val="15"/>
                <w:lang w:val="en-US"/>
              </w:rPr>
            </w:pPr>
            <w:r>
              <w:rPr>
                <w:rFonts w:ascii="TimesNewRomanPSMT" w:hAnsi="TimesNewRomanPSMT" w:cs="TimesNewRomanPSMT"/>
                <w:sz w:val="15"/>
                <w:szCs w:val="15"/>
                <w:lang w:val="en-US"/>
              </w:rPr>
              <w:t>7900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8025</w:t>
            </w:r>
          </w:p>
          <w:p w14:paraId="5B873BD1" w14:textId="77777777" w:rsidR="008365EB" w:rsidRPr="00DE06A9" w:rsidRDefault="008365EB" w:rsidP="008365EB">
            <w:pPr>
              <w:widowControl w:val="0"/>
              <w:autoSpaceDE w:val="0"/>
              <w:autoSpaceDN w:val="0"/>
              <w:adjustRightInd w:val="0"/>
              <w:spacing w:after="0"/>
              <w:ind w:firstLineChars="200" w:firstLine="300"/>
              <w:rPr>
                <w:rFonts w:eastAsia="宋体"/>
                <w:sz w:val="15"/>
                <w:szCs w:val="15"/>
                <w:lang w:val="en-US" w:eastAsia="zh-CN"/>
              </w:rPr>
            </w:pPr>
            <w:r w:rsidRPr="00DE06A9">
              <w:rPr>
                <w:rFonts w:eastAsia="宋体"/>
                <w:sz w:val="15"/>
                <w:szCs w:val="15"/>
                <w:lang w:val="en-US" w:eastAsia="zh-CN"/>
              </w:rPr>
              <w:t>Fixed</w:t>
            </w:r>
          </w:p>
          <w:p w14:paraId="54792F41" w14:textId="343AAEC5" w:rsidR="008365EB" w:rsidRDefault="008365EB" w:rsidP="008365EB">
            <w:pPr>
              <w:jc w:val="center"/>
              <w:rPr>
                <w:rFonts w:eastAsiaTheme="minorEastAsia"/>
                <w:b/>
                <w:lang w:eastAsia="zh-CN"/>
              </w:rPr>
            </w:pPr>
          </w:p>
        </w:tc>
        <w:tc>
          <w:tcPr>
            <w:tcW w:w="2693" w:type="dxa"/>
          </w:tcPr>
          <w:p w14:paraId="27A41C6B"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7900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8025</w:t>
            </w:r>
          </w:p>
          <w:p w14:paraId="5DE2FEE6"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859A913"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52B830D7" w14:textId="77777777" w:rsidR="008365EB"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p>
          <w:p w14:paraId="4816BE15"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p>
        </w:tc>
        <w:tc>
          <w:tcPr>
            <w:tcW w:w="3260" w:type="dxa"/>
          </w:tcPr>
          <w:p w14:paraId="4FCC6AE0" w14:textId="77777777" w:rsidR="008365EB" w:rsidRDefault="008365E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7900</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8025</w:t>
            </w:r>
          </w:p>
          <w:p w14:paraId="702CEC9D"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067E29B1" w14:textId="77777777" w:rsidR="008365EB" w:rsidRPr="00DE06A9"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31121915" w14:textId="77777777" w:rsidR="008365EB" w:rsidRDefault="008365E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p>
          <w:p w14:paraId="2B8713EE" w14:textId="1F0AC8AD" w:rsidR="008365EB" w:rsidRDefault="008365EB" w:rsidP="008365EB">
            <w:pPr>
              <w:widowControl w:val="0"/>
              <w:autoSpaceDE w:val="0"/>
              <w:autoSpaceDN w:val="0"/>
              <w:adjustRightInd w:val="0"/>
              <w:spacing w:after="0"/>
              <w:rPr>
                <w:rFonts w:ascii="TimesNewRomanPSMT" w:hAnsi="TimesNewRomanPSMT" w:cs="TimesNewRomanPSMT"/>
                <w:sz w:val="15"/>
                <w:szCs w:val="15"/>
                <w:lang w:val="en-US" w:eastAsia="zh-CN"/>
              </w:rPr>
            </w:pPr>
            <w:r>
              <w:rPr>
                <w:rFonts w:ascii="TimesNewRomanPSMT" w:hAnsi="TimesNewRomanPSMT" w:cs="TimesNewRomanPSMT"/>
                <w:sz w:val="15"/>
                <w:szCs w:val="15"/>
                <w:lang w:val="en-US"/>
              </w:rPr>
              <w:t xml:space="preserve">5.461 </w:t>
            </w:r>
          </w:p>
        </w:tc>
      </w:tr>
      <w:tr w:rsidR="0095460B" w14:paraId="4B19FA0B" w14:textId="77777777" w:rsidTr="00BB479E">
        <w:tc>
          <w:tcPr>
            <w:tcW w:w="2405" w:type="dxa"/>
          </w:tcPr>
          <w:p w14:paraId="192DCF28"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8025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8175</w:t>
            </w:r>
          </w:p>
          <w:p w14:paraId="407377FA" w14:textId="77777777" w:rsidR="0095460B" w:rsidRDefault="0095460B" w:rsidP="00633FFC">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60737912" w14:textId="77777777" w:rsidR="0095460B" w:rsidRPr="00DE06A9" w:rsidRDefault="0095460B" w:rsidP="00633FFC">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50525D93" w14:textId="77777777" w:rsidR="0095460B" w:rsidRPr="00DE06A9" w:rsidRDefault="0095460B" w:rsidP="00633FFC">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02098F29" w14:textId="392F75FC" w:rsidR="0095460B" w:rsidRPr="00CC098A" w:rsidRDefault="0095460B" w:rsidP="00633FFC">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r>
              <w:rPr>
                <w:rFonts w:eastAsia="宋体" w:hint="eastAsia"/>
                <w:sz w:val="15"/>
                <w:szCs w:val="15"/>
                <w:lang w:val="en-US" w:eastAsia="zh-CN"/>
              </w:rPr>
              <w:t xml:space="preserve"> </w:t>
            </w:r>
            <w:r>
              <w:rPr>
                <w:rFonts w:ascii="TimesNewRomanPSMT" w:hAnsi="TimesNewRomanPSMT" w:cs="TimesNewRomanPSMT"/>
                <w:sz w:val="15"/>
                <w:szCs w:val="15"/>
                <w:lang w:val="en-US"/>
              </w:rPr>
              <w:t>5.463</w:t>
            </w:r>
          </w:p>
          <w:p w14:paraId="4DC1B775" w14:textId="43C5CB5F" w:rsidR="0095460B" w:rsidRDefault="0095460B" w:rsidP="00633FFC">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5.462A CHN18</w:t>
            </w:r>
          </w:p>
        </w:tc>
        <w:tc>
          <w:tcPr>
            <w:tcW w:w="1418" w:type="dxa"/>
            <w:vMerge w:val="restart"/>
          </w:tcPr>
          <w:p w14:paraId="398FCF97" w14:textId="77777777" w:rsidR="0095460B" w:rsidRDefault="0095460B" w:rsidP="008365EB">
            <w:pPr>
              <w:jc w:val="center"/>
              <w:rPr>
                <w:rFonts w:ascii="TimesNewRomanPSMT" w:hAnsi="TimesNewRomanPSMT" w:cs="TimesNewRomanPSMT"/>
                <w:sz w:val="15"/>
                <w:szCs w:val="15"/>
                <w:lang w:val="en-US"/>
              </w:rPr>
            </w:pPr>
            <w:r>
              <w:rPr>
                <w:rFonts w:ascii="TimesNewRomanPSMT" w:hAnsi="TimesNewRomanPSMT" w:cs="TimesNewRomanPSMT"/>
                <w:sz w:val="15"/>
                <w:szCs w:val="15"/>
                <w:lang w:val="en-US"/>
              </w:rPr>
              <w:t>8025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8400</w:t>
            </w:r>
          </w:p>
          <w:p w14:paraId="0632B593" w14:textId="5A70A526" w:rsidR="0095460B" w:rsidRDefault="0095460B" w:rsidP="001A37D0">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71B81DFB" w14:textId="77777777" w:rsidR="0095460B" w:rsidRPr="00DE06A9" w:rsidRDefault="0095460B" w:rsidP="001A37D0">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2E7C9765" w14:textId="77777777" w:rsidR="0095460B" w:rsidRDefault="0095460B" w:rsidP="001A37D0">
            <w:pPr>
              <w:widowControl w:val="0"/>
              <w:autoSpaceDE w:val="0"/>
              <w:autoSpaceDN w:val="0"/>
              <w:adjustRightInd w:val="0"/>
              <w:spacing w:after="0"/>
              <w:rPr>
                <w:rFonts w:ascii="TimesNewRomanPSMT" w:hAnsi="TimesNewRomanPSMT" w:cs="TimesNewRomanPSMT"/>
                <w:sz w:val="15"/>
                <w:szCs w:val="15"/>
                <w:lang w:val="en-US" w:eastAsia="zh-CN"/>
              </w:rPr>
            </w:pPr>
          </w:p>
          <w:p w14:paraId="1BA7D5DA" w14:textId="2D6C94A8" w:rsidR="0095460B" w:rsidRDefault="0095460B" w:rsidP="008365EB">
            <w:pPr>
              <w:jc w:val="center"/>
              <w:rPr>
                <w:rFonts w:ascii="TimesNewRomanPSMT" w:hAnsi="TimesNewRomanPSMT" w:cs="TimesNewRomanPSMT"/>
                <w:sz w:val="15"/>
                <w:szCs w:val="15"/>
                <w:lang w:val="en-US"/>
              </w:rPr>
            </w:pPr>
          </w:p>
        </w:tc>
        <w:tc>
          <w:tcPr>
            <w:tcW w:w="2693" w:type="dxa"/>
          </w:tcPr>
          <w:p w14:paraId="2D7C1E0F"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8025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8175</w:t>
            </w:r>
          </w:p>
          <w:p w14:paraId="0D99E3DF"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63C791E4"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7A34B449"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10C3D794" w14:textId="52F55A44"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sidRPr="00DE06A9">
              <w:rPr>
                <w:rFonts w:eastAsia="宋体"/>
                <w:sz w:val="15"/>
                <w:szCs w:val="15"/>
                <w:lang w:val="en-US" w:eastAsia="zh-CN"/>
              </w:rPr>
              <w:t>Mobile</w:t>
            </w:r>
          </w:p>
        </w:tc>
        <w:tc>
          <w:tcPr>
            <w:tcW w:w="3260" w:type="dxa"/>
          </w:tcPr>
          <w:p w14:paraId="27D8445D"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8025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8175</w:t>
            </w:r>
          </w:p>
          <w:p w14:paraId="2EC37815"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1BE27E5F"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5B16B397"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10F480B9" w14:textId="77777777" w:rsidR="0095460B" w:rsidRPr="00CC098A"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r>
              <w:rPr>
                <w:rFonts w:eastAsia="宋体" w:hint="eastAsia"/>
                <w:sz w:val="15"/>
                <w:szCs w:val="15"/>
                <w:lang w:val="en-US" w:eastAsia="zh-CN"/>
              </w:rPr>
              <w:t xml:space="preserve"> </w:t>
            </w:r>
            <w:r>
              <w:rPr>
                <w:rFonts w:ascii="TimesNewRomanPSMT" w:hAnsi="TimesNewRomanPSMT" w:cs="TimesNewRomanPSMT"/>
                <w:sz w:val="15"/>
                <w:szCs w:val="15"/>
                <w:lang w:val="en-US"/>
              </w:rPr>
              <w:t>5.463</w:t>
            </w:r>
          </w:p>
          <w:p w14:paraId="4431F1E7" w14:textId="0EFAFD05"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5.462A</w:t>
            </w:r>
          </w:p>
        </w:tc>
      </w:tr>
      <w:tr w:rsidR="0095460B" w14:paraId="0CAD74FD" w14:textId="77777777" w:rsidTr="00BB479E">
        <w:tc>
          <w:tcPr>
            <w:tcW w:w="2405" w:type="dxa"/>
          </w:tcPr>
          <w:p w14:paraId="3BA34A46"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8175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8215</w:t>
            </w:r>
          </w:p>
          <w:p w14:paraId="2BF8397E" w14:textId="77777777" w:rsidR="0095460B" w:rsidRDefault="0095460B" w:rsidP="00CC098A">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1D1C8B92" w14:textId="77777777" w:rsidR="0095460B" w:rsidRPr="00DE06A9" w:rsidRDefault="0095460B" w:rsidP="00CC098A">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2B489430" w14:textId="77777777" w:rsidR="0095460B" w:rsidRPr="00DE06A9" w:rsidRDefault="0095460B" w:rsidP="00CC098A">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40050176" w14:textId="77777777" w:rsidR="0095460B" w:rsidRPr="00DE06A9" w:rsidRDefault="0095460B" w:rsidP="00CC098A">
            <w:pPr>
              <w:widowControl w:val="0"/>
              <w:autoSpaceDE w:val="0"/>
              <w:autoSpaceDN w:val="0"/>
              <w:adjustRightInd w:val="0"/>
              <w:spacing w:after="0"/>
              <w:rPr>
                <w:rFonts w:eastAsia="宋体"/>
                <w:sz w:val="15"/>
                <w:szCs w:val="15"/>
                <w:lang w:val="en-US" w:eastAsia="zh-CN"/>
              </w:rPr>
            </w:pPr>
            <w:r w:rsidRPr="002F1E9D">
              <w:rPr>
                <w:rFonts w:eastAsia="宋体"/>
                <w:sz w:val="15"/>
                <w:szCs w:val="15"/>
                <w:lang w:val="en-US" w:eastAsia="zh-CN"/>
              </w:rPr>
              <w:t>Satellite meteorology</w:t>
            </w:r>
            <w:r w:rsidRPr="00DE06A9">
              <w:rPr>
                <w:rFonts w:eastAsia="宋体"/>
                <w:sz w:val="15"/>
                <w:szCs w:val="15"/>
                <w:lang w:val="en-US" w:eastAsia="zh-CN"/>
              </w:rPr>
              <w:t xml:space="preserve">(Earth-to-space) </w:t>
            </w:r>
          </w:p>
          <w:p w14:paraId="6C6FB096" w14:textId="77777777" w:rsidR="0095460B" w:rsidRPr="00CC098A" w:rsidRDefault="0095460B" w:rsidP="00CC098A">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r>
              <w:rPr>
                <w:rFonts w:eastAsia="宋体" w:hint="eastAsia"/>
                <w:sz w:val="15"/>
                <w:szCs w:val="15"/>
                <w:lang w:val="en-US" w:eastAsia="zh-CN"/>
              </w:rPr>
              <w:t xml:space="preserve"> </w:t>
            </w:r>
            <w:r>
              <w:rPr>
                <w:rFonts w:ascii="TimesNewRomanPSMT" w:hAnsi="TimesNewRomanPSMT" w:cs="TimesNewRomanPSMT"/>
                <w:sz w:val="15"/>
                <w:szCs w:val="15"/>
                <w:lang w:val="en-US"/>
              </w:rPr>
              <w:t>5.463</w:t>
            </w:r>
          </w:p>
          <w:p w14:paraId="3E9A4AA4" w14:textId="7CC09D70" w:rsidR="0095460B" w:rsidRPr="00CC098A" w:rsidRDefault="0095460B" w:rsidP="008365EB">
            <w:pPr>
              <w:widowControl w:val="0"/>
              <w:autoSpaceDE w:val="0"/>
              <w:autoSpaceDN w:val="0"/>
              <w:adjustRightInd w:val="0"/>
              <w:spacing w:after="0"/>
              <w:rPr>
                <w:rFonts w:ascii="TimesNewRomanPSMT" w:eastAsiaTheme="minorEastAsia" w:hAnsi="TimesNewRomanPSMT" w:cs="TimesNewRomanPSMT"/>
                <w:sz w:val="15"/>
                <w:szCs w:val="15"/>
                <w:lang w:val="en-US" w:eastAsia="zh-CN"/>
              </w:rPr>
            </w:pPr>
            <w:r>
              <w:rPr>
                <w:rFonts w:ascii="TimesNewRomanPSMT" w:eastAsiaTheme="minorEastAsia" w:hAnsi="TimesNewRomanPSMT" w:cs="TimesNewRomanPSMT" w:hint="eastAsia"/>
                <w:sz w:val="15"/>
                <w:szCs w:val="15"/>
                <w:lang w:val="en-US" w:eastAsia="zh-CN"/>
              </w:rPr>
              <w:t>5</w:t>
            </w:r>
            <w:r>
              <w:rPr>
                <w:rFonts w:ascii="TimesNewRomanPSMT" w:eastAsiaTheme="minorEastAsia" w:hAnsi="TimesNewRomanPSMT" w:cs="TimesNewRomanPSMT"/>
                <w:sz w:val="15"/>
                <w:szCs w:val="15"/>
                <w:lang w:val="en-US" w:eastAsia="zh-CN"/>
              </w:rPr>
              <w:t>.462A</w:t>
            </w:r>
          </w:p>
        </w:tc>
        <w:tc>
          <w:tcPr>
            <w:tcW w:w="1418" w:type="dxa"/>
            <w:vMerge/>
          </w:tcPr>
          <w:p w14:paraId="402E5CD4" w14:textId="77777777" w:rsidR="0095460B" w:rsidRDefault="0095460B" w:rsidP="008365EB">
            <w:pPr>
              <w:jc w:val="center"/>
              <w:rPr>
                <w:rFonts w:ascii="TimesNewRomanPSMT" w:hAnsi="TimesNewRomanPSMT" w:cs="TimesNewRomanPSMT"/>
                <w:sz w:val="15"/>
                <w:szCs w:val="15"/>
                <w:lang w:val="en-US"/>
              </w:rPr>
            </w:pPr>
          </w:p>
        </w:tc>
        <w:tc>
          <w:tcPr>
            <w:tcW w:w="2693" w:type="dxa"/>
          </w:tcPr>
          <w:p w14:paraId="1C4572EF"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8175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8215</w:t>
            </w:r>
          </w:p>
          <w:p w14:paraId="2F56EC0E"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34AA9586"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0F37179D"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4F91A505"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2F1E9D">
              <w:rPr>
                <w:rFonts w:eastAsia="宋体"/>
                <w:sz w:val="15"/>
                <w:szCs w:val="15"/>
                <w:lang w:val="en-US" w:eastAsia="zh-CN"/>
              </w:rPr>
              <w:t>Satellite meteorology</w:t>
            </w:r>
            <w:r w:rsidRPr="00DE06A9">
              <w:rPr>
                <w:rFonts w:eastAsia="宋体"/>
                <w:sz w:val="15"/>
                <w:szCs w:val="15"/>
                <w:lang w:val="en-US" w:eastAsia="zh-CN"/>
              </w:rPr>
              <w:t xml:space="preserve">(Earth-to-space) </w:t>
            </w:r>
          </w:p>
          <w:p w14:paraId="4DAC1665" w14:textId="2174997E"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sidRPr="00DE06A9">
              <w:rPr>
                <w:rFonts w:eastAsia="宋体"/>
                <w:sz w:val="15"/>
                <w:szCs w:val="15"/>
                <w:lang w:val="en-US" w:eastAsia="zh-CN"/>
              </w:rPr>
              <w:t>Mobile</w:t>
            </w:r>
          </w:p>
        </w:tc>
        <w:tc>
          <w:tcPr>
            <w:tcW w:w="3260" w:type="dxa"/>
          </w:tcPr>
          <w:p w14:paraId="3A3D4BC0"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8175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8215</w:t>
            </w:r>
          </w:p>
          <w:p w14:paraId="5C8FC8C9"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13169E2A"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5BE6E3F"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5598618B"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2F1E9D">
              <w:rPr>
                <w:rFonts w:eastAsia="宋体"/>
                <w:sz w:val="15"/>
                <w:szCs w:val="15"/>
                <w:lang w:val="en-US" w:eastAsia="zh-CN"/>
              </w:rPr>
              <w:t>Satellite meteorology</w:t>
            </w:r>
            <w:r w:rsidRPr="00DE06A9">
              <w:rPr>
                <w:rFonts w:eastAsia="宋体"/>
                <w:sz w:val="15"/>
                <w:szCs w:val="15"/>
                <w:lang w:val="en-US" w:eastAsia="zh-CN"/>
              </w:rPr>
              <w:t xml:space="preserve">(Earth-to-space) </w:t>
            </w:r>
          </w:p>
          <w:p w14:paraId="51E2F899" w14:textId="77777777" w:rsidR="0095460B" w:rsidRPr="00CC098A"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Mobile</w:t>
            </w:r>
            <w:r>
              <w:rPr>
                <w:rFonts w:eastAsia="宋体" w:hint="eastAsia"/>
                <w:sz w:val="15"/>
                <w:szCs w:val="15"/>
                <w:lang w:val="en-US" w:eastAsia="zh-CN"/>
              </w:rPr>
              <w:t xml:space="preserve"> </w:t>
            </w:r>
            <w:r>
              <w:rPr>
                <w:rFonts w:ascii="TimesNewRomanPSMT" w:hAnsi="TimesNewRomanPSMT" w:cs="TimesNewRomanPSMT"/>
                <w:sz w:val="15"/>
                <w:szCs w:val="15"/>
                <w:lang w:val="en-US"/>
              </w:rPr>
              <w:t>5.463</w:t>
            </w:r>
          </w:p>
          <w:p w14:paraId="5DE3F150" w14:textId="0B67DD0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eastAsiaTheme="minorEastAsia" w:hAnsi="TimesNewRomanPSMT" w:cs="TimesNewRomanPSMT" w:hint="eastAsia"/>
                <w:sz w:val="15"/>
                <w:szCs w:val="15"/>
                <w:lang w:val="en-US" w:eastAsia="zh-CN"/>
              </w:rPr>
              <w:t>5</w:t>
            </w:r>
            <w:r>
              <w:rPr>
                <w:rFonts w:ascii="TimesNewRomanPSMT" w:eastAsiaTheme="minorEastAsia" w:hAnsi="TimesNewRomanPSMT" w:cs="TimesNewRomanPSMT"/>
                <w:sz w:val="15"/>
                <w:szCs w:val="15"/>
                <w:lang w:val="en-US" w:eastAsia="zh-CN"/>
              </w:rPr>
              <w:t>.462A</w:t>
            </w:r>
          </w:p>
        </w:tc>
      </w:tr>
      <w:tr w:rsidR="0095460B" w14:paraId="4AD00873" w14:textId="77777777" w:rsidTr="00BB479E">
        <w:tc>
          <w:tcPr>
            <w:tcW w:w="2405" w:type="dxa"/>
            <w:vMerge w:val="restart"/>
          </w:tcPr>
          <w:p w14:paraId="5C702F63"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8215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8400</w:t>
            </w:r>
          </w:p>
          <w:p w14:paraId="17C7998C" w14:textId="77777777" w:rsidR="0095460B" w:rsidRDefault="0095460B" w:rsidP="001A37D0">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401E246C" w14:textId="77777777" w:rsidR="0095460B" w:rsidRPr="00DE06A9" w:rsidRDefault="0095460B" w:rsidP="001A37D0">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5F68246A" w14:textId="77777777" w:rsidR="0095460B" w:rsidRPr="00DE06A9" w:rsidRDefault="0095460B" w:rsidP="001A37D0">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04F060C1"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sidRPr="00DE06A9">
              <w:rPr>
                <w:rFonts w:eastAsia="宋体"/>
                <w:sz w:val="15"/>
                <w:szCs w:val="15"/>
                <w:lang w:val="en-US" w:eastAsia="zh-CN"/>
              </w:rPr>
              <w:t>Mobile</w:t>
            </w:r>
            <w:r>
              <w:rPr>
                <w:rFonts w:eastAsia="宋体" w:hint="eastAsia"/>
                <w:sz w:val="15"/>
                <w:szCs w:val="15"/>
                <w:lang w:val="en-US" w:eastAsia="zh-CN"/>
              </w:rPr>
              <w:t xml:space="preserve"> </w:t>
            </w:r>
            <w:r>
              <w:rPr>
                <w:rFonts w:ascii="TimesNewRomanPSMT" w:hAnsi="TimesNewRomanPSMT" w:cs="TimesNewRomanPSMT"/>
                <w:sz w:val="15"/>
                <w:szCs w:val="15"/>
                <w:lang w:val="en-US"/>
              </w:rPr>
              <w:t>5.463</w:t>
            </w:r>
          </w:p>
          <w:p w14:paraId="2DA235A9" w14:textId="2BC4A96B" w:rsidR="0095460B" w:rsidRPr="001A37D0" w:rsidRDefault="0095460B" w:rsidP="008365EB">
            <w:pPr>
              <w:widowControl w:val="0"/>
              <w:autoSpaceDE w:val="0"/>
              <w:autoSpaceDN w:val="0"/>
              <w:adjustRightInd w:val="0"/>
              <w:spacing w:after="0"/>
              <w:rPr>
                <w:rFonts w:eastAsia="宋体"/>
                <w:sz w:val="15"/>
                <w:szCs w:val="15"/>
                <w:lang w:val="en-US" w:eastAsia="zh-CN"/>
              </w:rPr>
            </w:pPr>
            <w:r>
              <w:rPr>
                <w:rFonts w:ascii="TimesNewRomanPSMT" w:eastAsiaTheme="minorEastAsia" w:hAnsi="TimesNewRomanPSMT" w:cs="TimesNewRomanPSMT" w:hint="eastAsia"/>
                <w:sz w:val="15"/>
                <w:szCs w:val="15"/>
                <w:lang w:val="en-US" w:eastAsia="zh-CN"/>
              </w:rPr>
              <w:t>5</w:t>
            </w:r>
            <w:r>
              <w:rPr>
                <w:rFonts w:ascii="TimesNewRomanPSMT" w:eastAsiaTheme="minorEastAsia" w:hAnsi="TimesNewRomanPSMT" w:cs="TimesNewRomanPSMT"/>
                <w:sz w:val="15"/>
                <w:szCs w:val="15"/>
                <w:lang w:val="en-US" w:eastAsia="zh-CN"/>
              </w:rPr>
              <w:t>.462A</w:t>
            </w:r>
          </w:p>
        </w:tc>
        <w:tc>
          <w:tcPr>
            <w:tcW w:w="1418" w:type="dxa"/>
            <w:vMerge/>
          </w:tcPr>
          <w:p w14:paraId="42F17055" w14:textId="77777777" w:rsidR="0095460B" w:rsidRDefault="0095460B" w:rsidP="008365EB">
            <w:pPr>
              <w:jc w:val="center"/>
              <w:rPr>
                <w:rFonts w:ascii="TimesNewRomanPSMT" w:hAnsi="TimesNewRomanPSMT" w:cs="TimesNewRomanPSMT"/>
                <w:sz w:val="15"/>
                <w:szCs w:val="15"/>
                <w:lang w:val="en-US"/>
              </w:rPr>
            </w:pPr>
          </w:p>
        </w:tc>
        <w:tc>
          <w:tcPr>
            <w:tcW w:w="2693" w:type="dxa"/>
          </w:tcPr>
          <w:p w14:paraId="578E0344"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8215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8286</w:t>
            </w:r>
          </w:p>
          <w:p w14:paraId="76AB50EF"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17180062"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D4ACA60" w14:textId="77777777" w:rsidR="0095460B"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FIXED-SATELLITE (Earth-to-space)</w:t>
            </w:r>
          </w:p>
          <w:p w14:paraId="436F41D9" w14:textId="41CB5D93"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sidRPr="00DE06A9">
              <w:rPr>
                <w:rFonts w:eastAsia="宋体"/>
                <w:sz w:val="15"/>
                <w:szCs w:val="15"/>
                <w:lang w:val="en-US" w:eastAsia="zh-CN"/>
              </w:rPr>
              <w:t>Mobile</w:t>
            </w:r>
          </w:p>
        </w:tc>
        <w:tc>
          <w:tcPr>
            <w:tcW w:w="3260" w:type="dxa"/>
            <w:vMerge w:val="restart"/>
          </w:tcPr>
          <w:p w14:paraId="4F355D28"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8215</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8400</w:t>
            </w:r>
          </w:p>
          <w:p w14:paraId="4D439A1A"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357BB7BB"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66444411"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63F436C9"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sidRPr="00DE06A9">
              <w:rPr>
                <w:rFonts w:eastAsia="宋体"/>
                <w:sz w:val="15"/>
                <w:szCs w:val="15"/>
                <w:lang w:val="en-US" w:eastAsia="zh-CN"/>
              </w:rPr>
              <w:t>Mobile</w:t>
            </w:r>
            <w:r>
              <w:rPr>
                <w:rFonts w:eastAsia="宋体" w:hint="eastAsia"/>
                <w:sz w:val="15"/>
                <w:szCs w:val="15"/>
                <w:lang w:val="en-US" w:eastAsia="zh-CN"/>
              </w:rPr>
              <w:t xml:space="preserve"> </w:t>
            </w:r>
            <w:r>
              <w:rPr>
                <w:rFonts w:ascii="TimesNewRomanPSMT" w:hAnsi="TimesNewRomanPSMT" w:cs="TimesNewRomanPSMT"/>
                <w:sz w:val="15"/>
                <w:szCs w:val="15"/>
                <w:lang w:val="en-US"/>
              </w:rPr>
              <w:t>5.463</w:t>
            </w:r>
          </w:p>
          <w:p w14:paraId="1E3DFAED" w14:textId="2AE6AB77" w:rsidR="0095460B" w:rsidRDefault="0095460B" w:rsidP="0095460B">
            <w:pPr>
              <w:widowControl w:val="0"/>
              <w:autoSpaceDE w:val="0"/>
              <w:autoSpaceDN w:val="0"/>
              <w:adjustRightInd w:val="0"/>
              <w:spacing w:after="0"/>
              <w:rPr>
                <w:rFonts w:ascii="TimesNewRomanPSMT" w:hAnsi="TimesNewRomanPSMT" w:cs="TimesNewRomanPSMT"/>
                <w:sz w:val="15"/>
                <w:szCs w:val="15"/>
                <w:lang w:val="en-US"/>
              </w:rPr>
            </w:pPr>
            <w:r>
              <w:rPr>
                <w:rFonts w:ascii="TimesNewRomanPSMT" w:eastAsiaTheme="minorEastAsia" w:hAnsi="TimesNewRomanPSMT" w:cs="TimesNewRomanPSMT" w:hint="eastAsia"/>
                <w:sz w:val="15"/>
                <w:szCs w:val="15"/>
                <w:lang w:val="en-US" w:eastAsia="zh-CN"/>
              </w:rPr>
              <w:t>5</w:t>
            </w:r>
            <w:r>
              <w:rPr>
                <w:rFonts w:ascii="TimesNewRomanPSMT" w:eastAsiaTheme="minorEastAsia" w:hAnsi="TimesNewRomanPSMT" w:cs="TimesNewRomanPSMT"/>
                <w:sz w:val="15"/>
                <w:szCs w:val="15"/>
                <w:lang w:val="en-US" w:eastAsia="zh-CN"/>
              </w:rPr>
              <w:t>.462A</w:t>
            </w:r>
          </w:p>
        </w:tc>
      </w:tr>
      <w:tr w:rsidR="0095460B" w14:paraId="7DE8DA7F" w14:textId="77777777" w:rsidTr="00BB479E">
        <w:tc>
          <w:tcPr>
            <w:tcW w:w="2405" w:type="dxa"/>
            <w:vMerge/>
          </w:tcPr>
          <w:p w14:paraId="29E10004"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p>
        </w:tc>
        <w:tc>
          <w:tcPr>
            <w:tcW w:w="1418" w:type="dxa"/>
            <w:vMerge/>
          </w:tcPr>
          <w:p w14:paraId="37CA63EF" w14:textId="77777777" w:rsidR="0095460B" w:rsidRDefault="0095460B" w:rsidP="008365EB">
            <w:pPr>
              <w:jc w:val="center"/>
              <w:rPr>
                <w:rFonts w:ascii="TimesNewRomanPSMT" w:hAnsi="TimesNewRomanPSMT" w:cs="TimesNewRomanPSMT"/>
                <w:sz w:val="15"/>
                <w:szCs w:val="15"/>
                <w:lang w:val="en-US"/>
              </w:rPr>
            </w:pPr>
          </w:p>
        </w:tc>
        <w:tc>
          <w:tcPr>
            <w:tcW w:w="2693" w:type="dxa"/>
          </w:tcPr>
          <w:p w14:paraId="0860B2E8"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8286</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8363</w:t>
            </w:r>
          </w:p>
          <w:p w14:paraId="6A68906D" w14:textId="0C03EA58" w:rsidR="0095460B" w:rsidRPr="0095460B" w:rsidRDefault="0095460B" w:rsidP="008365E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tc>
        <w:tc>
          <w:tcPr>
            <w:tcW w:w="3260" w:type="dxa"/>
            <w:vMerge/>
          </w:tcPr>
          <w:p w14:paraId="4879A62D"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p>
        </w:tc>
      </w:tr>
      <w:tr w:rsidR="0095460B" w14:paraId="36FE1B61" w14:textId="77777777" w:rsidTr="00BB479E">
        <w:tc>
          <w:tcPr>
            <w:tcW w:w="2405" w:type="dxa"/>
            <w:vMerge/>
          </w:tcPr>
          <w:p w14:paraId="6692FC91"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p>
        </w:tc>
        <w:tc>
          <w:tcPr>
            <w:tcW w:w="1418" w:type="dxa"/>
            <w:vMerge/>
          </w:tcPr>
          <w:p w14:paraId="2FF02B4E" w14:textId="77777777" w:rsidR="0095460B" w:rsidRDefault="0095460B" w:rsidP="008365EB">
            <w:pPr>
              <w:jc w:val="center"/>
              <w:rPr>
                <w:rFonts w:ascii="TimesNewRomanPSMT" w:hAnsi="TimesNewRomanPSMT" w:cs="TimesNewRomanPSMT"/>
                <w:sz w:val="15"/>
                <w:szCs w:val="15"/>
                <w:lang w:val="en-US"/>
              </w:rPr>
            </w:pPr>
          </w:p>
        </w:tc>
        <w:tc>
          <w:tcPr>
            <w:tcW w:w="2693" w:type="dxa"/>
          </w:tcPr>
          <w:p w14:paraId="1B1F8798"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Pr>
                <w:rFonts w:ascii="TimesNewRomanPSMT" w:hAnsi="TimesNewRomanPSMT" w:cs="TimesNewRomanPSMT"/>
                <w:sz w:val="15"/>
                <w:szCs w:val="15"/>
                <w:lang w:val="en-US"/>
              </w:rPr>
              <w:t>8363</w:t>
            </w:r>
            <w:r>
              <w:rPr>
                <w:rFonts w:ascii="宋体" w:eastAsia="宋体" w:hAnsi="TimesNewRomanPSMT" w:cs="宋体" w:hint="eastAsia"/>
                <w:sz w:val="15"/>
                <w:szCs w:val="15"/>
                <w:lang w:val="en-US"/>
              </w:rPr>
              <w:t>—</w:t>
            </w:r>
            <w:r>
              <w:rPr>
                <w:rFonts w:ascii="TimesNewRomanPSMT" w:hAnsi="TimesNewRomanPSMT" w:cs="TimesNewRomanPSMT"/>
                <w:sz w:val="15"/>
                <w:szCs w:val="15"/>
                <w:lang w:val="en-US"/>
              </w:rPr>
              <w:t>8400</w:t>
            </w:r>
          </w:p>
          <w:p w14:paraId="2EC902AB" w14:textId="77777777" w:rsidR="0095460B" w:rsidRDefault="0095460B" w:rsidP="0095460B">
            <w:pPr>
              <w:widowControl w:val="0"/>
              <w:autoSpaceDE w:val="0"/>
              <w:autoSpaceDN w:val="0"/>
              <w:adjustRightInd w:val="0"/>
              <w:spacing w:after="0"/>
              <w:rPr>
                <w:rFonts w:ascii="TimesNewRomanPSMT" w:hAnsi="TimesNewRomanPSMT" w:cs="TimesNewRomanPSMT"/>
                <w:sz w:val="15"/>
                <w:szCs w:val="15"/>
                <w:lang w:val="en-US" w:eastAsia="zh-CN"/>
              </w:rPr>
            </w:pPr>
            <w:r w:rsidRPr="00BB479E">
              <w:rPr>
                <w:rFonts w:ascii="TimesNewRomanPSMT" w:hAnsi="TimesNewRomanPSMT" w:cs="TimesNewRomanPSMT"/>
                <w:sz w:val="15"/>
                <w:szCs w:val="15"/>
                <w:lang w:val="en-US" w:eastAsia="zh-CN"/>
              </w:rPr>
              <w:t>Earth exploration-satellite (space -to- Earth)</w:t>
            </w:r>
          </w:p>
          <w:p w14:paraId="1C07468B"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Fixed</w:t>
            </w:r>
          </w:p>
          <w:p w14:paraId="16AE6876" w14:textId="77777777" w:rsidR="0095460B" w:rsidRPr="00DE06A9" w:rsidRDefault="0095460B" w:rsidP="0095460B">
            <w:pPr>
              <w:widowControl w:val="0"/>
              <w:autoSpaceDE w:val="0"/>
              <w:autoSpaceDN w:val="0"/>
              <w:adjustRightInd w:val="0"/>
              <w:spacing w:after="0"/>
              <w:rPr>
                <w:rFonts w:eastAsia="宋体"/>
                <w:sz w:val="15"/>
                <w:szCs w:val="15"/>
                <w:lang w:val="en-US" w:eastAsia="zh-CN"/>
              </w:rPr>
            </w:pPr>
            <w:r w:rsidRPr="00DE06A9">
              <w:rPr>
                <w:rFonts w:eastAsia="宋体"/>
                <w:sz w:val="15"/>
                <w:szCs w:val="15"/>
                <w:lang w:val="en-US" w:eastAsia="zh-CN"/>
              </w:rPr>
              <w:t xml:space="preserve">FIXED-SATELLITE (Earth-to-space) </w:t>
            </w:r>
          </w:p>
          <w:p w14:paraId="2BBA2701" w14:textId="1E4F9CB6"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r w:rsidRPr="00DE06A9">
              <w:rPr>
                <w:rFonts w:eastAsia="宋体"/>
                <w:sz w:val="15"/>
                <w:szCs w:val="15"/>
                <w:lang w:val="en-US" w:eastAsia="zh-CN"/>
              </w:rPr>
              <w:t>Mobile</w:t>
            </w:r>
          </w:p>
        </w:tc>
        <w:tc>
          <w:tcPr>
            <w:tcW w:w="3260" w:type="dxa"/>
            <w:vMerge/>
          </w:tcPr>
          <w:p w14:paraId="1F7718C6" w14:textId="77777777" w:rsidR="0095460B" w:rsidRDefault="0095460B" w:rsidP="008365EB">
            <w:pPr>
              <w:widowControl w:val="0"/>
              <w:autoSpaceDE w:val="0"/>
              <w:autoSpaceDN w:val="0"/>
              <w:adjustRightInd w:val="0"/>
              <w:spacing w:after="0"/>
              <w:rPr>
                <w:rFonts w:ascii="TimesNewRomanPSMT" w:hAnsi="TimesNewRomanPSMT" w:cs="TimesNewRomanPSMT"/>
                <w:sz w:val="15"/>
                <w:szCs w:val="15"/>
                <w:lang w:val="en-US"/>
              </w:rPr>
            </w:pPr>
          </w:p>
        </w:tc>
      </w:tr>
    </w:tbl>
    <w:p w14:paraId="77063A97" w14:textId="77777777" w:rsidR="00D243E9" w:rsidRPr="00D243E9" w:rsidRDefault="00D243E9" w:rsidP="00D243E9">
      <w:pPr>
        <w:jc w:val="center"/>
        <w:rPr>
          <w:rFonts w:eastAsiaTheme="minorEastAsia"/>
          <w:b/>
          <w:lang w:eastAsia="zh-CN"/>
        </w:rPr>
      </w:pPr>
    </w:p>
    <w:p w14:paraId="4DB25280" w14:textId="3D133A2A" w:rsidR="00DE29C0" w:rsidRDefault="00DE29C0" w:rsidP="00DE29C0">
      <w:pPr>
        <w:jc w:val="both"/>
        <w:rPr>
          <w:lang w:eastAsia="zh-CN"/>
        </w:rPr>
      </w:pPr>
      <w:r>
        <w:rPr>
          <w:lang w:eastAsia="zh-CN"/>
        </w:rPr>
        <w:t>The regulatory about the frequency range (7.125GHz to 8.4GH</w:t>
      </w:r>
      <w:r w:rsidRPr="009A4F28">
        <w:rPr>
          <w:rFonts w:eastAsiaTheme="minorEastAsia"/>
          <w:lang w:eastAsia="zh-CN"/>
        </w:rPr>
        <w:t>z</w:t>
      </w:r>
      <w:r>
        <w:rPr>
          <w:lang w:eastAsia="zh-CN"/>
        </w:rPr>
        <w:t>) in CEPT [</w:t>
      </w:r>
      <w:r w:rsidR="005573A7">
        <w:rPr>
          <w:lang w:eastAsia="zh-CN"/>
        </w:rPr>
        <w:t>4</w:t>
      </w:r>
      <w:r>
        <w:rPr>
          <w:lang w:eastAsia="zh-CN"/>
        </w:rPr>
        <w:t>].</w:t>
      </w:r>
    </w:p>
    <w:p w14:paraId="0320D573" w14:textId="0F27C1CE" w:rsidR="00353EDD" w:rsidRPr="00353EDD" w:rsidRDefault="00353EDD" w:rsidP="00353EDD">
      <w:pPr>
        <w:jc w:val="center"/>
        <w:rPr>
          <w:rFonts w:eastAsiaTheme="minorEastAsia"/>
          <w:b/>
          <w:lang w:eastAsia="zh-CN"/>
        </w:rPr>
      </w:pPr>
      <w:r w:rsidRPr="00D243E9">
        <w:rPr>
          <w:rFonts w:eastAsiaTheme="minorEastAsia" w:hint="eastAsia"/>
          <w:b/>
          <w:lang w:eastAsia="zh-CN"/>
        </w:rPr>
        <w:t>T</w:t>
      </w:r>
      <w:r w:rsidRPr="00D243E9">
        <w:rPr>
          <w:rFonts w:eastAsiaTheme="minorEastAsia"/>
          <w:b/>
          <w:lang w:eastAsia="zh-CN"/>
        </w:rPr>
        <w:t>able</w:t>
      </w:r>
      <w:r w:rsidR="00F64BD2">
        <w:rPr>
          <w:rFonts w:eastAsiaTheme="minorEastAsia"/>
          <w:b/>
          <w:lang w:eastAsia="zh-CN"/>
        </w:rPr>
        <w:t xml:space="preserve"> </w:t>
      </w:r>
      <w:r>
        <w:rPr>
          <w:rFonts w:eastAsiaTheme="minorEastAsia"/>
          <w:b/>
          <w:lang w:eastAsia="zh-CN"/>
        </w:rPr>
        <w:t>2</w:t>
      </w:r>
      <w:r w:rsidRPr="00D243E9">
        <w:rPr>
          <w:rFonts w:eastAsiaTheme="minorEastAsia"/>
          <w:b/>
          <w:lang w:eastAsia="zh-CN"/>
        </w:rPr>
        <w:t>: Radio frequency allocation</w:t>
      </w:r>
      <w:r>
        <w:rPr>
          <w:rFonts w:eastAsiaTheme="minorEastAsia"/>
          <w:b/>
          <w:lang w:eastAsia="zh-CN"/>
        </w:rPr>
        <w:t xml:space="preserve"> (MHz) in Europe (7.125GHz -8.4GHz)</w:t>
      </w:r>
    </w:p>
    <w:tbl>
      <w:tblPr>
        <w:tblStyle w:val="aff"/>
        <w:tblW w:w="0" w:type="auto"/>
        <w:tblLook w:val="04A0" w:firstRow="1" w:lastRow="0" w:firstColumn="1" w:lastColumn="0" w:noHBand="0" w:noVBand="1"/>
      </w:tblPr>
      <w:tblGrid>
        <w:gridCol w:w="4106"/>
        <w:gridCol w:w="5515"/>
      </w:tblGrid>
      <w:tr w:rsidR="00DE29C0" w:rsidRPr="008E1F61" w14:paraId="5213AA2B" w14:textId="77777777" w:rsidTr="008E1F61">
        <w:tc>
          <w:tcPr>
            <w:tcW w:w="4106" w:type="dxa"/>
          </w:tcPr>
          <w:p w14:paraId="5C815078" w14:textId="61691226" w:rsidR="00DE29C0" w:rsidRPr="008E1F61" w:rsidRDefault="00DE29C0" w:rsidP="00DE29C0">
            <w:pPr>
              <w:jc w:val="both"/>
              <w:rPr>
                <w:rFonts w:eastAsiaTheme="minorEastAsia"/>
                <w:lang w:eastAsia="zh-CN"/>
              </w:rPr>
            </w:pPr>
            <w:r w:rsidRPr="008E1F61">
              <w:rPr>
                <w:rFonts w:eastAsiaTheme="minorEastAsia"/>
                <w:lang w:eastAsia="zh-CN"/>
              </w:rPr>
              <w:t>Frequency band</w:t>
            </w:r>
          </w:p>
        </w:tc>
        <w:tc>
          <w:tcPr>
            <w:tcW w:w="5515" w:type="dxa"/>
          </w:tcPr>
          <w:p w14:paraId="67F8E26F" w14:textId="54D6FEE3" w:rsidR="00DE29C0" w:rsidRPr="008E1F61" w:rsidRDefault="008E1F61" w:rsidP="00DE29C0">
            <w:pPr>
              <w:jc w:val="both"/>
              <w:rPr>
                <w:rFonts w:eastAsiaTheme="minorEastAsia"/>
                <w:lang w:eastAsia="zh-CN"/>
              </w:rPr>
            </w:pPr>
            <w:r w:rsidRPr="008E1F61">
              <w:rPr>
                <w:rFonts w:eastAsiaTheme="minorEastAsia"/>
                <w:lang w:eastAsia="zh-CN"/>
              </w:rPr>
              <w:t>Europe</w:t>
            </w:r>
          </w:p>
        </w:tc>
      </w:tr>
      <w:tr w:rsidR="00DE29C0" w:rsidRPr="008E1F61" w14:paraId="6B15A08F" w14:textId="77777777" w:rsidTr="008E1F61">
        <w:tc>
          <w:tcPr>
            <w:tcW w:w="4106" w:type="dxa"/>
          </w:tcPr>
          <w:p w14:paraId="57741866" w14:textId="47087264" w:rsidR="00DE29C0" w:rsidRPr="008E1F61" w:rsidRDefault="008E1F61" w:rsidP="00DE29C0">
            <w:pPr>
              <w:jc w:val="both"/>
              <w:rPr>
                <w:lang w:eastAsia="zh-CN"/>
              </w:rPr>
            </w:pPr>
            <w:r w:rsidRPr="008E1F61">
              <w:rPr>
                <w:lang w:eastAsia="zh-CN"/>
              </w:rPr>
              <w:t>7075 MHz - 7145 MHz</w:t>
            </w:r>
          </w:p>
        </w:tc>
        <w:tc>
          <w:tcPr>
            <w:tcW w:w="5515" w:type="dxa"/>
          </w:tcPr>
          <w:p w14:paraId="03C765CD" w14:textId="77777777" w:rsidR="008E1F61" w:rsidRPr="002D455B" w:rsidRDefault="008E1F61" w:rsidP="008E1F61">
            <w:pPr>
              <w:jc w:val="both"/>
              <w:rPr>
                <w:b/>
                <w:lang w:eastAsia="zh-CN"/>
              </w:rPr>
            </w:pPr>
            <w:r w:rsidRPr="008E1F61">
              <w:rPr>
                <w:lang w:eastAsia="zh-CN"/>
              </w:rPr>
              <w:t xml:space="preserve">Allocations: FIXED, Earth Exploration-Satellite (passive), </w:t>
            </w:r>
            <w:r w:rsidRPr="002D455B">
              <w:rPr>
                <w:b/>
                <w:lang w:eastAsia="zh-CN"/>
              </w:rPr>
              <w:t>MOBILE</w:t>
            </w:r>
          </w:p>
          <w:p w14:paraId="1BD8E6A9" w14:textId="13992EA2" w:rsidR="00DE29C0" w:rsidRPr="008E1F61" w:rsidRDefault="008E1F61" w:rsidP="008E1F61">
            <w:pPr>
              <w:jc w:val="both"/>
              <w:rPr>
                <w:lang w:eastAsia="zh-CN"/>
              </w:rPr>
            </w:pPr>
            <w:r w:rsidRPr="008E1F61">
              <w:rPr>
                <w:lang w:eastAsia="zh-CN"/>
              </w:rPr>
              <w:t>Applications: Passive sensors (satellite), UWB applications, LPR, Fixed, Video PMSE</w:t>
            </w:r>
          </w:p>
        </w:tc>
      </w:tr>
      <w:tr w:rsidR="00DE29C0" w:rsidRPr="008E1F61" w14:paraId="743AFB53" w14:textId="77777777" w:rsidTr="008E1F61">
        <w:tc>
          <w:tcPr>
            <w:tcW w:w="4106" w:type="dxa"/>
          </w:tcPr>
          <w:p w14:paraId="37BD6C82" w14:textId="090F3094" w:rsidR="00DE29C0" w:rsidRPr="008E1F61" w:rsidRDefault="008E1F61" w:rsidP="00DE29C0">
            <w:pPr>
              <w:jc w:val="both"/>
              <w:rPr>
                <w:lang w:eastAsia="zh-CN"/>
              </w:rPr>
            </w:pPr>
            <w:r w:rsidRPr="008E1F61">
              <w:rPr>
                <w:lang w:eastAsia="zh-CN"/>
              </w:rPr>
              <w:t>7145 MHz - 7190 MHz</w:t>
            </w:r>
          </w:p>
        </w:tc>
        <w:tc>
          <w:tcPr>
            <w:tcW w:w="5515" w:type="dxa"/>
          </w:tcPr>
          <w:p w14:paraId="62A2B6E1" w14:textId="77777777" w:rsidR="008E1F61" w:rsidRPr="008E1F61" w:rsidRDefault="008E1F61" w:rsidP="008E1F61">
            <w:pPr>
              <w:jc w:val="both"/>
              <w:rPr>
                <w:lang w:eastAsia="zh-CN"/>
              </w:rPr>
            </w:pPr>
            <w:r w:rsidRPr="008E1F61">
              <w:rPr>
                <w:lang w:eastAsia="zh-CN"/>
              </w:rPr>
              <w:t xml:space="preserve">Allocations: Space Operation (Earth-to-space), FIXED, </w:t>
            </w:r>
            <w:r w:rsidRPr="002D455B">
              <w:rPr>
                <w:b/>
                <w:lang w:eastAsia="zh-CN"/>
              </w:rPr>
              <w:t>MOBILE</w:t>
            </w:r>
            <w:r w:rsidRPr="008E1F61">
              <w:rPr>
                <w:lang w:eastAsia="zh-CN"/>
              </w:rPr>
              <w:t>, SPACE RESEARCH (DEEP SPACE) (EARTH-TO-SPACE)</w:t>
            </w:r>
          </w:p>
          <w:p w14:paraId="78F89A0E" w14:textId="174ED2F2" w:rsidR="00DE29C0" w:rsidRPr="008E1F61" w:rsidRDefault="008E1F61" w:rsidP="008E1F61">
            <w:pPr>
              <w:jc w:val="both"/>
              <w:rPr>
                <w:lang w:eastAsia="zh-CN"/>
              </w:rPr>
            </w:pPr>
            <w:r w:rsidRPr="008E1F61">
              <w:rPr>
                <w:lang w:eastAsia="zh-CN"/>
              </w:rPr>
              <w:t>Applications: Fixed, Video PMSE, LPR, UWB applications</w:t>
            </w:r>
          </w:p>
        </w:tc>
      </w:tr>
      <w:tr w:rsidR="00DE29C0" w:rsidRPr="008E1F61" w14:paraId="20353C83" w14:textId="77777777" w:rsidTr="008E1F61">
        <w:tc>
          <w:tcPr>
            <w:tcW w:w="4106" w:type="dxa"/>
          </w:tcPr>
          <w:p w14:paraId="15C8A341" w14:textId="527541DA" w:rsidR="00DE29C0" w:rsidRPr="008E1F61" w:rsidRDefault="008E1F61" w:rsidP="00DE29C0">
            <w:pPr>
              <w:jc w:val="both"/>
              <w:rPr>
                <w:lang w:eastAsia="zh-CN"/>
              </w:rPr>
            </w:pPr>
            <w:r w:rsidRPr="008E1F61">
              <w:rPr>
                <w:lang w:eastAsia="zh-CN"/>
              </w:rPr>
              <w:t>7190 MHz - 7235 MHz</w:t>
            </w:r>
          </w:p>
        </w:tc>
        <w:tc>
          <w:tcPr>
            <w:tcW w:w="5515" w:type="dxa"/>
          </w:tcPr>
          <w:p w14:paraId="16CA95A3" w14:textId="77777777" w:rsidR="008E1F61" w:rsidRPr="008E1F61" w:rsidRDefault="008E1F61" w:rsidP="008E1F61">
            <w:pPr>
              <w:jc w:val="both"/>
              <w:rPr>
                <w:lang w:eastAsia="zh-CN"/>
              </w:rPr>
            </w:pPr>
            <w:r w:rsidRPr="008E1F61">
              <w:rPr>
                <w:lang w:eastAsia="zh-CN"/>
              </w:rPr>
              <w:t xml:space="preserve">Allocations: EARTH EXPLORATION-SATELLITE (EARTH-TO-SPACE), FIXED, SPACE RESEARCH (EARTH-TO-SPACE), </w:t>
            </w:r>
            <w:r w:rsidRPr="002D455B">
              <w:rPr>
                <w:b/>
                <w:lang w:eastAsia="zh-CN"/>
              </w:rPr>
              <w:t>MOBILE</w:t>
            </w:r>
          </w:p>
          <w:p w14:paraId="4D2BB114" w14:textId="74DB3912" w:rsidR="00DE29C0" w:rsidRPr="008E1F61" w:rsidRDefault="008E1F61" w:rsidP="008E1F61">
            <w:pPr>
              <w:jc w:val="both"/>
              <w:rPr>
                <w:lang w:eastAsia="zh-CN"/>
              </w:rPr>
            </w:pPr>
            <w:r w:rsidRPr="008E1F61">
              <w:rPr>
                <w:lang w:eastAsia="zh-CN"/>
              </w:rPr>
              <w:t>Applications: UWB applications, Passive sensors (satellite), Fixed, LPR, Video PMSE</w:t>
            </w:r>
          </w:p>
        </w:tc>
      </w:tr>
      <w:tr w:rsidR="00DE29C0" w:rsidRPr="008E1F61" w14:paraId="035EBEC2" w14:textId="77777777" w:rsidTr="008E1F61">
        <w:tc>
          <w:tcPr>
            <w:tcW w:w="4106" w:type="dxa"/>
          </w:tcPr>
          <w:p w14:paraId="355F24D0" w14:textId="11B6B5B2" w:rsidR="00DE29C0" w:rsidRPr="008E1F61" w:rsidRDefault="008E1F61" w:rsidP="00DE29C0">
            <w:pPr>
              <w:jc w:val="both"/>
              <w:rPr>
                <w:lang w:eastAsia="zh-CN"/>
              </w:rPr>
            </w:pPr>
            <w:r w:rsidRPr="008E1F61">
              <w:rPr>
                <w:lang w:eastAsia="zh-CN"/>
              </w:rPr>
              <w:lastRenderedPageBreak/>
              <w:t>7235 MHz - 7250 MHz</w:t>
            </w:r>
          </w:p>
        </w:tc>
        <w:tc>
          <w:tcPr>
            <w:tcW w:w="5515" w:type="dxa"/>
          </w:tcPr>
          <w:p w14:paraId="02B83A7F" w14:textId="77777777" w:rsidR="008E1F61" w:rsidRPr="008E1F61" w:rsidRDefault="008E1F61" w:rsidP="008E1F61">
            <w:pPr>
              <w:jc w:val="both"/>
              <w:rPr>
                <w:lang w:eastAsia="zh-CN"/>
              </w:rPr>
            </w:pPr>
            <w:r w:rsidRPr="008E1F61">
              <w:rPr>
                <w:lang w:eastAsia="zh-CN"/>
              </w:rPr>
              <w:t>Allocations: FIXED, EARTH EXPLORATION-SATELLITE (EARTH-TO-SPACE), Space Research (Earth-to-space)</w:t>
            </w:r>
          </w:p>
          <w:p w14:paraId="1E141462" w14:textId="70A8CDFC" w:rsidR="00DE29C0" w:rsidRPr="008E1F61" w:rsidRDefault="008E1F61" w:rsidP="008E1F61">
            <w:pPr>
              <w:jc w:val="both"/>
              <w:rPr>
                <w:lang w:eastAsia="zh-CN"/>
              </w:rPr>
            </w:pPr>
            <w:r w:rsidRPr="008E1F61">
              <w:rPr>
                <w:lang w:eastAsia="zh-CN"/>
              </w:rPr>
              <w:t>Applications: Video PMSE, Fixed, LPR, UWB applications, Passive sensors (satellite)</w:t>
            </w:r>
          </w:p>
        </w:tc>
      </w:tr>
      <w:tr w:rsidR="00DE29C0" w:rsidRPr="008E1F61" w14:paraId="113D1F11" w14:textId="77777777" w:rsidTr="008E1F61">
        <w:tc>
          <w:tcPr>
            <w:tcW w:w="4106" w:type="dxa"/>
          </w:tcPr>
          <w:p w14:paraId="64C8D312" w14:textId="5740B97E" w:rsidR="00DE29C0" w:rsidRPr="008E1F61" w:rsidRDefault="008E1F61" w:rsidP="00DE29C0">
            <w:pPr>
              <w:jc w:val="both"/>
              <w:rPr>
                <w:lang w:eastAsia="zh-CN"/>
              </w:rPr>
            </w:pPr>
            <w:r w:rsidRPr="008E1F61">
              <w:rPr>
                <w:lang w:eastAsia="zh-CN"/>
              </w:rPr>
              <w:t>7250 MHz - 7300 MHz</w:t>
            </w:r>
          </w:p>
        </w:tc>
        <w:tc>
          <w:tcPr>
            <w:tcW w:w="5515" w:type="dxa"/>
          </w:tcPr>
          <w:p w14:paraId="0E3475F1" w14:textId="77777777" w:rsidR="008E1F61" w:rsidRPr="008E1F61" w:rsidRDefault="008E1F61" w:rsidP="008E1F61">
            <w:pPr>
              <w:jc w:val="both"/>
              <w:rPr>
                <w:lang w:eastAsia="zh-CN"/>
              </w:rPr>
            </w:pPr>
            <w:r w:rsidRPr="008E1F61">
              <w:rPr>
                <w:lang w:eastAsia="zh-CN"/>
              </w:rPr>
              <w:t xml:space="preserve">Allocations: FIXED, FIXED-SATELLITE (SPACE-TO-EARTH), </w:t>
            </w:r>
            <w:r w:rsidRPr="002D455B">
              <w:rPr>
                <w:b/>
                <w:lang w:eastAsia="zh-CN"/>
              </w:rPr>
              <w:t>MOBILE</w:t>
            </w:r>
          </w:p>
          <w:p w14:paraId="07563508" w14:textId="0D9D5E51" w:rsidR="00DE29C0" w:rsidRPr="008E1F61" w:rsidRDefault="008E1F61" w:rsidP="008E1F61">
            <w:pPr>
              <w:jc w:val="both"/>
              <w:rPr>
                <w:lang w:eastAsia="zh-CN"/>
              </w:rPr>
            </w:pPr>
            <w:r w:rsidRPr="008E1F61">
              <w:rPr>
                <w:lang w:eastAsia="zh-CN"/>
              </w:rPr>
              <w:t>Applications: MSS Earth stations, Satellite systems (military), Land military systems, UWB applications, Fixed, LPR, Video PMSE</w:t>
            </w:r>
          </w:p>
        </w:tc>
      </w:tr>
      <w:tr w:rsidR="00DE29C0" w:rsidRPr="008E1F61" w14:paraId="12D2CA29" w14:textId="77777777" w:rsidTr="008E1F61">
        <w:tc>
          <w:tcPr>
            <w:tcW w:w="4106" w:type="dxa"/>
          </w:tcPr>
          <w:p w14:paraId="70DD9AA0" w14:textId="7773A901" w:rsidR="00DE29C0" w:rsidRPr="008E1F61" w:rsidRDefault="008E1F61" w:rsidP="00DE29C0">
            <w:pPr>
              <w:jc w:val="both"/>
              <w:rPr>
                <w:lang w:eastAsia="zh-CN"/>
              </w:rPr>
            </w:pPr>
            <w:r w:rsidRPr="008E1F61">
              <w:rPr>
                <w:lang w:eastAsia="zh-CN"/>
              </w:rPr>
              <w:t>7300 MHz - 7375 MHz</w:t>
            </w:r>
          </w:p>
        </w:tc>
        <w:tc>
          <w:tcPr>
            <w:tcW w:w="5515" w:type="dxa"/>
          </w:tcPr>
          <w:p w14:paraId="61B369B4" w14:textId="77777777" w:rsidR="008E1F61" w:rsidRPr="008E1F61" w:rsidRDefault="008E1F61" w:rsidP="008E1F61">
            <w:pPr>
              <w:jc w:val="both"/>
              <w:rPr>
                <w:lang w:eastAsia="zh-CN"/>
              </w:rPr>
            </w:pPr>
            <w:r w:rsidRPr="008E1F61">
              <w:rPr>
                <w:lang w:eastAsia="zh-CN"/>
              </w:rPr>
              <w:t xml:space="preserve">Allocations: FIXED, FIXED-SATELLITE (SPACE-TO-EARTH), </w:t>
            </w:r>
            <w:r w:rsidRPr="002D455B">
              <w:rPr>
                <w:b/>
                <w:lang w:eastAsia="zh-CN"/>
              </w:rPr>
              <w:t>MOBILE EXCEPT AERONAUTICAL MOBILE</w:t>
            </w:r>
          </w:p>
          <w:p w14:paraId="0081E8F6" w14:textId="3AEB1767" w:rsidR="00DE29C0" w:rsidRPr="008E1F61" w:rsidRDefault="008E1F61" w:rsidP="008E1F61">
            <w:pPr>
              <w:jc w:val="both"/>
              <w:rPr>
                <w:lang w:eastAsia="zh-CN"/>
              </w:rPr>
            </w:pPr>
            <w:r w:rsidRPr="008E1F61">
              <w:rPr>
                <w:lang w:eastAsia="zh-CN"/>
              </w:rPr>
              <w:t>Applications: Video PMSE, UWB applications, Fixed, LPR, Land military systems, Maritime military systems, Satellite systems (military), MSS Earth stations</w:t>
            </w:r>
          </w:p>
        </w:tc>
      </w:tr>
      <w:tr w:rsidR="00DE29C0" w:rsidRPr="008E1F61" w14:paraId="43080C43" w14:textId="77777777" w:rsidTr="008E1F61">
        <w:tc>
          <w:tcPr>
            <w:tcW w:w="4106" w:type="dxa"/>
          </w:tcPr>
          <w:p w14:paraId="3BA2417D" w14:textId="5465EF4D" w:rsidR="00DE29C0" w:rsidRPr="008E1F61" w:rsidRDefault="008E1F61" w:rsidP="00DE29C0">
            <w:pPr>
              <w:jc w:val="both"/>
              <w:rPr>
                <w:lang w:eastAsia="zh-CN"/>
              </w:rPr>
            </w:pPr>
            <w:r w:rsidRPr="008E1F61">
              <w:rPr>
                <w:lang w:eastAsia="zh-CN"/>
              </w:rPr>
              <w:t>7375 MHz - 7450 MHz</w:t>
            </w:r>
          </w:p>
        </w:tc>
        <w:tc>
          <w:tcPr>
            <w:tcW w:w="5515" w:type="dxa"/>
          </w:tcPr>
          <w:p w14:paraId="39D5F13B" w14:textId="77777777" w:rsidR="008E1F61" w:rsidRPr="008E1F61" w:rsidRDefault="008E1F61" w:rsidP="008E1F61">
            <w:pPr>
              <w:jc w:val="both"/>
              <w:rPr>
                <w:lang w:eastAsia="zh-CN"/>
              </w:rPr>
            </w:pPr>
            <w:r w:rsidRPr="008E1F61">
              <w:rPr>
                <w:lang w:eastAsia="zh-CN"/>
              </w:rPr>
              <w:t xml:space="preserve">Allocations: FIXED, FIXED-SATELLITE (SPACE-TO-EARTH), </w:t>
            </w:r>
            <w:r w:rsidRPr="002D455B">
              <w:rPr>
                <w:b/>
                <w:lang w:eastAsia="zh-CN"/>
              </w:rPr>
              <w:t>MOBILE EXCEPT AERONAUTICAL MOBILE</w:t>
            </w:r>
            <w:r w:rsidRPr="008E1F61">
              <w:rPr>
                <w:lang w:eastAsia="zh-CN"/>
              </w:rPr>
              <w:t>, MARITIME MOBILE-SATELLITE (SPACE-TO-EARTH)</w:t>
            </w:r>
          </w:p>
          <w:p w14:paraId="5AB73F66" w14:textId="5F943D39" w:rsidR="00DE29C0" w:rsidRPr="008E1F61" w:rsidRDefault="008E1F61" w:rsidP="008E1F61">
            <w:pPr>
              <w:jc w:val="both"/>
              <w:rPr>
                <w:lang w:eastAsia="zh-CN"/>
              </w:rPr>
            </w:pPr>
            <w:r w:rsidRPr="008E1F61">
              <w:rPr>
                <w:lang w:eastAsia="zh-CN"/>
              </w:rPr>
              <w:t>Applications: MSS Earth stations, Satellite systems (military), Maritime military systems, Land military systems, Fixed, LPR, UWB applications, Video PMSE</w:t>
            </w:r>
          </w:p>
        </w:tc>
      </w:tr>
      <w:tr w:rsidR="008E1F61" w:rsidRPr="008E1F61" w14:paraId="44BE0268" w14:textId="77777777" w:rsidTr="008E1F61">
        <w:tc>
          <w:tcPr>
            <w:tcW w:w="4106" w:type="dxa"/>
          </w:tcPr>
          <w:p w14:paraId="558F0A8E" w14:textId="3F109A71" w:rsidR="008E1F61" w:rsidRPr="008E1F61" w:rsidRDefault="008E1F61" w:rsidP="00DE29C0">
            <w:pPr>
              <w:jc w:val="both"/>
              <w:rPr>
                <w:lang w:eastAsia="zh-CN"/>
              </w:rPr>
            </w:pPr>
            <w:r w:rsidRPr="008E1F61">
              <w:rPr>
                <w:lang w:eastAsia="zh-CN"/>
              </w:rPr>
              <w:t>7450 MHz - 7550 MHz</w:t>
            </w:r>
          </w:p>
        </w:tc>
        <w:tc>
          <w:tcPr>
            <w:tcW w:w="5515" w:type="dxa"/>
          </w:tcPr>
          <w:p w14:paraId="293C449F" w14:textId="77777777" w:rsidR="008E1F61" w:rsidRPr="008E1F61" w:rsidRDefault="008E1F61" w:rsidP="008E1F61">
            <w:pPr>
              <w:jc w:val="both"/>
              <w:rPr>
                <w:lang w:eastAsia="zh-CN"/>
              </w:rPr>
            </w:pPr>
            <w:r w:rsidRPr="008E1F61">
              <w:rPr>
                <w:lang w:eastAsia="zh-CN"/>
              </w:rPr>
              <w:t xml:space="preserve">Allocations: MARITIME MOBILE-SATELLITE (SPACE-TO-EARTH), FIXED, FIXED-SATELLITE (SPACE-TO-EARTH), METEOROLOGICAL-SATELLITE (SPACE-TO-EARTH), </w:t>
            </w:r>
            <w:r w:rsidRPr="002D455B">
              <w:rPr>
                <w:b/>
                <w:lang w:eastAsia="zh-CN"/>
              </w:rPr>
              <w:t>MOBILE EXCEPT AERONAUTICAL MOBILE</w:t>
            </w:r>
          </w:p>
          <w:p w14:paraId="6B94C106" w14:textId="08216101" w:rsidR="008E1F61" w:rsidRPr="008E1F61" w:rsidRDefault="008E1F61" w:rsidP="008E1F61">
            <w:pPr>
              <w:jc w:val="both"/>
              <w:rPr>
                <w:lang w:eastAsia="zh-CN"/>
              </w:rPr>
            </w:pPr>
            <w:r w:rsidRPr="008E1F61">
              <w:rPr>
                <w:lang w:eastAsia="zh-CN"/>
              </w:rPr>
              <w:t>Applications: Video PMSE, Fixed, UWB applications, LPR, Land military systems, Maritime military systems, Satellite systems (military), Weather satellites</w:t>
            </w:r>
          </w:p>
        </w:tc>
      </w:tr>
      <w:tr w:rsidR="008E1F61" w:rsidRPr="008E1F61" w14:paraId="0F553C01" w14:textId="77777777" w:rsidTr="008E1F61">
        <w:tc>
          <w:tcPr>
            <w:tcW w:w="4106" w:type="dxa"/>
          </w:tcPr>
          <w:p w14:paraId="36921553" w14:textId="2A946DD1" w:rsidR="008E1F61" w:rsidRPr="008E1F61" w:rsidRDefault="008E1F61" w:rsidP="00DE29C0">
            <w:pPr>
              <w:jc w:val="both"/>
              <w:rPr>
                <w:lang w:eastAsia="zh-CN"/>
              </w:rPr>
            </w:pPr>
            <w:r w:rsidRPr="008E1F61">
              <w:rPr>
                <w:lang w:eastAsia="zh-CN"/>
              </w:rPr>
              <w:t>7550 MHz - 7750 MHz</w:t>
            </w:r>
          </w:p>
        </w:tc>
        <w:tc>
          <w:tcPr>
            <w:tcW w:w="5515" w:type="dxa"/>
          </w:tcPr>
          <w:p w14:paraId="5CB28A22" w14:textId="77777777" w:rsidR="008E1F61" w:rsidRPr="008E1F61" w:rsidRDefault="008E1F61" w:rsidP="008E1F61">
            <w:pPr>
              <w:jc w:val="both"/>
              <w:rPr>
                <w:lang w:eastAsia="zh-CN"/>
              </w:rPr>
            </w:pPr>
            <w:r w:rsidRPr="008E1F61">
              <w:rPr>
                <w:lang w:eastAsia="zh-CN"/>
              </w:rPr>
              <w:t xml:space="preserve">Allocations: FIXED, FIXED-SATELLITE (SPACE-TO-EARTH), </w:t>
            </w:r>
            <w:r w:rsidRPr="00440D78">
              <w:rPr>
                <w:b/>
                <w:lang w:eastAsia="zh-CN"/>
              </w:rPr>
              <w:t>MOBILE EXCEPT AERONAUTICAL MOBILE</w:t>
            </w:r>
            <w:r w:rsidRPr="008E1F61">
              <w:rPr>
                <w:lang w:eastAsia="zh-CN"/>
              </w:rPr>
              <w:t>, MARITIME MOBILE-SATELLITE (SPACE-TO-EARTH)</w:t>
            </w:r>
          </w:p>
          <w:p w14:paraId="1D48DD0F" w14:textId="486A1C0F" w:rsidR="008E1F61" w:rsidRPr="008E1F61" w:rsidRDefault="008E1F61" w:rsidP="008E1F61">
            <w:pPr>
              <w:jc w:val="both"/>
              <w:rPr>
                <w:lang w:eastAsia="zh-CN"/>
              </w:rPr>
            </w:pPr>
            <w:r w:rsidRPr="008E1F61">
              <w:rPr>
                <w:lang w:eastAsia="zh-CN"/>
              </w:rPr>
              <w:t>Applications: Satellite systems (military), Maritime military systems, Land military systems, LPR, UWB applications, Fixed, Video PMSE</w:t>
            </w:r>
          </w:p>
        </w:tc>
      </w:tr>
      <w:tr w:rsidR="008E1F61" w:rsidRPr="008E1F61" w14:paraId="2C27D4EC" w14:textId="77777777" w:rsidTr="008E1F61">
        <w:tc>
          <w:tcPr>
            <w:tcW w:w="4106" w:type="dxa"/>
          </w:tcPr>
          <w:p w14:paraId="341C1BE0" w14:textId="3B73B9FD" w:rsidR="008E1F61" w:rsidRPr="008E1F61" w:rsidRDefault="008E1F61" w:rsidP="00DE29C0">
            <w:pPr>
              <w:jc w:val="both"/>
              <w:rPr>
                <w:lang w:eastAsia="zh-CN"/>
              </w:rPr>
            </w:pPr>
            <w:r w:rsidRPr="008E1F61">
              <w:rPr>
                <w:lang w:eastAsia="zh-CN"/>
              </w:rPr>
              <w:t>7750 MHz - 7900 MHz</w:t>
            </w:r>
          </w:p>
        </w:tc>
        <w:tc>
          <w:tcPr>
            <w:tcW w:w="5515" w:type="dxa"/>
          </w:tcPr>
          <w:p w14:paraId="66664838" w14:textId="77777777" w:rsidR="008E1F61" w:rsidRPr="00440D78" w:rsidRDefault="008E1F61" w:rsidP="008E1F61">
            <w:pPr>
              <w:jc w:val="both"/>
              <w:rPr>
                <w:b/>
                <w:lang w:eastAsia="zh-CN"/>
              </w:rPr>
            </w:pPr>
            <w:r w:rsidRPr="008E1F61">
              <w:rPr>
                <w:lang w:eastAsia="zh-CN"/>
              </w:rPr>
              <w:t xml:space="preserve">Allocations: FIXED, METEOROLOGICAL-SATELLITE (SPACE-TO-EARTH), </w:t>
            </w:r>
            <w:r w:rsidRPr="00440D78">
              <w:rPr>
                <w:b/>
                <w:lang w:eastAsia="zh-CN"/>
              </w:rPr>
              <w:t>MOBILE EXCEPT AERONAUTICAL MOBILE</w:t>
            </w:r>
          </w:p>
          <w:p w14:paraId="35662F0D" w14:textId="7CED7BAF" w:rsidR="008E1F61" w:rsidRPr="008E1F61" w:rsidRDefault="008E1F61" w:rsidP="008E1F61">
            <w:pPr>
              <w:jc w:val="both"/>
              <w:rPr>
                <w:lang w:eastAsia="zh-CN"/>
              </w:rPr>
            </w:pPr>
            <w:r w:rsidRPr="008E1F61">
              <w:rPr>
                <w:lang w:eastAsia="zh-CN"/>
              </w:rPr>
              <w:t>Applications: Video PMSE, Fixed, UWB applications, LPR, Weather satellites</w:t>
            </w:r>
          </w:p>
        </w:tc>
      </w:tr>
      <w:tr w:rsidR="008E1F61" w:rsidRPr="008E1F61" w14:paraId="7C741968" w14:textId="77777777" w:rsidTr="008E1F61">
        <w:tc>
          <w:tcPr>
            <w:tcW w:w="4106" w:type="dxa"/>
          </w:tcPr>
          <w:p w14:paraId="29FD7286" w14:textId="3DB7B6B8" w:rsidR="008E1F61" w:rsidRPr="008E1F61" w:rsidRDefault="008E1F61" w:rsidP="00DE29C0">
            <w:pPr>
              <w:jc w:val="both"/>
              <w:rPr>
                <w:lang w:eastAsia="zh-CN"/>
              </w:rPr>
            </w:pPr>
            <w:r w:rsidRPr="008E1F61">
              <w:rPr>
                <w:lang w:eastAsia="zh-CN"/>
              </w:rPr>
              <w:t>7900 MHz - 8025 MHz</w:t>
            </w:r>
          </w:p>
        </w:tc>
        <w:tc>
          <w:tcPr>
            <w:tcW w:w="5515" w:type="dxa"/>
          </w:tcPr>
          <w:p w14:paraId="1D6D8D63" w14:textId="77777777" w:rsidR="008E1F61" w:rsidRPr="008E1F61" w:rsidRDefault="008E1F61" w:rsidP="008E1F61">
            <w:pPr>
              <w:jc w:val="both"/>
              <w:rPr>
                <w:lang w:eastAsia="zh-CN"/>
              </w:rPr>
            </w:pPr>
            <w:r w:rsidRPr="008E1F61">
              <w:rPr>
                <w:lang w:eastAsia="zh-CN"/>
              </w:rPr>
              <w:t xml:space="preserve">Allocations: FIXED, </w:t>
            </w:r>
            <w:r w:rsidRPr="00440D78">
              <w:rPr>
                <w:b/>
                <w:lang w:eastAsia="zh-CN"/>
              </w:rPr>
              <w:t>MOBILE</w:t>
            </w:r>
            <w:r w:rsidRPr="008E1F61">
              <w:rPr>
                <w:lang w:eastAsia="zh-CN"/>
              </w:rPr>
              <w:t>, FIXED-SATELLITE (EARTH-TO-SPACE)</w:t>
            </w:r>
          </w:p>
          <w:p w14:paraId="7B1F57B1" w14:textId="0ED5DF11" w:rsidR="008E1F61" w:rsidRPr="008E1F61" w:rsidRDefault="008E1F61" w:rsidP="008E1F61">
            <w:pPr>
              <w:jc w:val="both"/>
              <w:rPr>
                <w:lang w:eastAsia="zh-CN"/>
              </w:rPr>
            </w:pPr>
            <w:r w:rsidRPr="008E1F61">
              <w:rPr>
                <w:lang w:eastAsia="zh-CN"/>
              </w:rPr>
              <w:t>Applications: Satellite systems (military), Land military systems, LPR, UWB applications, MSS Earth stations, Fixed, Video PMSE</w:t>
            </w:r>
          </w:p>
        </w:tc>
      </w:tr>
      <w:tr w:rsidR="008E1F61" w:rsidRPr="008E1F61" w14:paraId="72458627" w14:textId="77777777" w:rsidTr="008E1F61">
        <w:tc>
          <w:tcPr>
            <w:tcW w:w="4106" w:type="dxa"/>
          </w:tcPr>
          <w:p w14:paraId="0683AA2B" w14:textId="1EEA75D9" w:rsidR="008E1F61" w:rsidRPr="008E1F61" w:rsidRDefault="008E1F61" w:rsidP="00DE29C0">
            <w:pPr>
              <w:jc w:val="both"/>
              <w:rPr>
                <w:lang w:eastAsia="zh-CN"/>
              </w:rPr>
            </w:pPr>
            <w:r w:rsidRPr="008E1F61">
              <w:rPr>
                <w:lang w:eastAsia="zh-CN"/>
              </w:rPr>
              <w:t>8025 MHz - 8175 MHz</w:t>
            </w:r>
          </w:p>
        </w:tc>
        <w:tc>
          <w:tcPr>
            <w:tcW w:w="5515" w:type="dxa"/>
          </w:tcPr>
          <w:p w14:paraId="63128C92" w14:textId="77777777" w:rsidR="008E1F61" w:rsidRPr="008E1F61" w:rsidRDefault="008E1F61" w:rsidP="008E1F61">
            <w:pPr>
              <w:jc w:val="both"/>
              <w:rPr>
                <w:lang w:eastAsia="zh-CN"/>
              </w:rPr>
            </w:pPr>
            <w:r w:rsidRPr="008E1F61">
              <w:rPr>
                <w:lang w:eastAsia="zh-CN"/>
              </w:rPr>
              <w:t xml:space="preserve">Allocations: FIXED-SATELLITE (EARTH-TO-SPACE), EARTH EXPLORATION-SATELLITE (SPACE-TO-EARTH), FIXED, </w:t>
            </w:r>
            <w:r w:rsidRPr="002D455B">
              <w:rPr>
                <w:b/>
                <w:lang w:eastAsia="zh-CN"/>
              </w:rPr>
              <w:t>MOBILE</w:t>
            </w:r>
          </w:p>
          <w:p w14:paraId="0423F39D" w14:textId="59A79920" w:rsidR="008E1F61" w:rsidRPr="008E1F61" w:rsidRDefault="008E1F61" w:rsidP="008E1F61">
            <w:pPr>
              <w:jc w:val="both"/>
              <w:rPr>
                <w:lang w:eastAsia="zh-CN"/>
              </w:rPr>
            </w:pPr>
            <w:r w:rsidRPr="008E1F61">
              <w:rPr>
                <w:lang w:eastAsia="zh-CN"/>
              </w:rPr>
              <w:lastRenderedPageBreak/>
              <w:t>Applications: Video PMSE, Fixed, UWB applications, LPR, Land military systems, Satellite systems (military), Land mobile, Earth exploration-satellite</w:t>
            </w:r>
          </w:p>
        </w:tc>
      </w:tr>
      <w:tr w:rsidR="008E1F61" w:rsidRPr="008E1F61" w14:paraId="6F4D0455" w14:textId="77777777" w:rsidTr="008E1F61">
        <w:tc>
          <w:tcPr>
            <w:tcW w:w="4106" w:type="dxa"/>
          </w:tcPr>
          <w:p w14:paraId="7B9D6C63" w14:textId="6674EEDB" w:rsidR="008E1F61" w:rsidRPr="008E1F61" w:rsidRDefault="008E1F61" w:rsidP="00DE29C0">
            <w:pPr>
              <w:jc w:val="both"/>
              <w:rPr>
                <w:lang w:eastAsia="zh-CN"/>
              </w:rPr>
            </w:pPr>
            <w:r w:rsidRPr="008E1F61">
              <w:rPr>
                <w:lang w:eastAsia="zh-CN"/>
              </w:rPr>
              <w:lastRenderedPageBreak/>
              <w:t>8175 MHz - 8215 MHz</w:t>
            </w:r>
          </w:p>
        </w:tc>
        <w:tc>
          <w:tcPr>
            <w:tcW w:w="5515" w:type="dxa"/>
          </w:tcPr>
          <w:p w14:paraId="3E239D1D" w14:textId="77777777" w:rsidR="00693076" w:rsidRDefault="00693076" w:rsidP="00693076">
            <w:pPr>
              <w:jc w:val="both"/>
              <w:rPr>
                <w:lang w:eastAsia="zh-CN"/>
              </w:rPr>
            </w:pPr>
            <w:r>
              <w:rPr>
                <w:lang w:eastAsia="zh-CN"/>
              </w:rPr>
              <w:t xml:space="preserve">Allocations: EARTH EXPLORATION-SATELLITE (SPACE-TO-EARTH), FIXED, METEOROLOGICAL-SATELLITE (EARTH-TO-SPACE), </w:t>
            </w:r>
            <w:r w:rsidRPr="002D455B">
              <w:rPr>
                <w:b/>
                <w:lang w:eastAsia="zh-CN"/>
              </w:rPr>
              <w:t>MOBILE</w:t>
            </w:r>
            <w:r>
              <w:rPr>
                <w:lang w:eastAsia="zh-CN"/>
              </w:rPr>
              <w:t>, FIXED-SATELLITE (EARTH-TO-SPACE)</w:t>
            </w:r>
          </w:p>
          <w:p w14:paraId="615404E7" w14:textId="774F360D" w:rsidR="008E1F61" w:rsidRPr="008E1F61" w:rsidRDefault="00693076" w:rsidP="00693076">
            <w:pPr>
              <w:jc w:val="both"/>
              <w:rPr>
                <w:lang w:eastAsia="zh-CN"/>
              </w:rPr>
            </w:pPr>
            <w:r>
              <w:rPr>
                <w:lang w:eastAsia="zh-CN"/>
              </w:rPr>
              <w:t>Applications: Land mobile, Satellite systems (military), Land military systems, LPR, UWB applications, Earth exploration-satellite, Fixed, Video PMSE</w:t>
            </w:r>
          </w:p>
        </w:tc>
      </w:tr>
      <w:tr w:rsidR="008E1F61" w:rsidRPr="008E1F61" w14:paraId="3CB79926" w14:textId="77777777" w:rsidTr="008E1F61">
        <w:tc>
          <w:tcPr>
            <w:tcW w:w="4106" w:type="dxa"/>
          </w:tcPr>
          <w:p w14:paraId="5D045B7A" w14:textId="6EFBD6AD" w:rsidR="008E1F61" w:rsidRPr="008E1F61" w:rsidRDefault="008E1F61" w:rsidP="00DE29C0">
            <w:pPr>
              <w:jc w:val="both"/>
              <w:rPr>
                <w:lang w:eastAsia="zh-CN"/>
              </w:rPr>
            </w:pPr>
            <w:r w:rsidRPr="008E1F61">
              <w:rPr>
                <w:lang w:eastAsia="zh-CN"/>
              </w:rPr>
              <w:t>8215 MHz - 8400 MHz</w:t>
            </w:r>
          </w:p>
        </w:tc>
        <w:tc>
          <w:tcPr>
            <w:tcW w:w="5515" w:type="dxa"/>
          </w:tcPr>
          <w:p w14:paraId="4C7A8D28" w14:textId="77777777" w:rsidR="00693076" w:rsidRDefault="00693076" w:rsidP="00693076">
            <w:pPr>
              <w:jc w:val="both"/>
              <w:rPr>
                <w:lang w:eastAsia="zh-CN"/>
              </w:rPr>
            </w:pPr>
            <w:r>
              <w:rPr>
                <w:lang w:eastAsia="zh-CN"/>
              </w:rPr>
              <w:t>Allocations: FIXED-SATELLITE (EARTH-TO-SPACE), EARTH EXPLORATION-SATELLITE (SPACE-TO-EARTH), FIXED</w:t>
            </w:r>
          </w:p>
          <w:p w14:paraId="0B3649BD" w14:textId="1486078F" w:rsidR="008E1F61" w:rsidRPr="008E1F61" w:rsidRDefault="00693076" w:rsidP="00693076">
            <w:pPr>
              <w:jc w:val="both"/>
              <w:rPr>
                <w:lang w:eastAsia="zh-CN"/>
              </w:rPr>
            </w:pPr>
            <w:r>
              <w:rPr>
                <w:lang w:eastAsia="zh-CN"/>
              </w:rPr>
              <w:t>Applications: Video PMSE, Fixed, UWB applications, LPR, Land military systems, Satellite systems (military), Radio astronomy, Earth exploration-satellite</w:t>
            </w:r>
          </w:p>
        </w:tc>
      </w:tr>
      <w:tr w:rsidR="00693076" w:rsidRPr="008E1F61" w14:paraId="737A5070" w14:textId="77777777" w:rsidTr="008E1F61">
        <w:tc>
          <w:tcPr>
            <w:tcW w:w="4106" w:type="dxa"/>
          </w:tcPr>
          <w:p w14:paraId="315CC96B" w14:textId="296F65AF" w:rsidR="00693076" w:rsidRPr="008E1F61" w:rsidRDefault="00693076" w:rsidP="00DE29C0">
            <w:pPr>
              <w:jc w:val="both"/>
              <w:rPr>
                <w:lang w:eastAsia="zh-CN"/>
              </w:rPr>
            </w:pPr>
            <w:r w:rsidRPr="00693076">
              <w:rPr>
                <w:lang w:eastAsia="zh-CN"/>
              </w:rPr>
              <w:t>8400 MHz - 8500 MHz</w:t>
            </w:r>
          </w:p>
        </w:tc>
        <w:tc>
          <w:tcPr>
            <w:tcW w:w="5515" w:type="dxa"/>
          </w:tcPr>
          <w:p w14:paraId="43799B1D" w14:textId="77777777" w:rsidR="00693076" w:rsidRDefault="00693076" w:rsidP="00693076">
            <w:pPr>
              <w:jc w:val="both"/>
              <w:rPr>
                <w:lang w:eastAsia="zh-CN"/>
              </w:rPr>
            </w:pPr>
            <w:r>
              <w:rPr>
                <w:lang w:eastAsia="zh-CN"/>
              </w:rPr>
              <w:t>Allocations: FIXED, SPACE RESEARCH (SPACE-TO-EARTH), Radiolocation</w:t>
            </w:r>
          </w:p>
          <w:p w14:paraId="4FA7CD43" w14:textId="2B407F94" w:rsidR="00693076" w:rsidRPr="008E1F61" w:rsidRDefault="00693076" w:rsidP="00693076">
            <w:pPr>
              <w:jc w:val="both"/>
              <w:rPr>
                <w:lang w:eastAsia="zh-CN"/>
              </w:rPr>
            </w:pPr>
            <w:r>
              <w:rPr>
                <w:lang w:eastAsia="zh-CN"/>
              </w:rPr>
              <w:t>Applications: Space research, LPR, Fixed, UWB applications, Video PMSE</w:t>
            </w:r>
          </w:p>
        </w:tc>
      </w:tr>
    </w:tbl>
    <w:p w14:paraId="6A1C7D3F" w14:textId="77777777" w:rsidR="00CB60B6" w:rsidRDefault="002D455B" w:rsidP="00DE29C0">
      <w:pPr>
        <w:jc w:val="both"/>
        <w:rPr>
          <w:rFonts w:eastAsiaTheme="minorEastAsia"/>
          <w:lang w:eastAsia="zh-CN"/>
        </w:rPr>
      </w:pPr>
      <w:r>
        <w:rPr>
          <w:rFonts w:eastAsiaTheme="minorEastAsia"/>
          <w:lang w:eastAsia="zh-CN"/>
        </w:rPr>
        <w:t xml:space="preserve">Based on the CEPT regulatory, </w:t>
      </w:r>
      <w:r w:rsidR="00440D78">
        <w:rPr>
          <w:rFonts w:eastAsiaTheme="minorEastAsia"/>
          <w:lang w:eastAsia="zh-CN"/>
        </w:rPr>
        <w:t xml:space="preserve">until now, even though there are no explicit applications for mobile service, </w:t>
      </w:r>
      <w:r w:rsidR="00CB60B6">
        <w:rPr>
          <w:rFonts w:eastAsiaTheme="minorEastAsia"/>
          <w:lang w:eastAsia="zh-CN"/>
        </w:rPr>
        <w:t xml:space="preserve">but </w:t>
      </w:r>
      <w:r w:rsidR="00440D78">
        <w:rPr>
          <w:rFonts w:eastAsiaTheme="minorEastAsia"/>
          <w:lang w:eastAsia="zh-CN"/>
        </w:rPr>
        <w:t>they have mobile applications</w:t>
      </w:r>
      <w:r w:rsidR="00CB60B6">
        <w:rPr>
          <w:rFonts w:eastAsiaTheme="minorEastAsia" w:hint="eastAsia"/>
          <w:lang w:eastAsia="zh-CN"/>
        </w:rPr>
        <w:t>.</w:t>
      </w:r>
    </w:p>
    <w:p w14:paraId="4D13B3D1" w14:textId="7C28E348" w:rsidR="00DE29C0" w:rsidRPr="00D950DB" w:rsidRDefault="00AD38D0" w:rsidP="00DE29C0">
      <w:pPr>
        <w:jc w:val="both"/>
        <w:rPr>
          <w:rFonts w:eastAsiaTheme="minorEastAsia"/>
          <w:b/>
          <w:i/>
          <w:lang w:eastAsia="zh-CN"/>
        </w:rPr>
      </w:pPr>
      <w:r w:rsidRPr="00D950DB">
        <w:rPr>
          <w:rFonts w:eastAsiaTheme="minorEastAsia"/>
          <w:b/>
          <w:i/>
          <w:lang w:eastAsia="zh-CN"/>
        </w:rPr>
        <w:t>Observation</w:t>
      </w:r>
      <w:r w:rsidR="00D950DB" w:rsidRPr="00D950DB">
        <w:rPr>
          <w:rFonts w:eastAsiaTheme="minorEastAsia"/>
          <w:b/>
          <w:i/>
          <w:lang w:eastAsia="zh-CN"/>
        </w:rPr>
        <w:t xml:space="preserve"> 2</w:t>
      </w:r>
      <w:r w:rsidRPr="00D950DB">
        <w:rPr>
          <w:rFonts w:eastAsiaTheme="minorEastAsia"/>
          <w:b/>
          <w:i/>
          <w:lang w:eastAsia="zh-CN"/>
        </w:rPr>
        <w:t xml:space="preserve">: Table 1/2 and figure 1 can be the information for the regulatory </w:t>
      </w:r>
      <w:r w:rsidR="00D950DB" w:rsidRPr="00D950DB">
        <w:rPr>
          <w:rFonts w:eastAsiaTheme="minorEastAsia"/>
          <w:b/>
          <w:i/>
          <w:lang w:eastAsia="zh-CN"/>
        </w:rPr>
        <w:t xml:space="preserve">for the frequency range from 7.125GHz </w:t>
      </w:r>
      <w:r w:rsidR="00D950DB" w:rsidRPr="00D950DB">
        <w:rPr>
          <w:rFonts w:eastAsiaTheme="minorEastAsia" w:hint="eastAsia"/>
          <w:b/>
          <w:i/>
          <w:lang w:eastAsia="zh-CN"/>
        </w:rPr>
        <w:t>to</w:t>
      </w:r>
      <w:r w:rsidR="00D950DB" w:rsidRPr="00D950DB">
        <w:rPr>
          <w:rFonts w:eastAsiaTheme="minorEastAsia"/>
          <w:b/>
          <w:i/>
          <w:lang w:eastAsia="zh-CN"/>
        </w:rPr>
        <w:t xml:space="preserve"> 8.4GHz</w:t>
      </w:r>
      <w:r w:rsidR="00D950DB" w:rsidRPr="00D950DB">
        <w:rPr>
          <w:rFonts w:eastAsiaTheme="minorEastAsia" w:hint="eastAsia"/>
          <w:b/>
          <w:i/>
          <w:lang w:eastAsia="zh-CN"/>
        </w:rPr>
        <w:t>.</w:t>
      </w:r>
    </w:p>
    <w:p w14:paraId="1D2A4742" w14:textId="77777777" w:rsidR="00FA66B5" w:rsidRPr="00DF60C1" w:rsidRDefault="00FA66B5" w:rsidP="000A66D1">
      <w:pPr>
        <w:pStyle w:val="10"/>
        <w:jc w:val="both"/>
        <w:rPr>
          <w:lang w:val="en-US"/>
        </w:rPr>
      </w:pPr>
      <w:r>
        <w:rPr>
          <w:lang w:val="en-US"/>
        </w:rPr>
        <w:t>Conclusions</w:t>
      </w:r>
    </w:p>
    <w:p w14:paraId="79FC6213" w14:textId="67B89BC1" w:rsidR="00FA66B5" w:rsidRDefault="00FA66B5" w:rsidP="000A66D1">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we have made the following proposals</w:t>
      </w:r>
      <w:r w:rsidR="00ED03BD">
        <w:rPr>
          <w:rFonts w:eastAsia="等线"/>
          <w:lang w:val="en-US" w:eastAsia="zh-CN"/>
        </w:rPr>
        <w:t xml:space="preserve"> and observations</w:t>
      </w:r>
      <w:r>
        <w:rPr>
          <w:rFonts w:eastAsia="等线"/>
          <w:lang w:val="en-US" w:eastAsia="zh-CN"/>
        </w:rPr>
        <w:t xml:space="preserve">. </w:t>
      </w:r>
    </w:p>
    <w:p w14:paraId="21EF4E8A" w14:textId="77777777" w:rsidR="00EC264C" w:rsidRPr="003E3639" w:rsidRDefault="00EC264C" w:rsidP="00EC264C">
      <w:pPr>
        <w:jc w:val="both"/>
        <w:rPr>
          <w:rFonts w:eastAsiaTheme="minorEastAsia"/>
          <w:b/>
          <w:i/>
          <w:lang w:eastAsia="zh-CN"/>
        </w:rPr>
      </w:pPr>
      <w:r w:rsidRPr="003E3639">
        <w:rPr>
          <w:rFonts w:eastAsiaTheme="minorEastAsia"/>
          <w:b/>
          <w:i/>
          <w:lang w:eastAsia="zh-CN"/>
        </w:rPr>
        <w:t>Proposal 1: Study how to define the frequency ranges of FR3 (e.g., based on the numerology), and keep a single SCS in sub-frequency ranges</w:t>
      </w:r>
      <w:r>
        <w:rPr>
          <w:rFonts w:eastAsiaTheme="minorEastAsia"/>
          <w:b/>
          <w:i/>
          <w:lang w:eastAsia="zh-CN"/>
        </w:rPr>
        <w:t xml:space="preserve">/band </w:t>
      </w:r>
      <w:r>
        <w:rPr>
          <w:rFonts w:eastAsiaTheme="minorEastAsia" w:hint="eastAsia"/>
          <w:b/>
          <w:i/>
          <w:lang w:eastAsia="zh-CN"/>
        </w:rPr>
        <w:t>in</w:t>
      </w:r>
      <w:r>
        <w:rPr>
          <w:rFonts w:eastAsiaTheme="minorEastAsia"/>
          <w:b/>
          <w:i/>
          <w:lang w:eastAsia="zh-CN"/>
        </w:rPr>
        <w:t xml:space="preserve"> 6GR</w:t>
      </w:r>
      <w:r w:rsidRPr="003E3639">
        <w:rPr>
          <w:rFonts w:eastAsiaTheme="minorEastAsia"/>
          <w:b/>
          <w:i/>
          <w:lang w:eastAsia="zh-CN"/>
        </w:rPr>
        <w:t>.</w:t>
      </w:r>
    </w:p>
    <w:p w14:paraId="2860761D" w14:textId="77777777" w:rsidR="00ED03BD" w:rsidRPr="00CC2901" w:rsidRDefault="00ED03BD" w:rsidP="00ED03BD">
      <w:pPr>
        <w:jc w:val="both"/>
        <w:rPr>
          <w:rFonts w:eastAsiaTheme="minorEastAsia"/>
          <w:b/>
          <w:i/>
          <w:lang w:eastAsia="zh-CN"/>
        </w:rPr>
      </w:pPr>
      <w:r w:rsidRPr="00CC2901">
        <w:rPr>
          <w:rFonts w:eastAsiaTheme="minorEastAsia"/>
          <w:b/>
          <w:i/>
          <w:lang w:eastAsia="zh-CN"/>
        </w:rPr>
        <w:t>Proposal</w:t>
      </w:r>
      <w:r>
        <w:rPr>
          <w:rFonts w:eastAsiaTheme="minorEastAsia"/>
          <w:b/>
          <w:i/>
          <w:lang w:eastAsia="zh-CN"/>
        </w:rPr>
        <w:t xml:space="preserve"> 2</w:t>
      </w:r>
      <w:r w:rsidRPr="00CC2901">
        <w:rPr>
          <w:rFonts w:eastAsiaTheme="minorEastAsia"/>
          <w:b/>
          <w:i/>
          <w:lang w:eastAsia="zh-CN"/>
        </w:rPr>
        <w:t>: To simplify band combinations</w:t>
      </w:r>
      <w:r>
        <w:rPr>
          <w:rFonts w:eastAsiaTheme="minorEastAsia"/>
          <w:b/>
          <w:i/>
          <w:lang w:eastAsia="zh-CN"/>
        </w:rPr>
        <w:t xml:space="preserve"> definition</w:t>
      </w:r>
      <w:r w:rsidRPr="00CC2901">
        <w:rPr>
          <w:rFonts w:eastAsiaTheme="minorEastAsia"/>
          <w:b/>
          <w:i/>
          <w:lang w:eastAsia="zh-CN"/>
        </w:rPr>
        <w:t>, band group can be studied in 6G.</w:t>
      </w:r>
    </w:p>
    <w:p w14:paraId="5AFEE68C" w14:textId="77777777" w:rsidR="00ED03BD" w:rsidRDefault="00ED03BD" w:rsidP="00ED03BD">
      <w:pPr>
        <w:jc w:val="both"/>
        <w:rPr>
          <w:b/>
          <w:i/>
          <w:lang w:eastAsia="zh-CN"/>
        </w:rPr>
      </w:pPr>
      <w:r w:rsidRPr="0077273B">
        <w:rPr>
          <w:b/>
          <w:i/>
          <w:lang w:eastAsia="zh-CN"/>
        </w:rPr>
        <w:t xml:space="preserve">Observation1: Based on the regulatory </w:t>
      </w:r>
      <w:r>
        <w:rPr>
          <w:b/>
          <w:i/>
          <w:lang w:eastAsia="zh-CN"/>
        </w:rPr>
        <w:t xml:space="preserve">of FCC </w:t>
      </w:r>
      <w:r w:rsidRPr="0077273B">
        <w:rPr>
          <w:b/>
          <w:i/>
          <w:lang w:eastAsia="zh-CN"/>
        </w:rPr>
        <w:t>in US</w:t>
      </w:r>
      <w:r>
        <w:rPr>
          <w:b/>
          <w:i/>
          <w:lang w:eastAsia="zh-CN"/>
        </w:rPr>
        <w:t>,</w:t>
      </w:r>
      <w:r w:rsidRPr="0077273B">
        <w:rPr>
          <w:b/>
          <w:i/>
          <w:lang w:eastAsia="zh-CN"/>
        </w:rPr>
        <w:t xml:space="preserve"> there is </w:t>
      </w:r>
      <w:r>
        <w:rPr>
          <w:b/>
          <w:i/>
          <w:lang w:eastAsia="zh-CN"/>
        </w:rPr>
        <w:t xml:space="preserve">only </w:t>
      </w:r>
      <w:r w:rsidRPr="0077273B">
        <w:rPr>
          <w:b/>
          <w:i/>
          <w:lang w:eastAsia="zh-CN"/>
        </w:rPr>
        <w:t>7.375-7.45GHz frequency range used for Mobile service.</w:t>
      </w:r>
    </w:p>
    <w:p w14:paraId="0218FBA7" w14:textId="197AA3B2" w:rsidR="00ED03BD" w:rsidRPr="00ED03BD" w:rsidRDefault="00ED03BD" w:rsidP="00ED03BD">
      <w:pPr>
        <w:jc w:val="both"/>
        <w:rPr>
          <w:rFonts w:eastAsiaTheme="minorEastAsia"/>
          <w:b/>
          <w:i/>
          <w:lang w:eastAsia="zh-CN"/>
        </w:rPr>
      </w:pPr>
      <w:r w:rsidRPr="00D950DB">
        <w:rPr>
          <w:rFonts w:eastAsiaTheme="minorEastAsia"/>
          <w:b/>
          <w:i/>
          <w:lang w:eastAsia="zh-CN"/>
        </w:rPr>
        <w:t xml:space="preserve">Observation 2: Table 1/2 and figure 1 can be the information for the regulatory for the frequency range from 7.125GHz </w:t>
      </w:r>
      <w:r w:rsidRPr="00D950DB">
        <w:rPr>
          <w:rFonts w:eastAsiaTheme="minorEastAsia" w:hint="eastAsia"/>
          <w:b/>
          <w:i/>
          <w:lang w:eastAsia="zh-CN"/>
        </w:rPr>
        <w:t>to</w:t>
      </w:r>
      <w:r w:rsidRPr="00D950DB">
        <w:rPr>
          <w:rFonts w:eastAsiaTheme="minorEastAsia"/>
          <w:b/>
          <w:i/>
          <w:lang w:eastAsia="zh-CN"/>
        </w:rPr>
        <w:t xml:space="preserve"> 8.4GHz</w:t>
      </w:r>
      <w:r w:rsidRPr="00D950DB">
        <w:rPr>
          <w:rFonts w:eastAsiaTheme="minorEastAsia" w:hint="eastAsia"/>
          <w:b/>
          <w:i/>
          <w:lang w:eastAsia="zh-CN"/>
        </w:rPr>
        <w:t>.</w:t>
      </w:r>
    </w:p>
    <w:p w14:paraId="28C94D65" w14:textId="24EAA15B" w:rsidR="00C152C1" w:rsidRDefault="00C152C1" w:rsidP="000A66D1">
      <w:pPr>
        <w:pStyle w:val="10"/>
        <w:numPr>
          <w:ilvl w:val="0"/>
          <w:numId w:val="0"/>
        </w:numPr>
        <w:ind w:left="432" w:hanging="432"/>
        <w:jc w:val="both"/>
        <w:rPr>
          <w:lang w:val="en-US"/>
        </w:rPr>
      </w:pPr>
      <w:r>
        <w:rPr>
          <w:lang w:val="en-US"/>
        </w:rPr>
        <w:t>Reference</w:t>
      </w:r>
    </w:p>
    <w:p w14:paraId="502F9DFF" w14:textId="77777777" w:rsidR="00054C05" w:rsidRDefault="00054C05" w:rsidP="00054C05">
      <w:pPr>
        <w:pStyle w:val="aff4"/>
        <w:numPr>
          <w:ilvl w:val="0"/>
          <w:numId w:val="12"/>
        </w:numPr>
        <w:overflowPunct/>
        <w:autoSpaceDE/>
        <w:autoSpaceDN/>
        <w:adjustRightInd/>
        <w:spacing w:after="160"/>
        <w:ind w:right="-22"/>
        <w:jc w:val="both"/>
        <w:textAlignment w:val="auto"/>
      </w:pPr>
      <w:r w:rsidRPr="00E44C5B">
        <w:t>R</w:t>
      </w:r>
      <w:r>
        <w:t>4-2511652</w:t>
      </w:r>
      <w:r w:rsidRPr="00E44C5B">
        <w:t>,</w:t>
      </w:r>
      <w:r>
        <w:t xml:space="preserve"> RAN4 6G Plan</w:t>
      </w:r>
      <w:r w:rsidRPr="00A60BA6">
        <w:t xml:space="preserve"> </w:t>
      </w:r>
      <w:r>
        <w:t>and Meeting Arrangement, RAN4 chair. TSG-RAN4#116 meeting</w:t>
      </w:r>
    </w:p>
    <w:p w14:paraId="7E1E175B" w14:textId="0400D0AF" w:rsidR="00054C05" w:rsidRPr="005573A7" w:rsidRDefault="00054C05" w:rsidP="00054C05">
      <w:pPr>
        <w:pStyle w:val="aff4"/>
        <w:numPr>
          <w:ilvl w:val="0"/>
          <w:numId w:val="12"/>
        </w:numPr>
        <w:overflowPunct/>
        <w:autoSpaceDE/>
        <w:autoSpaceDN/>
        <w:adjustRightInd/>
        <w:spacing w:after="160"/>
        <w:ind w:right="-22"/>
        <w:jc w:val="both"/>
        <w:textAlignment w:val="auto"/>
      </w:pPr>
      <w:r w:rsidRPr="00054C05">
        <w:t>A Preliminary View of Spectrum Bands in the 7.125 - 24 GHz Range; and a Summary of Spectrum Sharing Frameworks</w:t>
      </w:r>
      <w:r w:rsidR="00C12F9D" w:rsidRPr="00A60BA6">
        <w:t xml:space="preserve">      </w:t>
      </w:r>
      <w:r w:rsidR="00C12F9D" w:rsidRPr="00054C05">
        <w:rPr>
          <w:rFonts w:eastAsia="等线"/>
          <w:lang w:val="en-US" w:eastAsia="zh-CN"/>
        </w:rPr>
        <w:t xml:space="preserve">   </w:t>
      </w:r>
    </w:p>
    <w:p w14:paraId="735AA058" w14:textId="00B25C40" w:rsidR="005573A7" w:rsidRDefault="005573A7" w:rsidP="00054C05">
      <w:pPr>
        <w:pStyle w:val="aff4"/>
        <w:numPr>
          <w:ilvl w:val="0"/>
          <w:numId w:val="12"/>
        </w:numPr>
        <w:overflowPunct/>
        <w:autoSpaceDE/>
        <w:autoSpaceDN/>
        <w:adjustRightInd/>
        <w:spacing w:after="160"/>
        <w:ind w:right="-22"/>
        <w:jc w:val="both"/>
        <w:textAlignment w:val="auto"/>
      </w:pPr>
      <w:r>
        <w:t>https://www.srrc.org.cn/law.aspx</w:t>
      </w:r>
    </w:p>
    <w:p w14:paraId="2E52740F" w14:textId="7526FA3B" w:rsidR="005573A7" w:rsidRPr="00054C05" w:rsidRDefault="005573A7" w:rsidP="00054C05">
      <w:pPr>
        <w:pStyle w:val="aff4"/>
        <w:numPr>
          <w:ilvl w:val="0"/>
          <w:numId w:val="12"/>
        </w:numPr>
        <w:overflowPunct/>
        <w:autoSpaceDE/>
        <w:autoSpaceDN/>
        <w:adjustRightInd/>
        <w:spacing w:after="160"/>
        <w:ind w:right="-22"/>
        <w:jc w:val="both"/>
        <w:textAlignment w:val="auto"/>
      </w:pPr>
      <w:r>
        <w:t>https://efis.cept.org/view/search-general.do</w:t>
      </w:r>
    </w:p>
    <w:p w14:paraId="33D1FE4E" w14:textId="2AACFA40" w:rsidR="000169AD" w:rsidRPr="00054C05" w:rsidRDefault="00C12F9D" w:rsidP="005573A7">
      <w:pPr>
        <w:pStyle w:val="aff4"/>
        <w:overflowPunct/>
        <w:autoSpaceDE/>
        <w:autoSpaceDN/>
        <w:adjustRightInd/>
        <w:spacing w:after="160"/>
        <w:ind w:right="-22"/>
        <w:jc w:val="both"/>
        <w:textAlignment w:val="auto"/>
      </w:pPr>
      <w:r w:rsidRPr="00054C05">
        <w:rPr>
          <w:rFonts w:eastAsia="等线"/>
          <w:lang w:val="en-US" w:eastAsia="zh-CN"/>
        </w:rPr>
        <w:t xml:space="preserve">                </w:t>
      </w:r>
      <w:r w:rsidR="00F0037C" w:rsidRPr="00F0037C">
        <w:t xml:space="preserve"> </w:t>
      </w:r>
      <w:r w:rsidR="00F0037C">
        <w:t xml:space="preserve">             </w:t>
      </w:r>
    </w:p>
    <w:sectPr w:rsidR="000169AD" w:rsidRPr="00054C05"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D68CB" w14:textId="77777777" w:rsidR="008F2699" w:rsidRDefault="008F2699">
      <w:r>
        <w:separator/>
      </w:r>
    </w:p>
  </w:endnote>
  <w:endnote w:type="continuationSeparator" w:id="0">
    <w:p w14:paraId="35E79957" w14:textId="77777777" w:rsidR="008F2699" w:rsidRDefault="008F2699">
      <w:r>
        <w:continuationSeparator/>
      </w:r>
    </w:p>
  </w:endnote>
  <w:endnote w:type="continuationNotice" w:id="1">
    <w:p w14:paraId="3F938FA4" w14:textId="77777777" w:rsidR="008F2699" w:rsidRDefault="008F2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1" w:usb1="08070000" w:usb2="00000019" w:usb3="00000000" w:csb0="0002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FE28F3" w:rsidRDefault="00FE28F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FE28F3" w:rsidRDefault="00FE28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AB67924" w:rsidR="00FE28F3" w:rsidRDefault="00FE28F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54AFF">
      <w:rPr>
        <w:rStyle w:val="afb"/>
      </w:rPr>
      <w:t>1</w:t>
    </w:r>
    <w:r>
      <w:rPr>
        <w:rStyle w:val="afb"/>
      </w:rPr>
      <w:fldChar w:fldCharType="end"/>
    </w:r>
  </w:p>
  <w:p w14:paraId="0FACBD0C" w14:textId="77777777" w:rsidR="00FE28F3" w:rsidRDefault="00FE28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631F1" w14:textId="77777777" w:rsidR="008F2699" w:rsidRDefault="008F2699">
      <w:r>
        <w:separator/>
      </w:r>
    </w:p>
  </w:footnote>
  <w:footnote w:type="continuationSeparator" w:id="0">
    <w:p w14:paraId="6345C508" w14:textId="77777777" w:rsidR="008F2699" w:rsidRDefault="008F2699">
      <w:r>
        <w:continuationSeparator/>
      </w:r>
    </w:p>
  </w:footnote>
  <w:footnote w:type="continuationNotice" w:id="1">
    <w:p w14:paraId="76F37B26" w14:textId="77777777" w:rsidR="008F2699" w:rsidRDefault="008F26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1"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8"/>
  </w:num>
  <w:num w:numId="4">
    <w:abstractNumId w:val="13"/>
  </w:num>
  <w:num w:numId="5">
    <w:abstractNumId w:val="7"/>
  </w:num>
  <w:num w:numId="6">
    <w:abstractNumId w:val="3"/>
  </w:num>
  <w:num w:numId="7">
    <w:abstractNumId w:val="15"/>
  </w:num>
  <w:num w:numId="8">
    <w:abstractNumId w:val="8"/>
  </w:num>
  <w:num w:numId="9">
    <w:abstractNumId w:val="12"/>
  </w:num>
  <w:num w:numId="10">
    <w:abstractNumId w:val="20"/>
  </w:num>
  <w:num w:numId="11">
    <w:abstractNumId w:val="5"/>
  </w:num>
  <w:num w:numId="12">
    <w:abstractNumId w:val="14"/>
  </w:num>
  <w:num w:numId="13">
    <w:abstractNumId w:val="6"/>
  </w:num>
  <w:num w:numId="14">
    <w:abstractNumId w:val="10"/>
  </w:num>
  <w:num w:numId="15">
    <w:abstractNumId w:val="4"/>
  </w:num>
  <w:num w:numId="16">
    <w:abstractNumId w:val="9"/>
  </w:num>
  <w:num w:numId="17">
    <w:abstractNumId w:val="19"/>
  </w:num>
  <w:num w:numId="18">
    <w:abstractNumId w:val="11"/>
  </w:num>
  <w:num w:numId="19">
    <w:abstractNumId w:val="2"/>
  </w:num>
  <w:num w:numId="20">
    <w:abstractNumId w:val="1"/>
  </w:num>
  <w:num w:numId="21">
    <w:abstractNumId w:val="0"/>
  </w:num>
  <w:num w:numId="2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BBCA7C-F896-40EF-BECB-1A8FE1B0E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2829</Words>
  <Characters>16128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2025-09-29T11:05:00Z</dcterms:created>
  <dcterms:modified xsi:type="dcterms:W3CDTF">2025-09-29T11:05:00Z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