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F3E41" w14:textId="74333687" w:rsidR="007F3434" w:rsidRPr="00964FBB" w:rsidRDefault="007F3434" w:rsidP="007F3434">
      <w:pPr>
        <w:tabs>
          <w:tab w:val="left" w:pos="1985"/>
        </w:tabs>
        <w:spacing w:afterLines="50" w:after="156"/>
        <w:jc w:val="both"/>
        <w:rPr>
          <w:b/>
          <w:noProof/>
          <w:sz w:val="22"/>
          <w:szCs w:val="22"/>
        </w:rPr>
      </w:pPr>
      <w:r w:rsidRPr="00964FBB">
        <w:rPr>
          <w:b/>
          <w:noProof/>
          <w:sz w:val="22"/>
          <w:szCs w:val="22"/>
        </w:rPr>
        <w:t>3GPP TSG-RAN WG4 Meeting #116bis</w:t>
      </w:r>
      <w:r w:rsidRPr="00964FBB">
        <w:rPr>
          <w:b/>
          <w:noProof/>
          <w:sz w:val="22"/>
          <w:szCs w:val="22"/>
        </w:rPr>
        <w:tab/>
      </w:r>
      <w:r w:rsidRPr="00964FBB">
        <w:rPr>
          <w:b/>
          <w:noProof/>
          <w:sz w:val="22"/>
          <w:szCs w:val="22"/>
        </w:rPr>
        <w:tab/>
        <w:t xml:space="preserve"> </w:t>
      </w:r>
      <w:r w:rsidRPr="00964FBB">
        <w:rPr>
          <w:b/>
          <w:noProof/>
          <w:sz w:val="22"/>
          <w:szCs w:val="22"/>
        </w:rPr>
        <w:tab/>
      </w:r>
      <w:r w:rsidRPr="00964FBB">
        <w:rPr>
          <w:b/>
          <w:noProof/>
          <w:sz w:val="22"/>
          <w:szCs w:val="22"/>
        </w:rPr>
        <w:tab/>
      </w:r>
      <w:r w:rsidRPr="00964FBB">
        <w:rPr>
          <w:b/>
          <w:noProof/>
          <w:sz w:val="22"/>
          <w:szCs w:val="22"/>
        </w:rPr>
        <w:tab/>
      </w:r>
      <w:r w:rsidRPr="00964FBB">
        <w:rPr>
          <w:b/>
          <w:noProof/>
          <w:sz w:val="22"/>
          <w:szCs w:val="22"/>
        </w:rPr>
        <w:tab/>
      </w:r>
      <w:r w:rsidRPr="00964FBB">
        <w:rPr>
          <w:b/>
          <w:noProof/>
          <w:sz w:val="22"/>
          <w:szCs w:val="22"/>
        </w:rPr>
        <w:tab/>
      </w:r>
      <w:r w:rsidRPr="00964FBB">
        <w:rPr>
          <w:b/>
          <w:noProof/>
          <w:sz w:val="22"/>
          <w:szCs w:val="22"/>
        </w:rPr>
        <w:tab/>
      </w:r>
      <w:r>
        <w:rPr>
          <w:b/>
          <w:noProof/>
          <w:sz w:val="22"/>
          <w:szCs w:val="22"/>
        </w:rPr>
        <w:t xml:space="preserve"> </w:t>
      </w:r>
      <w:r w:rsidR="00911F58">
        <w:rPr>
          <w:b/>
          <w:noProof/>
          <w:sz w:val="22"/>
          <w:szCs w:val="22"/>
        </w:rPr>
        <w:t xml:space="preserve">  </w:t>
      </w:r>
      <w:r>
        <w:rPr>
          <w:b/>
          <w:noProof/>
          <w:sz w:val="22"/>
          <w:szCs w:val="22"/>
        </w:rPr>
        <w:t xml:space="preserve"> </w:t>
      </w:r>
      <w:r w:rsidR="00911F58" w:rsidRPr="00911F58">
        <w:rPr>
          <w:b/>
          <w:noProof/>
          <w:sz w:val="22"/>
          <w:szCs w:val="22"/>
        </w:rPr>
        <w:t>R4-2513104</w:t>
      </w:r>
    </w:p>
    <w:p w14:paraId="548431C2" w14:textId="77777777" w:rsidR="007F3434" w:rsidRPr="00964FBB" w:rsidRDefault="007F3434" w:rsidP="007F3434">
      <w:pPr>
        <w:tabs>
          <w:tab w:val="left" w:pos="1985"/>
        </w:tabs>
        <w:spacing w:afterLines="50" w:after="156"/>
        <w:jc w:val="both"/>
        <w:rPr>
          <w:b/>
          <w:noProof/>
          <w:sz w:val="22"/>
          <w:szCs w:val="22"/>
        </w:rPr>
      </w:pPr>
      <w:r w:rsidRPr="00964FBB">
        <w:rPr>
          <w:b/>
          <w:noProof/>
          <w:sz w:val="22"/>
          <w:szCs w:val="22"/>
        </w:rPr>
        <w:t>Prague, Czech Republic, October 13th – 17th, 2025</w:t>
      </w:r>
    </w:p>
    <w:p w14:paraId="06E07957" w14:textId="69C75C03" w:rsidR="00FC7BA2" w:rsidRPr="008149A6" w:rsidRDefault="00FC7BA2" w:rsidP="00E8773C">
      <w:pPr>
        <w:tabs>
          <w:tab w:val="left" w:pos="1985"/>
        </w:tabs>
        <w:spacing w:after="120"/>
        <w:ind w:left="316" w:hangingChars="150" w:hanging="316"/>
        <w:jc w:val="both"/>
        <w:rPr>
          <w:rFonts w:eastAsia="宋体"/>
          <w:b/>
          <w:sz w:val="21"/>
          <w:lang w:val="en-US" w:eastAsia="zh-CN"/>
        </w:rPr>
      </w:pPr>
      <w:r w:rsidRPr="008149A6">
        <w:rPr>
          <w:b/>
          <w:sz w:val="21"/>
          <w:lang w:val="en-US"/>
        </w:rPr>
        <w:t>Title:</w:t>
      </w:r>
      <w:r w:rsidRPr="008149A6">
        <w:rPr>
          <w:sz w:val="21"/>
          <w:lang w:val="en-US"/>
        </w:rPr>
        <w:t xml:space="preserve"> </w:t>
      </w:r>
      <w:r w:rsidRPr="008149A6">
        <w:rPr>
          <w:sz w:val="21"/>
          <w:lang w:val="en-US"/>
        </w:rPr>
        <w:tab/>
      </w:r>
      <w:r w:rsidR="002F5A24" w:rsidRPr="008149A6">
        <w:rPr>
          <w:rFonts w:eastAsia="宋体"/>
          <w:b/>
          <w:sz w:val="21"/>
          <w:lang w:val="en-US" w:eastAsia="zh-CN"/>
        </w:rPr>
        <w:t>O</w:t>
      </w:r>
      <w:r w:rsidR="001558EE" w:rsidRPr="008149A6">
        <w:rPr>
          <w:rFonts w:eastAsia="宋体"/>
          <w:b/>
          <w:sz w:val="21"/>
          <w:lang w:val="en-US" w:eastAsia="zh-CN"/>
        </w:rPr>
        <w:t xml:space="preserve">n </w:t>
      </w:r>
      <w:r w:rsidR="00A51D9B">
        <w:rPr>
          <w:rFonts w:eastAsia="宋体"/>
          <w:b/>
          <w:sz w:val="21"/>
          <w:lang w:val="en-US" w:eastAsia="zh-CN"/>
        </w:rPr>
        <w:t>accuracy of CSI-RS based L1 measurement</w:t>
      </w:r>
      <w:r w:rsidR="003512ED" w:rsidRPr="003512ED">
        <w:rPr>
          <w:rFonts w:eastAsia="宋体"/>
          <w:b/>
          <w:sz w:val="21"/>
          <w:lang w:val="en-US" w:eastAsia="zh-CN"/>
        </w:rPr>
        <w:t xml:space="preserve"> for SBFD operation</w:t>
      </w:r>
    </w:p>
    <w:p w14:paraId="6C9BBC58" w14:textId="77777777"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 xml:space="preserve">Source: </w:t>
      </w:r>
      <w:r w:rsidRPr="008149A6">
        <w:rPr>
          <w:b/>
          <w:sz w:val="21"/>
          <w:lang w:val="en-US"/>
        </w:rPr>
        <w:tab/>
        <w:t>OPPO</w:t>
      </w:r>
    </w:p>
    <w:p w14:paraId="2D956F96" w14:textId="6F023B17"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Agenda item:</w:t>
      </w:r>
      <w:r w:rsidRPr="008149A6">
        <w:rPr>
          <w:b/>
          <w:sz w:val="21"/>
          <w:lang w:val="en-US"/>
        </w:rPr>
        <w:tab/>
      </w:r>
      <w:r w:rsidR="007F3434">
        <w:rPr>
          <w:rFonts w:eastAsia="宋体"/>
          <w:b/>
          <w:sz w:val="21"/>
          <w:lang w:val="en-US" w:eastAsia="zh-CN"/>
        </w:rPr>
        <w:t>6.14.3.2</w:t>
      </w:r>
    </w:p>
    <w:p w14:paraId="58E68B75" w14:textId="77777777" w:rsidR="00FC7BA2" w:rsidRPr="003F30AF" w:rsidRDefault="00FC7BA2" w:rsidP="00E8773C">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Introduction</w:t>
      </w:r>
    </w:p>
    <w:p w14:paraId="601D6988" w14:textId="7EE80D72" w:rsidR="00307EFF" w:rsidRDefault="00CE5A81" w:rsidP="00E8773C">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last meeting, a WF </w:t>
      </w:r>
      <w:r w:rsidR="00E8508A" w:rsidRPr="00E8508A">
        <w:rPr>
          <w:rFonts w:eastAsia="宋体"/>
          <w:color w:val="000000" w:themeColor="text1"/>
          <w:sz w:val="21"/>
          <w:szCs w:val="21"/>
          <w:lang w:val="en-US" w:eastAsia="zh-CN"/>
        </w:rPr>
        <w:t xml:space="preserve">on RRM requirements for </w:t>
      </w:r>
      <w:proofErr w:type="spellStart"/>
      <w:r w:rsidR="00E8508A" w:rsidRPr="00E8508A">
        <w:rPr>
          <w:rFonts w:eastAsia="宋体"/>
          <w:color w:val="000000" w:themeColor="text1"/>
          <w:sz w:val="21"/>
          <w:szCs w:val="21"/>
          <w:lang w:val="en-US" w:eastAsia="zh-CN"/>
        </w:rPr>
        <w:t>NR_duplex_evo</w:t>
      </w:r>
      <w:proofErr w:type="spellEnd"/>
      <w:r w:rsidR="00E8508A" w:rsidRPr="00E8508A">
        <w:rPr>
          <w:rFonts w:eastAsia="宋体"/>
          <w:color w:val="000000" w:themeColor="text1"/>
          <w:sz w:val="21"/>
          <w:szCs w:val="21"/>
          <w:lang w:val="en-US" w:eastAsia="zh-CN"/>
        </w:rPr>
        <w:t xml:space="preserve"> </w:t>
      </w:r>
      <w:r w:rsidRPr="00E2027A">
        <w:rPr>
          <w:rFonts w:eastAsia="宋体"/>
          <w:color w:val="000000" w:themeColor="text1"/>
          <w:sz w:val="21"/>
          <w:szCs w:val="21"/>
          <w:lang w:val="en-US" w:eastAsia="zh-CN"/>
        </w:rPr>
        <w:t xml:space="preserve">was approved </w:t>
      </w:r>
      <w:r w:rsidRPr="00E2027A">
        <w:rPr>
          <w:rFonts w:eastAsia="宋体" w:hint="eastAsia"/>
          <w:color w:val="000000" w:themeColor="text1"/>
          <w:sz w:val="21"/>
          <w:szCs w:val="21"/>
          <w:lang w:val="en-US" w:eastAsia="zh-CN"/>
        </w:rPr>
        <w:t>[1</w:t>
      </w:r>
      <w:r w:rsidRPr="00E2027A">
        <w:rPr>
          <w:rFonts w:eastAsia="宋体"/>
          <w:color w:val="000000" w:themeColor="text1"/>
          <w:sz w:val="21"/>
          <w:szCs w:val="21"/>
          <w:lang w:val="en-US" w:eastAsia="zh-CN"/>
        </w:rPr>
        <w:t>]</w:t>
      </w:r>
      <w:r w:rsidR="0047141E">
        <w:rPr>
          <w:rFonts w:eastAsia="宋体"/>
          <w:color w:val="000000" w:themeColor="text1"/>
          <w:sz w:val="21"/>
          <w:szCs w:val="21"/>
          <w:lang w:val="en-US" w:eastAsia="zh-CN"/>
        </w:rPr>
        <w:t>.</w:t>
      </w:r>
      <w:r w:rsidR="00307EFF">
        <w:rPr>
          <w:rFonts w:eastAsia="宋体"/>
          <w:color w:val="000000" w:themeColor="text1"/>
          <w:sz w:val="21"/>
          <w:szCs w:val="21"/>
          <w:lang w:val="en-US" w:eastAsia="zh-CN"/>
        </w:rPr>
        <w:t xml:space="preserve"> </w:t>
      </w:r>
    </w:p>
    <w:p w14:paraId="6A507DCD" w14:textId="303EF5F2" w:rsidR="00565129" w:rsidRPr="00565129" w:rsidRDefault="00565129" w:rsidP="00E8773C">
      <w:pPr>
        <w:adjustRightInd w:val="0"/>
        <w:snapToGrid w:val="0"/>
        <w:spacing w:before="180" w:after="120"/>
        <w:jc w:val="both"/>
        <w:rPr>
          <w:rFonts w:eastAsia="宋体"/>
          <w:sz w:val="21"/>
          <w:szCs w:val="21"/>
          <w:lang w:eastAsia="zh-CN"/>
        </w:rPr>
      </w:pPr>
      <w:r w:rsidRPr="00CB2143">
        <w:rPr>
          <w:rFonts w:eastAsia="宋体"/>
          <w:sz w:val="21"/>
          <w:szCs w:val="21"/>
          <w:lang w:eastAsia="zh-CN"/>
        </w:rPr>
        <w:t xml:space="preserve">In this contribution, we will provide </w:t>
      </w:r>
      <w:r w:rsidR="000E3295">
        <w:rPr>
          <w:rFonts w:eastAsia="宋体"/>
          <w:sz w:val="21"/>
          <w:szCs w:val="21"/>
          <w:lang w:eastAsia="zh-CN"/>
        </w:rPr>
        <w:t xml:space="preserve">our views </w:t>
      </w:r>
      <w:r w:rsidRPr="00CB2143">
        <w:rPr>
          <w:rFonts w:eastAsia="宋体"/>
          <w:sz w:val="21"/>
          <w:szCs w:val="21"/>
          <w:lang w:eastAsia="zh-CN"/>
        </w:rPr>
        <w:t>on</w:t>
      </w:r>
      <w:r w:rsidR="007F3434">
        <w:rPr>
          <w:rFonts w:eastAsia="宋体"/>
          <w:sz w:val="21"/>
          <w:szCs w:val="21"/>
          <w:lang w:eastAsia="zh-CN"/>
        </w:rPr>
        <w:t xml:space="preserve"> </w:t>
      </w:r>
      <w:r w:rsidRPr="00CB2143">
        <w:rPr>
          <w:rFonts w:eastAsia="宋体"/>
          <w:sz w:val="21"/>
          <w:szCs w:val="21"/>
          <w:lang w:eastAsia="zh-CN"/>
        </w:rPr>
        <w:t xml:space="preserve">RRM </w:t>
      </w:r>
      <w:r w:rsidR="007F3434">
        <w:rPr>
          <w:rFonts w:eastAsia="宋体"/>
          <w:sz w:val="21"/>
          <w:szCs w:val="21"/>
          <w:lang w:eastAsia="zh-CN"/>
        </w:rPr>
        <w:t xml:space="preserve">performance </w:t>
      </w:r>
      <w:r w:rsidR="00417064" w:rsidRPr="00417064">
        <w:rPr>
          <w:rFonts w:eastAsia="宋体"/>
          <w:sz w:val="21"/>
          <w:szCs w:val="21"/>
          <w:lang w:eastAsia="zh-CN"/>
        </w:rPr>
        <w:t>impact for SBFD operation</w:t>
      </w:r>
      <w:r>
        <w:rPr>
          <w:rFonts w:eastAsia="宋体"/>
          <w:sz w:val="21"/>
          <w:szCs w:val="21"/>
          <w:lang w:val="en-US" w:eastAsia="zh-CN"/>
        </w:rPr>
        <w:t>.</w:t>
      </w:r>
      <w:r w:rsidRPr="00CB2143">
        <w:rPr>
          <w:rFonts w:eastAsia="宋体"/>
          <w:sz w:val="21"/>
          <w:szCs w:val="21"/>
          <w:lang w:eastAsia="zh-CN"/>
        </w:rPr>
        <w:t xml:space="preserve"> </w:t>
      </w:r>
    </w:p>
    <w:p w14:paraId="07D4ECFA" w14:textId="42C86821" w:rsidR="004F31E5" w:rsidRPr="007F3434" w:rsidRDefault="00FC7BA2" w:rsidP="004F31E5">
      <w:pPr>
        <w:pStyle w:val="1"/>
        <w:jc w:val="both"/>
        <w:rPr>
          <w:rFonts w:ascii="Times New Roman" w:hAnsi="Times New Roman"/>
          <w:lang w:val="en-US"/>
        </w:rPr>
      </w:pPr>
      <w:r w:rsidRPr="003F30AF">
        <w:rPr>
          <w:rFonts w:ascii="Times New Roman" w:hAnsi="Times New Roman"/>
          <w:lang w:val="en-US"/>
        </w:rPr>
        <w:t>Discussion</w:t>
      </w: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4F31E5" w14:paraId="4B6AC217" w14:textId="77777777" w:rsidTr="007F3434">
        <w:tc>
          <w:tcPr>
            <w:tcW w:w="8296" w:type="dxa"/>
          </w:tcPr>
          <w:p w14:paraId="59A4DC39" w14:textId="77777777" w:rsidR="004F31E5" w:rsidRDefault="004F31E5" w:rsidP="007F3434">
            <w:pPr>
              <w:pStyle w:val="4"/>
              <w:outlineLvl w:val="3"/>
            </w:pPr>
            <w:r w:rsidRPr="00805BE8">
              <w:t xml:space="preserve">Issue </w:t>
            </w:r>
            <w:r>
              <w:rPr>
                <w:szCs w:val="16"/>
              </w:rPr>
              <w:t>2-1</w:t>
            </w:r>
            <w:r>
              <w:t>-1b</w:t>
            </w:r>
            <w:r w:rsidRPr="00805BE8">
              <w:t xml:space="preserve">: </w:t>
            </w:r>
            <w:r>
              <w:t xml:space="preserve">CSI-RS L1 measurement – puncturing in frequency domain </w:t>
            </w:r>
          </w:p>
          <w:p w14:paraId="24A157D1" w14:textId="77777777" w:rsidR="004F31E5" w:rsidRDefault="004F31E5" w:rsidP="007F3434">
            <w:pPr>
              <w:numPr>
                <w:ilvl w:val="0"/>
                <w:numId w:val="3"/>
              </w:numPr>
              <w:spacing w:after="120"/>
              <w:ind w:left="720"/>
              <w:rPr>
                <w:color w:val="0070C0"/>
                <w:szCs w:val="24"/>
                <w:lang w:eastAsia="zh-CN"/>
              </w:rPr>
            </w:pPr>
            <w:r>
              <w:rPr>
                <w:color w:val="0070C0"/>
                <w:szCs w:val="24"/>
                <w:lang w:eastAsia="zh-CN"/>
              </w:rPr>
              <w:t>Agreements (Monday online session)</w:t>
            </w:r>
          </w:p>
          <w:p w14:paraId="5CB2AFFC" w14:textId="77777777" w:rsidR="004F31E5" w:rsidRPr="003C4788" w:rsidRDefault="004F31E5" w:rsidP="007F3434">
            <w:pPr>
              <w:numPr>
                <w:ilvl w:val="1"/>
                <w:numId w:val="3"/>
              </w:numPr>
              <w:spacing w:after="120"/>
              <w:ind w:left="1080"/>
              <w:rPr>
                <w:szCs w:val="24"/>
                <w:lang w:eastAsia="zh-CN"/>
              </w:rPr>
            </w:pPr>
            <w:r w:rsidRPr="003C4788">
              <w:rPr>
                <w:szCs w:val="24"/>
                <w:lang w:eastAsia="zh-CN"/>
              </w:rPr>
              <w:t xml:space="preserve">For UE supporting simultaneous DL reception in 2 DL </w:t>
            </w:r>
            <w:proofErr w:type="spellStart"/>
            <w:r w:rsidRPr="003C4788">
              <w:rPr>
                <w:szCs w:val="24"/>
                <w:lang w:eastAsia="zh-CN"/>
              </w:rPr>
              <w:t>subbands</w:t>
            </w:r>
            <w:proofErr w:type="spellEnd"/>
            <w:r w:rsidRPr="003C4788">
              <w:rPr>
                <w:szCs w:val="24"/>
                <w:lang w:eastAsia="zh-CN"/>
              </w:rPr>
              <w:t xml:space="preserve">, </w:t>
            </w:r>
          </w:p>
          <w:p w14:paraId="4E164631" w14:textId="77777777" w:rsidR="004F31E5" w:rsidRPr="003C4788" w:rsidRDefault="004F31E5" w:rsidP="007F3434">
            <w:pPr>
              <w:numPr>
                <w:ilvl w:val="2"/>
                <w:numId w:val="3"/>
              </w:numPr>
              <w:spacing w:after="120"/>
              <w:ind w:left="1800"/>
              <w:rPr>
                <w:szCs w:val="24"/>
                <w:lang w:eastAsia="zh-CN"/>
              </w:rPr>
            </w:pPr>
            <w:r w:rsidRPr="003C4788">
              <w:rPr>
                <w:szCs w:val="24"/>
                <w:lang w:eastAsia="zh-CN"/>
              </w:rPr>
              <w:t>For measurement period:</w:t>
            </w:r>
          </w:p>
          <w:p w14:paraId="478F9201" w14:textId="77777777" w:rsidR="004F31E5" w:rsidRPr="003C4788" w:rsidRDefault="004F31E5" w:rsidP="007F3434">
            <w:pPr>
              <w:numPr>
                <w:ilvl w:val="3"/>
                <w:numId w:val="3"/>
              </w:numPr>
              <w:spacing w:after="120"/>
              <w:ind w:left="2520"/>
              <w:rPr>
                <w:szCs w:val="24"/>
                <w:lang w:eastAsia="zh-CN"/>
              </w:rPr>
            </w:pPr>
            <w:r w:rsidRPr="003C4788">
              <w:rPr>
                <w:szCs w:val="24"/>
                <w:lang w:eastAsia="zh-CN"/>
              </w:rPr>
              <w:t>For UE indicating CSI processing time scaled by 2,</w:t>
            </w:r>
          </w:p>
          <w:p w14:paraId="69E0FFC9" w14:textId="77777777" w:rsidR="004F31E5" w:rsidRPr="003C4788" w:rsidRDefault="004F31E5" w:rsidP="007F3434">
            <w:pPr>
              <w:numPr>
                <w:ilvl w:val="4"/>
                <w:numId w:val="3"/>
              </w:numPr>
              <w:spacing w:after="120"/>
              <w:ind w:left="3240"/>
              <w:rPr>
                <w:szCs w:val="24"/>
                <w:lang w:eastAsia="zh-CN"/>
              </w:rPr>
            </w:pPr>
            <w:r w:rsidRPr="003C4788">
              <w:rPr>
                <w:szCs w:val="24"/>
                <w:lang w:eastAsia="zh-CN"/>
              </w:rPr>
              <w:t xml:space="preserve">Add a lower bound of 8ms on top of existing measurement period, if the CSI-RS resource is across 2 DL </w:t>
            </w:r>
            <w:proofErr w:type="spellStart"/>
            <w:r w:rsidRPr="003C4788">
              <w:rPr>
                <w:szCs w:val="24"/>
                <w:lang w:eastAsia="zh-CN"/>
              </w:rPr>
              <w:t>subbands</w:t>
            </w:r>
            <w:proofErr w:type="spellEnd"/>
            <w:r w:rsidRPr="003C4788">
              <w:rPr>
                <w:szCs w:val="24"/>
                <w:lang w:eastAsia="zh-CN"/>
              </w:rPr>
              <w:t xml:space="preserve"> and UE indicates CSI processing time is scaled by 2.</w:t>
            </w:r>
          </w:p>
          <w:p w14:paraId="77C1B089" w14:textId="77777777" w:rsidR="004F31E5" w:rsidRPr="003C4788" w:rsidRDefault="004F31E5" w:rsidP="007F3434">
            <w:pPr>
              <w:numPr>
                <w:ilvl w:val="3"/>
                <w:numId w:val="3"/>
              </w:numPr>
              <w:spacing w:after="120"/>
              <w:ind w:left="2520"/>
              <w:rPr>
                <w:szCs w:val="24"/>
                <w:lang w:eastAsia="zh-CN"/>
              </w:rPr>
            </w:pPr>
            <w:r w:rsidRPr="003C4788">
              <w:rPr>
                <w:szCs w:val="24"/>
                <w:lang w:eastAsia="zh-CN"/>
              </w:rPr>
              <w:t>For UE not indicating CSI processing time scaled by 2,</w:t>
            </w:r>
          </w:p>
          <w:p w14:paraId="5C9E74E6" w14:textId="77777777" w:rsidR="004F31E5" w:rsidRPr="009E1BE8" w:rsidRDefault="004F31E5" w:rsidP="007F3434">
            <w:pPr>
              <w:numPr>
                <w:ilvl w:val="4"/>
                <w:numId w:val="3"/>
              </w:numPr>
              <w:spacing w:after="120"/>
              <w:ind w:left="3240"/>
              <w:rPr>
                <w:szCs w:val="24"/>
                <w:lang w:eastAsia="zh-CN"/>
              </w:rPr>
            </w:pPr>
            <w:r w:rsidRPr="009E1BE8">
              <w:rPr>
                <w:szCs w:val="24"/>
                <w:lang w:eastAsia="zh-CN"/>
              </w:rPr>
              <w:t>Lower bound is not needed and existing measurement period applies</w:t>
            </w:r>
          </w:p>
          <w:p w14:paraId="45F78295" w14:textId="77777777" w:rsidR="004F31E5" w:rsidRPr="004F31E5" w:rsidRDefault="004F31E5" w:rsidP="007F3434">
            <w:pPr>
              <w:numPr>
                <w:ilvl w:val="2"/>
                <w:numId w:val="3"/>
              </w:numPr>
              <w:spacing w:after="120"/>
              <w:ind w:left="1800"/>
              <w:rPr>
                <w:szCs w:val="24"/>
                <w:highlight w:val="yellow"/>
                <w:lang w:eastAsia="zh-CN"/>
              </w:rPr>
            </w:pPr>
            <w:r w:rsidRPr="004F31E5">
              <w:rPr>
                <w:szCs w:val="24"/>
                <w:highlight w:val="yellow"/>
                <w:lang w:eastAsia="zh-CN"/>
              </w:rPr>
              <w:t>Further discuss the measurement accuracy requirements in Perf part of the WI</w:t>
            </w:r>
          </w:p>
          <w:p w14:paraId="43595E9A" w14:textId="77777777" w:rsidR="004F31E5" w:rsidRPr="004F31E5" w:rsidRDefault="004F31E5" w:rsidP="007F3434">
            <w:pPr>
              <w:numPr>
                <w:ilvl w:val="3"/>
                <w:numId w:val="3"/>
              </w:numPr>
              <w:spacing w:after="120"/>
              <w:ind w:left="2520"/>
              <w:rPr>
                <w:szCs w:val="24"/>
                <w:highlight w:val="yellow"/>
                <w:lang w:eastAsia="zh-CN"/>
              </w:rPr>
            </w:pPr>
            <w:bookmarkStart w:id="0" w:name="_Hlk209685681"/>
            <w:r w:rsidRPr="004F31E5">
              <w:rPr>
                <w:szCs w:val="24"/>
                <w:highlight w:val="yellow"/>
                <w:lang w:eastAsia="zh-CN"/>
              </w:rPr>
              <w:t>For UE indicating CSI processing time scaled by 2</w:t>
            </w:r>
          </w:p>
          <w:bookmarkEnd w:id="0"/>
          <w:p w14:paraId="568F16EE" w14:textId="77777777" w:rsidR="004F31E5" w:rsidRPr="004F31E5" w:rsidRDefault="004F31E5" w:rsidP="007F3434">
            <w:pPr>
              <w:numPr>
                <w:ilvl w:val="4"/>
                <w:numId w:val="3"/>
              </w:numPr>
              <w:spacing w:after="120"/>
              <w:ind w:left="3240"/>
              <w:rPr>
                <w:szCs w:val="24"/>
                <w:highlight w:val="yellow"/>
                <w:lang w:eastAsia="zh-CN"/>
              </w:rPr>
            </w:pPr>
            <w:r w:rsidRPr="004F31E5">
              <w:rPr>
                <w:szCs w:val="24"/>
                <w:highlight w:val="yellow"/>
                <w:lang w:eastAsia="zh-CN"/>
              </w:rPr>
              <w:t>Option 1: existing accuracy requirements based on 48 RB for Case 3 apply.</w:t>
            </w:r>
          </w:p>
          <w:p w14:paraId="4A6F9242" w14:textId="77777777" w:rsidR="004F31E5" w:rsidRPr="004F31E5" w:rsidRDefault="004F31E5" w:rsidP="007F3434">
            <w:pPr>
              <w:numPr>
                <w:ilvl w:val="4"/>
                <w:numId w:val="3"/>
              </w:numPr>
              <w:spacing w:after="120"/>
              <w:ind w:left="3240"/>
              <w:rPr>
                <w:szCs w:val="24"/>
                <w:highlight w:val="yellow"/>
                <w:lang w:eastAsia="zh-CN"/>
              </w:rPr>
            </w:pPr>
            <w:r w:rsidRPr="004F31E5">
              <w:rPr>
                <w:szCs w:val="24"/>
                <w:highlight w:val="yellow"/>
                <w:lang w:eastAsia="zh-CN"/>
              </w:rPr>
              <w:t>Option 2: accuracy requirements based on 24 RB for Case 3 apply.</w:t>
            </w:r>
          </w:p>
          <w:p w14:paraId="354ADA19" w14:textId="77777777" w:rsidR="004F31E5" w:rsidRPr="004F31E5" w:rsidRDefault="004F31E5" w:rsidP="007F3434">
            <w:pPr>
              <w:numPr>
                <w:ilvl w:val="3"/>
                <w:numId w:val="3"/>
              </w:numPr>
              <w:spacing w:after="120"/>
              <w:ind w:left="2520"/>
              <w:rPr>
                <w:szCs w:val="24"/>
                <w:highlight w:val="yellow"/>
                <w:lang w:eastAsia="zh-CN"/>
              </w:rPr>
            </w:pPr>
            <w:r w:rsidRPr="004F31E5">
              <w:rPr>
                <w:szCs w:val="24"/>
                <w:highlight w:val="yellow"/>
                <w:lang w:eastAsia="zh-CN"/>
              </w:rPr>
              <w:t>For UE not indicating CSI processing time scaled by 2</w:t>
            </w:r>
          </w:p>
          <w:p w14:paraId="139DCF0C" w14:textId="77777777" w:rsidR="004F31E5" w:rsidRPr="004F31E5" w:rsidRDefault="004F31E5" w:rsidP="007F3434">
            <w:pPr>
              <w:numPr>
                <w:ilvl w:val="4"/>
                <w:numId w:val="3"/>
              </w:numPr>
              <w:spacing w:after="120"/>
              <w:ind w:left="3240"/>
              <w:rPr>
                <w:szCs w:val="24"/>
                <w:highlight w:val="yellow"/>
                <w:lang w:eastAsia="zh-CN"/>
              </w:rPr>
            </w:pPr>
            <w:r w:rsidRPr="004F31E5">
              <w:rPr>
                <w:szCs w:val="24"/>
                <w:highlight w:val="yellow"/>
                <w:lang w:eastAsia="zh-CN"/>
              </w:rPr>
              <w:t>Option 1: accuracy requirements based on 24 RB for Case 3 apply.</w:t>
            </w:r>
          </w:p>
          <w:p w14:paraId="737ADC85" w14:textId="038C884B" w:rsidR="004F31E5" w:rsidRPr="004F31E5" w:rsidRDefault="004F31E5" w:rsidP="007F3434">
            <w:pPr>
              <w:pStyle w:val="a7"/>
              <w:numPr>
                <w:ilvl w:val="1"/>
                <w:numId w:val="3"/>
              </w:numPr>
              <w:overflowPunct w:val="0"/>
              <w:autoSpaceDE w:val="0"/>
              <w:autoSpaceDN w:val="0"/>
              <w:adjustRightInd w:val="0"/>
              <w:spacing w:after="180"/>
              <w:ind w:left="1080"/>
              <w:contextualSpacing w:val="0"/>
              <w:textAlignment w:val="baseline"/>
              <w:rPr>
                <w:rFonts w:eastAsia="MS Mincho"/>
                <w:sz w:val="20"/>
                <w:lang w:val="en-GB" w:eastAsia="zh-CN"/>
              </w:rPr>
            </w:pPr>
            <w:r w:rsidRPr="004F31E5">
              <w:rPr>
                <w:rFonts w:eastAsia="MS Mincho"/>
                <w:sz w:val="20"/>
                <w:lang w:val="en-GB" w:eastAsia="zh-CN"/>
              </w:rPr>
              <w:lastRenderedPageBreak/>
              <w:t xml:space="preserve">For UE not supporting simultaneous DL reception in 2 DL </w:t>
            </w:r>
            <w:proofErr w:type="spellStart"/>
            <w:r w:rsidRPr="004F31E5">
              <w:rPr>
                <w:rFonts w:eastAsia="MS Mincho"/>
                <w:sz w:val="20"/>
                <w:lang w:val="en-GB" w:eastAsia="zh-CN"/>
              </w:rPr>
              <w:t>subbands</w:t>
            </w:r>
            <w:proofErr w:type="spellEnd"/>
            <w:r w:rsidRPr="004F31E5">
              <w:rPr>
                <w:rFonts w:eastAsia="MS Mincho"/>
                <w:sz w:val="20"/>
                <w:lang w:val="en-GB" w:eastAsia="zh-CN"/>
              </w:rPr>
              <w:t>, if RAN1 agrees such basic UE operation exists in maintenance phase, RAN4 will further the corresponding requirements in maintenance phase.</w:t>
            </w:r>
          </w:p>
        </w:tc>
      </w:tr>
    </w:tbl>
    <w:p w14:paraId="5B80BD12" w14:textId="77777777" w:rsidR="004F31E5" w:rsidRPr="004F31E5" w:rsidRDefault="004F31E5" w:rsidP="004F31E5">
      <w:pPr>
        <w:rPr>
          <w:lang w:val="en-US"/>
        </w:rPr>
      </w:pP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255FEE" w:rsidRPr="00E8773C" w14:paraId="2A8E8DFE" w14:textId="77777777" w:rsidTr="00DC6380">
        <w:tc>
          <w:tcPr>
            <w:tcW w:w="8296" w:type="dxa"/>
            <w:shd w:val="clear" w:color="auto" w:fill="auto"/>
          </w:tcPr>
          <w:p w14:paraId="3F1B3B17" w14:textId="0510C2A1" w:rsidR="005E1086" w:rsidRPr="00D921F0" w:rsidRDefault="005E1086" w:rsidP="005E1086">
            <w:pPr>
              <w:rPr>
                <w:lang w:val="x-none"/>
              </w:rPr>
            </w:pPr>
            <w:r w:rsidRPr="00D921F0">
              <w:rPr>
                <w:lang w:val="x-none"/>
              </w:rPr>
              <w:t xml:space="preserve">Background: </w:t>
            </w:r>
          </w:p>
          <w:p w14:paraId="12B6A791" w14:textId="77777777" w:rsidR="005E1086" w:rsidRPr="00D921F0" w:rsidRDefault="005E1086" w:rsidP="005E1086">
            <w:pPr>
              <w:ind w:leftChars="500" w:left="1000"/>
              <w:rPr>
                <w:lang w:val="x-none"/>
              </w:rPr>
            </w:pPr>
            <w:r w:rsidRPr="00D921F0">
              <w:rPr>
                <w:lang w:val="x-none"/>
              </w:rPr>
              <w:t>o</w:t>
            </w:r>
            <w:r w:rsidRPr="00D921F0">
              <w:rPr>
                <w:lang w:val="x-none"/>
              </w:rPr>
              <w:tab/>
              <w:t>Different cases for DUD</w:t>
            </w:r>
          </w:p>
          <w:p w14:paraId="044720B9" w14:textId="77777777" w:rsidR="005E1086" w:rsidRPr="00D921F0" w:rsidRDefault="005E1086" w:rsidP="005E1086">
            <w:pPr>
              <w:ind w:leftChars="500" w:left="1000"/>
              <w:rPr>
                <w:lang w:val="x-none"/>
              </w:rPr>
            </w:pPr>
            <w:r w:rsidRPr="00D921F0">
              <w:rPr>
                <w:lang w:val="x-none"/>
              </w:rPr>
              <w:t>-</w:t>
            </w:r>
            <w:r w:rsidRPr="00D921F0">
              <w:rPr>
                <w:lang w:val="x-none"/>
              </w:rPr>
              <w:tab/>
              <w:t>Case 1: X1 &gt;= X3 and X2 &gt;= X3</w:t>
            </w:r>
          </w:p>
          <w:p w14:paraId="37BF11C7" w14:textId="77777777" w:rsidR="005E1086" w:rsidRPr="00D921F0" w:rsidRDefault="005E1086" w:rsidP="005E1086">
            <w:pPr>
              <w:ind w:leftChars="500" w:left="1000"/>
              <w:rPr>
                <w:lang w:val="x-none"/>
              </w:rPr>
            </w:pPr>
            <w:r w:rsidRPr="00D921F0">
              <w:rPr>
                <w:lang w:val="x-none"/>
              </w:rPr>
              <w:t>-</w:t>
            </w:r>
            <w:r w:rsidRPr="00D921F0">
              <w:rPr>
                <w:lang w:val="x-none"/>
              </w:rPr>
              <w:tab/>
              <w:t>Case 2: X1 &gt;= X3 and X2 &lt; X3</w:t>
            </w:r>
          </w:p>
          <w:p w14:paraId="3819DE74" w14:textId="77777777" w:rsidR="005E1086" w:rsidRPr="00D921F0" w:rsidRDefault="005E1086" w:rsidP="005E1086">
            <w:pPr>
              <w:ind w:leftChars="500" w:left="1000"/>
              <w:rPr>
                <w:lang w:val="x-none"/>
              </w:rPr>
            </w:pPr>
            <w:r w:rsidRPr="00D921F0">
              <w:rPr>
                <w:lang w:val="x-none"/>
              </w:rPr>
              <w:t>-</w:t>
            </w:r>
            <w:r w:rsidRPr="00D921F0">
              <w:rPr>
                <w:lang w:val="x-none"/>
              </w:rPr>
              <w:tab/>
              <w:t>Case 3: X1 &lt; X3 and X2 &lt; X3, (X1 + X2) &gt;= X3</w:t>
            </w:r>
          </w:p>
          <w:p w14:paraId="1D954009" w14:textId="40A07F76" w:rsidR="005E1086" w:rsidRPr="00D921F0" w:rsidRDefault="005E1086" w:rsidP="005E1086">
            <w:pPr>
              <w:ind w:leftChars="500" w:left="1000"/>
              <w:rPr>
                <w:lang w:val="x-none"/>
              </w:rPr>
            </w:pPr>
            <w:r w:rsidRPr="00D921F0">
              <w:rPr>
                <w:lang w:val="x-none"/>
              </w:rPr>
              <w:t>-</w:t>
            </w:r>
            <w:r w:rsidRPr="00D921F0">
              <w:rPr>
                <w:lang w:val="x-none"/>
              </w:rPr>
              <w:tab/>
              <w:t>where X1 and X2 are CSI-RS BW in DL sub-band #1 and sub-band #2, and X3 is the min BW with which the existing accuracy requirements apply (X3=48 for L1-RSRP/L1-SINR and X3=24 for RLM/BFD/CBD).</w:t>
            </w:r>
          </w:p>
          <w:p w14:paraId="01C64F39" w14:textId="1B0B34E0" w:rsidR="005E1086" w:rsidRPr="00D921F0" w:rsidRDefault="005E1086" w:rsidP="005E1086">
            <w:pPr>
              <w:rPr>
                <w:lang w:val="x-none"/>
              </w:rPr>
            </w:pPr>
            <w:r w:rsidRPr="00D921F0">
              <w:rPr>
                <w:lang w:val="x-none"/>
              </w:rPr>
              <w:t>Agreements (</w:t>
            </w:r>
            <w:r w:rsidR="002739C3">
              <w:rPr>
                <w:lang w:val="x-none"/>
              </w:rPr>
              <w:t>RAN4#115</w:t>
            </w:r>
            <w:r w:rsidRPr="00D921F0">
              <w:rPr>
                <w:lang w:val="x-none"/>
              </w:rPr>
              <w:t>)</w:t>
            </w:r>
          </w:p>
          <w:p w14:paraId="5BFA8A1D" w14:textId="77777777" w:rsidR="005E1086" w:rsidRPr="00D921F0" w:rsidRDefault="005E1086" w:rsidP="005E1086">
            <w:pPr>
              <w:ind w:leftChars="300" w:left="600"/>
              <w:rPr>
                <w:lang w:val="x-none"/>
              </w:rPr>
            </w:pPr>
            <w:r w:rsidRPr="00D921F0">
              <w:rPr>
                <w:lang w:val="x-none"/>
              </w:rPr>
              <w:t>o</w:t>
            </w:r>
            <w:r w:rsidRPr="00D921F0">
              <w:rPr>
                <w:lang w:val="x-none"/>
              </w:rPr>
              <w:tab/>
              <w:t>For Case 3</w:t>
            </w:r>
          </w:p>
          <w:p w14:paraId="359164B6" w14:textId="77777777" w:rsidR="005E1086" w:rsidRPr="006C5097" w:rsidRDefault="005E1086" w:rsidP="005E1086">
            <w:pPr>
              <w:ind w:leftChars="500" w:left="1000"/>
              <w:rPr>
                <w:color w:val="000000" w:themeColor="text1"/>
                <w:lang w:val="x-none"/>
              </w:rPr>
            </w:pPr>
            <w:r w:rsidRPr="006C5097">
              <w:rPr>
                <w:color w:val="000000" w:themeColor="text1"/>
                <w:lang w:val="x-none"/>
              </w:rPr>
              <w:t>-</w:t>
            </w:r>
            <w:r w:rsidRPr="006C5097">
              <w:rPr>
                <w:color w:val="000000" w:themeColor="text1"/>
                <w:lang w:val="x-none"/>
              </w:rPr>
              <w:tab/>
              <w:t>For L1-RSRP and L1-SINR, existing delay requirements apply and accuracy requirements are relaxed provided that X1 &gt; X4 or X2 &gt; X4, where the accuracy requirements depend on the X4 = 24 PRBs</w:t>
            </w:r>
          </w:p>
          <w:p w14:paraId="079642D5" w14:textId="3E1836C8" w:rsidR="00D352B6" w:rsidRPr="005E1086" w:rsidRDefault="005E1086" w:rsidP="005E1086">
            <w:pPr>
              <w:ind w:leftChars="500" w:left="1000"/>
              <w:rPr>
                <w:lang w:val="x-none"/>
              </w:rPr>
            </w:pPr>
            <w:r w:rsidRPr="00D921F0">
              <w:rPr>
                <w:rFonts w:hint="eastAsia"/>
                <w:lang w:val="x-none"/>
              </w:rPr>
              <w:t>•</w:t>
            </w:r>
            <w:r w:rsidRPr="00D921F0">
              <w:rPr>
                <w:lang w:val="x-none"/>
              </w:rPr>
              <w:tab/>
              <w:t xml:space="preserve">In the test case, </w:t>
            </w:r>
            <w:r w:rsidRPr="00DC6380">
              <w:rPr>
                <w:lang w:val="x-none"/>
              </w:rPr>
              <w:t>not model the interfering UE.</w:t>
            </w:r>
          </w:p>
        </w:tc>
      </w:tr>
    </w:tbl>
    <w:p w14:paraId="44877E13" w14:textId="77777777" w:rsidR="00597D15" w:rsidRDefault="006C5097" w:rsidP="00DC6380">
      <w:pPr>
        <w:jc w:val="both"/>
      </w:pPr>
      <w:r>
        <w:t xml:space="preserve">For CSI-RS L1 measurement with puncturing in frequency domain, </w:t>
      </w:r>
      <w:r w:rsidR="002739C3">
        <w:t xml:space="preserve">we prefer </w:t>
      </w:r>
      <w:r>
        <w:t>RAN4 to define relaxed accuracy requirements based on 24 RB</w:t>
      </w:r>
      <w:r w:rsidR="00DC6380">
        <w:t>s</w:t>
      </w:r>
      <w:r>
        <w:t xml:space="preserve"> for case 3</w:t>
      </w:r>
      <w:r w:rsidR="002739C3">
        <w:t xml:space="preserve">, regardless of </w:t>
      </w:r>
      <w:r w:rsidR="002739C3" w:rsidRPr="002739C3">
        <w:t>UE indicating CSI processing time scaled by 2</w:t>
      </w:r>
      <w:r w:rsidR="00597D15">
        <w:t xml:space="preserve"> or not</w:t>
      </w:r>
      <w:r>
        <w:t xml:space="preserve">. </w:t>
      </w:r>
    </w:p>
    <w:p w14:paraId="313F3DA2" w14:textId="30839F6A" w:rsidR="006C5097" w:rsidRDefault="00DC13DD" w:rsidP="00DC6380">
      <w:pPr>
        <w:jc w:val="both"/>
      </w:pPr>
      <w:r w:rsidRPr="00DC13DD">
        <w:rPr>
          <w:rFonts w:hint="eastAsia"/>
        </w:rPr>
        <w:t>Based</w:t>
      </w:r>
      <w:r>
        <w:t xml:space="preserve"> on the agreed simulation assumption, t</w:t>
      </w:r>
      <w:r w:rsidR="006C5097">
        <w:t xml:space="preserve">he L1 </w:t>
      </w:r>
      <w:r w:rsidR="006C5097" w:rsidRPr="00DC6380">
        <w:t>measurements for both 24RB</w:t>
      </w:r>
      <w:r w:rsidR="00DC6380" w:rsidRPr="00DC6380">
        <w:t>s</w:t>
      </w:r>
      <w:r w:rsidR="006C5097" w:rsidRPr="00DC6380">
        <w:t xml:space="preserve"> and 48 RB</w:t>
      </w:r>
      <w:r w:rsidR="00DC6380" w:rsidRPr="00DC6380">
        <w:t>s</w:t>
      </w:r>
      <w:r w:rsidR="006C5097" w:rsidRPr="00DC6380">
        <w:t xml:space="preserve"> are simulated and the accuracy results are summarized in Table </w:t>
      </w:r>
      <w:r w:rsidRPr="00DC6380">
        <w:t>1 belo</w:t>
      </w:r>
      <w:r>
        <w:t>w</w:t>
      </w:r>
      <w:r>
        <w:rPr>
          <w:rFonts w:ascii="宋体" w:eastAsia="宋体" w:hAnsi="宋体" w:cs="宋体"/>
          <w:lang w:eastAsia="zh-CN"/>
        </w:rPr>
        <w:t xml:space="preserve">. </w:t>
      </w:r>
      <w:r w:rsidR="006C5097" w:rsidRPr="00236ECA">
        <w:t>About 0.</w:t>
      </w:r>
      <w:r w:rsidR="006C5097">
        <w:t>6</w:t>
      </w:r>
      <w:r w:rsidR="006C5097" w:rsidRPr="00236ECA">
        <w:t>~</w:t>
      </w:r>
      <w:r w:rsidR="006C5097">
        <w:t>0.8</w:t>
      </w:r>
      <w:r>
        <w:t xml:space="preserve"> </w:t>
      </w:r>
      <w:r w:rsidR="006C5097" w:rsidRPr="00236ECA">
        <w:t>dB performance loss is observed for 24 RB</w:t>
      </w:r>
      <w:r w:rsidR="00DC6380">
        <w:t>s</w:t>
      </w:r>
      <w:r w:rsidR="006C5097" w:rsidRPr="00236ECA">
        <w:t xml:space="preserve"> compared with 48 RB</w:t>
      </w:r>
      <w:r w:rsidR="00DC6380">
        <w:t>s</w:t>
      </w:r>
      <w:r w:rsidR="006C5097" w:rsidRPr="00236ECA">
        <w:t>.</w:t>
      </w:r>
    </w:p>
    <w:p w14:paraId="019E5210" w14:textId="5D9697EA" w:rsidR="00DC13DD" w:rsidRPr="00DC13DD" w:rsidRDefault="00DC13DD" w:rsidP="00DC13DD">
      <w:pPr>
        <w:overflowPunct w:val="0"/>
        <w:autoSpaceDE w:val="0"/>
        <w:autoSpaceDN w:val="0"/>
        <w:jc w:val="center"/>
        <w:rPr>
          <w:rFonts w:eastAsiaTheme="minorEastAsia"/>
          <w:b/>
          <w:bCs/>
          <w:lang w:eastAsia="zh-CN"/>
        </w:rPr>
      </w:pPr>
      <w:r w:rsidRPr="00DC13DD">
        <w:rPr>
          <w:rFonts w:eastAsiaTheme="minorEastAsia" w:hint="eastAsia"/>
          <w:b/>
          <w:bCs/>
          <w:lang w:eastAsia="zh-CN"/>
        </w:rPr>
        <w:t>T</w:t>
      </w:r>
      <w:r w:rsidRPr="00DC13DD">
        <w:rPr>
          <w:rFonts w:eastAsiaTheme="minorEastAsia"/>
          <w:b/>
          <w:bCs/>
          <w:lang w:eastAsia="zh-CN"/>
        </w:rPr>
        <w:t>able 1. Simulation results for C</w:t>
      </w:r>
      <w:r w:rsidRPr="00DC13DD">
        <w:rPr>
          <w:rFonts w:eastAsiaTheme="minorEastAsia" w:hint="eastAsia"/>
          <w:b/>
          <w:bCs/>
          <w:lang w:eastAsia="zh-CN"/>
        </w:rPr>
        <w:t>SI-RS</w:t>
      </w:r>
      <w:r w:rsidRPr="00DC13DD">
        <w:rPr>
          <w:rFonts w:eastAsiaTheme="minorEastAsia"/>
          <w:b/>
          <w:bCs/>
          <w:lang w:eastAsia="zh-CN"/>
        </w:rPr>
        <w:t xml:space="preserve"> </w:t>
      </w:r>
      <w:r w:rsidRPr="00DC13DD">
        <w:rPr>
          <w:rFonts w:eastAsiaTheme="minorEastAsia" w:hint="eastAsia"/>
          <w:b/>
          <w:bCs/>
          <w:lang w:eastAsia="zh-CN"/>
        </w:rPr>
        <w:t>L1</w:t>
      </w:r>
      <w:r w:rsidRPr="00DC13DD">
        <w:rPr>
          <w:rFonts w:eastAsiaTheme="minorEastAsia"/>
          <w:b/>
          <w:bCs/>
          <w:lang w:eastAsia="zh-CN"/>
        </w:rPr>
        <w:t>-</w:t>
      </w:r>
      <w:r w:rsidRPr="00DC13DD">
        <w:rPr>
          <w:rFonts w:eastAsiaTheme="minorEastAsia" w:hint="eastAsia"/>
          <w:b/>
          <w:bCs/>
          <w:lang w:eastAsia="zh-CN"/>
        </w:rPr>
        <w:t>RSRP</w:t>
      </w:r>
      <w:r w:rsidRPr="00DC13DD">
        <w:rPr>
          <w:rFonts w:eastAsiaTheme="minorEastAsia"/>
          <w:b/>
          <w:bCs/>
          <w:lang w:eastAsia="zh-CN"/>
        </w:rPr>
        <w:t xml:space="preserve"> accuracy </w:t>
      </w:r>
      <w:r w:rsidRPr="00DC13DD">
        <w:rPr>
          <w:rFonts w:eastAsiaTheme="minorEastAsia" w:hint="eastAsia"/>
          <w:b/>
          <w:bCs/>
          <w:lang w:eastAsia="zh-CN"/>
        </w:rPr>
        <w:t>in</w:t>
      </w:r>
      <w:r w:rsidRPr="00DC13DD">
        <w:rPr>
          <w:rFonts w:eastAsiaTheme="minorEastAsia"/>
          <w:b/>
          <w:bCs/>
          <w:lang w:eastAsia="zh-CN"/>
        </w:rPr>
        <w:t xml:space="preserve"> Case 3</w:t>
      </w:r>
    </w:p>
    <w:tbl>
      <w:tblPr>
        <w:tblStyle w:val="5-5"/>
        <w:tblW w:w="0" w:type="auto"/>
        <w:tblLook w:val="04A0" w:firstRow="1" w:lastRow="0" w:firstColumn="1" w:lastColumn="0" w:noHBand="0" w:noVBand="1"/>
      </w:tblPr>
      <w:tblGrid>
        <w:gridCol w:w="1583"/>
        <w:gridCol w:w="967"/>
        <w:gridCol w:w="1380"/>
        <w:gridCol w:w="1401"/>
        <w:gridCol w:w="1124"/>
        <w:gridCol w:w="1841"/>
      </w:tblGrid>
      <w:tr w:rsidR="00A104FF" w:rsidRPr="00CB279D" w14:paraId="571B4152" w14:textId="77777777" w:rsidTr="00597D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tcPr>
          <w:p w14:paraId="575065C4" w14:textId="77777777" w:rsidR="006C5097" w:rsidRPr="00CB279D" w:rsidRDefault="006C5097" w:rsidP="00B41121">
            <w:pPr>
              <w:jc w:val="center"/>
              <w:rPr>
                <w:rFonts w:eastAsia="宋体"/>
              </w:rPr>
            </w:pPr>
          </w:p>
        </w:tc>
        <w:tc>
          <w:tcPr>
            <w:tcW w:w="967" w:type="dxa"/>
          </w:tcPr>
          <w:p w14:paraId="425CF548"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SCS</w:t>
            </w:r>
          </w:p>
        </w:tc>
        <w:tc>
          <w:tcPr>
            <w:tcW w:w="1380" w:type="dxa"/>
          </w:tcPr>
          <w:p w14:paraId="033AA646" w14:textId="384F84F1" w:rsidR="006C5097" w:rsidRPr="00A104FF" w:rsidRDefault="00A104FF"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CSI-RS (</w:t>
            </w:r>
            <w:r w:rsidR="006C5097" w:rsidRPr="00A104FF">
              <w:rPr>
                <w:rFonts w:eastAsia="宋体"/>
                <w:color w:val="000000" w:themeColor="text1"/>
              </w:rPr>
              <w:t>RB</w:t>
            </w:r>
            <w:r w:rsidRPr="00A104FF">
              <w:rPr>
                <w:rFonts w:eastAsia="宋体"/>
                <w:color w:val="000000" w:themeColor="text1"/>
              </w:rPr>
              <w:t>)</w:t>
            </w:r>
          </w:p>
        </w:tc>
        <w:tc>
          <w:tcPr>
            <w:tcW w:w="1401" w:type="dxa"/>
          </w:tcPr>
          <w:p w14:paraId="7C097A1B"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5%</w:t>
            </w:r>
          </w:p>
        </w:tc>
        <w:tc>
          <w:tcPr>
            <w:tcW w:w="1124" w:type="dxa"/>
          </w:tcPr>
          <w:p w14:paraId="129E643C"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95%</w:t>
            </w:r>
          </w:p>
        </w:tc>
        <w:tc>
          <w:tcPr>
            <w:tcW w:w="1841" w:type="dxa"/>
          </w:tcPr>
          <w:p w14:paraId="6178171B"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rPr>
            </w:pPr>
            <w:r w:rsidRPr="00A104FF">
              <w:rPr>
                <w:color w:val="000000"/>
                <w:sz w:val="22"/>
                <w:szCs w:val="22"/>
              </w:rPr>
              <w:t>max (5%, 95%)</w:t>
            </w:r>
          </w:p>
        </w:tc>
      </w:tr>
      <w:tr w:rsidR="00A104FF" w:rsidRPr="00CB279D" w14:paraId="781F41A0" w14:textId="77777777" w:rsidTr="00597D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vMerge w:val="restart"/>
          </w:tcPr>
          <w:p w14:paraId="4BA5D0D0" w14:textId="77777777" w:rsidR="006C5097" w:rsidRPr="00CB279D" w:rsidRDefault="006C5097" w:rsidP="00B41121">
            <w:pPr>
              <w:jc w:val="center"/>
              <w:rPr>
                <w:rFonts w:eastAsia="宋体"/>
              </w:rPr>
            </w:pPr>
            <w:r w:rsidRPr="00CB279D">
              <w:rPr>
                <w:rFonts w:eastAsia="宋体"/>
              </w:rPr>
              <w:t>FR1</w:t>
            </w:r>
          </w:p>
        </w:tc>
        <w:tc>
          <w:tcPr>
            <w:tcW w:w="967" w:type="dxa"/>
            <w:vMerge w:val="restart"/>
          </w:tcPr>
          <w:p w14:paraId="3348963A"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15kHz</w:t>
            </w:r>
          </w:p>
        </w:tc>
        <w:tc>
          <w:tcPr>
            <w:tcW w:w="1380" w:type="dxa"/>
          </w:tcPr>
          <w:p w14:paraId="02B800AC"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24</w:t>
            </w:r>
          </w:p>
        </w:tc>
        <w:tc>
          <w:tcPr>
            <w:tcW w:w="1401" w:type="dxa"/>
          </w:tcPr>
          <w:p w14:paraId="67FE728A"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-1.73</w:t>
            </w:r>
          </w:p>
        </w:tc>
        <w:tc>
          <w:tcPr>
            <w:tcW w:w="1124" w:type="dxa"/>
          </w:tcPr>
          <w:p w14:paraId="277D10D9"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1.30</w:t>
            </w:r>
          </w:p>
        </w:tc>
        <w:tc>
          <w:tcPr>
            <w:tcW w:w="1841" w:type="dxa"/>
          </w:tcPr>
          <w:p w14:paraId="03FC10DB"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1.73</w:t>
            </w:r>
          </w:p>
        </w:tc>
      </w:tr>
      <w:tr w:rsidR="00A104FF" w:rsidRPr="00CB279D" w14:paraId="2CCA3E0B" w14:textId="77777777" w:rsidTr="00597D15">
        <w:tc>
          <w:tcPr>
            <w:cnfStyle w:val="001000000000" w:firstRow="0" w:lastRow="0" w:firstColumn="1" w:lastColumn="0" w:oddVBand="0" w:evenVBand="0" w:oddHBand="0" w:evenHBand="0" w:firstRowFirstColumn="0" w:firstRowLastColumn="0" w:lastRowFirstColumn="0" w:lastRowLastColumn="0"/>
            <w:tcW w:w="1583" w:type="dxa"/>
            <w:vMerge/>
          </w:tcPr>
          <w:p w14:paraId="62258D6F" w14:textId="77777777" w:rsidR="006C5097" w:rsidRPr="00CB279D" w:rsidRDefault="006C5097" w:rsidP="00B41121">
            <w:pPr>
              <w:jc w:val="center"/>
              <w:rPr>
                <w:rFonts w:eastAsia="宋体"/>
              </w:rPr>
            </w:pPr>
          </w:p>
        </w:tc>
        <w:tc>
          <w:tcPr>
            <w:tcW w:w="967" w:type="dxa"/>
            <w:vMerge/>
          </w:tcPr>
          <w:p w14:paraId="55AFD455"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p>
        </w:tc>
        <w:tc>
          <w:tcPr>
            <w:tcW w:w="1380" w:type="dxa"/>
          </w:tcPr>
          <w:p w14:paraId="5571A821"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48</w:t>
            </w:r>
          </w:p>
        </w:tc>
        <w:tc>
          <w:tcPr>
            <w:tcW w:w="1401" w:type="dxa"/>
          </w:tcPr>
          <w:p w14:paraId="044BDF5F"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-1.15</w:t>
            </w:r>
          </w:p>
        </w:tc>
        <w:tc>
          <w:tcPr>
            <w:tcW w:w="1124" w:type="dxa"/>
          </w:tcPr>
          <w:p w14:paraId="6DC4E9C5"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0.91</w:t>
            </w:r>
          </w:p>
        </w:tc>
        <w:tc>
          <w:tcPr>
            <w:tcW w:w="1841" w:type="dxa"/>
          </w:tcPr>
          <w:p w14:paraId="3649157D"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1.15</w:t>
            </w:r>
          </w:p>
        </w:tc>
      </w:tr>
      <w:tr w:rsidR="00A104FF" w:rsidRPr="00CB279D" w14:paraId="4BA2A0A8" w14:textId="77777777" w:rsidTr="00597D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vMerge/>
          </w:tcPr>
          <w:p w14:paraId="65BAF978" w14:textId="77777777" w:rsidR="006C5097" w:rsidRPr="00CB279D" w:rsidRDefault="006C5097" w:rsidP="00B41121">
            <w:pPr>
              <w:jc w:val="center"/>
              <w:rPr>
                <w:rFonts w:eastAsia="宋体"/>
              </w:rPr>
            </w:pPr>
          </w:p>
        </w:tc>
        <w:tc>
          <w:tcPr>
            <w:tcW w:w="967" w:type="dxa"/>
            <w:vMerge w:val="restart"/>
          </w:tcPr>
          <w:p w14:paraId="510169C1"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30kHz</w:t>
            </w:r>
          </w:p>
        </w:tc>
        <w:tc>
          <w:tcPr>
            <w:tcW w:w="1380" w:type="dxa"/>
          </w:tcPr>
          <w:p w14:paraId="3E42DFF0"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24</w:t>
            </w:r>
          </w:p>
        </w:tc>
        <w:tc>
          <w:tcPr>
            <w:tcW w:w="1401" w:type="dxa"/>
          </w:tcPr>
          <w:p w14:paraId="2695D753"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-1.77</w:t>
            </w:r>
          </w:p>
        </w:tc>
        <w:tc>
          <w:tcPr>
            <w:tcW w:w="1124" w:type="dxa"/>
          </w:tcPr>
          <w:p w14:paraId="5D725C86"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1.32</w:t>
            </w:r>
          </w:p>
        </w:tc>
        <w:tc>
          <w:tcPr>
            <w:tcW w:w="1841" w:type="dxa"/>
          </w:tcPr>
          <w:p w14:paraId="07546490"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1.77</w:t>
            </w:r>
          </w:p>
        </w:tc>
      </w:tr>
      <w:tr w:rsidR="00A104FF" w:rsidRPr="00CB279D" w14:paraId="0DA1832F" w14:textId="77777777" w:rsidTr="00597D15">
        <w:tc>
          <w:tcPr>
            <w:cnfStyle w:val="001000000000" w:firstRow="0" w:lastRow="0" w:firstColumn="1" w:lastColumn="0" w:oddVBand="0" w:evenVBand="0" w:oddHBand="0" w:evenHBand="0" w:firstRowFirstColumn="0" w:firstRowLastColumn="0" w:lastRowFirstColumn="0" w:lastRowLastColumn="0"/>
            <w:tcW w:w="1583" w:type="dxa"/>
            <w:vMerge/>
          </w:tcPr>
          <w:p w14:paraId="38FA3DA6" w14:textId="77777777" w:rsidR="006C5097" w:rsidRPr="00CB279D" w:rsidRDefault="006C5097" w:rsidP="00B41121">
            <w:pPr>
              <w:jc w:val="center"/>
              <w:rPr>
                <w:rFonts w:eastAsia="宋体"/>
              </w:rPr>
            </w:pPr>
          </w:p>
        </w:tc>
        <w:tc>
          <w:tcPr>
            <w:tcW w:w="967" w:type="dxa"/>
            <w:vMerge/>
          </w:tcPr>
          <w:p w14:paraId="731BE35E"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p>
        </w:tc>
        <w:tc>
          <w:tcPr>
            <w:tcW w:w="1380" w:type="dxa"/>
          </w:tcPr>
          <w:p w14:paraId="0FEE73BB"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48</w:t>
            </w:r>
          </w:p>
        </w:tc>
        <w:tc>
          <w:tcPr>
            <w:tcW w:w="1401" w:type="dxa"/>
          </w:tcPr>
          <w:p w14:paraId="49DA73AC"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-1.07</w:t>
            </w:r>
          </w:p>
        </w:tc>
        <w:tc>
          <w:tcPr>
            <w:tcW w:w="1124" w:type="dxa"/>
          </w:tcPr>
          <w:p w14:paraId="5C9463CD"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0.91</w:t>
            </w:r>
          </w:p>
        </w:tc>
        <w:tc>
          <w:tcPr>
            <w:tcW w:w="1841" w:type="dxa"/>
          </w:tcPr>
          <w:p w14:paraId="43C592E7"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1.07</w:t>
            </w:r>
          </w:p>
        </w:tc>
      </w:tr>
      <w:tr w:rsidR="00A104FF" w:rsidRPr="00CB279D" w14:paraId="546485DC" w14:textId="77777777" w:rsidTr="00597D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vMerge w:val="restart"/>
          </w:tcPr>
          <w:p w14:paraId="08325EB2" w14:textId="77777777" w:rsidR="006C5097" w:rsidRPr="00CB279D" w:rsidRDefault="006C5097" w:rsidP="00B41121">
            <w:pPr>
              <w:jc w:val="center"/>
              <w:rPr>
                <w:rFonts w:eastAsia="宋体"/>
              </w:rPr>
            </w:pPr>
            <w:r w:rsidRPr="00CB279D">
              <w:rPr>
                <w:rFonts w:eastAsia="宋体"/>
              </w:rPr>
              <w:t>FR2</w:t>
            </w:r>
          </w:p>
        </w:tc>
        <w:tc>
          <w:tcPr>
            <w:tcW w:w="967" w:type="dxa"/>
            <w:vMerge w:val="restart"/>
          </w:tcPr>
          <w:p w14:paraId="0F67841F"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120kHz</w:t>
            </w:r>
          </w:p>
        </w:tc>
        <w:tc>
          <w:tcPr>
            <w:tcW w:w="1380" w:type="dxa"/>
          </w:tcPr>
          <w:p w14:paraId="1144483F"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24</w:t>
            </w:r>
          </w:p>
        </w:tc>
        <w:tc>
          <w:tcPr>
            <w:tcW w:w="1401" w:type="dxa"/>
          </w:tcPr>
          <w:p w14:paraId="03944818"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-1.81</w:t>
            </w:r>
          </w:p>
        </w:tc>
        <w:tc>
          <w:tcPr>
            <w:tcW w:w="1124" w:type="dxa"/>
          </w:tcPr>
          <w:p w14:paraId="6A9E84D4"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1.32</w:t>
            </w:r>
          </w:p>
        </w:tc>
        <w:tc>
          <w:tcPr>
            <w:tcW w:w="1841" w:type="dxa"/>
          </w:tcPr>
          <w:p w14:paraId="5E5A9720"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1.81</w:t>
            </w:r>
          </w:p>
        </w:tc>
      </w:tr>
      <w:tr w:rsidR="00A104FF" w:rsidRPr="00CB279D" w14:paraId="30BC12A2" w14:textId="77777777" w:rsidTr="00597D15">
        <w:tc>
          <w:tcPr>
            <w:cnfStyle w:val="001000000000" w:firstRow="0" w:lastRow="0" w:firstColumn="1" w:lastColumn="0" w:oddVBand="0" w:evenVBand="0" w:oddHBand="0" w:evenHBand="0" w:firstRowFirstColumn="0" w:firstRowLastColumn="0" w:lastRowFirstColumn="0" w:lastRowLastColumn="0"/>
            <w:tcW w:w="1583" w:type="dxa"/>
            <w:vMerge/>
          </w:tcPr>
          <w:p w14:paraId="2F701D98" w14:textId="77777777" w:rsidR="006C5097" w:rsidRPr="00CB279D" w:rsidRDefault="006C5097" w:rsidP="00B41121">
            <w:pPr>
              <w:jc w:val="center"/>
              <w:rPr>
                <w:rFonts w:eastAsia="宋体"/>
              </w:rPr>
            </w:pPr>
          </w:p>
        </w:tc>
        <w:tc>
          <w:tcPr>
            <w:tcW w:w="967" w:type="dxa"/>
            <w:vMerge/>
          </w:tcPr>
          <w:p w14:paraId="7B2C0D6F"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p>
        </w:tc>
        <w:tc>
          <w:tcPr>
            <w:tcW w:w="1380" w:type="dxa"/>
          </w:tcPr>
          <w:p w14:paraId="640C4486"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48</w:t>
            </w:r>
          </w:p>
        </w:tc>
        <w:tc>
          <w:tcPr>
            <w:tcW w:w="1401" w:type="dxa"/>
          </w:tcPr>
          <w:p w14:paraId="45ADA36B"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-1.09</w:t>
            </w:r>
          </w:p>
        </w:tc>
        <w:tc>
          <w:tcPr>
            <w:tcW w:w="1124" w:type="dxa"/>
          </w:tcPr>
          <w:p w14:paraId="31631870"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0.98</w:t>
            </w:r>
          </w:p>
        </w:tc>
        <w:tc>
          <w:tcPr>
            <w:tcW w:w="1841" w:type="dxa"/>
          </w:tcPr>
          <w:p w14:paraId="41AD4EFD"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1.09</w:t>
            </w:r>
          </w:p>
        </w:tc>
      </w:tr>
    </w:tbl>
    <w:p w14:paraId="1621C817" w14:textId="77777777" w:rsidR="00597D15" w:rsidRDefault="00597D15" w:rsidP="00597D15">
      <w:pPr>
        <w:overflowPunct w:val="0"/>
        <w:autoSpaceDE w:val="0"/>
        <w:autoSpaceDN w:val="0"/>
        <w:jc w:val="both"/>
        <w:rPr>
          <w:b/>
        </w:rPr>
      </w:pPr>
      <w:r>
        <w:rPr>
          <w:b/>
        </w:rPr>
        <w:t>Observation</w:t>
      </w:r>
      <w:r w:rsidRPr="000B634D">
        <w:rPr>
          <w:b/>
        </w:rPr>
        <w:t xml:space="preserve"> 1: </w:t>
      </w:r>
      <w:r>
        <w:rPr>
          <w:b/>
        </w:rPr>
        <w:t>For CSI-RS L1 measurement, 0.6~0.8 dB performance loss is observed for 24 RBs compared to 48 RBs</w:t>
      </w:r>
      <w:r w:rsidRPr="000B634D">
        <w:rPr>
          <w:b/>
        </w:rPr>
        <w:t xml:space="preserve">. </w:t>
      </w:r>
    </w:p>
    <w:p w14:paraId="7299ECE3" w14:textId="77777777" w:rsidR="00597D15" w:rsidRPr="00597D15" w:rsidRDefault="00597D15" w:rsidP="00DC6380">
      <w:pPr>
        <w:jc w:val="both"/>
      </w:pPr>
    </w:p>
    <w:p w14:paraId="3A2398B5" w14:textId="5013513D" w:rsidR="006C5097" w:rsidRPr="008D6E11" w:rsidRDefault="006C5097" w:rsidP="00DC6380">
      <w:pPr>
        <w:jc w:val="both"/>
      </w:pPr>
      <w:r w:rsidRPr="008D6E11">
        <w:t>To be conservative</w:t>
      </w:r>
      <w:r>
        <w:t>, we propose to introduce 1dB margin for the relaxed accuracy requirement</w:t>
      </w:r>
      <w:r w:rsidR="00A104FF">
        <w:t xml:space="preserve">, based </w:t>
      </w:r>
      <w:r w:rsidR="00597D15">
        <w:t xml:space="preserve">on </w:t>
      </w:r>
      <w:r w:rsidR="00597D15" w:rsidRPr="00A104FF">
        <w:t>legacy</w:t>
      </w:r>
      <w:r w:rsidR="00A104FF">
        <w:t xml:space="preserve"> </w:t>
      </w:r>
      <w:r w:rsidR="00A104FF" w:rsidRPr="00A104FF">
        <w:t>CSI-RS based L1-RSRP accuracy requirements</w:t>
      </w:r>
      <w:r>
        <w:t xml:space="preserve"> </w:t>
      </w:r>
      <w:r w:rsidR="00A104FF">
        <w:t xml:space="preserve">defined in clause </w:t>
      </w:r>
      <w:r w:rsidR="00A104FF" w:rsidRPr="00A104FF">
        <w:t>10.1.19.2</w:t>
      </w:r>
      <w:r w:rsidR="00A104FF">
        <w:t xml:space="preserve"> in TS38.133.</w:t>
      </w:r>
    </w:p>
    <w:p w14:paraId="02A63904" w14:textId="1304FA11" w:rsidR="006C5097" w:rsidRDefault="006C5097" w:rsidP="00DC6380">
      <w:pPr>
        <w:overflowPunct w:val="0"/>
        <w:autoSpaceDE w:val="0"/>
        <w:autoSpaceDN w:val="0"/>
        <w:jc w:val="both"/>
        <w:rPr>
          <w:b/>
        </w:rPr>
      </w:pPr>
      <w:r>
        <w:rPr>
          <w:b/>
        </w:rPr>
        <w:t>Proposal</w:t>
      </w:r>
      <w:r w:rsidRPr="000B634D">
        <w:rPr>
          <w:b/>
        </w:rPr>
        <w:t xml:space="preserve"> 1:</w:t>
      </w:r>
      <w:r w:rsidR="00DC6380" w:rsidRPr="00DC6380">
        <w:rPr>
          <w:b/>
        </w:rPr>
        <w:t xml:space="preserve"> </w:t>
      </w:r>
      <w:r w:rsidR="00DC6380">
        <w:rPr>
          <w:b/>
        </w:rPr>
        <w:t xml:space="preserve">For accuracy requirement for CSI-RS L1 measurement with 24 RBs </w:t>
      </w:r>
      <w:r w:rsidR="00597D15">
        <w:rPr>
          <w:b/>
        </w:rPr>
        <w:t>in</w:t>
      </w:r>
      <w:r w:rsidR="00DC6380">
        <w:rPr>
          <w:b/>
        </w:rPr>
        <w:t xml:space="preserve"> case 3,</w:t>
      </w:r>
      <w:r w:rsidRPr="000B634D">
        <w:rPr>
          <w:b/>
        </w:rPr>
        <w:t xml:space="preserve"> </w:t>
      </w:r>
      <w:r w:rsidR="00DC6380">
        <w:rPr>
          <w:b/>
        </w:rPr>
        <w:t>c</w:t>
      </w:r>
      <w:r>
        <w:rPr>
          <w:b/>
        </w:rPr>
        <w:t xml:space="preserve">onsider 1dB </w:t>
      </w:r>
      <w:r w:rsidR="00DC6380">
        <w:rPr>
          <w:b/>
        </w:rPr>
        <w:t>relaxation compared to the legacy accuracy with 48 RBs.</w:t>
      </w:r>
      <w:r>
        <w:rPr>
          <w:b/>
        </w:rPr>
        <w:t xml:space="preserve"> </w:t>
      </w:r>
    </w:p>
    <w:p w14:paraId="781A263F"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Conclusions</w:t>
      </w:r>
    </w:p>
    <w:p w14:paraId="1E3A3B32" w14:textId="10B0EC06" w:rsidR="00014CD4" w:rsidRDefault="00FC7BA2" w:rsidP="00014CD4">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RRM </w:t>
      </w:r>
      <w:r w:rsidR="004D3E30">
        <w:rPr>
          <w:rFonts w:eastAsia="宋体"/>
          <w:sz w:val="21"/>
          <w:szCs w:val="21"/>
          <w:lang w:eastAsia="zh-CN"/>
        </w:rPr>
        <w:t>impact for</w:t>
      </w:r>
      <w:r w:rsidR="00014CD4" w:rsidRPr="00014CD4">
        <w:rPr>
          <w:rFonts w:eastAsia="宋体"/>
          <w:sz w:val="21"/>
          <w:szCs w:val="21"/>
          <w:lang w:eastAsia="zh-CN"/>
        </w:rPr>
        <w:t xml:space="preserve"> SBFD</w:t>
      </w:r>
      <w:r w:rsidR="004D3E30">
        <w:rPr>
          <w:rFonts w:eastAsia="宋体"/>
          <w:sz w:val="21"/>
          <w:szCs w:val="21"/>
          <w:lang w:eastAsia="zh-CN"/>
        </w:rPr>
        <w:t xml:space="preserve"> </w:t>
      </w:r>
      <w:r w:rsidR="00F0200C">
        <w:rPr>
          <w:rFonts w:eastAsia="宋体"/>
          <w:sz w:val="21"/>
          <w:szCs w:val="21"/>
          <w:lang w:eastAsia="zh-CN"/>
        </w:rPr>
        <w:t>operation</w:t>
      </w:r>
      <w:r w:rsidR="00014CD4">
        <w:rPr>
          <w:rFonts w:eastAsia="宋体"/>
          <w:sz w:val="21"/>
          <w:szCs w:val="21"/>
          <w:lang w:eastAsia="zh-CN"/>
        </w:rPr>
        <w:t>.</w:t>
      </w:r>
    </w:p>
    <w:p w14:paraId="00D39334" w14:textId="77777777" w:rsidR="00DC6380" w:rsidRDefault="00DC6380" w:rsidP="00DC6380">
      <w:pPr>
        <w:overflowPunct w:val="0"/>
        <w:autoSpaceDE w:val="0"/>
        <w:autoSpaceDN w:val="0"/>
        <w:jc w:val="both"/>
        <w:rPr>
          <w:b/>
        </w:rPr>
      </w:pPr>
      <w:r>
        <w:rPr>
          <w:b/>
        </w:rPr>
        <w:t>Observation</w:t>
      </w:r>
      <w:r w:rsidRPr="000B634D">
        <w:rPr>
          <w:b/>
        </w:rPr>
        <w:t xml:space="preserve"> 1: </w:t>
      </w:r>
      <w:r>
        <w:rPr>
          <w:b/>
        </w:rPr>
        <w:t>For CSI-RS L1 measurement, 0.6~0.8 dB performance loss is observed for 24 RBs compared to 48 RBs</w:t>
      </w:r>
      <w:r w:rsidRPr="000B634D">
        <w:rPr>
          <w:b/>
        </w:rPr>
        <w:t xml:space="preserve">. </w:t>
      </w:r>
    </w:p>
    <w:p w14:paraId="5863B8B9" w14:textId="77777777" w:rsidR="00597D15" w:rsidRDefault="00597D15" w:rsidP="00597D15">
      <w:pPr>
        <w:overflowPunct w:val="0"/>
        <w:autoSpaceDE w:val="0"/>
        <w:autoSpaceDN w:val="0"/>
        <w:jc w:val="both"/>
        <w:rPr>
          <w:b/>
        </w:rPr>
      </w:pPr>
      <w:r>
        <w:rPr>
          <w:b/>
        </w:rPr>
        <w:t>Proposal</w:t>
      </w:r>
      <w:r w:rsidRPr="000B634D">
        <w:rPr>
          <w:b/>
        </w:rPr>
        <w:t xml:space="preserve"> 1:</w:t>
      </w:r>
      <w:r w:rsidRPr="00DC6380">
        <w:rPr>
          <w:b/>
        </w:rPr>
        <w:t xml:space="preserve"> </w:t>
      </w:r>
      <w:r>
        <w:rPr>
          <w:b/>
        </w:rPr>
        <w:t>For accuracy requirement for CSI-RS L1 measurement with 24 RBs in case 3,</w:t>
      </w:r>
      <w:r w:rsidRPr="000B634D">
        <w:rPr>
          <w:b/>
        </w:rPr>
        <w:t xml:space="preserve"> </w:t>
      </w:r>
      <w:r>
        <w:rPr>
          <w:b/>
        </w:rPr>
        <w:t xml:space="preserve">consider 1dB relaxation compared to the legacy accuracy with 48 RBs. </w:t>
      </w:r>
    </w:p>
    <w:p w14:paraId="2A1A8189" w14:textId="77777777" w:rsidR="00FC7BA2" w:rsidRPr="0000061E" w:rsidRDefault="00FC7BA2" w:rsidP="00E8773C">
      <w:pPr>
        <w:pStyle w:val="1"/>
        <w:jc w:val="both"/>
        <w:rPr>
          <w:rFonts w:ascii="Times New Roman" w:hAnsi="Times New Roman"/>
          <w:lang w:val="en-US"/>
        </w:rPr>
      </w:pPr>
      <w:r w:rsidRPr="0000061E">
        <w:rPr>
          <w:rFonts w:ascii="Times New Roman" w:hAnsi="Times New Roman"/>
          <w:lang w:val="en-US"/>
        </w:rPr>
        <w:t>Reference</w:t>
      </w:r>
    </w:p>
    <w:p w14:paraId="145E4338" w14:textId="6457AB3C" w:rsidR="0000061E" w:rsidRPr="0000061E" w:rsidRDefault="00255FEE" w:rsidP="00E8773C">
      <w:pPr>
        <w:pStyle w:val="a7"/>
        <w:numPr>
          <w:ilvl w:val="0"/>
          <w:numId w:val="4"/>
        </w:numPr>
        <w:snapToGrid w:val="0"/>
        <w:jc w:val="both"/>
        <w:rPr>
          <w:rFonts w:eastAsia="宋体"/>
          <w:sz w:val="20"/>
          <w:szCs w:val="22"/>
          <w:lang w:val="en-GB" w:eastAsia="zh-CN"/>
        </w:rPr>
      </w:pPr>
      <w:r w:rsidRPr="00255FEE">
        <w:rPr>
          <w:rFonts w:eastAsia="宋体"/>
          <w:sz w:val="20"/>
          <w:szCs w:val="22"/>
          <w:lang w:val="en-GB" w:eastAsia="zh-CN"/>
        </w:rPr>
        <w:t>R4-25</w:t>
      </w:r>
      <w:r w:rsidR="00597D15">
        <w:rPr>
          <w:rFonts w:eastAsia="宋体"/>
          <w:sz w:val="20"/>
          <w:szCs w:val="22"/>
          <w:lang w:val="en-GB" w:eastAsia="zh-CN"/>
        </w:rPr>
        <w:t>12133,</w:t>
      </w:r>
      <w:r>
        <w:rPr>
          <w:rFonts w:eastAsia="宋体"/>
          <w:sz w:val="20"/>
          <w:szCs w:val="22"/>
          <w:lang w:val="en-GB" w:eastAsia="zh-CN"/>
        </w:rPr>
        <w:t xml:space="preserve"> </w:t>
      </w:r>
      <w:r w:rsidR="003A01B9" w:rsidRPr="003A01B9">
        <w:rPr>
          <w:rFonts w:eastAsia="宋体"/>
          <w:sz w:val="20"/>
          <w:szCs w:val="22"/>
          <w:lang w:val="en-GB" w:eastAsia="zh-CN"/>
        </w:rPr>
        <w:t xml:space="preserve">WF on RRM requirements for </w:t>
      </w:r>
      <w:proofErr w:type="spellStart"/>
      <w:r w:rsidR="003A01B9" w:rsidRPr="003A01B9">
        <w:rPr>
          <w:rFonts w:eastAsia="宋体"/>
          <w:sz w:val="20"/>
          <w:szCs w:val="22"/>
          <w:lang w:val="en-GB" w:eastAsia="zh-CN"/>
        </w:rPr>
        <w:t>NR_duplex_evo</w:t>
      </w:r>
      <w:proofErr w:type="spellEnd"/>
    </w:p>
    <w:sectPr w:rsidR="0000061E" w:rsidRPr="00000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88F1F" w14:textId="77777777" w:rsidR="004C0B7B" w:rsidRDefault="004C0B7B" w:rsidP="003E2FD5">
      <w:pPr>
        <w:spacing w:after="0"/>
      </w:pPr>
      <w:r>
        <w:separator/>
      </w:r>
    </w:p>
  </w:endnote>
  <w:endnote w:type="continuationSeparator" w:id="0">
    <w:p w14:paraId="57473C34" w14:textId="77777777" w:rsidR="004C0B7B" w:rsidRDefault="004C0B7B"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50DDD" w14:textId="77777777" w:rsidR="004C0B7B" w:rsidRDefault="004C0B7B" w:rsidP="003E2FD5">
      <w:pPr>
        <w:spacing w:after="0"/>
      </w:pPr>
      <w:r>
        <w:separator/>
      </w:r>
    </w:p>
  </w:footnote>
  <w:footnote w:type="continuationSeparator" w:id="0">
    <w:p w14:paraId="250BD476" w14:textId="77777777" w:rsidR="004C0B7B" w:rsidRDefault="004C0B7B"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3320CF"/>
    <w:multiLevelType w:val="hybridMultilevel"/>
    <w:tmpl w:val="CD24574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7E42DF"/>
    <w:multiLevelType w:val="multilevel"/>
    <w:tmpl w:val="3642CF9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9"/>
  </w:num>
  <w:num w:numId="4">
    <w:abstractNumId w:val="11"/>
  </w:num>
  <w:num w:numId="5">
    <w:abstractNumId w:val="27"/>
  </w:num>
  <w:num w:numId="6">
    <w:abstractNumId w:val="1"/>
  </w:num>
  <w:num w:numId="7">
    <w:abstractNumId w:val="12"/>
  </w:num>
  <w:num w:numId="8">
    <w:abstractNumId w:val="0"/>
  </w:num>
  <w:num w:numId="9">
    <w:abstractNumId w:val="22"/>
  </w:num>
  <w:num w:numId="10">
    <w:abstractNumId w:val="13"/>
  </w:num>
  <w:num w:numId="11">
    <w:abstractNumId w:val="4"/>
  </w:num>
  <w:num w:numId="12">
    <w:abstractNumId w:val="4"/>
  </w:num>
  <w:num w:numId="13">
    <w:abstractNumId w:val="4"/>
  </w:num>
  <w:num w:numId="14">
    <w:abstractNumId w:val="4"/>
  </w:num>
  <w:num w:numId="15">
    <w:abstractNumId w:val="4"/>
  </w:num>
  <w:num w:numId="16">
    <w:abstractNumId w:val="7"/>
  </w:num>
  <w:num w:numId="17">
    <w:abstractNumId w:val="3"/>
  </w:num>
  <w:num w:numId="18">
    <w:abstractNumId w:val="21"/>
  </w:num>
  <w:num w:numId="19">
    <w:abstractNumId w:val="14"/>
  </w:num>
  <w:num w:numId="20">
    <w:abstractNumId w:val="25"/>
  </w:num>
  <w:num w:numId="21">
    <w:abstractNumId w:val="8"/>
  </w:num>
  <w:num w:numId="22">
    <w:abstractNumId w:val="5"/>
  </w:num>
  <w:num w:numId="23">
    <w:abstractNumId w:val="13"/>
  </w:num>
  <w:num w:numId="24">
    <w:abstractNumId w:val="24"/>
  </w:num>
  <w:num w:numId="25">
    <w:abstractNumId w:val="10"/>
  </w:num>
  <w:num w:numId="26">
    <w:abstractNumId w:val="26"/>
  </w:num>
  <w:num w:numId="27">
    <w:abstractNumId w:val="18"/>
  </w:num>
  <w:num w:numId="28">
    <w:abstractNumId w:val="6"/>
  </w:num>
  <w:num w:numId="29">
    <w:abstractNumId w:val="17"/>
  </w:num>
  <w:num w:numId="30">
    <w:abstractNumId w:val="20"/>
  </w:num>
  <w:num w:numId="31">
    <w:abstractNumId w:val="13"/>
  </w:num>
  <w:num w:numId="32">
    <w:abstractNumId w:val="2"/>
  </w:num>
  <w:num w:numId="33">
    <w:abstractNumId w:val="23"/>
  </w:num>
  <w:num w:numId="34">
    <w:abstractNumId w:val="16"/>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14CD4"/>
    <w:rsid w:val="00017612"/>
    <w:rsid w:val="00021B3E"/>
    <w:rsid w:val="0002356C"/>
    <w:rsid w:val="000258D6"/>
    <w:rsid w:val="00030798"/>
    <w:rsid w:val="000355EA"/>
    <w:rsid w:val="00074A47"/>
    <w:rsid w:val="00083EFA"/>
    <w:rsid w:val="000876EC"/>
    <w:rsid w:val="00090341"/>
    <w:rsid w:val="000C129C"/>
    <w:rsid w:val="000C5352"/>
    <w:rsid w:val="000D1B7C"/>
    <w:rsid w:val="000D2920"/>
    <w:rsid w:val="000E3295"/>
    <w:rsid w:val="000F591B"/>
    <w:rsid w:val="00105A8C"/>
    <w:rsid w:val="00105E47"/>
    <w:rsid w:val="00111AFD"/>
    <w:rsid w:val="0011430F"/>
    <w:rsid w:val="00115281"/>
    <w:rsid w:val="00115926"/>
    <w:rsid w:val="00126929"/>
    <w:rsid w:val="001336D1"/>
    <w:rsid w:val="00140168"/>
    <w:rsid w:val="0015091A"/>
    <w:rsid w:val="001558EE"/>
    <w:rsid w:val="00160541"/>
    <w:rsid w:val="00162596"/>
    <w:rsid w:val="00162B44"/>
    <w:rsid w:val="00171736"/>
    <w:rsid w:val="00173A10"/>
    <w:rsid w:val="00173B75"/>
    <w:rsid w:val="001742EE"/>
    <w:rsid w:val="00183C19"/>
    <w:rsid w:val="0018419E"/>
    <w:rsid w:val="0018586C"/>
    <w:rsid w:val="001A49A1"/>
    <w:rsid w:val="001B0467"/>
    <w:rsid w:val="001B3322"/>
    <w:rsid w:val="001C09C6"/>
    <w:rsid w:val="001C7956"/>
    <w:rsid w:val="001E13C1"/>
    <w:rsid w:val="001E1B1E"/>
    <w:rsid w:val="001E5CAC"/>
    <w:rsid w:val="001F0C71"/>
    <w:rsid w:val="001F2118"/>
    <w:rsid w:val="00202F8E"/>
    <w:rsid w:val="002264CB"/>
    <w:rsid w:val="00234F17"/>
    <w:rsid w:val="0024012C"/>
    <w:rsid w:val="00254935"/>
    <w:rsid w:val="00255FEE"/>
    <w:rsid w:val="0026105F"/>
    <w:rsid w:val="00263C6D"/>
    <w:rsid w:val="002739C3"/>
    <w:rsid w:val="00274A3A"/>
    <w:rsid w:val="00286006"/>
    <w:rsid w:val="002B02D4"/>
    <w:rsid w:val="002D03B6"/>
    <w:rsid w:val="002D6548"/>
    <w:rsid w:val="002E0F6D"/>
    <w:rsid w:val="002E5C28"/>
    <w:rsid w:val="002F14D2"/>
    <w:rsid w:val="002F5A24"/>
    <w:rsid w:val="003035B3"/>
    <w:rsid w:val="00303B98"/>
    <w:rsid w:val="00307EFF"/>
    <w:rsid w:val="00334D5D"/>
    <w:rsid w:val="003512ED"/>
    <w:rsid w:val="0037692A"/>
    <w:rsid w:val="00380722"/>
    <w:rsid w:val="003844EF"/>
    <w:rsid w:val="00390286"/>
    <w:rsid w:val="003916BC"/>
    <w:rsid w:val="003A01B9"/>
    <w:rsid w:val="003A4D05"/>
    <w:rsid w:val="003C52E5"/>
    <w:rsid w:val="003E2FD5"/>
    <w:rsid w:val="003F0E2F"/>
    <w:rsid w:val="003F30AF"/>
    <w:rsid w:val="003F568A"/>
    <w:rsid w:val="00402D64"/>
    <w:rsid w:val="00406B28"/>
    <w:rsid w:val="00417064"/>
    <w:rsid w:val="004333FB"/>
    <w:rsid w:val="00441C18"/>
    <w:rsid w:val="00453537"/>
    <w:rsid w:val="004618EB"/>
    <w:rsid w:val="00462112"/>
    <w:rsid w:val="004638BA"/>
    <w:rsid w:val="0047141E"/>
    <w:rsid w:val="00491445"/>
    <w:rsid w:val="00492B18"/>
    <w:rsid w:val="004A00D4"/>
    <w:rsid w:val="004A3B0F"/>
    <w:rsid w:val="004B36C1"/>
    <w:rsid w:val="004C0B7B"/>
    <w:rsid w:val="004C14A0"/>
    <w:rsid w:val="004D136A"/>
    <w:rsid w:val="004D3E30"/>
    <w:rsid w:val="004D60A7"/>
    <w:rsid w:val="004D7F79"/>
    <w:rsid w:val="004E0025"/>
    <w:rsid w:val="004E7169"/>
    <w:rsid w:val="004F252E"/>
    <w:rsid w:val="004F31E5"/>
    <w:rsid w:val="004F482B"/>
    <w:rsid w:val="005011B1"/>
    <w:rsid w:val="00514963"/>
    <w:rsid w:val="005434C9"/>
    <w:rsid w:val="00560AE8"/>
    <w:rsid w:val="00565129"/>
    <w:rsid w:val="00587E57"/>
    <w:rsid w:val="00592082"/>
    <w:rsid w:val="00593412"/>
    <w:rsid w:val="00597D15"/>
    <w:rsid w:val="005A0CD9"/>
    <w:rsid w:val="005C16B8"/>
    <w:rsid w:val="005D7144"/>
    <w:rsid w:val="005E0765"/>
    <w:rsid w:val="005E1086"/>
    <w:rsid w:val="005E583D"/>
    <w:rsid w:val="005F5356"/>
    <w:rsid w:val="00602778"/>
    <w:rsid w:val="00610F4A"/>
    <w:rsid w:val="00627A74"/>
    <w:rsid w:val="00652FE8"/>
    <w:rsid w:val="00656F7F"/>
    <w:rsid w:val="006601D4"/>
    <w:rsid w:val="00662648"/>
    <w:rsid w:val="00662F12"/>
    <w:rsid w:val="00664641"/>
    <w:rsid w:val="0067295B"/>
    <w:rsid w:val="0067651D"/>
    <w:rsid w:val="00693312"/>
    <w:rsid w:val="006A6370"/>
    <w:rsid w:val="006C3196"/>
    <w:rsid w:val="006C4E8D"/>
    <w:rsid w:val="006C5097"/>
    <w:rsid w:val="006D3856"/>
    <w:rsid w:val="006D4046"/>
    <w:rsid w:val="006E3CE0"/>
    <w:rsid w:val="006F6537"/>
    <w:rsid w:val="00710133"/>
    <w:rsid w:val="00710839"/>
    <w:rsid w:val="00715D8E"/>
    <w:rsid w:val="00716A0A"/>
    <w:rsid w:val="00720CBC"/>
    <w:rsid w:val="00721231"/>
    <w:rsid w:val="007526C0"/>
    <w:rsid w:val="00753CAB"/>
    <w:rsid w:val="00753FD4"/>
    <w:rsid w:val="0075686C"/>
    <w:rsid w:val="00762040"/>
    <w:rsid w:val="00765681"/>
    <w:rsid w:val="0077307D"/>
    <w:rsid w:val="00774C3B"/>
    <w:rsid w:val="0078607A"/>
    <w:rsid w:val="00786768"/>
    <w:rsid w:val="007943B1"/>
    <w:rsid w:val="007B4A94"/>
    <w:rsid w:val="007C0D5B"/>
    <w:rsid w:val="007D4453"/>
    <w:rsid w:val="007E534B"/>
    <w:rsid w:val="007F3434"/>
    <w:rsid w:val="008143E2"/>
    <w:rsid w:val="008149A6"/>
    <w:rsid w:val="008359FB"/>
    <w:rsid w:val="008446AE"/>
    <w:rsid w:val="00847B44"/>
    <w:rsid w:val="008507FF"/>
    <w:rsid w:val="00857D6D"/>
    <w:rsid w:val="00857DBD"/>
    <w:rsid w:val="00861C9F"/>
    <w:rsid w:val="00861EBF"/>
    <w:rsid w:val="008670D1"/>
    <w:rsid w:val="00881CBE"/>
    <w:rsid w:val="0088524E"/>
    <w:rsid w:val="008B4E3A"/>
    <w:rsid w:val="008B7DAA"/>
    <w:rsid w:val="008C500B"/>
    <w:rsid w:val="008D219D"/>
    <w:rsid w:val="008D3F73"/>
    <w:rsid w:val="008F5658"/>
    <w:rsid w:val="008F760A"/>
    <w:rsid w:val="009039C1"/>
    <w:rsid w:val="00911F58"/>
    <w:rsid w:val="0093261B"/>
    <w:rsid w:val="00942736"/>
    <w:rsid w:val="00947C4A"/>
    <w:rsid w:val="009540D7"/>
    <w:rsid w:val="009549B9"/>
    <w:rsid w:val="009611BC"/>
    <w:rsid w:val="00970D3A"/>
    <w:rsid w:val="009731AA"/>
    <w:rsid w:val="00975E9E"/>
    <w:rsid w:val="0097777F"/>
    <w:rsid w:val="0098148C"/>
    <w:rsid w:val="0099102B"/>
    <w:rsid w:val="009B3708"/>
    <w:rsid w:val="009E0119"/>
    <w:rsid w:val="009E0CD2"/>
    <w:rsid w:val="009E2CBB"/>
    <w:rsid w:val="009E7E39"/>
    <w:rsid w:val="009F326E"/>
    <w:rsid w:val="00A0005B"/>
    <w:rsid w:val="00A02AE3"/>
    <w:rsid w:val="00A104FF"/>
    <w:rsid w:val="00A13EAE"/>
    <w:rsid w:val="00A158E1"/>
    <w:rsid w:val="00A22E5B"/>
    <w:rsid w:val="00A26374"/>
    <w:rsid w:val="00A32EC3"/>
    <w:rsid w:val="00A34B6E"/>
    <w:rsid w:val="00A462D8"/>
    <w:rsid w:val="00A46B08"/>
    <w:rsid w:val="00A478A9"/>
    <w:rsid w:val="00A51D9B"/>
    <w:rsid w:val="00A81D80"/>
    <w:rsid w:val="00A95AD1"/>
    <w:rsid w:val="00AA2E81"/>
    <w:rsid w:val="00AC0BE0"/>
    <w:rsid w:val="00AC4ABC"/>
    <w:rsid w:val="00AE117A"/>
    <w:rsid w:val="00B128E3"/>
    <w:rsid w:val="00B2243D"/>
    <w:rsid w:val="00B40A8A"/>
    <w:rsid w:val="00B54C34"/>
    <w:rsid w:val="00B571CA"/>
    <w:rsid w:val="00B5733A"/>
    <w:rsid w:val="00B613D8"/>
    <w:rsid w:val="00B64C3C"/>
    <w:rsid w:val="00B77CFD"/>
    <w:rsid w:val="00B86357"/>
    <w:rsid w:val="00BA70D2"/>
    <w:rsid w:val="00BB6E15"/>
    <w:rsid w:val="00BB7112"/>
    <w:rsid w:val="00BE1402"/>
    <w:rsid w:val="00C0037C"/>
    <w:rsid w:val="00C004E2"/>
    <w:rsid w:val="00C02645"/>
    <w:rsid w:val="00C104C3"/>
    <w:rsid w:val="00C12139"/>
    <w:rsid w:val="00C21ECC"/>
    <w:rsid w:val="00C2337B"/>
    <w:rsid w:val="00C241B7"/>
    <w:rsid w:val="00C263FF"/>
    <w:rsid w:val="00C3444C"/>
    <w:rsid w:val="00C346C6"/>
    <w:rsid w:val="00C36495"/>
    <w:rsid w:val="00C412C8"/>
    <w:rsid w:val="00C46136"/>
    <w:rsid w:val="00C51B43"/>
    <w:rsid w:val="00C5520C"/>
    <w:rsid w:val="00C7137D"/>
    <w:rsid w:val="00C75B91"/>
    <w:rsid w:val="00C83B48"/>
    <w:rsid w:val="00C91920"/>
    <w:rsid w:val="00CB2143"/>
    <w:rsid w:val="00CB4F58"/>
    <w:rsid w:val="00CC3209"/>
    <w:rsid w:val="00CC4C6A"/>
    <w:rsid w:val="00CE13B6"/>
    <w:rsid w:val="00CE1B28"/>
    <w:rsid w:val="00CE3BC1"/>
    <w:rsid w:val="00CE5A81"/>
    <w:rsid w:val="00CE6767"/>
    <w:rsid w:val="00D000AC"/>
    <w:rsid w:val="00D00BAF"/>
    <w:rsid w:val="00D029B8"/>
    <w:rsid w:val="00D12F9B"/>
    <w:rsid w:val="00D3393C"/>
    <w:rsid w:val="00D352B6"/>
    <w:rsid w:val="00D4450C"/>
    <w:rsid w:val="00D633E0"/>
    <w:rsid w:val="00D841CC"/>
    <w:rsid w:val="00D850F4"/>
    <w:rsid w:val="00DA520B"/>
    <w:rsid w:val="00DB3108"/>
    <w:rsid w:val="00DB7A6C"/>
    <w:rsid w:val="00DC13DD"/>
    <w:rsid w:val="00DC3722"/>
    <w:rsid w:val="00DC4E88"/>
    <w:rsid w:val="00DC6380"/>
    <w:rsid w:val="00DD4C41"/>
    <w:rsid w:val="00DD61E3"/>
    <w:rsid w:val="00DE029F"/>
    <w:rsid w:val="00DE497D"/>
    <w:rsid w:val="00DE59E3"/>
    <w:rsid w:val="00DF16D9"/>
    <w:rsid w:val="00DF2971"/>
    <w:rsid w:val="00DF5916"/>
    <w:rsid w:val="00E0069C"/>
    <w:rsid w:val="00E029CE"/>
    <w:rsid w:val="00E07104"/>
    <w:rsid w:val="00E161F7"/>
    <w:rsid w:val="00E23573"/>
    <w:rsid w:val="00E26454"/>
    <w:rsid w:val="00E32511"/>
    <w:rsid w:val="00E46655"/>
    <w:rsid w:val="00E56367"/>
    <w:rsid w:val="00E67BD3"/>
    <w:rsid w:val="00E72BB6"/>
    <w:rsid w:val="00E8508A"/>
    <w:rsid w:val="00E8661D"/>
    <w:rsid w:val="00E8773C"/>
    <w:rsid w:val="00EA4ECD"/>
    <w:rsid w:val="00EB5CFC"/>
    <w:rsid w:val="00EB660B"/>
    <w:rsid w:val="00EC03DD"/>
    <w:rsid w:val="00EC2673"/>
    <w:rsid w:val="00ED0E8D"/>
    <w:rsid w:val="00ED44D0"/>
    <w:rsid w:val="00EE00AA"/>
    <w:rsid w:val="00EF2611"/>
    <w:rsid w:val="00F013CB"/>
    <w:rsid w:val="00F0200C"/>
    <w:rsid w:val="00F05B01"/>
    <w:rsid w:val="00F265AC"/>
    <w:rsid w:val="00F51F1C"/>
    <w:rsid w:val="00F573F1"/>
    <w:rsid w:val="00F61399"/>
    <w:rsid w:val="00F627AE"/>
    <w:rsid w:val="00F63414"/>
    <w:rsid w:val="00F724FB"/>
    <w:rsid w:val="00F80B18"/>
    <w:rsid w:val="00F90EDD"/>
    <w:rsid w:val="00F953E8"/>
    <w:rsid w:val="00F97782"/>
    <w:rsid w:val="00FA426C"/>
    <w:rsid w:val="00FB29B8"/>
    <w:rsid w:val="00FC7BA2"/>
    <w:rsid w:val="00FD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 w:type="table" w:styleId="2-1">
    <w:name w:val="Grid Table 2 Accent 1"/>
    <w:basedOn w:val="a2"/>
    <w:uiPriority w:val="47"/>
    <w:rsid w:val="006C5097"/>
    <w:rPr>
      <w:rFonts w:ascii="CG Times (WN)" w:eastAsia="MS Mincho" w:hAnsi="CG Times (WN)" w:cs="Times New Roman"/>
      <w:kern w:val="0"/>
      <w:sz w:val="20"/>
      <w:szCs w:val="20"/>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31">
    <w:name w:val="Grid Table 3"/>
    <w:basedOn w:val="a2"/>
    <w:uiPriority w:val="48"/>
    <w:rsid w:val="00A104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3">
    <w:name w:val="Grid Table 4 Accent 3"/>
    <w:basedOn w:val="a2"/>
    <w:uiPriority w:val="49"/>
    <w:rsid w:val="00A104F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1">
    <w:name w:val="Grid Table 4"/>
    <w:basedOn w:val="a2"/>
    <w:uiPriority w:val="49"/>
    <w:rsid w:val="00A104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104F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Accent 2"/>
    <w:basedOn w:val="a2"/>
    <w:uiPriority w:val="49"/>
    <w:rsid w:val="00A104F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5">
    <w:name w:val="Grid Table 4 Accent 5"/>
    <w:basedOn w:val="a2"/>
    <w:uiPriority w:val="49"/>
    <w:rsid w:val="00A104F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5-3">
    <w:name w:val="Grid Table 5 Dark Accent 3"/>
    <w:basedOn w:val="a2"/>
    <w:uiPriority w:val="50"/>
    <w:rsid w:val="00A10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5">
    <w:name w:val="Grid Table 5 Dark Accent 5"/>
    <w:basedOn w:val="a2"/>
    <w:uiPriority w:val="50"/>
    <w:rsid w:val="00E006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E006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891815392">
      <w:bodyDiv w:val="1"/>
      <w:marLeft w:val="0"/>
      <w:marRight w:val="0"/>
      <w:marTop w:val="0"/>
      <w:marBottom w:val="0"/>
      <w:divBdr>
        <w:top w:val="none" w:sz="0" w:space="0" w:color="auto"/>
        <w:left w:val="none" w:sz="0" w:space="0" w:color="auto"/>
        <w:bottom w:val="none" w:sz="0" w:space="0" w:color="auto"/>
        <w:right w:val="none" w:sz="0" w:space="0" w:color="auto"/>
      </w:divBdr>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1952083538">
      <w:bodyDiv w:val="1"/>
      <w:marLeft w:val="0"/>
      <w:marRight w:val="0"/>
      <w:marTop w:val="0"/>
      <w:marBottom w:val="0"/>
      <w:divBdr>
        <w:top w:val="none" w:sz="0" w:space="0" w:color="auto"/>
        <w:left w:val="none" w:sz="0" w:space="0" w:color="auto"/>
        <w:bottom w:val="none" w:sz="0" w:space="0" w:color="auto"/>
        <w:right w:val="none" w:sz="0" w:space="0" w:color="auto"/>
      </w:divBdr>
    </w:div>
    <w:div w:id="1957105158">
      <w:bodyDiv w:val="1"/>
      <w:marLeft w:val="0"/>
      <w:marRight w:val="0"/>
      <w:marTop w:val="0"/>
      <w:marBottom w:val="0"/>
      <w:divBdr>
        <w:top w:val="none" w:sz="0" w:space="0" w:color="auto"/>
        <w:left w:val="none" w:sz="0" w:space="0" w:color="auto"/>
        <w:bottom w:val="none" w:sz="0" w:space="0" w:color="auto"/>
        <w:right w:val="none" w:sz="0" w:space="0" w:color="auto"/>
      </w:divBdr>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562</Words>
  <Characters>3208</Characters>
  <Application>Microsoft Office Word</Application>
  <DocSecurity>0</DocSecurity>
  <Lines>26</Lines>
  <Paragraphs>7</Paragraphs>
  <ScaleCrop>false</ScaleCrop>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4</cp:revision>
  <dcterms:created xsi:type="dcterms:W3CDTF">2025-09-25T01:45:00Z</dcterms:created>
  <dcterms:modified xsi:type="dcterms:W3CDTF">2025-10-02T02:12:00Z</dcterms:modified>
</cp:coreProperties>
</file>