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  <w:tab w:val="right" w:pos="9639"/>
        </w:tabs>
        <w:spacing w:after="60"/>
        <w:jc w:val="both"/>
        <w:rPr>
          <w:rFonts w:hint="default" w:ascii="Arial" w:hAnsi="Arial" w:eastAsia="宋体" w:cs="Arial"/>
          <w:b/>
          <w:sz w:val="24"/>
          <w:szCs w:val="24"/>
          <w:lang w:val="en-US" w:eastAsia="zh-CN" w:bidi="ar-SA"/>
        </w:rPr>
      </w:pPr>
      <w:bookmarkStart w:id="0" w:name="_Hlk177551080"/>
      <w:bookmarkEnd w:id="0"/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3GPP TSG-RAN WG3 #129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R3-255874</w:t>
      </w:r>
    </w:p>
    <w:p>
      <w:pPr>
        <w:overflowPunct/>
        <w:autoSpaceDE/>
        <w:autoSpaceDN/>
        <w:adjustRightInd/>
        <w:spacing w:after="120"/>
        <w:textAlignment w:val="auto"/>
        <w:outlineLvl w:val="0"/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Bengaluru, India, 25th - 29th Aug, 2025</w:t>
      </w:r>
    </w:p>
    <w:p>
      <w:pPr>
        <w:pStyle w:val="32"/>
        <w:rPr>
          <w:rFonts w:hint="eastAsia" w:ascii="Arial" w:hAnsi="Arial" w:eastAsia="宋体" w:cs="Arial"/>
          <w:lang w:eastAsia="zh-CN"/>
        </w:rPr>
      </w:pPr>
    </w:p>
    <w:p>
      <w:pPr>
        <w:pStyle w:val="32"/>
        <w:spacing w:before="120" w:beforeLines="50" w:after="120" w:afterLines="5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</w:rPr>
        <w:t>Agenda Item: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>
        <w:rPr>
          <w:rFonts w:hint="eastAsia" w:ascii="Arial" w:hAnsi="Arial" w:eastAsia="宋体" w:cs="Arial"/>
          <w:lang w:val="en-US" w:eastAsia="zh-CN"/>
        </w:rPr>
        <w:t>5.2</w:t>
      </w:r>
    </w:p>
    <w:p>
      <w:pPr>
        <w:pStyle w:val="32"/>
        <w:spacing w:before="120" w:beforeLines="50" w:after="120" w:afterLines="50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Source:</w:t>
      </w:r>
      <w:r>
        <w:rPr>
          <w:rFonts w:ascii="Arial" w:hAnsi="Arial" w:cs="Arial"/>
        </w:rPr>
        <w:tab/>
      </w:r>
      <w:r>
        <w:rPr>
          <w:rFonts w:hint="eastAsia" w:ascii="Arial" w:hAnsi="Arial" w:eastAsia="宋体" w:cs="Arial"/>
          <w:lang w:val="en-US" w:eastAsia="zh-CN"/>
        </w:rPr>
        <w:t>ZTE Corporation</w:t>
      </w:r>
      <w:bookmarkStart w:id="2" w:name="_GoBack"/>
      <w:bookmarkEnd w:id="2"/>
    </w:p>
    <w:p>
      <w:pPr>
        <w:pStyle w:val="32"/>
        <w:spacing w:before="120" w:beforeLines="50" w:after="120" w:afterLines="50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it-IT"/>
        </w:rPr>
        <w:t>Title: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 xml:space="preserve">Summary of </w:t>
      </w:r>
      <w:r>
        <w:rPr>
          <w:rFonts w:hint="eastAsia" w:ascii="Arial" w:hAnsi="Arial" w:eastAsia="宋体" w:cs="Arial"/>
          <w:lang w:val="en-US" w:eastAsia="zh-CN"/>
        </w:rPr>
        <w:t>discussion on CB: # 27_IoTNTN</w:t>
      </w:r>
    </w:p>
    <w:p>
      <w:pPr>
        <w:pStyle w:val="32"/>
        <w:spacing w:before="120" w:beforeLines="50" w:after="120" w:afterLines="5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</w:rPr>
        <w:t>Document for:</w:t>
      </w:r>
      <w:r>
        <w:rPr>
          <w:rFonts w:ascii="Arial" w:hAnsi="Arial" w:cs="Arial"/>
        </w:rPr>
        <w:tab/>
      </w:r>
      <w:r>
        <w:rPr>
          <w:rFonts w:hint="eastAsia" w:ascii="Arial" w:hAnsi="Arial" w:eastAsia="宋体" w:cs="Arial"/>
          <w:lang w:val="en-US" w:eastAsia="zh-CN"/>
        </w:rPr>
        <w:t>Discussion</w:t>
      </w:r>
    </w:p>
    <w:p>
      <w:pPr>
        <w:pStyle w:val="3"/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Introduction</w:t>
      </w:r>
    </w:p>
    <w:p>
      <w:pPr>
        <w:snapToGrid w:val="0"/>
        <w:spacing w:before="120" w:beforeAutospacing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is to kick off the offline discussion of CB: # IoTNTN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1" w:type="dxa"/>
            <w:noWrap w:val="0"/>
            <w:vAlign w:val="top"/>
          </w:tcPr>
          <w:p>
            <w:pPr>
              <w:widowControl w:val="0"/>
              <w:spacing w:before="0" w:beforeAutospacing="0" w:after="60" w:line="276" w:lineRule="auto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27_IoTNTN</w:t>
            </w:r>
          </w:p>
          <w:p>
            <w:pPr>
              <w:widowControl w:val="0"/>
              <w:spacing w:before="0" w:beforeAutospacing="0" w:after="60" w:line="276" w:lineRule="auto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align with NTN</w:t>
            </w:r>
          </w:p>
          <w:p>
            <w:pPr>
              <w:widowControl w:val="0"/>
              <w:spacing w:before="0" w:beforeAutospacing="0" w:after="60" w:line="276" w:lineRule="auto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discuss store&amp;forward and any other open topics</w:t>
            </w:r>
          </w:p>
          <w:p>
            <w:pPr>
              <w:widowControl w:val="0"/>
              <w:spacing w:before="0" w:beforeAutospacing="0" w:after="60" w:line="276" w:lineRule="auto"/>
              <w:ind w:left="144" w:hanging="14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en-US"/>
              </w:rPr>
              <w:t>(ZTE)</w:t>
            </w:r>
          </w:p>
        </w:tc>
      </w:tr>
    </w:tbl>
    <w:p>
      <w:pPr>
        <w:pStyle w:val="3"/>
      </w:pPr>
      <w:bookmarkStart w:id="1" w:name="_Hlk148037542"/>
      <w:r>
        <w:t>For the Chairman’s Notes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eastAsia="宋体"/>
          <w:b/>
          <w:bCs/>
          <w:sz w:val="21"/>
          <w:szCs w:val="22"/>
          <w:u w:val="single"/>
          <w:lang w:val="en-US" w:eastAsia="zh-CN"/>
        </w:rPr>
      </w:pPr>
      <w:r>
        <w:rPr>
          <w:rFonts w:hint="eastAsia" w:eastAsia="宋体"/>
          <w:b/>
          <w:bCs/>
          <w:sz w:val="21"/>
          <w:szCs w:val="22"/>
          <w:u w:val="single"/>
          <w:lang w:val="en-US" w:eastAsia="zh-CN"/>
        </w:rPr>
        <w:t>Approved Contributions</w:t>
      </w:r>
    </w:p>
    <w:p>
      <w:pPr>
        <w:pStyle w:val="2"/>
        <w:rPr>
          <w:rFonts w:hint="eastAsia"/>
          <w:color w:val="00B050"/>
          <w:sz w:val="20"/>
          <w:szCs w:val="20"/>
          <w:lang w:val="en-US" w:eastAsia="zh-CN"/>
        </w:rPr>
      </w:pPr>
      <w:r>
        <w:rPr>
          <w:rFonts w:hint="eastAsia"/>
          <w:color w:val="00B050"/>
          <w:sz w:val="20"/>
          <w:szCs w:val="20"/>
          <w:lang w:val="en-US" w:eastAsia="zh-CN"/>
        </w:rPr>
        <w:t>R3-255294 Agreed</w:t>
      </w:r>
    </w:p>
    <w:p>
      <w:pPr>
        <w:pStyle w:val="2"/>
        <w:rPr>
          <w:rFonts w:hint="eastAsia"/>
          <w:color w:val="00B050"/>
          <w:sz w:val="20"/>
          <w:szCs w:val="20"/>
          <w:lang w:val="en-US" w:eastAsia="zh-CN"/>
        </w:rPr>
      </w:pPr>
      <w:r>
        <w:rPr>
          <w:rFonts w:hint="eastAsia"/>
          <w:color w:val="00B050"/>
          <w:sz w:val="20"/>
          <w:szCs w:val="20"/>
          <w:lang w:val="en-US" w:eastAsia="zh-CN"/>
        </w:rPr>
        <w:t>R3-255507 Agreed</w:t>
      </w:r>
    </w:p>
    <w:p>
      <w:pPr>
        <w:pStyle w:val="2"/>
        <w:rPr>
          <w:rFonts w:hint="eastAsia"/>
          <w:color w:val="00B050"/>
          <w:sz w:val="20"/>
          <w:szCs w:val="20"/>
          <w:lang w:val="en-US" w:eastAsia="zh-CN"/>
        </w:rPr>
      </w:pPr>
      <w:r>
        <w:rPr>
          <w:rFonts w:hint="eastAsia"/>
          <w:color w:val="00B050"/>
          <w:sz w:val="20"/>
          <w:szCs w:val="20"/>
          <w:lang w:val="en-US" w:eastAsia="zh-CN"/>
        </w:rPr>
        <w:t>R3-255509 rev in R3-255897 Agreed</w:t>
      </w:r>
    </w:p>
    <w:p>
      <w:pPr>
        <w:pStyle w:val="2"/>
        <w:rPr>
          <w:rFonts w:hint="default"/>
          <w:color w:val="auto"/>
          <w:sz w:val="20"/>
          <w:szCs w:val="20"/>
          <w:lang w:val="en-US" w:eastAsia="zh-CN"/>
        </w:rPr>
      </w:pPr>
      <w:r>
        <w:rPr>
          <w:rFonts w:hint="eastAsia"/>
          <w:color w:val="00B050"/>
          <w:sz w:val="20"/>
          <w:szCs w:val="20"/>
          <w:lang w:val="en-US" w:eastAsia="zh-CN"/>
        </w:rPr>
        <w:t>R3-255750 rev in R3-255892 Agreed</w:t>
      </w:r>
    </w:p>
    <w:p>
      <w:pPr>
        <w:pStyle w:val="3"/>
        <w:rPr>
          <w:rFonts w:hint="eastAsia" w:eastAsia="宋体"/>
          <w:lang w:eastAsia="zh-CN"/>
        </w:rPr>
      </w:pPr>
      <w:r>
        <w:t xml:space="preserve">Discussion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During the offline discussion, we went through the store and forward issue in R3-255513 and R3-255514. In addition, the mirror corrections from NR NTN were also discussed.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Store and Forward Issue</w:t>
      </w:r>
    </w:p>
    <w:p>
      <w:pPr>
        <w:rPr>
          <w:rFonts w:hint="default" w:ascii="Times New Roman" w:hAnsi="Times New Roman" w:eastAsia="MS Mincho" w:cs="Times New Roman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In </w:t>
      </w:r>
      <w:r>
        <w:rPr>
          <w:rFonts w:hint="eastAsia"/>
          <w:b/>
          <w:bCs/>
          <w:sz w:val="20"/>
          <w:szCs w:val="20"/>
          <w:lang w:val="en-US" w:eastAsia="zh-CN"/>
        </w:rPr>
        <w:t>R3-255513</w:t>
      </w:r>
      <w:r>
        <w:rPr>
          <w:rFonts w:hint="eastAsia"/>
          <w:sz w:val="20"/>
          <w:szCs w:val="20"/>
          <w:lang w:val="en-US" w:eastAsia="zh-CN"/>
        </w:rPr>
        <w:t xml:space="preserve"> (with response in R3-255747), it is proposed to a</w:t>
      </w:r>
      <w:r>
        <w:rPr>
          <w:rFonts w:hint="eastAsia" w:ascii="Times New Roman" w:hAnsi="Times New Roman" w:eastAsia="MS Mincho" w:cs="Times New Roman"/>
          <w:sz w:val="20"/>
          <w:szCs w:val="20"/>
          <w:lang w:val="en-US" w:eastAsia="zh-CN"/>
        </w:rPr>
        <w:t>gree that during the S&amp;F mode transition (i.e., from the S&amp;F mode to the normal mode or vice versa), the MME is not changed for its served UEs (for all connected/idle UEs).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</w:p>
    <w:p>
      <w:pPr>
        <w:pStyle w:val="2"/>
      </w:pPr>
      <w:r>
        <w:drawing>
          <wp:inline distT="0" distB="0" distL="114300" distR="114300">
            <wp:extent cx="5695950" cy="10033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20"/>
          <w:szCs w:val="20"/>
          <w:lang w:val="en-US" w:eastAsia="zh-CN"/>
        </w:rPr>
        <w:t>Noted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In </w:t>
      </w:r>
      <w:r>
        <w:rPr>
          <w:rFonts w:hint="eastAsia"/>
          <w:b/>
          <w:bCs/>
          <w:lang w:val="en-US" w:eastAsia="zh-CN"/>
        </w:rPr>
        <w:t>R3-255514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0"/>
          <w:szCs w:val="20"/>
          <w:lang w:val="en-US" w:eastAsia="zh-CN"/>
        </w:rPr>
        <w:t>(with response in R3-255748)</w:t>
      </w:r>
      <w:r>
        <w:rPr>
          <w:rFonts w:hint="eastAsia"/>
          <w:lang w:val="en-US" w:eastAsia="zh-CN"/>
        </w:rPr>
        <w:t>, it is proposed to introduce an OAM-provision the S&amp;F mode indication of the neighbour cell pending to RAN2 decision. Noted</w:t>
      </w:r>
    </w:p>
    <w:p>
      <w:pPr>
        <w:pStyle w:val="2"/>
      </w:pPr>
      <w:r>
        <w:drawing>
          <wp:inline distT="0" distB="0" distL="114300" distR="114300">
            <wp:extent cx="5511800" cy="774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20"/>
          <w:szCs w:val="20"/>
          <w:lang w:val="en-US" w:eastAsia="zh-CN"/>
        </w:rPr>
        <w:t>Noted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Corrections to align with NR NTN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R3-255294</w:t>
      </w:r>
      <w:r>
        <w:rPr>
          <w:rFonts w:hint="eastAsia"/>
          <w:lang w:val="en-US" w:eastAsia="zh-CN"/>
        </w:rPr>
        <w:t xml:space="preserve">: The missing Removal function in Section 19.2.1.8 is added,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instance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from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interface instance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is deleted and the typo issue is corrected.</w:t>
      </w:r>
    </w:p>
    <w:p>
      <w:pPr>
        <w:pStyle w:val="2"/>
        <w:rPr>
          <w:rFonts w:hint="default"/>
          <w:b/>
          <w:bCs/>
          <w:color w:val="00B050"/>
          <w:lang w:val="en-US" w:eastAsia="zh-CN"/>
        </w:rPr>
      </w:pPr>
      <w:r>
        <w:rPr>
          <w:rFonts w:hint="eastAsia"/>
          <w:b/>
          <w:bCs/>
          <w:color w:val="00B050"/>
          <w:lang w:val="en-US" w:eastAsia="zh-CN"/>
        </w:rPr>
        <w:t>Agreed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R3-255507</w:t>
      </w:r>
      <w:r>
        <w:rPr>
          <w:rFonts w:hint="eastAsia"/>
          <w:lang w:val="en-US" w:eastAsia="zh-CN"/>
        </w:rPr>
        <w:t xml:space="preserve">: The missing Removal function in Section 7 is added,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instance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from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interface instance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is deleted and the typo issue is corrected.</w:t>
      </w:r>
    </w:p>
    <w:p>
      <w:pPr>
        <w:pStyle w:val="2"/>
        <w:rPr>
          <w:rFonts w:hint="default"/>
          <w:b/>
          <w:bCs/>
          <w:color w:val="00B050"/>
          <w:lang w:val="en-US" w:eastAsia="zh-CN"/>
        </w:rPr>
      </w:pPr>
      <w:r>
        <w:rPr>
          <w:rFonts w:hint="eastAsia"/>
          <w:b/>
          <w:bCs/>
          <w:color w:val="00B050"/>
          <w:lang w:val="en-US" w:eastAsia="zh-CN"/>
        </w:rPr>
        <w:t>Agreed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R3-255509</w:t>
      </w:r>
      <w:r>
        <w:rPr>
          <w:rFonts w:hint="eastAsia"/>
          <w:lang w:val="en-US" w:eastAsia="zh-CN"/>
        </w:rPr>
        <w:t>: Mirror TP of R3-255508 in NR NTN.</w:t>
      </w:r>
    </w:p>
    <w:p>
      <w:pPr>
        <w:pStyle w:val="2"/>
        <w:tabs>
          <w:tab w:val="left" w:pos="1760"/>
        </w:tabs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-Remove the second change and align with NR NTN TP on first change</w:t>
      </w:r>
    </w:p>
    <w:p>
      <w:pPr>
        <w:pStyle w:val="2"/>
        <w:rPr>
          <w:rFonts w:hint="default"/>
          <w:color w:val="00B050"/>
          <w:lang w:val="en-US" w:eastAsia="zh-CN"/>
        </w:rPr>
      </w:pPr>
      <w:r>
        <w:rPr>
          <w:rFonts w:hint="eastAsia"/>
          <w:color w:val="auto"/>
          <w:lang w:val="en-US" w:eastAsia="zh-CN"/>
        </w:rPr>
        <w:t>Rev in 255897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lang w:val="en-US" w:eastAsia="zh-CN"/>
        </w:rPr>
        <w:t>Agreed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R3-255512</w:t>
      </w:r>
      <w:r>
        <w:rPr>
          <w:rFonts w:hint="eastAsia"/>
          <w:lang w:val="en-US" w:eastAsia="zh-CN"/>
        </w:rPr>
        <w:t xml:space="preserve">: Add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or TNL functionality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in Section 23.21.5.3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Noted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R3-255516</w:t>
      </w:r>
      <w:r>
        <w:rPr>
          <w:rFonts w:hint="eastAsia"/>
          <w:lang w:val="en-US" w:eastAsia="zh-CN"/>
        </w:rPr>
        <w:t>: LS to SA2 to provide RAN3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progress in IoT NTN so far.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Noted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R3-255750</w:t>
      </w:r>
      <w:r>
        <w:rPr>
          <w:rFonts w:hint="eastAsia"/>
          <w:lang w:val="en-US" w:eastAsia="zh-CN"/>
        </w:rPr>
        <w:t>: Mirror TP of R3-255547.</w:t>
      </w:r>
    </w:p>
    <w:p>
      <w:pPr>
        <w:pStyle w:val="2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-Only Keep the TP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Rev in R3-255892 </w:t>
      </w:r>
      <w:r>
        <w:rPr>
          <w:rFonts w:hint="eastAsia"/>
          <w:b/>
          <w:bCs/>
          <w:color w:val="00B050"/>
          <w:lang w:val="en-US" w:eastAsia="zh-CN"/>
        </w:rPr>
        <w:t>Agreed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keepLines/>
        <w:widowControl w:val="0"/>
        <w:numPr>
          <w:ilvl w:val="0"/>
          <w:numId w:val="0"/>
        </w:numPr>
        <w:pBdr>
          <w:top w:val="none" w:color="auto" w:sz="0" w:space="0"/>
        </w:pBdr>
        <w:tabs>
          <w:tab w:val="clear" w:pos="432"/>
        </w:tabs>
        <w:spacing w:before="240" w:after="0"/>
        <w:ind w:left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 xml:space="preserve">Reference </w:t>
      </w:r>
    </w:p>
    <w:p>
      <w:pPr>
        <w:rPr>
          <w:rFonts w:hint="default" w:eastAsia="宋体"/>
          <w:b w:val="0"/>
          <w:bCs/>
          <w:lang w:val="en-US" w:eastAsia="zh-CN"/>
        </w:rPr>
      </w:pPr>
      <w:r>
        <w:rPr>
          <w:rFonts w:hint="eastAsia" w:eastAsia="宋体"/>
          <w:b w:val="0"/>
          <w:bCs/>
          <w:lang w:val="en-US" w:eastAsia="zh-CN"/>
        </w:rPr>
        <w:t>RAN3#129 Contributions in AI15.2</w:t>
      </w:r>
    </w:p>
    <w:sectPr>
      <w:pgSz w:w="11906" w:h="16838"/>
      <w:pgMar w:top="1417" w:right="1274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C3AA4"/>
    <w:multiLevelType w:val="multilevel"/>
    <w:tmpl w:val="1E6C3AA4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287"/>
        </w:tabs>
        <w:ind w:left="1287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4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D435891"/>
    <w:multiLevelType w:val="multilevel"/>
    <w:tmpl w:val="4D435891"/>
    <w:lvl w:ilvl="0" w:tentative="0">
      <w:start w:val="1"/>
      <w:numFmt w:val="decimal"/>
      <w:pStyle w:val="33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1606"/>
    <w:rsid w:val="000049CF"/>
    <w:rsid w:val="000073F2"/>
    <w:rsid w:val="00010E62"/>
    <w:rsid w:val="0001446F"/>
    <w:rsid w:val="000217FD"/>
    <w:rsid w:val="000354A4"/>
    <w:rsid w:val="00042776"/>
    <w:rsid w:val="000473B2"/>
    <w:rsid w:val="00057E8F"/>
    <w:rsid w:val="0006407E"/>
    <w:rsid w:val="000713E2"/>
    <w:rsid w:val="0007144B"/>
    <w:rsid w:val="000717E2"/>
    <w:rsid w:val="0007304C"/>
    <w:rsid w:val="00073B7E"/>
    <w:rsid w:val="00084B40"/>
    <w:rsid w:val="00086F4B"/>
    <w:rsid w:val="00093283"/>
    <w:rsid w:val="0009408F"/>
    <w:rsid w:val="00097C49"/>
    <w:rsid w:val="000A6ED3"/>
    <w:rsid w:val="000A6F7B"/>
    <w:rsid w:val="000B023B"/>
    <w:rsid w:val="000B4A8E"/>
    <w:rsid w:val="000B5678"/>
    <w:rsid w:val="000B628B"/>
    <w:rsid w:val="000B6FAD"/>
    <w:rsid w:val="000C0578"/>
    <w:rsid w:val="000C4A02"/>
    <w:rsid w:val="000C5230"/>
    <w:rsid w:val="000C57EA"/>
    <w:rsid w:val="000C5F7A"/>
    <w:rsid w:val="000C733B"/>
    <w:rsid w:val="000E0E5C"/>
    <w:rsid w:val="000E1E27"/>
    <w:rsid w:val="000E51FE"/>
    <w:rsid w:val="000F18D7"/>
    <w:rsid w:val="000F1B6D"/>
    <w:rsid w:val="000F3DDC"/>
    <w:rsid w:val="00100216"/>
    <w:rsid w:val="00102B38"/>
    <w:rsid w:val="00103B76"/>
    <w:rsid w:val="00103FD0"/>
    <w:rsid w:val="0011001C"/>
    <w:rsid w:val="00114F0F"/>
    <w:rsid w:val="00115357"/>
    <w:rsid w:val="00120F8D"/>
    <w:rsid w:val="00123A23"/>
    <w:rsid w:val="00124CB4"/>
    <w:rsid w:val="00125010"/>
    <w:rsid w:val="001256C7"/>
    <w:rsid w:val="0013001D"/>
    <w:rsid w:val="001336F9"/>
    <w:rsid w:val="00137D61"/>
    <w:rsid w:val="0014525B"/>
    <w:rsid w:val="001453C1"/>
    <w:rsid w:val="001457F6"/>
    <w:rsid w:val="001475EF"/>
    <w:rsid w:val="00152FFC"/>
    <w:rsid w:val="00153462"/>
    <w:rsid w:val="001547C5"/>
    <w:rsid w:val="00161A01"/>
    <w:rsid w:val="0016202D"/>
    <w:rsid w:val="00165E1D"/>
    <w:rsid w:val="0017191E"/>
    <w:rsid w:val="00172C0E"/>
    <w:rsid w:val="00173DDC"/>
    <w:rsid w:val="0017636E"/>
    <w:rsid w:val="001824D7"/>
    <w:rsid w:val="00183357"/>
    <w:rsid w:val="001920C1"/>
    <w:rsid w:val="0019529E"/>
    <w:rsid w:val="001A260E"/>
    <w:rsid w:val="001A2D65"/>
    <w:rsid w:val="001A31C9"/>
    <w:rsid w:val="001A6B47"/>
    <w:rsid w:val="001B288E"/>
    <w:rsid w:val="001B4BF4"/>
    <w:rsid w:val="001B4BFE"/>
    <w:rsid w:val="001C37E7"/>
    <w:rsid w:val="001C41EF"/>
    <w:rsid w:val="001D0EC3"/>
    <w:rsid w:val="001D2992"/>
    <w:rsid w:val="001D6B1F"/>
    <w:rsid w:val="001D77CF"/>
    <w:rsid w:val="001E02CC"/>
    <w:rsid w:val="001E32E6"/>
    <w:rsid w:val="001E6796"/>
    <w:rsid w:val="001F3539"/>
    <w:rsid w:val="001F3576"/>
    <w:rsid w:val="001F39CD"/>
    <w:rsid w:val="001F48F3"/>
    <w:rsid w:val="001F549F"/>
    <w:rsid w:val="001F588D"/>
    <w:rsid w:val="001F5B84"/>
    <w:rsid w:val="00204CF9"/>
    <w:rsid w:val="00207242"/>
    <w:rsid w:val="00210DE0"/>
    <w:rsid w:val="00214950"/>
    <w:rsid w:val="002168A7"/>
    <w:rsid w:val="00220225"/>
    <w:rsid w:val="00225BDF"/>
    <w:rsid w:val="00226757"/>
    <w:rsid w:val="00234C38"/>
    <w:rsid w:val="00237B31"/>
    <w:rsid w:val="00240D95"/>
    <w:rsid w:val="00250B34"/>
    <w:rsid w:val="00250D56"/>
    <w:rsid w:val="0025285A"/>
    <w:rsid w:val="00254977"/>
    <w:rsid w:val="00260510"/>
    <w:rsid w:val="00260842"/>
    <w:rsid w:val="00260C71"/>
    <w:rsid w:val="002744F6"/>
    <w:rsid w:val="002844D0"/>
    <w:rsid w:val="00295461"/>
    <w:rsid w:val="002A2B95"/>
    <w:rsid w:val="002A6B03"/>
    <w:rsid w:val="002B2EE8"/>
    <w:rsid w:val="002B3029"/>
    <w:rsid w:val="002B3D84"/>
    <w:rsid w:val="002B7C8A"/>
    <w:rsid w:val="002C1635"/>
    <w:rsid w:val="002C7506"/>
    <w:rsid w:val="002C777A"/>
    <w:rsid w:val="002D1A1F"/>
    <w:rsid w:val="002D3229"/>
    <w:rsid w:val="002D550E"/>
    <w:rsid w:val="002D5975"/>
    <w:rsid w:val="002D6657"/>
    <w:rsid w:val="002D66F7"/>
    <w:rsid w:val="002E4E63"/>
    <w:rsid w:val="002E72FF"/>
    <w:rsid w:val="002F01E5"/>
    <w:rsid w:val="002F485D"/>
    <w:rsid w:val="00302688"/>
    <w:rsid w:val="003026BA"/>
    <w:rsid w:val="003072B1"/>
    <w:rsid w:val="00307F58"/>
    <w:rsid w:val="00307FB1"/>
    <w:rsid w:val="00310070"/>
    <w:rsid w:val="00320EC5"/>
    <w:rsid w:val="00321E26"/>
    <w:rsid w:val="0032516B"/>
    <w:rsid w:val="00327D85"/>
    <w:rsid w:val="00331FC4"/>
    <w:rsid w:val="003344F3"/>
    <w:rsid w:val="00346F0F"/>
    <w:rsid w:val="003502D1"/>
    <w:rsid w:val="00350B84"/>
    <w:rsid w:val="00353E98"/>
    <w:rsid w:val="0036595A"/>
    <w:rsid w:val="00374004"/>
    <w:rsid w:val="003801BA"/>
    <w:rsid w:val="003806BC"/>
    <w:rsid w:val="00381335"/>
    <w:rsid w:val="00381BF6"/>
    <w:rsid w:val="00381D9E"/>
    <w:rsid w:val="003A6F20"/>
    <w:rsid w:val="003A79AB"/>
    <w:rsid w:val="003B163E"/>
    <w:rsid w:val="003B3F43"/>
    <w:rsid w:val="003C0E64"/>
    <w:rsid w:val="003C4F4F"/>
    <w:rsid w:val="003C56C3"/>
    <w:rsid w:val="003D0FBE"/>
    <w:rsid w:val="003D17A7"/>
    <w:rsid w:val="003D2225"/>
    <w:rsid w:val="003D3A36"/>
    <w:rsid w:val="003E22C4"/>
    <w:rsid w:val="003F33FA"/>
    <w:rsid w:val="003F3476"/>
    <w:rsid w:val="0040189A"/>
    <w:rsid w:val="00405465"/>
    <w:rsid w:val="00405602"/>
    <w:rsid w:val="00410E8D"/>
    <w:rsid w:val="004112CF"/>
    <w:rsid w:val="004138D1"/>
    <w:rsid w:val="00417871"/>
    <w:rsid w:val="0042082E"/>
    <w:rsid w:val="004219C3"/>
    <w:rsid w:val="0043555F"/>
    <w:rsid w:val="0044051E"/>
    <w:rsid w:val="00441905"/>
    <w:rsid w:val="00441EA1"/>
    <w:rsid w:val="0044200E"/>
    <w:rsid w:val="004434CC"/>
    <w:rsid w:val="00445667"/>
    <w:rsid w:val="00452C63"/>
    <w:rsid w:val="00462EFE"/>
    <w:rsid w:val="0046369F"/>
    <w:rsid w:val="00464F68"/>
    <w:rsid w:val="00467A85"/>
    <w:rsid w:val="004709A8"/>
    <w:rsid w:val="00471232"/>
    <w:rsid w:val="0047662F"/>
    <w:rsid w:val="004769BB"/>
    <w:rsid w:val="00480F68"/>
    <w:rsid w:val="00481C6D"/>
    <w:rsid w:val="00481CBB"/>
    <w:rsid w:val="0048229B"/>
    <w:rsid w:val="00487384"/>
    <w:rsid w:val="004901C7"/>
    <w:rsid w:val="00490C70"/>
    <w:rsid w:val="00491086"/>
    <w:rsid w:val="00492325"/>
    <w:rsid w:val="0049237E"/>
    <w:rsid w:val="004956AF"/>
    <w:rsid w:val="0049578B"/>
    <w:rsid w:val="0049742E"/>
    <w:rsid w:val="004A085E"/>
    <w:rsid w:val="004A3124"/>
    <w:rsid w:val="004A5A3E"/>
    <w:rsid w:val="004A7A11"/>
    <w:rsid w:val="004B3A68"/>
    <w:rsid w:val="004B44E2"/>
    <w:rsid w:val="004B7470"/>
    <w:rsid w:val="004C0C8B"/>
    <w:rsid w:val="004C315F"/>
    <w:rsid w:val="004C3F27"/>
    <w:rsid w:val="004C4D1E"/>
    <w:rsid w:val="004E52B0"/>
    <w:rsid w:val="004F068E"/>
    <w:rsid w:val="004F1A79"/>
    <w:rsid w:val="004F42FB"/>
    <w:rsid w:val="004F6EC8"/>
    <w:rsid w:val="00501AE8"/>
    <w:rsid w:val="00501B61"/>
    <w:rsid w:val="00502083"/>
    <w:rsid w:val="00503F22"/>
    <w:rsid w:val="00510ACC"/>
    <w:rsid w:val="00513A2D"/>
    <w:rsid w:val="00513E21"/>
    <w:rsid w:val="005147F1"/>
    <w:rsid w:val="00515D63"/>
    <w:rsid w:val="00521972"/>
    <w:rsid w:val="00522F4F"/>
    <w:rsid w:val="00525280"/>
    <w:rsid w:val="005260B6"/>
    <w:rsid w:val="00537346"/>
    <w:rsid w:val="00537DE0"/>
    <w:rsid w:val="005474AF"/>
    <w:rsid w:val="00547E6C"/>
    <w:rsid w:val="00551443"/>
    <w:rsid w:val="00552672"/>
    <w:rsid w:val="005549B8"/>
    <w:rsid w:val="005553C5"/>
    <w:rsid w:val="00556425"/>
    <w:rsid w:val="0055720A"/>
    <w:rsid w:val="00560931"/>
    <w:rsid w:val="00570A15"/>
    <w:rsid w:val="00572C76"/>
    <w:rsid w:val="00573FC3"/>
    <w:rsid w:val="005809F6"/>
    <w:rsid w:val="00581D9F"/>
    <w:rsid w:val="0058578A"/>
    <w:rsid w:val="00585A8F"/>
    <w:rsid w:val="00587BFF"/>
    <w:rsid w:val="005966F1"/>
    <w:rsid w:val="005975E7"/>
    <w:rsid w:val="00597D25"/>
    <w:rsid w:val="005A5FB9"/>
    <w:rsid w:val="005B2E17"/>
    <w:rsid w:val="005B43FF"/>
    <w:rsid w:val="005B7197"/>
    <w:rsid w:val="005C43AF"/>
    <w:rsid w:val="005C5BDA"/>
    <w:rsid w:val="005C6C1B"/>
    <w:rsid w:val="005D2DBA"/>
    <w:rsid w:val="005D7A30"/>
    <w:rsid w:val="005E06AC"/>
    <w:rsid w:val="005E4B1B"/>
    <w:rsid w:val="005F0247"/>
    <w:rsid w:val="005F2C0C"/>
    <w:rsid w:val="005F50CF"/>
    <w:rsid w:val="006013C9"/>
    <w:rsid w:val="00601EA7"/>
    <w:rsid w:val="006025F2"/>
    <w:rsid w:val="006040BD"/>
    <w:rsid w:val="006052C2"/>
    <w:rsid w:val="006053EB"/>
    <w:rsid w:val="00605A64"/>
    <w:rsid w:val="00607BD5"/>
    <w:rsid w:val="0061044B"/>
    <w:rsid w:val="00621873"/>
    <w:rsid w:val="00622627"/>
    <w:rsid w:val="0062528C"/>
    <w:rsid w:val="006319E3"/>
    <w:rsid w:val="006369E7"/>
    <w:rsid w:val="00643C89"/>
    <w:rsid w:val="006528B6"/>
    <w:rsid w:val="006535DD"/>
    <w:rsid w:val="00653B0D"/>
    <w:rsid w:val="006564E2"/>
    <w:rsid w:val="00656B24"/>
    <w:rsid w:val="00657B58"/>
    <w:rsid w:val="00663CDB"/>
    <w:rsid w:val="006644CE"/>
    <w:rsid w:val="00666C45"/>
    <w:rsid w:val="006728AB"/>
    <w:rsid w:val="00684505"/>
    <w:rsid w:val="00692050"/>
    <w:rsid w:val="00692F62"/>
    <w:rsid w:val="00696EDD"/>
    <w:rsid w:val="006A3A54"/>
    <w:rsid w:val="006B3F0B"/>
    <w:rsid w:val="006B4A0B"/>
    <w:rsid w:val="006C764B"/>
    <w:rsid w:val="006D099E"/>
    <w:rsid w:val="006D1688"/>
    <w:rsid w:val="006D1976"/>
    <w:rsid w:val="006D1CC4"/>
    <w:rsid w:val="006D3C05"/>
    <w:rsid w:val="006D6179"/>
    <w:rsid w:val="006D774A"/>
    <w:rsid w:val="006E0411"/>
    <w:rsid w:val="006E09BC"/>
    <w:rsid w:val="006E3331"/>
    <w:rsid w:val="006E43A6"/>
    <w:rsid w:val="006E48D6"/>
    <w:rsid w:val="006F03B1"/>
    <w:rsid w:val="006F0DA1"/>
    <w:rsid w:val="006F166C"/>
    <w:rsid w:val="006F2EA2"/>
    <w:rsid w:val="0070113F"/>
    <w:rsid w:val="00701B1C"/>
    <w:rsid w:val="00705DF6"/>
    <w:rsid w:val="00711181"/>
    <w:rsid w:val="007244FF"/>
    <w:rsid w:val="00734515"/>
    <w:rsid w:val="0073486B"/>
    <w:rsid w:val="007406F9"/>
    <w:rsid w:val="0074094A"/>
    <w:rsid w:val="00752444"/>
    <w:rsid w:val="00752CB2"/>
    <w:rsid w:val="00752F71"/>
    <w:rsid w:val="00761D18"/>
    <w:rsid w:val="007622A1"/>
    <w:rsid w:val="00773BEB"/>
    <w:rsid w:val="00775D02"/>
    <w:rsid w:val="00781377"/>
    <w:rsid w:val="007871A4"/>
    <w:rsid w:val="007A007E"/>
    <w:rsid w:val="007A0BC4"/>
    <w:rsid w:val="007A6340"/>
    <w:rsid w:val="007B506C"/>
    <w:rsid w:val="007B52B1"/>
    <w:rsid w:val="007B52F2"/>
    <w:rsid w:val="007C0300"/>
    <w:rsid w:val="007C08D4"/>
    <w:rsid w:val="007C17F5"/>
    <w:rsid w:val="007C2781"/>
    <w:rsid w:val="007C427E"/>
    <w:rsid w:val="007C5064"/>
    <w:rsid w:val="007C5560"/>
    <w:rsid w:val="007D2471"/>
    <w:rsid w:val="007D3F15"/>
    <w:rsid w:val="007D542F"/>
    <w:rsid w:val="007D6512"/>
    <w:rsid w:val="007E17C4"/>
    <w:rsid w:val="007F08F8"/>
    <w:rsid w:val="007F2C3A"/>
    <w:rsid w:val="007F6408"/>
    <w:rsid w:val="008043A0"/>
    <w:rsid w:val="00807936"/>
    <w:rsid w:val="00807B36"/>
    <w:rsid w:val="00816F6E"/>
    <w:rsid w:val="0082583B"/>
    <w:rsid w:val="00826896"/>
    <w:rsid w:val="00831E66"/>
    <w:rsid w:val="008337FC"/>
    <w:rsid w:val="00841255"/>
    <w:rsid w:val="00844699"/>
    <w:rsid w:val="0085407E"/>
    <w:rsid w:val="0085486F"/>
    <w:rsid w:val="00860398"/>
    <w:rsid w:val="008641BF"/>
    <w:rsid w:val="00865DB1"/>
    <w:rsid w:val="0087072D"/>
    <w:rsid w:val="00870C75"/>
    <w:rsid w:val="00871B8C"/>
    <w:rsid w:val="00872561"/>
    <w:rsid w:val="00876B53"/>
    <w:rsid w:val="008805CB"/>
    <w:rsid w:val="008829F2"/>
    <w:rsid w:val="0088326D"/>
    <w:rsid w:val="008832C1"/>
    <w:rsid w:val="0088361B"/>
    <w:rsid w:val="00884E7F"/>
    <w:rsid w:val="008A1390"/>
    <w:rsid w:val="008A6954"/>
    <w:rsid w:val="008B350E"/>
    <w:rsid w:val="008C2238"/>
    <w:rsid w:val="008C59D1"/>
    <w:rsid w:val="008C70B5"/>
    <w:rsid w:val="008D116E"/>
    <w:rsid w:val="008D3FB0"/>
    <w:rsid w:val="008D5D04"/>
    <w:rsid w:val="008D5EE7"/>
    <w:rsid w:val="008D6038"/>
    <w:rsid w:val="008D6F85"/>
    <w:rsid w:val="008D7E79"/>
    <w:rsid w:val="008E29BF"/>
    <w:rsid w:val="008F07A3"/>
    <w:rsid w:val="008F576D"/>
    <w:rsid w:val="00902B5D"/>
    <w:rsid w:val="00907B08"/>
    <w:rsid w:val="009137F5"/>
    <w:rsid w:val="00915E17"/>
    <w:rsid w:val="00923C6B"/>
    <w:rsid w:val="00924952"/>
    <w:rsid w:val="00930EE4"/>
    <w:rsid w:val="00933FC9"/>
    <w:rsid w:val="00942214"/>
    <w:rsid w:val="00946939"/>
    <w:rsid w:val="00947533"/>
    <w:rsid w:val="009544AA"/>
    <w:rsid w:val="00954622"/>
    <w:rsid w:val="00954AF9"/>
    <w:rsid w:val="00955CF1"/>
    <w:rsid w:val="0095674F"/>
    <w:rsid w:val="00972C45"/>
    <w:rsid w:val="0097382B"/>
    <w:rsid w:val="009738B3"/>
    <w:rsid w:val="00976C62"/>
    <w:rsid w:val="009777EA"/>
    <w:rsid w:val="00980ACD"/>
    <w:rsid w:val="00981CB7"/>
    <w:rsid w:val="0098215A"/>
    <w:rsid w:val="00987404"/>
    <w:rsid w:val="00993E95"/>
    <w:rsid w:val="00997D99"/>
    <w:rsid w:val="009A1130"/>
    <w:rsid w:val="009A37F9"/>
    <w:rsid w:val="009A53F1"/>
    <w:rsid w:val="009A6717"/>
    <w:rsid w:val="009B0B09"/>
    <w:rsid w:val="009B501B"/>
    <w:rsid w:val="009B60B3"/>
    <w:rsid w:val="009C0295"/>
    <w:rsid w:val="009C1608"/>
    <w:rsid w:val="009C18E9"/>
    <w:rsid w:val="009D31A8"/>
    <w:rsid w:val="009D70AE"/>
    <w:rsid w:val="009E01B2"/>
    <w:rsid w:val="009E1EBC"/>
    <w:rsid w:val="009F3279"/>
    <w:rsid w:val="009F523A"/>
    <w:rsid w:val="009F6E28"/>
    <w:rsid w:val="00A00B80"/>
    <w:rsid w:val="00A0262F"/>
    <w:rsid w:val="00A0408A"/>
    <w:rsid w:val="00A2305F"/>
    <w:rsid w:val="00A25A37"/>
    <w:rsid w:val="00A31FB3"/>
    <w:rsid w:val="00A336F1"/>
    <w:rsid w:val="00A352F2"/>
    <w:rsid w:val="00A36CD6"/>
    <w:rsid w:val="00A40685"/>
    <w:rsid w:val="00A443E2"/>
    <w:rsid w:val="00A5290C"/>
    <w:rsid w:val="00A534E4"/>
    <w:rsid w:val="00A5395E"/>
    <w:rsid w:val="00A633F2"/>
    <w:rsid w:val="00A6628C"/>
    <w:rsid w:val="00A666D2"/>
    <w:rsid w:val="00A72DBD"/>
    <w:rsid w:val="00A73497"/>
    <w:rsid w:val="00A80F56"/>
    <w:rsid w:val="00A83A46"/>
    <w:rsid w:val="00A85557"/>
    <w:rsid w:val="00A85594"/>
    <w:rsid w:val="00A86BA2"/>
    <w:rsid w:val="00A87404"/>
    <w:rsid w:val="00A967CC"/>
    <w:rsid w:val="00A9684C"/>
    <w:rsid w:val="00AA09B7"/>
    <w:rsid w:val="00AA2717"/>
    <w:rsid w:val="00AB1F15"/>
    <w:rsid w:val="00AB3583"/>
    <w:rsid w:val="00AC79A8"/>
    <w:rsid w:val="00AD0391"/>
    <w:rsid w:val="00AD1EE4"/>
    <w:rsid w:val="00AD2372"/>
    <w:rsid w:val="00AD2F6C"/>
    <w:rsid w:val="00AE23DD"/>
    <w:rsid w:val="00AE3CA6"/>
    <w:rsid w:val="00AE7B7A"/>
    <w:rsid w:val="00AE7DDD"/>
    <w:rsid w:val="00AF42DA"/>
    <w:rsid w:val="00AF4A7A"/>
    <w:rsid w:val="00B00C98"/>
    <w:rsid w:val="00B0137A"/>
    <w:rsid w:val="00B013E9"/>
    <w:rsid w:val="00B04017"/>
    <w:rsid w:val="00B04D87"/>
    <w:rsid w:val="00B06B35"/>
    <w:rsid w:val="00B104C4"/>
    <w:rsid w:val="00B10BB8"/>
    <w:rsid w:val="00B1484D"/>
    <w:rsid w:val="00B15DAC"/>
    <w:rsid w:val="00B15FE3"/>
    <w:rsid w:val="00B22FD4"/>
    <w:rsid w:val="00B37F05"/>
    <w:rsid w:val="00B414EC"/>
    <w:rsid w:val="00B47036"/>
    <w:rsid w:val="00B47112"/>
    <w:rsid w:val="00B513BB"/>
    <w:rsid w:val="00B630F8"/>
    <w:rsid w:val="00B6450E"/>
    <w:rsid w:val="00B67E1A"/>
    <w:rsid w:val="00B73305"/>
    <w:rsid w:val="00B73E89"/>
    <w:rsid w:val="00B74A48"/>
    <w:rsid w:val="00B75C4A"/>
    <w:rsid w:val="00B80B2A"/>
    <w:rsid w:val="00B80ED4"/>
    <w:rsid w:val="00B814EE"/>
    <w:rsid w:val="00B815C1"/>
    <w:rsid w:val="00B852A1"/>
    <w:rsid w:val="00B85DE6"/>
    <w:rsid w:val="00B92947"/>
    <w:rsid w:val="00B9504B"/>
    <w:rsid w:val="00BA2E8B"/>
    <w:rsid w:val="00BA56F1"/>
    <w:rsid w:val="00BA6190"/>
    <w:rsid w:val="00BA7BBE"/>
    <w:rsid w:val="00BC0EF9"/>
    <w:rsid w:val="00BC40C4"/>
    <w:rsid w:val="00BC5256"/>
    <w:rsid w:val="00BD3A18"/>
    <w:rsid w:val="00BE0ADA"/>
    <w:rsid w:val="00BE313A"/>
    <w:rsid w:val="00BE66CD"/>
    <w:rsid w:val="00BF7689"/>
    <w:rsid w:val="00C01878"/>
    <w:rsid w:val="00C0282D"/>
    <w:rsid w:val="00C02864"/>
    <w:rsid w:val="00C12C4D"/>
    <w:rsid w:val="00C14EF8"/>
    <w:rsid w:val="00C33678"/>
    <w:rsid w:val="00C34F1C"/>
    <w:rsid w:val="00C40517"/>
    <w:rsid w:val="00C4140D"/>
    <w:rsid w:val="00C41E92"/>
    <w:rsid w:val="00C43944"/>
    <w:rsid w:val="00C44093"/>
    <w:rsid w:val="00C4497E"/>
    <w:rsid w:val="00C4506C"/>
    <w:rsid w:val="00C52742"/>
    <w:rsid w:val="00C641C1"/>
    <w:rsid w:val="00C64467"/>
    <w:rsid w:val="00C65A09"/>
    <w:rsid w:val="00C662B8"/>
    <w:rsid w:val="00C670AB"/>
    <w:rsid w:val="00C71BEC"/>
    <w:rsid w:val="00C819E0"/>
    <w:rsid w:val="00C82EC5"/>
    <w:rsid w:val="00C846C4"/>
    <w:rsid w:val="00C8550F"/>
    <w:rsid w:val="00C93253"/>
    <w:rsid w:val="00C93D73"/>
    <w:rsid w:val="00C94E7D"/>
    <w:rsid w:val="00C95162"/>
    <w:rsid w:val="00CA173B"/>
    <w:rsid w:val="00CA1903"/>
    <w:rsid w:val="00CA58F4"/>
    <w:rsid w:val="00CA78D7"/>
    <w:rsid w:val="00CB2319"/>
    <w:rsid w:val="00CB31B2"/>
    <w:rsid w:val="00CB3CAE"/>
    <w:rsid w:val="00CB6C0D"/>
    <w:rsid w:val="00CD4F4A"/>
    <w:rsid w:val="00CE0FB1"/>
    <w:rsid w:val="00CE2DF9"/>
    <w:rsid w:val="00CE3385"/>
    <w:rsid w:val="00CE71A2"/>
    <w:rsid w:val="00CF4F42"/>
    <w:rsid w:val="00CF5294"/>
    <w:rsid w:val="00CF79C3"/>
    <w:rsid w:val="00D056EB"/>
    <w:rsid w:val="00D06A3F"/>
    <w:rsid w:val="00D1108A"/>
    <w:rsid w:val="00D1188D"/>
    <w:rsid w:val="00D14EB7"/>
    <w:rsid w:val="00D25A33"/>
    <w:rsid w:val="00D267EC"/>
    <w:rsid w:val="00D32FAD"/>
    <w:rsid w:val="00D33410"/>
    <w:rsid w:val="00D34F1C"/>
    <w:rsid w:val="00D406DD"/>
    <w:rsid w:val="00D42AA0"/>
    <w:rsid w:val="00D44844"/>
    <w:rsid w:val="00D463A2"/>
    <w:rsid w:val="00D46A0C"/>
    <w:rsid w:val="00D46A5B"/>
    <w:rsid w:val="00D47B89"/>
    <w:rsid w:val="00D51046"/>
    <w:rsid w:val="00D57802"/>
    <w:rsid w:val="00D6027D"/>
    <w:rsid w:val="00D6789E"/>
    <w:rsid w:val="00D71762"/>
    <w:rsid w:val="00D85B08"/>
    <w:rsid w:val="00D8699A"/>
    <w:rsid w:val="00D870D5"/>
    <w:rsid w:val="00D90AFD"/>
    <w:rsid w:val="00D952F8"/>
    <w:rsid w:val="00D97FFD"/>
    <w:rsid w:val="00DA08DC"/>
    <w:rsid w:val="00DA0EE3"/>
    <w:rsid w:val="00DA5E21"/>
    <w:rsid w:val="00DC0DA8"/>
    <w:rsid w:val="00DC4196"/>
    <w:rsid w:val="00DD00A9"/>
    <w:rsid w:val="00DD0EFA"/>
    <w:rsid w:val="00DD2038"/>
    <w:rsid w:val="00DD4CAA"/>
    <w:rsid w:val="00DD6EAE"/>
    <w:rsid w:val="00DE3ADE"/>
    <w:rsid w:val="00DE4FD7"/>
    <w:rsid w:val="00DE6C60"/>
    <w:rsid w:val="00DF0755"/>
    <w:rsid w:val="00DF5449"/>
    <w:rsid w:val="00E027BE"/>
    <w:rsid w:val="00E02A32"/>
    <w:rsid w:val="00E02D36"/>
    <w:rsid w:val="00E06E02"/>
    <w:rsid w:val="00E101B8"/>
    <w:rsid w:val="00E12906"/>
    <w:rsid w:val="00E136A8"/>
    <w:rsid w:val="00E214D4"/>
    <w:rsid w:val="00E247A9"/>
    <w:rsid w:val="00E250A8"/>
    <w:rsid w:val="00E26D37"/>
    <w:rsid w:val="00E3151F"/>
    <w:rsid w:val="00E345F6"/>
    <w:rsid w:val="00E45140"/>
    <w:rsid w:val="00E46E40"/>
    <w:rsid w:val="00E54147"/>
    <w:rsid w:val="00E612C7"/>
    <w:rsid w:val="00E61571"/>
    <w:rsid w:val="00E626AB"/>
    <w:rsid w:val="00E66DDC"/>
    <w:rsid w:val="00E737B3"/>
    <w:rsid w:val="00E77D1E"/>
    <w:rsid w:val="00E85331"/>
    <w:rsid w:val="00E93A87"/>
    <w:rsid w:val="00EB63CD"/>
    <w:rsid w:val="00EB78F9"/>
    <w:rsid w:val="00EC1807"/>
    <w:rsid w:val="00EC3E6A"/>
    <w:rsid w:val="00EC57F9"/>
    <w:rsid w:val="00ED13E4"/>
    <w:rsid w:val="00ED1E71"/>
    <w:rsid w:val="00ED31AB"/>
    <w:rsid w:val="00ED72F7"/>
    <w:rsid w:val="00EE4815"/>
    <w:rsid w:val="00EE7924"/>
    <w:rsid w:val="00EF2AFE"/>
    <w:rsid w:val="00EF3534"/>
    <w:rsid w:val="00EF6B83"/>
    <w:rsid w:val="00F007E9"/>
    <w:rsid w:val="00F125ED"/>
    <w:rsid w:val="00F1464B"/>
    <w:rsid w:val="00F37A4D"/>
    <w:rsid w:val="00F40713"/>
    <w:rsid w:val="00F43E92"/>
    <w:rsid w:val="00F5371A"/>
    <w:rsid w:val="00F61A26"/>
    <w:rsid w:val="00F6580A"/>
    <w:rsid w:val="00F75FAF"/>
    <w:rsid w:val="00F76344"/>
    <w:rsid w:val="00F84FAD"/>
    <w:rsid w:val="00F87000"/>
    <w:rsid w:val="00F90D5C"/>
    <w:rsid w:val="00F93E5F"/>
    <w:rsid w:val="00F96287"/>
    <w:rsid w:val="00FA31FE"/>
    <w:rsid w:val="00FA700A"/>
    <w:rsid w:val="00FA797B"/>
    <w:rsid w:val="00FA7D73"/>
    <w:rsid w:val="00FC304E"/>
    <w:rsid w:val="00FC4E50"/>
    <w:rsid w:val="00FD0AED"/>
    <w:rsid w:val="00FD0FD7"/>
    <w:rsid w:val="00FD4706"/>
    <w:rsid w:val="00FD5A57"/>
    <w:rsid w:val="00FD66B2"/>
    <w:rsid w:val="00FE0D1D"/>
    <w:rsid w:val="00FE2F78"/>
    <w:rsid w:val="00FE376C"/>
    <w:rsid w:val="00FF627E"/>
    <w:rsid w:val="01547B3F"/>
    <w:rsid w:val="01566F92"/>
    <w:rsid w:val="02AB2DCB"/>
    <w:rsid w:val="093E5B58"/>
    <w:rsid w:val="097424E4"/>
    <w:rsid w:val="0CA65D5F"/>
    <w:rsid w:val="0FEB0459"/>
    <w:rsid w:val="119219BB"/>
    <w:rsid w:val="12010597"/>
    <w:rsid w:val="1343188B"/>
    <w:rsid w:val="1376118B"/>
    <w:rsid w:val="150B4A6E"/>
    <w:rsid w:val="16DB7D2E"/>
    <w:rsid w:val="16EA1238"/>
    <w:rsid w:val="18D61613"/>
    <w:rsid w:val="1D293AF0"/>
    <w:rsid w:val="260B5C48"/>
    <w:rsid w:val="273A2F1C"/>
    <w:rsid w:val="29BE15E9"/>
    <w:rsid w:val="2D8375DD"/>
    <w:rsid w:val="3132178B"/>
    <w:rsid w:val="318466B6"/>
    <w:rsid w:val="328A0A49"/>
    <w:rsid w:val="352347BD"/>
    <w:rsid w:val="38A8113A"/>
    <w:rsid w:val="398E0CC7"/>
    <w:rsid w:val="39FE0C7F"/>
    <w:rsid w:val="3B3019C3"/>
    <w:rsid w:val="3D8B5F3C"/>
    <w:rsid w:val="3DAE07F2"/>
    <w:rsid w:val="3FAD6E4C"/>
    <w:rsid w:val="464D5ACE"/>
    <w:rsid w:val="47231149"/>
    <w:rsid w:val="47852CF3"/>
    <w:rsid w:val="49ED1486"/>
    <w:rsid w:val="4D687E3B"/>
    <w:rsid w:val="4DFE5232"/>
    <w:rsid w:val="503B3BD2"/>
    <w:rsid w:val="5056546A"/>
    <w:rsid w:val="53927150"/>
    <w:rsid w:val="55C04BBA"/>
    <w:rsid w:val="5613290E"/>
    <w:rsid w:val="5AEF4AC0"/>
    <w:rsid w:val="5E567159"/>
    <w:rsid w:val="62174B3D"/>
    <w:rsid w:val="62E9426F"/>
    <w:rsid w:val="645B2F4A"/>
    <w:rsid w:val="6DE13849"/>
    <w:rsid w:val="6E1F31F4"/>
    <w:rsid w:val="6FAB3D23"/>
    <w:rsid w:val="73253F68"/>
    <w:rsid w:val="78B27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20"/>
    </w:pPr>
    <w:rPr>
      <w:rFonts w:ascii="Times New Roman" w:hAnsi="Times New Roman" w:eastAsia="MS Mincho" w:cs="Times New Roman"/>
      <w:sz w:val="22"/>
      <w:szCs w:val="24"/>
      <w:lang w:val="en-US" w:eastAsia="ja-JP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pBdr>
        <w:top w:val="single" w:color="auto" w:sz="12" w:space="3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4">
    <w:name w:val="heading 2"/>
    <w:basedOn w:val="3"/>
    <w:next w:val="1"/>
    <w:link w:val="25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ind w:left="578" w:hanging="578"/>
      <w:outlineLvl w:val="1"/>
    </w:pPr>
    <w:rPr>
      <w:rFonts w:ascii="Arial" w:hAnsi="Arial" w:cs="Arial"/>
      <w:bCs w:val="0"/>
      <w:iCs/>
      <w:sz w:val="32"/>
      <w:szCs w:val="28"/>
    </w:rPr>
  </w:style>
  <w:style w:type="paragraph" w:styleId="5">
    <w:name w:val="heading 3"/>
    <w:basedOn w:val="4"/>
    <w:next w:val="1"/>
    <w:link w:val="26"/>
    <w:qFormat/>
    <w:uiPriority w:val="0"/>
    <w:pPr>
      <w:numPr>
        <w:ilvl w:val="2"/>
        <w:numId w:val="1"/>
      </w:numPr>
      <w:spacing w:before="120" w:after="60"/>
      <w:outlineLvl w:val="2"/>
    </w:pPr>
    <w:rPr>
      <w:bCs/>
      <w:sz w:val="28"/>
      <w:szCs w:val="26"/>
    </w:rPr>
  </w:style>
  <w:style w:type="paragraph" w:styleId="6">
    <w:name w:val="heading 4"/>
    <w:basedOn w:val="5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Cs w:val="0"/>
      <w:sz w:val="24"/>
      <w:szCs w:val="28"/>
    </w:rPr>
  </w:style>
  <w:style w:type="paragraph" w:styleId="7">
    <w:name w:val="heading 5"/>
    <w:basedOn w:val="6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Cs/>
      <w:iCs w:val="0"/>
      <w:sz w:val="22"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before="0" w:after="12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2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13">
    <w:name w:val="annotation text"/>
    <w:basedOn w:val="1"/>
    <w:link w:val="27"/>
    <w:qFormat/>
    <w:uiPriority w:val="0"/>
    <w:rPr>
      <w:sz w:val="20"/>
      <w:szCs w:val="20"/>
    </w:rPr>
  </w:style>
  <w:style w:type="paragraph" w:styleId="14">
    <w:name w:val="Balloon Text"/>
    <w:basedOn w:val="1"/>
    <w:link w:val="28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link w:val="3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b/>
      <w:sz w:val="18"/>
      <w:lang w:val="en-US" w:eastAsia="en-US" w:bidi="ar-SA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8">
    <w:name w:val="annotation subject"/>
    <w:basedOn w:val="13"/>
    <w:next w:val="13"/>
    <w:link w:val="31"/>
    <w:qFormat/>
    <w:uiPriority w:val="0"/>
    <w:rPr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llowedHyperlink"/>
    <w:qFormat/>
    <w:uiPriority w:val="0"/>
    <w:rPr>
      <w:color w:val="954F72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customStyle="1" w:styleId="25">
    <w:name w:val="标题 2 字符"/>
    <w:link w:val="4"/>
    <w:qFormat/>
    <w:uiPriority w:val="0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26">
    <w:name w:val="标题 3 字符"/>
    <w:link w:val="5"/>
    <w:qFormat/>
    <w:uiPriority w:val="0"/>
    <w:rPr>
      <w:rFonts w:ascii="Arial" w:hAnsi="Arial" w:cs="Arial"/>
      <w:bCs/>
      <w:iCs/>
      <w:sz w:val="28"/>
      <w:szCs w:val="26"/>
      <w:lang w:eastAsia="ja-JP"/>
    </w:rPr>
  </w:style>
  <w:style w:type="character" w:customStyle="1" w:styleId="27">
    <w:name w:val="批注文字 字符"/>
    <w:link w:val="13"/>
    <w:uiPriority w:val="0"/>
    <w:rPr>
      <w:lang w:eastAsia="ja-JP"/>
    </w:rPr>
  </w:style>
  <w:style w:type="character" w:customStyle="1" w:styleId="28">
    <w:name w:val="批注框文本 字符"/>
    <w:link w:val="14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29">
    <w:name w:val="页脚 字符"/>
    <w:link w:val="15"/>
    <w:qFormat/>
    <w:uiPriority w:val="0"/>
    <w:rPr>
      <w:sz w:val="18"/>
      <w:szCs w:val="18"/>
      <w:lang w:eastAsia="ja-JP"/>
    </w:rPr>
  </w:style>
  <w:style w:type="character" w:customStyle="1" w:styleId="30">
    <w:name w:val="页眉 字符"/>
    <w:link w:val="16"/>
    <w:qFormat/>
    <w:uiPriority w:val="0"/>
    <w:rPr>
      <w:rFonts w:ascii="Arial" w:hAnsi="Arial" w:eastAsia="等线"/>
      <w:b/>
      <w:sz w:val="18"/>
      <w:lang w:val="en-US" w:eastAsia="en-US"/>
    </w:rPr>
  </w:style>
  <w:style w:type="character" w:customStyle="1" w:styleId="31">
    <w:name w:val="批注主题 字符"/>
    <w:link w:val="18"/>
    <w:qFormat/>
    <w:uiPriority w:val="0"/>
    <w:rPr>
      <w:b/>
      <w:bCs/>
      <w:lang w:eastAsia="ja-JP"/>
    </w:rPr>
  </w:style>
  <w:style w:type="paragraph" w:customStyle="1" w:styleId="32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3">
    <w:name w:val="Reference"/>
    <w:basedOn w:val="1"/>
    <w:qFormat/>
    <w:uiPriority w:val="0"/>
    <w:pPr>
      <w:numPr>
        <w:ilvl w:val="0"/>
        <w:numId w:val="2"/>
      </w:numPr>
      <w:tabs>
        <w:tab w:val="left" w:pos="1701"/>
      </w:tabs>
    </w:pPr>
  </w:style>
  <w:style w:type="paragraph" w:customStyle="1" w:styleId="34">
    <w:name w:val="TAH"/>
    <w:basedOn w:val="1"/>
    <w:link w:val="35"/>
    <w:qFormat/>
    <w:uiPriority w:val="0"/>
    <w:pPr>
      <w:keepNext/>
      <w:keepLines/>
      <w:spacing w:after="0"/>
      <w:jc w:val="center"/>
    </w:pPr>
    <w:rPr>
      <w:rFonts w:ascii="Arial" w:hAnsi="Arial" w:eastAsia="Times New Roman"/>
      <w:b/>
      <w:sz w:val="18"/>
      <w:szCs w:val="20"/>
      <w:lang w:val="en-GB" w:eastAsia="en-US"/>
    </w:rPr>
  </w:style>
  <w:style w:type="character" w:customStyle="1" w:styleId="35">
    <w:name w:val="TAH Char"/>
    <w:link w:val="34"/>
    <w:uiPriority w:val="0"/>
    <w:rPr>
      <w:rFonts w:ascii="Arial" w:hAnsi="Arial" w:eastAsia="Times New Roman"/>
      <w:b/>
      <w:sz w:val="18"/>
      <w:lang w:val="en-GB"/>
    </w:rPr>
  </w:style>
  <w:style w:type="paragraph" w:customStyle="1" w:styleId="36">
    <w:name w:val="TAL"/>
    <w:basedOn w:val="1"/>
    <w:link w:val="37"/>
    <w:qFormat/>
    <w:uiPriority w:val="0"/>
    <w:pPr>
      <w:keepNext/>
      <w:keepLines/>
      <w:spacing w:after="0"/>
    </w:pPr>
    <w:rPr>
      <w:rFonts w:ascii="Arial" w:hAnsi="Arial" w:eastAsia="Times New Roman"/>
      <w:sz w:val="18"/>
      <w:szCs w:val="20"/>
      <w:lang w:val="en-GB" w:eastAsia="en-US"/>
    </w:rPr>
  </w:style>
  <w:style w:type="character" w:customStyle="1" w:styleId="37">
    <w:name w:val="TAL Char"/>
    <w:link w:val="36"/>
    <w:qFormat/>
    <w:uiPriority w:val="0"/>
    <w:rPr>
      <w:rFonts w:ascii="Arial" w:hAnsi="Arial" w:eastAsia="Times New Roman"/>
      <w:sz w:val="18"/>
      <w:lang w:val="en-GB"/>
    </w:rPr>
  </w:style>
  <w:style w:type="paragraph" w:customStyle="1" w:styleId="38">
    <w:name w:val="Normal5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9">
    <w:name w:val="Doc-text2"/>
    <w:basedOn w:val="1"/>
    <w:link w:val="4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40">
    <w:name w:val="Doc-text2 Char"/>
    <w:link w:val="39"/>
    <w:qFormat/>
    <w:uiPriority w:val="0"/>
    <w:rPr>
      <w:rFonts w:ascii="Arial" w:hAnsi="Arial"/>
      <w:szCs w:val="24"/>
      <w:lang w:val="en-GB" w:eastAsia="en-GB"/>
    </w:rPr>
  </w:style>
  <w:style w:type="paragraph" w:customStyle="1" w:styleId="41">
    <w:name w:val="_Style 40"/>
    <w:semiHidden/>
    <w:qFormat/>
    <w:uiPriority w:val="99"/>
    <w:rPr>
      <w:rFonts w:ascii="Times New Roman" w:hAnsi="Times New Roman" w:eastAsia="MS Mincho" w:cs="Times New Roman"/>
      <w:sz w:val="22"/>
      <w:szCs w:val="24"/>
      <w:lang w:val="en-US" w:eastAsia="ja-JP" w:bidi="ar-SA"/>
    </w:rPr>
  </w:style>
  <w:style w:type="paragraph" w:customStyle="1" w:styleId="42">
    <w:name w:val="Proposal"/>
    <w:basedOn w:val="1"/>
    <w:link w:val="43"/>
    <w:qFormat/>
    <w:uiPriority w:val="0"/>
    <w:pPr>
      <w:numPr>
        <w:ilvl w:val="0"/>
        <w:numId w:val="3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b/>
      <w:bCs/>
      <w:sz w:val="20"/>
      <w:szCs w:val="20"/>
      <w:lang w:val="en-GB" w:eastAsia="zh-CN"/>
    </w:rPr>
  </w:style>
  <w:style w:type="character" w:customStyle="1" w:styleId="43">
    <w:name w:val="Proposal Char"/>
    <w:link w:val="42"/>
    <w:qFormat/>
    <w:uiPriority w:val="0"/>
    <w:rPr>
      <w:rFonts w:ascii="Arial" w:hAnsi="Arial" w:eastAsia="Times New Roman"/>
      <w:b/>
      <w:bCs/>
      <w:lang w:val="en-GB" w:eastAsia="zh-CN"/>
    </w:rPr>
  </w:style>
  <w:style w:type="character" w:customStyle="1" w:styleId="44">
    <w:name w:val="列出段落 字符"/>
    <w:link w:val="45"/>
    <w:qFormat/>
    <w:locked/>
    <w:uiPriority w:val="34"/>
    <w:rPr>
      <w:rFonts w:ascii="Arial" w:hAnsi="Arial" w:cs="Arial"/>
    </w:rPr>
  </w:style>
  <w:style w:type="paragraph" w:styleId="45">
    <w:name w:val="List Paragraph"/>
    <w:basedOn w:val="1"/>
    <w:link w:val="44"/>
    <w:qFormat/>
    <w:uiPriority w:val="99"/>
    <w:pPr>
      <w:overflowPunct w:val="0"/>
      <w:autoSpaceDE w:val="0"/>
      <w:autoSpaceDN w:val="0"/>
      <w:adjustRightInd w:val="0"/>
      <w:ind w:firstLine="420" w:firstLineChars="200"/>
    </w:pPr>
    <w:rPr>
      <w:rFonts w:ascii="Arial" w:hAnsi="Arial" w:cs="Arial"/>
      <w:sz w:val="20"/>
      <w:szCs w:val="20"/>
      <w:lang w:eastAsia="en-US"/>
    </w:rPr>
  </w:style>
  <w:style w:type="paragraph" w:customStyle="1" w:styleId="46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7">
    <w:name w:val="CR Cover Page"/>
    <w:link w:val="48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8">
    <w:name w:val="CR Cover Page Zchn"/>
    <w:link w:val="47"/>
    <w:qFormat/>
    <w:uiPriority w:val="0"/>
    <w:rPr>
      <w:rFonts w:ascii="Arial" w:hAnsi="Arial" w:eastAsia="宋体"/>
      <w:lang w:val="en-GB" w:eastAsia="en-US"/>
    </w:rPr>
  </w:style>
  <w:style w:type="paragraph" w:customStyle="1" w:styleId="49">
    <w:name w:val="列表段落"/>
    <w:basedOn w:val="1"/>
    <w:qFormat/>
    <w:uiPriority w:val="0"/>
    <w:pPr>
      <w:overflowPunct/>
      <w:autoSpaceDE/>
      <w:autoSpaceDN/>
      <w:adjustRightInd/>
      <w:spacing w:after="120"/>
      <w:ind w:firstLine="420" w:firstLineChars="200"/>
      <w:textAlignment w:val="auto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4</Pages>
  <Words>1278</Words>
  <Characters>7285</Characters>
  <Lines>60</Lines>
  <Paragraphs>17</Paragraphs>
  <TotalTime>13</TotalTime>
  <ScaleCrop>false</ScaleCrop>
  <LinksUpToDate>false</LinksUpToDate>
  <CharactersWithSpaces>8546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2024-05-16T00:57:00Z</dcterms:created>
  <dc:creator>Ericsson User</dc:creator>
  <cp:lastModifiedBy>ZTE</cp:lastModifiedBy>
  <dcterms:modified xsi:type="dcterms:W3CDTF">2025-08-28T12:18:52Z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(3)iYGPZlvUwY5zHNmuEEX2XfvPV0v+knrAJg6Hf02sxQPSBl0UZcPLzbQp7Rfu5amOxQySuJl3
GzkCnOwb85ZozUzTYuXJe0PgFE5Aan4B4jjt/npVT23CTfd3DZkPl5J/JR5mTAajxdE5wZQZ
7GF5oGwatp14jFT5kh+ljFlSREZIYXQaDD2MhR6X4XuQ1HI2qKbLyMc4gAXQ4QgQzu2suQ/K
TQx+0HJTXAy0dU4JBM</vt:lpwstr>
  </property>
  <property fmtid="{D5CDD505-2E9C-101B-9397-08002B2CF9AE}" pid="4" name="_2015_ms_pID_7253431">
    <vt:lpwstr>2Anfnec4wks4dWLLZB7EjXyBx4EtV00z/Mn/+SBXz03WYbBcCyo5hI
WaLQmR+5sAS8itXTo23nhcUuRzqkN06uQxe1du6G5Xtei9MhNEA80sxnPFoJqLhTtNShYb3Y
4DZD7B0FRmwY5OHAaw6Hd/9NAJJtkdJ1EB3jfxp//kUrRPHkAYZWTTUuWXrGvT5wY5BfKcCC
gEAInT0d8q1hjlMusKX4fxDVetMdiotJPdmA</vt:lpwstr>
  </property>
  <property fmtid="{D5CDD505-2E9C-101B-9397-08002B2CF9AE}" pid="5" name="_2015_ms_pID_7253432">
    <vt:lpwstr>ug==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1697158047</vt:lpwstr>
  </property>
  <property fmtid="{D5CDD505-2E9C-101B-9397-08002B2CF9AE}" pid="10" name="KSOProductBuildVer">
    <vt:lpwstr>2052-11.8.2.12085</vt:lpwstr>
  </property>
  <property fmtid="{D5CDD505-2E9C-101B-9397-08002B2CF9AE}" pid="11" name="ICV">
    <vt:lpwstr>33E42A735A494424AC8F9FBA19625936</vt:lpwstr>
  </property>
</Properties>
</file>