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E8C65" w14:textId="4A6B345D" w:rsidR="00BB226F" w:rsidRPr="00730DBC" w:rsidRDefault="00BB226F" w:rsidP="00BB226F">
      <w:pPr>
        <w:pStyle w:val="CRCoverPage"/>
        <w:tabs>
          <w:tab w:val="right" w:pos="9639"/>
        </w:tabs>
        <w:spacing w:after="0" w:line="276" w:lineRule="auto"/>
        <w:rPr>
          <w:rFonts w:eastAsia="等线"/>
          <w:b/>
          <w:noProof/>
          <w:sz w:val="24"/>
          <w:szCs w:val="24"/>
          <w:lang w:val="sv-SE" w:eastAsia="zh-CN"/>
        </w:rPr>
      </w:pPr>
      <w:bookmarkStart w:id="0" w:name="OLE_LINK5"/>
      <w:bookmarkStart w:id="1" w:name="_Toc51762535"/>
      <w:bookmarkStart w:id="2" w:name="_Toc29390634"/>
      <w:bookmarkStart w:id="3" w:name="_Toc56521350"/>
      <w:bookmarkStart w:id="4" w:name="_Toc36556875"/>
      <w:bookmarkStart w:id="5" w:name="_Toc51763445"/>
      <w:bookmarkStart w:id="6" w:name="_Toc20955844"/>
      <w:bookmarkStart w:id="7" w:name="_Toc36551371"/>
      <w:bookmarkStart w:id="8" w:name="_Toc45831582"/>
      <w:bookmarkStart w:id="9" w:name="_Toc45832265"/>
      <w:bookmarkStart w:id="10" w:name="_Toc29892938"/>
      <w:bookmarkStart w:id="11" w:name="_Toc52131783"/>
      <w:bookmarkStart w:id="12" w:name="_Toc20953457"/>
      <w:bookmarkStart w:id="13" w:name="page1"/>
      <w:r>
        <w:rPr>
          <w:b/>
          <w:noProof/>
          <w:sz w:val="24"/>
          <w:szCs w:val="24"/>
          <w:lang w:val="sv-SE"/>
        </w:rPr>
        <w:t>3GPP TSG-RAN WG2 Meeting #131</w:t>
      </w:r>
      <w:r>
        <w:rPr>
          <w:b/>
          <w:i/>
          <w:sz w:val="28"/>
          <w:lang w:eastAsia="zh-TW"/>
        </w:rPr>
        <w:tab/>
      </w:r>
      <w:r>
        <w:rPr>
          <w:rFonts w:cs="Arial"/>
          <w:b/>
          <w:i/>
          <w:sz w:val="28"/>
          <w:lang w:eastAsia="zh-TW"/>
        </w:rPr>
        <w:t>R2-250</w:t>
      </w:r>
      <w:r w:rsidR="00730DBC">
        <w:rPr>
          <w:rFonts w:eastAsia="等线" w:cs="Arial" w:hint="eastAsia"/>
          <w:b/>
          <w:i/>
          <w:sz w:val="28"/>
          <w:lang w:eastAsia="zh-CN"/>
        </w:rPr>
        <w:t>xxxx</w:t>
      </w:r>
    </w:p>
    <w:p w14:paraId="04BD773D" w14:textId="32E778B5" w:rsidR="00BB226F" w:rsidRPr="00C06BF4" w:rsidRDefault="00BB226F" w:rsidP="00BB226F">
      <w:pPr>
        <w:tabs>
          <w:tab w:val="left" w:pos="1979"/>
          <w:tab w:val="left" w:pos="2100"/>
          <w:tab w:val="left" w:pos="2520"/>
          <w:tab w:val="left" w:pos="4180"/>
        </w:tabs>
        <w:spacing w:line="276" w:lineRule="auto"/>
        <w:rPr>
          <w:rFonts w:ascii="Arial" w:eastAsia="MS Mincho" w:hAnsi="Arial" w:cs="Arial"/>
          <w:b/>
          <w:sz w:val="24"/>
        </w:rPr>
      </w:pPr>
      <w:bookmarkStart w:id="14" w:name="OLE_LINK20"/>
      <w:bookmarkEnd w:id="0"/>
      <w:r>
        <w:rPr>
          <w:rFonts w:ascii="Arial" w:hAnsi="Arial"/>
          <w:b/>
          <w:noProof/>
          <w:sz w:val="24"/>
          <w:szCs w:val="24"/>
          <w:lang w:val="sv-SE" w:eastAsia="en-US"/>
        </w:rPr>
        <w:t xml:space="preserve">Bangalore, </w:t>
      </w:r>
      <w:r>
        <w:rPr>
          <w:rFonts w:ascii="Arial" w:hAnsi="Arial"/>
          <w:b/>
          <w:noProof/>
          <w:sz w:val="24"/>
        </w:rPr>
        <w:t>India 25</w:t>
      </w:r>
      <w:r>
        <w:rPr>
          <w:rFonts w:ascii="Arial" w:hAnsi="Arial"/>
          <w:b/>
          <w:noProof/>
          <w:sz w:val="24"/>
          <w:vertAlign w:val="superscript"/>
        </w:rPr>
        <w:t>th</w:t>
      </w:r>
      <w:r>
        <w:rPr>
          <w:rFonts w:ascii="Arial" w:hAnsi="Arial"/>
          <w:b/>
          <w:noProof/>
          <w:sz w:val="24"/>
        </w:rPr>
        <w:t xml:space="preserve"> –29</w:t>
      </w:r>
      <w:r>
        <w:rPr>
          <w:rFonts w:ascii="Arial" w:hAnsi="Arial"/>
          <w:b/>
          <w:noProof/>
          <w:sz w:val="24"/>
          <w:vertAlign w:val="superscript"/>
        </w:rPr>
        <w:t>th</w:t>
      </w:r>
      <w:r>
        <w:rPr>
          <w:rFonts w:ascii="Arial" w:hAnsi="Arial"/>
          <w:b/>
          <w:noProof/>
          <w:sz w:val="24"/>
        </w:rPr>
        <w:t xml:space="preserve"> , 2025</w:t>
      </w:r>
    </w:p>
    <w:bookmarkEnd w:id="14"/>
    <w:p w14:paraId="739415EE" w14:textId="77777777" w:rsidR="00BB226F" w:rsidRDefault="00BB226F" w:rsidP="00BB226F">
      <w:pPr>
        <w:pStyle w:val="3GPPHeader"/>
        <w:spacing w:afterLines="50" w:after="120"/>
        <w:rPr>
          <w:rFonts w:ascii="Arial" w:hAnsi="Arial" w:cs="Arial"/>
          <w:sz w:val="22"/>
          <w:szCs w:val="22"/>
          <w:lang w:eastAsia="zh-TW"/>
        </w:rPr>
      </w:pPr>
      <w:r>
        <w:rPr>
          <w:rFonts w:ascii="Arial" w:hAnsi="Arial" w:cs="Arial"/>
          <w:sz w:val="22"/>
          <w:szCs w:val="22"/>
          <w:lang w:eastAsia="zh-TW"/>
        </w:rPr>
        <w:t>Agenda Item:</w:t>
      </w:r>
      <w:r>
        <w:rPr>
          <w:rFonts w:ascii="Arial" w:hAnsi="Arial" w:cs="Arial"/>
          <w:sz w:val="22"/>
          <w:szCs w:val="22"/>
          <w:lang w:eastAsia="zh-TW"/>
        </w:rPr>
        <w:tab/>
        <w:t>8.5.2</w:t>
      </w:r>
    </w:p>
    <w:p w14:paraId="131A4333" w14:textId="77777777" w:rsidR="00BB226F" w:rsidRDefault="00BB226F" w:rsidP="00BB226F">
      <w:pPr>
        <w:pStyle w:val="3GPPHeader"/>
        <w:spacing w:afterLines="50" w:after="120"/>
        <w:rPr>
          <w:rFonts w:ascii="Arial" w:eastAsiaTheme="minorEastAsia" w:hAnsi="Arial" w:cs="Arial"/>
          <w:sz w:val="22"/>
          <w:szCs w:val="22"/>
        </w:rPr>
      </w:pPr>
      <w:r>
        <w:rPr>
          <w:rFonts w:ascii="Arial" w:hAnsi="Arial" w:cs="Arial"/>
          <w:sz w:val="22"/>
          <w:szCs w:val="22"/>
          <w:lang w:eastAsia="zh-TW"/>
        </w:rPr>
        <w:t xml:space="preserve">Source: </w:t>
      </w:r>
      <w:r>
        <w:rPr>
          <w:rFonts w:ascii="Arial" w:hAnsi="Arial" w:cs="Arial"/>
          <w:sz w:val="22"/>
          <w:szCs w:val="22"/>
          <w:lang w:eastAsia="zh-TW"/>
        </w:rPr>
        <w:tab/>
        <w:t>Xiaomi</w:t>
      </w:r>
    </w:p>
    <w:p w14:paraId="7190B931" w14:textId="1CD8A734" w:rsidR="00BB226F" w:rsidRPr="00730DBC" w:rsidRDefault="00BB226F" w:rsidP="00BB226F">
      <w:pPr>
        <w:pStyle w:val="3GPPHeader"/>
        <w:spacing w:afterLines="50" w:after="120"/>
        <w:ind w:left="1702" w:hangingChars="773" w:hanging="1702"/>
        <w:rPr>
          <w:rFonts w:ascii="Arial" w:eastAsia="等线" w:hAnsi="Arial" w:cs="Arial"/>
          <w:color w:val="FF0000"/>
          <w:sz w:val="22"/>
          <w:szCs w:val="22"/>
        </w:rPr>
      </w:pPr>
      <w:r>
        <w:rPr>
          <w:rFonts w:ascii="Arial" w:hAnsi="Arial" w:cs="Arial"/>
          <w:sz w:val="22"/>
          <w:szCs w:val="22"/>
          <w:lang w:eastAsia="zh-TW"/>
        </w:rPr>
        <w:t xml:space="preserve">Title:  </w:t>
      </w:r>
      <w:r>
        <w:rPr>
          <w:rFonts w:ascii="Arial" w:hAnsi="Arial" w:cs="Arial"/>
          <w:sz w:val="22"/>
          <w:szCs w:val="22"/>
          <w:lang w:eastAsia="zh-TW"/>
        </w:rPr>
        <w:tab/>
      </w:r>
      <w:r w:rsidR="00730DBC">
        <w:rPr>
          <w:rFonts w:ascii="Arial" w:eastAsia="等线" w:hAnsi="Arial" w:cs="Arial" w:hint="eastAsia"/>
          <w:sz w:val="22"/>
          <w:szCs w:val="22"/>
        </w:rPr>
        <w:t xml:space="preserve">Text proposal </w:t>
      </w:r>
      <w:r w:rsidR="002466A7">
        <w:rPr>
          <w:rFonts w:ascii="Arial" w:eastAsia="等线" w:hAnsi="Arial" w:cs="Arial" w:hint="eastAsia"/>
          <w:sz w:val="22"/>
          <w:szCs w:val="22"/>
        </w:rPr>
        <w:t>for option 1</w:t>
      </w:r>
    </w:p>
    <w:p w14:paraId="581D7972" w14:textId="77777777" w:rsidR="00BB226F" w:rsidRDefault="00BB226F" w:rsidP="00BB226F">
      <w:pPr>
        <w:pStyle w:val="3GPPHeader"/>
        <w:spacing w:afterLines="50" w:after="120"/>
        <w:rPr>
          <w:rFonts w:ascii="Arial" w:hAnsi="Arial" w:cs="Arial"/>
          <w:sz w:val="22"/>
          <w:szCs w:val="22"/>
        </w:rPr>
      </w:pPr>
      <w:r>
        <w:rPr>
          <w:rFonts w:ascii="Arial" w:hAnsi="Arial" w:cs="Arial"/>
          <w:sz w:val="22"/>
          <w:szCs w:val="22"/>
          <w:lang w:eastAsia="zh-TW"/>
        </w:rPr>
        <w:t>Document for:</w:t>
      </w:r>
      <w:r>
        <w:rPr>
          <w:rFonts w:ascii="Arial" w:hAnsi="Arial" w:cs="Arial"/>
          <w:sz w:val="22"/>
          <w:szCs w:val="22"/>
          <w:lang w:eastAsia="zh-TW"/>
        </w:rPr>
        <w:tab/>
        <w:t>Discussion and Decision</w:t>
      </w:r>
    </w:p>
    <w:p w14:paraId="7DC8F2F0" w14:textId="77777777" w:rsidR="00BB226F" w:rsidRDefault="00BB226F" w:rsidP="00BB226F">
      <w:pPr>
        <w:pStyle w:val="1"/>
        <w:spacing w:before="100" w:beforeAutospacing="1" w:after="100" w:afterAutospacing="1" w:line="276" w:lineRule="auto"/>
        <w:ind w:left="0" w:firstLine="0"/>
        <w:jc w:val="both"/>
        <w:rPr>
          <w:rFonts w:cs="Arial"/>
          <w:lang w:eastAsia="zh-CN"/>
        </w:rPr>
      </w:pPr>
      <w:r>
        <w:rPr>
          <w:rFonts w:cs="Arial"/>
          <w:lang w:eastAsia="zh-CN"/>
        </w:rPr>
        <w:t>1</w:t>
      </w:r>
      <w:r>
        <w:rPr>
          <w:rFonts w:cs="Arial"/>
          <w:lang w:eastAsia="zh-CN"/>
        </w:rPr>
        <w:tab/>
        <w:t>Introduction</w:t>
      </w:r>
    </w:p>
    <w:p w14:paraId="211CC9F1" w14:textId="6F4F3BA9" w:rsidR="00BB226F" w:rsidRDefault="00730DBC" w:rsidP="00BB226F">
      <w:pPr>
        <w:spacing w:before="120" w:after="120"/>
        <w:jc w:val="both"/>
        <w:rPr>
          <w:rFonts w:ascii="Arial" w:eastAsia="等线" w:hAnsi="Arial" w:cs="Arial"/>
          <w:lang w:eastAsia="zh-CN"/>
        </w:rPr>
      </w:pPr>
      <w:r w:rsidRPr="00730DBC">
        <w:rPr>
          <w:rFonts w:ascii="Arial" w:hAnsi="Arial" w:cs="Arial"/>
          <w:lang w:eastAsia="zh-CN"/>
        </w:rPr>
        <w:t xml:space="preserve">This the </w:t>
      </w:r>
      <w:r>
        <w:rPr>
          <w:rFonts w:ascii="Arial" w:eastAsia="等线" w:hAnsi="Arial" w:cs="Arial" w:hint="eastAsia"/>
          <w:lang w:eastAsia="zh-CN"/>
        </w:rPr>
        <w:t xml:space="preserve">proposed text proposal for </w:t>
      </w:r>
      <w:r w:rsidRPr="00730DBC">
        <w:rPr>
          <w:rFonts w:ascii="Arial" w:hAnsi="Arial" w:cs="Arial"/>
          <w:lang w:eastAsia="zh-CN"/>
        </w:rPr>
        <w:t>the following offline discussion:</w:t>
      </w:r>
    </w:p>
    <w:p w14:paraId="06373DF3" w14:textId="6C95E1C6" w:rsidR="00DA70F9" w:rsidRPr="00C57416" w:rsidRDefault="00DA70F9" w:rsidP="00DA70F9">
      <w:pPr>
        <w:overflowPunct/>
        <w:autoSpaceDE/>
        <w:autoSpaceDN/>
        <w:adjustRightInd/>
        <w:spacing w:before="40" w:after="0"/>
        <w:ind w:left="1619" w:hanging="360"/>
        <w:rPr>
          <w:b/>
          <w:bCs/>
          <w:lang w:eastAsia="zh-CN"/>
        </w:rPr>
      </w:pPr>
      <w:r w:rsidRPr="00C57416">
        <w:rPr>
          <w:sz w:val="22"/>
          <w:szCs w:val="22"/>
          <w:lang w:eastAsia="zh-CN"/>
        </w:rPr>
        <w:t>*</w:t>
      </w:r>
      <w:r w:rsidRPr="00C57416">
        <w:rPr>
          <w:sz w:val="14"/>
          <w:szCs w:val="14"/>
          <w:lang w:eastAsia="zh-CN"/>
        </w:rPr>
        <w:t> </w:t>
      </w:r>
      <w:r w:rsidRPr="00C57416">
        <w:rPr>
          <w:b/>
          <w:bCs/>
          <w:sz w:val="22"/>
          <w:szCs w:val="22"/>
          <w:lang w:eastAsia="zh-CN"/>
        </w:rPr>
        <w:t>[</w:t>
      </w:r>
      <w:r>
        <w:rPr>
          <w:rFonts w:eastAsia="等线" w:hint="eastAsia"/>
          <w:b/>
          <w:bCs/>
          <w:sz w:val="22"/>
          <w:szCs w:val="22"/>
          <w:lang w:eastAsia="zh-CN"/>
        </w:rPr>
        <w:t>AT</w:t>
      </w:r>
      <w:r w:rsidRPr="00C57416">
        <w:rPr>
          <w:b/>
          <w:bCs/>
          <w:sz w:val="22"/>
          <w:szCs w:val="22"/>
          <w:lang w:eastAsia="zh-CN"/>
        </w:rPr>
        <w:t>131][10</w:t>
      </w:r>
      <w:r>
        <w:rPr>
          <w:rFonts w:eastAsia="等线" w:hint="eastAsia"/>
          <w:b/>
          <w:bCs/>
          <w:sz w:val="22"/>
          <w:szCs w:val="22"/>
          <w:lang w:eastAsia="zh-CN"/>
        </w:rPr>
        <w:t>5</w:t>
      </w:r>
      <w:r w:rsidRPr="00C57416">
        <w:rPr>
          <w:b/>
          <w:bCs/>
          <w:sz w:val="22"/>
          <w:szCs w:val="22"/>
          <w:lang w:eastAsia="zh-CN"/>
        </w:rPr>
        <w:t>][NES] (</w:t>
      </w:r>
      <w:r>
        <w:rPr>
          <w:rFonts w:eastAsia="等线" w:hint="eastAsia"/>
          <w:b/>
          <w:bCs/>
          <w:sz w:val="22"/>
          <w:szCs w:val="22"/>
          <w:lang w:eastAsia="zh-CN"/>
        </w:rPr>
        <w:t>Xiaomi</w:t>
      </w:r>
      <w:r w:rsidRPr="00C57416">
        <w:rPr>
          <w:b/>
          <w:bCs/>
          <w:sz w:val="22"/>
          <w:szCs w:val="22"/>
          <w:lang w:eastAsia="zh-CN"/>
        </w:rPr>
        <w:t>)</w:t>
      </w:r>
    </w:p>
    <w:p w14:paraId="10504482" w14:textId="0975A766" w:rsidR="00DA70F9" w:rsidRPr="00DA70F9" w:rsidRDefault="00DA70F9" w:rsidP="00DA70F9">
      <w:pPr>
        <w:overflowPunct/>
        <w:autoSpaceDE/>
        <w:autoSpaceDN/>
        <w:adjustRightInd/>
        <w:spacing w:after="0"/>
        <w:ind w:left="1622" w:hanging="363"/>
        <w:rPr>
          <w:rFonts w:eastAsia="等线"/>
          <w:lang w:eastAsia="zh-CN"/>
        </w:rPr>
      </w:pPr>
      <w:r w:rsidRPr="00C57416">
        <w:rPr>
          <w:sz w:val="22"/>
          <w:szCs w:val="22"/>
          <w:lang w:eastAsia="zh-CN"/>
        </w:rPr>
        <w:t>      </w:t>
      </w:r>
      <w:r w:rsidRPr="00C57416">
        <w:rPr>
          <w:b/>
          <w:bCs/>
          <w:sz w:val="22"/>
          <w:szCs w:val="22"/>
          <w:lang w:eastAsia="zh-CN"/>
        </w:rPr>
        <w:t>Scope:</w:t>
      </w:r>
      <w:r w:rsidRPr="00C57416">
        <w:rPr>
          <w:sz w:val="22"/>
          <w:szCs w:val="22"/>
          <w:lang w:eastAsia="zh-CN"/>
        </w:rPr>
        <w:t> </w:t>
      </w:r>
      <w:r>
        <w:rPr>
          <w:rFonts w:eastAsia="等线" w:hint="eastAsia"/>
          <w:sz w:val="22"/>
          <w:szCs w:val="22"/>
          <w:lang w:eastAsia="zh-CN"/>
        </w:rPr>
        <w:t>Provide and discuss complete TP for option1 (including signalling and UE behaviour)</w:t>
      </w:r>
    </w:p>
    <w:p w14:paraId="7AA61DE9" w14:textId="35BEDFF6" w:rsidR="00DA70F9" w:rsidRPr="00C57416" w:rsidRDefault="00DA70F9" w:rsidP="00DA70F9">
      <w:pPr>
        <w:overflowPunct/>
        <w:autoSpaceDE/>
        <w:autoSpaceDN/>
        <w:adjustRightInd/>
        <w:spacing w:after="0"/>
        <w:ind w:left="1622" w:hanging="363"/>
        <w:rPr>
          <w:lang w:eastAsia="zh-CN"/>
        </w:rPr>
      </w:pPr>
      <w:r w:rsidRPr="00C57416">
        <w:rPr>
          <w:sz w:val="22"/>
          <w:szCs w:val="22"/>
          <w:lang w:eastAsia="zh-CN"/>
        </w:rPr>
        <w:t>      </w:t>
      </w:r>
      <w:r w:rsidRPr="00C57416">
        <w:rPr>
          <w:b/>
          <w:bCs/>
          <w:sz w:val="22"/>
          <w:szCs w:val="22"/>
          <w:lang w:eastAsia="zh-CN"/>
        </w:rPr>
        <w:t>Intended outcome:</w:t>
      </w:r>
      <w:r w:rsidRPr="00C57416">
        <w:rPr>
          <w:sz w:val="22"/>
          <w:szCs w:val="22"/>
          <w:lang w:eastAsia="zh-CN"/>
        </w:rPr>
        <w:t> </w:t>
      </w:r>
      <w:r>
        <w:rPr>
          <w:rFonts w:eastAsia="等线" w:hint="eastAsia"/>
          <w:sz w:val="22"/>
          <w:szCs w:val="22"/>
          <w:lang w:eastAsia="zh-CN"/>
        </w:rPr>
        <w:t>TP</w:t>
      </w:r>
      <w:r w:rsidRPr="00C57416">
        <w:rPr>
          <w:sz w:val="22"/>
          <w:szCs w:val="22"/>
          <w:lang w:eastAsia="zh-CN"/>
        </w:rPr>
        <w:t xml:space="preserve"> in R2-250621</w:t>
      </w:r>
      <w:r>
        <w:rPr>
          <w:rFonts w:eastAsia="等线" w:hint="eastAsia"/>
          <w:sz w:val="22"/>
          <w:szCs w:val="22"/>
          <w:lang w:eastAsia="zh-CN"/>
        </w:rPr>
        <w:t>5</w:t>
      </w:r>
      <w:r w:rsidRPr="00C57416">
        <w:rPr>
          <w:sz w:val="22"/>
          <w:szCs w:val="22"/>
          <w:lang w:eastAsia="zh-CN"/>
        </w:rPr>
        <w:t>.</w:t>
      </w:r>
    </w:p>
    <w:p w14:paraId="63295D3A" w14:textId="7822B380" w:rsidR="00730DBC" w:rsidRPr="00DA70F9" w:rsidRDefault="00DA70F9" w:rsidP="00DA70F9">
      <w:pPr>
        <w:overflowPunct/>
        <w:autoSpaceDE/>
        <w:autoSpaceDN/>
        <w:adjustRightInd/>
        <w:spacing w:after="0"/>
        <w:ind w:left="1608"/>
        <w:rPr>
          <w:rFonts w:eastAsia="等线"/>
          <w:sz w:val="22"/>
          <w:szCs w:val="22"/>
          <w:lang w:eastAsia="zh-CN"/>
        </w:rPr>
      </w:pPr>
      <w:r w:rsidRPr="00C57416">
        <w:rPr>
          <w:b/>
          <w:bCs/>
          <w:sz w:val="22"/>
          <w:szCs w:val="22"/>
          <w:lang w:eastAsia="zh-CN"/>
        </w:rPr>
        <w:t>Deadline: </w:t>
      </w:r>
      <w:r>
        <w:rPr>
          <w:rFonts w:eastAsia="等线" w:hint="eastAsia"/>
          <w:sz w:val="22"/>
          <w:szCs w:val="22"/>
          <w:lang w:eastAsia="zh-CN"/>
        </w:rPr>
        <w:t xml:space="preserve">TP will be </w:t>
      </w:r>
      <w:r>
        <w:rPr>
          <w:rFonts w:eastAsia="等线"/>
          <w:sz w:val="22"/>
          <w:szCs w:val="22"/>
          <w:lang w:eastAsia="zh-CN"/>
        </w:rPr>
        <w:t>treated</w:t>
      </w:r>
      <w:r>
        <w:rPr>
          <w:rFonts w:eastAsia="等线" w:hint="eastAsia"/>
          <w:sz w:val="22"/>
          <w:szCs w:val="22"/>
          <w:lang w:eastAsia="zh-CN"/>
        </w:rPr>
        <w:t xml:space="preserve"> in Wednesday session</w:t>
      </w:r>
    </w:p>
    <w:p w14:paraId="58D2CF79" w14:textId="48A9D73A" w:rsidR="00BB226F" w:rsidRPr="00B24384" w:rsidRDefault="00BB226F" w:rsidP="00BB226F">
      <w:pPr>
        <w:pStyle w:val="1"/>
        <w:spacing w:before="100" w:beforeAutospacing="1" w:after="100" w:afterAutospacing="1"/>
        <w:ind w:left="425" w:hanging="425"/>
        <w:jc w:val="both"/>
        <w:rPr>
          <w:rFonts w:eastAsia="等线" w:cs="Arial"/>
          <w:lang w:eastAsia="zh-CN"/>
        </w:rPr>
      </w:pPr>
      <w:r>
        <w:rPr>
          <w:rFonts w:cs="Arial"/>
        </w:rPr>
        <w:t>2</w:t>
      </w:r>
      <w:r>
        <w:rPr>
          <w:rFonts w:cs="Arial"/>
        </w:rPr>
        <w:tab/>
      </w:r>
      <w:r w:rsidR="00B24384">
        <w:rPr>
          <w:rFonts w:eastAsia="等线" w:cs="Arial" w:hint="eastAsia"/>
          <w:lang w:eastAsia="zh-CN"/>
        </w:rPr>
        <w:t>Text proposal</w:t>
      </w:r>
    </w:p>
    <w:p w14:paraId="3CF6F065" w14:textId="77777777" w:rsidR="006B7ED4" w:rsidRPr="006B7ED4" w:rsidRDefault="006B7ED4" w:rsidP="006B7ED4">
      <w:pPr>
        <w:keepNext/>
        <w:keepLines/>
        <w:spacing w:before="120"/>
        <w:ind w:left="1418" w:hanging="1418"/>
        <w:outlineLvl w:val="3"/>
        <w:rPr>
          <w:rFonts w:ascii="Arial" w:hAnsi="Arial"/>
          <w:sz w:val="24"/>
          <w:lang w:eastAsia="zh-CN"/>
        </w:rPr>
      </w:pPr>
      <w:bookmarkStart w:id="15" w:name="_Toc60776877"/>
      <w:bookmarkStart w:id="16" w:name="_Toc193445639"/>
      <w:bookmarkStart w:id="17" w:name="_Toc193451444"/>
      <w:bookmarkStart w:id="18" w:name="_Toc193462709"/>
      <w:bookmarkStart w:id="19" w:name="_Toc201294996"/>
      <w:bookmarkStart w:id="20" w:name="OLE_LINK6"/>
      <w:bookmarkStart w:id="21" w:name="_Hlk205918981"/>
      <w:bookmarkEnd w:id="1"/>
      <w:bookmarkEnd w:id="2"/>
      <w:bookmarkEnd w:id="3"/>
      <w:bookmarkEnd w:id="4"/>
      <w:bookmarkEnd w:id="5"/>
      <w:bookmarkEnd w:id="6"/>
      <w:bookmarkEnd w:id="7"/>
      <w:bookmarkEnd w:id="8"/>
      <w:bookmarkEnd w:id="9"/>
      <w:bookmarkEnd w:id="10"/>
      <w:bookmarkEnd w:id="11"/>
      <w:bookmarkEnd w:id="12"/>
      <w:bookmarkEnd w:id="13"/>
      <w:r w:rsidRPr="006B7ED4">
        <w:rPr>
          <w:rFonts w:ascii="Arial" w:hAnsi="Arial"/>
          <w:sz w:val="24"/>
          <w:lang w:eastAsia="zh-CN"/>
        </w:rPr>
        <w:t>5.5.2.10</w:t>
      </w:r>
      <w:r w:rsidRPr="006B7ED4">
        <w:rPr>
          <w:rFonts w:ascii="Arial" w:hAnsi="Arial"/>
          <w:sz w:val="24"/>
          <w:lang w:eastAsia="zh-CN"/>
        </w:rPr>
        <w:tab/>
        <w:t>Reference signal measurement timing configuration</w:t>
      </w:r>
      <w:bookmarkEnd w:id="15"/>
      <w:bookmarkEnd w:id="16"/>
      <w:bookmarkEnd w:id="17"/>
      <w:bookmarkEnd w:id="18"/>
      <w:bookmarkEnd w:id="19"/>
    </w:p>
    <w:p w14:paraId="687134B2" w14:textId="77777777" w:rsidR="006B7ED4" w:rsidRPr="006B7ED4" w:rsidRDefault="006B7ED4" w:rsidP="006B7ED4">
      <w:pPr>
        <w:rPr>
          <w:lang w:eastAsia="zh-CN"/>
        </w:rPr>
      </w:pPr>
      <w:r w:rsidRPr="006B7ED4">
        <w:rPr>
          <w:lang w:eastAsia="zh-CN"/>
        </w:rPr>
        <w:t xml:space="preserve">The UE shall setup the first SS/PBCH block measurement timing configuration (SMTC) in accordance with the received </w:t>
      </w:r>
      <w:r w:rsidRPr="006B7ED4">
        <w:rPr>
          <w:i/>
          <w:lang w:eastAsia="zh-CN"/>
        </w:rPr>
        <w:t>periodicityAndOffset</w:t>
      </w:r>
      <w:r w:rsidRPr="006B7ED4">
        <w:rPr>
          <w:lang w:eastAsia="zh-CN"/>
        </w:rPr>
        <w:t xml:space="preserve"> parameter (providing </w:t>
      </w:r>
      <w:r w:rsidRPr="006B7ED4">
        <w:rPr>
          <w:i/>
          <w:lang w:eastAsia="zh-CN"/>
        </w:rPr>
        <w:t>Periodicity</w:t>
      </w:r>
      <w:r w:rsidRPr="006B7ED4">
        <w:rPr>
          <w:lang w:eastAsia="zh-CN"/>
        </w:rPr>
        <w:t xml:space="preserve"> and </w:t>
      </w:r>
      <w:r w:rsidRPr="006B7ED4">
        <w:rPr>
          <w:i/>
          <w:lang w:eastAsia="zh-CN"/>
        </w:rPr>
        <w:t xml:space="preserve">Offset </w:t>
      </w:r>
      <w:r w:rsidRPr="006B7ED4">
        <w:rPr>
          <w:lang w:eastAsia="zh-CN"/>
        </w:rPr>
        <w:t xml:space="preserve">value for the following condition) in the </w:t>
      </w:r>
      <w:r w:rsidRPr="006B7ED4">
        <w:rPr>
          <w:rFonts w:eastAsia="宋体"/>
          <w:i/>
          <w:iCs/>
          <w:lang w:eastAsia="zh-CN"/>
        </w:rPr>
        <w:t>SSB-MTC</w:t>
      </w:r>
      <w:r w:rsidRPr="006B7ED4">
        <w:rPr>
          <w:lang w:eastAsia="zh-CN"/>
        </w:rPr>
        <w:t xml:space="preserve"> configuration. The first subframe of each SMTC occasion occurs at an SFN and subframe of the NR SpCell meeting the following condition:</w:t>
      </w:r>
    </w:p>
    <w:p w14:paraId="59FF80FB" w14:textId="77777777" w:rsidR="006B7ED4" w:rsidRPr="006B7ED4" w:rsidRDefault="006B7ED4" w:rsidP="006B7ED4">
      <w:pPr>
        <w:ind w:left="568" w:hanging="284"/>
        <w:rPr>
          <w:lang w:eastAsia="zh-CN"/>
        </w:rPr>
      </w:pPr>
      <w:r w:rsidRPr="006B7ED4">
        <w:rPr>
          <w:lang w:eastAsia="zh-CN"/>
        </w:rPr>
        <w:t xml:space="preserve">SFN mod </w:t>
      </w:r>
      <w:r w:rsidRPr="006B7ED4">
        <w:rPr>
          <w:i/>
          <w:lang w:eastAsia="zh-CN"/>
        </w:rPr>
        <w:t>T</w:t>
      </w:r>
      <w:r w:rsidRPr="006B7ED4">
        <w:rPr>
          <w:lang w:eastAsia="zh-CN"/>
        </w:rPr>
        <w:t xml:space="preserve"> = (FLOOR (</w:t>
      </w:r>
      <w:r w:rsidRPr="006B7ED4">
        <w:rPr>
          <w:i/>
          <w:lang w:eastAsia="zh-CN"/>
        </w:rPr>
        <w:t>Offset</w:t>
      </w:r>
      <w:r w:rsidRPr="006B7ED4">
        <w:rPr>
          <w:lang w:eastAsia="zh-CN"/>
        </w:rPr>
        <w:t>/10));</w:t>
      </w:r>
    </w:p>
    <w:p w14:paraId="3A0401BD" w14:textId="77777777" w:rsidR="006B7ED4" w:rsidRPr="006B7ED4" w:rsidRDefault="006B7ED4" w:rsidP="006B7ED4">
      <w:pPr>
        <w:ind w:left="568" w:hanging="284"/>
        <w:rPr>
          <w:lang w:eastAsia="zh-CN"/>
        </w:rPr>
      </w:pPr>
      <w:r w:rsidRPr="006B7ED4">
        <w:rPr>
          <w:lang w:eastAsia="zh-CN"/>
        </w:rPr>
        <w:t xml:space="preserve">if the </w:t>
      </w:r>
      <w:r w:rsidRPr="006B7ED4">
        <w:rPr>
          <w:i/>
          <w:iCs/>
          <w:lang w:eastAsia="zh-CN"/>
        </w:rPr>
        <w:t xml:space="preserve">Periodicity </w:t>
      </w:r>
      <w:r w:rsidRPr="006B7ED4">
        <w:rPr>
          <w:lang w:eastAsia="zh-CN"/>
        </w:rPr>
        <w:t xml:space="preserve">is larger than </w:t>
      </w:r>
      <w:r w:rsidRPr="006B7ED4">
        <w:rPr>
          <w:i/>
          <w:lang w:eastAsia="zh-CN"/>
        </w:rPr>
        <w:t>sf5</w:t>
      </w:r>
      <w:r w:rsidRPr="006B7ED4">
        <w:rPr>
          <w:lang w:eastAsia="zh-CN"/>
        </w:rPr>
        <w:t>:</w:t>
      </w:r>
    </w:p>
    <w:p w14:paraId="46C3805C" w14:textId="77777777" w:rsidR="006B7ED4" w:rsidRPr="006B7ED4" w:rsidRDefault="006B7ED4" w:rsidP="006B7ED4">
      <w:pPr>
        <w:ind w:left="851" w:hanging="284"/>
        <w:rPr>
          <w:lang w:eastAsia="zh-CN"/>
        </w:rPr>
      </w:pPr>
      <w:r w:rsidRPr="006B7ED4">
        <w:rPr>
          <w:lang w:eastAsia="zh-CN"/>
        </w:rPr>
        <w:t xml:space="preserve">subframe = </w:t>
      </w:r>
      <w:r w:rsidRPr="006B7ED4">
        <w:rPr>
          <w:i/>
          <w:lang w:eastAsia="zh-CN"/>
        </w:rPr>
        <w:t>Offset</w:t>
      </w:r>
      <w:r w:rsidRPr="006B7ED4">
        <w:rPr>
          <w:lang w:eastAsia="zh-CN"/>
        </w:rPr>
        <w:t xml:space="preserve"> mod 10;</w:t>
      </w:r>
    </w:p>
    <w:p w14:paraId="552014F3" w14:textId="77777777" w:rsidR="006B7ED4" w:rsidRPr="006B7ED4" w:rsidRDefault="006B7ED4" w:rsidP="006B7ED4">
      <w:pPr>
        <w:ind w:left="568" w:hanging="284"/>
        <w:rPr>
          <w:lang w:eastAsia="zh-CN"/>
        </w:rPr>
      </w:pPr>
      <w:r w:rsidRPr="006B7ED4">
        <w:rPr>
          <w:lang w:eastAsia="zh-CN"/>
        </w:rPr>
        <w:t>else:</w:t>
      </w:r>
    </w:p>
    <w:p w14:paraId="4AD08BB6" w14:textId="77777777" w:rsidR="006B7ED4" w:rsidRPr="006B7ED4" w:rsidRDefault="006B7ED4" w:rsidP="006B7ED4">
      <w:pPr>
        <w:ind w:left="851" w:hanging="284"/>
        <w:rPr>
          <w:lang w:eastAsia="zh-CN"/>
        </w:rPr>
      </w:pPr>
      <w:r w:rsidRPr="006B7ED4">
        <w:rPr>
          <w:lang w:eastAsia="zh-CN"/>
        </w:rPr>
        <w:t xml:space="preserve">subframe = </w:t>
      </w:r>
      <w:r w:rsidRPr="006B7ED4">
        <w:rPr>
          <w:i/>
          <w:iCs/>
          <w:lang w:eastAsia="zh-CN"/>
        </w:rPr>
        <w:t>Offset</w:t>
      </w:r>
      <w:r w:rsidRPr="006B7ED4">
        <w:rPr>
          <w:lang w:eastAsia="zh-CN"/>
        </w:rPr>
        <w:t xml:space="preserve"> or (</w:t>
      </w:r>
      <w:r w:rsidRPr="006B7ED4">
        <w:rPr>
          <w:i/>
          <w:iCs/>
          <w:lang w:eastAsia="zh-CN"/>
        </w:rPr>
        <w:t>Offset</w:t>
      </w:r>
      <w:r w:rsidRPr="006B7ED4">
        <w:rPr>
          <w:lang w:eastAsia="zh-CN"/>
        </w:rPr>
        <w:t xml:space="preserve"> +5);</w:t>
      </w:r>
    </w:p>
    <w:p w14:paraId="3D8CB25D" w14:textId="77777777" w:rsidR="006B7ED4" w:rsidRPr="006B7ED4" w:rsidRDefault="006B7ED4" w:rsidP="006B7ED4">
      <w:pPr>
        <w:ind w:left="568" w:hanging="284"/>
        <w:rPr>
          <w:lang w:eastAsia="zh-CN"/>
        </w:rPr>
      </w:pPr>
      <w:r w:rsidRPr="006B7ED4">
        <w:rPr>
          <w:lang w:eastAsia="zh-CN"/>
        </w:rPr>
        <w:lastRenderedPageBreak/>
        <w:t xml:space="preserve">with </w:t>
      </w:r>
      <w:r w:rsidRPr="006B7ED4">
        <w:rPr>
          <w:i/>
          <w:lang w:eastAsia="zh-CN"/>
        </w:rPr>
        <w:t>T</w:t>
      </w:r>
      <w:r w:rsidRPr="006B7ED4">
        <w:rPr>
          <w:lang w:eastAsia="zh-CN"/>
        </w:rPr>
        <w:t xml:space="preserve"> = CEIL(</w:t>
      </w:r>
      <w:r w:rsidRPr="006B7ED4">
        <w:rPr>
          <w:i/>
          <w:lang w:eastAsia="zh-CN"/>
        </w:rPr>
        <w:t>Periodicity</w:t>
      </w:r>
      <w:r w:rsidRPr="006B7ED4">
        <w:rPr>
          <w:lang w:eastAsia="zh-CN"/>
        </w:rPr>
        <w:t>/10).</w:t>
      </w:r>
    </w:p>
    <w:p w14:paraId="59A36D2E" w14:textId="77777777" w:rsidR="006B7ED4" w:rsidRPr="006B7ED4" w:rsidRDefault="006B7ED4" w:rsidP="006B7ED4">
      <w:pPr>
        <w:rPr>
          <w:lang w:eastAsia="zh-CN"/>
        </w:rPr>
      </w:pPr>
      <w:r w:rsidRPr="006B7ED4">
        <w:rPr>
          <w:lang w:eastAsia="zh-CN"/>
        </w:rPr>
        <w:t xml:space="preserve">If </w:t>
      </w:r>
      <w:r w:rsidRPr="006B7ED4">
        <w:rPr>
          <w:i/>
          <w:lang w:eastAsia="zh-CN"/>
        </w:rPr>
        <w:t>smtc2</w:t>
      </w:r>
      <w:r w:rsidRPr="006B7ED4">
        <w:rPr>
          <w:lang w:eastAsia="zh-CN"/>
        </w:rPr>
        <w:t xml:space="preserve"> is present, for cells indicated in the </w:t>
      </w:r>
      <w:r w:rsidRPr="006B7ED4">
        <w:rPr>
          <w:i/>
          <w:lang w:eastAsia="zh-CN"/>
        </w:rPr>
        <w:t>pci-List</w:t>
      </w:r>
      <w:r w:rsidRPr="006B7ED4">
        <w:rPr>
          <w:lang w:eastAsia="zh-CN"/>
        </w:rPr>
        <w:t xml:space="preserve"> parameter in </w:t>
      </w:r>
      <w:r w:rsidRPr="006B7ED4">
        <w:rPr>
          <w:i/>
          <w:lang w:eastAsia="zh-CN"/>
        </w:rPr>
        <w:t xml:space="preserve">smtc2 </w:t>
      </w:r>
      <w:r w:rsidRPr="006B7ED4">
        <w:rPr>
          <w:lang w:eastAsia="zh-CN"/>
        </w:rPr>
        <w:t xml:space="preserve">in the same </w:t>
      </w:r>
      <w:r w:rsidRPr="006B7ED4">
        <w:rPr>
          <w:i/>
          <w:lang w:eastAsia="zh-CN"/>
        </w:rPr>
        <w:t>MeasObjectNR</w:t>
      </w:r>
      <w:r w:rsidRPr="006B7ED4">
        <w:rPr>
          <w:lang w:eastAsia="zh-CN"/>
        </w:rPr>
        <w:t xml:space="preserve">, the UE shall setup an additional SS/PBCH block measurement timing configuration (SMTC) in accordance with the received </w:t>
      </w:r>
      <w:r w:rsidRPr="006B7ED4">
        <w:rPr>
          <w:i/>
          <w:lang w:eastAsia="zh-CN"/>
        </w:rPr>
        <w:t>periodicity</w:t>
      </w:r>
      <w:r w:rsidRPr="006B7ED4">
        <w:rPr>
          <w:lang w:eastAsia="zh-CN"/>
        </w:rPr>
        <w:t xml:space="preserve"> parameter in the </w:t>
      </w:r>
      <w:r w:rsidRPr="006B7ED4">
        <w:rPr>
          <w:i/>
          <w:lang w:eastAsia="zh-CN"/>
        </w:rPr>
        <w:t>smtc2</w:t>
      </w:r>
      <w:r w:rsidRPr="006B7ED4">
        <w:rPr>
          <w:lang w:eastAsia="zh-CN"/>
        </w:rPr>
        <w:t xml:space="preserve"> configuration and use the </w:t>
      </w:r>
      <w:r w:rsidRPr="006B7ED4">
        <w:rPr>
          <w:i/>
          <w:lang w:eastAsia="zh-CN"/>
        </w:rPr>
        <w:t xml:space="preserve">Offset </w:t>
      </w:r>
      <w:r w:rsidRPr="006B7ED4">
        <w:rPr>
          <w:lang w:eastAsia="zh-CN"/>
        </w:rPr>
        <w:t xml:space="preserve">(derived from parameter </w:t>
      </w:r>
      <w:r w:rsidRPr="006B7ED4">
        <w:rPr>
          <w:i/>
          <w:lang w:eastAsia="zh-CN"/>
        </w:rPr>
        <w:t>periodicityAndOffset</w:t>
      </w:r>
      <w:r w:rsidRPr="006B7ED4">
        <w:rPr>
          <w:lang w:eastAsia="zh-CN"/>
        </w:rPr>
        <w:t xml:space="preserve">) and </w:t>
      </w:r>
      <w:r w:rsidRPr="006B7ED4">
        <w:rPr>
          <w:i/>
          <w:lang w:eastAsia="zh-CN"/>
        </w:rPr>
        <w:t>duration</w:t>
      </w:r>
      <w:r w:rsidRPr="006B7ED4">
        <w:rPr>
          <w:lang w:eastAsia="zh-CN"/>
        </w:rPr>
        <w:t xml:space="preserve"> parameter from the </w:t>
      </w:r>
      <w:r w:rsidRPr="006B7ED4">
        <w:rPr>
          <w:i/>
          <w:lang w:eastAsia="zh-CN"/>
        </w:rPr>
        <w:t>smtc1</w:t>
      </w:r>
      <w:r w:rsidRPr="006B7ED4">
        <w:rPr>
          <w:lang w:eastAsia="zh-CN"/>
        </w:rPr>
        <w:t xml:space="preserve"> configuration. The first subframe of each SMTC occasion occurs at an SFN and subframe of the NR SpCell meeting the above condition.</w:t>
      </w:r>
    </w:p>
    <w:p w14:paraId="6DA05DEB" w14:textId="77777777" w:rsidR="006B7ED4" w:rsidRPr="006B7ED4" w:rsidRDefault="006B7ED4" w:rsidP="006B7ED4">
      <w:pPr>
        <w:rPr>
          <w:lang w:eastAsia="zh-CN"/>
        </w:rPr>
      </w:pPr>
      <w:r w:rsidRPr="006B7ED4">
        <w:rPr>
          <w:lang w:eastAsia="zh-CN"/>
        </w:rPr>
        <w:t xml:space="preserve">If </w:t>
      </w:r>
      <w:r w:rsidRPr="006B7ED4">
        <w:rPr>
          <w:i/>
          <w:lang w:eastAsia="zh-CN"/>
        </w:rPr>
        <w:t>smtc2-LP</w:t>
      </w:r>
      <w:r w:rsidRPr="006B7ED4">
        <w:rPr>
          <w:lang w:eastAsia="zh-CN"/>
        </w:rPr>
        <w:t xml:space="preserve"> is present, for cells indicated in the </w:t>
      </w:r>
      <w:r w:rsidRPr="006B7ED4">
        <w:rPr>
          <w:i/>
          <w:lang w:eastAsia="zh-CN"/>
        </w:rPr>
        <w:t>pci-List</w:t>
      </w:r>
      <w:r w:rsidRPr="006B7ED4">
        <w:rPr>
          <w:lang w:eastAsia="zh-CN"/>
        </w:rPr>
        <w:t xml:space="preserve"> parameter in </w:t>
      </w:r>
      <w:r w:rsidRPr="006B7ED4">
        <w:rPr>
          <w:i/>
          <w:lang w:eastAsia="zh-CN"/>
        </w:rPr>
        <w:t xml:space="preserve">smtc2-LP </w:t>
      </w:r>
      <w:r w:rsidRPr="006B7ED4">
        <w:rPr>
          <w:lang w:eastAsia="zh-CN"/>
        </w:rPr>
        <w:t xml:space="preserve">in the same frequency (for intra frequency cell reselection) or different frequency (for inter frequency cell reselection), the UE shall setup an additional SS/PBCH block measurement timing configuration (SMTC) in accordance with the received </w:t>
      </w:r>
      <w:r w:rsidRPr="006B7ED4">
        <w:rPr>
          <w:i/>
          <w:lang w:eastAsia="zh-CN"/>
        </w:rPr>
        <w:t>periodicity</w:t>
      </w:r>
      <w:r w:rsidRPr="006B7ED4">
        <w:rPr>
          <w:lang w:eastAsia="zh-CN"/>
        </w:rPr>
        <w:t xml:space="preserve"> parameter in the </w:t>
      </w:r>
      <w:r w:rsidRPr="006B7ED4">
        <w:rPr>
          <w:i/>
          <w:lang w:eastAsia="zh-CN"/>
        </w:rPr>
        <w:t>smtc2-LP</w:t>
      </w:r>
      <w:r w:rsidRPr="006B7ED4">
        <w:rPr>
          <w:lang w:eastAsia="zh-CN"/>
        </w:rPr>
        <w:t xml:space="preserve"> configuration and use the </w:t>
      </w:r>
      <w:r w:rsidRPr="006B7ED4">
        <w:rPr>
          <w:i/>
          <w:lang w:eastAsia="zh-CN"/>
        </w:rPr>
        <w:t xml:space="preserve">Offset </w:t>
      </w:r>
      <w:r w:rsidRPr="006B7ED4">
        <w:rPr>
          <w:lang w:eastAsia="zh-CN"/>
        </w:rPr>
        <w:t xml:space="preserve">(derived from parameter </w:t>
      </w:r>
      <w:r w:rsidRPr="006B7ED4">
        <w:rPr>
          <w:i/>
          <w:lang w:eastAsia="zh-CN"/>
        </w:rPr>
        <w:t>periodicityAndOffset</w:t>
      </w:r>
      <w:r w:rsidRPr="006B7ED4">
        <w:rPr>
          <w:lang w:eastAsia="zh-CN"/>
        </w:rPr>
        <w:t xml:space="preserve">) and </w:t>
      </w:r>
      <w:r w:rsidRPr="006B7ED4">
        <w:rPr>
          <w:i/>
          <w:lang w:eastAsia="zh-CN"/>
        </w:rPr>
        <w:t>duration</w:t>
      </w:r>
      <w:r w:rsidRPr="006B7ED4">
        <w:rPr>
          <w:lang w:eastAsia="zh-CN"/>
        </w:rPr>
        <w:t xml:space="preserve"> parameter from the </w:t>
      </w:r>
      <w:r w:rsidRPr="006B7ED4">
        <w:rPr>
          <w:i/>
          <w:lang w:eastAsia="zh-CN"/>
        </w:rPr>
        <w:t>smtc</w:t>
      </w:r>
      <w:r w:rsidRPr="006B7ED4">
        <w:rPr>
          <w:lang w:eastAsia="zh-CN"/>
        </w:rPr>
        <w:t xml:space="preserve"> configuration for that frequency. The first subframe of each SMTC occasion occurs at an SFN and subframe of the NR SpCell or serving cell (for cell reselection) meeting the above condition.</w:t>
      </w:r>
    </w:p>
    <w:p w14:paraId="3C3FE2E7" w14:textId="77777777" w:rsidR="006B7ED4" w:rsidRPr="006B7ED4" w:rsidRDefault="006B7ED4" w:rsidP="006B7ED4">
      <w:pPr>
        <w:rPr>
          <w:lang w:eastAsia="zh-CN"/>
        </w:rPr>
      </w:pPr>
      <w:r w:rsidRPr="006B7ED4">
        <w:rPr>
          <w:lang w:eastAsia="zh-CN"/>
        </w:rPr>
        <w:t xml:space="preserve">If </w:t>
      </w:r>
      <w:r w:rsidRPr="006B7ED4">
        <w:rPr>
          <w:i/>
          <w:iCs/>
          <w:lang w:eastAsia="zh-CN"/>
        </w:rPr>
        <w:t>smtc3list</w:t>
      </w:r>
      <w:r w:rsidRPr="006B7ED4">
        <w:rPr>
          <w:lang w:eastAsia="zh-CN"/>
        </w:rPr>
        <w:t xml:space="preserve"> is present, for cells indicated in the </w:t>
      </w:r>
      <w:r w:rsidRPr="006B7ED4">
        <w:rPr>
          <w:i/>
          <w:iCs/>
          <w:lang w:eastAsia="zh-CN"/>
        </w:rPr>
        <w:t>pci-List</w:t>
      </w:r>
      <w:r w:rsidRPr="006B7ED4">
        <w:rPr>
          <w:lang w:eastAsia="zh-CN"/>
        </w:rPr>
        <w:t xml:space="preserve"> parameter in each </w:t>
      </w:r>
      <w:r w:rsidRPr="006B7ED4">
        <w:rPr>
          <w:i/>
          <w:iCs/>
          <w:lang w:eastAsia="zh-CN"/>
        </w:rPr>
        <w:t>SSB-MTC3</w:t>
      </w:r>
      <w:r w:rsidRPr="006B7ED4">
        <w:rPr>
          <w:lang w:eastAsia="zh-CN"/>
        </w:rPr>
        <w:t xml:space="preserve"> element of the list in the same </w:t>
      </w:r>
      <w:r w:rsidRPr="006B7ED4">
        <w:rPr>
          <w:i/>
          <w:iCs/>
          <w:lang w:eastAsia="zh-CN"/>
        </w:rPr>
        <w:t>MeasObjectNR</w:t>
      </w:r>
      <w:r w:rsidRPr="006B7ED4">
        <w:rPr>
          <w:lang w:eastAsia="zh-CN"/>
        </w:rPr>
        <w:t xml:space="preserve">, the IAB-MT shall setup an additional SS block measurement timing configuration in accordance with the received </w:t>
      </w:r>
      <w:r w:rsidRPr="006B7ED4">
        <w:rPr>
          <w:i/>
          <w:iCs/>
          <w:lang w:eastAsia="zh-CN"/>
        </w:rPr>
        <w:t>periodicityAndOffset</w:t>
      </w:r>
      <w:r w:rsidRPr="006B7ED4">
        <w:rPr>
          <w:lang w:eastAsia="zh-CN"/>
        </w:rPr>
        <w:t xml:space="preserve"> parameter (using same condition as </w:t>
      </w:r>
      <w:r w:rsidRPr="006B7ED4">
        <w:rPr>
          <w:i/>
          <w:iCs/>
          <w:lang w:eastAsia="zh-CN"/>
        </w:rPr>
        <w:t>smtc1</w:t>
      </w:r>
      <w:r w:rsidRPr="006B7ED4">
        <w:rPr>
          <w:lang w:eastAsia="zh-CN"/>
        </w:rPr>
        <w:t xml:space="preserve"> to identify the SFN and the subframe for SMTC occasion) in each SSB-MTC3 configuration and use the duration and </w:t>
      </w:r>
      <w:r w:rsidRPr="006B7ED4">
        <w:rPr>
          <w:i/>
          <w:iCs/>
          <w:lang w:eastAsia="zh-CN"/>
        </w:rPr>
        <w:t>ssb-ToMeasure</w:t>
      </w:r>
      <w:r w:rsidRPr="006B7ED4">
        <w:rPr>
          <w:lang w:eastAsia="zh-CN"/>
        </w:rPr>
        <w:t xml:space="preserve"> parameters from each SSB-MTC3 configuration.</w:t>
      </w:r>
    </w:p>
    <w:p w14:paraId="79F08C5C" w14:textId="77777777" w:rsidR="006B7ED4" w:rsidRDefault="006B7ED4" w:rsidP="006B7ED4">
      <w:pPr>
        <w:rPr>
          <w:rFonts w:eastAsia="等线"/>
          <w:lang w:eastAsia="zh-CN"/>
        </w:rPr>
      </w:pPr>
      <w:r w:rsidRPr="006B7ED4">
        <w:rPr>
          <w:lang w:eastAsia="zh-CN"/>
        </w:rPr>
        <w:t xml:space="preserve">If </w:t>
      </w:r>
      <w:r w:rsidRPr="006B7ED4">
        <w:rPr>
          <w:i/>
          <w:iCs/>
          <w:lang w:eastAsia="zh-CN"/>
        </w:rPr>
        <w:t>smtc4list</w:t>
      </w:r>
      <w:r w:rsidRPr="006B7ED4">
        <w:rPr>
          <w:lang w:eastAsia="zh-CN"/>
        </w:rPr>
        <w:t xml:space="preserve"> is present, for cells indicated in the </w:t>
      </w:r>
      <w:r w:rsidRPr="006B7ED4">
        <w:rPr>
          <w:i/>
          <w:iCs/>
          <w:lang w:eastAsia="zh-CN"/>
        </w:rPr>
        <w:t>pci-List</w:t>
      </w:r>
      <w:r w:rsidRPr="006B7ED4">
        <w:rPr>
          <w:lang w:eastAsia="zh-CN"/>
        </w:rPr>
        <w:t xml:space="preserve"> parameter in each </w:t>
      </w:r>
      <w:r w:rsidRPr="006B7ED4">
        <w:rPr>
          <w:i/>
          <w:iCs/>
          <w:lang w:eastAsia="zh-CN"/>
        </w:rPr>
        <w:t>SSB-MTC4</w:t>
      </w:r>
      <w:r w:rsidRPr="006B7ED4">
        <w:rPr>
          <w:lang w:eastAsia="zh-CN"/>
        </w:rPr>
        <w:t xml:space="preserve"> element of the list in the same </w:t>
      </w:r>
      <w:r w:rsidRPr="006B7ED4">
        <w:rPr>
          <w:i/>
          <w:iCs/>
          <w:lang w:eastAsia="zh-CN"/>
        </w:rPr>
        <w:t>MeasObjectNR</w:t>
      </w:r>
      <w:r w:rsidRPr="006B7ED4">
        <w:rPr>
          <w:lang w:eastAsia="zh-CN"/>
        </w:rPr>
        <w:t xml:space="preserve">, the UE shall setup an additional SS/PBCH block measurement timing configuration (SMTC) in accordance with the received </w:t>
      </w:r>
      <w:r w:rsidRPr="006B7ED4">
        <w:rPr>
          <w:i/>
          <w:iCs/>
          <w:lang w:eastAsia="zh-CN"/>
        </w:rPr>
        <w:t>offset</w:t>
      </w:r>
      <w:r w:rsidRPr="006B7ED4">
        <w:rPr>
          <w:lang w:eastAsia="zh-CN"/>
        </w:rPr>
        <w:t xml:space="preserve"> parameter in each </w:t>
      </w:r>
      <w:r w:rsidRPr="006B7ED4">
        <w:rPr>
          <w:i/>
          <w:iCs/>
          <w:lang w:eastAsia="zh-CN"/>
        </w:rPr>
        <w:t>SSB-MTC4</w:t>
      </w:r>
      <w:r w:rsidRPr="006B7ED4">
        <w:rPr>
          <w:lang w:eastAsia="zh-CN"/>
        </w:rPr>
        <w:t xml:space="preserve"> configuration and use the </w:t>
      </w:r>
      <w:r w:rsidRPr="006B7ED4">
        <w:rPr>
          <w:i/>
          <w:lang w:eastAsia="zh-CN"/>
        </w:rPr>
        <w:t>duration</w:t>
      </w:r>
      <w:r w:rsidRPr="006B7ED4">
        <w:rPr>
          <w:lang w:eastAsia="zh-CN"/>
        </w:rPr>
        <w:t xml:space="preserve"> parameter and </w:t>
      </w:r>
      <w:r w:rsidRPr="006B7ED4">
        <w:rPr>
          <w:i/>
          <w:lang w:eastAsia="zh-CN"/>
        </w:rPr>
        <w:t>periodicity</w:t>
      </w:r>
      <w:r w:rsidRPr="006B7ED4" w:rsidDel="00247F5B">
        <w:rPr>
          <w:i/>
          <w:lang w:eastAsia="zh-CN"/>
        </w:rPr>
        <w:t xml:space="preserve"> </w:t>
      </w:r>
      <w:r w:rsidRPr="006B7ED4">
        <w:rPr>
          <w:lang w:eastAsia="zh-CN"/>
        </w:rPr>
        <w:t xml:space="preserve">(derived from parameter </w:t>
      </w:r>
      <w:r w:rsidRPr="006B7ED4">
        <w:rPr>
          <w:i/>
          <w:lang w:eastAsia="zh-CN"/>
        </w:rPr>
        <w:t>periodicityAndOffset</w:t>
      </w:r>
      <w:r w:rsidRPr="006B7ED4">
        <w:rPr>
          <w:lang w:eastAsia="zh-CN"/>
        </w:rPr>
        <w:t xml:space="preserve">) from the </w:t>
      </w:r>
      <w:r w:rsidRPr="006B7ED4">
        <w:rPr>
          <w:i/>
          <w:lang w:eastAsia="zh-CN"/>
        </w:rPr>
        <w:t>smtc1</w:t>
      </w:r>
      <w:r w:rsidRPr="006B7ED4">
        <w:rPr>
          <w:lang w:eastAsia="zh-CN"/>
        </w:rPr>
        <w:t xml:space="preserve"> configuration. The first subframe of each SMTC occasion occurs at an SFN and subframe of the NR serving cell meeting the above condition.</w:t>
      </w:r>
    </w:p>
    <w:p w14:paraId="367888CF" w14:textId="7FF69A21" w:rsidR="003B2A60" w:rsidRPr="003B2A60" w:rsidRDefault="003B2A60" w:rsidP="003B2A60">
      <w:pPr>
        <w:rPr>
          <w:ins w:id="22" w:author="Li Zhao" w:date="2025-08-25T18:07:00Z"/>
          <w:rFonts w:eastAsia="等线"/>
          <w:lang w:val="en-US" w:eastAsia="zh-CN"/>
        </w:rPr>
      </w:pPr>
      <w:ins w:id="23" w:author="Li Zhao" w:date="2025-08-25T18:07:00Z">
        <w:r w:rsidRPr="003B2A60">
          <w:rPr>
            <w:rFonts w:eastAsia="等线"/>
            <w:lang w:val="en-US" w:eastAsia="zh-CN"/>
          </w:rPr>
          <w:t xml:space="preserve">If </w:t>
        </w:r>
        <w:r w:rsidRPr="003B2A60">
          <w:rPr>
            <w:rFonts w:eastAsia="等线"/>
            <w:i/>
            <w:iCs/>
            <w:lang w:val="en-US" w:eastAsia="zh-CN"/>
          </w:rPr>
          <w:t>smtc</w:t>
        </w:r>
        <w:r>
          <w:rPr>
            <w:rFonts w:eastAsia="等线" w:hint="eastAsia"/>
            <w:i/>
            <w:iCs/>
            <w:lang w:val="en-US" w:eastAsia="zh-CN"/>
          </w:rPr>
          <w:t>5</w:t>
        </w:r>
        <w:r w:rsidRPr="003B2A60">
          <w:rPr>
            <w:rFonts w:eastAsia="等线"/>
            <w:i/>
            <w:iCs/>
            <w:lang w:val="en-US" w:eastAsia="zh-CN"/>
          </w:rPr>
          <w:t>list-r19</w:t>
        </w:r>
        <w:r w:rsidRPr="003B2A60">
          <w:rPr>
            <w:rFonts w:eastAsia="等线"/>
            <w:lang w:val="en-US" w:eastAsia="zh-CN"/>
          </w:rPr>
          <w:t xml:space="preserve"> is present, </w:t>
        </w:r>
      </w:ins>
      <w:ins w:id="24" w:author="Li Zhao" w:date="2025-08-25T18:08:00Z">
        <w:r>
          <w:rPr>
            <w:rFonts w:eastAsia="等线" w:hint="eastAsia"/>
            <w:lang w:val="en-US" w:eastAsia="zh-CN"/>
          </w:rPr>
          <w:t xml:space="preserve">when </w:t>
        </w:r>
      </w:ins>
      <w:ins w:id="25" w:author="Li Zhao" w:date="2025-08-25T18:09:00Z">
        <w:r w:rsidRPr="003B2A60">
          <w:rPr>
            <w:rFonts w:eastAsia="等线"/>
            <w:lang w:val="en-US" w:eastAsia="zh-CN"/>
          </w:rPr>
          <w:t>this OD-SSB is activated and the serving cell is activated</w:t>
        </w:r>
      </w:ins>
      <w:ins w:id="26" w:author="Li Zhao" w:date="2025-08-25T18:11:00Z">
        <w:r>
          <w:rPr>
            <w:rFonts w:eastAsia="等线" w:hint="eastAsia"/>
            <w:lang w:val="en-US" w:eastAsia="zh-CN"/>
          </w:rPr>
          <w:t xml:space="preserve">, </w:t>
        </w:r>
      </w:ins>
      <w:ins w:id="27" w:author="Li Zhao" w:date="2025-08-25T18:07:00Z">
        <w:r w:rsidRPr="003B2A60">
          <w:rPr>
            <w:rFonts w:eastAsia="等线"/>
            <w:lang w:val="en-US" w:eastAsia="zh-CN"/>
          </w:rPr>
          <w:t>the UE shall setup SMTC according to the first SMTC in</w:t>
        </w:r>
        <w:r w:rsidRPr="003B2A60">
          <w:rPr>
            <w:rFonts w:eastAsia="等线"/>
            <w:i/>
            <w:lang w:val="en-US" w:eastAsia="zh-CN"/>
          </w:rPr>
          <w:t xml:space="preserve"> </w:t>
        </w:r>
        <w:r w:rsidRPr="003B2A60">
          <w:rPr>
            <w:rFonts w:eastAsia="等线"/>
            <w:i/>
            <w:iCs/>
            <w:lang w:val="en-US" w:eastAsia="zh-CN"/>
          </w:rPr>
          <w:t>smtc</w:t>
        </w:r>
      </w:ins>
      <w:ins w:id="28" w:author="Li Zhao" w:date="2025-08-25T18:11:00Z">
        <w:r>
          <w:rPr>
            <w:rFonts w:eastAsia="等线" w:hint="eastAsia"/>
            <w:i/>
            <w:iCs/>
            <w:lang w:val="en-US" w:eastAsia="zh-CN"/>
          </w:rPr>
          <w:t>5</w:t>
        </w:r>
      </w:ins>
      <w:ins w:id="29" w:author="Li Zhao" w:date="2025-08-25T18:07:00Z">
        <w:r w:rsidRPr="003B2A60">
          <w:rPr>
            <w:rFonts w:eastAsia="等线"/>
            <w:i/>
            <w:iCs/>
            <w:lang w:val="en-US" w:eastAsia="zh-CN"/>
          </w:rPr>
          <w:t>-list-r19</w:t>
        </w:r>
        <w:r w:rsidRPr="003B2A60">
          <w:rPr>
            <w:rFonts w:eastAsia="等线"/>
            <w:i/>
            <w:lang w:val="en-US" w:eastAsia="zh-CN"/>
          </w:rPr>
          <w:t xml:space="preserve"> </w:t>
        </w:r>
        <w:r w:rsidRPr="003B2A60">
          <w:rPr>
            <w:rFonts w:eastAsia="等线"/>
            <w:lang w:val="en-US" w:eastAsia="zh-CN"/>
          </w:rPr>
          <w:t xml:space="preserve">for measurements on the corresponding </w:t>
        </w:r>
        <w:r w:rsidRPr="003B2A60">
          <w:rPr>
            <w:rFonts w:eastAsia="等线"/>
            <w:i/>
            <w:lang w:val="en-US" w:eastAsia="zh-CN"/>
          </w:rPr>
          <w:t xml:space="preserve">MeasObjectNR </w:t>
        </w:r>
        <w:r w:rsidRPr="003B2A60">
          <w:rPr>
            <w:rFonts w:eastAsia="等线"/>
            <w:lang w:val="en-US" w:eastAsia="zh-CN"/>
          </w:rPr>
          <w:t>if</w:t>
        </w:r>
        <w:r w:rsidRPr="003B2A60">
          <w:rPr>
            <w:rFonts w:eastAsia="等线"/>
            <w:i/>
            <w:lang w:val="en-US" w:eastAsia="zh-CN"/>
          </w:rPr>
          <w:t xml:space="preserve"> </w:t>
        </w:r>
        <w:r w:rsidRPr="003B2A60">
          <w:rPr>
            <w:rFonts w:eastAsia="等线"/>
            <w:lang w:val="en-US" w:eastAsia="zh-CN"/>
          </w:rPr>
          <w:t xml:space="preserve">the SS/PBCH block reception periodicity </w:t>
        </w:r>
      </w:ins>
      <w:ins w:id="30" w:author="Li Zhao" w:date="2025-08-25T18:14:00Z">
        <w:r>
          <w:rPr>
            <w:rFonts w:eastAsia="等线" w:hint="eastAsia"/>
            <w:lang w:val="en-US" w:eastAsia="zh-CN"/>
          </w:rPr>
          <w:t xml:space="preserve">is indicated as </w:t>
        </w:r>
      </w:ins>
      <w:ins w:id="31" w:author="Li Zhao" w:date="2025-08-25T18:07:00Z">
        <w:r w:rsidRPr="003B2A60">
          <w:rPr>
            <w:rFonts w:eastAsia="等线"/>
            <w:lang w:val="en-US" w:eastAsia="zh-CN"/>
          </w:rPr>
          <w:t xml:space="preserve">the first SSB periodicity </w:t>
        </w:r>
      </w:ins>
      <w:ins w:id="32" w:author="Li Zhao" w:date="2025-08-25T18:13:00Z">
        <w:r>
          <w:rPr>
            <w:rFonts w:eastAsia="等线" w:hint="eastAsia"/>
            <w:lang w:val="en-US" w:eastAsia="zh-CN"/>
          </w:rPr>
          <w:t xml:space="preserve">in </w:t>
        </w:r>
        <w:r w:rsidRPr="003B2A60">
          <w:rPr>
            <w:rFonts w:eastAsia="等线"/>
            <w:i/>
            <w:iCs/>
            <w:lang w:eastAsia="zh-CN"/>
          </w:rPr>
          <w:t>od-ssb-Periodicity-r19</w:t>
        </w:r>
      </w:ins>
      <w:ins w:id="33" w:author="Li Zhao" w:date="2025-08-25T18:07:00Z">
        <w:r w:rsidRPr="003B2A60">
          <w:rPr>
            <w:rFonts w:eastAsia="等线"/>
            <w:lang w:val="en-US" w:eastAsia="zh-CN"/>
          </w:rPr>
          <w:t>; the UE shall setup SMTC according to the second SMTC in</w:t>
        </w:r>
        <w:r w:rsidRPr="003B2A60">
          <w:rPr>
            <w:rFonts w:eastAsia="等线"/>
            <w:i/>
            <w:lang w:val="en-US" w:eastAsia="zh-CN"/>
          </w:rPr>
          <w:t xml:space="preserve"> </w:t>
        </w:r>
        <w:r w:rsidRPr="003B2A60">
          <w:rPr>
            <w:rFonts w:eastAsia="等线"/>
            <w:i/>
            <w:iCs/>
            <w:lang w:val="en-US" w:eastAsia="zh-CN"/>
          </w:rPr>
          <w:t>smtc</w:t>
        </w:r>
      </w:ins>
      <w:ins w:id="34" w:author="Li Zhao" w:date="2025-08-25T18:15:00Z">
        <w:r>
          <w:rPr>
            <w:rFonts w:eastAsia="等线" w:hint="eastAsia"/>
            <w:i/>
            <w:iCs/>
            <w:lang w:val="en-US" w:eastAsia="zh-CN"/>
          </w:rPr>
          <w:t>5</w:t>
        </w:r>
      </w:ins>
      <w:ins w:id="35" w:author="Li Zhao" w:date="2025-08-25T18:07:00Z">
        <w:r w:rsidRPr="003B2A60">
          <w:rPr>
            <w:rFonts w:eastAsia="等线"/>
            <w:i/>
            <w:iCs/>
            <w:lang w:val="en-US" w:eastAsia="zh-CN"/>
          </w:rPr>
          <w:t>-list-r19</w:t>
        </w:r>
        <w:r w:rsidRPr="003B2A60">
          <w:rPr>
            <w:rFonts w:eastAsia="等线"/>
            <w:i/>
            <w:lang w:val="en-US" w:eastAsia="zh-CN"/>
          </w:rPr>
          <w:t xml:space="preserve"> </w:t>
        </w:r>
        <w:r w:rsidRPr="003B2A60">
          <w:rPr>
            <w:rFonts w:eastAsia="等线"/>
            <w:lang w:val="en-US" w:eastAsia="zh-CN"/>
          </w:rPr>
          <w:t xml:space="preserve">for measurements on the corresponding </w:t>
        </w:r>
        <w:r w:rsidRPr="003B2A60">
          <w:rPr>
            <w:rFonts w:eastAsia="等线"/>
            <w:i/>
            <w:lang w:val="en-US" w:eastAsia="zh-CN"/>
          </w:rPr>
          <w:t xml:space="preserve">MeasObjectNR </w:t>
        </w:r>
        <w:r w:rsidRPr="003B2A60">
          <w:rPr>
            <w:rFonts w:eastAsia="等线"/>
            <w:lang w:val="en-US" w:eastAsia="zh-CN"/>
          </w:rPr>
          <w:t>if</w:t>
        </w:r>
      </w:ins>
      <w:ins w:id="36" w:author="Li Zhao" w:date="2025-08-25T18:15:00Z">
        <w:r w:rsidRPr="003B2A60">
          <w:rPr>
            <w:rFonts w:eastAsia="等线"/>
            <w:lang w:val="en-US" w:eastAsia="zh-CN"/>
          </w:rPr>
          <w:t xml:space="preserve"> the SS/PBCH block reception periodicity </w:t>
        </w:r>
        <w:r>
          <w:rPr>
            <w:rFonts w:eastAsia="等线" w:hint="eastAsia"/>
            <w:lang w:val="en-US" w:eastAsia="zh-CN"/>
          </w:rPr>
          <w:t xml:space="preserve">is indicated as </w:t>
        </w:r>
        <w:r w:rsidRPr="003B2A60">
          <w:rPr>
            <w:rFonts w:eastAsia="等线"/>
            <w:lang w:val="en-US" w:eastAsia="zh-CN"/>
          </w:rPr>
          <w:t xml:space="preserve">the </w:t>
        </w:r>
        <w:r>
          <w:rPr>
            <w:rFonts w:eastAsia="等线" w:hint="eastAsia"/>
            <w:lang w:val="en-US" w:eastAsia="zh-CN"/>
          </w:rPr>
          <w:t>second</w:t>
        </w:r>
        <w:r w:rsidRPr="003B2A60">
          <w:rPr>
            <w:rFonts w:eastAsia="等线"/>
            <w:lang w:val="en-US" w:eastAsia="zh-CN"/>
          </w:rPr>
          <w:t xml:space="preserve"> SSB periodicity </w:t>
        </w:r>
        <w:r>
          <w:rPr>
            <w:rFonts w:eastAsia="等线" w:hint="eastAsia"/>
            <w:lang w:val="en-US" w:eastAsia="zh-CN"/>
          </w:rPr>
          <w:t xml:space="preserve">in </w:t>
        </w:r>
        <w:r w:rsidRPr="003B2A60">
          <w:rPr>
            <w:rFonts w:eastAsia="等线"/>
            <w:i/>
            <w:iCs/>
            <w:lang w:eastAsia="zh-CN"/>
          </w:rPr>
          <w:t>od-ssb-Periodicity-r19</w:t>
        </w:r>
        <w:r>
          <w:rPr>
            <w:rFonts w:eastAsia="等线" w:hint="eastAsia"/>
            <w:lang w:val="en-US" w:eastAsia="zh-CN"/>
          </w:rPr>
          <w:t xml:space="preserve"> and so on</w:t>
        </w:r>
      </w:ins>
      <w:ins w:id="37" w:author="Li Zhao" w:date="2025-08-25T18:07:00Z">
        <w:r w:rsidRPr="003B2A60">
          <w:rPr>
            <w:rFonts w:eastAsia="等线"/>
            <w:lang w:val="en-US" w:eastAsia="zh-CN"/>
          </w:rPr>
          <w:t>.</w:t>
        </w:r>
      </w:ins>
    </w:p>
    <w:p w14:paraId="68CD6CFB" w14:textId="77777777" w:rsidR="003B2A60" w:rsidRPr="006B7ED4" w:rsidRDefault="003B2A60" w:rsidP="006B7ED4">
      <w:pPr>
        <w:rPr>
          <w:rFonts w:eastAsia="等线"/>
          <w:lang w:eastAsia="zh-CN"/>
        </w:rPr>
      </w:pPr>
    </w:p>
    <w:p w14:paraId="1C459A76" w14:textId="77777777" w:rsidR="006B7ED4" w:rsidRPr="006B7ED4" w:rsidRDefault="006B7ED4" w:rsidP="006B7ED4">
      <w:pPr>
        <w:rPr>
          <w:lang w:eastAsia="zh-CN"/>
        </w:rPr>
      </w:pPr>
      <w:r w:rsidRPr="006B7ED4">
        <w:rPr>
          <w:lang w:eastAsia="zh-CN"/>
        </w:rPr>
        <w:t xml:space="preserve">On the indicated </w:t>
      </w:r>
      <w:r w:rsidRPr="006B7ED4">
        <w:rPr>
          <w:i/>
          <w:lang w:eastAsia="zh-CN"/>
        </w:rPr>
        <w:t>ssbFrequency</w:t>
      </w:r>
      <w:r w:rsidRPr="006B7ED4">
        <w:rPr>
          <w:lang w:eastAsia="zh-CN"/>
        </w:rPr>
        <w:t>, the UE shall not consider SS/PBCH block transmission in subframes outside the SMTC occasion for RRM measurements based on SS/PBCH blocks and for RRM measurements based on CSI-RS except for SFTD measurement (see TS 38.133 [14], clause 9.3.8).</w:t>
      </w:r>
    </w:p>
    <w:p w14:paraId="73611D65" w14:textId="77777777" w:rsidR="00B24384" w:rsidRPr="002E5D0C" w:rsidRDefault="00B24384" w:rsidP="00B24384">
      <w:pPr>
        <w:keepNext/>
        <w:keepLines/>
        <w:spacing w:before="120"/>
        <w:ind w:left="1418" w:hanging="1418"/>
        <w:textAlignment w:val="auto"/>
        <w:outlineLvl w:val="3"/>
        <w:rPr>
          <w:rFonts w:ascii="Arial" w:hAnsi="Arial"/>
          <w:sz w:val="24"/>
          <w:lang w:eastAsia="zh-CN"/>
        </w:rPr>
      </w:pPr>
      <w:r w:rsidRPr="002E5D0C">
        <w:rPr>
          <w:rFonts w:ascii="Arial" w:hAnsi="Arial"/>
          <w:sz w:val="24"/>
          <w:lang w:eastAsia="zh-CN"/>
        </w:rPr>
        <w:t>5.5.3.1</w:t>
      </w:r>
      <w:r w:rsidRPr="002E5D0C">
        <w:rPr>
          <w:rFonts w:ascii="Arial" w:hAnsi="Arial"/>
          <w:sz w:val="24"/>
          <w:lang w:eastAsia="zh-CN"/>
        </w:rPr>
        <w:tab/>
        <w:t>General</w:t>
      </w:r>
    </w:p>
    <w:p w14:paraId="6FB1AD64" w14:textId="77777777" w:rsidR="00B24384" w:rsidRPr="002E5D0C" w:rsidRDefault="00B24384" w:rsidP="00B24384">
      <w:pPr>
        <w:textAlignment w:val="auto"/>
        <w:rPr>
          <w:lang w:eastAsia="zh-CN"/>
        </w:rPr>
      </w:pPr>
      <w:r w:rsidRPr="002E5D0C">
        <w:rPr>
          <w:lang w:eastAsia="zh-CN"/>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2E5D0C">
        <w:rPr>
          <w:rFonts w:eastAsia="等线"/>
          <w:lang w:eastAsia="zh-CN"/>
        </w:rPr>
        <w:t>RSCP or EcN0</w:t>
      </w:r>
      <w:r w:rsidRPr="002E5D0C">
        <w:rPr>
          <w:lang w:eastAsia="zh-CN"/>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2E5D0C">
        <w:rPr>
          <w:rFonts w:eastAsia="等线"/>
          <w:lang w:eastAsia="zh-CN"/>
        </w:rPr>
        <w:t>RSCP; only EcN0; RSCP and EcN0</w:t>
      </w:r>
      <w:r w:rsidRPr="002E5D0C">
        <w:rPr>
          <w:lang w:eastAsia="zh-CN"/>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0E55BF5B" w14:textId="77777777" w:rsidR="00B24384" w:rsidRPr="002E5D0C" w:rsidRDefault="00B24384" w:rsidP="00B24384">
      <w:pPr>
        <w:textAlignment w:val="auto"/>
        <w:rPr>
          <w:lang w:eastAsia="zh-CN"/>
        </w:rPr>
      </w:pPr>
      <w:r w:rsidRPr="002E5D0C">
        <w:rPr>
          <w:lang w:eastAsia="zh-CN"/>
        </w:rPr>
        <w:lastRenderedPageBreak/>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0A9ABA70" w14:textId="77777777" w:rsidR="00B24384" w:rsidRPr="002E5D0C" w:rsidRDefault="00B24384" w:rsidP="00B24384">
      <w:pPr>
        <w:textAlignment w:val="auto"/>
        <w:rPr>
          <w:lang w:eastAsia="zh-CN"/>
        </w:rPr>
      </w:pPr>
      <w:r w:rsidRPr="002E5D0C">
        <w:rPr>
          <w:lang w:eastAsia="zh-CN"/>
        </w:rPr>
        <w:t>The UE shall:</w:t>
      </w:r>
    </w:p>
    <w:p w14:paraId="6CEF0CE3" w14:textId="68B4CB96" w:rsidR="00B24384" w:rsidRDefault="00B24384" w:rsidP="00B24384">
      <w:pPr>
        <w:ind w:left="568" w:hanging="284"/>
        <w:textAlignment w:val="auto"/>
        <w:rPr>
          <w:ins w:id="38" w:author="Li Zhao" w:date="2025-08-25T18:36:00Z"/>
          <w:rFonts w:eastAsia="等线"/>
          <w:lang w:eastAsia="zh-CN"/>
        </w:rPr>
      </w:pPr>
      <w:r w:rsidRPr="002E5D0C">
        <w:rPr>
          <w:lang w:eastAsia="zh-CN"/>
        </w:rPr>
        <w:t>1&gt;</w:t>
      </w:r>
      <w:r w:rsidRPr="002E5D0C">
        <w:rPr>
          <w:lang w:eastAsia="zh-CN"/>
        </w:rPr>
        <w:tab/>
        <w:t xml:space="preserve">whenever the UE has a </w:t>
      </w:r>
      <w:r w:rsidRPr="002E5D0C">
        <w:rPr>
          <w:i/>
          <w:lang w:eastAsia="zh-CN"/>
        </w:rPr>
        <w:t>measConfig</w:t>
      </w:r>
      <w:r w:rsidRPr="002E5D0C">
        <w:rPr>
          <w:lang w:eastAsia="zh-CN"/>
        </w:rPr>
        <w:t xml:space="preserve">, perform RSRP and RSRQ measurements for each serving cell for which </w:t>
      </w:r>
      <w:r w:rsidRPr="002E5D0C">
        <w:rPr>
          <w:i/>
          <w:iCs/>
          <w:lang w:eastAsia="zh-CN"/>
        </w:rPr>
        <w:t>servingCellMO</w:t>
      </w:r>
      <w:r w:rsidRPr="002E5D0C">
        <w:rPr>
          <w:lang w:eastAsia="zh-CN"/>
        </w:rPr>
        <w:t xml:space="preserve"> is configured as follows:</w:t>
      </w:r>
    </w:p>
    <w:p w14:paraId="29CE5521" w14:textId="53BD9A0F" w:rsidR="00B24384" w:rsidRDefault="00B24384" w:rsidP="00B24384">
      <w:pPr>
        <w:ind w:left="568" w:hanging="1"/>
        <w:textAlignment w:val="auto"/>
        <w:rPr>
          <w:ins w:id="39" w:author="Li Zhao" w:date="2025-08-25T20:08:00Z"/>
          <w:rFonts w:eastAsia="等线"/>
          <w:lang w:eastAsia="zh-CN"/>
        </w:rPr>
      </w:pPr>
      <w:commentRangeStart w:id="40"/>
      <w:ins w:id="41" w:author="Li Zhao" w:date="2025-08-25T18:36:00Z">
        <w:r w:rsidRPr="002E5D0C">
          <w:rPr>
            <w:lang w:eastAsia="zh-CN"/>
          </w:rPr>
          <w:t>2&gt;</w:t>
        </w:r>
        <w:r w:rsidRPr="002E5D0C">
          <w:rPr>
            <w:lang w:eastAsia="zh-CN"/>
          </w:rPr>
          <w:tab/>
        </w:r>
      </w:ins>
      <w:commentRangeEnd w:id="40"/>
      <w:ins w:id="42" w:author="Li Zhao" w:date="2025-08-25T20:00:00Z">
        <w:r w:rsidR="00F425BA">
          <w:rPr>
            <w:rStyle w:val="afa"/>
          </w:rPr>
          <w:commentReference w:id="40"/>
        </w:r>
      </w:ins>
      <w:ins w:id="43" w:author="Li Zhao" w:date="2025-08-25T18:45:00Z">
        <w:r w:rsidRPr="00D142E4">
          <w:rPr>
            <w:lang w:eastAsia="zh-CN"/>
          </w:rPr>
          <w:t xml:space="preserve">if the </w:t>
        </w:r>
      </w:ins>
      <w:ins w:id="44" w:author="Li Zhao" w:date="2025-08-25T20:07:00Z">
        <w:r w:rsidR="00C034EE" w:rsidRPr="00C034EE">
          <w:rPr>
            <w:rFonts w:eastAsia="等线"/>
            <w:i/>
            <w:iCs/>
            <w:lang w:eastAsia="zh-CN"/>
          </w:rPr>
          <w:t>OD-SSB-Config</w:t>
        </w:r>
        <w:r w:rsidR="00C034EE" w:rsidRPr="00C034EE">
          <w:rPr>
            <w:rFonts w:eastAsia="等线"/>
            <w:iCs/>
            <w:lang w:eastAsia="zh-CN"/>
          </w:rPr>
          <w:t xml:space="preserve"> is not configured</w:t>
        </w:r>
      </w:ins>
      <w:ins w:id="45" w:author="Li Zhao" w:date="2025-08-25T18:45:00Z">
        <w:r w:rsidRPr="00D142E4">
          <w:rPr>
            <w:lang w:eastAsia="zh-CN"/>
          </w:rPr>
          <w:t>, or:</w:t>
        </w:r>
      </w:ins>
    </w:p>
    <w:p w14:paraId="5FCEDA2E" w14:textId="1F9B9ACB" w:rsidR="00C034EE" w:rsidRPr="0030417D" w:rsidRDefault="00C034EE" w:rsidP="00B24384">
      <w:pPr>
        <w:ind w:left="568" w:hanging="1"/>
        <w:textAlignment w:val="auto"/>
        <w:rPr>
          <w:ins w:id="46" w:author="Li Zhao" w:date="2025-08-25T19:57:00Z"/>
          <w:rFonts w:eastAsia="等线"/>
          <w:iCs/>
          <w:lang w:eastAsia="zh-CN"/>
        </w:rPr>
      </w:pPr>
      <w:commentRangeStart w:id="47"/>
      <w:ins w:id="48" w:author="Li Zhao" w:date="2025-08-25T20:08:00Z">
        <w:r w:rsidRPr="002E5D0C">
          <w:rPr>
            <w:lang w:eastAsia="zh-CN"/>
          </w:rPr>
          <w:t>2&gt;</w:t>
        </w:r>
        <w:r w:rsidRPr="002E5D0C">
          <w:rPr>
            <w:lang w:eastAsia="zh-CN"/>
          </w:rPr>
          <w:tab/>
        </w:r>
        <w:commentRangeEnd w:id="47"/>
        <w:r>
          <w:rPr>
            <w:rStyle w:val="afa"/>
          </w:rPr>
          <w:commentReference w:id="47"/>
        </w:r>
        <w:r w:rsidRPr="00D142E4">
          <w:rPr>
            <w:lang w:eastAsia="zh-CN"/>
          </w:rPr>
          <w:t xml:space="preserve">if the </w:t>
        </w:r>
      </w:ins>
      <w:ins w:id="49" w:author="Li Zhao" w:date="2025-08-25T20:10:00Z">
        <w:r w:rsidRPr="00C034EE">
          <w:rPr>
            <w:rFonts w:eastAsia="等线"/>
            <w:i/>
            <w:iCs/>
            <w:lang w:eastAsia="zh-CN"/>
          </w:rPr>
          <w:t>OD-SSB-Config</w:t>
        </w:r>
      </w:ins>
      <w:ins w:id="50" w:author="Li Zhao" w:date="2025-08-25T21:43:00Z">
        <w:r w:rsidR="00CE0D3F" w:rsidRPr="00CE0D3F">
          <w:rPr>
            <w:rFonts w:eastAsia="等线"/>
            <w:lang w:eastAsia="zh-CN"/>
            <w:rPrChange w:id="51" w:author="Li Zhao" w:date="2025-08-25T21:43:00Z">
              <w:rPr>
                <w:rFonts w:eastAsia="等线"/>
                <w:i/>
                <w:iCs/>
                <w:lang w:eastAsia="zh-CN"/>
              </w:rPr>
            </w:rPrChange>
          </w:rPr>
          <w:t xml:space="preserve"> and</w:t>
        </w:r>
      </w:ins>
      <w:ins w:id="52" w:author="Li Zhao" w:date="2025-08-25T20:14:00Z">
        <w:r w:rsidR="00E76312" w:rsidRPr="00E76312">
          <w:rPr>
            <w:rFonts w:eastAsia="等线"/>
            <w:i/>
            <w:iCs/>
            <w:lang w:eastAsia="zh-CN"/>
          </w:rPr>
          <w:t xml:space="preserve"> absoluteFrequencySSB</w:t>
        </w:r>
      </w:ins>
      <w:ins w:id="53" w:author="Li Zhao" w:date="2025-08-25T20:10:00Z">
        <w:r>
          <w:rPr>
            <w:rFonts w:eastAsia="等线" w:hint="eastAsia"/>
            <w:iCs/>
            <w:lang w:eastAsia="zh-CN"/>
          </w:rPr>
          <w:t xml:space="preserve"> are</w:t>
        </w:r>
      </w:ins>
      <w:ins w:id="54" w:author="Li Zhao" w:date="2025-08-25T20:09:00Z">
        <w:r>
          <w:rPr>
            <w:rFonts w:eastAsia="等线" w:hint="eastAsia"/>
            <w:iCs/>
            <w:lang w:eastAsia="zh-CN"/>
          </w:rPr>
          <w:t xml:space="preserve"> configured and </w:t>
        </w:r>
      </w:ins>
      <w:ins w:id="55" w:author="Li Zhao" w:date="2025-08-25T20:12:00Z">
        <w:r w:rsidR="00E76312" w:rsidRPr="00E76312">
          <w:rPr>
            <w:rFonts w:eastAsia="等线"/>
            <w:i/>
            <w:iCs/>
            <w:lang w:eastAsia="zh-CN"/>
          </w:rPr>
          <w:t xml:space="preserve">od-ssb-absoluteFrequency </w:t>
        </w:r>
        <w:r w:rsidR="00E76312" w:rsidRPr="00E76312">
          <w:rPr>
            <w:rFonts w:eastAsia="等线"/>
            <w:iCs/>
            <w:lang w:eastAsia="zh-CN"/>
          </w:rPr>
          <w:t>indicates</w:t>
        </w:r>
        <w:r w:rsidR="00E76312">
          <w:rPr>
            <w:rFonts w:eastAsia="等线" w:hint="eastAsia"/>
            <w:iCs/>
            <w:lang w:eastAsia="zh-CN"/>
          </w:rPr>
          <w:t xml:space="preserve"> the</w:t>
        </w:r>
        <w:r w:rsidR="00E76312" w:rsidRPr="00E76312">
          <w:rPr>
            <w:rFonts w:eastAsia="等线"/>
            <w:iCs/>
            <w:lang w:eastAsia="zh-CN"/>
          </w:rPr>
          <w:t xml:space="preserve"> same frequency as </w:t>
        </w:r>
        <w:r w:rsidR="00E76312" w:rsidRPr="00E76312">
          <w:rPr>
            <w:rFonts w:eastAsia="等线"/>
            <w:i/>
            <w:lang w:eastAsia="zh-CN"/>
          </w:rPr>
          <w:t>absoluteFrequencySSB</w:t>
        </w:r>
        <w:r w:rsidR="00E76312" w:rsidRPr="00E76312">
          <w:rPr>
            <w:rFonts w:eastAsia="等线"/>
            <w:iCs/>
            <w:lang w:eastAsia="zh-CN"/>
          </w:rPr>
          <w:t xml:space="preserve"> of the serving cell</w:t>
        </w:r>
      </w:ins>
      <w:ins w:id="56" w:author="Li Zhao" w:date="2025-08-25T20:11:00Z">
        <w:r>
          <w:rPr>
            <w:rFonts w:eastAsia="等线" w:hint="eastAsia"/>
            <w:iCs/>
            <w:lang w:eastAsia="zh-CN"/>
          </w:rPr>
          <w:t>, or:</w:t>
        </w:r>
      </w:ins>
    </w:p>
    <w:p w14:paraId="4F875309" w14:textId="396DD8EC" w:rsidR="00F425BA" w:rsidRPr="00F425BA" w:rsidRDefault="00F425BA" w:rsidP="00F425BA">
      <w:pPr>
        <w:ind w:left="568" w:hanging="1"/>
        <w:textAlignment w:val="auto"/>
        <w:rPr>
          <w:ins w:id="57" w:author="Li Zhao" w:date="2025-08-25T18:37:00Z"/>
          <w:rFonts w:eastAsia="等线"/>
          <w:i/>
          <w:lang w:eastAsia="zh-CN"/>
        </w:rPr>
      </w:pPr>
      <w:commentRangeStart w:id="58"/>
      <w:ins w:id="59" w:author="Li Zhao" w:date="2025-08-25T19:57:00Z">
        <w:r w:rsidRPr="00D142E4">
          <w:rPr>
            <w:rFonts w:eastAsia="等线"/>
            <w:lang w:eastAsia="zh-CN"/>
          </w:rPr>
          <w:t>2&gt;</w:t>
        </w:r>
        <w:r w:rsidRPr="00D142E4">
          <w:rPr>
            <w:rFonts w:eastAsia="等线"/>
            <w:lang w:eastAsia="zh-CN"/>
          </w:rPr>
          <w:tab/>
          <w:t>if the</w:t>
        </w:r>
      </w:ins>
      <w:ins w:id="60" w:author="Li Zhao" w:date="2025-08-25T20:13:00Z">
        <w:r w:rsidR="00E76312">
          <w:rPr>
            <w:rFonts w:eastAsia="等线" w:hint="eastAsia"/>
            <w:i/>
            <w:iCs/>
            <w:lang w:eastAsia="zh-CN"/>
          </w:rPr>
          <w:t xml:space="preserve"> </w:t>
        </w:r>
      </w:ins>
      <w:ins w:id="61" w:author="Li Zhao" w:date="2025-08-25T20:12:00Z">
        <w:r w:rsidR="00E76312" w:rsidRPr="00C034EE">
          <w:rPr>
            <w:rFonts w:eastAsia="等线"/>
            <w:i/>
            <w:iCs/>
            <w:lang w:eastAsia="zh-CN"/>
          </w:rPr>
          <w:t>OD-SSB-Config</w:t>
        </w:r>
        <w:r w:rsidR="00E76312">
          <w:rPr>
            <w:rFonts w:eastAsia="等线" w:hint="eastAsia"/>
            <w:iCs/>
            <w:lang w:eastAsia="zh-CN"/>
          </w:rPr>
          <w:t xml:space="preserve"> </w:t>
        </w:r>
      </w:ins>
      <w:ins w:id="62" w:author="Li Zhao" w:date="2025-08-25T21:43:00Z">
        <w:r w:rsidR="00CE0D3F">
          <w:rPr>
            <w:rFonts w:eastAsia="等线" w:hint="eastAsia"/>
            <w:iCs/>
            <w:lang w:eastAsia="zh-CN"/>
          </w:rPr>
          <w:t>is</w:t>
        </w:r>
      </w:ins>
      <w:ins w:id="63" w:author="Li Zhao" w:date="2025-08-25T20:12:00Z">
        <w:r w:rsidR="00E76312">
          <w:rPr>
            <w:rFonts w:eastAsia="等线" w:hint="eastAsia"/>
            <w:iCs/>
            <w:lang w:eastAsia="zh-CN"/>
          </w:rPr>
          <w:t xml:space="preserve"> configured</w:t>
        </w:r>
      </w:ins>
      <w:ins w:id="64" w:author="Li Zhao" w:date="2025-08-25T21:43:00Z">
        <w:r w:rsidR="00CE0D3F">
          <w:rPr>
            <w:rFonts w:eastAsia="等线" w:hint="eastAsia"/>
            <w:lang w:eastAsia="zh-CN"/>
          </w:rPr>
          <w:t xml:space="preserve">, </w:t>
        </w:r>
      </w:ins>
      <w:ins w:id="65" w:author="Li Zhao" w:date="2025-08-25T20:13:00Z">
        <w:r w:rsidR="00E76312" w:rsidRPr="00E76312">
          <w:rPr>
            <w:rFonts w:eastAsia="等线"/>
            <w:i/>
            <w:iCs/>
            <w:lang w:eastAsia="zh-CN"/>
          </w:rPr>
          <w:t xml:space="preserve">absoluteFrequencySSB </w:t>
        </w:r>
        <w:r w:rsidR="00E76312" w:rsidRPr="00E76312">
          <w:rPr>
            <w:rFonts w:eastAsia="等线"/>
            <w:lang w:eastAsia="zh-CN"/>
          </w:rPr>
          <w:t xml:space="preserve">is not configured </w:t>
        </w:r>
      </w:ins>
      <w:ins w:id="66" w:author="Li Zhao" w:date="2025-08-25T19:57:00Z">
        <w:r w:rsidRPr="00D142E4">
          <w:rPr>
            <w:rFonts w:eastAsia="等线"/>
            <w:lang w:eastAsia="zh-CN"/>
          </w:rPr>
          <w:t xml:space="preserve">and </w:t>
        </w:r>
        <w:r>
          <w:rPr>
            <w:rFonts w:eastAsia="等线" w:hint="eastAsia"/>
            <w:lang w:eastAsia="zh-CN"/>
          </w:rPr>
          <w:t>OD-</w:t>
        </w:r>
        <w:r w:rsidRPr="00D142E4">
          <w:rPr>
            <w:rFonts w:eastAsia="等线"/>
            <w:lang w:eastAsia="zh-CN"/>
          </w:rPr>
          <w:t>SSB transmission is activated</w:t>
        </w:r>
      </w:ins>
      <w:commentRangeEnd w:id="58"/>
      <w:ins w:id="67" w:author="Li Zhao" w:date="2025-08-25T20:00:00Z">
        <w:r>
          <w:rPr>
            <w:rStyle w:val="afa"/>
          </w:rPr>
          <w:commentReference w:id="58"/>
        </w:r>
      </w:ins>
      <w:ins w:id="68" w:author="Li Zhao" w:date="2025-08-25T20:06:00Z">
        <w:r>
          <w:rPr>
            <w:rFonts w:eastAsia="等线" w:hint="eastAsia"/>
            <w:lang w:eastAsia="zh-CN"/>
          </w:rPr>
          <w:t>, or</w:t>
        </w:r>
      </w:ins>
      <w:ins w:id="69" w:author="Li Zhao" w:date="2025-08-25T19:57:00Z">
        <w:r w:rsidRPr="00D142E4">
          <w:rPr>
            <w:rFonts w:eastAsia="等线"/>
            <w:lang w:eastAsia="zh-CN"/>
          </w:rPr>
          <w:t>:</w:t>
        </w:r>
      </w:ins>
    </w:p>
    <w:p w14:paraId="6BA4A5C8" w14:textId="327AD2FC" w:rsidR="00B24384" w:rsidRPr="00730DBC" w:rsidRDefault="00B24384" w:rsidP="00B24384">
      <w:pPr>
        <w:ind w:left="568" w:hanging="1"/>
        <w:textAlignment w:val="auto"/>
        <w:rPr>
          <w:ins w:id="70" w:author="Li Zhao" w:date="2025-08-25T18:37:00Z"/>
          <w:rFonts w:eastAsia="等线"/>
          <w:i/>
          <w:lang w:eastAsia="zh-CN"/>
        </w:rPr>
      </w:pPr>
      <w:commentRangeStart w:id="71"/>
      <w:ins w:id="72" w:author="Li Zhao" w:date="2025-08-25T18:46:00Z">
        <w:r w:rsidRPr="00D142E4">
          <w:rPr>
            <w:rFonts w:eastAsia="等线"/>
            <w:lang w:eastAsia="zh-CN"/>
          </w:rPr>
          <w:t>2&gt;</w:t>
        </w:r>
        <w:r w:rsidRPr="00D142E4">
          <w:rPr>
            <w:rFonts w:eastAsia="等线"/>
            <w:lang w:eastAsia="zh-CN"/>
          </w:rPr>
          <w:tab/>
          <w:t>if the</w:t>
        </w:r>
      </w:ins>
      <w:ins w:id="73" w:author="Li Zhao" w:date="2025-08-25T20:15:00Z">
        <w:r w:rsidR="00E76312">
          <w:rPr>
            <w:rFonts w:eastAsia="等线" w:hint="eastAsia"/>
            <w:iCs/>
            <w:lang w:eastAsia="zh-CN"/>
          </w:rPr>
          <w:t xml:space="preserve"> </w:t>
        </w:r>
      </w:ins>
      <w:ins w:id="74" w:author="Li Zhao" w:date="2025-08-25T18:46:00Z">
        <w:r w:rsidRPr="00D142E4">
          <w:rPr>
            <w:rFonts w:eastAsia="等线"/>
            <w:i/>
            <w:lang w:eastAsia="zh-CN"/>
          </w:rPr>
          <w:t>servingCellMO-OD</w:t>
        </w:r>
        <w:r w:rsidRPr="00D142E4">
          <w:rPr>
            <w:rFonts w:eastAsia="等线"/>
            <w:lang w:eastAsia="zh-CN"/>
          </w:rPr>
          <w:t xml:space="preserve"> </w:t>
        </w:r>
      </w:ins>
      <w:ins w:id="75" w:author="Li Zhao" w:date="2025-08-25T21:47:00Z">
        <w:r w:rsidR="00CE0D3F">
          <w:rPr>
            <w:rFonts w:eastAsia="等线" w:hint="eastAsia"/>
            <w:lang w:eastAsia="zh-CN"/>
          </w:rPr>
          <w:t>is</w:t>
        </w:r>
      </w:ins>
      <w:ins w:id="76" w:author="Li Zhao" w:date="2025-08-25T19:57:00Z">
        <w:r w:rsidR="00F425BA">
          <w:rPr>
            <w:rFonts w:eastAsia="等线" w:hint="eastAsia"/>
            <w:lang w:eastAsia="zh-CN"/>
          </w:rPr>
          <w:t xml:space="preserve"> </w:t>
        </w:r>
      </w:ins>
      <w:ins w:id="77" w:author="Li Zhao" w:date="2025-08-25T18:46:00Z">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ins>
      <w:commentRangeEnd w:id="71"/>
      <w:ins w:id="78" w:author="Li Zhao" w:date="2025-08-25T20:02:00Z">
        <w:r w:rsidR="00F425BA">
          <w:rPr>
            <w:rStyle w:val="afa"/>
          </w:rPr>
          <w:commentReference w:id="71"/>
        </w:r>
      </w:ins>
    </w:p>
    <w:p w14:paraId="2678DED9" w14:textId="77777777" w:rsidR="00B24384" w:rsidRPr="002E5D0C" w:rsidRDefault="00B24384" w:rsidP="00B24384">
      <w:pPr>
        <w:ind w:left="851" w:hanging="284"/>
        <w:textAlignment w:val="auto"/>
        <w:rPr>
          <w:lang w:eastAsia="zh-CN"/>
        </w:rPr>
      </w:pPr>
      <w:del w:id="79" w:author="Li Zhao" w:date="2025-08-25T18:47:00Z">
        <w:r w:rsidRPr="002E5D0C" w:rsidDel="00D142E4">
          <w:rPr>
            <w:lang w:eastAsia="zh-CN"/>
          </w:rPr>
          <w:delText>2</w:delText>
        </w:r>
      </w:del>
      <w:ins w:id="80" w:author="Li Zhao" w:date="2025-08-25T18:4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0609E19C" w14:textId="77777777" w:rsidR="00B24384" w:rsidRPr="002E5D0C" w:rsidRDefault="00B24384" w:rsidP="00B24384">
      <w:pPr>
        <w:ind w:left="1135" w:hanging="284"/>
        <w:textAlignment w:val="auto"/>
        <w:rPr>
          <w:lang w:eastAsia="zh-CN"/>
        </w:rPr>
      </w:pPr>
      <w:del w:id="81" w:author="Li Zhao" w:date="2025-08-25T18:47:00Z">
        <w:r w:rsidRPr="002E5D0C" w:rsidDel="00D142E4">
          <w:rPr>
            <w:lang w:eastAsia="zh-CN"/>
          </w:rPr>
          <w:delText>3</w:delText>
        </w:r>
      </w:del>
      <w:ins w:id="82" w:author="Li Zhao" w:date="2025-08-25T18:47: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p>
    <w:p w14:paraId="4420C8AE" w14:textId="77777777" w:rsidR="00B24384" w:rsidRPr="002E5D0C" w:rsidRDefault="00B24384" w:rsidP="00B24384">
      <w:pPr>
        <w:ind w:left="1418" w:hanging="284"/>
        <w:textAlignment w:val="auto"/>
        <w:rPr>
          <w:lang w:eastAsia="zh-CN"/>
        </w:rPr>
      </w:pPr>
      <w:del w:id="83" w:author="Li Zhao" w:date="2025-08-25T18:47:00Z">
        <w:r w:rsidRPr="002E5D0C" w:rsidDel="00D142E4">
          <w:rPr>
            <w:lang w:eastAsia="zh-CN"/>
          </w:rPr>
          <w:delText>4</w:delText>
        </w:r>
      </w:del>
      <w:ins w:id="84" w:author="Li Zhao" w:date="2025-08-25T18:47: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RSRP and RSRQ per beam for the serving cell based on SS/PBCH block, as described in 5.5.3.3a;</w:t>
      </w:r>
    </w:p>
    <w:p w14:paraId="38BF9F17" w14:textId="77777777" w:rsidR="00B24384" w:rsidRPr="002E5D0C" w:rsidRDefault="00B24384" w:rsidP="00B24384">
      <w:pPr>
        <w:ind w:left="1135" w:hanging="284"/>
        <w:textAlignment w:val="auto"/>
        <w:rPr>
          <w:lang w:eastAsia="zh-CN"/>
        </w:rPr>
      </w:pPr>
      <w:del w:id="85" w:author="Li Zhao" w:date="2025-08-25T18:47:00Z">
        <w:r w:rsidRPr="002E5D0C" w:rsidDel="00D142E4">
          <w:rPr>
            <w:lang w:eastAsia="zh-CN"/>
          </w:rPr>
          <w:delText>3</w:delText>
        </w:r>
      </w:del>
      <w:ins w:id="86" w:author="Li Zhao" w:date="2025-08-25T18:47: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measurement results based on SS/PBCH block, as described in 5.5.3.3;</w:t>
      </w:r>
    </w:p>
    <w:p w14:paraId="2A471411" w14:textId="77777777" w:rsidR="00B24384" w:rsidRPr="002E5D0C" w:rsidRDefault="00B24384" w:rsidP="00730DBC">
      <w:pPr>
        <w:ind w:left="851" w:hanging="283"/>
        <w:textAlignment w:val="auto"/>
        <w:rPr>
          <w:lang w:eastAsia="zh-CN"/>
        </w:rPr>
      </w:pPr>
      <w:del w:id="87" w:author="Li Zhao" w:date="2025-08-25T18:48:00Z">
        <w:r w:rsidRPr="002E5D0C" w:rsidDel="00D142E4">
          <w:rPr>
            <w:lang w:eastAsia="zh-CN"/>
          </w:rPr>
          <w:delText>2</w:delText>
        </w:r>
      </w:del>
      <w:ins w:id="88" w:author="Li Zhao" w:date="2025-08-25T18:48: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03D99A6F" w14:textId="77777777" w:rsidR="00B24384" w:rsidRPr="002E5D0C" w:rsidRDefault="00B24384" w:rsidP="00B24384">
      <w:pPr>
        <w:ind w:left="1135" w:hanging="284"/>
        <w:textAlignment w:val="auto"/>
        <w:rPr>
          <w:lang w:eastAsia="zh-CN"/>
        </w:rPr>
      </w:pPr>
      <w:del w:id="89" w:author="Li Zhao" w:date="2025-08-25T18:48:00Z">
        <w:r w:rsidRPr="002E5D0C" w:rsidDel="00D142E4">
          <w:rPr>
            <w:lang w:eastAsia="zh-CN"/>
          </w:rPr>
          <w:delText>3</w:delText>
        </w:r>
      </w:del>
      <w:ins w:id="90" w:author="Li Zhao" w:date="2025-08-25T18:48: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w:t>
      </w:r>
    </w:p>
    <w:p w14:paraId="4E064806" w14:textId="77777777" w:rsidR="00B24384" w:rsidRPr="002E5D0C" w:rsidRDefault="00B24384" w:rsidP="00B24384">
      <w:pPr>
        <w:ind w:left="1418" w:hanging="284"/>
        <w:textAlignment w:val="auto"/>
        <w:rPr>
          <w:lang w:eastAsia="zh-CN"/>
        </w:rPr>
      </w:pPr>
      <w:del w:id="91" w:author="Li Zhao" w:date="2025-08-25T18:48:00Z">
        <w:r w:rsidRPr="002E5D0C" w:rsidDel="00D142E4">
          <w:rPr>
            <w:lang w:eastAsia="zh-CN"/>
          </w:rPr>
          <w:delText>4</w:delText>
        </w:r>
      </w:del>
      <w:ins w:id="92" w:author="Li Zhao" w:date="2025-08-25T18:48: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RSRP and RSRQ per beam for the serving cell based on CSI-RS, as described in 5.5.3.3a;</w:t>
      </w:r>
    </w:p>
    <w:p w14:paraId="6205F4C1" w14:textId="77777777" w:rsidR="00B24384" w:rsidRDefault="00B24384" w:rsidP="00B24384">
      <w:pPr>
        <w:ind w:left="1135" w:hanging="283"/>
        <w:textAlignment w:val="auto"/>
        <w:rPr>
          <w:ins w:id="93" w:author="Li Zhao" w:date="2025-08-25T18:49:00Z"/>
          <w:rFonts w:eastAsia="等线"/>
          <w:lang w:eastAsia="zh-CN"/>
        </w:rPr>
      </w:pPr>
      <w:del w:id="94" w:author="Li Zhao" w:date="2025-08-25T18:48:00Z">
        <w:r w:rsidRPr="002E5D0C" w:rsidDel="00D142E4">
          <w:rPr>
            <w:lang w:eastAsia="zh-CN"/>
          </w:rPr>
          <w:delText>3</w:delText>
        </w:r>
      </w:del>
      <w:ins w:id="95" w:author="Li Zhao" w:date="2025-08-25T18:50:00Z">
        <w:r>
          <w:rPr>
            <w:rFonts w:eastAsia="等线"/>
            <w:lang w:eastAsia="zh-CN"/>
          </w:rPr>
          <w:tab/>
        </w:r>
      </w:ins>
      <w:ins w:id="96" w:author="Li Zhao" w:date="2025-08-25T18:48:00Z">
        <w:r>
          <w:rPr>
            <w:rFonts w:eastAsia="等线" w:hint="eastAsia"/>
            <w:lang w:eastAsia="zh-CN"/>
          </w:rPr>
          <w:t>4</w:t>
        </w:r>
      </w:ins>
      <w:r w:rsidRPr="002E5D0C">
        <w:rPr>
          <w:lang w:eastAsia="zh-CN"/>
        </w:rPr>
        <w:t>&gt;</w:t>
      </w:r>
      <w:r w:rsidRPr="002E5D0C">
        <w:rPr>
          <w:lang w:eastAsia="zh-CN"/>
        </w:rPr>
        <w:tab/>
        <w:t>derive serving cell measurement results based on CSI-RS, as described in 5.5.3.3;</w:t>
      </w:r>
    </w:p>
    <w:p w14:paraId="7BEF3BAF" w14:textId="56864620" w:rsidR="00F425BA" w:rsidRPr="00F425BA" w:rsidRDefault="00F425BA" w:rsidP="00F425BA">
      <w:pPr>
        <w:ind w:left="568" w:hanging="1"/>
        <w:textAlignment w:val="auto"/>
        <w:rPr>
          <w:ins w:id="97" w:author="Li Zhao" w:date="2025-08-25T18:49:00Z"/>
          <w:rFonts w:eastAsia="等线"/>
          <w:i/>
          <w:lang w:eastAsia="zh-CN"/>
          <w:rPrChange w:id="98" w:author="Li Zhao" w:date="2025-08-25T20:06:00Z">
            <w:rPr>
              <w:ins w:id="99" w:author="Li Zhao" w:date="2025-08-25T18:49:00Z"/>
              <w:rFonts w:eastAsia="等线"/>
              <w:lang w:eastAsia="zh-CN"/>
            </w:rPr>
          </w:rPrChange>
        </w:rPr>
      </w:pPr>
      <w:commentRangeStart w:id="100"/>
      <w:ins w:id="101" w:author="Li Zhao" w:date="2025-08-25T20:06:00Z">
        <w:r w:rsidRPr="00D142E4">
          <w:rPr>
            <w:rFonts w:eastAsia="等线"/>
            <w:lang w:eastAsia="zh-CN"/>
          </w:rPr>
          <w:t>2&gt;</w:t>
        </w:r>
        <w:r w:rsidRPr="00D142E4">
          <w:rPr>
            <w:rFonts w:eastAsia="等线"/>
            <w:lang w:eastAsia="zh-CN"/>
          </w:rPr>
          <w:tab/>
          <w:t>if the</w:t>
        </w:r>
        <w:r w:rsidRPr="00F425BA">
          <w:rPr>
            <w:i/>
            <w:lang w:eastAsia="zh-CN"/>
          </w:rPr>
          <w:t xml:space="preserve"> </w:t>
        </w:r>
        <w:r w:rsidRPr="00D142E4">
          <w:rPr>
            <w:rFonts w:eastAsia="等线"/>
            <w:i/>
            <w:lang w:eastAsia="zh-CN"/>
          </w:rPr>
          <w:t>servingCellMO-OD</w:t>
        </w:r>
        <w:r w:rsidRPr="00D142E4">
          <w:rPr>
            <w:rFonts w:eastAsia="等线"/>
            <w:lang w:eastAsia="zh-CN"/>
          </w:rPr>
          <w:t xml:space="preserve"> </w:t>
        </w:r>
      </w:ins>
      <w:ins w:id="102" w:author="Li Zhao" w:date="2025-08-25T21:47:00Z">
        <w:r w:rsidR="00CE0D3F">
          <w:rPr>
            <w:rFonts w:eastAsia="等线" w:hint="eastAsia"/>
            <w:lang w:eastAsia="zh-CN"/>
          </w:rPr>
          <w:t>is</w:t>
        </w:r>
      </w:ins>
      <w:ins w:id="103" w:author="Li Zhao" w:date="2025-08-25T20:06: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activated:</w:t>
        </w:r>
        <w:commentRangeEnd w:id="100"/>
        <w:r>
          <w:rPr>
            <w:rStyle w:val="afa"/>
          </w:rPr>
          <w:commentReference w:id="100"/>
        </w:r>
      </w:ins>
    </w:p>
    <w:p w14:paraId="1840BB37" w14:textId="77777777" w:rsidR="00B24384" w:rsidRPr="002E5D0C" w:rsidRDefault="00B24384" w:rsidP="00730DBC">
      <w:pPr>
        <w:ind w:left="851"/>
        <w:textAlignment w:val="auto"/>
        <w:rPr>
          <w:ins w:id="104" w:author="Li Zhao" w:date="2025-08-25T18:50:00Z"/>
          <w:lang w:eastAsia="zh-CN"/>
        </w:rPr>
      </w:pPr>
      <w:ins w:id="105" w:author="Li Zhao" w:date="2025-08-25T18:50:00Z">
        <w:r>
          <w:rPr>
            <w:rFonts w:eastAsia="等线"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ins>
      <w:ins w:id="106" w:author="Li Zhao" w:date="2025-08-25T18:51:00Z">
        <w:r>
          <w:rPr>
            <w:rFonts w:eastAsia="等线" w:hint="eastAsia"/>
            <w:i/>
            <w:lang w:eastAsia="zh-CN"/>
          </w:rPr>
          <w:t>-OD</w:t>
        </w:r>
      </w:ins>
      <w:ins w:id="107" w:author="Li Zhao" w:date="2025-08-25T18:50:00Z">
        <w:r w:rsidRPr="002E5D0C">
          <w:rPr>
            <w:lang w:eastAsia="zh-CN"/>
          </w:rPr>
          <w:t>:</w:t>
        </w:r>
      </w:ins>
    </w:p>
    <w:p w14:paraId="065AEE2C" w14:textId="77777777" w:rsidR="00B24384" w:rsidRPr="002E5D0C" w:rsidRDefault="00B24384" w:rsidP="00B24384">
      <w:pPr>
        <w:ind w:left="1135" w:hanging="284"/>
        <w:textAlignment w:val="auto"/>
        <w:rPr>
          <w:ins w:id="108" w:author="Li Zhao" w:date="2025-08-25T18:50:00Z"/>
          <w:lang w:eastAsia="zh-CN"/>
        </w:rPr>
      </w:pPr>
      <w:ins w:id="109" w:author="Li Zhao" w:date="2025-08-25T18:50:00Z">
        <w:r>
          <w:rPr>
            <w:rFonts w:eastAsia="等线"/>
            <w:lang w:eastAsia="zh-CN"/>
          </w:rPr>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ins>
    </w:p>
    <w:p w14:paraId="696FC282" w14:textId="77777777" w:rsidR="00B24384" w:rsidRPr="002E5D0C" w:rsidRDefault="00B24384" w:rsidP="00B24384">
      <w:pPr>
        <w:ind w:left="1418" w:hanging="284"/>
        <w:textAlignment w:val="auto"/>
        <w:rPr>
          <w:ins w:id="110" w:author="Li Zhao" w:date="2025-08-25T18:50:00Z"/>
          <w:lang w:eastAsia="zh-CN"/>
        </w:rPr>
      </w:pPr>
      <w:ins w:id="111" w:author="Li Zhao" w:date="2025-08-25T18:50:00Z">
        <w:r>
          <w:rPr>
            <w:rFonts w:eastAsia="等线"/>
            <w:lang w:eastAsia="zh-CN"/>
          </w:rPr>
          <w:lastRenderedPageBreak/>
          <w:tab/>
        </w:r>
        <w:r>
          <w:rPr>
            <w:rFonts w:eastAsia="等线" w:hint="eastAsia"/>
            <w:lang w:eastAsia="zh-CN"/>
          </w:rPr>
          <w:t>5</w:t>
        </w:r>
        <w:r w:rsidRPr="002E5D0C">
          <w:rPr>
            <w:lang w:eastAsia="zh-CN"/>
          </w:rPr>
          <w:t>&gt;</w:t>
        </w:r>
        <w:r w:rsidRPr="002E5D0C">
          <w:rPr>
            <w:lang w:eastAsia="zh-CN"/>
          </w:rPr>
          <w:tab/>
          <w:t>derive layer 3 filtered RSRP and RSRQ per beam for the serving cell based on SS/PBCH block, as described in 5.5.3.3a;</w:t>
        </w:r>
      </w:ins>
    </w:p>
    <w:p w14:paraId="7F85DBBA" w14:textId="77777777" w:rsidR="00B24384" w:rsidRPr="002E5D0C" w:rsidRDefault="00B24384" w:rsidP="00B24384">
      <w:pPr>
        <w:ind w:left="1135" w:hanging="284"/>
        <w:textAlignment w:val="auto"/>
        <w:rPr>
          <w:ins w:id="112" w:author="Li Zhao" w:date="2025-08-25T18:50:00Z"/>
          <w:lang w:eastAsia="zh-CN"/>
        </w:rPr>
      </w:pPr>
      <w:ins w:id="113" w:author="Li Zhao" w:date="2025-08-25T18:50:00Z">
        <w:r>
          <w:rPr>
            <w:rFonts w:eastAsia="等线"/>
            <w:lang w:eastAsia="zh-CN"/>
          </w:rPr>
          <w:tab/>
        </w:r>
        <w:r>
          <w:rPr>
            <w:rFonts w:eastAsia="等线" w:hint="eastAsia"/>
            <w:lang w:eastAsia="zh-CN"/>
          </w:rPr>
          <w:t>4</w:t>
        </w:r>
        <w:r w:rsidRPr="002E5D0C">
          <w:rPr>
            <w:lang w:eastAsia="zh-CN"/>
          </w:rPr>
          <w:t>&gt;</w:t>
        </w:r>
        <w:r w:rsidRPr="002E5D0C">
          <w:rPr>
            <w:lang w:eastAsia="zh-CN"/>
          </w:rPr>
          <w:tab/>
          <w:t>derive serving cell measurement results based on SS/PBCH block, as described in 5.5.3.3;</w:t>
        </w:r>
      </w:ins>
    </w:p>
    <w:p w14:paraId="0DA99F24" w14:textId="04835EC4" w:rsidR="00B24384" w:rsidRDefault="00B24384" w:rsidP="00B24384">
      <w:pPr>
        <w:ind w:left="568" w:hanging="284"/>
        <w:textAlignment w:val="auto"/>
        <w:rPr>
          <w:ins w:id="114" w:author="Li Zhao" w:date="2025-08-25T18:52:00Z"/>
          <w:rFonts w:eastAsia="等线"/>
          <w:lang w:eastAsia="zh-CN"/>
        </w:rPr>
      </w:pPr>
      <w:r w:rsidRPr="002E5D0C">
        <w:rPr>
          <w:lang w:eastAsia="zh-CN"/>
        </w:rPr>
        <w:t>1&gt;</w:t>
      </w:r>
      <w:r w:rsidRPr="002E5D0C">
        <w:rPr>
          <w:lang w:eastAsia="zh-CN"/>
        </w:rPr>
        <w:tab/>
        <w:t xml:space="preserve">for each serving cell for which </w:t>
      </w:r>
      <w:r w:rsidRPr="002E5D0C">
        <w:rPr>
          <w:i/>
          <w:lang w:eastAsia="zh-CN"/>
        </w:rPr>
        <w:t>servingCellMO</w:t>
      </w:r>
      <w:r w:rsidRPr="002E5D0C">
        <w:rPr>
          <w:lang w:eastAsia="zh-CN"/>
        </w:rPr>
        <w:t xml:space="preserve"> is configured, 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 xml:space="preserve">VarMeasConfig </w:t>
      </w:r>
      <w:r w:rsidRPr="002E5D0C">
        <w:rPr>
          <w:lang w:eastAsia="zh-CN"/>
        </w:rPr>
        <w:t>contains SINR as trigger quantity and/or reporting quantity:</w:t>
      </w:r>
    </w:p>
    <w:p w14:paraId="53EC6183" w14:textId="7F6AB10E" w:rsidR="00E76312" w:rsidRDefault="00E76312" w:rsidP="00E76312">
      <w:pPr>
        <w:ind w:left="568" w:hanging="1"/>
        <w:textAlignment w:val="auto"/>
        <w:rPr>
          <w:ins w:id="115" w:author="Li Zhao" w:date="2025-08-25T20:19:00Z"/>
          <w:rFonts w:eastAsia="等线"/>
          <w:lang w:eastAsia="zh-CN"/>
        </w:rPr>
      </w:pPr>
      <w:commentRangeStart w:id="116"/>
      <w:ins w:id="117" w:author="Li Zhao" w:date="2025-08-25T20:19:00Z">
        <w:r w:rsidRPr="002E5D0C">
          <w:rPr>
            <w:lang w:eastAsia="zh-CN"/>
          </w:rPr>
          <w:t>2&gt;</w:t>
        </w:r>
        <w:r w:rsidRPr="002E5D0C">
          <w:rPr>
            <w:lang w:eastAsia="zh-CN"/>
          </w:rPr>
          <w:tab/>
        </w:r>
        <w:commentRangeEnd w:id="116"/>
        <w:r>
          <w:rPr>
            <w:rStyle w:val="afa"/>
          </w:rPr>
          <w:commentReference w:id="116"/>
        </w:r>
        <w:r w:rsidRPr="00D142E4">
          <w:rPr>
            <w:lang w:eastAsia="zh-CN"/>
          </w:rPr>
          <w:t xml:space="preserve">if the </w:t>
        </w:r>
        <w:r w:rsidRPr="00C034EE">
          <w:rPr>
            <w:rFonts w:eastAsia="等线"/>
            <w:i/>
            <w:iCs/>
            <w:lang w:eastAsia="zh-CN"/>
          </w:rPr>
          <w:t>OD-SSB-Config</w:t>
        </w:r>
        <w:r w:rsidRPr="00C034EE">
          <w:rPr>
            <w:rFonts w:eastAsia="等线"/>
            <w:iCs/>
            <w:lang w:eastAsia="zh-CN"/>
          </w:rPr>
          <w:t xml:space="preserve"> is not configured</w:t>
        </w:r>
        <w:r w:rsidRPr="00D142E4">
          <w:rPr>
            <w:lang w:eastAsia="zh-CN"/>
          </w:rPr>
          <w:t>, or:</w:t>
        </w:r>
      </w:ins>
    </w:p>
    <w:p w14:paraId="2E65B296" w14:textId="6A0F3B9F" w:rsidR="00E76312" w:rsidRPr="00A34868" w:rsidRDefault="00E76312" w:rsidP="00E76312">
      <w:pPr>
        <w:ind w:left="568" w:hanging="1"/>
        <w:textAlignment w:val="auto"/>
        <w:rPr>
          <w:ins w:id="118" w:author="Li Zhao" w:date="2025-08-25T20:19:00Z"/>
          <w:rFonts w:eastAsia="等线"/>
          <w:iCs/>
          <w:lang w:eastAsia="zh-CN"/>
        </w:rPr>
      </w:pPr>
      <w:commentRangeStart w:id="119"/>
      <w:ins w:id="120" w:author="Li Zhao" w:date="2025-08-25T20:19:00Z">
        <w:r w:rsidRPr="002E5D0C">
          <w:rPr>
            <w:lang w:eastAsia="zh-CN"/>
          </w:rPr>
          <w:t>2&gt;</w:t>
        </w:r>
        <w:r w:rsidRPr="002E5D0C">
          <w:rPr>
            <w:lang w:eastAsia="zh-CN"/>
          </w:rPr>
          <w:tab/>
        </w:r>
        <w:commentRangeEnd w:id="119"/>
        <w:r>
          <w:rPr>
            <w:rStyle w:val="afa"/>
          </w:rPr>
          <w:commentReference w:id="119"/>
        </w:r>
        <w:r w:rsidRPr="00D142E4">
          <w:rPr>
            <w:lang w:eastAsia="zh-CN"/>
          </w:rPr>
          <w:t xml:space="preserve">if the </w:t>
        </w:r>
        <w:r w:rsidRPr="00C034EE">
          <w:rPr>
            <w:rFonts w:eastAsia="等线"/>
            <w:i/>
            <w:iCs/>
            <w:lang w:eastAsia="zh-CN"/>
          </w:rPr>
          <w:t>OD-SSB-Config</w:t>
        </w:r>
      </w:ins>
      <w:ins w:id="121" w:author="Li Zhao" w:date="2025-08-25T21:45:00Z">
        <w:r w:rsidR="00CE0D3F">
          <w:rPr>
            <w:rFonts w:eastAsia="等线" w:hint="eastAsia"/>
            <w:lang w:eastAsia="zh-CN"/>
          </w:rPr>
          <w:t xml:space="preserve"> and</w:t>
        </w:r>
      </w:ins>
      <w:ins w:id="122" w:author="Li Zhao" w:date="2025-08-25T20:19:00Z">
        <w:r w:rsidRPr="00E76312">
          <w:rPr>
            <w:rFonts w:eastAsia="等线"/>
            <w:i/>
            <w:iCs/>
            <w:lang w:eastAsia="zh-CN"/>
          </w:rPr>
          <w:t xml:space="preserve"> absoluteFrequencySSB</w:t>
        </w:r>
        <w:r>
          <w:rPr>
            <w:rFonts w:eastAsia="等线" w:hint="eastAsia"/>
            <w:iCs/>
            <w:lang w:eastAsia="zh-CN"/>
          </w:rPr>
          <w:t xml:space="preserve"> are configured and </w:t>
        </w:r>
        <w:r w:rsidRPr="00E76312">
          <w:rPr>
            <w:rFonts w:eastAsia="等线"/>
            <w:i/>
            <w:iCs/>
            <w:lang w:eastAsia="zh-CN"/>
          </w:rPr>
          <w:t xml:space="preserve">od-ssb-absoluteFrequency </w:t>
        </w:r>
        <w:r w:rsidRPr="00E76312">
          <w:rPr>
            <w:rFonts w:eastAsia="等线"/>
            <w:iCs/>
            <w:lang w:eastAsia="zh-CN"/>
          </w:rPr>
          <w:t>indicates</w:t>
        </w:r>
        <w:r>
          <w:rPr>
            <w:rFonts w:eastAsia="等线" w:hint="eastAsia"/>
            <w:iCs/>
            <w:lang w:eastAsia="zh-CN"/>
          </w:rPr>
          <w:t xml:space="preserve"> the</w:t>
        </w:r>
        <w:r w:rsidRPr="00E76312">
          <w:rPr>
            <w:rFonts w:eastAsia="等线"/>
            <w:iCs/>
            <w:lang w:eastAsia="zh-CN"/>
          </w:rPr>
          <w:t xml:space="preserve"> same frequency as </w:t>
        </w:r>
        <w:r w:rsidRPr="00E76312">
          <w:rPr>
            <w:rFonts w:eastAsia="等线"/>
            <w:i/>
            <w:lang w:eastAsia="zh-CN"/>
          </w:rPr>
          <w:t>absoluteFrequencySSB</w:t>
        </w:r>
        <w:r w:rsidRPr="00E76312">
          <w:rPr>
            <w:rFonts w:eastAsia="等线"/>
            <w:iCs/>
            <w:lang w:eastAsia="zh-CN"/>
          </w:rPr>
          <w:t xml:space="preserve"> of the serving cell</w:t>
        </w:r>
        <w:r>
          <w:rPr>
            <w:rFonts w:eastAsia="等线" w:hint="eastAsia"/>
            <w:iCs/>
            <w:lang w:eastAsia="zh-CN"/>
          </w:rPr>
          <w:t>, or:</w:t>
        </w:r>
      </w:ins>
    </w:p>
    <w:p w14:paraId="0E80EFB9" w14:textId="0BD37AD6" w:rsidR="00E76312" w:rsidRPr="00F425BA" w:rsidRDefault="00E76312" w:rsidP="00E76312">
      <w:pPr>
        <w:ind w:left="568" w:hanging="1"/>
        <w:textAlignment w:val="auto"/>
        <w:rPr>
          <w:ins w:id="123" w:author="Li Zhao" w:date="2025-08-25T20:19:00Z"/>
          <w:rFonts w:eastAsia="等线"/>
          <w:i/>
          <w:lang w:eastAsia="zh-CN"/>
        </w:rPr>
      </w:pPr>
      <w:commentRangeStart w:id="124"/>
      <w:ins w:id="125" w:author="Li Zhao" w:date="2025-08-25T20:19:00Z">
        <w:r w:rsidRPr="00D142E4">
          <w:rPr>
            <w:rFonts w:eastAsia="等线"/>
            <w:lang w:eastAsia="zh-CN"/>
          </w:rPr>
          <w:t>2&gt;</w:t>
        </w:r>
        <w:r w:rsidRPr="00D142E4">
          <w:rPr>
            <w:rFonts w:eastAsia="等线"/>
            <w:lang w:eastAsia="zh-CN"/>
          </w:rPr>
          <w:tab/>
          <w:t>if the</w:t>
        </w:r>
        <w:r w:rsidRPr="00F425BA">
          <w:rPr>
            <w:i/>
            <w:lang w:eastAsia="zh-CN"/>
          </w:rPr>
          <w:t xml:space="preserve"> </w:t>
        </w:r>
        <w:r w:rsidRPr="00C034EE">
          <w:rPr>
            <w:rFonts w:eastAsia="等线"/>
            <w:i/>
            <w:iCs/>
            <w:lang w:eastAsia="zh-CN"/>
          </w:rPr>
          <w:t>OD-SSB-Config</w:t>
        </w:r>
        <w:r>
          <w:rPr>
            <w:rFonts w:eastAsia="等线" w:hint="eastAsia"/>
            <w:iCs/>
            <w:lang w:eastAsia="zh-CN"/>
          </w:rPr>
          <w:t xml:space="preserve"> </w:t>
        </w:r>
      </w:ins>
      <w:ins w:id="126" w:author="Li Zhao" w:date="2025-08-25T21:46:00Z">
        <w:r w:rsidR="00CE0D3F">
          <w:rPr>
            <w:rFonts w:eastAsia="等线" w:hint="eastAsia"/>
            <w:iCs/>
            <w:lang w:eastAsia="zh-CN"/>
          </w:rPr>
          <w:t xml:space="preserve">is </w:t>
        </w:r>
      </w:ins>
      <w:ins w:id="127" w:author="Li Zhao" w:date="2025-08-25T20:19:00Z">
        <w:r>
          <w:rPr>
            <w:rFonts w:eastAsia="等线" w:hint="eastAsia"/>
            <w:iCs/>
            <w:lang w:eastAsia="zh-CN"/>
          </w:rPr>
          <w:t>configured</w:t>
        </w:r>
      </w:ins>
      <w:ins w:id="128" w:author="Li Zhao" w:date="2025-08-25T21:46:00Z">
        <w:r w:rsidR="00CE0D3F">
          <w:rPr>
            <w:rFonts w:eastAsia="等线" w:hint="eastAsia"/>
            <w:lang w:eastAsia="zh-CN"/>
          </w:rPr>
          <w:t xml:space="preserve">, </w:t>
        </w:r>
      </w:ins>
      <w:ins w:id="129" w:author="Li Zhao" w:date="2025-08-25T20:19:00Z">
        <w:r w:rsidRPr="00E76312">
          <w:rPr>
            <w:rFonts w:eastAsia="等线"/>
            <w:i/>
            <w:iCs/>
            <w:lang w:eastAsia="zh-CN"/>
          </w:rPr>
          <w:t xml:space="preserve">absoluteFrequencySSB </w:t>
        </w:r>
        <w:r w:rsidRPr="00E76312">
          <w:rPr>
            <w:rFonts w:eastAsia="等线"/>
            <w:lang w:eastAsia="zh-CN"/>
          </w:rPr>
          <w:t xml:space="preserve">is not configured </w:t>
        </w:r>
        <w:r w:rsidRPr="00D142E4">
          <w:rPr>
            <w:rFonts w:eastAsia="等线"/>
            <w:lang w:eastAsia="zh-CN"/>
          </w:rPr>
          <w:t xml:space="preserve">and </w:t>
        </w:r>
        <w:r>
          <w:rPr>
            <w:rFonts w:eastAsia="等线" w:hint="eastAsia"/>
            <w:lang w:eastAsia="zh-CN"/>
          </w:rPr>
          <w:t>OD-</w:t>
        </w:r>
        <w:r w:rsidRPr="00D142E4">
          <w:rPr>
            <w:rFonts w:eastAsia="等线"/>
            <w:lang w:eastAsia="zh-CN"/>
          </w:rPr>
          <w:t>SSB transmission is activated</w:t>
        </w:r>
        <w:commentRangeEnd w:id="124"/>
        <w:r>
          <w:rPr>
            <w:rStyle w:val="afa"/>
          </w:rPr>
          <w:commentReference w:id="124"/>
        </w:r>
        <w:r>
          <w:rPr>
            <w:rFonts w:eastAsia="等线" w:hint="eastAsia"/>
            <w:lang w:eastAsia="zh-CN"/>
          </w:rPr>
          <w:t>, or</w:t>
        </w:r>
        <w:r w:rsidRPr="00D142E4">
          <w:rPr>
            <w:rFonts w:eastAsia="等线"/>
            <w:lang w:eastAsia="zh-CN"/>
          </w:rPr>
          <w:t>:</w:t>
        </w:r>
      </w:ins>
    </w:p>
    <w:p w14:paraId="35824C02" w14:textId="612454C7" w:rsidR="00B24384" w:rsidRPr="00E76312" w:rsidDel="00E76312" w:rsidRDefault="00E76312" w:rsidP="00E76312">
      <w:pPr>
        <w:ind w:left="568" w:hanging="1"/>
        <w:textAlignment w:val="auto"/>
        <w:rPr>
          <w:del w:id="130" w:author="Li Zhao" w:date="2025-08-25T20:19:00Z"/>
          <w:rFonts w:eastAsia="等线"/>
          <w:i/>
          <w:lang w:eastAsia="zh-CN"/>
        </w:rPr>
      </w:pPr>
      <w:commentRangeStart w:id="131"/>
      <w:ins w:id="132" w:author="Li Zhao" w:date="2025-08-25T20:19:00Z">
        <w:r w:rsidRPr="00D142E4">
          <w:rPr>
            <w:rFonts w:eastAsia="等线"/>
            <w:lang w:eastAsia="zh-CN"/>
          </w:rPr>
          <w:t>2&gt;</w:t>
        </w:r>
        <w:r w:rsidRPr="00D142E4">
          <w:rPr>
            <w:rFonts w:eastAsia="等线"/>
            <w:lang w:eastAsia="zh-CN"/>
          </w:rPr>
          <w:tab/>
          <w:t>if the</w:t>
        </w:r>
        <w:r>
          <w:rPr>
            <w:rFonts w:eastAsia="等线" w:hint="eastAsia"/>
            <w:iCs/>
            <w:lang w:eastAsia="zh-CN"/>
          </w:rPr>
          <w:t xml:space="preserve"> </w:t>
        </w:r>
        <w:r w:rsidRPr="00D142E4">
          <w:rPr>
            <w:rFonts w:eastAsia="等线"/>
            <w:i/>
            <w:lang w:eastAsia="zh-CN"/>
          </w:rPr>
          <w:t>servingCellMO-OD</w:t>
        </w:r>
        <w:r w:rsidRPr="00D142E4">
          <w:rPr>
            <w:rFonts w:eastAsia="等线"/>
            <w:lang w:eastAsia="zh-CN"/>
          </w:rPr>
          <w:t xml:space="preserve"> </w:t>
        </w:r>
      </w:ins>
      <w:ins w:id="133" w:author="Li Zhao" w:date="2025-08-25T21:46:00Z">
        <w:r w:rsidR="00CE0D3F">
          <w:rPr>
            <w:rFonts w:eastAsia="等线" w:hint="eastAsia"/>
            <w:lang w:eastAsia="zh-CN"/>
          </w:rPr>
          <w:t>is</w:t>
        </w:r>
      </w:ins>
      <w:ins w:id="134" w:author="Li Zhao" w:date="2025-08-25T20:19: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commentRangeEnd w:id="131"/>
        <w:r>
          <w:rPr>
            <w:rStyle w:val="afa"/>
          </w:rPr>
          <w:commentReference w:id="131"/>
        </w:r>
      </w:ins>
    </w:p>
    <w:p w14:paraId="62AAC689" w14:textId="77777777" w:rsidR="00B24384" w:rsidRPr="002E5D0C" w:rsidRDefault="00B24384" w:rsidP="00B24384">
      <w:pPr>
        <w:ind w:left="851" w:hanging="284"/>
        <w:textAlignment w:val="auto"/>
        <w:rPr>
          <w:lang w:eastAsia="zh-CN"/>
        </w:rPr>
      </w:pPr>
      <w:del w:id="135" w:author="Li Zhao" w:date="2025-08-25T18:57:00Z">
        <w:r w:rsidRPr="002E5D0C" w:rsidDel="006673CE">
          <w:rPr>
            <w:lang w:eastAsia="zh-CN"/>
          </w:rPr>
          <w:delText>2</w:delText>
        </w:r>
      </w:del>
      <w:ins w:id="136" w:author="Li Zhao" w:date="2025-08-25T18:5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sidRPr="002E5D0C">
        <w:rPr>
          <w:lang w:eastAsia="zh-CN"/>
        </w:rPr>
        <w:t>:</w:t>
      </w:r>
    </w:p>
    <w:p w14:paraId="4C8F5F7E" w14:textId="77777777" w:rsidR="00B24384" w:rsidRPr="002E5D0C" w:rsidRDefault="00B24384" w:rsidP="00B24384">
      <w:pPr>
        <w:ind w:left="1135" w:hanging="284"/>
        <w:textAlignment w:val="auto"/>
        <w:rPr>
          <w:lang w:eastAsia="zh-CN"/>
        </w:rPr>
      </w:pPr>
      <w:del w:id="137" w:author="Li Zhao" w:date="2025-08-25T18:57:00Z">
        <w:r w:rsidRPr="002E5D0C" w:rsidDel="006673CE">
          <w:rPr>
            <w:lang w:eastAsia="zh-CN"/>
          </w:rPr>
          <w:delText>3</w:delText>
        </w:r>
      </w:del>
      <w:ins w:id="138" w:author="Li Zhao" w:date="2025-08-25T18:57: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334F49ED" w14:textId="77777777" w:rsidR="00B24384" w:rsidRPr="002E5D0C" w:rsidRDefault="00B24384" w:rsidP="00B24384">
      <w:pPr>
        <w:ind w:left="1418" w:hanging="284"/>
        <w:textAlignment w:val="auto"/>
        <w:rPr>
          <w:lang w:eastAsia="zh-CN"/>
        </w:rPr>
      </w:pPr>
      <w:del w:id="139" w:author="Li Zhao" w:date="2025-08-25T18:57:00Z">
        <w:r w:rsidRPr="002E5D0C" w:rsidDel="006673CE">
          <w:rPr>
            <w:lang w:eastAsia="zh-CN"/>
          </w:rPr>
          <w:delText>4</w:delText>
        </w:r>
      </w:del>
      <w:ins w:id="140" w:author="Li Zhao" w:date="2025-08-25T18:57: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SINR per beam for the serving cell based on SS/PBCH block, as described in 5.5.3.3a;</w:t>
      </w:r>
    </w:p>
    <w:p w14:paraId="03D3EB2F" w14:textId="77777777" w:rsidR="00B24384" w:rsidRPr="002E5D0C" w:rsidRDefault="00B24384" w:rsidP="00B24384">
      <w:pPr>
        <w:ind w:left="1135" w:hanging="284"/>
        <w:textAlignment w:val="auto"/>
        <w:rPr>
          <w:lang w:eastAsia="zh-CN"/>
        </w:rPr>
      </w:pPr>
      <w:del w:id="141" w:author="Li Zhao" w:date="2025-08-25T18:57:00Z">
        <w:r w:rsidRPr="002E5D0C" w:rsidDel="006673CE">
          <w:rPr>
            <w:lang w:eastAsia="zh-CN"/>
          </w:rPr>
          <w:delText>3</w:delText>
        </w:r>
      </w:del>
      <w:ins w:id="142" w:author="Li Zhao" w:date="2025-08-25T18:57: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SINR based on SS/PBCH block, as described in 5.5.3.3;</w:t>
      </w:r>
    </w:p>
    <w:p w14:paraId="73F214A1" w14:textId="77777777" w:rsidR="00B24384" w:rsidRPr="002E5D0C" w:rsidRDefault="00B24384" w:rsidP="00B24384">
      <w:pPr>
        <w:ind w:left="851" w:hanging="284"/>
        <w:textAlignment w:val="auto"/>
        <w:rPr>
          <w:lang w:eastAsia="zh-CN"/>
        </w:rPr>
      </w:pPr>
      <w:del w:id="143" w:author="Li Zhao" w:date="2025-08-25T18:57:00Z">
        <w:r w:rsidRPr="002E5D0C" w:rsidDel="006673CE">
          <w:rPr>
            <w:lang w:eastAsia="zh-CN"/>
          </w:rPr>
          <w:delText>2</w:delText>
        </w:r>
      </w:del>
      <w:ins w:id="144" w:author="Li Zhao" w:date="2025-08-25T18:58:00Z">
        <w:r>
          <w:rPr>
            <w:rFonts w:eastAsia="等线"/>
            <w:lang w:eastAsia="zh-CN"/>
          </w:rPr>
          <w:tab/>
        </w:r>
      </w:ins>
      <w:ins w:id="145" w:author="Li Zhao" w:date="2025-08-25T18:57:00Z">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servingCellMO</w:t>
      </w:r>
      <w:r w:rsidRPr="002E5D0C">
        <w:rPr>
          <w:lang w:eastAsia="zh-CN"/>
        </w:rPr>
        <w:t>:</w:t>
      </w:r>
    </w:p>
    <w:p w14:paraId="290E6B49" w14:textId="77777777" w:rsidR="00B24384" w:rsidRPr="002E5D0C" w:rsidRDefault="00B24384" w:rsidP="00B24384">
      <w:pPr>
        <w:ind w:left="1135" w:hanging="284"/>
        <w:textAlignment w:val="auto"/>
        <w:rPr>
          <w:lang w:eastAsia="zh-CN"/>
        </w:rPr>
      </w:pPr>
      <w:del w:id="146" w:author="Li Zhao" w:date="2025-08-25T18:58:00Z">
        <w:r w:rsidRPr="002E5D0C" w:rsidDel="006673CE">
          <w:rPr>
            <w:lang w:eastAsia="zh-CN"/>
          </w:rPr>
          <w:delText>3</w:delText>
        </w:r>
      </w:del>
      <w:ins w:id="147" w:author="Li Zhao" w:date="2025-08-25T18:58: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2936A0AB" w14:textId="77777777" w:rsidR="00B24384" w:rsidRPr="002E5D0C" w:rsidRDefault="00B24384" w:rsidP="00B24384">
      <w:pPr>
        <w:ind w:left="1418" w:hanging="284"/>
        <w:textAlignment w:val="auto"/>
        <w:rPr>
          <w:lang w:eastAsia="zh-CN"/>
        </w:rPr>
      </w:pPr>
      <w:del w:id="148" w:author="Li Zhao" w:date="2025-08-25T18:58:00Z">
        <w:r w:rsidRPr="002E5D0C" w:rsidDel="006673CE">
          <w:rPr>
            <w:lang w:eastAsia="zh-CN"/>
          </w:rPr>
          <w:delText>4</w:delText>
        </w:r>
      </w:del>
      <w:ins w:id="149" w:author="Li Zhao" w:date="2025-08-25T18:58: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SINR per beam for the serving cell based on CSI-RS, as described in 5.5.3.3a;</w:t>
      </w:r>
    </w:p>
    <w:p w14:paraId="2FBE8F19" w14:textId="77777777" w:rsidR="00B24384" w:rsidRPr="002E5D0C" w:rsidRDefault="00B24384" w:rsidP="00B24384">
      <w:pPr>
        <w:ind w:left="1135" w:hanging="284"/>
        <w:textAlignment w:val="auto"/>
        <w:rPr>
          <w:lang w:eastAsia="zh-CN"/>
        </w:rPr>
      </w:pPr>
      <w:del w:id="150" w:author="Li Zhao" w:date="2025-08-25T18:58:00Z">
        <w:r w:rsidRPr="002E5D0C" w:rsidDel="006673CE">
          <w:rPr>
            <w:lang w:eastAsia="zh-CN"/>
          </w:rPr>
          <w:delText>3</w:delText>
        </w:r>
      </w:del>
      <w:ins w:id="151" w:author="Li Zhao" w:date="2025-08-25T18:58: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SINR based on CSI-RS, as described in 5.5.3.3;</w:t>
      </w:r>
    </w:p>
    <w:p w14:paraId="4E31EE34" w14:textId="245443B5" w:rsidR="00E76312" w:rsidRPr="00A34868" w:rsidRDefault="00E76312" w:rsidP="00E76312">
      <w:pPr>
        <w:ind w:left="568" w:hanging="1"/>
        <w:textAlignment w:val="auto"/>
        <w:rPr>
          <w:ins w:id="152" w:author="Li Zhao" w:date="2025-08-25T20:20:00Z"/>
          <w:rFonts w:eastAsia="等线"/>
          <w:i/>
          <w:lang w:eastAsia="zh-CN"/>
        </w:rPr>
      </w:pPr>
      <w:commentRangeStart w:id="153"/>
      <w:ins w:id="154" w:author="Li Zhao" w:date="2025-08-25T20:20:00Z">
        <w:r w:rsidRPr="00D142E4">
          <w:rPr>
            <w:rFonts w:eastAsia="等线"/>
            <w:lang w:eastAsia="zh-CN"/>
          </w:rPr>
          <w:t>2&gt;</w:t>
        </w:r>
        <w:r w:rsidRPr="00D142E4">
          <w:rPr>
            <w:rFonts w:eastAsia="等线"/>
            <w:lang w:eastAsia="zh-CN"/>
          </w:rPr>
          <w:tab/>
          <w:t>if the</w:t>
        </w:r>
        <w:r w:rsidRPr="00F425BA">
          <w:rPr>
            <w:i/>
            <w:lang w:eastAsia="zh-CN"/>
          </w:rPr>
          <w:t xml:space="preserve"> </w:t>
        </w:r>
        <w:r w:rsidRPr="00D142E4">
          <w:rPr>
            <w:rFonts w:eastAsia="等线"/>
            <w:i/>
            <w:lang w:eastAsia="zh-CN"/>
          </w:rPr>
          <w:t>servingCellMO-OD</w:t>
        </w:r>
        <w:r w:rsidRPr="00D142E4">
          <w:rPr>
            <w:rFonts w:eastAsia="等线"/>
            <w:lang w:eastAsia="zh-CN"/>
          </w:rPr>
          <w:t xml:space="preserve"> </w:t>
        </w:r>
      </w:ins>
      <w:ins w:id="155" w:author="Li Zhao" w:date="2025-08-25T21:48:00Z">
        <w:r w:rsidR="00CE0D3F">
          <w:rPr>
            <w:rFonts w:eastAsia="等线" w:hint="eastAsia"/>
            <w:lang w:eastAsia="zh-CN"/>
          </w:rPr>
          <w:t>is</w:t>
        </w:r>
      </w:ins>
      <w:ins w:id="156" w:author="Li Zhao" w:date="2025-08-25T20:20: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activated:</w:t>
        </w:r>
        <w:commentRangeEnd w:id="153"/>
        <w:r>
          <w:rPr>
            <w:rStyle w:val="afa"/>
          </w:rPr>
          <w:commentReference w:id="153"/>
        </w:r>
      </w:ins>
    </w:p>
    <w:p w14:paraId="40CE12E0" w14:textId="77777777" w:rsidR="00B24384" w:rsidRPr="002E5D0C" w:rsidRDefault="00B24384" w:rsidP="00B24384">
      <w:pPr>
        <w:ind w:left="851" w:hanging="284"/>
        <w:textAlignment w:val="auto"/>
        <w:rPr>
          <w:ins w:id="157" w:author="Li Zhao" w:date="2025-08-25T18:58:00Z"/>
          <w:lang w:eastAsia="zh-CN"/>
        </w:rPr>
      </w:pPr>
      <w:ins w:id="158" w:author="Li Zhao" w:date="2025-08-25T18:58:00Z">
        <w:r>
          <w:rPr>
            <w:rFonts w:eastAsia="等线"/>
            <w:lang w:eastAsia="zh-CN"/>
          </w:rPr>
          <w:tab/>
        </w:r>
        <w:r>
          <w:rPr>
            <w:rFonts w:eastAsia="等线"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Pr>
            <w:rFonts w:eastAsia="等线" w:hint="eastAsia"/>
            <w:i/>
            <w:lang w:eastAsia="zh-CN"/>
          </w:rPr>
          <w:t>-OD</w:t>
        </w:r>
        <w:r w:rsidRPr="002E5D0C">
          <w:rPr>
            <w:lang w:eastAsia="zh-CN"/>
          </w:rPr>
          <w:t>:</w:t>
        </w:r>
      </w:ins>
    </w:p>
    <w:p w14:paraId="3CB70001" w14:textId="77777777" w:rsidR="00B24384" w:rsidRPr="002E5D0C" w:rsidRDefault="00B24384" w:rsidP="00B24384">
      <w:pPr>
        <w:ind w:left="1135" w:hanging="284"/>
        <w:textAlignment w:val="auto"/>
        <w:rPr>
          <w:ins w:id="159" w:author="Li Zhao" w:date="2025-08-25T18:58:00Z"/>
          <w:lang w:eastAsia="zh-CN"/>
        </w:rPr>
      </w:pPr>
      <w:ins w:id="160" w:author="Li Zhao" w:date="2025-08-25T18:58:00Z">
        <w:r>
          <w:rPr>
            <w:rFonts w:eastAsia="等线"/>
            <w:lang w:eastAsia="zh-CN"/>
          </w:rPr>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ins>
    </w:p>
    <w:p w14:paraId="5387FE07" w14:textId="77777777" w:rsidR="00B24384" w:rsidRPr="002E5D0C" w:rsidRDefault="00B24384" w:rsidP="00B24384">
      <w:pPr>
        <w:ind w:left="1418" w:hanging="284"/>
        <w:textAlignment w:val="auto"/>
        <w:rPr>
          <w:ins w:id="161" w:author="Li Zhao" w:date="2025-08-25T18:58:00Z"/>
          <w:lang w:eastAsia="zh-CN"/>
        </w:rPr>
      </w:pPr>
      <w:ins w:id="162" w:author="Li Zhao" w:date="2025-08-25T18:58:00Z">
        <w:r>
          <w:rPr>
            <w:rFonts w:eastAsia="等线"/>
            <w:lang w:eastAsia="zh-CN"/>
          </w:rPr>
          <w:tab/>
        </w:r>
        <w:r>
          <w:rPr>
            <w:rFonts w:eastAsia="等线" w:hint="eastAsia"/>
            <w:lang w:eastAsia="zh-CN"/>
          </w:rPr>
          <w:t>5</w:t>
        </w:r>
        <w:r w:rsidRPr="002E5D0C">
          <w:rPr>
            <w:lang w:eastAsia="zh-CN"/>
          </w:rPr>
          <w:t>&gt;</w:t>
        </w:r>
        <w:r w:rsidRPr="002E5D0C">
          <w:rPr>
            <w:lang w:eastAsia="zh-CN"/>
          </w:rPr>
          <w:tab/>
          <w:t>derive layer 3 filtered SINR per beam for the serving cell based on SS/PBCH block, as described in 5.5.3.3a;</w:t>
        </w:r>
      </w:ins>
    </w:p>
    <w:p w14:paraId="23294051" w14:textId="77777777" w:rsidR="00B24384" w:rsidRPr="002E5D0C" w:rsidRDefault="00B24384" w:rsidP="00B24384">
      <w:pPr>
        <w:ind w:left="1135" w:hanging="284"/>
        <w:textAlignment w:val="auto"/>
        <w:rPr>
          <w:ins w:id="163" w:author="Li Zhao" w:date="2025-08-25T18:58:00Z"/>
          <w:lang w:eastAsia="zh-CN"/>
        </w:rPr>
      </w:pPr>
      <w:ins w:id="164" w:author="Li Zhao" w:date="2025-08-25T18:58:00Z">
        <w:r>
          <w:rPr>
            <w:rFonts w:eastAsia="等线"/>
            <w:lang w:eastAsia="zh-CN"/>
          </w:rPr>
          <w:tab/>
        </w:r>
        <w:r>
          <w:rPr>
            <w:rFonts w:eastAsia="等线" w:hint="eastAsia"/>
            <w:lang w:eastAsia="zh-CN"/>
          </w:rPr>
          <w:t>4</w:t>
        </w:r>
        <w:r w:rsidRPr="002E5D0C">
          <w:rPr>
            <w:lang w:eastAsia="zh-CN"/>
          </w:rPr>
          <w:t>&gt;</w:t>
        </w:r>
        <w:r w:rsidRPr="002E5D0C">
          <w:rPr>
            <w:lang w:eastAsia="zh-CN"/>
          </w:rPr>
          <w:tab/>
          <w:t>derive serving cell SINR based on SS/PBCH block, as described in 5.5.3.3;</w:t>
        </w:r>
      </w:ins>
    </w:p>
    <w:p w14:paraId="6FAA34ED" w14:textId="77777777" w:rsidR="00B24384" w:rsidRPr="00EE6E73" w:rsidRDefault="00B24384" w:rsidP="00B24384">
      <w:pPr>
        <w:pStyle w:val="B1"/>
      </w:pPr>
      <w:r w:rsidRPr="00EE6E73">
        <w:t>1&gt;</w:t>
      </w:r>
      <w:r w:rsidRPr="00EE6E73">
        <w:tab/>
        <w:t xml:space="preserve">for each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w:t>
      </w:r>
    </w:p>
    <w:p w14:paraId="6FBD5A10"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set to </w:t>
      </w:r>
      <w:r w:rsidRPr="00EE6E73">
        <w:rPr>
          <w:i/>
        </w:rPr>
        <w:t>reportCGI</w:t>
      </w:r>
      <w:r w:rsidRPr="00EE6E73">
        <w:t xml:space="preserve"> and timer T321 is running:</w:t>
      </w:r>
    </w:p>
    <w:p w14:paraId="4E34FC4A" w14:textId="77777777" w:rsidR="00B24384" w:rsidRPr="00EE6E73" w:rsidRDefault="00B24384" w:rsidP="00B24384">
      <w:pPr>
        <w:pStyle w:val="B3"/>
      </w:pPr>
      <w:r w:rsidRPr="00EE6E73">
        <w:lastRenderedPageBreak/>
        <w:t>3&gt;</w:t>
      </w:r>
      <w:r w:rsidRPr="00EE6E73">
        <w:tab/>
        <w:t xml:space="preserve">if </w:t>
      </w:r>
      <w:r w:rsidRPr="00EE6E73">
        <w:rPr>
          <w:i/>
        </w:rPr>
        <w:t>useAutonomousGaps</w:t>
      </w:r>
      <w:r w:rsidRPr="00EE6E73">
        <w:t xml:space="preserve"> is configured for the associated </w:t>
      </w:r>
      <w:r w:rsidRPr="00EE6E73">
        <w:rPr>
          <w:i/>
          <w:noProof/>
        </w:rPr>
        <w:t>reportConfig</w:t>
      </w:r>
      <w:r w:rsidRPr="00EE6E73">
        <w:t>:</w:t>
      </w:r>
    </w:p>
    <w:p w14:paraId="61BF930C" w14:textId="77777777" w:rsidR="00B24384" w:rsidRPr="00EE6E73" w:rsidRDefault="00B24384" w:rsidP="00B24384">
      <w:pPr>
        <w:pStyle w:val="B4"/>
      </w:pPr>
      <w:r w:rsidRPr="00EE6E73">
        <w:t>4&gt;</w:t>
      </w:r>
      <w:r w:rsidRPr="00EE6E73">
        <w:tab/>
        <w:t xml:space="preserve">perform the corresponding measurements on the frequency and RAT indicated in the associated </w:t>
      </w:r>
      <w:r w:rsidRPr="00EE6E73">
        <w:rPr>
          <w:i/>
          <w:noProof/>
        </w:rPr>
        <w:t>measObject</w:t>
      </w:r>
      <w:r w:rsidRPr="00EE6E73">
        <w:t xml:space="preserve"> using autonomous gaps as necessary;</w:t>
      </w:r>
    </w:p>
    <w:p w14:paraId="0D793058" w14:textId="77777777" w:rsidR="00B24384" w:rsidRPr="00EE6E73" w:rsidRDefault="00B24384" w:rsidP="00B24384">
      <w:pPr>
        <w:pStyle w:val="B3"/>
      </w:pPr>
      <w:r w:rsidRPr="00EE6E73">
        <w:t>3&gt;</w:t>
      </w:r>
      <w:r w:rsidRPr="00EE6E73">
        <w:tab/>
        <w:t>else:</w:t>
      </w:r>
    </w:p>
    <w:p w14:paraId="7D40528B" w14:textId="77777777" w:rsidR="00B24384" w:rsidRPr="00EE6E73" w:rsidRDefault="00B24384" w:rsidP="00B24384">
      <w:pPr>
        <w:pStyle w:val="B4"/>
      </w:pPr>
      <w:r w:rsidRPr="00EE6E73">
        <w:t>4&gt;</w:t>
      </w:r>
      <w:r w:rsidRPr="00EE6E73">
        <w:tab/>
        <w:t xml:space="preserve">perform the corresponding measurements on the frequency and RAT indicated in the associated </w:t>
      </w:r>
      <w:r w:rsidRPr="00EE6E73">
        <w:rPr>
          <w:i/>
        </w:rPr>
        <w:t>measObject</w:t>
      </w:r>
      <w:r w:rsidRPr="00EE6E73">
        <w:t xml:space="preserve"> using available idle periods;</w:t>
      </w:r>
    </w:p>
    <w:p w14:paraId="27AB8FA4" w14:textId="77777777" w:rsidR="00B24384" w:rsidRPr="00EE6E73" w:rsidRDefault="00B24384" w:rsidP="00B24384">
      <w:pPr>
        <w:pStyle w:val="B3"/>
      </w:pPr>
      <w:r w:rsidRPr="00EE6E73">
        <w:t>3&gt;</w:t>
      </w:r>
      <w:r w:rsidRPr="00EE6E73">
        <w:tab/>
        <w:t xml:space="preserve">if the cell indicated by </w:t>
      </w:r>
      <w:r w:rsidRPr="00EE6E73">
        <w:rPr>
          <w:i/>
        </w:rPr>
        <w:t>reportCGI</w:t>
      </w:r>
      <w:r w:rsidRPr="00EE6E73">
        <w:t xml:space="preserve"> field for the associated </w:t>
      </w:r>
      <w:r w:rsidRPr="00EE6E73">
        <w:rPr>
          <w:i/>
        </w:rPr>
        <w:t>measObject</w:t>
      </w:r>
      <w:r w:rsidRPr="00EE6E73">
        <w:t xml:space="preserve"> is an NR cell and that indicated cell is broadcasting </w:t>
      </w:r>
      <w:r w:rsidRPr="00EE6E73">
        <w:rPr>
          <w:i/>
        </w:rPr>
        <w:t>SIB1</w:t>
      </w:r>
      <w:r w:rsidRPr="00EE6E73">
        <w:t xml:space="preserve"> (see TS 38.213 [13], clause 13):</w:t>
      </w:r>
    </w:p>
    <w:p w14:paraId="7BB244D7" w14:textId="77777777" w:rsidR="00B24384" w:rsidRPr="00EE6E73" w:rsidRDefault="00B24384" w:rsidP="00B24384">
      <w:pPr>
        <w:pStyle w:val="B4"/>
      </w:pPr>
      <w:r w:rsidRPr="00EE6E73">
        <w:t>4&gt;</w:t>
      </w:r>
      <w:r w:rsidRPr="00EE6E73">
        <w:tab/>
        <w:t xml:space="preserve">try to acquire </w:t>
      </w:r>
      <w:r w:rsidRPr="00EE6E73">
        <w:rPr>
          <w:i/>
        </w:rPr>
        <w:t>SIB1</w:t>
      </w:r>
      <w:r w:rsidRPr="00EE6E73">
        <w:t xml:space="preserve"> in the concerned cell;</w:t>
      </w:r>
    </w:p>
    <w:p w14:paraId="0107EA24" w14:textId="77777777" w:rsidR="00B24384" w:rsidRPr="00EE6E73" w:rsidRDefault="00B24384" w:rsidP="00B24384">
      <w:pPr>
        <w:pStyle w:val="B3"/>
      </w:pPr>
      <w:r w:rsidRPr="00EE6E73">
        <w:t>3&gt;</w:t>
      </w:r>
      <w:r w:rsidRPr="00EE6E73">
        <w:tab/>
        <w:t xml:space="preserve">if the cell indicated by </w:t>
      </w:r>
      <w:r w:rsidRPr="00EE6E73">
        <w:rPr>
          <w:i/>
        </w:rPr>
        <w:t>reportCGI</w:t>
      </w:r>
      <w:r w:rsidRPr="00EE6E73">
        <w:t xml:space="preserve"> field is an E-UTRA cell:</w:t>
      </w:r>
    </w:p>
    <w:p w14:paraId="27AE0846" w14:textId="77777777" w:rsidR="00B24384" w:rsidRPr="00EE6E73" w:rsidRDefault="00B24384" w:rsidP="00B24384">
      <w:pPr>
        <w:pStyle w:val="B4"/>
      </w:pPr>
      <w:r w:rsidRPr="00EE6E73">
        <w:t>4&gt;</w:t>
      </w:r>
      <w:r w:rsidRPr="00EE6E73">
        <w:tab/>
        <w:t xml:space="preserve">try to acquire </w:t>
      </w:r>
      <w:r w:rsidRPr="00EE6E73">
        <w:rPr>
          <w:i/>
        </w:rPr>
        <w:t>SystemInformationBlockType1</w:t>
      </w:r>
      <w:r w:rsidRPr="00EE6E73">
        <w:t xml:space="preserve"> in the concerned cell;</w:t>
      </w:r>
    </w:p>
    <w:p w14:paraId="5A802AD0" w14:textId="77777777" w:rsidR="00B24384" w:rsidRPr="00EE6E73" w:rsidRDefault="00B24384" w:rsidP="00B24384">
      <w:pPr>
        <w:pStyle w:val="B2"/>
      </w:pPr>
      <w:r w:rsidRPr="00EE6E73">
        <w:rPr>
          <w:rFonts w:eastAsia="等线"/>
        </w:rPr>
        <w:t>2&gt;</w:t>
      </w:r>
      <w:r w:rsidRPr="00EE6E73">
        <w:rPr>
          <w:rFonts w:eastAsia="等线"/>
        </w:rPr>
        <w:tab/>
        <w:t xml:space="preserve">if the </w:t>
      </w:r>
      <w:r w:rsidRPr="00EE6E73">
        <w:rPr>
          <w:rFonts w:eastAsia="等线"/>
          <w:i/>
        </w:rPr>
        <w:t>ul-DelayValueConfig</w:t>
      </w:r>
      <w:r w:rsidRPr="00EE6E73">
        <w:rPr>
          <w:rFonts w:eastAsia="等线"/>
        </w:rPr>
        <w:t xml:space="preserve"> is configured for the </w:t>
      </w:r>
      <w:r w:rsidRPr="00EE6E73">
        <w:t xml:space="preserve">associated </w:t>
      </w:r>
      <w:r w:rsidRPr="00EE6E73">
        <w:rPr>
          <w:i/>
        </w:rPr>
        <w:t>reportConfig</w:t>
      </w:r>
      <w:r w:rsidRPr="00EE6E73">
        <w:t>:</w:t>
      </w:r>
    </w:p>
    <w:p w14:paraId="01F75A8D" w14:textId="77777777" w:rsidR="00B24384" w:rsidRPr="00EE6E73" w:rsidRDefault="00B24384" w:rsidP="00B24384">
      <w:pPr>
        <w:pStyle w:val="B3"/>
        <w:rPr>
          <w:i/>
        </w:rPr>
      </w:pPr>
      <w:r w:rsidRPr="00EE6E73">
        <w:rPr>
          <w:rFonts w:eastAsia="等线"/>
        </w:rPr>
        <w:t>3&gt;</w:t>
      </w:r>
      <w:r w:rsidRPr="00EE6E73">
        <w:rPr>
          <w:rFonts w:eastAsia="等线"/>
        </w:rPr>
        <w:tab/>
        <w:t xml:space="preserve">ignore the </w:t>
      </w:r>
      <w:r w:rsidRPr="00EE6E73">
        <w:rPr>
          <w:i/>
        </w:rPr>
        <w:t>measObject;</w:t>
      </w:r>
    </w:p>
    <w:p w14:paraId="09597B17" w14:textId="77777777" w:rsidR="00B24384" w:rsidRPr="00EE6E73" w:rsidRDefault="00B24384" w:rsidP="00B24384">
      <w:pPr>
        <w:pStyle w:val="B3"/>
      </w:pPr>
      <w:r w:rsidRPr="00EE6E73">
        <w:t>3&gt;</w:t>
      </w:r>
      <w:r w:rsidRPr="00EE6E73">
        <w:tab/>
        <w:t>for each of the configured DRBs</w:t>
      </w:r>
      <w:r w:rsidRPr="00EE6E73">
        <w:rPr>
          <w:i/>
        </w:rPr>
        <w:t>,</w:t>
      </w:r>
      <w:r w:rsidRPr="00EE6E73">
        <w:t xml:space="preserve"> configure the PDCP layer to perform corresponding average UL PDCP packet delay measurement per DRB;</w:t>
      </w:r>
    </w:p>
    <w:p w14:paraId="48D3C6BF" w14:textId="77777777" w:rsidR="00B24384" w:rsidRPr="00EE6E73" w:rsidRDefault="00B24384" w:rsidP="00B24384">
      <w:pPr>
        <w:pStyle w:val="B2"/>
      </w:pPr>
      <w:r w:rsidRPr="00EE6E73">
        <w:rPr>
          <w:rFonts w:eastAsia="等线"/>
        </w:rPr>
        <w:t>2&gt;</w:t>
      </w:r>
      <w:r w:rsidRPr="00EE6E73">
        <w:rPr>
          <w:rFonts w:eastAsia="等线"/>
        </w:rPr>
        <w:tab/>
        <w:t xml:space="preserve">if the </w:t>
      </w:r>
      <w:r w:rsidRPr="00EE6E73">
        <w:rPr>
          <w:rFonts w:eastAsia="等线"/>
          <w:i/>
        </w:rPr>
        <w:t>ul-ExcessDelayConfig</w:t>
      </w:r>
      <w:r w:rsidRPr="00EE6E73">
        <w:rPr>
          <w:rFonts w:eastAsia="等线"/>
        </w:rPr>
        <w:t xml:space="preserve"> is configured for the </w:t>
      </w:r>
      <w:r w:rsidRPr="00EE6E73">
        <w:t xml:space="preserve">associated </w:t>
      </w:r>
      <w:r w:rsidRPr="00EE6E73">
        <w:rPr>
          <w:i/>
        </w:rPr>
        <w:t>reportConfig</w:t>
      </w:r>
      <w:r w:rsidRPr="00EE6E73">
        <w:t>:</w:t>
      </w:r>
    </w:p>
    <w:p w14:paraId="7F7C705B" w14:textId="77777777" w:rsidR="00B24384" w:rsidRPr="00EE6E73" w:rsidRDefault="00B24384" w:rsidP="00B24384">
      <w:pPr>
        <w:pStyle w:val="B3"/>
        <w:rPr>
          <w:i/>
        </w:rPr>
      </w:pPr>
      <w:r w:rsidRPr="00EE6E73">
        <w:rPr>
          <w:rFonts w:eastAsia="等线"/>
        </w:rPr>
        <w:t>3&gt;</w:t>
      </w:r>
      <w:r w:rsidRPr="00EE6E73">
        <w:rPr>
          <w:rFonts w:eastAsia="等线"/>
        </w:rPr>
        <w:tab/>
        <w:t xml:space="preserve">ignore the </w:t>
      </w:r>
      <w:r w:rsidRPr="00EE6E73">
        <w:rPr>
          <w:i/>
        </w:rPr>
        <w:t>measObject;</w:t>
      </w:r>
    </w:p>
    <w:p w14:paraId="63EF41F3" w14:textId="77777777" w:rsidR="00B24384" w:rsidRPr="00EE6E73" w:rsidRDefault="00B24384" w:rsidP="00B24384">
      <w:pPr>
        <w:pStyle w:val="B3"/>
      </w:pPr>
      <w:r w:rsidRPr="00EE6E73">
        <w:t>3&gt;</w:t>
      </w:r>
      <w:r w:rsidRPr="00EE6E73">
        <w:tab/>
        <w:t>for each of the configured DRBs</w:t>
      </w:r>
      <w:r w:rsidRPr="00EE6E73">
        <w:rPr>
          <w:i/>
        </w:rPr>
        <w:t>,</w:t>
      </w:r>
      <w:r w:rsidRPr="00EE6E73">
        <w:t xml:space="preserve"> configure the PDCP layer to perform corresponding UL PDCP Excess Packet Delay delay measurement according to the configured threshold per DRB;</w:t>
      </w:r>
    </w:p>
    <w:p w14:paraId="6CC200E2"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periodical</w:t>
      </w:r>
      <w:r w:rsidRPr="00EE6E73">
        <w:rPr>
          <w:iCs/>
        </w:rPr>
        <w:t>,</w:t>
      </w:r>
      <w:r w:rsidRPr="00EE6E73">
        <w:t xml:space="preserve"> </w:t>
      </w:r>
      <w:r w:rsidRPr="00EE6E73">
        <w:rPr>
          <w:i/>
        </w:rPr>
        <w:t>eventTriggered</w:t>
      </w:r>
      <w:r w:rsidRPr="00EE6E73">
        <w:rPr>
          <w:iCs/>
        </w:rPr>
        <w:t>;</w:t>
      </w:r>
      <w:r w:rsidRPr="00EE6E73">
        <w:t xml:space="preserve"> or</w:t>
      </w:r>
    </w:p>
    <w:p w14:paraId="69A8D6BC"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MCG </w:t>
      </w:r>
      <w:r w:rsidRPr="00EE6E73">
        <w:rPr>
          <w:i/>
        </w:rPr>
        <w:t xml:space="preserve">VarMeasConfig </w:t>
      </w:r>
      <w:r w:rsidRPr="00EE6E73">
        <w:t xml:space="preserve">and is indicated in the </w:t>
      </w:r>
      <w:r w:rsidRPr="00EE6E73">
        <w:rPr>
          <w:i/>
        </w:rPr>
        <w:t>condExecutionCond</w:t>
      </w:r>
      <w:r w:rsidRPr="00EE6E73">
        <w:t xml:space="preserve"> or in the </w:t>
      </w:r>
      <w:r w:rsidRPr="00EE6E73">
        <w:rPr>
          <w:i/>
        </w:rPr>
        <w:t>condExecutionCondPSCell</w:t>
      </w:r>
      <w:r w:rsidRPr="00EE6E73">
        <w:t xml:space="preserve"> associated to a </w:t>
      </w:r>
      <w:r w:rsidRPr="00EE6E73">
        <w:rPr>
          <w:i/>
        </w:rPr>
        <w:t>condReconfigId</w:t>
      </w:r>
      <w:r w:rsidRPr="00EE6E73">
        <w:t xml:space="preserve"> in the MCG</w:t>
      </w:r>
      <w:r w:rsidRPr="00EE6E73">
        <w:rPr>
          <w:i/>
        </w:rPr>
        <w:t xml:space="preserve"> VarConditionalReconfig</w:t>
      </w:r>
      <w:r w:rsidRPr="00EE6E73">
        <w:t xml:space="preserve"> (for CHO, CPA, MN-initiated inter-SN CPC, or subsequent CPAC in NR-DC); or</w:t>
      </w:r>
    </w:p>
    <w:p w14:paraId="0D42D539"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condExecutionCond</w:t>
      </w:r>
      <w:r w:rsidRPr="00EE6E73">
        <w:t xml:space="preserve"> associated to a </w:t>
      </w:r>
      <w:r w:rsidRPr="00EE6E73">
        <w:rPr>
          <w:i/>
        </w:rPr>
        <w:t>condReconfigId</w:t>
      </w:r>
      <w:r w:rsidRPr="00EE6E73">
        <w:t xml:space="preserve"> in the SCG </w:t>
      </w:r>
      <w:r w:rsidRPr="00EE6E73">
        <w:rPr>
          <w:i/>
        </w:rPr>
        <w:t>VarConditionalReconfig</w:t>
      </w:r>
      <w:r w:rsidRPr="00EE6E73">
        <w:t xml:space="preserve"> (for intra-SN CPC or subsequent CPAC); or</w:t>
      </w:r>
    </w:p>
    <w:p w14:paraId="57FAA6E6"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condExecutionCondSCG</w:t>
      </w:r>
      <w:r w:rsidRPr="00EE6E73">
        <w:t xml:space="preserve"> associated to a </w:t>
      </w:r>
      <w:r w:rsidRPr="00EE6E73">
        <w:rPr>
          <w:i/>
        </w:rPr>
        <w:t>condReconfigId</w:t>
      </w:r>
      <w:r w:rsidRPr="00EE6E73">
        <w:t xml:space="preserve"> in the MCG </w:t>
      </w:r>
      <w:r w:rsidRPr="00EE6E73">
        <w:rPr>
          <w:i/>
        </w:rPr>
        <w:t>VarConditionalReconfig</w:t>
      </w:r>
      <w:r w:rsidRPr="00EE6E73">
        <w:t xml:space="preserve"> (for SN-initiated inter-SN CPC or subsequent CPAC in NR-DC); or</w:t>
      </w:r>
    </w:p>
    <w:p w14:paraId="45E1B26D"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triggerConditionSN</w:t>
      </w:r>
      <w:r w:rsidRPr="00EE6E73">
        <w:t xml:space="preserve"> associated to a </w:t>
      </w:r>
      <w:r w:rsidRPr="00EE6E73">
        <w:rPr>
          <w:i/>
        </w:rPr>
        <w:t>condReconfigurationId</w:t>
      </w:r>
      <w:r w:rsidRPr="00EE6E73">
        <w:t xml:space="preserve"> in </w:t>
      </w:r>
      <w:r w:rsidRPr="00EE6E73">
        <w:rPr>
          <w:i/>
        </w:rPr>
        <w:t>VarConditionalReconfiguration</w:t>
      </w:r>
      <w:r w:rsidRPr="00EE6E73">
        <w:t xml:space="preserve"> as specified in TS 36.331 [10] (for SN-initiated inter-SN CPC in EN-DC):</w:t>
      </w:r>
    </w:p>
    <w:p w14:paraId="7E86D683" w14:textId="77777777" w:rsidR="00B24384" w:rsidRPr="00EE6E73" w:rsidRDefault="00B24384" w:rsidP="00B24384">
      <w:pPr>
        <w:pStyle w:val="B3"/>
      </w:pPr>
      <w:r w:rsidRPr="00EE6E73">
        <w:lastRenderedPageBreak/>
        <w:t>3&gt;</w:t>
      </w:r>
      <w:r w:rsidRPr="00EE6E73">
        <w:tab/>
        <w:t>if a measurement gap configuration is setup, or</w:t>
      </w:r>
    </w:p>
    <w:p w14:paraId="15E05468" w14:textId="77777777" w:rsidR="00B24384" w:rsidRPr="00EE6E73" w:rsidRDefault="00B24384" w:rsidP="00B24384">
      <w:pPr>
        <w:pStyle w:val="B3"/>
      </w:pPr>
      <w:r w:rsidRPr="00EE6E73">
        <w:t>3&gt;</w:t>
      </w:r>
      <w:r w:rsidRPr="00EE6E73">
        <w:tab/>
        <w:t>if the UE does not require measurement gaps to perform the concerned measurements:</w:t>
      </w:r>
    </w:p>
    <w:p w14:paraId="5A12D426" w14:textId="77777777" w:rsidR="00B24384" w:rsidRPr="00EE6E73" w:rsidRDefault="00B24384" w:rsidP="00B24384">
      <w:pPr>
        <w:pStyle w:val="B4"/>
      </w:pPr>
      <w:r w:rsidRPr="00EE6E73">
        <w:t>4&gt;</w:t>
      </w:r>
      <w:r w:rsidRPr="00EE6E73">
        <w:tab/>
        <w:t xml:space="preserve">if </w:t>
      </w:r>
      <w:r w:rsidRPr="00EE6E73">
        <w:rPr>
          <w:i/>
        </w:rPr>
        <w:t>s-MeasureConfig</w:t>
      </w:r>
      <w:r w:rsidRPr="00EE6E73">
        <w:t xml:space="preserve"> is not configured, or</w:t>
      </w:r>
    </w:p>
    <w:p w14:paraId="1F61A2C1" w14:textId="77777777" w:rsidR="00B24384" w:rsidRPr="00EE6E73" w:rsidRDefault="00B24384" w:rsidP="00B24384">
      <w:pPr>
        <w:pStyle w:val="B4"/>
      </w:pPr>
      <w:r w:rsidRPr="00EE6E73">
        <w:t>4&gt;</w:t>
      </w:r>
      <w:r w:rsidRPr="00EE6E73">
        <w:tab/>
        <w:t xml:space="preserve">if </w:t>
      </w:r>
      <w:r w:rsidRPr="00EE6E73">
        <w:rPr>
          <w:i/>
        </w:rPr>
        <w:t>s-MeasureConfig</w:t>
      </w:r>
      <w:r w:rsidRPr="00EE6E73">
        <w:t xml:space="preserve"> is set to </w:t>
      </w:r>
      <w:r w:rsidRPr="00EE6E73">
        <w:rPr>
          <w:i/>
        </w:rPr>
        <w:t xml:space="preserve">ssb-RSRP </w:t>
      </w:r>
      <w:r w:rsidRPr="00EE6E73">
        <w:t xml:space="preserve">and the NR SpCell RSRP based on SS/PBCH block, after layer 3 filtering, is lower than </w:t>
      </w:r>
      <w:r w:rsidRPr="00EE6E73">
        <w:rPr>
          <w:i/>
        </w:rPr>
        <w:t xml:space="preserve">ssb-RSRP, </w:t>
      </w:r>
      <w:r w:rsidRPr="00EE6E73">
        <w:t>or</w:t>
      </w:r>
    </w:p>
    <w:p w14:paraId="7FAD7DA2" w14:textId="77777777" w:rsidR="00B24384" w:rsidRPr="00EE6E73" w:rsidRDefault="00B24384" w:rsidP="00B24384">
      <w:pPr>
        <w:pStyle w:val="B4"/>
      </w:pPr>
      <w:r w:rsidRPr="00EE6E73">
        <w:t>4&gt;</w:t>
      </w:r>
      <w:r w:rsidRPr="00EE6E73">
        <w:tab/>
        <w:t xml:space="preserve">if </w:t>
      </w:r>
      <w:r w:rsidRPr="00EE6E73">
        <w:rPr>
          <w:i/>
        </w:rPr>
        <w:t xml:space="preserve">s-MeasureConfig </w:t>
      </w:r>
      <w:r w:rsidRPr="00EE6E73">
        <w:t xml:space="preserve">is set to </w:t>
      </w:r>
      <w:r w:rsidRPr="00EE6E73">
        <w:rPr>
          <w:i/>
        </w:rPr>
        <w:t xml:space="preserve">csi-RSRP </w:t>
      </w:r>
      <w:r w:rsidRPr="00EE6E73">
        <w:t xml:space="preserve">and the NR SpCell RSRP based on CSI-RS, after layer 3 filtering, is lower than </w:t>
      </w:r>
      <w:r w:rsidRPr="00EE6E73">
        <w:rPr>
          <w:i/>
        </w:rPr>
        <w:t>csi-RSRP</w:t>
      </w:r>
      <w:r w:rsidRPr="00EE6E73">
        <w:t>:</w:t>
      </w:r>
    </w:p>
    <w:p w14:paraId="3DB9A08B" w14:textId="77777777" w:rsidR="00B24384" w:rsidRPr="00EE6E73" w:rsidRDefault="00B24384" w:rsidP="00B24384">
      <w:pPr>
        <w:pStyle w:val="B5"/>
      </w:pPr>
      <w:r w:rsidRPr="00EE6E73">
        <w:t>5&gt;</w:t>
      </w:r>
      <w:r w:rsidRPr="00EE6E73">
        <w:tab/>
        <w:t xml:space="preserve">if the </w:t>
      </w:r>
      <w:r w:rsidRPr="00EE6E73">
        <w:rPr>
          <w:i/>
        </w:rPr>
        <w:t>measObject</w:t>
      </w:r>
      <w:r w:rsidRPr="00EE6E73">
        <w:t xml:space="preserve"> is associated to NR and the </w:t>
      </w:r>
      <w:r w:rsidRPr="00EE6E73">
        <w:rPr>
          <w:i/>
        </w:rPr>
        <w:t>rsType</w:t>
      </w:r>
      <w:r w:rsidRPr="00EE6E73">
        <w:t xml:space="preserve"> is set to </w:t>
      </w:r>
      <w:r w:rsidRPr="00EE6E73">
        <w:rPr>
          <w:i/>
        </w:rPr>
        <w:t>csi-rs</w:t>
      </w:r>
      <w:r w:rsidRPr="00EE6E73">
        <w:t>:</w:t>
      </w:r>
    </w:p>
    <w:p w14:paraId="1550D588" w14:textId="77777777" w:rsidR="00B24384" w:rsidRPr="00EE6E73" w:rsidRDefault="00B24384" w:rsidP="00B24384">
      <w:pPr>
        <w:pStyle w:val="B6"/>
      </w:pPr>
      <w:r w:rsidRPr="00EE6E73">
        <w:t>6&gt;</w:t>
      </w:r>
      <w:r w:rsidRPr="00EE6E73">
        <w:tab/>
        <w:t>if reportQuantityRS-Indexes and maxNrofRS-IndexesToReport for the associated reportConfig are configured:</w:t>
      </w:r>
    </w:p>
    <w:p w14:paraId="591C7E7F" w14:textId="77777777" w:rsidR="00B24384" w:rsidRPr="00EE6E73" w:rsidRDefault="00B24384" w:rsidP="00B24384">
      <w:pPr>
        <w:pStyle w:val="B7"/>
      </w:pPr>
      <w:r w:rsidRPr="00EE6E73">
        <w:t>7&gt;</w:t>
      </w:r>
      <w:r w:rsidRPr="00EE6E73">
        <w:tab/>
        <w:t xml:space="preserve">derive layer 3 filtered beam measurements only based on CSI-RS for each measurement quantity indicated in </w:t>
      </w:r>
      <w:r w:rsidRPr="00EE6E73">
        <w:rPr>
          <w:i/>
        </w:rPr>
        <w:t>reportQuantityRS-Indexes</w:t>
      </w:r>
      <w:r w:rsidRPr="00EE6E73">
        <w:t>, as described in 5.5.3.3a;</w:t>
      </w:r>
    </w:p>
    <w:p w14:paraId="352DC1E7" w14:textId="77777777" w:rsidR="00B24384" w:rsidRPr="00EE6E73" w:rsidRDefault="00B24384" w:rsidP="00B24384">
      <w:pPr>
        <w:pStyle w:val="B6"/>
      </w:pPr>
      <w:r w:rsidRPr="00EE6E73">
        <w:t>6&gt;</w:t>
      </w:r>
      <w:r w:rsidRPr="00EE6E73">
        <w:tab/>
        <w:t xml:space="preserve">derive cell measurement results based on CSI-RS for the trigger quantity and each measurement quantity indicated in </w:t>
      </w:r>
      <w:r w:rsidRPr="00EE6E73">
        <w:rPr>
          <w:i/>
        </w:rPr>
        <w:t>reportQuantityCell</w:t>
      </w:r>
      <w:r w:rsidRPr="00EE6E73">
        <w:t xml:space="preserve"> using parameters from the associated </w:t>
      </w:r>
      <w:r w:rsidRPr="00EE6E73">
        <w:rPr>
          <w:i/>
        </w:rPr>
        <w:t>measObject</w:t>
      </w:r>
      <w:r w:rsidRPr="00EE6E73">
        <w:t>, as described in 5.5.3.3;</w:t>
      </w:r>
    </w:p>
    <w:p w14:paraId="377486BF" w14:textId="77777777" w:rsidR="00B24384" w:rsidRPr="00EE6E73" w:rsidRDefault="00B24384" w:rsidP="00B24384">
      <w:pPr>
        <w:pStyle w:val="B5"/>
      </w:pPr>
      <w:r w:rsidRPr="00EE6E73">
        <w:t>5&gt;</w:t>
      </w:r>
      <w:r w:rsidRPr="00EE6E73">
        <w:tab/>
        <w:t xml:space="preserve">if the </w:t>
      </w:r>
      <w:r w:rsidRPr="00EE6E73">
        <w:rPr>
          <w:i/>
        </w:rPr>
        <w:t>measObject</w:t>
      </w:r>
      <w:r w:rsidRPr="00EE6E73">
        <w:t xml:space="preserve"> is associated to NR and the </w:t>
      </w:r>
      <w:r w:rsidRPr="00EE6E73">
        <w:rPr>
          <w:i/>
        </w:rPr>
        <w:t>rsType</w:t>
      </w:r>
      <w:r w:rsidRPr="00EE6E73">
        <w:t xml:space="preserve"> is set to </w:t>
      </w:r>
      <w:r w:rsidRPr="00EE6E73">
        <w:rPr>
          <w:i/>
        </w:rPr>
        <w:t>ssb</w:t>
      </w:r>
      <w:r w:rsidRPr="00EE6E73">
        <w:t>:</w:t>
      </w:r>
    </w:p>
    <w:p w14:paraId="0C622056" w14:textId="77777777" w:rsidR="00B24384" w:rsidRPr="00EE6E73" w:rsidRDefault="00B24384" w:rsidP="00B24384">
      <w:pPr>
        <w:pStyle w:val="B6"/>
      </w:pPr>
      <w:r w:rsidRPr="00EE6E73">
        <w:t>6&gt;</w:t>
      </w:r>
      <w:r w:rsidRPr="00EE6E73">
        <w:tab/>
        <w:t>if reportQuantityRS-Indexes and maxNrofRS-IndexesToReport for the associated reportConfig are configured:</w:t>
      </w:r>
    </w:p>
    <w:p w14:paraId="2B7F39A4" w14:textId="77777777" w:rsidR="00B24384" w:rsidRPr="00EE6E73" w:rsidRDefault="00B24384" w:rsidP="00B24384">
      <w:pPr>
        <w:pStyle w:val="B7"/>
      </w:pPr>
      <w:r w:rsidRPr="00EE6E73">
        <w:t>7&gt;</w:t>
      </w:r>
      <w:r w:rsidRPr="00EE6E73">
        <w:tab/>
        <w:t xml:space="preserve">derive layer 3 beam measurements only based on SS/PBCH block for each measurement quantity indicated in </w:t>
      </w:r>
      <w:r w:rsidRPr="00EE6E73">
        <w:rPr>
          <w:i/>
        </w:rPr>
        <w:t>reportQuantityRS-Indexes</w:t>
      </w:r>
      <w:r w:rsidRPr="00EE6E73">
        <w:t>, as described in 5.5.3.3a;</w:t>
      </w:r>
    </w:p>
    <w:p w14:paraId="4AD31D79" w14:textId="77777777" w:rsidR="00B24384" w:rsidRPr="00EE6E73" w:rsidRDefault="00B24384" w:rsidP="00B24384">
      <w:pPr>
        <w:pStyle w:val="B6"/>
      </w:pPr>
      <w:r w:rsidRPr="00EE6E73">
        <w:t>6&gt;</w:t>
      </w:r>
      <w:r w:rsidRPr="00EE6E73">
        <w:tab/>
        <w:t xml:space="preserve">derive cell measurement results based on SS/PBCH block for the trigger quantity and each measurement quantity indicated in </w:t>
      </w:r>
      <w:r w:rsidRPr="00EE6E73">
        <w:rPr>
          <w:i/>
        </w:rPr>
        <w:t>reportQuantityCell</w:t>
      </w:r>
      <w:r w:rsidRPr="00EE6E73">
        <w:t xml:space="preserve"> using parameters from the associated </w:t>
      </w:r>
      <w:r w:rsidRPr="00EE6E73">
        <w:rPr>
          <w:i/>
        </w:rPr>
        <w:t>measObject</w:t>
      </w:r>
      <w:r w:rsidRPr="00EE6E73">
        <w:t>, as described in 5.5.3.3;</w:t>
      </w:r>
    </w:p>
    <w:p w14:paraId="201E7D15" w14:textId="77777777" w:rsidR="00B24384" w:rsidRPr="00EE6E73" w:rsidRDefault="00B24384" w:rsidP="00B24384">
      <w:pPr>
        <w:pStyle w:val="B5"/>
      </w:pPr>
      <w:r w:rsidRPr="00EE6E73">
        <w:t>5&gt;</w:t>
      </w:r>
      <w:r w:rsidRPr="00EE6E73">
        <w:tab/>
        <w:t xml:space="preserve">if the </w:t>
      </w:r>
      <w:r w:rsidRPr="00EE6E73">
        <w:rPr>
          <w:i/>
        </w:rPr>
        <w:t>measObject</w:t>
      </w:r>
      <w:r w:rsidRPr="00EE6E73">
        <w:t xml:space="preserve"> is associated to E-UTRA:</w:t>
      </w:r>
    </w:p>
    <w:p w14:paraId="4CB1451A" w14:textId="77777777" w:rsidR="00B24384" w:rsidRPr="00EE6E73" w:rsidRDefault="00B24384" w:rsidP="00B24384">
      <w:pPr>
        <w:pStyle w:val="B6"/>
      </w:pPr>
      <w:r w:rsidRPr="00EE6E73">
        <w:t>6&gt;</w:t>
      </w:r>
      <w:r w:rsidRPr="00EE6E73">
        <w:tab/>
        <w:t xml:space="preserve">perform the corresponding measurements associated to neighbouring cells on the frequencies indicated in the concerned </w:t>
      </w:r>
      <w:r w:rsidRPr="00EE6E73">
        <w:rPr>
          <w:i/>
        </w:rPr>
        <w:t>measObject</w:t>
      </w:r>
      <w:r w:rsidRPr="00EE6E73">
        <w:t>, as described in 5.5.3.</w:t>
      </w:r>
      <w:r w:rsidRPr="00EE6E73">
        <w:rPr>
          <w:rFonts w:eastAsiaTheme="minorEastAsia"/>
        </w:rPr>
        <w:t>2</w:t>
      </w:r>
      <w:r w:rsidRPr="00EE6E73">
        <w:t>;</w:t>
      </w:r>
    </w:p>
    <w:p w14:paraId="47B4D24F" w14:textId="77777777" w:rsidR="00B24384" w:rsidRPr="00EE6E73" w:rsidRDefault="00B24384" w:rsidP="00B24384">
      <w:pPr>
        <w:pStyle w:val="B5"/>
      </w:pPr>
      <w:r w:rsidRPr="00EE6E73">
        <w:t>5&gt;</w:t>
      </w:r>
      <w:r w:rsidRPr="00EE6E73">
        <w:tab/>
        <w:t>if the measObject is associated to UTRA-FDD:</w:t>
      </w:r>
    </w:p>
    <w:p w14:paraId="7EF4EEB2" w14:textId="77777777" w:rsidR="00B24384" w:rsidRPr="00EE6E73" w:rsidRDefault="00B24384" w:rsidP="00B24384">
      <w:pPr>
        <w:pStyle w:val="B6"/>
      </w:pPr>
      <w:r w:rsidRPr="00EE6E73">
        <w:t>6&gt;</w:t>
      </w:r>
      <w:r w:rsidRPr="00EE6E73">
        <w:tab/>
        <w:t xml:space="preserve">perform the corresponding measurements associated to neighbouring cells on the frequencies indicated in the concerned </w:t>
      </w:r>
      <w:r w:rsidRPr="00EE6E73">
        <w:rPr>
          <w:i/>
        </w:rPr>
        <w:t>measObject</w:t>
      </w:r>
      <w:r w:rsidRPr="00EE6E73">
        <w:t>, as described in 5.5.3.</w:t>
      </w:r>
      <w:r w:rsidRPr="00EE6E73">
        <w:rPr>
          <w:rFonts w:eastAsia="Yu Mincho"/>
        </w:rPr>
        <w:t>2</w:t>
      </w:r>
      <w:r w:rsidRPr="00EE6E73">
        <w:t>;</w:t>
      </w:r>
    </w:p>
    <w:p w14:paraId="1576263E" w14:textId="77777777" w:rsidR="00B24384" w:rsidRPr="00EE6E73" w:rsidRDefault="00B24384" w:rsidP="00B24384">
      <w:pPr>
        <w:pStyle w:val="B5"/>
      </w:pPr>
      <w:r w:rsidRPr="00EE6E73">
        <w:t>5&gt;</w:t>
      </w:r>
      <w:r w:rsidRPr="00EE6E73">
        <w:tab/>
        <w:t>if the measObject is associated to L2 U2N Relay UE:</w:t>
      </w:r>
    </w:p>
    <w:p w14:paraId="70A5CA7F" w14:textId="77777777" w:rsidR="00B24384" w:rsidRPr="00EE6E73" w:rsidRDefault="00B24384" w:rsidP="00B24384">
      <w:pPr>
        <w:pStyle w:val="B6"/>
      </w:pPr>
      <w:r w:rsidRPr="00EE6E73">
        <w:t>6&gt;</w:t>
      </w:r>
      <w:r w:rsidRPr="00EE6E73">
        <w:tab/>
        <w:t xml:space="preserve">perform the corresponding measurements associated to candidate Relay UEs on the frequencies indicated in the concerned </w:t>
      </w:r>
      <w:r w:rsidRPr="00EE6E73">
        <w:rPr>
          <w:i/>
        </w:rPr>
        <w:t>measObject</w:t>
      </w:r>
      <w:r w:rsidRPr="00EE6E73">
        <w:t>, as described in 5.5.3.4;</w:t>
      </w:r>
    </w:p>
    <w:p w14:paraId="23567043" w14:textId="77777777" w:rsidR="00B24384" w:rsidRPr="00EE6E73" w:rsidRDefault="00B24384" w:rsidP="00B24384">
      <w:pPr>
        <w:pStyle w:val="B4"/>
      </w:pPr>
      <w:r w:rsidRPr="00EE6E73">
        <w:lastRenderedPageBreak/>
        <w:t>4&gt;</w:t>
      </w:r>
      <w:r w:rsidRPr="00EE6E73">
        <w:tab/>
        <w:t xml:space="preserve">if the </w:t>
      </w:r>
      <w:r w:rsidRPr="00EE6E73">
        <w:rPr>
          <w:i/>
        </w:rPr>
        <w:t>measRSSI-ReportConfig</w:t>
      </w:r>
      <w:r w:rsidRPr="00EE6E73">
        <w:t xml:space="preserve"> is configured in the associated </w:t>
      </w:r>
      <w:r w:rsidRPr="00EE6E73">
        <w:rPr>
          <w:i/>
        </w:rPr>
        <w:t>reportConfig</w:t>
      </w:r>
      <w:r w:rsidRPr="00EE6E73">
        <w:t>:</w:t>
      </w:r>
    </w:p>
    <w:p w14:paraId="461D7336" w14:textId="77777777" w:rsidR="00B24384" w:rsidRPr="00EE6E73" w:rsidRDefault="00B24384" w:rsidP="00B24384">
      <w:pPr>
        <w:pStyle w:val="B5"/>
      </w:pPr>
      <w:r w:rsidRPr="00EE6E73">
        <w:t>5&gt;</w:t>
      </w:r>
      <w:r w:rsidRPr="00EE6E73">
        <w:tab/>
        <w:t xml:space="preserve">perform the RSSI and channel occupancy measurements on the frequency configured by </w:t>
      </w:r>
      <w:r w:rsidRPr="00EE6E73">
        <w:rPr>
          <w:rFonts w:cs="Arial"/>
          <w:i/>
          <w:iCs/>
        </w:rPr>
        <w:t>rmtc-Frequency</w:t>
      </w:r>
      <w:r w:rsidRPr="00EE6E73" w:rsidDel="00BC4AEA">
        <w:t xml:space="preserve"> </w:t>
      </w:r>
      <w:r w:rsidRPr="00EE6E73">
        <w:t xml:space="preserve">in the associated </w:t>
      </w:r>
      <w:r w:rsidRPr="00EE6E73">
        <w:rPr>
          <w:i/>
          <w:noProof/>
        </w:rPr>
        <w:t>measObject</w:t>
      </w:r>
      <w:r w:rsidRPr="00EE6E73">
        <w:t>;</w:t>
      </w:r>
    </w:p>
    <w:p w14:paraId="72D9B349" w14:textId="77777777" w:rsidR="00B24384" w:rsidRPr="00EE6E73" w:rsidRDefault="00B24384" w:rsidP="00B24384">
      <w:pPr>
        <w:pStyle w:val="NO"/>
      </w:pPr>
      <w:r w:rsidRPr="00EE6E73">
        <w:t>NOTE 0:</w:t>
      </w:r>
      <w:r w:rsidRPr="00EE6E73">
        <w:tab/>
        <w:t>The network avoids configuring UEs supporting only CHO and/or Rel-16 CPC with measurements not referred to by any execution condition.</w:t>
      </w:r>
    </w:p>
    <w:p w14:paraId="24BFDB1A"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set to </w:t>
      </w:r>
      <w:r w:rsidRPr="00EE6E73">
        <w:rPr>
          <w:i/>
        </w:rPr>
        <w:t xml:space="preserve">reportSFTD </w:t>
      </w:r>
      <w:r w:rsidRPr="00EE6E73">
        <w:t xml:space="preserve">and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is less than one:</w:t>
      </w:r>
    </w:p>
    <w:p w14:paraId="6F45375B" w14:textId="77777777" w:rsidR="00B24384" w:rsidRPr="00EE6E73" w:rsidRDefault="00B24384" w:rsidP="00B24384">
      <w:pPr>
        <w:pStyle w:val="B3"/>
      </w:pPr>
      <w:r w:rsidRPr="00EE6E73">
        <w:t>3&gt;</w:t>
      </w:r>
      <w:r w:rsidRPr="00EE6E73">
        <w:tab/>
        <w:t xml:space="preserve">if the </w:t>
      </w:r>
      <w:r w:rsidRPr="00EE6E73">
        <w:rPr>
          <w:i/>
        </w:rPr>
        <w:t>reportSFTD-Meas</w:t>
      </w:r>
      <w:r w:rsidRPr="00EE6E73">
        <w:t xml:space="preserve"> is set to </w:t>
      </w:r>
      <w:r w:rsidRPr="00EE6E73">
        <w:rPr>
          <w:i/>
        </w:rPr>
        <w:t>true:</w:t>
      </w:r>
    </w:p>
    <w:p w14:paraId="4D697FC4" w14:textId="77777777" w:rsidR="00B24384" w:rsidRPr="00EE6E73" w:rsidRDefault="00B24384" w:rsidP="00B24384">
      <w:pPr>
        <w:pStyle w:val="B4"/>
      </w:pPr>
      <w:r w:rsidRPr="00EE6E73">
        <w:t>4&gt;</w:t>
      </w:r>
      <w:r w:rsidRPr="00EE6E73">
        <w:tab/>
        <w:t xml:space="preserve">if the </w:t>
      </w:r>
      <w:r w:rsidRPr="00EE6E73">
        <w:rPr>
          <w:i/>
        </w:rPr>
        <w:t>measObject</w:t>
      </w:r>
      <w:r w:rsidRPr="00EE6E73">
        <w:t xml:space="preserve"> is associated to E-UTRA:</w:t>
      </w:r>
    </w:p>
    <w:p w14:paraId="635756A5" w14:textId="77777777" w:rsidR="00B24384" w:rsidRPr="00EE6E73" w:rsidRDefault="00B24384" w:rsidP="00B24384">
      <w:pPr>
        <w:pStyle w:val="B5"/>
      </w:pPr>
      <w:r w:rsidRPr="00EE6E73">
        <w:t>5&gt;</w:t>
      </w:r>
      <w:r w:rsidRPr="00EE6E73">
        <w:tab/>
        <w:t>perform SFTD measurements between the PCell and the E-UTRA PSCell;</w:t>
      </w:r>
    </w:p>
    <w:p w14:paraId="28A3ECFB" w14:textId="77777777" w:rsidR="00B24384" w:rsidRPr="00EE6E73" w:rsidRDefault="00B24384" w:rsidP="00B24384">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33C72862" w14:textId="77777777" w:rsidR="00B24384" w:rsidRPr="00EE6E73" w:rsidRDefault="00B24384" w:rsidP="00B24384">
      <w:pPr>
        <w:pStyle w:val="B6"/>
      </w:pPr>
      <w:r w:rsidRPr="00EE6E73">
        <w:t>6&gt;</w:t>
      </w:r>
      <w:r w:rsidRPr="00EE6E73">
        <w:tab/>
        <w:t>perform RSRP measurements for the E-UTRA PSCell;</w:t>
      </w:r>
    </w:p>
    <w:p w14:paraId="7A651136" w14:textId="77777777" w:rsidR="00B24384" w:rsidRPr="00EE6E73" w:rsidRDefault="00B24384" w:rsidP="00B24384">
      <w:pPr>
        <w:pStyle w:val="B4"/>
      </w:pPr>
      <w:r w:rsidRPr="00EE6E73">
        <w:t>4&gt;</w:t>
      </w:r>
      <w:r w:rsidRPr="00EE6E73">
        <w:tab/>
        <w:t xml:space="preserve">else if the </w:t>
      </w:r>
      <w:r w:rsidRPr="00EE6E73">
        <w:rPr>
          <w:i/>
        </w:rPr>
        <w:t>measObject</w:t>
      </w:r>
      <w:r w:rsidRPr="00EE6E73">
        <w:t xml:space="preserve"> is associated to NR:</w:t>
      </w:r>
    </w:p>
    <w:p w14:paraId="12524E1D" w14:textId="77777777" w:rsidR="00B24384" w:rsidRPr="00EE6E73" w:rsidRDefault="00B24384" w:rsidP="00B24384">
      <w:pPr>
        <w:pStyle w:val="B5"/>
      </w:pPr>
      <w:r w:rsidRPr="00EE6E73">
        <w:t>5&gt;</w:t>
      </w:r>
      <w:r w:rsidRPr="00EE6E73">
        <w:tab/>
        <w:t>perform SFTD measurements between the PCell and the NR PSCell;</w:t>
      </w:r>
    </w:p>
    <w:p w14:paraId="7A8B6DFF" w14:textId="77777777" w:rsidR="00B24384" w:rsidRPr="00EE6E73" w:rsidRDefault="00B24384" w:rsidP="00B24384">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5207CA12" w14:textId="77777777" w:rsidR="00B24384" w:rsidRPr="00EE6E73" w:rsidRDefault="00B24384" w:rsidP="00B24384">
      <w:pPr>
        <w:pStyle w:val="B6"/>
      </w:pPr>
      <w:r w:rsidRPr="00EE6E73">
        <w:t>6&gt;</w:t>
      </w:r>
      <w:r w:rsidRPr="00EE6E73">
        <w:tab/>
        <w:t xml:space="preserve">perform RSRP measurements for the NR PSCell based on </w:t>
      </w:r>
      <w:r w:rsidRPr="00EE6E73">
        <w:rPr>
          <w:rFonts w:eastAsia="宋体"/>
        </w:rPr>
        <w:t>SSB</w:t>
      </w:r>
      <w:r w:rsidRPr="00EE6E73">
        <w:t>;</w:t>
      </w:r>
    </w:p>
    <w:p w14:paraId="0FDFE6E3" w14:textId="77777777" w:rsidR="00B24384" w:rsidRPr="00EE6E73" w:rsidRDefault="00B24384" w:rsidP="00B24384">
      <w:pPr>
        <w:pStyle w:val="B3"/>
      </w:pPr>
      <w:r w:rsidRPr="00EE6E73">
        <w:t>3&gt;</w:t>
      </w:r>
      <w:r w:rsidRPr="00EE6E73">
        <w:tab/>
        <w:t xml:space="preserve">else if the </w:t>
      </w:r>
      <w:r w:rsidRPr="00EE6E73">
        <w:rPr>
          <w:i/>
        </w:rPr>
        <w:t>reportSFTD-NeighMeas</w:t>
      </w:r>
      <w:r w:rsidRPr="00EE6E73">
        <w:t xml:space="preserve"> is included</w:t>
      </w:r>
      <w:r w:rsidRPr="00EE6E73">
        <w:rPr>
          <w:i/>
        </w:rPr>
        <w:t>:</w:t>
      </w:r>
    </w:p>
    <w:p w14:paraId="1BA95DD8" w14:textId="77777777" w:rsidR="00B24384" w:rsidRPr="00EE6E73" w:rsidRDefault="00B24384" w:rsidP="00B24384">
      <w:pPr>
        <w:pStyle w:val="B4"/>
      </w:pPr>
      <w:r w:rsidRPr="00EE6E73">
        <w:t>4&gt;</w:t>
      </w:r>
      <w:r w:rsidRPr="00EE6E73">
        <w:tab/>
        <w:t xml:space="preserve">if the </w:t>
      </w:r>
      <w:r w:rsidRPr="00EE6E73">
        <w:rPr>
          <w:i/>
        </w:rPr>
        <w:t>measObject</w:t>
      </w:r>
      <w:r w:rsidRPr="00EE6E73">
        <w:t xml:space="preserve"> is associated to NR:</w:t>
      </w:r>
    </w:p>
    <w:p w14:paraId="4B81F6F8" w14:textId="77777777" w:rsidR="00B24384" w:rsidRPr="00EE6E73" w:rsidRDefault="00B24384" w:rsidP="00B24384">
      <w:pPr>
        <w:pStyle w:val="B5"/>
      </w:pPr>
      <w:r w:rsidRPr="00EE6E73">
        <w:t>5&gt;</w:t>
      </w:r>
      <w:r w:rsidRPr="00EE6E73">
        <w:tab/>
        <w:t xml:space="preserve">if the </w:t>
      </w:r>
      <w:r w:rsidRPr="00EE6E73">
        <w:rPr>
          <w:i/>
        </w:rPr>
        <w:t>drx-SFTD-NeighMeas</w:t>
      </w:r>
      <w:r w:rsidRPr="00EE6E73">
        <w:t xml:space="preserve"> is included:</w:t>
      </w:r>
    </w:p>
    <w:p w14:paraId="53EC5738" w14:textId="77777777" w:rsidR="00B24384" w:rsidRPr="00EE6E73" w:rsidRDefault="00B24384" w:rsidP="00B24384">
      <w:pPr>
        <w:pStyle w:val="B6"/>
      </w:pPr>
      <w:r w:rsidRPr="00EE6E73">
        <w:t>6&gt;</w:t>
      </w:r>
      <w:r w:rsidRPr="00EE6E73">
        <w:tab/>
        <w:t xml:space="preserve">perform SFTD measurements between the PCell and the NR neighbouring cell(s) detected based on parameters in the associated </w:t>
      </w:r>
      <w:r w:rsidRPr="00EE6E73">
        <w:rPr>
          <w:i/>
        </w:rPr>
        <w:t xml:space="preserve">measObject </w:t>
      </w:r>
      <w:r w:rsidRPr="00EE6E73">
        <w:t>using available idle periods;</w:t>
      </w:r>
    </w:p>
    <w:p w14:paraId="2CDAD1FE" w14:textId="77777777" w:rsidR="00B24384" w:rsidRPr="00EE6E73" w:rsidRDefault="00B24384" w:rsidP="00B24384">
      <w:pPr>
        <w:pStyle w:val="B5"/>
      </w:pPr>
      <w:r w:rsidRPr="00EE6E73">
        <w:t>5&gt;</w:t>
      </w:r>
      <w:r w:rsidRPr="00EE6E73">
        <w:tab/>
        <w:t>else:</w:t>
      </w:r>
    </w:p>
    <w:p w14:paraId="61B6BE29" w14:textId="77777777" w:rsidR="00B24384" w:rsidRPr="00EE6E73" w:rsidRDefault="00B24384" w:rsidP="00B24384">
      <w:pPr>
        <w:pStyle w:val="B6"/>
      </w:pPr>
      <w:r w:rsidRPr="00EE6E73">
        <w:t>6&gt;</w:t>
      </w:r>
      <w:r w:rsidRPr="00EE6E73">
        <w:tab/>
        <w:t xml:space="preserve">perform SFTD measurements between the PCell and the NR neighbouring cell(s) detected based on parameters in the associated </w:t>
      </w:r>
      <w:r w:rsidRPr="00EE6E73">
        <w:rPr>
          <w:i/>
        </w:rPr>
        <w:t>measObject</w:t>
      </w:r>
      <w:r w:rsidRPr="00EE6E73">
        <w:t>;</w:t>
      </w:r>
    </w:p>
    <w:p w14:paraId="3AAA1046" w14:textId="77777777" w:rsidR="00B24384" w:rsidRPr="00EE6E73" w:rsidRDefault="00B24384" w:rsidP="00B24384">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293F1E0E" w14:textId="77777777" w:rsidR="00B24384" w:rsidRPr="00EE6E73" w:rsidRDefault="00B24384" w:rsidP="00B24384">
      <w:pPr>
        <w:pStyle w:val="B6"/>
      </w:pPr>
      <w:r w:rsidRPr="00EE6E73">
        <w:t>6&gt;</w:t>
      </w:r>
      <w:r w:rsidRPr="00EE6E73">
        <w:tab/>
        <w:t xml:space="preserve">perform RSRP measurements based on SSB for the NR neighbouring cell(s) detected based on parameters in the associated </w:t>
      </w:r>
      <w:r w:rsidRPr="00EE6E73">
        <w:rPr>
          <w:i/>
        </w:rPr>
        <w:t>measObject</w:t>
      </w:r>
      <w:r w:rsidRPr="00EE6E73">
        <w:t>;</w:t>
      </w:r>
    </w:p>
    <w:p w14:paraId="7570C3A4"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cli-Periodical</w:t>
      </w:r>
      <w:r w:rsidRPr="00EE6E73">
        <w:t xml:space="preserve"> or </w:t>
      </w:r>
      <w:r w:rsidRPr="00EE6E73">
        <w:rPr>
          <w:i/>
        </w:rPr>
        <w:t>cli-EventTriggered</w:t>
      </w:r>
      <w:r w:rsidRPr="00EE6E73">
        <w:t>:</w:t>
      </w:r>
    </w:p>
    <w:p w14:paraId="020E7281" w14:textId="77777777" w:rsidR="00B24384" w:rsidRPr="00EE6E73" w:rsidRDefault="00B24384" w:rsidP="00B24384">
      <w:pPr>
        <w:pStyle w:val="B3"/>
      </w:pPr>
      <w:r w:rsidRPr="00EE6E73">
        <w:lastRenderedPageBreak/>
        <w:t>3&gt;</w:t>
      </w:r>
      <w:r w:rsidRPr="00EE6E73">
        <w:tab/>
        <w:t xml:space="preserve">perform the corresponding measurements associated to CLI measurement resources indicated in the concerned </w:t>
      </w:r>
      <w:r w:rsidRPr="00EE6E73">
        <w:rPr>
          <w:i/>
        </w:rPr>
        <w:t>measObjectCLI</w:t>
      </w:r>
      <w:r w:rsidRPr="00EE6E73">
        <w:t>;</w:t>
      </w:r>
    </w:p>
    <w:p w14:paraId="7F4B5F27" w14:textId="77777777" w:rsidR="00B24384" w:rsidRPr="00EE6E73" w:rsidRDefault="00B24384" w:rsidP="00B24384">
      <w:pPr>
        <w:pStyle w:val="B2"/>
      </w:pPr>
      <w:r w:rsidRPr="00EE6E73">
        <w:t>2&gt;</w:t>
      </w:r>
      <w:r w:rsidRPr="00EE6E73">
        <w:tab/>
        <w:t xml:space="preserve">perform the evaluation of reporting criteria as specified in 5.5.4, except if </w:t>
      </w:r>
      <w:r w:rsidRPr="00EE6E73">
        <w:rPr>
          <w:i/>
        </w:rPr>
        <w:t>reportConfig</w:t>
      </w:r>
      <w:r w:rsidRPr="00EE6E73">
        <w:t xml:space="preserve"> is </w:t>
      </w:r>
      <w:r w:rsidRPr="00EE6E73">
        <w:rPr>
          <w:i/>
        </w:rPr>
        <w:t>condTriggerConfig</w:t>
      </w:r>
      <w:r w:rsidRPr="00EE6E73">
        <w:t>.</w:t>
      </w:r>
    </w:p>
    <w:p w14:paraId="098E6664" w14:textId="77777777" w:rsidR="00B24384" w:rsidRPr="00EE6E73" w:rsidRDefault="00B24384" w:rsidP="00B24384">
      <w:pPr>
        <w:pStyle w:val="NO"/>
      </w:pPr>
      <w:r w:rsidRPr="00EE6E73">
        <w:t>NOTE 1:</w:t>
      </w:r>
      <w:r w:rsidRPr="00EE6E73">
        <w:tab/>
        <w:t>The evaluation of conditional reconfiguration execution criteria is specified in 5.3.5.13.</w:t>
      </w:r>
    </w:p>
    <w:p w14:paraId="36FAC140" w14:textId="77777777" w:rsidR="00B24384" w:rsidRPr="00EE6E73" w:rsidRDefault="00B24384" w:rsidP="00B24384">
      <w:r w:rsidRPr="00EE6E73">
        <w:t xml:space="preserve">The UE acting as a L2 U2N Remote UE whenever configured with </w:t>
      </w:r>
      <w:r w:rsidRPr="00EE6E73">
        <w:rPr>
          <w:i/>
        </w:rPr>
        <w:t>measConfig</w:t>
      </w:r>
      <w:r w:rsidRPr="00EE6E73">
        <w:t xml:space="preserve"> shall:</w:t>
      </w:r>
    </w:p>
    <w:p w14:paraId="4CD4938F" w14:textId="77777777" w:rsidR="00B24384" w:rsidRPr="00EE6E73" w:rsidRDefault="00B24384" w:rsidP="00B24384">
      <w:pPr>
        <w:pStyle w:val="B1"/>
      </w:pPr>
      <w:r w:rsidRPr="00EE6E73">
        <w:t>1&gt;</w:t>
      </w:r>
      <w:r w:rsidRPr="00EE6E73">
        <w:tab/>
        <w:t>perform the corresponding measurements associated to the serving L2 U2N Relay UE, as described in 5.5.3.4;</w:t>
      </w:r>
    </w:p>
    <w:p w14:paraId="122DB097" w14:textId="77777777" w:rsidR="00B24384" w:rsidRPr="00EE6E73" w:rsidRDefault="00B24384" w:rsidP="00B24384">
      <w:r w:rsidRPr="00EE6E73">
        <w:t xml:space="preserve">The UE capable of Rx-Tx time difference measurement when configured with </w:t>
      </w:r>
      <w:r w:rsidRPr="00EE6E73">
        <w:rPr>
          <w:i/>
          <w:iCs/>
        </w:rPr>
        <w:t xml:space="preserve">measObjectRxTxDiff </w:t>
      </w:r>
      <w:r w:rsidRPr="00EE6E73">
        <w:t>shall:</w:t>
      </w:r>
    </w:p>
    <w:p w14:paraId="7DDC49F3" w14:textId="77777777" w:rsidR="00B24384" w:rsidRPr="00EE6E73" w:rsidRDefault="00B24384" w:rsidP="00B24384">
      <w:pPr>
        <w:pStyle w:val="B1"/>
      </w:pPr>
      <w:r w:rsidRPr="00EE6E73">
        <w:t>1&gt;</w:t>
      </w:r>
      <w:r w:rsidRPr="00EE6E73">
        <w:tab/>
        <w:t xml:space="preserve">perform the corresponding Rx-Tx time difference measurements associated with downlink reference signals indicated in the concerned </w:t>
      </w:r>
      <w:r w:rsidRPr="00EE6E73">
        <w:rPr>
          <w:i/>
          <w:iCs/>
        </w:rPr>
        <w:t>measObjectRxTxDiff</w:t>
      </w:r>
      <w:r w:rsidRPr="00EE6E73">
        <w:t>.</w:t>
      </w:r>
    </w:p>
    <w:p w14:paraId="070DD8DB" w14:textId="77777777" w:rsidR="00B24384" w:rsidRPr="00EE6E73" w:rsidRDefault="00B24384" w:rsidP="00B24384">
      <w:r w:rsidRPr="00EE6E73">
        <w:t>The UE capable of CBR measurement when configured to transmit NR sidelink communication/discovery/positioning shall:</w:t>
      </w:r>
    </w:p>
    <w:p w14:paraId="3944FA7D" w14:textId="77777777" w:rsidR="00B24384" w:rsidRPr="00EE6E73" w:rsidRDefault="00B24384" w:rsidP="00B24384">
      <w:pPr>
        <w:pStyle w:val="B1"/>
      </w:pPr>
      <w:r w:rsidRPr="00EE6E73">
        <w:t>1&gt;</w:t>
      </w:r>
      <w:r w:rsidRPr="00EE6E73">
        <w:tab/>
        <w:t xml:space="preserve">If the frequency used for NR sidelink communication/discovery/positioning is included in </w:t>
      </w:r>
      <w:r w:rsidRPr="00EE6E73">
        <w:rPr>
          <w:i/>
        </w:rPr>
        <w:t>sl-FreqInfoToAddModList</w:t>
      </w:r>
      <w:r w:rsidRPr="00EE6E73">
        <w:rPr>
          <w:iCs/>
        </w:rPr>
        <w:t>/</w:t>
      </w:r>
      <w:r w:rsidRPr="00EE6E73">
        <w:rPr>
          <w:i/>
        </w:rPr>
        <w:t>sl-FreqInfoToAddModListExt</w:t>
      </w:r>
      <w:r w:rsidRPr="00EE6E73">
        <w:t xml:space="preserve"> in </w:t>
      </w:r>
      <w:r w:rsidRPr="00EE6E73">
        <w:rPr>
          <w:i/>
        </w:rPr>
        <w:t>sl-ConfigDedicatedNR</w:t>
      </w:r>
      <w:r w:rsidRPr="00EE6E73">
        <w:t xml:space="preserve"> within</w:t>
      </w:r>
      <w:r w:rsidRPr="00EE6E73">
        <w:rPr>
          <w:i/>
        </w:rPr>
        <w:t xml:space="preserve"> RRCReconfiguration</w:t>
      </w:r>
      <w:r w:rsidRPr="00EE6E73">
        <w:t xml:space="preserve"> message or included</w:t>
      </w:r>
      <w:r w:rsidRPr="00EE6E73">
        <w:rPr>
          <w:i/>
        </w:rPr>
        <w:t xml:space="preserve"> </w:t>
      </w:r>
      <w:r w:rsidRPr="00EE6E73">
        <w:t xml:space="preserve">in </w:t>
      </w:r>
      <w:r w:rsidRPr="00EE6E73">
        <w:rPr>
          <w:i/>
        </w:rPr>
        <w:t>sl-ConfigCommonNR</w:t>
      </w:r>
      <w:r w:rsidRPr="00EE6E73">
        <w:t xml:space="preserve"> within </w:t>
      </w:r>
      <w:r w:rsidRPr="00EE6E73">
        <w:rPr>
          <w:i/>
        </w:rPr>
        <w:t>SIB12</w:t>
      </w:r>
      <w:r w:rsidRPr="00EE6E73">
        <w:rPr>
          <w:iCs/>
        </w:rPr>
        <w:t xml:space="preserve"> or</w:t>
      </w:r>
      <w:r w:rsidRPr="00EE6E73">
        <w:rPr>
          <w:i/>
        </w:rPr>
        <w:t xml:space="preserve"> </w:t>
      </w:r>
      <w:r w:rsidRPr="00EE6E73">
        <w:t>included</w:t>
      </w:r>
      <w:r w:rsidRPr="00EE6E73">
        <w:rPr>
          <w:i/>
        </w:rPr>
        <w:t xml:space="preserve"> </w:t>
      </w:r>
      <w:r w:rsidRPr="00EE6E73">
        <w:t xml:space="preserve">in </w:t>
      </w:r>
      <w:r w:rsidRPr="00EE6E73">
        <w:rPr>
          <w:i/>
        </w:rPr>
        <w:t>sl-PosConfigCommonNR</w:t>
      </w:r>
      <w:r w:rsidRPr="00EE6E73">
        <w:t xml:space="preserve"> within </w:t>
      </w:r>
      <w:r w:rsidRPr="00EE6E73">
        <w:rPr>
          <w:i/>
        </w:rPr>
        <w:t>SIB23</w:t>
      </w:r>
      <w:r w:rsidRPr="00EE6E73">
        <w:t>:</w:t>
      </w:r>
    </w:p>
    <w:p w14:paraId="264A5857" w14:textId="77777777" w:rsidR="00B24384" w:rsidRPr="00EE6E73" w:rsidRDefault="00B24384" w:rsidP="00B24384">
      <w:pPr>
        <w:pStyle w:val="B2"/>
      </w:pPr>
      <w:r w:rsidRPr="00EE6E73">
        <w:rPr>
          <w:noProof/>
        </w:rPr>
        <w:t>2&gt;</w:t>
      </w:r>
      <w:r w:rsidRPr="00EE6E73">
        <w:tab/>
        <w:t>if the UE is in RRC_IDLE or in RRC_INACTIVE:</w:t>
      </w:r>
    </w:p>
    <w:p w14:paraId="0D2BCDA9" w14:textId="77777777" w:rsidR="00B24384" w:rsidRPr="00EE6E73" w:rsidRDefault="00B24384" w:rsidP="00B24384">
      <w:pPr>
        <w:pStyle w:val="B3"/>
      </w:pPr>
      <w:r w:rsidRPr="00EE6E73">
        <w:rPr>
          <w:noProof/>
        </w:rPr>
        <w:t>3&gt;</w:t>
      </w:r>
      <w:r w:rsidRPr="00EE6E73">
        <w:rPr>
          <w:noProof/>
        </w:rPr>
        <w:tab/>
        <w:t>if</w:t>
      </w:r>
      <w:r w:rsidRPr="00EE6E73">
        <w:rPr>
          <w:iCs/>
        </w:rPr>
        <w:t xml:space="preserve"> configured with NR sidelink communication and the cell chosen for NR sidelink communication provides </w:t>
      </w:r>
      <w:r w:rsidRPr="00EE6E73">
        <w:rPr>
          <w:i/>
          <w:iCs/>
        </w:rPr>
        <w:t>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for</w:t>
      </w:r>
      <w:r w:rsidRPr="00EE6E73">
        <w:rPr>
          <w:i/>
          <w:iCs/>
        </w:rPr>
        <w:t xml:space="preserve"> </w:t>
      </w:r>
      <w:r w:rsidRPr="00EE6E73">
        <w:t>the concerned frequency; or</w:t>
      </w:r>
    </w:p>
    <w:p w14:paraId="647D8DE1" w14:textId="77777777" w:rsidR="00B24384" w:rsidRPr="00EE6E73" w:rsidRDefault="00B24384" w:rsidP="00B24384">
      <w:pPr>
        <w:pStyle w:val="B3"/>
      </w:pPr>
      <w:r w:rsidRPr="00EE6E73">
        <w:t>3&gt;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sl-TxPoolSelectedNormal </w:t>
      </w:r>
      <w:r w:rsidRPr="00EE6E73">
        <w:t xml:space="preserve">or </w:t>
      </w:r>
      <w:r w:rsidRPr="00EE6E73">
        <w:rPr>
          <w:i/>
        </w:rPr>
        <w:t>sl-TxPoolExceptional</w:t>
      </w:r>
      <w:r w:rsidRPr="00EE6E73">
        <w:t xml:space="preserve"> but does not include</w:t>
      </w:r>
      <w:r w:rsidRPr="00EE6E73">
        <w:rPr>
          <w:i/>
        </w:rPr>
        <w:t xml:space="preserve"> sl-DiscTxPoolSelected </w:t>
      </w:r>
      <w:r w:rsidRPr="00EE6E73">
        <w:t>for</w:t>
      </w:r>
      <w:r w:rsidRPr="00EE6E73">
        <w:rPr>
          <w:i/>
        </w:rPr>
        <w:t xml:space="preserve"> </w:t>
      </w:r>
      <w:r w:rsidRPr="00EE6E73">
        <w:t>the concerned frequency:</w:t>
      </w:r>
    </w:p>
    <w:p w14:paraId="3FB8E780" w14:textId="77777777" w:rsidR="00B24384" w:rsidRPr="00EE6E73" w:rsidRDefault="00B24384" w:rsidP="00B24384">
      <w:pPr>
        <w:pStyle w:val="B4"/>
      </w:pPr>
      <w:r w:rsidRPr="00EE6E73">
        <w:t>4&gt;</w:t>
      </w:r>
      <w:r w:rsidRPr="00EE6E73">
        <w:tab/>
        <w:t xml:space="preserve">perform CBR measurement on pool(s) in </w:t>
      </w:r>
      <w:r w:rsidRPr="00EE6E73">
        <w:rPr>
          <w:i/>
        </w:rPr>
        <w:t>sl-TxPoolSelectedNormal</w:t>
      </w:r>
      <w:r w:rsidRPr="00EE6E73">
        <w:t xml:space="preserve"> or </w:t>
      </w:r>
      <w:r w:rsidRPr="00EE6E73">
        <w:rPr>
          <w:i/>
        </w:rPr>
        <w:t>sl-TxPoolExceptional</w:t>
      </w:r>
      <w:r w:rsidRPr="00EE6E73">
        <w:t xml:space="preserve"> for the concerned frequency in </w:t>
      </w:r>
      <w:r w:rsidRPr="00EE6E73">
        <w:rPr>
          <w:i/>
        </w:rPr>
        <w:t>SIB12</w:t>
      </w:r>
      <w:r w:rsidRPr="00EE6E73">
        <w:rPr>
          <w:noProof/>
        </w:rPr>
        <w:t>;</w:t>
      </w:r>
    </w:p>
    <w:p w14:paraId="3395EF85" w14:textId="77777777" w:rsidR="00B24384" w:rsidRPr="00EE6E73" w:rsidRDefault="00B24384" w:rsidP="00B24384">
      <w:pPr>
        <w:pStyle w:val="B3"/>
      </w:pPr>
      <w:r w:rsidRPr="00EE6E73">
        <w:t>3&gt;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sl-DiscTxPoolSelected</w:t>
      </w:r>
      <w:r w:rsidRPr="00EE6E73">
        <w:t xml:space="preserve"> for</w:t>
      </w:r>
      <w:r w:rsidRPr="00EE6E73">
        <w:rPr>
          <w:i/>
        </w:rPr>
        <w:t xml:space="preserve"> </w:t>
      </w:r>
      <w:r w:rsidRPr="00EE6E73">
        <w:t>the concerned frequency:</w:t>
      </w:r>
    </w:p>
    <w:p w14:paraId="1A1288E0" w14:textId="77777777" w:rsidR="00B24384" w:rsidRPr="00EE6E73" w:rsidRDefault="00B24384" w:rsidP="00B24384">
      <w:pPr>
        <w:pStyle w:val="B4"/>
      </w:pPr>
      <w:r w:rsidRPr="00EE6E73">
        <w:t>4&gt;</w:t>
      </w:r>
      <w:r w:rsidRPr="00EE6E73">
        <w:tab/>
        <w:t xml:space="preserve">perform CBR measurement on pools in </w:t>
      </w:r>
      <w:r w:rsidRPr="00EE6E73">
        <w:rPr>
          <w:i/>
        </w:rPr>
        <w:t>sl-DiscTxPoolSelected</w:t>
      </w:r>
      <w:r w:rsidRPr="00EE6E73">
        <w:t xml:space="preserve"> and </w:t>
      </w:r>
      <w:r w:rsidRPr="00EE6E73">
        <w:rPr>
          <w:i/>
        </w:rPr>
        <w:t>sl-TxPoolExceptional</w:t>
      </w:r>
      <w:r w:rsidRPr="00EE6E73">
        <w:t xml:space="preserve"> for the concerned frequency in </w:t>
      </w:r>
      <w:r w:rsidRPr="00EE6E73">
        <w:rPr>
          <w:i/>
        </w:rPr>
        <w:t>SIB12</w:t>
      </w:r>
      <w:r w:rsidRPr="00EE6E73">
        <w:t>;</w:t>
      </w:r>
    </w:p>
    <w:p w14:paraId="5419BEC2" w14:textId="77777777" w:rsidR="00B24384" w:rsidRPr="00EE6E73" w:rsidRDefault="00B24384" w:rsidP="00B24384">
      <w:pPr>
        <w:pStyle w:val="B4"/>
        <w:ind w:left="1134" w:hanging="283"/>
      </w:pPr>
      <w:r w:rsidRPr="00EE6E73">
        <w:rPr>
          <w:noProof/>
        </w:rPr>
        <w:t>3&gt;</w:t>
      </w:r>
      <w:r w:rsidRPr="00EE6E73">
        <w:rPr>
          <w:noProof/>
        </w:rPr>
        <w:tab/>
        <w:t>if</w:t>
      </w:r>
      <w:r w:rsidRPr="00EE6E73">
        <w:rPr>
          <w:iCs/>
        </w:rPr>
        <w:t xml:space="preserve"> configured with NR sidelink </w:t>
      </w:r>
      <w:r w:rsidRPr="00EE6E73">
        <w:t>positioning</w:t>
      </w:r>
      <w:r w:rsidRPr="00EE6E73">
        <w:rPr>
          <w:iCs/>
        </w:rPr>
        <w:t xml:space="preserve"> and the cell chosen for NR sidelink positioning provides </w:t>
      </w:r>
      <w:r w:rsidRPr="00EE6E73">
        <w:rPr>
          <w:i/>
          <w:iCs/>
        </w:rPr>
        <w:t>SIB23</w:t>
      </w:r>
      <w:r w:rsidRPr="00EE6E73">
        <w:rPr>
          <w:iCs/>
        </w:rPr>
        <w:t xml:space="preserve"> which includes</w:t>
      </w:r>
      <w:r w:rsidRPr="00EE6E73">
        <w:rPr>
          <w:i/>
          <w:iCs/>
        </w:rPr>
        <w:t xml:space="preserve"> </w:t>
      </w:r>
      <w:r w:rsidRPr="00EE6E73">
        <w:rPr>
          <w:i/>
        </w:rPr>
        <w:t>sl-PRS-TxPoolSelectedNormal</w:t>
      </w:r>
      <w:r w:rsidRPr="00EE6E73">
        <w:t xml:space="preserve"> or </w:t>
      </w:r>
      <w:r w:rsidRPr="00EE6E73">
        <w:rPr>
          <w:i/>
        </w:rPr>
        <w:t>sl-PRS-TxPoolExceptional</w:t>
      </w:r>
      <w:r w:rsidRPr="00EE6E73">
        <w:t xml:space="preserve"> for</w:t>
      </w:r>
      <w:r w:rsidRPr="00EE6E73">
        <w:rPr>
          <w:i/>
          <w:iCs/>
        </w:rPr>
        <w:t xml:space="preserve"> </w:t>
      </w:r>
      <w:r w:rsidRPr="00EE6E73">
        <w:t xml:space="preserve">the concerned frequency, or </w:t>
      </w:r>
      <w:r w:rsidRPr="00EE6E73">
        <w:rPr>
          <w:iCs/>
        </w:rPr>
        <w:t xml:space="preserve">provides </w:t>
      </w:r>
      <w:r w:rsidRPr="00EE6E73">
        <w:rPr>
          <w:i/>
          <w:iCs/>
        </w:rPr>
        <w:t>SIB12</w:t>
      </w:r>
      <w:r w:rsidRPr="00EE6E73">
        <w:rPr>
          <w:iCs/>
        </w:rPr>
        <w:t xml:space="preserve"> which includes</w:t>
      </w:r>
      <w:r w:rsidRPr="00EE6E73">
        <w:rPr>
          <w:i/>
          <w:iCs/>
        </w:rPr>
        <w:t xml:space="preserve"> </w:t>
      </w:r>
      <w:r w:rsidRPr="00EE6E73">
        <w:rPr>
          <w:i/>
        </w:rPr>
        <w:t>sl-TxPoolSelectedNormal</w:t>
      </w:r>
      <w:r w:rsidRPr="00EE6E73">
        <w:t xml:space="preserve">, </w:t>
      </w:r>
      <w:r w:rsidRPr="00EE6E73">
        <w:rPr>
          <w:i/>
        </w:rPr>
        <w:t>sl-TxPoolExceptional</w:t>
      </w:r>
      <w:r w:rsidRPr="00EE6E73">
        <w:t>:</w:t>
      </w:r>
    </w:p>
    <w:p w14:paraId="7AB7F9F4" w14:textId="77777777" w:rsidR="00B24384" w:rsidRPr="00EE6E73" w:rsidRDefault="00B24384" w:rsidP="00B24384">
      <w:pPr>
        <w:pStyle w:val="B4"/>
        <w:rPr>
          <w:noProof/>
        </w:rPr>
      </w:pPr>
      <w:r w:rsidRPr="00EE6E73">
        <w:t>4&gt;</w:t>
      </w:r>
      <w:r w:rsidRPr="00EE6E73">
        <w:tab/>
        <w:t xml:space="preserve">perform CBR measurement on pool(s) in </w:t>
      </w:r>
      <w:r w:rsidRPr="00EE6E73">
        <w:rPr>
          <w:i/>
        </w:rPr>
        <w:t>sl-PRS-TxPoolSelectedNormal</w:t>
      </w:r>
      <w:r w:rsidRPr="00EE6E73">
        <w:t xml:space="preserve">, </w:t>
      </w:r>
      <w:r w:rsidRPr="00EE6E73">
        <w:rPr>
          <w:i/>
        </w:rPr>
        <w:t>sl-PRS-TxPoolExceptional, sl-TxPoolSelectedNormal</w:t>
      </w:r>
      <w:r w:rsidRPr="00EE6E73">
        <w:t xml:space="preserve"> or </w:t>
      </w:r>
      <w:r w:rsidRPr="00EE6E73">
        <w:rPr>
          <w:i/>
        </w:rPr>
        <w:t>sl-TxPoolExceptional</w:t>
      </w:r>
      <w:r w:rsidRPr="00EE6E73">
        <w:t xml:space="preserve"> for the concerned frequency</w:t>
      </w:r>
      <w:r w:rsidRPr="00EE6E73">
        <w:rPr>
          <w:noProof/>
        </w:rPr>
        <w:t>;</w:t>
      </w:r>
    </w:p>
    <w:p w14:paraId="7EFD11E7" w14:textId="77777777" w:rsidR="00B24384" w:rsidRPr="00EE6E73" w:rsidRDefault="00B24384" w:rsidP="00B24384">
      <w:pPr>
        <w:pStyle w:val="B2"/>
      </w:pPr>
      <w:r w:rsidRPr="00EE6E73">
        <w:rPr>
          <w:noProof/>
        </w:rPr>
        <w:t>2&gt;</w:t>
      </w:r>
      <w:r w:rsidRPr="00EE6E73">
        <w:tab/>
        <w:t>if the UE is in RRC_CONNECTED:</w:t>
      </w:r>
    </w:p>
    <w:p w14:paraId="4DA4CC52" w14:textId="77777777" w:rsidR="00B24384" w:rsidRPr="00EE6E73" w:rsidRDefault="00B24384" w:rsidP="00B24384">
      <w:pPr>
        <w:pStyle w:val="B3"/>
        <w:rPr>
          <w:bCs/>
          <w:iCs/>
        </w:rPr>
      </w:pPr>
      <w:r w:rsidRPr="00EE6E73">
        <w:t>3&gt;</w:t>
      </w:r>
      <w:r w:rsidRPr="00EE6E73">
        <w:tab/>
        <w:t xml:space="preserve">if </w:t>
      </w:r>
      <w:r w:rsidRPr="00EE6E73">
        <w:rPr>
          <w:i/>
          <w:iCs/>
        </w:rPr>
        <w:t>tx-PoolMeasToAddModList</w:t>
      </w:r>
      <w:r w:rsidRPr="00EE6E73">
        <w:t xml:space="preserve"> is included in </w:t>
      </w:r>
      <w:r w:rsidRPr="00EE6E73">
        <w:rPr>
          <w:bCs/>
          <w:i/>
        </w:rPr>
        <w:t>VarMeasConfig</w:t>
      </w:r>
      <w:r w:rsidRPr="00EE6E73">
        <w:rPr>
          <w:bCs/>
          <w:iCs/>
        </w:rPr>
        <w:t>:</w:t>
      </w:r>
    </w:p>
    <w:p w14:paraId="463F33F0" w14:textId="77777777" w:rsidR="00B24384" w:rsidRPr="00EE6E73" w:rsidRDefault="00B24384" w:rsidP="00B24384">
      <w:pPr>
        <w:pStyle w:val="B4"/>
      </w:pPr>
      <w:r w:rsidRPr="00EE6E73">
        <w:rPr>
          <w:bCs/>
          <w:iCs/>
        </w:rPr>
        <w:lastRenderedPageBreak/>
        <w:t>4&gt;</w:t>
      </w:r>
      <w:r w:rsidRPr="00EE6E73">
        <w:rPr>
          <w:bCs/>
          <w:iCs/>
        </w:rPr>
        <w:tab/>
      </w:r>
      <w:r w:rsidRPr="00EE6E73">
        <w:t xml:space="preserve">perform CBR measurements on each transmission resource pool indicated in the </w:t>
      </w:r>
      <w:r w:rsidRPr="00EE6E73">
        <w:rPr>
          <w:i/>
        </w:rPr>
        <w:t>tx-PoolMeasToAddModList</w:t>
      </w:r>
      <w:r w:rsidRPr="00EE6E73">
        <w:t>;</w:t>
      </w:r>
    </w:p>
    <w:p w14:paraId="01B86957" w14:textId="77777777" w:rsidR="00B24384" w:rsidRPr="00EE6E73" w:rsidRDefault="00B24384" w:rsidP="00B24384">
      <w:pPr>
        <w:pStyle w:val="B3"/>
      </w:pPr>
      <w:r w:rsidRPr="00EE6E73">
        <w:rPr>
          <w:noProof/>
        </w:rPr>
        <w:t>3&gt;</w:t>
      </w:r>
      <w:r w:rsidRPr="00EE6E73">
        <w:rPr>
          <w:noProof/>
        </w:rPr>
        <w:tab/>
        <w:t>if</w:t>
      </w:r>
      <w:r w:rsidRPr="00EE6E73">
        <w:rPr>
          <w:iCs/>
        </w:rPr>
        <w:t xml:space="preserve"> </w:t>
      </w:r>
      <w:r w:rsidRPr="00EE6E73">
        <w:rPr>
          <w:i/>
          <w:iCs/>
        </w:rPr>
        <w:t>sl-DiscTxPoolSelected</w:t>
      </w:r>
      <w:r w:rsidRPr="00EE6E73">
        <w:rPr>
          <w:iCs/>
        </w:rPr>
        <w:t xml:space="preserve">, </w:t>
      </w:r>
      <w:r w:rsidRPr="00EE6E73">
        <w:rPr>
          <w:i/>
        </w:rPr>
        <w:t>sl-TxPoolSelectedNormal</w:t>
      </w:r>
      <w:r w:rsidRPr="00EE6E73">
        <w:rPr>
          <w:iCs/>
        </w:rPr>
        <w:t xml:space="preserve">, </w:t>
      </w:r>
      <w:r w:rsidRPr="00EE6E73">
        <w:rPr>
          <w:i/>
        </w:rPr>
        <w:t>sl-TxPoolScheduling,</w:t>
      </w:r>
      <w:r w:rsidRPr="00EE6E73">
        <w:t xml:space="preserve"> </w:t>
      </w:r>
      <w:r w:rsidRPr="00EE6E73">
        <w:rPr>
          <w:i/>
        </w:rPr>
        <w:t>sl-TxPoolExceptional</w:t>
      </w:r>
      <w:r w:rsidRPr="00EE6E73">
        <w:rPr>
          <w:iCs/>
        </w:rPr>
        <w:t>,</w:t>
      </w:r>
      <w:r w:rsidRPr="00EE6E73">
        <w:rPr>
          <w:i/>
        </w:rPr>
        <w:t xml:space="preserve"> sl-PRS-TxPoolSelectedNormal</w:t>
      </w:r>
      <w:r w:rsidRPr="00EE6E73">
        <w:rPr>
          <w:iCs/>
        </w:rPr>
        <w:t>,</w:t>
      </w:r>
      <w:r w:rsidRPr="00EE6E73">
        <w:rPr>
          <w:i/>
        </w:rPr>
        <w:t xml:space="preserve"> sl-PRS-TxPoolScheduling or sl-PRS-TxPoolExceptional</w:t>
      </w:r>
      <w:r w:rsidRPr="00EE6E73">
        <w:t xml:space="preserve"> is included in </w:t>
      </w:r>
      <w:r w:rsidRPr="00EE6E73">
        <w:rPr>
          <w:i/>
          <w:iCs/>
        </w:rPr>
        <w:t>sl-ConfigDedicatedNR</w:t>
      </w:r>
      <w:r w:rsidRPr="00EE6E73">
        <w:t xml:space="preserve"> for</w:t>
      </w:r>
      <w:r w:rsidRPr="00EE6E73">
        <w:rPr>
          <w:iCs/>
        </w:rPr>
        <w:t xml:space="preserve"> </w:t>
      </w:r>
      <w:r w:rsidRPr="00EE6E73">
        <w:t xml:space="preserve">the concerned frequency within </w:t>
      </w:r>
      <w:r w:rsidRPr="00EE6E73">
        <w:rPr>
          <w:i/>
          <w:iCs/>
        </w:rPr>
        <w:t>RRCReconfiguration</w:t>
      </w:r>
      <w:r w:rsidRPr="00EE6E73">
        <w:rPr>
          <w:noProof/>
        </w:rPr>
        <w:t>:</w:t>
      </w:r>
    </w:p>
    <w:p w14:paraId="1AADD858" w14:textId="77777777" w:rsidR="00B24384" w:rsidRPr="00EE6E73" w:rsidRDefault="00B24384" w:rsidP="00B24384">
      <w:pPr>
        <w:pStyle w:val="B4"/>
      </w:pPr>
      <w:r w:rsidRPr="00EE6E73">
        <w:t>4&gt;</w:t>
      </w:r>
      <w:r w:rsidRPr="00EE6E73">
        <w:tab/>
        <w:t>perform CBR measurement on pool(s) in</w:t>
      </w:r>
      <w:r w:rsidRPr="00EE6E73">
        <w:rPr>
          <w:iCs/>
        </w:rPr>
        <w:t xml:space="preserve"> </w:t>
      </w:r>
      <w:r w:rsidRPr="00EE6E73">
        <w:rPr>
          <w:i/>
          <w:iCs/>
        </w:rPr>
        <w:t>sl-DiscTxPoolSelected</w:t>
      </w:r>
      <w:r w:rsidRPr="00EE6E73">
        <w:rPr>
          <w:iCs/>
        </w:rPr>
        <w:t xml:space="preserve">, </w:t>
      </w:r>
      <w:r w:rsidRPr="00EE6E73">
        <w:rPr>
          <w:i/>
        </w:rPr>
        <w:t>sl-TxPoolSelectedNormal</w:t>
      </w:r>
      <w:r w:rsidRPr="00EE6E73">
        <w:rPr>
          <w:iCs/>
        </w:rPr>
        <w:t xml:space="preserve">, </w:t>
      </w:r>
      <w:r w:rsidRPr="00EE6E73">
        <w:rPr>
          <w:i/>
        </w:rPr>
        <w:t>sl-TxPoolScheduling,</w:t>
      </w:r>
      <w:r w:rsidRPr="00EE6E73">
        <w:t xml:space="preserve"> </w:t>
      </w:r>
      <w:r w:rsidRPr="00EE6E73">
        <w:rPr>
          <w:i/>
        </w:rPr>
        <w:t>sl-TxPoolExceptional</w:t>
      </w:r>
      <w:r w:rsidRPr="00EE6E73">
        <w:rPr>
          <w:iCs/>
        </w:rPr>
        <w:t>,</w:t>
      </w:r>
      <w:r w:rsidRPr="00EE6E73">
        <w:rPr>
          <w:i/>
        </w:rPr>
        <w:t xml:space="preserve"> sl-PRS-TxPoolSelectedNormal</w:t>
      </w:r>
      <w:r w:rsidRPr="00EE6E73">
        <w:rPr>
          <w:iCs/>
        </w:rPr>
        <w:t>,</w:t>
      </w:r>
      <w:r w:rsidRPr="00EE6E73">
        <w:rPr>
          <w:i/>
        </w:rPr>
        <w:t xml:space="preserve"> sl-PRS-TxPoolScheduling and sl-PRS-TxPoolExceptional</w:t>
      </w:r>
      <w:r w:rsidRPr="00EE6E73">
        <w:t xml:space="preserve"> if included in </w:t>
      </w:r>
      <w:r w:rsidRPr="00EE6E73">
        <w:rPr>
          <w:i/>
          <w:iCs/>
        </w:rPr>
        <w:t>sl-ConfigDedicatedNR</w:t>
      </w:r>
      <w:r w:rsidRPr="00EE6E73">
        <w:t xml:space="preserve"> for</w:t>
      </w:r>
      <w:r w:rsidRPr="00EE6E73">
        <w:rPr>
          <w:iCs/>
        </w:rPr>
        <w:t xml:space="preserve"> </w:t>
      </w:r>
      <w:r w:rsidRPr="00EE6E73">
        <w:t xml:space="preserve">the concerned frequency within </w:t>
      </w:r>
      <w:r w:rsidRPr="00EE6E73">
        <w:rPr>
          <w:i/>
          <w:iCs/>
        </w:rPr>
        <w:t>RRCReconfiguration</w:t>
      </w:r>
      <w:r w:rsidRPr="00EE6E73">
        <w:rPr>
          <w:noProof/>
        </w:rPr>
        <w:t>;</w:t>
      </w:r>
    </w:p>
    <w:p w14:paraId="1A51621E" w14:textId="77777777" w:rsidR="00B24384" w:rsidRPr="00EE6E73" w:rsidRDefault="00B24384" w:rsidP="00B24384">
      <w:pPr>
        <w:pStyle w:val="B3"/>
        <w:rPr>
          <w:noProof/>
        </w:rPr>
      </w:pPr>
      <w:r w:rsidRPr="00EE6E73">
        <w:rPr>
          <w:noProof/>
        </w:rPr>
        <w:t>3&gt;</w:t>
      </w:r>
      <w:r w:rsidRPr="00EE6E73">
        <w:rPr>
          <w:noProof/>
        </w:rPr>
        <w:tab/>
        <w:t>else:</w:t>
      </w:r>
    </w:p>
    <w:p w14:paraId="3F2DE194" w14:textId="77777777" w:rsidR="00B24384" w:rsidRPr="00EE6E73" w:rsidRDefault="00B24384" w:rsidP="00B24384">
      <w:pPr>
        <w:pStyle w:val="B4"/>
      </w:pPr>
      <w:r w:rsidRPr="00EE6E73">
        <w:rPr>
          <w:noProof/>
        </w:rPr>
        <w:t>4&gt;</w:t>
      </w:r>
      <w:r w:rsidRPr="00EE6E73">
        <w:rPr>
          <w:noProof/>
        </w:rPr>
        <w:tab/>
        <w:t>if</w:t>
      </w:r>
      <w:r w:rsidRPr="00EE6E73">
        <w:rPr>
          <w:iCs/>
        </w:rPr>
        <w:t xml:space="preserve"> </w:t>
      </w:r>
      <w:r w:rsidRPr="00EE6E73">
        <w:t>configured with NR sidelink communication and</w:t>
      </w:r>
      <w:r w:rsidRPr="00EE6E73">
        <w:rPr>
          <w:iCs/>
        </w:rPr>
        <w:t xml:space="preserve"> the cell chosen for NR sidelink communication provides</w:t>
      </w:r>
      <w:r w:rsidRPr="00EE6E73">
        <w:rPr>
          <w:i/>
          <w:iCs/>
        </w:rPr>
        <w:t xml:space="preserve"> 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for</w:t>
      </w:r>
      <w:r w:rsidRPr="00EE6E73">
        <w:rPr>
          <w:i/>
          <w:iCs/>
        </w:rPr>
        <w:t xml:space="preserve"> </w:t>
      </w:r>
      <w:r w:rsidRPr="00EE6E73">
        <w:t>the concerned frequency</w:t>
      </w:r>
      <w:r w:rsidRPr="00EE6E73">
        <w:rPr>
          <w:noProof/>
        </w:rPr>
        <w:t>; or</w:t>
      </w:r>
    </w:p>
    <w:p w14:paraId="5E33CBF2" w14:textId="77777777" w:rsidR="00B24384" w:rsidRPr="00EE6E73" w:rsidRDefault="00B24384" w:rsidP="00B24384">
      <w:pPr>
        <w:pStyle w:val="B4"/>
      </w:pPr>
      <w:r w:rsidRPr="00EE6E73">
        <w:t>4&gt;</w:t>
      </w:r>
      <w:r w:rsidRPr="00EE6E73">
        <w:tab/>
        <w:t>if configured with NR sidelink discovery a</w:t>
      </w:r>
      <w:r w:rsidRPr="00EE6E73">
        <w:rPr>
          <w:iCs/>
        </w:rPr>
        <w:t>nd the cell chosen for NR sidelink discovery provides</w:t>
      </w:r>
      <w:r w:rsidRPr="00EE6E73">
        <w:rPr>
          <w:i/>
          <w:iCs/>
        </w:rPr>
        <w:t xml:space="preserve"> 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but does not provide </w:t>
      </w:r>
      <w:r w:rsidRPr="00EE6E73">
        <w:rPr>
          <w:i/>
        </w:rPr>
        <w:t>sl-DiscTxPoolSelected</w:t>
      </w:r>
      <w:r w:rsidRPr="00EE6E73">
        <w:t xml:space="preserve"> for</w:t>
      </w:r>
      <w:r w:rsidRPr="00EE6E73">
        <w:rPr>
          <w:i/>
          <w:iCs/>
        </w:rPr>
        <w:t xml:space="preserve"> </w:t>
      </w:r>
      <w:r w:rsidRPr="00EE6E73">
        <w:t>the concerned frequency:</w:t>
      </w:r>
    </w:p>
    <w:p w14:paraId="0423F34F" w14:textId="77777777" w:rsidR="00B24384" w:rsidRPr="00EE6E73" w:rsidRDefault="00B24384" w:rsidP="00B24384">
      <w:pPr>
        <w:pStyle w:val="B5"/>
      </w:pPr>
      <w:r w:rsidRPr="00EE6E73">
        <w:t>5&gt;</w:t>
      </w:r>
      <w:r w:rsidRPr="00EE6E73">
        <w:tab/>
        <w:t xml:space="preserve">perform CBR measurement on pool(s) in </w:t>
      </w:r>
      <w:r w:rsidRPr="00EE6E73">
        <w:rPr>
          <w:i/>
        </w:rPr>
        <w:t>sl-TxPoolSelectedNormal</w:t>
      </w:r>
      <w:r w:rsidRPr="00EE6E73">
        <w:t xml:space="preserve"> or </w:t>
      </w:r>
      <w:r w:rsidRPr="00EE6E73">
        <w:rPr>
          <w:i/>
        </w:rPr>
        <w:t>sl-TxPoolExceptional</w:t>
      </w:r>
      <w:r w:rsidRPr="00EE6E73">
        <w:t xml:space="preserve"> for the concerned frequency in </w:t>
      </w:r>
      <w:r w:rsidRPr="00EE6E73">
        <w:rPr>
          <w:i/>
        </w:rPr>
        <w:t>SIB12</w:t>
      </w:r>
      <w:r w:rsidRPr="00EE6E73">
        <w:rPr>
          <w:noProof/>
        </w:rPr>
        <w:t>;</w:t>
      </w:r>
    </w:p>
    <w:p w14:paraId="7239E2DB" w14:textId="77777777" w:rsidR="00B24384" w:rsidRPr="00EE6E73" w:rsidRDefault="00B24384" w:rsidP="00B24384">
      <w:pPr>
        <w:pStyle w:val="B4"/>
      </w:pPr>
      <w:r w:rsidRPr="00EE6E73">
        <w:t>4&gt;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sl-DiscTxPoolSelected </w:t>
      </w:r>
      <w:r w:rsidRPr="00EE6E73">
        <w:t>for</w:t>
      </w:r>
      <w:r w:rsidRPr="00EE6E73">
        <w:rPr>
          <w:i/>
        </w:rPr>
        <w:t xml:space="preserve"> </w:t>
      </w:r>
      <w:r w:rsidRPr="00EE6E73">
        <w:t>the concerned frequency:</w:t>
      </w:r>
    </w:p>
    <w:p w14:paraId="31C0DE80" w14:textId="77777777" w:rsidR="00B24384" w:rsidRPr="00EE6E73" w:rsidRDefault="00B24384" w:rsidP="00B24384">
      <w:pPr>
        <w:pStyle w:val="B5"/>
      </w:pPr>
      <w:r w:rsidRPr="00EE6E73">
        <w:t>5&gt;</w:t>
      </w:r>
      <w:r w:rsidRPr="00EE6E73">
        <w:tab/>
        <w:t xml:space="preserve">perform CBR measurement on pools in </w:t>
      </w:r>
      <w:r w:rsidRPr="00EE6E73">
        <w:rPr>
          <w:i/>
        </w:rPr>
        <w:t>sl-DiscTxPoolSelected</w:t>
      </w:r>
      <w:r w:rsidRPr="00EE6E73">
        <w:t xml:space="preserve"> and </w:t>
      </w:r>
      <w:r w:rsidRPr="00EE6E73">
        <w:rPr>
          <w:i/>
        </w:rPr>
        <w:t>sl-TxPoolExceptional</w:t>
      </w:r>
      <w:r w:rsidRPr="00EE6E73">
        <w:t xml:space="preserve"> for the concerned frequency in </w:t>
      </w:r>
      <w:r w:rsidRPr="00EE6E73">
        <w:rPr>
          <w:i/>
        </w:rPr>
        <w:t>SIB12</w:t>
      </w:r>
      <w:r w:rsidRPr="00EE6E73">
        <w:t>;</w:t>
      </w:r>
    </w:p>
    <w:p w14:paraId="4F24A08D" w14:textId="77777777" w:rsidR="00B24384" w:rsidRPr="00EE6E73" w:rsidRDefault="00B24384" w:rsidP="00B24384">
      <w:pPr>
        <w:pStyle w:val="B4"/>
      </w:pPr>
      <w:r w:rsidRPr="00EE6E73">
        <w:rPr>
          <w:noProof/>
        </w:rPr>
        <w:t>4&gt;</w:t>
      </w:r>
      <w:r w:rsidRPr="00EE6E73">
        <w:rPr>
          <w:noProof/>
        </w:rPr>
        <w:tab/>
        <w:t>if</w:t>
      </w:r>
      <w:r w:rsidRPr="00EE6E73">
        <w:rPr>
          <w:iCs/>
        </w:rPr>
        <w:t xml:space="preserve"> </w:t>
      </w:r>
      <w:r w:rsidRPr="00EE6E73">
        <w:t>configured with NR sidelink positioning and</w:t>
      </w:r>
      <w:r w:rsidRPr="00EE6E73">
        <w:rPr>
          <w:iCs/>
        </w:rPr>
        <w:t xml:space="preserve"> the cell chosen for NR sidelink </w:t>
      </w:r>
      <w:r w:rsidRPr="00EE6E73">
        <w:t>positioning</w:t>
      </w:r>
      <w:r w:rsidRPr="00EE6E73">
        <w:rPr>
          <w:iCs/>
        </w:rPr>
        <w:t xml:space="preserve"> provides</w:t>
      </w:r>
      <w:r w:rsidRPr="00EE6E73">
        <w:rPr>
          <w:i/>
          <w:iCs/>
        </w:rPr>
        <w:t xml:space="preserve"> SIB23</w:t>
      </w:r>
      <w:r w:rsidRPr="00EE6E73">
        <w:rPr>
          <w:iCs/>
        </w:rPr>
        <w:t xml:space="preserve"> which includes</w:t>
      </w:r>
      <w:r w:rsidRPr="00EE6E73">
        <w:rPr>
          <w:i/>
          <w:iCs/>
        </w:rPr>
        <w:t xml:space="preserve"> </w:t>
      </w:r>
      <w:r w:rsidRPr="00EE6E73">
        <w:rPr>
          <w:i/>
        </w:rPr>
        <w:t>sl-PRS-TxPoolSelectedNormal</w:t>
      </w:r>
      <w:r w:rsidRPr="00EE6E73">
        <w:rPr>
          <w:i/>
          <w:iCs/>
        </w:rPr>
        <w:t xml:space="preserve"> </w:t>
      </w:r>
      <w:r w:rsidRPr="00EE6E73">
        <w:t xml:space="preserve">or </w:t>
      </w:r>
      <w:r w:rsidRPr="00EE6E73">
        <w:rPr>
          <w:i/>
        </w:rPr>
        <w:t>sl-PRS-TxPoolExceptional,</w:t>
      </w:r>
      <w:r w:rsidRPr="00EE6E73">
        <w:t xml:space="preserve"> or </w:t>
      </w:r>
      <w:r w:rsidRPr="00EE6E73">
        <w:rPr>
          <w:iCs/>
        </w:rPr>
        <w:t xml:space="preserve">provides </w:t>
      </w:r>
      <w:r w:rsidRPr="00EE6E73">
        <w:rPr>
          <w:i/>
          <w:iCs/>
        </w:rPr>
        <w:t>SIB12</w:t>
      </w:r>
      <w:r w:rsidRPr="00EE6E73">
        <w:rPr>
          <w:iCs/>
        </w:rPr>
        <w:t xml:space="preserve"> which includes</w:t>
      </w:r>
      <w:r w:rsidRPr="00EE6E73">
        <w:rPr>
          <w:i/>
          <w:iCs/>
        </w:rPr>
        <w:t xml:space="preserve"> </w:t>
      </w:r>
      <w:r w:rsidRPr="00EE6E73">
        <w:rPr>
          <w:i/>
        </w:rPr>
        <w:t>sl-TxPoolSelectedNormal</w:t>
      </w:r>
      <w:r w:rsidRPr="00EE6E73">
        <w:t xml:space="preserve">, </w:t>
      </w:r>
      <w:r w:rsidRPr="00EE6E73">
        <w:rPr>
          <w:i/>
        </w:rPr>
        <w:t>sl-TxPoolExceptional</w:t>
      </w:r>
      <w:r w:rsidRPr="00EE6E73">
        <w:t xml:space="preserve"> for</w:t>
      </w:r>
      <w:r w:rsidRPr="00EE6E73">
        <w:rPr>
          <w:i/>
          <w:iCs/>
        </w:rPr>
        <w:t xml:space="preserve"> </w:t>
      </w:r>
      <w:r w:rsidRPr="00EE6E73">
        <w:t>the concerned frequency</w:t>
      </w:r>
      <w:r w:rsidRPr="00EE6E73">
        <w:rPr>
          <w:noProof/>
        </w:rPr>
        <w:t>:</w:t>
      </w:r>
    </w:p>
    <w:p w14:paraId="4B302913" w14:textId="77777777" w:rsidR="00B24384" w:rsidRPr="00EE6E73" w:rsidRDefault="00B24384" w:rsidP="00B24384">
      <w:pPr>
        <w:pStyle w:val="B5"/>
      </w:pPr>
      <w:r w:rsidRPr="00EE6E73">
        <w:t>5&gt;</w:t>
      </w:r>
      <w:r w:rsidRPr="00EE6E73">
        <w:tab/>
        <w:t xml:space="preserve">perform CBR measurement on pool(s) in </w:t>
      </w:r>
      <w:r w:rsidRPr="00EE6E73">
        <w:rPr>
          <w:i/>
        </w:rPr>
        <w:t>sl-TxPoolSelectedNormal</w:t>
      </w:r>
      <w:r w:rsidRPr="00EE6E73">
        <w:t xml:space="preserve">, </w:t>
      </w:r>
      <w:r w:rsidRPr="00EE6E73">
        <w:rPr>
          <w:i/>
        </w:rPr>
        <w:t>sl-TxPoolExceptional</w:t>
      </w:r>
      <w:r w:rsidRPr="00EE6E73">
        <w:rPr>
          <w:iCs/>
        </w:rPr>
        <w:t>,</w:t>
      </w:r>
      <w:r w:rsidRPr="00EE6E73">
        <w:rPr>
          <w:i/>
        </w:rPr>
        <w:t xml:space="preserve"> sl-PRS-TxPoolSelectedNormal</w:t>
      </w:r>
      <w:r w:rsidRPr="00EE6E73">
        <w:t xml:space="preserve"> or </w:t>
      </w:r>
      <w:r w:rsidRPr="00EE6E73">
        <w:rPr>
          <w:i/>
        </w:rPr>
        <w:t>sl-PRS-TxPoolExceptional</w:t>
      </w:r>
      <w:r w:rsidRPr="00EE6E73">
        <w:t xml:space="preserve"> for the concerned frequency;</w:t>
      </w:r>
    </w:p>
    <w:p w14:paraId="11A48E4E" w14:textId="77777777" w:rsidR="00B24384" w:rsidRPr="00EE6E73" w:rsidRDefault="00B24384" w:rsidP="00B24384">
      <w:pPr>
        <w:pStyle w:val="B1"/>
      </w:pPr>
      <w:r w:rsidRPr="00EE6E73">
        <w:t>1&gt;</w:t>
      </w:r>
      <w:r w:rsidRPr="00EE6E73">
        <w:tab/>
        <w:t>else:</w:t>
      </w:r>
    </w:p>
    <w:p w14:paraId="70F3F5FD" w14:textId="77777777" w:rsidR="00B24384" w:rsidRPr="00EE6E73" w:rsidRDefault="00B24384" w:rsidP="00B24384">
      <w:pPr>
        <w:pStyle w:val="B2"/>
      </w:pPr>
      <w:r w:rsidRPr="00EE6E73">
        <w:t>2&gt;</w:t>
      </w:r>
      <w:r w:rsidRPr="00EE6E73">
        <w:tab/>
        <w:t xml:space="preserve">if configured with NR sidelink communication and </w:t>
      </w:r>
      <w:r w:rsidRPr="00EE6E73">
        <w:rPr>
          <w:i/>
        </w:rPr>
        <w:t xml:space="preserve">sl-TxPoolSelectedNormal </w:t>
      </w:r>
      <w:r w:rsidRPr="00EE6E73">
        <w:t xml:space="preserve">is included in </w:t>
      </w:r>
      <w:r w:rsidRPr="00EE6E73">
        <w:rPr>
          <w:i/>
          <w:iCs/>
        </w:rPr>
        <w:t>SidelinkPreconfigNR</w:t>
      </w:r>
      <w:r w:rsidRPr="00EE6E73">
        <w:rPr>
          <w:i/>
        </w:rPr>
        <w:t xml:space="preserve"> </w:t>
      </w:r>
      <w:r w:rsidRPr="00EE6E73">
        <w:t>for the concerned frequency; or</w:t>
      </w:r>
    </w:p>
    <w:p w14:paraId="5A30D8D4" w14:textId="77777777" w:rsidR="00B24384" w:rsidRPr="00EE6E73" w:rsidRDefault="00B24384" w:rsidP="00B24384">
      <w:pPr>
        <w:pStyle w:val="B2"/>
      </w:pPr>
      <w:r w:rsidRPr="00EE6E73">
        <w:t>2&gt;</w:t>
      </w:r>
      <w:r w:rsidRPr="00EE6E73">
        <w:tab/>
        <w:t>if configured with NR sidelink discovery a</w:t>
      </w:r>
      <w:r w:rsidRPr="00EE6E73">
        <w:rPr>
          <w:iCs/>
        </w:rPr>
        <w:t xml:space="preserve">nd </w:t>
      </w:r>
      <w:r w:rsidRPr="00EE6E73">
        <w:rPr>
          <w:i/>
        </w:rPr>
        <w:t xml:space="preserve">sl-TxPoolSelectedNormal </w:t>
      </w:r>
      <w:r w:rsidRPr="00EE6E73">
        <w:t xml:space="preserve">is included in </w:t>
      </w:r>
      <w:r w:rsidRPr="00EE6E73">
        <w:rPr>
          <w:i/>
          <w:iCs/>
        </w:rPr>
        <w:t>SidelinkPreconfigNR</w:t>
      </w:r>
      <w:r w:rsidRPr="00EE6E73">
        <w:t xml:space="preserve"> but</w:t>
      </w:r>
      <w:r w:rsidRPr="00EE6E73">
        <w:rPr>
          <w:i/>
        </w:rPr>
        <w:t xml:space="preserve"> sl-DiscTxPoolSelected</w:t>
      </w:r>
      <w:r w:rsidRPr="00EE6E73">
        <w:rPr>
          <w:i/>
          <w:iCs/>
        </w:rPr>
        <w:t xml:space="preserve"> </w:t>
      </w:r>
      <w:r w:rsidRPr="00EE6E73">
        <w:t xml:space="preserve">is not included in </w:t>
      </w:r>
      <w:r w:rsidRPr="00EE6E73">
        <w:rPr>
          <w:i/>
          <w:iCs/>
        </w:rPr>
        <w:t>SidelinkPreconfigNR</w:t>
      </w:r>
      <w:r w:rsidRPr="00EE6E73">
        <w:t xml:space="preserve"> for the concerned frequency:</w:t>
      </w:r>
    </w:p>
    <w:p w14:paraId="1EFB28D7" w14:textId="77777777" w:rsidR="00B24384" w:rsidRPr="00EE6E73" w:rsidRDefault="00B24384" w:rsidP="00B24384">
      <w:pPr>
        <w:pStyle w:val="B3"/>
      </w:pPr>
      <w:r w:rsidRPr="00EE6E73">
        <w:rPr>
          <w:noProof/>
        </w:rPr>
        <w:t>3&gt;</w:t>
      </w:r>
      <w:r w:rsidRPr="00EE6E73">
        <w:tab/>
        <w:t xml:space="preserve">perform CBR measurement on pool(s) in </w:t>
      </w:r>
      <w:r w:rsidRPr="00EE6E73">
        <w:rPr>
          <w:i/>
        </w:rPr>
        <w:t>sl-TxPoolSelectedNormal</w:t>
      </w:r>
      <w:r w:rsidRPr="00EE6E73">
        <w:t xml:space="preserve"> in </w:t>
      </w:r>
      <w:r w:rsidRPr="00EE6E73">
        <w:rPr>
          <w:i/>
          <w:iCs/>
        </w:rPr>
        <w:t>SidelinkPreconfigNR</w:t>
      </w:r>
      <w:r w:rsidRPr="00EE6E73">
        <w:rPr>
          <w:i/>
        </w:rPr>
        <w:t xml:space="preserve"> </w:t>
      </w:r>
      <w:r w:rsidRPr="00EE6E73">
        <w:t>for the concerned frequency.</w:t>
      </w:r>
    </w:p>
    <w:p w14:paraId="245A8232" w14:textId="77777777" w:rsidR="00B24384" w:rsidRPr="00EE6E73" w:rsidRDefault="00B24384" w:rsidP="00B24384">
      <w:pPr>
        <w:pStyle w:val="B2"/>
        <w:rPr>
          <w:i/>
        </w:rPr>
      </w:pPr>
      <w:r w:rsidRPr="00EE6E73">
        <w:t>2&gt;</w:t>
      </w:r>
      <w:r w:rsidRPr="00EE6E73">
        <w:tab/>
        <w:t>if configured with NR sidelink discovery and</w:t>
      </w:r>
      <w:r w:rsidRPr="00EE6E73">
        <w:rPr>
          <w:i/>
        </w:rPr>
        <w:t xml:space="preserve"> sl-DiscTxPoolSelected</w:t>
      </w:r>
      <w:r w:rsidRPr="00EE6E73">
        <w:rPr>
          <w:i/>
          <w:iCs/>
        </w:rPr>
        <w:t xml:space="preserve"> </w:t>
      </w:r>
      <w:r w:rsidRPr="00EE6E73">
        <w:t xml:space="preserve">is included in </w:t>
      </w:r>
      <w:r w:rsidRPr="00EE6E73">
        <w:rPr>
          <w:i/>
          <w:iCs/>
        </w:rPr>
        <w:t>SidelinkPreconfigNR</w:t>
      </w:r>
      <w:r w:rsidRPr="00EE6E73">
        <w:rPr>
          <w:i/>
        </w:rPr>
        <w:t xml:space="preserve"> </w:t>
      </w:r>
      <w:r w:rsidRPr="00EE6E73">
        <w:t>for the concerned frequency:</w:t>
      </w:r>
    </w:p>
    <w:p w14:paraId="3F417395" w14:textId="77777777" w:rsidR="00B24384" w:rsidRPr="00EE6E73" w:rsidRDefault="00B24384" w:rsidP="00B24384">
      <w:pPr>
        <w:pStyle w:val="B2"/>
        <w:ind w:left="1134"/>
      </w:pPr>
      <w:r w:rsidRPr="00EE6E73">
        <w:t>3&gt;</w:t>
      </w:r>
      <w:r w:rsidRPr="00EE6E73">
        <w:tab/>
        <w:t xml:space="preserve">perform CBR measurement on pools in </w:t>
      </w:r>
      <w:r w:rsidRPr="00EE6E73">
        <w:rPr>
          <w:i/>
        </w:rPr>
        <w:t>sl-DiscTxPoolSelected</w:t>
      </w:r>
      <w:r w:rsidRPr="00EE6E73">
        <w:t xml:space="preserve"> if included in </w:t>
      </w:r>
      <w:r w:rsidRPr="00EE6E73">
        <w:rPr>
          <w:i/>
          <w:iCs/>
        </w:rPr>
        <w:t>SidelinkPreconfigNR</w:t>
      </w:r>
      <w:r w:rsidRPr="00EE6E73">
        <w:t>.</w:t>
      </w:r>
    </w:p>
    <w:p w14:paraId="4CFBF68A" w14:textId="77777777" w:rsidR="00B24384" w:rsidRPr="00EE6E73" w:rsidRDefault="00B24384" w:rsidP="00B24384">
      <w:pPr>
        <w:pStyle w:val="B2"/>
      </w:pPr>
      <w:r w:rsidRPr="00EE6E73">
        <w:lastRenderedPageBreak/>
        <w:t>2&gt;</w:t>
      </w:r>
      <w:r w:rsidRPr="00EE6E73">
        <w:tab/>
        <w:t xml:space="preserve">if configured with NR sidelink positioning and </w:t>
      </w:r>
      <w:r w:rsidRPr="00EE6E73">
        <w:rPr>
          <w:i/>
        </w:rPr>
        <w:t>sl-TxPoolSelectedNormal</w:t>
      </w:r>
      <w:r w:rsidRPr="00EE6E73">
        <w:t xml:space="preserve"> or </w:t>
      </w:r>
      <w:r w:rsidRPr="00EE6E73">
        <w:rPr>
          <w:i/>
        </w:rPr>
        <w:t xml:space="preserve">sl-PRS-TxPoolSelectedNormal </w:t>
      </w:r>
      <w:r w:rsidRPr="00EE6E73">
        <w:t xml:space="preserve">is included in </w:t>
      </w:r>
      <w:r w:rsidRPr="00EE6E73">
        <w:rPr>
          <w:i/>
          <w:iCs/>
        </w:rPr>
        <w:t>SL-PreconfigurationNR</w:t>
      </w:r>
      <w:r w:rsidRPr="00EE6E73">
        <w:rPr>
          <w:i/>
        </w:rPr>
        <w:t xml:space="preserve"> </w:t>
      </w:r>
      <w:r w:rsidRPr="00EE6E73">
        <w:t>for the concerned frequency:</w:t>
      </w:r>
    </w:p>
    <w:p w14:paraId="792DFD0C" w14:textId="77777777" w:rsidR="00B24384" w:rsidRPr="00EE6E73" w:rsidRDefault="00B24384" w:rsidP="00B24384">
      <w:pPr>
        <w:pStyle w:val="B2"/>
        <w:ind w:left="1134"/>
      </w:pPr>
      <w:r w:rsidRPr="00EE6E73">
        <w:rPr>
          <w:noProof/>
        </w:rPr>
        <w:t>3&gt;</w:t>
      </w:r>
      <w:r w:rsidRPr="00EE6E73">
        <w:tab/>
        <w:t xml:space="preserve">perform CBR measurement on pool(s) in </w:t>
      </w:r>
      <w:r w:rsidRPr="00EE6E73">
        <w:rPr>
          <w:i/>
        </w:rPr>
        <w:t>sl-TxPoolSelectedNormal</w:t>
      </w:r>
      <w:r w:rsidRPr="00EE6E73">
        <w:t xml:space="preserve"> or</w:t>
      </w:r>
      <w:r w:rsidRPr="00EE6E73">
        <w:rPr>
          <w:i/>
        </w:rPr>
        <w:t xml:space="preserve"> sl-PRS-TxPoolSelectedNormal</w:t>
      </w:r>
      <w:r w:rsidRPr="00EE6E73">
        <w:t xml:space="preserve"> in </w:t>
      </w:r>
      <w:r w:rsidRPr="00EE6E73">
        <w:rPr>
          <w:i/>
          <w:iCs/>
        </w:rPr>
        <w:t>SidelinkPreconfigNR</w:t>
      </w:r>
      <w:r w:rsidRPr="00EE6E73">
        <w:rPr>
          <w:i/>
        </w:rPr>
        <w:t xml:space="preserve"> </w:t>
      </w:r>
      <w:r w:rsidRPr="00EE6E73">
        <w:t>for the concerned frequency.</w:t>
      </w:r>
    </w:p>
    <w:p w14:paraId="7451AB4B" w14:textId="77777777" w:rsidR="00B24384" w:rsidRPr="00EE6E73" w:rsidRDefault="00B24384" w:rsidP="00B24384">
      <w:pPr>
        <w:pStyle w:val="NO"/>
      </w:pPr>
      <w:r w:rsidRPr="00EE6E73">
        <w:t>NOTE 2:</w:t>
      </w:r>
      <w:r w:rsidRPr="00EE6E73">
        <w:tab/>
        <w:t xml:space="preserve">In case the configurations for NR sidelink communication and CBR measurement are acquired via the E-UTRA, configurations for NR sidelink communication in </w:t>
      </w:r>
      <w:r w:rsidRPr="00EE6E73">
        <w:rPr>
          <w:i/>
        </w:rPr>
        <w:t>SIB12</w:t>
      </w:r>
      <w:r w:rsidRPr="00EE6E73">
        <w:t xml:space="preserve">, </w:t>
      </w:r>
      <w:r w:rsidRPr="00EE6E73">
        <w:rPr>
          <w:i/>
        </w:rPr>
        <w:t>sl-ConfigDedicatedNR</w:t>
      </w:r>
      <w:r w:rsidRPr="00EE6E73">
        <w:t xml:space="preserve"> within </w:t>
      </w:r>
      <w:r w:rsidRPr="00EE6E73">
        <w:rPr>
          <w:i/>
        </w:rPr>
        <w:t>RRCReconfiguration</w:t>
      </w:r>
      <w:r w:rsidRPr="00EE6E73">
        <w:t xml:space="preserve"> used in this clause are provided by the configurations in </w:t>
      </w:r>
      <w:r w:rsidRPr="00EE6E73">
        <w:rPr>
          <w:i/>
        </w:rPr>
        <w:t>SystemInformationBlockType28</w:t>
      </w:r>
      <w:r w:rsidRPr="00EE6E73">
        <w:t xml:space="preserve">, </w:t>
      </w:r>
      <w:r w:rsidRPr="00EE6E73">
        <w:rPr>
          <w:i/>
        </w:rPr>
        <w:t>sl-ConfigDedicatedForNR</w:t>
      </w:r>
      <w:r w:rsidRPr="00EE6E73">
        <w:t xml:space="preserve"> within </w:t>
      </w:r>
      <w:r w:rsidRPr="00EE6E73">
        <w:rPr>
          <w:i/>
        </w:rPr>
        <w:t>RRCConnectionReconfiguration</w:t>
      </w:r>
      <w:r w:rsidRPr="00EE6E73">
        <w:t xml:space="preserve"> as specified in TS 36.331[10], respectively.</w:t>
      </w:r>
    </w:p>
    <w:p w14:paraId="7C2558D9" w14:textId="77777777" w:rsidR="00B24384" w:rsidRPr="00EE6E73" w:rsidRDefault="00B24384" w:rsidP="00B24384">
      <w:pPr>
        <w:pStyle w:val="NO"/>
      </w:pPr>
      <w:r w:rsidRPr="00EE6E73">
        <w:t>NOTE 3:</w:t>
      </w:r>
      <w:r w:rsidRPr="00EE6E73">
        <w:tab/>
        <w:t xml:space="preserve">If a UE that is configured by upper layers to transmit V2X sidelink communication is configured by NR with transmission resource pool(s) and the measurement objects concerning V2X sidelink communication (i.e. </w:t>
      </w:r>
      <w:r w:rsidRPr="00EE6E73">
        <w:rPr>
          <w:rFonts w:eastAsia="宋体"/>
          <w:iCs/>
          <w:lang w:eastAsia="en-GB"/>
        </w:rPr>
        <w:t xml:space="preserve">by </w:t>
      </w:r>
      <w:r w:rsidRPr="00EE6E73">
        <w:rPr>
          <w:rFonts w:eastAsia="宋体"/>
          <w:i/>
          <w:iCs/>
          <w:lang w:eastAsia="en-GB"/>
        </w:rPr>
        <w:t>sl-ConfigDedicatedEUTRA-Info</w:t>
      </w:r>
      <w:r w:rsidRPr="00EE6E73">
        <w:t>), it shall perform CBR measurement as specified in clause 5.5.3 of TS 36.331 [10], based on the transmission resource pool(s) and the measurement object(s) concerning V2X sidelink communication configured by NR.</w:t>
      </w:r>
    </w:p>
    <w:p w14:paraId="3FCE7FBB" w14:textId="77777777" w:rsidR="00B24384" w:rsidRPr="00EE6E73" w:rsidRDefault="00B24384" w:rsidP="00B24384">
      <w:pPr>
        <w:pStyle w:val="NO"/>
        <w:rPr>
          <w:rFonts w:eastAsia="宋体"/>
        </w:rPr>
      </w:pPr>
      <w:r w:rsidRPr="00EE6E73">
        <w:rPr>
          <w:rFonts w:eastAsia="宋体"/>
        </w:rPr>
        <w:t>NOTE 4:</w:t>
      </w:r>
      <w:r w:rsidRPr="00EE6E73">
        <w:rPr>
          <w:rFonts w:eastAsia="宋体"/>
        </w:rPr>
        <w:tab/>
        <w:t xml:space="preserve">For V2X sidelink communication, each of the CBR measurement results is associated with a resource pool, as indicated by the </w:t>
      </w:r>
      <w:r w:rsidRPr="00EE6E73">
        <w:rPr>
          <w:rFonts w:eastAsia="宋体"/>
          <w:i/>
        </w:rPr>
        <w:t>poolReportId</w:t>
      </w:r>
      <w:r w:rsidRPr="00EE6E73">
        <w:rPr>
          <w:rFonts w:eastAsia="宋体"/>
        </w:rPr>
        <w:t xml:space="preserve"> (see TS 36.331 [10]), that refers to a pool as included in </w:t>
      </w:r>
      <w:r w:rsidRPr="00EE6E73">
        <w:rPr>
          <w:rFonts w:eastAsia="宋体"/>
          <w:i/>
        </w:rPr>
        <w:t>sl-ConfigDedicatedEUTRA-Info</w:t>
      </w:r>
      <w:r w:rsidRPr="00EE6E73">
        <w:rPr>
          <w:rFonts w:eastAsia="宋体"/>
        </w:rPr>
        <w:t xml:space="preserve"> or </w:t>
      </w:r>
      <w:r w:rsidRPr="00EE6E73">
        <w:rPr>
          <w:rFonts w:eastAsia="宋体"/>
          <w:i/>
        </w:rPr>
        <w:t>SIB13</w:t>
      </w:r>
      <w:r w:rsidRPr="00EE6E73">
        <w:rPr>
          <w:rFonts w:eastAsia="宋体"/>
        </w:rPr>
        <w:t>.</w:t>
      </w:r>
    </w:p>
    <w:p w14:paraId="109201A7" w14:textId="77777777" w:rsidR="00B24384" w:rsidRPr="00EE6E73" w:rsidRDefault="00B24384" w:rsidP="00B24384">
      <w:pPr>
        <w:pStyle w:val="40"/>
      </w:pPr>
      <w:bookmarkStart w:id="165" w:name="_Toc60776901"/>
      <w:bookmarkStart w:id="166" w:name="_Toc193445681"/>
      <w:bookmarkStart w:id="167" w:name="_Toc193451486"/>
      <w:bookmarkStart w:id="168" w:name="_Toc193462751"/>
      <w:bookmarkStart w:id="169" w:name="_Toc201295038"/>
      <w:r w:rsidRPr="00EE6E73">
        <w:t>5.5.5.1</w:t>
      </w:r>
      <w:r w:rsidRPr="00EE6E73">
        <w:tab/>
        <w:t>General</w:t>
      </w:r>
      <w:bookmarkEnd w:id="165"/>
      <w:bookmarkEnd w:id="166"/>
      <w:bookmarkEnd w:id="167"/>
      <w:bookmarkEnd w:id="168"/>
      <w:bookmarkEnd w:id="169"/>
    </w:p>
    <w:p w14:paraId="4C562F92" w14:textId="77777777" w:rsidR="00B24384" w:rsidRPr="00EE6E73" w:rsidRDefault="00B24384" w:rsidP="00B24384">
      <w:pPr>
        <w:pStyle w:val="TH"/>
      </w:pPr>
      <w:r w:rsidRPr="00EE6E73">
        <w:rPr>
          <w:noProof/>
        </w:rPr>
        <w:object w:dxaOrig="3450" w:dyaOrig="1605" w14:anchorId="460032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pt;height:80.25pt" o:ole="">
            <v:imagedata r:id="rId16" o:title=""/>
          </v:shape>
          <o:OLEObject Type="Embed" ProgID="Mscgen.Chart" ShapeID="_x0000_i1025" DrawAspect="Content" ObjectID="_1817747332" r:id="rId17"/>
        </w:object>
      </w:r>
    </w:p>
    <w:p w14:paraId="216BCDF5" w14:textId="77777777" w:rsidR="00B24384" w:rsidRPr="00EE6E73" w:rsidRDefault="00B24384" w:rsidP="00B24384">
      <w:pPr>
        <w:pStyle w:val="TF"/>
      </w:pPr>
      <w:r w:rsidRPr="00EE6E73">
        <w:t>Figure 5.5.5.1-1: Measurement reporting</w:t>
      </w:r>
    </w:p>
    <w:p w14:paraId="3FC8E248" w14:textId="77777777" w:rsidR="00B24384" w:rsidRPr="00EE6E73" w:rsidRDefault="00B24384" w:rsidP="00B24384">
      <w:r w:rsidRPr="00EE6E73">
        <w:t>The purpose of this procedure is to transfer measurement results from the UE to the network. The UE shall initiate this procedure only after successful AS security activation.</w:t>
      </w:r>
    </w:p>
    <w:p w14:paraId="189DB96D" w14:textId="77777777" w:rsidR="00B24384" w:rsidRPr="00EE6E73" w:rsidRDefault="00B24384" w:rsidP="00B24384">
      <w:r w:rsidRPr="00EE6E73">
        <w:t xml:space="preserve">The UE shall, for each entry in the </w:t>
      </w:r>
      <w:r w:rsidRPr="00EE6E73">
        <w:rPr>
          <w:i/>
          <w:iCs/>
        </w:rPr>
        <w:t>VarMeasReportList</w:t>
      </w:r>
      <w:r w:rsidRPr="00EE6E73">
        <w:t>:</w:t>
      </w:r>
    </w:p>
    <w:p w14:paraId="75DF5932" w14:textId="77777777" w:rsidR="00B24384" w:rsidRPr="00EE6E73" w:rsidRDefault="00B24384" w:rsidP="00B24384">
      <w:pPr>
        <w:pStyle w:val="B1"/>
      </w:pPr>
      <w:r w:rsidRPr="00EE6E73">
        <w:t>1&gt;</w:t>
      </w:r>
      <w:r w:rsidRPr="00EE6E73">
        <w:tab/>
        <w:t xml:space="preserve">if the </w:t>
      </w:r>
      <w:r w:rsidRPr="00EE6E73">
        <w:rPr>
          <w:i/>
        </w:rPr>
        <w:t>eventH1</w:t>
      </w:r>
      <w:r w:rsidRPr="00EE6E73">
        <w:t xml:space="preserve"> or </w:t>
      </w:r>
      <w:r w:rsidRPr="00EE6E73">
        <w:rPr>
          <w:i/>
        </w:rPr>
        <w:t>eventH2</w:t>
      </w:r>
      <w:r w:rsidRPr="00EE6E73">
        <w:rPr>
          <w:iCs/>
        </w:rPr>
        <w:t xml:space="preserve"> </w:t>
      </w:r>
      <w:r w:rsidRPr="00EE6E73">
        <w:t xml:space="preserve">is configured in the corresponding </w:t>
      </w:r>
      <w:r w:rsidRPr="00EE6E73">
        <w:rPr>
          <w:i/>
        </w:rPr>
        <w:t>reportConfig</w:t>
      </w:r>
      <w:r w:rsidRPr="00EE6E73">
        <w:t xml:space="preserve"> associated with the </w:t>
      </w:r>
      <w:r w:rsidRPr="00EE6E73">
        <w:rPr>
          <w:i/>
        </w:rPr>
        <w:t>measId</w:t>
      </w:r>
      <w:r w:rsidRPr="00EE6E73">
        <w:t xml:space="preserve"> that triggered the measurement reporting:</w:t>
      </w:r>
    </w:p>
    <w:p w14:paraId="146DC1C3" w14:textId="77777777" w:rsidR="00B24384" w:rsidRPr="00EE6E73" w:rsidRDefault="00B24384" w:rsidP="00B24384">
      <w:pPr>
        <w:pStyle w:val="B2"/>
      </w:pPr>
      <w:r w:rsidRPr="00EE6E73">
        <w:t>2&gt;</w:t>
      </w:r>
      <w:r w:rsidRPr="00EE6E73">
        <w:tab/>
        <w:t xml:space="preserve">for all the entries in the </w:t>
      </w:r>
      <w:r w:rsidRPr="00EE6E73">
        <w:rPr>
          <w:i/>
          <w:iCs/>
        </w:rPr>
        <w:t>VarMeasReportList</w:t>
      </w:r>
      <w:r w:rsidRPr="00EE6E73">
        <w:t xml:space="preserve"> for which the measurement reporting procedure was triggered and the corresponding </w:t>
      </w:r>
      <w:r w:rsidRPr="00EE6E73">
        <w:rPr>
          <w:i/>
        </w:rPr>
        <w:t>reportConfig</w:t>
      </w:r>
      <w:r w:rsidRPr="00EE6E73">
        <w:t xml:space="preserve"> is configured with the same </w:t>
      </w:r>
      <w:r w:rsidRPr="00EE6E73">
        <w:rPr>
          <w:i/>
          <w:iCs/>
        </w:rPr>
        <w:t>eventID</w:t>
      </w:r>
      <w:r w:rsidRPr="00EE6E73">
        <w:t xml:space="preserve"> and </w:t>
      </w:r>
      <w:r w:rsidRPr="00EE6E73">
        <w:rPr>
          <w:i/>
          <w:iCs/>
        </w:rPr>
        <w:t>simulMultiTriggerSingleMeasReport</w:t>
      </w:r>
      <w:r w:rsidRPr="00EE6E73">
        <w:t xml:space="preserve"> set to </w:t>
      </w:r>
      <w:r w:rsidRPr="00EE6E73">
        <w:rPr>
          <w:i/>
          <w:iCs/>
        </w:rPr>
        <w:t>true</w:t>
      </w:r>
      <w:r w:rsidRPr="00EE6E73">
        <w:t>:</w:t>
      </w:r>
    </w:p>
    <w:p w14:paraId="51AF0D36" w14:textId="77777777" w:rsidR="00B24384" w:rsidRPr="00EE6E73" w:rsidRDefault="00B24384" w:rsidP="00B24384">
      <w:pPr>
        <w:pStyle w:val="B3"/>
      </w:pPr>
      <w:r w:rsidRPr="00EE6E73">
        <w:t>3&gt;</w:t>
      </w:r>
      <w:r w:rsidRPr="00EE6E73">
        <w:tab/>
        <w:t xml:space="preserve">except for the entry corresponding to the event for which the difference between the configured altitude threshold and the altitude of the UE is the smallest, remove all other measurement reporting entries from the </w:t>
      </w:r>
      <w:r w:rsidRPr="00EE6E73">
        <w:rPr>
          <w:i/>
          <w:iCs/>
        </w:rPr>
        <w:t>VarMeasReportList</w:t>
      </w:r>
      <w:r w:rsidRPr="00EE6E73">
        <w:t>, if any, and stop the associated periodical reporting timer(s), if running;</w:t>
      </w:r>
    </w:p>
    <w:p w14:paraId="439AB35F" w14:textId="77777777" w:rsidR="00B24384" w:rsidRPr="00EE6E73" w:rsidRDefault="00B24384" w:rsidP="00B24384">
      <w:pPr>
        <w:pStyle w:val="B1"/>
      </w:pPr>
      <w:r w:rsidRPr="00EE6E73">
        <w:t>1&gt;</w:t>
      </w:r>
      <w:r w:rsidRPr="00EE6E73">
        <w:tab/>
        <w:t xml:space="preserve">else if the </w:t>
      </w:r>
      <w:r w:rsidRPr="00EE6E73">
        <w:rPr>
          <w:i/>
        </w:rPr>
        <w:t xml:space="preserve">eventA3H1 </w:t>
      </w:r>
      <w:r w:rsidRPr="00EE6E73">
        <w:rPr>
          <w:iCs/>
        </w:rPr>
        <w:t>or</w:t>
      </w:r>
      <w:r w:rsidRPr="00EE6E73">
        <w:rPr>
          <w:i/>
        </w:rPr>
        <w:t xml:space="preserve"> eventA3H2</w:t>
      </w:r>
      <w:r w:rsidRPr="00EE6E73">
        <w:rPr>
          <w:iCs/>
        </w:rPr>
        <w:t xml:space="preserve"> or</w:t>
      </w:r>
      <w:r w:rsidRPr="00EE6E73">
        <w:rPr>
          <w:i/>
        </w:rPr>
        <w:t xml:space="preserve"> eventA4H1 </w:t>
      </w:r>
      <w:r w:rsidRPr="00EE6E73">
        <w:rPr>
          <w:iCs/>
        </w:rPr>
        <w:t>or</w:t>
      </w:r>
      <w:r w:rsidRPr="00EE6E73">
        <w:rPr>
          <w:i/>
        </w:rPr>
        <w:t xml:space="preserve"> eventA4H2 </w:t>
      </w:r>
      <w:r w:rsidRPr="00EE6E73">
        <w:rPr>
          <w:iCs/>
        </w:rPr>
        <w:t>or</w:t>
      </w:r>
      <w:r w:rsidRPr="00EE6E73">
        <w:rPr>
          <w:i/>
        </w:rPr>
        <w:t xml:space="preserve"> eventA5H1</w:t>
      </w:r>
      <w:r w:rsidRPr="00EE6E73">
        <w:rPr>
          <w:iCs/>
        </w:rPr>
        <w:t xml:space="preserve"> or </w:t>
      </w:r>
      <w:r w:rsidRPr="00EE6E73">
        <w:rPr>
          <w:i/>
        </w:rPr>
        <w:t>eventA5H2</w:t>
      </w:r>
      <w:r w:rsidRPr="00EE6E73">
        <w:t xml:space="preserve"> is configured in the corresponding </w:t>
      </w:r>
      <w:r w:rsidRPr="00EE6E73">
        <w:rPr>
          <w:i/>
        </w:rPr>
        <w:t>reportConfig</w:t>
      </w:r>
      <w:r w:rsidRPr="00EE6E73">
        <w:t xml:space="preserve"> associated with the </w:t>
      </w:r>
      <w:r w:rsidRPr="00EE6E73">
        <w:rPr>
          <w:i/>
        </w:rPr>
        <w:t>measId</w:t>
      </w:r>
      <w:r w:rsidRPr="00EE6E73">
        <w:t xml:space="preserve"> that triggered the measurement reporting:</w:t>
      </w:r>
    </w:p>
    <w:p w14:paraId="20E02CCA" w14:textId="77777777" w:rsidR="00B24384" w:rsidRPr="00EE6E73" w:rsidRDefault="00B24384" w:rsidP="00B24384">
      <w:pPr>
        <w:pStyle w:val="B2"/>
      </w:pPr>
      <w:r w:rsidRPr="00EE6E73">
        <w:lastRenderedPageBreak/>
        <w:t>2&gt;</w:t>
      </w:r>
      <w:r w:rsidRPr="00EE6E73">
        <w:tab/>
        <w:t xml:space="preserve">for all the entries in the </w:t>
      </w:r>
      <w:r w:rsidRPr="00EE6E73">
        <w:rPr>
          <w:i/>
          <w:iCs/>
        </w:rPr>
        <w:t>VarMeasReportList</w:t>
      </w:r>
      <w:r w:rsidRPr="00EE6E73">
        <w:t xml:space="preserve"> </w:t>
      </w:r>
      <w:r w:rsidRPr="00EE6E73">
        <w:rPr>
          <w:iCs/>
        </w:rPr>
        <w:t>associated with the same</w:t>
      </w:r>
      <w:r w:rsidRPr="00EE6E73">
        <w:rPr>
          <w:i/>
        </w:rPr>
        <w:t xml:space="preserve"> measObjectNR</w:t>
      </w:r>
      <w:r w:rsidRPr="00EE6E73">
        <w:t xml:space="preserve"> for which the measurement reporting procedure was triggered and the corresponding </w:t>
      </w:r>
      <w:r w:rsidRPr="00EE6E73">
        <w:rPr>
          <w:i/>
        </w:rPr>
        <w:t>reportConfig</w:t>
      </w:r>
      <w:r w:rsidRPr="00EE6E73">
        <w:t xml:space="preserve"> is configured with the same </w:t>
      </w:r>
      <w:r w:rsidRPr="00EE6E73">
        <w:rPr>
          <w:i/>
          <w:iCs/>
        </w:rPr>
        <w:t>eventID</w:t>
      </w:r>
      <w:r w:rsidRPr="00EE6E73">
        <w:t xml:space="preserve"> and </w:t>
      </w:r>
      <w:r w:rsidRPr="00EE6E73">
        <w:rPr>
          <w:i/>
          <w:iCs/>
        </w:rPr>
        <w:t>simulMultiTriggerSingleMeasReport</w:t>
      </w:r>
      <w:r w:rsidRPr="00EE6E73">
        <w:t xml:space="preserve"> set to </w:t>
      </w:r>
      <w:r w:rsidRPr="00EE6E73">
        <w:rPr>
          <w:i/>
          <w:iCs/>
        </w:rPr>
        <w:t>true</w:t>
      </w:r>
      <w:r w:rsidRPr="00EE6E73">
        <w:t>:</w:t>
      </w:r>
    </w:p>
    <w:p w14:paraId="5322FCBA" w14:textId="77777777" w:rsidR="00B24384" w:rsidRPr="00EE6E73" w:rsidRDefault="00B24384" w:rsidP="00B24384">
      <w:pPr>
        <w:pStyle w:val="B3"/>
      </w:pPr>
      <w:r w:rsidRPr="00EE6E73">
        <w:t>3&gt;</w:t>
      </w:r>
      <w:r w:rsidRPr="00EE6E73">
        <w:tab/>
        <w:t xml:space="preserve">except for the entry corresponding to the event for which the difference between the configured altitude threshold and the altitude of the UE is the smallest, remove all other measurement reporting entries from the </w:t>
      </w:r>
      <w:r w:rsidRPr="00EE6E73">
        <w:rPr>
          <w:i/>
          <w:iCs/>
        </w:rPr>
        <w:t>VarMeasReportList</w:t>
      </w:r>
      <w:r w:rsidRPr="00EE6E73">
        <w:t>, if any, and stop the associated periodical reporting timer(s), if running;</w:t>
      </w:r>
    </w:p>
    <w:p w14:paraId="00464005" w14:textId="77777777" w:rsidR="00B24384" w:rsidRPr="00EE6E73" w:rsidRDefault="00B24384" w:rsidP="00B24384">
      <w:r w:rsidRPr="00EE6E73">
        <w:t xml:space="preserve">For the </w:t>
      </w:r>
      <w:r w:rsidRPr="00EE6E73">
        <w:rPr>
          <w:i/>
        </w:rPr>
        <w:t>measId</w:t>
      </w:r>
      <w:r w:rsidRPr="00EE6E73">
        <w:t xml:space="preserve"> for which the measurement reporting procedure was triggered, the UE shall set the </w:t>
      </w:r>
      <w:r w:rsidRPr="00EE6E73">
        <w:rPr>
          <w:i/>
        </w:rPr>
        <w:t>measResults</w:t>
      </w:r>
      <w:r w:rsidRPr="00EE6E73">
        <w:t xml:space="preserve"> within the </w:t>
      </w:r>
      <w:r w:rsidRPr="00EE6E73">
        <w:rPr>
          <w:i/>
        </w:rPr>
        <w:t>MeasurementReport</w:t>
      </w:r>
      <w:r w:rsidRPr="00EE6E73">
        <w:t xml:space="preserve"> message as follows:</w:t>
      </w:r>
    </w:p>
    <w:p w14:paraId="2212A821" w14:textId="77777777" w:rsidR="00B24384" w:rsidRPr="00EE6E73" w:rsidRDefault="00B24384" w:rsidP="00B24384">
      <w:pPr>
        <w:pStyle w:val="B1"/>
      </w:pPr>
      <w:r w:rsidRPr="00EE6E73">
        <w:t>1&gt;</w:t>
      </w:r>
      <w:r w:rsidRPr="00EE6E73">
        <w:tab/>
        <w:t xml:space="preserve">set the </w:t>
      </w:r>
      <w:r w:rsidRPr="00EE6E73">
        <w:rPr>
          <w:i/>
        </w:rPr>
        <w:t>measId</w:t>
      </w:r>
      <w:r w:rsidRPr="00EE6E73">
        <w:t xml:space="preserve"> to the measurement identity that triggered the measurement reporting;</w:t>
      </w:r>
    </w:p>
    <w:p w14:paraId="40C8C930" w14:textId="216761B1" w:rsidR="00B24384" w:rsidRPr="00EE6E73" w:rsidRDefault="00B24384" w:rsidP="00B24384">
      <w:pPr>
        <w:pStyle w:val="B1"/>
        <w:rPr>
          <w:rFonts w:eastAsia="MS PGothic"/>
          <w:i/>
          <w:iCs/>
        </w:rPr>
      </w:pPr>
      <w:r w:rsidRPr="00EE6E73">
        <w:rPr>
          <w:rFonts w:eastAsia="MS PGothic"/>
        </w:rPr>
        <w:t>1&gt;</w:t>
      </w:r>
      <w:r w:rsidRPr="00EE6E73">
        <w:rPr>
          <w:rFonts w:eastAsia="MS PGothic"/>
        </w:rPr>
        <w:tab/>
        <w:t xml:space="preserve">for each serving cell configured with </w:t>
      </w:r>
      <w:r w:rsidRPr="00EE6E73">
        <w:rPr>
          <w:i/>
        </w:rPr>
        <w:t>servingCellMO</w:t>
      </w:r>
      <w:ins w:id="170" w:author="Li Zhao" w:date="2025-08-25T19:04:00Z">
        <w:r>
          <w:rPr>
            <w:rFonts w:eastAsia="等线" w:hint="eastAsia"/>
            <w:i/>
            <w:lang w:eastAsia="zh-CN"/>
          </w:rPr>
          <w:t>/</w:t>
        </w:r>
        <w:r w:rsidRPr="00EE6E73">
          <w:rPr>
            <w:i/>
          </w:rPr>
          <w:t>servingCellMO</w:t>
        </w:r>
        <w:r>
          <w:rPr>
            <w:rFonts w:eastAsia="等线" w:hint="eastAsia"/>
            <w:i/>
            <w:lang w:eastAsia="zh-CN"/>
          </w:rPr>
          <w:t>-OD</w:t>
        </w:r>
      </w:ins>
      <w:r w:rsidRPr="00EE6E73">
        <w:rPr>
          <w:rFonts w:eastAsia="MS PGothic"/>
          <w:iCs/>
        </w:rPr>
        <w:t>:</w:t>
      </w:r>
    </w:p>
    <w:p w14:paraId="71DB1E6F" w14:textId="77777777" w:rsidR="00B24384" w:rsidRPr="00EE6E73" w:rsidRDefault="00B24384" w:rsidP="00B24384">
      <w:pPr>
        <w:pStyle w:val="B2"/>
        <w:rPr>
          <w:rFonts w:eastAsia="MS PGothic"/>
        </w:rPr>
      </w:pPr>
      <w:r w:rsidRPr="00EE6E73">
        <w:rPr>
          <w:rFonts w:eastAsia="MS PGothic"/>
        </w:rPr>
        <w:t>2&gt;</w:t>
      </w:r>
      <w:r w:rsidRPr="00EE6E73">
        <w:rPr>
          <w:rFonts w:eastAsia="MS PGothic"/>
        </w:rPr>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w:t>
      </w:r>
      <w:r w:rsidRPr="00EE6E73">
        <w:rPr>
          <w:rFonts w:eastAsia="MS PGothic"/>
        </w:rPr>
        <w:t xml:space="preserve"> </w:t>
      </w:r>
      <w:r w:rsidRPr="00EE6E73">
        <w:rPr>
          <w:rFonts w:eastAsia="MS PGothic"/>
          <w:i/>
          <w:iCs/>
        </w:rPr>
        <w:t>rsType</w:t>
      </w:r>
      <w:r w:rsidRPr="00EE6E73">
        <w:rPr>
          <w:rFonts w:eastAsia="MS PGothic"/>
          <w:iCs/>
        </w:rPr>
        <w:t>:</w:t>
      </w:r>
    </w:p>
    <w:p w14:paraId="7E2B8D05" w14:textId="77777777" w:rsidR="00B24384" w:rsidRPr="00EE6E73" w:rsidRDefault="00B24384" w:rsidP="00B24384">
      <w:pPr>
        <w:pStyle w:val="B3"/>
        <w:rPr>
          <w:rFonts w:eastAsia="MS PGothic"/>
        </w:rPr>
      </w:pPr>
      <w:r w:rsidRPr="00EE6E73">
        <w:rPr>
          <w:rFonts w:eastAsia="MS PGothic"/>
        </w:rPr>
        <w:t>3&gt;</w:t>
      </w:r>
      <w:r w:rsidRPr="00EE6E73">
        <w:rPr>
          <w:rFonts w:eastAsia="MS PGothic"/>
        </w:rPr>
        <w:tab/>
        <w:t xml:space="preserve">if the serving cell measurements based on the </w:t>
      </w:r>
      <w:r w:rsidRPr="00EE6E73">
        <w:rPr>
          <w:rFonts w:eastAsia="MS PGothic"/>
          <w:i/>
          <w:iCs/>
        </w:rPr>
        <w:t xml:space="preserve">rsType </w:t>
      </w:r>
      <w:r w:rsidRPr="00EE6E73">
        <w:rPr>
          <w:rFonts w:eastAsia="MS PGothic"/>
          <w:iCs/>
        </w:rPr>
        <w:t xml:space="preserve">included in the </w:t>
      </w:r>
      <w:r w:rsidRPr="00EE6E73">
        <w:rPr>
          <w:i/>
        </w:rPr>
        <w:t>reportConfig</w:t>
      </w:r>
      <w:r w:rsidRPr="00EE6E73">
        <w:t xml:space="preserve"> </w:t>
      </w:r>
      <w:r w:rsidRPr="00EE6E73">
        <w:rPr>
          <w:rFonts w:eastAsia="MS PGothic"/>
          <w:iCs/>
        </w:rPr>
        <w:t>that triggered the measurement report are available:</w:t>
      </w:r>
    </w:p>
    <w:p w14:paraId="67CDED07" w14:textId="77777777" w:rsidR="00B24384" w:rsidRPr="00EE6E73" w:rsidRDefault="00B24384" w:rsidP="00B24384">
      <w:pPr>
        <w:pStyle w:val="B4"/>
        <w:rPr>
          <w:rFonts w:eastAsia="MS PGothic"/>
        </w:rPr>
      </w:pPr>
      <w:r w:rsidRPr="00EE6E73">
        <w:rPr>
          <w:rFonts w:eastAsia="MS PGothic"/>
        </w:rPr>
        <w:t>4&gt;</w:t>
      </w:r>
      <w:r w:rsidRPr="00EE6E73">
        <w:rPr>
          <w:rFonts w:eastAsia="MS PGothic"/>
        </w:rPr>
        <w:tab/>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the </w:t>
      </w:r>
      <w:r w:rsidRPr="00EE6E73">
        <w:rPr>
          <w:rFonts w:eastAsia="MS PGothic"/>
          <w:i/>
          <w:iCs/>
        </w:rPr>
        <w:t>rsType</w:t>
      </w:r>
      <w:r w:rsidRPr="00EE6E73">
        <w:rPr>
          <w:rFonts w:eastAsia="MS PGothic"/>
        </w:rPr>
        <w:t xml:space="preserve"> included in the </w:t>
      </w:r>
      <w:r w:rsidRPr="00EE6E73">
        <w:rPr>
          <w:rFonts w:eastAsia="MS PGothic"/>
          <w:i/>
          <w:iCs/>
        </w:rPr>
        <w:t xml:space="preserve">reportConfig </w:t>
      </w:r>
      <w:r w:rsidRPr="00EE6E73">
        <w:rPr>
          <w:rFonts w:eastAsia="MS PGothic"/>
          <w:iCs/>
        </w:rPr>
        <w:t>that triggered the measurement report;</w:t>
      </w:r>
    </w:p>
    <w:p w14:paraId="620B1B41" w14:textId="77777777" w:rsidR="00B24384" w:rsidRPr="00EE6E73" w:rsidRDefault="00B24384" w:rsidP="00B24384">
      <w:pPr>
        <w:pStyle w:val="B2"/>
        <w:rPr>
          <w:rFonts w:eastAsia="MS PGothic"/>
        </w:rPr>
      </w:pPr>
      <w:r w:rsidRPr="00EE6E73">
        <w:rPr>
          <w:rFonts w:eastAsia="MS PGothic"/>
        </w:rPr>
        <w:t>2&gt;</w:t>
      </w:r>
      <w:r w:rsidRPr="00EE6E73">
        <w:rPr>
          <w:rFonts w:eastAsia="MS PGothic"/>
        </w:rPr>
        <w:tab/>
        <w:t>else</w:t>
      </w:r>
      <w:r w:rsidRPr="00EE6E73">
        <w:rPr>
          <w:rFonts w:eastAsia="MS PGothic"/>
          <w:iCs/>
        </w:rPr>
        <w:t>:</w:t>
      </w:r>
    </w:p>
    <w:p w14:paraId="5F21742A" w14:textId="77777777" w:rsidR="00B24384" w:rsidRPr="00EE6E73" w:rsidRDefault="00B24384" w:rsidP="00B24384">
      <w:pPr>
        <w:pStyle w:val="B3"/>
        <w:rPr>
          <w:rFonts w:eastAsia="MS PGothic"/>
          <w:lang w:eastAsia="ko-KR"/>
        </w:rPr>
      </w:pPr>
      <w:r w:rsidRPr="00EE6E73">
        <w:rPr>
          <w:rFonts w:eastAsia="MS PGothic"/>
          <w:lang w:eastAsia="ko-KR"/>
        </w:rPr>
        <w:t>3&gt;</w:t>
      </w:r>
      <w:r w:rsidRPr="00EE6E73">
        <w:rPr>
          <w:rFonts w:eastAsia="MS PGothic"/>
          <w:lang w:eastAsia="ko-KR"/>
        </w:rPr>
        <w:tab/>
      </w:r>
      <w:r w:rsidRPr="00EE6E73">
        <w:rPr>
          <w:rFonts w:eastAsia="MS PGothic"/>
        </w:rPr>
        <w:t>if SSB based serving cell measurements are available:</w:t>
      </w:r>
    </w:p>
    <w:p w14:paraId="21724A26" w14:textId="77777777" w:rsidR="00B24384" w:rsidRPr="00EE6E73" w:rsidRDefault="00B24384" w:rsidP="00B24384">
      <w:pPr>
        <w:pStyle w:val="B4"/>
      </w:pPr>
      <w:r w:rsidRPr="00EE6E73">
        <w:t>4&gt;</w:t>
      </w:r>
      <w:r w:rsidRPr="00EE6E73">
        <w:tab/>
      </w:r>
      <w:r w:rsidRPr="00EE6E73">
        <w:rPr>
          <w:rFonts w:eastAsia="MS PGothic"/>
        </w:rPr>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SSB</w:t>
      </w:r>
      <w:r w:rsidRPr="00EE6E73">
        <w:t>;</w:t>
      </w:r>
    </w:p>
    <w:p w14:paraId="389353F2" w14:textId="77777777" w:rsidR="00B24384" w:rsidRPr="00EE6E73" w:rsidRDefault="00B24384" w:rsidP="00B24384">
      <w:pPr>
        <w:pStyle w:val="B3"/>
        <w:rPr>
          <w:rFonts w:eastAsia="MS PGothic"/>
        </w:rPr>
      </w:pPr>
      <w:r w:rsidRPr="00EE6E73">
        <w:rPr>
          <w:rFonts w:eastAsia="MS PGothic"/>
        </w:rPr>
        <w:t>3&gt;</w:t>
      </w:r>
      <w:r w:rsidRPr="00EE6E73">
        <w:rPr>
          <w:rFonts w:eastAsia="MS PGothic"/>
        </w:rPr>
        <w:tab/>
        <w:t>else if CSI-RS based serving cell measurements are available:</w:t>
      </w:r>
    </w:p>
    <w:p w14:paraId="070830FA" w14:textId="77777777" w:rsidR="00B24384" w:rsidRPr="00EE6E73" w:rsidRDefault="00B24384" w:rsidP="00B24384">
      <w:pPr>
        <w:pStyle w:val="B4"/>
        <w:rPr>
          <w:rFonts w:eastAsia="MS PGothic"/>
        </w:rPr>
      </w:pPr>
      <w:r w:rsidRPr="00EE6E73">
        <w:t>4&gt;</w:t>
      </w:r>
      <w:r w:rsidRPr="00EE6E73">
        <w:tab/>
      </w:r>
      <w:r w:rsidRPr="00EE6E73">
        <w:rPr>
          <w:rFonts w:eastAsia="MS PGothic"/>
        </w:rPr>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CSI-RS;</w:t>
      </w:r>
    </w:p>
    <w:p w14:paraId="604B93ED" w14:textId="6602AEA5" w:rsidR="00B24384" w:rsidRPr="00EE6E73" w:rsidRDefault="00B24384" w:rsidP="00B24384">
      <w:pPr>
        <w:pStyle w:val="B1"/>
      </w:pPr>
      <w:r w:rsidRPr="00EE6E73">
        <w:t>1&gt;</w:t>
      </w:r>
      <w:r w:rsidRPr="00EE6E73">
        <w:tab/>
        <w:t xml:space="preserve">set the </w:t>
      </w:r>
      <w:r w:rsidRPr="00EE6E73">
        <w:rPr>
          <w:i/>
        </w:rPr>
        <w:t xml:space="preserve">servCellId </w:t>
      </w:r>
      <w:r w:rsidRPr="00EE6E73">
        <w:t xml:space="preserve">within </w:t>
      </w:r>
      <w:r w:rsidRPr="00EE6E73">
        <w:rPr>
          <w:i/>
        </w:rPr>
        <w:t>measResultServingMOList</w:t>
      </w:r>
      <w:r w:rsidRPr="00EE6E73">
        <w:t xml:space="preserve"> to include each NR serving cell that is configured with </w:t>
      </w:r>
      <w:r w:rsidRPr="00EE6E73">
        <w:rPr>
          <w:i/>
        </w:rPr>
        <w:t>servingCellMO</w:t>
      </w:r>
      <w:ins w:id="171" w:author="Li Zhao" w:date="2025-08-25T19:04:00Z">
        <w:r>
          <w:rPr>
            <w:rFonts w:eastAsia="等线" w:hint="eastAsia"/>
            <w:i/>
            <w:lang w:eastAsia="zh-CN"/>
          </w:rPr>
          <w:t>/</w:t>
        </w:r>
        <w:r w:rsidRPr="00EE6E73">
          <w:rPr>
            <w:i/>
          </w:rPr>
          <w:t>servingCellMO</w:t>
        </w:r>
        <w:r>
          <w:rPr>
            <w:rFonts w:eastAsia="等线" w:hint="eastAsia"/>
            <w:i/>
            <w:lang w:eastAsia="zh-CN"/>
          </w:rPr>
          <w:t>-OD</w:t>
        </w:r>
      </w:ins>
      <w:r w:rsidRPr="00EE6E73">
        <w:t>, if any;</w:t>
      </w:r>
    </w:p>
    <w:p w14:paraId="4E76D246" w14:textId="77777777" w:rsidR="00B24384" w:rsidRPr="00EE6E73" w:rsidRDefault="00B24384" w:rsidP="00B24384">
      <w:pPr>
        <w:pStyle w:val="B1"/>
      </w:pPr>
      <w:r w:rsidRPr="00EE6E73">
        <w:t>1&gt;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 </w:t>
      </w:r>
      <w:r w:rsidRPr="00EE6E73">
        <w:rPr>
          <w:i/>
        </w:rPr>
        <w:t>maxNrofRS-IndexesToReport</w:t>
      </w:r>
      <w:r w:rsidRPr="00EE6E73">
        <w:t>:</w:t>
      </w:r>
    </w:p>
    <w:p w14:paraId="3F6DA5D7" w14:textId="594146C7" w:rsidR="00B24384" w:rsidRPr="00EE6E73" w:rsidRDefault="00B24384" w:rsidP="00B24384">
      <w:pPr>
        <w:pStyle w:val="B2"/>
      </w:pPr>
      <w:r w:rsidRPr="00EE6E73">
        <w:t>2&gt;</w:t>
      </w:r>
      <w:r w:rsidRPr="00EE6E73">
        <w:tab/>
        <w:t xml:space="preserve">for each serving cell configured with </w:t>
      </w:r>
      <w:r w:rsidRPr="00EE6E73">
        <w:rPr>
          <w:i/>
        </w:rPr>
        <w:t>servingCellMO</w:t>
      </w:r>
      <w:r w:rsidRPr="00EE6E73">
        <w:t xml:space="preserve">, include beam measurement information according to the associated </w:t>
      </w:r>
      <w:r w:rsidRPr="00EE6E73">
        <w:rPr>
          <w:i/>
        </w:rPr>
        <w:t xml:space="preserve">reportConfig </w:t>
      </w:r>
      <w:r w:rsidRPr="00EE6E73">
        <w:t>as described in 5.5.5.2;</w:t>
      </w:r>
    </w:p>
    <w:p w14:paraId="6C7FFDD9" w14:textId="77777777" w:rsidR="00B24384" w:rsidRPr="00EE6E73" w:rsidRDefault="00B24384" w:rsidP="00B24384">
      <w:pPr>
        <w:pStyle w:val="B1"/>
      </w:pPr>
      <w:r w:rsidRPr="00EE6E73">
        <w:t>1&gt;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053A5862" w14:textId="1193BD86" w:rsidR="00B24384" w:rsidRPr="00EE6E73" w:rsidRDefault="00B24384" w:rsidP="00B24384">
      <w:pPr>
        <w:pStyle w:val="B2"/>
      </w:pPr>
      <w:r w:rsidRPr="00EE6E73">
        <w:t>2&gt;</w:t>
      </w:r>
      <w:r w:rsidRPr="00EE6E73">
        <w:tab/>
        <w:t xml:space="preserve">for each </w:t>
      </w:r>
      <w:r w:rsidRPr="00EE6E73">
        <w:rPr>
          <w:i/>
        </w:rPr>
        <w:t>measObjectId</w:t>
      </w:r>
      <w:r w:rsidRPr="00EE6E73">
        <w:t xml:space="preserve"> referenced in the </w:t>
      </w:r>
      <w:r w:rsidRPr="00EE6E73">
        <w:rPr>
          <w:i/>
        </w:rPr>
        <w:t xml:space="preserve">measIdList </w:t>
      </w:r>
      <w:r w:rsidRPr="00EE6E73">
        <w:t>which is also referenced with</w:t>
      </w:r>
      <w:r w:rsidRPr="00EE6E73">
        <w:rPr>
          <w:i/>
        </w:rPr>
        <w:t xml:space="preserve"> servingCellMO</w:t>
      </w:r>
      <w:r w:rsidRPr="00EE6E73">
        <w:t xml:space="preserve">, other than the </w:t>
      </w:r>
      <w:r w:rsidRPr="00EE6E73">
        <w:rPr>
          <w:i/>
        </w:rPr>
        <w:t>measObjectId</w:t>
      </w:r>
      <w:r w:rsidRPr="00EE6E73">
        <w:t xml:space="preserve"> corresponding with the </w:t>
      </w:r>
      <w:r w:rsidRPr="00EE6E73">
        <w:rPr>
          <w:i/>
        </w:rPr>
        <w:t>measId</w:t>
      </w:r>
      <w:r w:rsidRPr="00EE6E73">
        <w:t xml:space="preserve"> that triggered the measurement reporting:</w:t>
      </w:r>
    </w:p>
    <w:p w14:paraId="2A5D6678" w14:textId="207222E2" w:rsidR="00B24384" w:rsidRPr="00EE6E73" w:rsidRDefault="00B24384" w:rsidP="00B24384">
      <w:pPr>
        <w:pStyle w:val="B3"/>
      </w:pPr>
      <w:r w:rsidRPr="00EE6E73">
        <w:t>3&gt;</w:t>
      </w:r>
      <w:r w:rsidRPr="00EE6E73">
        <w:tab/>
        <w:t xml:space="preserve">if the </w:t>
      </w:r>
      <w:r w:rsidRPr="00EE6E73">
        <w:rPr>
          <w:i/>
        </w:rPr>
        <w:t>measObjectNR</w:t>
      </w:r>
      <w:r w:rsidRPr="00EE6E73">
        <w:t xml:space="preserve"> indicated by the </w:t>
      </w:r>
      <w:r w:rsidRPr="00EE6E73">
        <w:rPr>
          <w:i/>
        </w:rPr>
        <w:t>servingCellMO</w:t>
      </w:r>
      <w:r w:rsidRPr="00EE6E73">
        <w:t xml:space="preserve"> includes the RS resource configuration corresponding to the </w:t>
      </w:r>
      <w:r w:rsidRPr="00EE6E73">
        <w:rPr>
          <w:i/>
        </w:rPr>
        <w:t>rsType</w:t>
      </w:r>
      <w:r w:rsidRPr="00EE6E73">
        <w:t xml:space="preserve"> indicated in the </w:t>
      </w:r>
      <w:r w:rsidRPr="00EE6E73">
        <w:rPr>
          <w:i/>
        </w:rPr>
        <w:t>reportConfig</w:t>
      </w:r>
      <w:r w:rsidRPr="00EE6E73">
        <w:t>:</w:t>
      </w:r>
    </w:p>
    <w:p w14:paraId="5C30CC47" w14:textId="77777777" w:rsidR="00B24384" w:rsidRPr="00EE6E73" w:rsidRDefault="00B24384" w:rsidP="00B24384">
      <w:pPr>
        <w:pStyle w:val="B4"/>
      </w:pPr>
      <w:r w:rsidRPr="00EE6E73">
        <w:t>4&gt;</w:t>
      </w:r>
      <w:r w:rsidRPr="00EE6E73">
        <w:tab/>
        <w:t xml:space="preserve">set the </w:t>
      </w:r>
      <w:r w:rsidRPr="00EE6E73">
        <w:rPr>
          <w:i/>
        </w:rPr>
        <w:t>measResultBestNeighCell</w:t>
      </w:r>
      <w:r w:rsidRPr="00EE6E73">
        <w:t xml:space="preserve"> within </w:t>
      </w:r>
      <w:r w:rsidRPr="00EE6E73">
        <w:rPr>
          <w:i/>
        </w:rPr>
        <w:t xml:space="preserve">measResultServingMOList </w:t>
      </w:r>
      <w:r w:rsidRPr="00EE6E73">
        <w:t xml:space="preserve">to include the </w:t>
      </w:r>
      <w:r w:rsidRPr="00EE6E73">
        <w:rPr>
          <w:i/>
        </w:rPr>
        <w:t>physCellId</w:t>
      </w:r>
      <w:r w:rsidRPr="00EE6E73">
        <w:t xml:space="preserve"> and the available measurement quantities based on the </w:t>
      </w:r>
      <w:r w:rsidRPr="00EE6E73">
        <w:rPr>
          <w:rFonts w:eastAsia="宋体"/>
          <w:i/>
        </w:rPr>
        <w:t>reportQuantityCell</w:t>
      </w:r>
      <w:r w:rsidRPr="00EE6E73">
        <w:rPr>
          <w:rFonts w:eastAsia="宋体"/>
        </w:rPr>
        <w:t xml:space="preserve"> </w:t>
      </w:r>
      <w:r w:rsidRPr="00EE6E73">
        <w:t xml:space="preserve">and </w:t>
      </w:r>
      <w:r w:rsidRPr="00EE6E73">
        <w:rPr>
          <w:i/>
        </w:rPr>
        <w:t>rsType</w:t>
      </w:r>
      <w:r w:rsidRPr="00EE6E73">
        <w:t xml:space="preserve"> indicated in </w:t>
      </w:r>
      <w:r w:rsidRPr="00EE6E73">
        <w:rPr>
          <w:i/>
        </w:rPr>
        <w:t xml:space="preserve">reportConfig </w:t>
      </w:r>
      <w:r w:rsidRPr="00EE6E73">
        <w:t xml:space="preserve">of the non-serving cell corresponding to the concerned </w:t>
      </w:r>
      <w:r w:rsidRPr="00EE6E73">
        <w:rPr>
          <w:i/>
        </w:rPr>
        <w:t xml:space="preserve">measObjectNR </w:t>
      </w:r>
      <w:r w:rsidRPr="00EE6E73">
        <w:t xml:space="preserve">with the highest measured </w:t>
      </w:r>
      <w:r w:rsidRPr="00EE6E73">
        <w:lastRenderedPageBreak/>
        <w:t xml:space="preserve">RSRP if RSRP measurement results are available for cells corresponding to this </w:t>
      </w:r>
      <w:r w:rsidRPr="00EE6E73">
        <w:rPr>
          <w:i/>
        </w:rPr>
        <w:t>measObjectNR</w:t>
      </w:r>
      <w:r w:rsidRPr="00EE6E73">
        <w:t xml:space="preserve">, otherwise with the highest measured RSRQ if RSRQ measurement results are available for cells corresponding to this </w:t>
      </w:r>
      <w:r w:rsidRPr="00EE6E73">
        <w:rPr>
          <w:i/>
        </w:rPr>
        <w:t>measObjectNR</w:t>
      </w:r>
      <w:r w:rsidRPr="00EE6E73">
        <w:t xml:space="preserve">, otherwise with the highest measured </w:t>
      </w:r>
      <w:r w:rsidRPr="00EE6E73">
        <w:rPr>
          <w:rFonts w:eastAsia="等线"/>
        </w:rPr>
        <w:t>SINR</w:t>
      </w:r>
      <w:r w:rsidRPr="00EE6E73">
        <w:t>;</w:t>
      </w:r>
    </w:p>
    <w:p w14:paraId="5719B2F5" w14:textId="77777777" w:rsidR="00B24384" w:rsidRPr="00EE6E73" w:rsidRDefault="00B24384" w:rsidP="00B24384">
      <w:pPr>
        <w:pStyle w:val="B4"/>
        <w:rPr>
          <w:i/>
        </w:rPr>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w:t>
      </w:r>
      <w:r w:rsidRPr="00EE6E73">
        <w:rPr>
          <w:i/>
        </w:rPr>
        <w:t xml:space="preserve"> maxNrofRS-IndexesToReport:</w:t>
      </w:r>
    </w:p>
    <w:p w14:paraId="0FF341D1" w14:textId="77777777" w:rsidR="00B24384" w:rsidRPr="00EE6E73" w:rsidRDefault="00B24384" w:rsidP="00B24384">
      <w:pPr>
        <w:pStyle w:val="B5"/>
      </w:pPr>
      <w:r w:rsidRPr="00EE6E73">
        <w:t>5&gt;</w:t>
      </w:r>
      <w:r w:rsidRPr="00EE6E73">
        <w:tab/>
        <w:t>for each best non-serving cell included in the measurement report:</w:t>
      </w:r>
    </w:p>
    <w:p w14:paraId="0230961E" w14:textId="77777777" w:rsidR="00B24384" w:rsidRPr="00EE6E73" w:rsidRDefault="00B24384" w:rsidP="00B24384">
      <w:pPr>
        <w:pStyle w:val="B6"/>
      </w:pPr>
      <w:r w:rsidRPr="00EE6E73">
        <w:t>6&gt;</w:t>
      </w:r>
      <w:r w:rsidRPr="00EE6E73">
        <w:tab/>
        <w:t xml:space="preserve">include beam measurement information according to the associated </w:t>
      </w:r>
      <w:r w:rsidRPr="00EE6E73">
        <w:rPr>
          <w:i/>
        </w:rPr>
        <w:t>reportConfig</w:t>
      </w:r>
      <w:r w:rsidRPr="00EE6E73">
        <w:t xml:space="preserve"> as described in 5.5.5.2;</w:t>
      </w:r>
    </w:p>
    <w:p w14:paraId="1CFBB04D" w14:textId="77777777" w:rsidR="00B24384" w:rsidRPr="00EE6E73" w:rsidRDefault="00B24384" w:rsidP="00B24384">
      <w:pPr>
        <w:pStyle w:val="B1"/>
      </w:pPr>
      <w:r w:rsidRPr="00EE6E73">
        <w:t>1&gt;</w:t>
      </w:r>
      <w:r w:rsidRPr="00EE6E73">
        <w:tab/>
        <w:t xml:space="preserve">if the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t xml:space="preserve"> and </w:t>
      </w:r>
      <w:r w:rsidRPr="00EE6E73">
        <w:rPr>
          <w:i/>
        </w:rPr>
        <w:t>eventID</w:t>
      </w:r>
      <w:r w:rsidRPr="00EE6E73">
        <w:t xml:space="preserve"> is set to </w:t>
      </w:r>
      <w:r w:rsidRPr="00EE6E73">
        <w:rPr>
          <w:i/>
        </w:rPr>
        <w:t>eventA3</w:t>
      </w:r>
      <w:r w:rsidRPr="00EE6E73">
        <w:t xml:space="preserve">, or </w:t>
      </w:r>
      <w:r w:rsidRPr="00EE6E73">
        <w:rPr>
          <w:i/>
        </w:rPr>
        <w:t>eventA4</w:t>
      </w:r>
      <w:r w:rsidRPr="00EE6E73">
        <w:t xml:space="preserve">, or </w:t>
      </w:r>
      <w:r w:rsidRPr="00EE6E73">
        <w:rPr>
          <w:i/>
        </w:rPr>
        <w:t>eventA5</w:t>
      </w:r>
      <w:r w:rsidRPr="00EE6E73">
        <w:t xml:space="preserve">, or </w:t>
      </w:r>
      <w:r w:rsidRPr="00EE6E73">
        <w:rPr>
          <w:i/>
        </w:rPr>
        <w:t>eventB1</w:t>
      </w:r>
      <w:r w:rsidRPr="00EE6E73">
        <w:t xml:space="preserve">, or </w:t>
      </w:r>
      <w:r w:rsidRPr="00EE6E73">
        <w:rPr>
          <w:i/>
        </w:rPr>
        <w:t xml:space="preserve">eventB2, </w:t>
      </w:r>
      <w:r w:rsidRPr="00EE6E73">
        <w:rPr>
          <w:iCs/>
        </w:rPr>
        <w:t xml:space="preserve">or </w:t>
      </w:r>
      <w:r w:rsidRPr="00EE6E73">
        <w:rPr>
          <w:i/>
        </w:rPr>
        <w:t xml:space="preserve">eventA3H1, </w:t>
      </w:r>
      <w:r w:rsidRPr="00EE6E73">
        <w:rPr>
          <w:iCs/>
        </w:rPr>
        <w:t xml:space="preserve">or </w:t>
      </w:r>
      <w:r w:rsidRPr="00EE6E73">
        <w:rPr>
          <w:i/>
        </w:rPr>
        <w:t xml:space="preserve">eventA3H2, </w:t>
      </w:r>
      <w:r w:rsidRPr="00EE6E73">
        <w:rPr>
          <w:iCs/>
        </w:rPr>
        <w:t xml:space="preserve">or </w:t>
      </w:r>
      <w:r w:rsidRPr="00EE6E73">
        <w:rPr>
          <w:i/>
        </w:rPr>
        <w:t xml:space="preserve">eventA4H1, </w:t>
      </w:r>
      <w:r w:rsidRPr="00EE6E73">
        <w:rPr>
          <w:iCs/>
        </w:rPr>
        <w:t xml:space="preserve">or </w:t>
      </w:r>
      <w:r w:rsidRPr="00EE6E73">
        <w:rPr>
          <w:i/>
        </w:rPr>
        <w:t xml:space="preserve">eventA4H2, </w:t>
      </w:r>
      <w:r w:rsidRPr="00EE6E73">
        <w:rPr>
          <w:iCs/>
        </w:rPr>
        <w:t xml:space="preserve">or </w:t>
      </w:r>
      <w:r w:rsidRPr="00EE6E73">
        <w:rPr>
          <w:i/>
        </w:rPr>
        <w:t xml:space="preserve">eventA5H1, </w:t>
      </w:r>
      <w:r w:rsidRPr="00EE6E73">
        <w:rPr>
          <w:iCs/>
        </w:rPr>
        <w:t xml:space="preserve">or </w:t>
      </w:r>
      <w:r w:rsidRPr="00EE6E73">
        <w:rPr>
          <w:i/>
        </w:rPr>
        <w:t>eventA5H2</w:t>
      </w:r>
      <w:r w:rsidRPr="00EE6E73">
        <w:t>:</w:t>
      </w:r>
    </w:p>
    <w:p w14:paraId="7EA744AD" w14:textId="77777777" w:rsidR="00B24384" w:rsidRPr="00EE6E73" w:rsidRDefault="00B24384" w:rsidP="00B24384">
      <w:pPr>
        <w:pStyle w:val="B2"/>
      </w:pPr>
      <w:r w:rsidRPr="00EE6E73">
        <w:t>2&gt;</w:t>
      </w:r>
      <w:r w:rsidRPr="00EE6E73">
        <w:tab/>
        <w:t>if the UE is in NE-DC and the measurement configuration that triggered this measurement report is associated with the MCG:</w:t>
      </w:r>
    </w:p>
    <w:p w14:paraId="7202955C" w14:textId="77777777" w:rsidR="00B24384" w:rsidRPr="00EE6E73" w:rsidRDefault="00B24384" w:rsidP="00B24384">
      <w:pPr>
        <w:pStyle w:val="B3"/>
      </w:pPr>
      <w:r w:rsidRPr="00EE6E73">
        <w:t>3&gt;</w:t>
      </w:r>
      <w:r w:rsidRPr="00EE6E73">
        <w:tab/>
        <w:t xml:space="preserve">set the </w:t>
      </w:r>
      <w:r w:rsidRPr="00EE6E73">
        <w:rPr>
          <w:i/>
        </w:rPr>
        <w:t>measResultServFreqListEUTRA-SCG</w:t>
      </w:r>
      <w:r w:rsidRPr="00EE6E73">
        <w:t xml:space="preserve"> to include an entry for each E-UTRA SCG serving frequency with the following:</w:t>
      </w:r>
    </w:p>
    <w:p w14:paraId="6828D5A4" w14:textId="77777777" w:rsidR="00B24384" w:rsidRPr="00EE6E73" w:rsidRDefault="00B24384" w:rsidP="00B24384">
      <w:pPr>
        <w:pStyle w:val="B4"/>
      </w:pPr>
      <w:r w:rsidRPr="00EE6E73">
        <w:t>4&gt;</w:t>
      </w:r>
      <w:r w:rsidRPr="00EE6E73">
        <w:tab/>
        <w:t xml:space="preserve">include </w:t>
      </w:r>
      <w:r w:rsidRPr="00EE6E73">
        <w:rPr>
          <w:i/>
        </w:rPr>
        <w:t>carrierFreq</w:t>
      </w:r>
      <w:r w:rsidRPr="00EE6E73">
        <w:t xml:space="preserve"> of the E-UTRA serving frequency;</w:t>
      </w:r>
    </w:p>
    <w:p w14:paraId="0198F216" w14:textId="77777777" w:rsidR="00B24384" w:rsidRPr="00EE6E73" w:rsidRDefault="00B24384" w:rsidP="00B24384">
      <w:pPr>
        <w:pStyle w:val="B4"/>
      </w:pPr>
      <w:r w:rsidRPr="00EE6E73">
        <w:t>4&gt;</w:t>
      </w:r>
      <w:r w:rsidRPr="00EE6E73">
        <w:tab/>
        <w:t xml:space="preserve">set the </w:t>
      </w:r>
      <w:r w:rsidRPr="00EE6E73">
        <w:rPr>
          <w:i/>
        </w:rPr>
        <w:t>measResultServingCell</w:t>
      </w:r>
      <w:r w:rsidRPr="00EE6E73">
        <w:t xml:space="preserve"> to include the available measurement quantities that the UE is configured to measure by the measurement configuration associated with the SCG;</w:t>
      </w:r>
    </w:p>
    <w:p w14:paraId="638BF2FB" w14:textId="77777777" w:rsidR="00B24384" w:rsidRPr="00EE6E73" w:rsidRDefault="00B24384" w:rsidP="00B24384">
      <w:pPr>
        <w:pStyle w:val="B4"/>
      </w:pPr>
      <w:r w:rsidRPr="00EE6E73">
        <w:t>4&gt;</w:t>
      </w:r>
      <w:r w:rsidRPr="00EE6E73">
        <w:tab/>
        <w:t xml:space="preserve">if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0AF581D9" w14:textId="77777777" w:rsidR="00B24384" w:rsidRPr="00EE6E73" w:rsidRDefault="00B24384" w:rsidP="00B24384">
      <w:pPr>
        <w:pStyle w:val="B5"/>
      </w:pPr>
      <w:r w:rsidRPr="00EE6E73">
        <w:t>5&gt;</w:t>
      </w:r>
      <w:r w:rsidRPr="00EE6E73">
        <w:tab/>
        <w:t xml:space="preserve">set the </w:t>
      </w:r>
      <w:r w:rsidRPr="00EE6E73">
        <w:rPr>
          <w:i/>
        </w:rPr>
        <w:t>measResultServFreqListEUTRA-SCG</w:t>
      </w:r>
      <w:r w:rsidRPr="00EE6E73">
        <w:t xml:space="preserve"> to include within </w:t>
      </w:r>
      <w:r w:rsidRPr="00EE6E73">
        <w:rPr>
          <w:i/>
        </w:rPr>
        <w:t>measResultBestNeighCell</w:t>
      </w:r>
      <w:r w:rsidRPr="00EE6E73">
        <w:t xml:space="preserve"> the quantities of the best non-serving cell, based on RSRP, on the concerned serving frequency;</w:t>
      </w:r>
    </w:p>
    <w:p w14:paraId="078307AD" w14:textId="77777777" w:rsidR="00B24384" w:rsidRPr="00EE6E73" w:rsidRDefault="00B24384" w:rsidP="00B24384">
      <w:pPr>
        <w:pStyle w:val="B1"/>
      </w:pPr>
      <w:r w:rsidRPr="00EE6E73">
        <w:t>1&gt;</w:t>
      </w:r>
      <w:r w:rsidRPr="00EE6E73">
        <w:tab/>
        <w:t xml:space="preserve">if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t xml:space="preserve"> and </w:t>
      </w:r>
      <w:r w:rsidRPr="00EE6E73">
        <w:rPr>
          <w:i/>
        </w:rPr>
        <w:t>eventID</w:t>
      </w:r>
      <w:r w:rsidRPr="00EE6E73">
        <w:t xml:space="preserve"> is set to </w:t>
      </w:r>
      <w:r w:rsidRPr="00EE6E73">
        <w:rPr>
          <w:i/>
        </w:rPr>
        <w:t>eventA3</w:t>
      </w:r>
      <w:r w:rsidRPr="00EE6E73">
        <w:t xml:space="preserve">, or </w:t>
      </w:r>
      <w:r w:rsidRPr="00EE6E73">
        <w:rPr>
          <w:i/>
        </w:rPr>
        <w:t>eventA4</w:t>
      </w:r>
      <w:r w:rsidRPr="00EE6E73">
        <w:t xml:space="preserve">, or </w:t>
      </w:r>
      <w:r w:rsidRPr="00EE6E73">
        <w:rPr>
          <w:i/>
        </w:rPr>
        <w:t xml:space="preserve">eventA5, </w:t>
      </w:r>
      <w:r w:rsidRPr="00EE6E73">
        <w:rPr>
          <w:iCs/>
        </w:rPr>
        <w:t xml:space="preserve">or </w:t>
      </w:r>
      <w:r w:rsidRPr="00EE6E73">
        <w:rPr>
          <w:i/>
        </w:rPr>
        <w:t xml:space="preserve">eventA3H1, </w:t>
      </w:r>
      <w:r w:rsidRPr="00EE6E73">
        <w:rPr>
          <w:iCs/>
        </w:rPr>
        <w:t xml:space="preserve">or </w:t>
      </w:r>
      <w:r w:rsidRPr="00EE6E73">
        <w:rPr>
          <w:i/>
        </w:rPr>
        <w:t xml:space="preserve">eventA3H2, </w:t>
      </w:r>
      <w:r w:rsidRPr="00EE6E73">
        <w:rPr>
          <w:iCs/>
        </w:rPr>
        <w:t xml:space="preserve">or </w:t>
      </w:r>
      <w:r w:rsidRPr="00EE6E73">
        <w:rPr>
          <w:i/>
        </w:rPr>
        <w:t xml:space="preserve">eventA4H1, </w:t>
      </w:r>
      <w:r w:rsidRPr="00EE6E73">
        <w:rPr>
          <w:iCs/>
        </w:rPr>
        <w:t xml:space="preserve">or </w:t>
      </w:r>
      <w:r w:rsidRPr="00EE6E73">
        <w:rPr>
          <w:i/>
        </w:rPr>
        <w:t xml:space="preserve">eventA4H2, </w:t>
      </w:r>
      <w:r w:rsidRPr="00EE6E73">
        <w:rPr>
          <w:iCs/>
        </w:rPr>
        <w:t xml:space="preserve">or </w:t>
      </w:r>
      <w:r w:rsidRPr="00EE6E73">
        <w:rPr>
          <w:i/>
        </w:rPr>
        <w:t xml:space="preserve">eventA5H1, </w:t>
      </w:r>
      <w:r w:rsidRPr="00EE6E73">
        <w:rPr>
          <w:iCs/>
        </w:rPr>
        <w:t xml:space="preserve">or </w:t>
      </w:r>
      <w:r w:rsidRPr="00EE6E73">
        <w:rPr>
          <w:i/>
        </w:rPr>
        <w:t>eventA5H2</w:t>
      </w:r>
      <w:r w:rsidRPr="00EE6E73">
        <w:t>:</w:t>
      </w:r>
    </w:p>
    <w:p w14:paraId="48CA20E8" w14:textId="77777777" w:rsidR="00B24384" w:rsidRPr="00EE6E73" w:rsidRDefault="00B24384" w:rsidP="00B24384">
      <w:pPr>
        <w:pStyle w:val="B2"/>
      </w:pPr>
      <w:r w:rsidRPr="00EE6E73">
        <w:t>2&gt;</w:t>
      </w:r>
      <w:r w:rsidRPr="00EE6E73">
        <w:tab/>
        <w:t>if the UE is in NR-DC and the measurement configuration that triggered this measurement report is associated with the MCG:</w:t>
      </w:r>
    </w:p>
    <w:p w14:paraId="0D5D52CE" w14:textId="27EDAF74" w:rsidR="00B24384" w:rsidRPr="00EE6E73" w:rsidRDefault="00B24384" w:rsidP="00B24384">
      <w:pPr>
        <w:pStyle w:val="B3"/>
      </w:pPr>
      <w:r w:rsidRPr="00EE6E73">
        <w:t>3&gt;</w:t>
      </w:r>
      <w:r w:rsidRPr="00EE6E73">
        <w:tab/>
        <w:t xml:space="preserve">set the </w:t>
      </w:r>
      <w:r w:rsidRPr="00EE6E73">
        <w:rPr>
          <w:i/>
        </w:rPr>
        <w:t>measResultServFreqListNR-SCG</w:t>
      </w:r>
      <w:r w:rsidRPr="00EE6E73">
        <w:t xml:space="preserve"> to include for each NR SCG serving cell that is configured with </w:t>
      </w:r>
      <w:r w:rsidRPr="00EE6E73">
        <w:rPr>
          <w:i/>
        </w:rPr>
        <w:t>servingCellMO</w:t>
      </w:r>
      <w:r w:rsidRPr="00EE6E73">
        <w:t>, if any, the following:</w:t>
      </w:r>
    </w:p>
    <w:p w14:paraId="503E593D" w14:textId="77777777" w:rsidR="00B24384" w:rsidRPr="00EE6E73" w:rsidRDefault="00B24384" w:rsidP="00B24384">
      <w:pPr>
        <w:pStyle w:val="B4"/>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rsType</w:t>
      </w:r>
      <w:r w:rsidRPr="00EE6E73">
        <w:t>:</w:t>
      </w:r>
    </w:p>
    <w:p w14:paraId="02F2600A" w14:textId="77777777" w:rsidR="00B24384" w:rsidRPr="00EE6E73" w:rsidRDefault="00B24384" w:rsidP="00B24384">
      <w:pPr>
        <w:pStyle w:val="B5"/>
      </w:pPr>
      <w:r w:rsidRPr="00EE6E73">
        <w:t>5&gt;</w:t>
      </w:r>
      <w:r w:rsidRPr="00EE6E73">
        <w:tab/>
        <w:t xml:space="preserve">if the serving cell measurements based on the </w:t>
      </w:r>
      <w:r w:rsidRPr="00EE6E73">
        <w:rPr>
          <w:i/>
        </w:rPr>
        <w:t>rsType</w:t>
      </w:r>
      <w:r w:rsidRPr="00EE6E73">
        <w:t xml:space="preserve"> included in the </w:t>
      </w:r>
      <w:r w:rsidRPr="00EE6E73">
        <w:rPr>
          <w:i/>
        </w:rPr>
        <w:t>reportConfig</w:t>
      </w:r>
      <w:r w:rsidRPr="00EE6E73">
        <w:t xml:space="preserve"> that triggered the measurement report are available according to the measurement configuration associated with the SCG:</w:t>
      </w:r>
    </w:p>
    <w:p w14:paraId="275B222C" w14:textId="77777777" w:rsidR="00B24384" w:rsidRPr="00EE6E73" w:rsidRDefault="00B24384" w:rsidP="00B24384">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the </w:t>
      </w:r>
      <w:r w:rsidRPr="00EE6E73">
        <w:rPr>
          <w:i/>
        </w:rPr>
        <w:t>rsType</w:t>
      </w:r>
      <w:r w:rsidRPr="00EE6E73">
        <w:t xml:space="preserve"> included in the </w:t>
      </w:r>
      <w:r w:rsidRPr="00EE6E73">
        <w:rPr>
          <w:i/>
        </w:rPr>
        <w:t>reportConfig</w:t>
      </w:r>
      <w:r w:rsidRPr="00EE6E73">
        <w:t xml:space="preserve"> that triggered the measurement report;</w:t>
      </w:r>
    </w:p>
    <w:p w14:paraId="6E3AB0D9" w14:textId="77777777" w:rsidR="00B24384" w:rsidRPr="00EE6E73" w:rsidRDefault="00B24384" w:rsidP="00B24384">
      <w:pPr>
        <w:pStyle w:val="B4"/>
      </w:pPr>
      <w:r w:rsidRPr="00EE6E73">
        <w:t>4&gt;</w:t>
      </w:r>
      <w:r w:rsidRPr="00EE6E73">
        <w:tab/>
        <w:t>else:</w:t>
      </w:r>
    </w:p>
    <w:p w14:paraId="5C9F74E2" w14:textId="77777777" w:rsidR="00B24384" w:rsidRPr="00EE6E73" w:rsidRDefault="00B24384" w:rsidP="00B24384">
      <w:pPr>
        <w:pStyle w:val="B5"/>
      </w:pPr>
      <w:r w:rsidRPr="00EE6E73">
        <w:t>5&gt;</w:t>
      </w:r>
      <w:r w:rsidRPr="00EE6E73">
        <w:tab/>
        <w:t>if SSB based serving cell measurements are available according to the measurement configuration associated with the SCG:</w:t>
      </w:r>
    </w:p>
    <w:p w14:paraId="6C53EC46" w14:textId="77777777" w:rsidR="00B24384" w:rsidRPr="00EE6E73" w:rsidRDefault="00B24384" w:rsidP="00B24384">
      <w:pPr>
        <w:pStyle w:val="B6"/>
      </w:pPr>
      <w:r w:rsidRPr="00EE6E73">
        <w:lastRenderedPageBreak/>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SSB;</w:t>
      </w:r>
    </w:p>
    <w:p w14:paraId="6A9C2207" w14:textId="77777777" w:rsidR="00B24384" w:rsidRPr="00EE6E73" w:rsidRDefault="00B24384" w:rsidP="00B24384">
      <w:pPr>
        <w:pStyle w:val="B5"/>
      </w:pPr>
      <w:r w:rsidRPr="00EE6E73">
        <w:t>5&gt;</w:t>
      </w:r>
      <w:r w:rsidRPr="00EE6E73">
        <w:tab/>
        <w:t>else if CSI-RS based serving cell measurements are available according to the measurement configuration associated with the SCG:</w:t>
      </w:r>
    </w:p>
    <w:p w14:paraId="02D25644" w14:textId="77777777" w:rsidR="00B24384" w:rsidRPr="00EE6E73" w:rsidRDefault="00B24384" w:rsidP="00B24384">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CSI-RS;</w:t>
      </w:r>
    </w:p>
    <w:p w14:paraId="5A441B82" w14:textId="77777777" w:rsidR="00B24384" w:rsidRPr="00EE6E73" w:rsidRDefault="00B24384" w:rsidP="00B24384">
      <w:pPr>
        <w:pStyle w:val="B4"/>
      </w:pPr>
      <w:r w:rsidRPr="00EE6E73">
        <w:t>4&gt;</w:t>
      </w:r>
      <w:r w:rsidRPr="00EE6E73">
        <w:tab/>
        <w:t>if results for the serving cell derived based on SSB are included:</w:t>
      </w:r>
    </w:p>
    <w:p w14:paraId="01E03BE6" w14:textId="77777777" w:rsidR="00B24384" w:rsidRPr="00EE6E73" w:rsidRDefault="00B24384" w:rsidP="00B24384">
      <w:pPr>
        <w:pStyle w:val="B5"/>
      </w:pPr>
      <w:r w:rsidRPr="00EE6E73">
        <w:t>5&gt;</w:t>
      </w:r>
      <w:r w:rsidRPr="00EE6E73">
        <w:tab/>
        <w:t xml:space="preserve">include the </w:t>
      </w:r>
      <w:r w:rsidRPr="00EE6E73">
        <w:rPr>
          <w:i/>
        </w:rPr>
        <w:t>ssbFrequency</w:t>
      </w:r>
      <w:r w:rsidRPr="00EE6E73">
        <w:t xml:space="preserve"> to the value indicated by ssbFrequency as included in the</w:t>
      </w:r>
      <w:r w:rsidRPr="00EE6E73">
        <w:rPr>
          <w:i/>
        </w:rPr>
        <w:t xml:space="preserve"> MeasObjectNR</w:t>
      </w:r>
      <w:r w:rsidRPr="00EE6E73">
        <w:t xml:space="preserve"> of the serving cell;</w:t>
      </w:r>
    </w:p>
    <w:p w14:paraId="12669FBA" w14:textId="77777777" w:rsidR="00B24384" w:rsidRPr="00EE6E73" w:rsidRDefault="00B24384" w:rsidP="00B24384">
      <w:pPr>
        <w:pStyle w:val="B4"/>
      </w:pPr>
      <w:r w:rsidRPr="00EE6E73">
        <w:t>4&gt;</w:t>
      </w:r>
      <w:r w:rsidRPr="00EE6E73">
        <w:tab/>
        <w:t>if results for the serving cell derived based on CSI-RS are included:</w:t>
      </w:r>
    </w:p>
    <w:p w14:paraId="060A6CC1" w14:textId="77777777" w:rsidR="00B24384" w:rsidRPr="00EE6E73" w:rsidRDefault="00B24384" w:rsidP="00B24384">
      <w:pPr>
        <w:pStyle w:val="B5"/>
      </w:pPr>
      <w:r w:rsidRPr="00EE6E73">
        <w:t>5&gt;</w:t>
      </w:r>
      <w:r w:rsidRPr="00EE6E73">
        <w:tab/>
        <w:t xml:space="preserve">include the </w:t>
      </w:r>
      <w:r w:rsidRPr="00EE6E73">
        <w:rPr>
          <w:i/>
        </w:rPr>
        <w:t>refFreqCSI-RS</w:t>
      </w:r>
      <w:r w:rsidRPr="00EE6E73">
        <w:t xml:space="preserve"> to the value indicated by </w:t>
      </w:r>
      <w:r w:rsidRPr="00EE6E73">
        <w:rPr>
          <w:i/>
        </w:rPr>
        <w:t>refFreqCSI-RS</w:t>
      </w:r>
      <w:r w:rsidRPr="00EE6E73">
        <w:t xml:space="preserve"> as included in the </w:t>
      </w:r>
      <w:r w:rsidRPr="00EE6E73">
        <w:rPr>
          <w:i/>
        </w:rPr>
        <w:t>MeasObjectNR</w:t>
      </w:r>
      <w:r w:rsidRPr="00EE6E73">
        <w:t xml:space="preserve"> of the serving cell;</w:t>
      </w:r>
    </w:p>
    <w:p w14:paraId="58FAEBD9" w14:textId="77777777" w:rsidR="00B24384" w:rsidRPr="00EE6E73" w:rsidRDefault="00B24384" w:rsidP="00B24384">
      <w:pPr>
        <w:pStyle w:val="B4"/>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 </w:t>
      </w:r>
      <w:r w:rsidRPr="00EE6E73">
        <w:rPr>
          <w:i/>
        </w:rPr>
        <w:t>maxNrofRS-IndexesToReport</w:t>
      </w:r>
      <w:r w:rsidRPr="00EE6E73">
        <w:t>:</w:t>
      </w:r>
    </w:p>
    <w:p w14:paraId="2D36C577" w14:textId="7E0BF284" w:rsidR="00B24384" w:rsidRPr="00EE6E73" w:rsidRDefault="00B24384" w:rsidP="00B24384">
      <w:pPr>
        <w:pStyle w:val="B5"/>
      </w:pPr>
      <w:r w:rsidRPr="00EE6E73">
        <w:t>5&gt;</w:t>
      </w:r>
      <w:r w:rsidRPr="00EE6E73">
        <w:tab/>
        <w:t xml:space="preserve">for each serving cell configured with </w:t>
      </w:r>
      <w:r w:rsidRPr="00EE6E73">
        <w:rPr>
          <w:i/>
        </w:rPr>
        <w:t>servingCellMO</w:t>
      </w:r>
      <w:r w:rsidRPr="00EE6E73">
        <w:t xml:space="preserve">, include beam measurement information according to the associated </w:t>
      </w:r>
      <w:r w:rsidRPr="00EE6E73">
        <w:rPr>
          <w:i/>
        </w:rPr>
        <w:t xml:space="preserve">reportConfig </w:t>
      </w:r>
      <w:r w:rsidRPr="00EE6E73">
        <w:t xml:space="preserve">as described in 5.5.5.2, </w:t>
      </w:r>
      <w:r w:rsidRPr="00EE6E73">
        <w:rPr>
          <w:rFonts w:eastAsia="等线"/>
        </w:rPr>
        <w:t xml:space="preserve">where availability is considered </w:t>
      </w:r>
      <w:r w:rsidRPr="00EE6E73">
        <w:t>according to the measurement configuration associated with the SCG;</w:t>
      </w:r>
    </w:p>
    <w:p w14:paraId="294233B5" w14:textId="77777777" w:rsidR="00B24384" w:rsidRPr="00EE6E73" w:rsidRDefault="00B24384" w:rsidP="00B24384">
      <w:pPr>
        <w:pStyle w:val="B4"/>
      </w:pPr>
      <w:r w:rsidRPr="00EE6E73">
        <w:t>4&gt;</w:t>
      </w:r>
      <w:r w:rsidRPr="00EE6E73">
        <w:tab/>
        <w:t xml:space="preserve">if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6BC6798C" w14:textId="15DA21C8" w:rsidR="00B24384" w:rsidRPr="00EE6E73" w:rsidRDefault="00B24384" w:rsidP="00B24384">
      <w:pPr>
        <w:pStyle w:val="B5"/>
      </w:pPr>
      <w:r w:rsidRPr="00EE6E73">
        <w:t>5&gt;</w:t>
      </w:r>
      <w:r w:rsidRPr="00EE6E73">
        <w:tab/>
        <w:t xml:space="preserve">if the </w:t>
      </w:r>
      <w:r w:rsidRPr="00EE6E73">
        <w:rPr>
          <w:i/>
        </w:rPr>
        <w:t>measObjectNR</w:t>
      </w:r>
      <w:r w:rsidRPr="00EE6E73">
        <w:t xml:space="preserve"> indicated by the </w:t>
      </w:r>
      <w:r w:rsidRPr="00EE6E73">
        <w:rPr>
          <w:i/>
        </w:rPr>
        <w:t>servingCellMO</w:t>
      </w:r>
      <w:r w:rsidRPr="00EE6E73">
        <w:t xml:space="preserve"> includes the RS resource configuration corresponding to the </w:t>
      </w:r>
      <w:r w:rsidRPr="00EE6E73">
        <w:rPr>
          <w:i/>
        </w:rPr>
        <w:t>rsType</w:t>
      </w:r>
      <w:r w:rsidRPr="00EE6E73">
        <w:t xml:space="preserve"> indicated in the </w:t>
      </w:r>
      <w:r w:rsidRPr="00EE6E73">
        <w:rPr>
          <w:i/>
        </w:rPr>
        <w:t>reportConfig</w:t>
      </w:r>
      <w:r w:rsidRPr="00EE6E73">
        <w:t>:</w:t>
      </w:r>
    </w:p>
    <w:p w14:paraId="3831E50C" w14:textId="77777777" w:rsidR="00B24384" w:rsidRPr="00EE6E73" w:rsidRDefault="00B24384" w:rsidP="00B24384">
      <w:pPr>
        <w:pStyle w:val="B6"/>
      </w:pPr>
      <w:r w:rsidRPr="00EE6E73">
        <w:t>6&gt;</w:t>
      </w:r>
      <w:r w:rsidRPr="00EE6E73">
        <w:tab/>
        <w:t xml:space="preserve">set the </w:t>
      </w:r>
      <w:r w:rsidRPr="00EE6E73">
        <w:rPr>
          <w:i/>
        </w:rPr>
        <w:t>measResultNeighCellListNR</w:t>
      </w:r>
      <w:r w:rsidRPr="00EE6E73">
        <w:t xml:space="preserve"> within </w:t>
      </w:r>
      <w:r w:rsidRPr="00EE6E73">
        <w:rPr>
          <w:i/>
        </w:rPr>
        <w:t xml:space="preserve">measResultServFreqListNR-SCG </w:t>
      </w:r>
      <w:r w:rsidRPr="00EE6E73">
        <w:t xml:space="preserve">to include one entry with the </w:t>
      </w:r>
      <w:r w:rsidRPr="00EE6E73">
        <w:rPr>
          <w:i/>
        </w:rPr>
        <w:t>physCellId</w:t>
      </w:r>
      <w:r w:rsidRPr="00EE6E73">
        <w:t xml:space="preserve"> and the available measurement quantities based on the </w:t>
      </w:r>
      <w:r w:rsidRPr="00EE6E73">
        <w:rPr>
          <w:rFonts w:eastAsia="宋体"/>
          <w:i/>
        </w:rPr>
        <w:t>reportQuantityCell</w:t>
      </w:r>
      <w:r w:rsidRPr="00EE6E73">
        <w:rPr>
          <w:rFonts w:eastAsia="宋体"/>
        </w:rPr>
        <w:t xml:space="preserve"> </w:t>
      </w:r>
      <w:r w:rsidRPr="00EE6E73">
        <w:t xml:space="preserve">and </w:t>
      </w:r>
      <w:r w:rsidRPr="00EE6E73">
        <w:rPr>
          <w:i/>
        </w:rPr>
        <w:t>rsType</w:t>
      </w:r>
      <w:r w:rsidRPr="00EE6E73">
        <w:t xml:space="preserve"> indicated in </w:t>
      </w:r>
      <w:r w:rsidRPr="00EE6E73">
        <w:rPr>
          <w:i/>
        </w:rPr>
        <w:t xml:space="preserve">reportConfig </w:t>
      </w:r>
      <w:r w:rsidRPr="00EE6E73">
        <w:t xml:space="preserve">of the non-serving cell corresponding to the concerned </w:t>
      </w:r>
      <w:r w:rsidRPr="00EE6E73">
        <w:rPr>
          <w:i/>
        </w:rPr>
        <w:t xml:space="preserve">measObjectNR </w:t>
      </w:r>
      <w:r w:rsidRPr="00EE6E73">
        <w:t xml:space="preserve">with the highest measured RSRP if RSRP measurement results are available for cells corresponding to this </w:t>
      </w:r>
      <w:r w:rsidRPr="00EE6E73">
        <w:rPr>
          <w:i/>
        </w:rPr>
        <w:t>measObjectNR</w:t>
      </w:r>
      <w:r w:rsidRPr="00EE6E73">
        <w:t xml:space="preserve">, otherwise with the highest measured RSRQ if RSRQ measurement results are available for cells corresponding to this </w:t>
      </w:r>
      <w:r w:rsidRPr="00EE6E73">
        <w:rPr>
          <w:i/>
        </w:rPr>
        <w:t>measObjectNR</w:t>
      </w:r>
      <w:r w:rsidRPr="00EE6E73">
        <w:t xml:space="preserve">, otherwise with the highest measured </w:t>
      </w:r>
      <w:r w:rsidRPr="00EE6E73">
        <w:rPr>
          <w:rFonts w:eastAsia="等线"/>
        </w:rPr>
        <w:t xml:space="preserve">SINR, where availability is considered </w:t>
      </w:r>
      <w:r w:rsidRPr="00EE6E73">
        <w:t>according to the measurement configuration associated with the SCG;</w:t>
      </w:r>
    </w:p>
    <w:p w14:paraId="6D2CDA7E" w14:textId="77777777" w:rsidR="00B24384" w:rsidRPr="00EE6E73" w:rsidRDefault="00B24384" w:rsidP="00B24384">
      <w:pPr>
        <w:pStyle w:val="B7"/>
        <w:rPr>
          <w:i/>
        </w:rPr>
      </w:pPr>
      <w:r w:rsidRPr="00EE6E73">
        <w:t>7&gt;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w:t>
      </w:r>
      <w:r w:rsidRPr="00EE6E73">
        <w:rPr>
          <w:i/>
        </w:rPr>
        <w:t xml:space="preserve"> maxNrofRS-IndexesToReport:</w:t>
      </w:r>
    </w:p>
    <w:p w14:paraId="6CC70B82" w14:textId="77777777" w:rsidR="00B24384" w:rsidRPr="00EE6E73" w:rsidRDefault="00B24384" w:rsidP="00B24384">
      <w:pPr>
        <w:pStyle w:val="B8"/>
      </w:pPr>
      <w:r w:rsidRPr="00EE6E73">
        <w:t>8&gt;</w:t>
      </w:r>
      <w:r w:rsidRPr="00EE6E73">
        <w:tab/>
        <w:t>for each best non-serving cell included in the measurement report:</w:t>
      </w:r>
    </w:p>
    <w:p w14:paraId="2B115E42" w14:textId="77777777" w:rsidR="00B24384" w:rsidRPr="00EE6E73" w:rsidRDefault="00B24384" w:rsidP="00B24384">
      <w:pPr>
        <w:pStyle w:val="B9"/>
      </w:pPr>
      <w:r w:rsidRPr="00EE6E73">
        <w:t>9&gt;</w:t>
      </w:r>
      <w:r w:rsidRPr="00EE6E73">
        <w:tab/>
        <w:t xml:space="preserve">include beam measurement information according to the associated </w:t>
      </w:r>
      <w:r w:rsidRPr="00EE6E73">
        <w:rPr>
          <w:i/>
        </w:rPr>
        <w:t>reportConfig</w:t>
      </w:r>
      <w:r w:rsidRPr="00EE6E73">
        <w:t xml:space="preserve"> as described in 5.5.5.2, </w:t>
      </w:r>
      <w:r w:rsidRPr="00EE6E73">
        <w:rPr>
          <w:rFonts w:eastAsia="等线"/>
        </w:rPr>
        <w:t xml:space="preserve">where availability is considered </w:t>
      </w:r>
      <w:r w:rsidRPr="00EE6E73">
        <w:t>according to the measurement configuration associated with the SCG;</w:t>
      </w:r>
    </w:p>
    <w:p w14:paraId="5459D055" w14:textId="77777777" w:rsidR="00B24384" w:rsidRPr="00EE6E73" w:rsidRDefault="00B24384" w:rsidP="00B24384">
      <w:pPr>
        <w:pStyle w:val="B1"/>
      </w:pPr>
      <w:r w:rsidRPr="00EE6E73">
        <w:t>1&gt;</w:t>
      </w:r>
      <w:r w:rsidRPr="00EE6E73">
        <w:tab/>
        <w:t xml:space="preserve">if the </w:t>
      </w:r>
      <w:r w:rsidRPr="00EE6E73">
        <w:rPr>
          <w:i/>
        </w:rPr>
        <w:t>measRSSI-ReportConfig</w:t>
      </w:r>
      <w:r w:rsidRPr="00EE6E73">
        <w:t xml:space="preserve"> is configured within the corresponding </w:t>
      </w:r>
      <w:r w:rsidRPr="00EE6E73">
        <w:rPr>
          <w:i/>
        </w:rPr>
        <w:t>reportConfig</w:t>
      </w:r>
      <w:r w:rsidRPr="00EE6E73">
        <w:t xml:space="preserve"> for this </w:t>
      </w:r>
      <w:r w:rsidRPr="00EE6E73">
        <w:rPr>
          <w:i/>
        </w:rPr>
        <w:t>measId</w:t>
      </w:r>
      <w:r w:rsidRPr="00EE6E73">
        <w:t>:</w:t>
      </w:r>
    </w:p>
    <w:p w14:paraId="149A3C3A" w14:textId="77777777" w:rsidR="00B24384" w:rsidRPr="00EE6E73" w:rsidRDefault="00B24384" w:rsidP="00B24384">
      <w:pPr>
        <w:pStyle w:val="B2"/>
        <w:rPr>
          <w:i/>
        </w:rPr>
      </w:pPr>
      <w:r w:rsidRPr="00EE6E73">
        <w:t>2&gt;</w:t>
      </w:r>
      <w:r w:rsidRPr="00EE6E73">
        <w:tab/>
        <w:t xml:space="preserve">set the </w:t>
      </w:r>
      <w:r w:rsidRPr="00EE6E73">
        <w:rPr>
          <w:i/>
        </w:rPr>
        <w:t>rssi-Result</w:t>
      </w:r>
      <w:r w:rsidRPr="00EE6E73">
        <w:t xml:space="preserve"> to the linear average of sample value(s) provided by lower layers in the </w:t>
      </w:r>
      <w:r w:rsidRPr="00EE6E73">
        <w:rPr>
          <w:i/>
        </w:rPr>
        <w:t>reportInterval;</w:t>
      </w:r>
    </w:p>
    <w:p w14:paraId="7C052D65" w14:textId="77777777" w:rsidR="00B24384" w:rsidRPr="00EE6E73" w:rsidRDefault="00B24384" w:rsidP="00B24384">
      <w:pPr>
        <w:pStyle w:val="B2"/>
      </w:pPr>
      <w:r w:rsidRPr="00EE6E73">
        <w:lastRenderedPageBreak/>
        <w:t>2&gt;</w:t>
      </w:r>
      <w:r w:rsidRPr="00EE6E73">
        <w:tab/>
        <w:t xml:space="preserve">set the </w:t>
      </w:r>
      <w:r w:rsidRPr="00EE6E73">
        <w:rPr>
          <w:i/>
        </w:rPr>
        <w:t xml:space="preserve">channelOccupancy </w:t>
      </w:r>
      <w:r w:rsidRPr="00EE6E73">
        <w:t xml:space="preserve">to the rounded percentage of sample values which are beyond the </w:t>
      </w:r>
      <w:r w:rsidRPr="00EE6E73">
        <w:rPr>
          <w:i/>
        </w:rPr>
        <w:t>channelOccupancyThreshold</w:t>
      </w:r>
      <w:r w:rsidRPr="00EE6E73">
        <w:t xml:space="preserve"> within all the sample values in the </w:t>
      </w:r>
      <w:r w:rsidRPr="00EE6E73">
        <w:rPr>
          <w:i/>
        </w:rPr>
        <w:t>reportInterval;</w:t>
      </w:r>
    </w:p>
    <w:p w14:paraId="6DAB81F6" w14:textId="77777777" w:rsidR="00B24384" w:rsidRPr="00EE6E73" w:rsidRDefault="00B24384" w:rsidP="00B24384">
      <w:pPr>
        <w:pStyle w:val="B1"/>
        <w:rPr>
          <w:rFonts w:eastAsia="MS PGothic"/>
          <w:i/>
          <w:iCs/>
          <w:lang w:eastAsia="en-US"/>
        </w:rPr>
      </w:pPr>
      <w:r w:rsidRPr="00EE6E73">
        <w:rPr>
          <w:rFonts w:eastAsia="MS PGothic"/>
          <w:lang w:eastAsia="en-US"/>
        </w:rPr>
        <w:t>1&gt;</w:t>
      </w:r>
      <w:r w:rsidRPr="00EE6E73">
        <w:rPr>
          <w:rFonts w:eastAsia="MS PGothic"/>
          <w:lang w:eastAsia="en-US"/>
        </w:rPr>
        <w:tab/>
      </w:r>
      <w:r w:rsidRPr="00EE6E73">
        <w:rPr>
          <w:rFonts w:eastAsia="宋体"/>
          <w:lang w:eastAsia="en-US"/>
        </w:rPr>
        <w:t>if the UE is acting as L2 U2N Remote UE:</w:t>
      </w:r>
    </w:p>
    <w:p w14:paraId="67A5A763" w14:textId="77777777" w:rsidR="00B24384" w:rsidRPr="00EE6E73" w:rsidRDefault="00B24384" w:rsidP="00B24384">
      <w:pPr>
        <w:pStyle w:val="B2"/>
        <w:rPr>
          <w:lang w:eastAsia="en-US"/>
        </w:rPr>
      </w:pPr>
      <w:r w:rsidRPr="00EE6E73">
        <w:rPr>
          <w:rFonts w:eastAsia="MS PGothic"/>
          <w:lang w:eastAsia="en-US"/>
        </w:rPr>
        <w:t>2&gt;</w:t>
      </w:r>
      <w:r w:rsidRPr="00EE6E73">
        <w:rPr>
          <w:rFonts w:eastAsia="MS PGothic"/>
          <w:lang w:eastAsia="en-US"/>
        </w:rPr>
        <w:tab/>
      </w:r>
      <w:r w:rsidRPr="00EE6E73">
        <w:rPr>
          <w:rFonts w:eastAsia="宋体"/>
          <w:lang w:eastAsia="en-US"/>
        </w:rPr>
        <w:t xml:space="preserve">set the </w:t>
      </w:r>
      <w:r w:rsidRPr="00EE6E73">
        <w:rPr>
          <w:rFonts w:eastAsia="宋体"/>
          <w:i/>
          <w:lang w:eastAsia="en-US"/>
        </w:rPr>
        <w:t>sl-MeasResultServingRelay</w:t>
      </w:r>
      <w:r w:rsidRPr="00EE6E73">
        <w:rPr>
          <w:rFonts w:eastAsia="宋体"/>
          <w:lang w:eastAsia="en-US"/>
        </w:rPr>
        <w:t xml:space="preserve"> </w:t>
      </w:r>
      <w:r w:rsidRPr="00EE6E73">
        <w:t>in accordance with the following:</w:t>
      </w:r>
    </w:p>
    <w:p w14:paraId="591365E4" w14:textId="77777777" w:rsidR="00B24384" w:rsidRPr="00EE6E73" w:rsidRDefault="00B24384" w:rsidP="00B24384">
      <w:pPr>
        <w:pStyle w:val="B3"/>
        <w:rPr>
          <w:rFonts w:eastAsia="宋体"/>
          <w:lang w:eastAsia="en-US"/>
        </w:rPr>
      </w:pPr>
      <w:r w:rsidRPr="00EE6E73">
        <w:rPr>
          <w:rFonts w:eastAsia="MS PGothic"/>
          <w:lang w:eastAsia="en-US"/>
        </w:rPr>
        <w:t>3&gt;</w:t>
      </w:r>
      <w:r w:rsidRPr="00EE6E73">
        <w:rPr>
          <w:rFonts w:eastAsia="MS PGothic"/>
          <w:lang w:eastAsia="en-US"/>
        </w:rPr>
        <w:tab/>
      </w:r>
      <w:r w:rsidRPr="00EE6E73">
        <w:rPr>
          <w:rFonts w:eastAsia="宋体"/>
          <w:lang w:eastAsia="en-US"/>
        </w:rPr>
        <w:t xml:space="preserve">set the </w:t>
      </w:r>
      <w:r w:rsidRPr="00EE6E73">
        <w:rPr>
          <w:rFonts w:eastAsia="宋体"/>
          <w:i/>
          <w:lang w:eastAsia="en-US"/>
        </w:rPr>
        <w:t>cellIdentity</w:t>
      </w:r>
      <w:r w:rsidRPr="00EE6E73">
        <w:rPr>
          <w:rFonts w:eastAsia="宋体"/>
          <w:lang w:eastAsia="en-US"/>
        </w:rPr>
        <w:t xml:space="preserve"> to include the </w:t>
      </w:r>
      <w:r w:rsidRPr="00EE6E73">
        <w:rPr>
          <w:rFonts w:eastAsia="宋体"/>
          <w:i/>
          <w:lang w:eastAsia="en-US"/>
        </w:rPr>
        <w:t>cellAccessRelatedInfo</w:t>
      </w:r>
      <w:r w:rsidRPr="00EE6E73">
        <w:rPr>
          <w:rFonts w:eastAsia="宋体"/>
          <w:lang w:eastAsia="en-US"/>
        </w:rPr>
        <w:t xml:space="preserve"> contained in the discovery message received from the serving L2 U2N Relay UE;</w:t>
      </w:r>
    </w:p>
    <w:p w14:paraId="5838CF5E" w14:textId="77777777" w:rsidR="00B24384" w:rsidRPr="00EE6E73" w:rsidRDefault="00B24384" w:rsidP="00B24384">
      <w:pPr>
        <w:pStyle w:val="B3"/>
        <w:rPr>
          <w:rFonts w:eastAsia="宋体"/>
          <w:lang w:eastAsia="en-US"/>
        </w:rPr>
      </w:pPr>
      <w:r w:rsidRPr="00EE6E73">
        <w:rPr>
          <w:rFonts w:eastAsia="MS PGothic"/>
          <w:lang w:eastAsia="en-US"/>
        </w:rPr>
        <w:t>3&gt;</w:t>
      </w:r>
      <w:r w:rsidRPr="00EE6E73">
        <w:rPr>
          <w:rFonts w:eastAsia="MS PGothic"/>
          <w:lang w:eastAsia="en-US"/>
        </w:rPr>
        <w:tab/>
      </w:r>
      <w:r w:rsidRPr="00EE6E73">
        <w:rPr>
          <w:rFonts w:eastAsia="宋体"/>
          <w:lang w:eastAsia="en-US"/>
        </w:rPr>
        <w:t xml:space="preserve">set the </w:t>
      </w:r>
      <w:r w:rsidRPr="00EE6E73">
        <w:rPr>
          <w:rFonts w:eastAsia="宋体"/>
          <w:i/>
          <w:lang w:eastAsia="en-US"/>
        </w:rPr>
        <w:t>sl-RelayUE-Identity</w:t>
      </w:r>
      <w:r w:rsidRPr="00EE6E73">
        <w:rPr>
          <w:rFonts w:eastAsia="宋体"/>
          <w:lang w:eastAsia="en-US"/>
        </w:rPr>
        <w:t xml:space="preserve"> to include the Source L2 ID of the serving L2 U2N Relay;</w:t>
      </w:r>
    </w:p>
    <w:p w14:paraId="16782670" w14:textId="77777777" w:rsidR="00B24384" w:rsidRPr="00EE6E73" w:rsidRDefault="00B24384" w:rsidP="00B24384">
      <w:pPr>
        <w:pStyle w:val="B3"/>
        <w:rPr>
          <w:rFonts w:eastAsia="MS PGothic"/>
          <w:lang w:eastAsia="en-US"/>
        </w:rPr>
      </w:pPr>
      <w:r w:rsidRPr="00EE6E73">
        <w:rPr>
          <w:rFonts w:eastAsia="MS PGothic"/>
        </w:rPr>
        <w:t>3&gt;</w:t>
      </w:r>
      <w:r w:rsidRPr="00EE6E73">
        <w:rPr>
          <w:rFonts w:eastAsia="PMingLiU"/>
          <w:lang w:eastAsia="zh-TW"/>
        </w:rPr>
        <w:tab/>
        <w:t>if the measurement of serving L2 U2N Relay UE is based on SL-RSRP</w:t>
      </w:r>
      <w:r w:rsidRPr="00EE6E73">
        <w:rPr>
          <w:rFonts w:eastAsia="Microsoft JhengHei"/>
          <w:lang w:eastAsia="zh-TW"/>
        </w:rPr>
        <w:t>:</w:t>
      </w:r>
    </w:p>
    <w:p w14:paraId="1A674FA3" w14:textId="77777777" w:rsidR="00B24384" w:rsidRPr="00EE6E73" w:rsidRDefault="00B24384" w:rsidP="00B24384">
      <w:pPr>
        <w:pStyle w:val="B4"/>
        <w:rPr>
          <w:rFonts w:eastAsia="宋体"/>
          <w:lang w:eastAsia="en-US"/>
        </w:rPr>
      </w:pPr>
      <w:r w:rsidRPr="00EE6E73">
        <w:rPr>
          <w:rFonts w:eastAsia="MS PGothic"/>
          <w:lang w:eastAsia="en-US"/>
        </w:rPr>
        <w:t>4&gt;</w:t>
      </w:r>
      <w:r w:rsidRPr="00EE6E73">
        <w:rPr>
          <w:rFonts w:eastAsia="MS PGothic"/>
          <w:lang w:eastAsia="en-US"/>
        </w:rPr>
        <w:tab/>
      </w:r>
      <w:r w:rsidRPr="00EE6E73">
        <w:rPr>
          <w:rFonts w:eastAsia="宋体"/>
          <w:lang w:eastAsia="en-US"/>
        </w:rPr>
        <w:t xml:space="preserve">set the </w:t>
      </w:r>
      <w:r w:rsidRPr="00EE6E73">
        <w:rPr>
          <w:rFonts w:eastAsia="宋体"/>
          <w:i/>
          <w:lang w:eastAsia="en-US"/>
        </w:rPr>
        <w:t>sl-MeasResult</w:t>
      </w:r>
      <w:r w:rsidRPr="00EE6E73">
        <w:rPr>
          <w:rFonts w:eastAsia="宋体"/>
          <w:lang w:eastAsia="en-US"/>
        </w:rPr>
        <w:t xml:space="preserve"> to include the SL-RSRP of the serving L2 U2N Relay UE;</w:t>
      </w:r>
    </w:p>
    <w:p w14:paraId="0866D57E" w14:textId="77777777" w:rsidR="00B24384" w:rsidRPr="00EE6E73" w:rsidRDefault="00B24384" w:rsidP="00B24384">
      <w:pPr>
        <w:pStyle w:val="B4"/>
        <w:rPr>
          <w:lang w:eastAsia="zh-TW"/>
        </w:rPr>
      </w:pPr>
      <w:r w:rsidRPr="00EE6E73">
        <w:rPr>
          <w:lang w:eastAsia="zh-TW"/>
        </w:rPr>
        <w:t>4&gt;</w:t>
      </w:r>
      <w:r w:rsidRPr="00EE6E73">
        <w:rPr>
          <w:lang w:eastAsia="zh-TW"/>
        </w:rPr>
        <w:tab/>
        <w:t xml:space="preserve">set the </w:t>
      </w:r>
      <w:r w:rsidRPr="00EE6E73">
        <w:rPr>
          <w:i/>
          <w:iCs/>
          <w:lang w:eastAsia="zh-TW"/>
        </w:rPr>
        <w:t>sl-MeasQuantity</w:t>
      </w:r>
      <w:r w:rsidRPr="00EE6E73">
        <w:rPr>
          <w:lang w:eastAsia="zh-TW"/>
        </w:rPr>
        <w:t xml:space="preserve"> to </w:t>
      </w:r>
      <w:r w:rsidRPr="00EE6E73">
        <w:rPr>
          <w:i/>
          <w:iCs/>
          <w:lang w:eastAsia="zh-TW"/>
        </w:rPr>
        <w:t>sl-rsrp</w:t>
      </w:r>
      <w:r w:rsidRPr="00EE6E73">
        <w:rPr>
          <w:lang w:eastAsia="zh-TW"/>
        </w:rPr>
        <w:t>, if supported by the UE;</w:t>
      </w:r>
    </w:p>
    <w:p w14:paraId="6C18FBDE" w14:textId="77777777" w:rsidR="00B24384" w:rsidRPr="00EE6E73" w:rsidRDefault="00B24384" w:rsidP="00B24384">
      <w:pPr>
        <w:pStyle w:val="B3"/>
        <w:rPr>
          <w:rFonts w:eastAsia="Microsoft JhengHei"/>
          <w:lang w:eastAsia="zh-TW"/>
        </w:rPr>
      </w:pPr>
      <w:r w:rsidRPr="00EE6E73">
        <w:rPr>
          <w:rFonts w:eastAsia="Microsoft JhengHei"/>
          <w:lang w:eastAsia="zh-TW"/>
        </w:rPr>
        <w:t>3&gt;</w:t>
      </w:r>
      <w:r w:rsidRPr="00EE6E73">
        <w:rPr>
          <w:rFonts w:eastAsia="Microsoft JhengHei"/>
          <w:lang w:eastAsia="zh-TW"/>
        </w:rPr>
        <w:tab/>
        <w:t>else:</w:t>
      </w:r>
    </w:p>
    <w:p w14:paraId="15835D3A" w14:textId="77777777" w:rsidR="00B24384" w:rsidRPr="00EE6E73" w:rsidRDefault="00B24384" w:rsidP="00B24384">
      <w:pPr>
        <w:pStyle w:val="B4"/>
      </w:pPr>
      <w:r w:rsidRPr="00EE6E73">
        <w:rPr>
          <w:rFonts w:eastAsia="Microsoft JhengHei"/>
          <w:lang w:eastAsia="zh-TW"/>
        </w:rPr>
        <w:t>4&gt;</w:t>
      </w:r>
      <w:r w:rsidRPr="00EE6E73">
        <w:rPr>
          <w:rFonts w:eastAsia="Microsoft JhengHei"/>
          <w:lang w:eastAsia="zh-TW"/>
        </w:rPr>
        <w:tab/>
      </w:r>
      <w:r w:rsidRPr="00EE6E73">
        <w:t xml:space="preserve">set the </w:t>
      </w:r>
      <w:r w:rsidRPr="00EE6E73">
        <w:rPr>
          <w:i/>
        </w:rPr>
        <w:t>sl-MeasResult</w:t>
      </w:r>
      <w:r w:rsidRPr="00EE6E73">
        <w:t xml:space="preserve"> to include the SD-RSRP of the serving L2 U2N Relay UE;</w:t>
      </w:r>
    </w:p>
    <w:p w14:paraId="6B9C2AFF" w14:textId="77777777" w:rsidR="00B24384" w:rsidRPr="00EE6E73" w:rsidRDefault="00B24384" w:rsidP="00B24384">
      <w:pPr>
        <w:pStyle w:val="B4"/>
        <w:rPr>
          <w:rFonts w:eastAsia="宋体"/>
          <w:lang w:eastAsia="en-US"/>
        </w:rPr>
      </w:pPr>
      <w:r w:rsidRPr="00EE6E73">
        <w:rPr>
          <w:rFonts w:eastAsia="宋体"/>
        </w:rPr>
        <w:t>4&gt;</w:t>
      </w:r>
      <w:r w:rsidRPr="00EE6E73">
        <w:rPr>
          <w:lang w:eastAsia="zh-TW"/>
        </w:rPr>
        <w:tab/>
        <w:t xml:space="preserve">set the </w:t>
      </w:r>
      <w:r w:rsidRPr="00EE6E73">
        <w:rPr>
          <w:i/>
          <w:iCs/>
          <w:lang w:eastAsia="zh-TW"/>
        </w:rPr>
        <w:t>sl-MeasQuantity</w:t>
      </w:r>
      <w:r w:rsidRPr="00EE6E73">
        <w:rPr>
          <w:lang w:eastAsia="zh-TW"/>
        </w:rPr>
        <w:t xml:space="preserve"> to </w:t>
      </w:r>
      <w:r w:rsidRPr="00EE6E73">
        <w:rPr>
          <w:i/>
          <w:iCs/>
          <w:lang w:eastAsia="zh-TW"/>
        </w:rPr>
        <w:t>sd-rsrp</w:t>
      </w:r>
      <w:r w:rsidRPr="00EE6E73">
        <w:rPr>
          <w:lang w:eastAsia="zh-TW"/>
        </w:rPr>
        <w:t>, if supported by the UE;</w:t>
      </w:r>
    </w:p>
    <w:p w14:paraId="612A69ED" w14:textId="77777777" w:rsidR="00B24384" w:rsidRPr="00EE6E73" w:rsidRDefault="00B24384" w:rsidP="00B24384">
      <w:pPr>
        <w:pStyle w:val="NO"/>
        <w:rPr>
          <w:rFonts w:eastAsia="宋体"/>
          <w:lang w:eastAsia="en-US"/>
        </w:rPr>
      </w:pPr>
      <w:r w:rsidRPr="00EE6E73">
        <w:rPr>
          <w:rFonts w:eastAsia="宋体"/>
          <w:lang w:eastAsia="en-US"/>
        </w:rPr>
        <w:t>NOTE 1:</w:t>
      </w:r>
      <w:r w:rsidRPr="00EE6E73">
        <w:rPr>
          <w:rFonts w:eastAsia="宋体"/>
          <w:lang w:eastAsia="en-US"/>
        </w:rPr>
        <w:tab/>
        <w:t xml:space="preserve">In case of no data transmission from L2 U2N Relay UE to L2 U2N Remote UE, it is left to UE implementation whether to use SL-RSRP or SD-RSRP when setting the </w:t>
      </w:r>
      <w:r w:rsidRPr="00EE6E73">
        <w:rPr>
          <w:rFonts w:eastAsia="宋体"/>
          <w:i/>
          <w:lang w:eastAsia="en-US"/>
        </w:rPr>
        <w:t>sl-MeasResultServingRelay</w:t>
      </w:r>
      <w:r w:rsidRPr="00EE6E73">
        <w:rPr>
          <w:rFonts w:eastAsia="宋体"/>
          <w:lang w:eastAsia="en-US"/>
        </w:rPr>
        <w:t xml:space="preserve"> of the serving L2 U2N Relay UE.</w:t>
      </w:r>
    </w:p>
    <w:p w14:paraId="332E9B84" w14:textId="77777777" w:rsidR="00B24384" w:rsidRPr="00EE6E73" w:rsidRDefault="00B24384" w:rsidP="00B24384">
      <w:pPr>
        <w:pStyle w:val="B1"/>
      </w:pPr>
      <w:r w:rsidRPr="00EE6E73">
        <w:t>1&gt;</w:t>
      </w:r>
      <w:r w:rsidRPr="00EE6E73">
        <w:tab/>
        <w:t>if there is at least one applicable neighbouring cell or candidate L2 U2N Relay UE to report:</w:t>
      </w:r>
    </w:p>
    <w:p w14:paraId="1E10D871"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is set to </w:t>
      </w:r>
      <w:r w:rsidRPr="00EE6E73">
        <w:rPr>
          <w:i/>
        </w:rPr>
        <w:t>eventTriggered</w:t>
      </w:r>
      <w:r w:rsidRPr="00EE6E73">
        <w:t xml:space="preserve"> or </w:t>
      </w:r>
      <w:r w:rsidRPr="00EE6E73">
        <w:rPr>
          <w:i/>
        </w:rPr>
        <w:t>periodical</w:t>
      </w:r>
      <w:r w:rsidRPr="00EE6E73">
        <w:t>:</w:t>
      </w:r>
    </w:p>
    <w:p w14:paraId="074C3774" w14:textId="77777777" w:rsidR="00B24384" w:rsidRPr="00EE6E73" w:rsidRDefault="00B24384" w:rsidP="00B24384">
      <w:pPr>
        <w:pStyle w:val="B3"/>
      </w:pPr>
      <w:r w:rsidRPr="00EE6E73">
        <w:t>3&gt;</w:t>
      </w:r>
      <w:r w:rsidRPr="00EE6E73">
        <w:tab/>
        <w:t>if the measurement report concerns the candidate L2 U2N Relay UE:</w:t>
      </w:r>
    </w:p>
    <w:p w14:paraId="11F80CCC" w14:textId="77777777" w:rsidR="00B24384" w:rsidRPr="00EE6E73" w:rsidRDefault="00B24384" w:rsidP="00B24384">
      <w:pPr>
        <w:pStyle w:val="B4"/>
      </w:pPr>
      <w:r w:rsidRPr="00EE6E73">
        <w:t>4&gt;</w:t>
      </w:r>
      <w:r w:rsidRPr="00EE6E73">
        <w:tab/>
        <w:t xml:space="preserve">set the </w:t>
      </w:r>
      <w:r w:rsidRPr="00EE6E73">
        <w:rPr>
          <w:i/>
        </w:rPr>
        <w:t>sl-MeasResultsCandRelay</w:t>
      </w:r>
      <w:r w:rsidRPr="00EE6E73">
        <w:t xml:space="preserve"> in </w:t>
      </w:r>
      <w:r w:rsidRPr="00EE6E73">
        <w:rPr>
          <w:i/>
        </w:rPr>
        <w:t>measResultNeighCells</w:t>
      </w:r>
      <w:r w:rsidRPr="00EE6E73">
        <w:t xml:space="preserve"> to include the best candidate L2 U2N Relay UEs up to </w:t>
      </w:r>
      <w:r w:rsidRPr="00EE6E73">
        <w:rPr>
          <w:i/>
        </w:rPr>
        <w:t>maxNrofRelayMeas</w:t>
      </w:r>
      <w:r w:rsidRPr="00EE6E73">
        <w:t xml:space="preserve"> in accordance with the following:</w:t>
      </w:r>
    </w:p>
    <w:p w14:paraId="740FB5AA" w14:textId="77777777" w:rsidR="00B24384" w:rsidRPr="00EE6E73" w:rsidRDefault="00B24384" w:rsidP="00B24384">
      <w:pPr>
        <w:pStyle w:val="B5"/>
      </w:pPr>
      <w:r w:rsidRPr="00EE6E73">
        <w:t>5&gt;</w:t>
      </w:r>
      <w:r w:rsidRPr="00EE6E73">
        <w:tab/>
        <w:t xml:space="preserve">if the </w:t>
      </w:r>
      <w:r w:rsidRPr="00EE6E73">
        <w:rPr>
          <w:i/>
        </w:rPr>
        <w:t>reportType</w:t>
      </w:r>
      <w:r w:rsidRPr="00EE6E73">
        <w:t xml:space="preserve"> is set to </w:t>
      </w:r>
      <w:r w:rsidRPr="00EE6E73">
        <w:rPr>
          <w:i/>
        </w:rPr>
        <w:t>eventTriggered</w:t>
      </w:r>
      <w:r w:rsidRPr="00EE6E73">
        <w:t>:</w:t>
      </w:r>
    </w:p>
    <w:p w14:paraId="19B92682" w14:textId="77777777" w:rsidR="00B24384" w:rsidRPr="00EE6E73" w:rsidRDefault="00B24384" w:rsidP="00B24384">
      <w:pPr>
        <w:pStyle w:val="B6"/>
      </w:pPr>
      <w:r w:rsidRPr="00EE6E73">
        <w:t>6&gt;</w:t>
      </w:r>
      <w:r w:rsidRPr="00EE6E73">
        <w:tab/>
        <w:t xml:space="preserve">include the L2 U2N Relay UEs included in the </w:t>
      </w:r>
      <w:r w:rsidRPr="00EE6E73">
        <w:rPr>
          <w:i/>
        </w:rPr>
        <w:t>relaysTriggeredList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6F07047E" w14:textId="77777777" w:rsidR="00B24384" w:rsidRPr="00EE6E73" w:rsidRDefault="00B24384" w:rsidP="00B24384">
      <w:pPr>
        <w:pStyle w:val="B5"/>
      </w:pPr>
      <w:r w:rsidRPr="00EE6E73">
        <w:t>5&gt;</w:t>
      </w:r>
      <w:r w:rsidRPr="00EE6E73">
        <w:tab/>
        <w:t>else:</w:t>
      </w:r>
    </w:p>
    <w:p w14:paraId="7B44499C" w14:textId="77777777" w:rsidR="00B24384" w:rsidRPr="00EE6E73" w:rsidRDefault="00B24384" w:rsidP="00B24384">
      <w:pPr>
        <w:pStyle w:val="B6"/>
      </w:pPr>
      <w:r w:rsidRPr="00EE6E73">
        <w:t>6&gt;</w:t>
      </w:r>
      <w:r w:rsidRPr="00EE6E73">
        <w:tab/>
        <w:t>include the applicable L2 U2N Relay UEs for which the new measurement results became available since the last periodical reporting or since the measurement was initiated or reset;</w:t>
      </w:r>
    </w:p>
    <w:p w14:paraId="05C8DEFC" w14:textId="77777777" w:rsidR="00B24384" w:rsidRPr="00EE6E73" w:rsidRDefault="00B24384" w:rsidP="00B24384">
      <w:pPr>
        <w:pStyle w:val="B5"/>
      </w:pPr>
      <w:r w:rsidRPr="00EE6E73">
        <w:lastRenderedPageBreak/>
        <w:t>5&gt;</w:t>
      </w:r>
      <w:r w:rsidRPr="00EE6E73">
        <w:tab/>
        <w:t xml:space="preserve">for each L2 U2N Relay UE that is included in the </w:t>
      </w:r>
      <w:r w:rsidRPr="00EE6E73">
        <w:rPr>
          <w:i/>
        </w:rPr>
        <w:t>sl-MeasResultsCandRelay</w:t>
      </w:r>
      <w:r w:rsidRPr="00EE6E73">
        <w:t>:</w:t>
      </w:r>
    </w:p>
    <w:p w14:paraId="061F2006" w14:textId="77777777" w:rsidR="00B24384" w:rsidRPr="00EE6E73" w:rsidRDefault="00B24384" w:rsidP="00B24384">
      <w:pPr>
        <w:pStyle w:val="B6"/>
      </w:pPr>
      <w:r w:rsidRPr="00EE6E73">
        <w:t>6&gt;</w:t>
      </w:r>
      <w:r w:rsidRPr="00EE6E73">
        <w:tab/>
        <w:t xml:space="preserve">set the </w:t>
      </w:r>
      <w:r w:rsidRPr="00EE6E73">
        <w:rPr>
          <w:i/>
          <w:iCs/>
        </w:rPr>
        <w:t>cellIdentity</w:t>
      </w:r>
      <w:r w:rsidRPr="00EE6E73">
        <w:t xml:space="preserve"> to include the </w:t>
      </w:r>
      <w:r w:rsidRPr="00EE6E73">
        <w:rPr>
          <w:i/>
          <w:iCs/>
        </w:rPr>
        <w:t>cellAccessRelatedInfo</w:t>
      </w:r>
      <w:r w:rsidRPr="00EE6E73">
        <w:t xml:space="preserve"> contained in the discovery message received from the concerned L2 U2N Relay UE;</w:t>
      </w:r>
    </w:p>
    <w:p w14:paraId="731C3BAD" w14:textId="77777777" w:rsidR="00B24384" w:rsidRPr="00EE6E73" w:rsidRDefault="00B24384" w:rsidP="00B24384">
      <w:pPr>
        <w:pStyle w:val="B6"/>
      </w:pPr>
      <w:r w:rsidRPr="00EE6E73">
        <w:t>6&gt;</w:t>
      </w:r>
      <w:r w:rsidRPr="00EE6E73">
        <w:tab/>
        <w:t xml:space="preserve">set the </w:t>
      </w:r>
      <w:r w:rsidRPr="00EE6E73">
        <w:rPr>
          <w:i/>
          <w:iCs/>
        </w:rPr>
        <w:t>sl-RelayUE-Identity</w:t>
      </w:r>
      <w:r w:rsidRPr="00EE6E73">
        <w:t xml:space="preserve"> to include the Source L2 ID of the concerned L2 U2N Relay UE;</w:t>
      </w:r>
    </w:p>
    <w:p w14:paraId="1D2A5037" w14:textId="77777777" w:rsidR="00B24384" w:rsidRPr="00EE6E73" w:rsidRDefault="00B24384" w:rsidP="00B24384">
      <w:pPr>
        <w:pStyle w:val="B6"/>
      </w:pPr>
      <w:r w:rsidRPr="00EE6E73">
        <w:t>6&gt;</w:t>
      </w:r>
      <w:r w:rsidRPr="00EE6E73">
        <w:tab/>
        <w:t xml:space="preserve">set the </w:t>
      </w:r>
      <w:r w:rsidRPr="00EE6E73">
        <w:rPr>
          <w:i/>
          <w:iCs/>
        </w:rPr>
        <w:t>sl-MeasResult</w:t>
      </w:r>
      <w:r w:rsidRPr="00EE6E73">
        <w:t xml:space="preserve"> to include the SD-RSRP of the concerned L2 U2N Relay UE;</w:t>
      </w:r>
    </w:p>
    <w:p w14:paraId="7B5404E6" w14:textId="77777777" w:rsidR="00B24384" w:rsidRPr="00EE6E73" w:rsidRDefault="00B24384" w:rsidP="00B24384">
      <w:pPr>
        <w:pStyle w:val="B5"/>
      </w:pPr>
      <w:r w:rsidRPr="00EE6E73">
        <w:t>5&gt;</w:t>
      </w:r>
      <w:r w:rsidRPr="00EE6E73">
        <w:tab/>
        <w:t xml:space="preserve">for each included L2 U2N Relay UE, include the layer 3 filtered measured results in accordance with the </w:t>
      </w:r>
      <w:r w:rsidRPr="00EE6E73">
        <w:rPr>
          <w:i/>
        </w:rPr>
        <w:t>reportConfig</w:t>
      </w:r>
      <w:r w:rsidRPr="00EE6E73">
        <w:t xml:space="preserve"> for this </w:t>
      </w:r>
      <w:r w:rsidRPr="00EE6E73">
        <w:rPr>
          <w:i/>
        </w:rPr>
        <w:t>measId</w:t>
      </w:r>
      <w:r w:rsidRPr="00EE6E73">
        <w:t>, ordered as follows:</w:t>
      </w:r>
    </w:p>
    <w:p w14:paraId="614CF13A" w14:textId="77777777" w:rsidR="00B24384" w:rsidRPr="00EE6E73" w:rsidRDefault="00B24384" w:rsidP="00B24384">
      <w:pPr>
        <w:pStyle w:val="B6"/>
      </w:pPr>
      <w:r w:rsidRPr="00EE6E73">
        <w:t>6&gt;</w:t>
      </w:r>
      <w:r w:rsidRPr="00EE6E73">
        <w:tab/>
        <w:t xml:space="preserve">set the </w:t>
      </w:r>
      <w:r w:rsidRPr="00EE6E73">
        <w:rPr>
          <w:i/>
        </w:rPr>
        <w:t>sl-MeasResult</w:t>
      </w:r>
      <w:r w:rsidRPr="00EE6E73">
        <w:t xml:space="preserve"> to include the quantity(ies) indicated in the </w:t>
      </w:r>
      <w:r w:rsidRPr="00EE6E73">
        <w:rPr>
          <w:rFonts w:eastAsia="宋体"/>
          <w:i/>
          <w:iCs/>
        </w:rPr>
        <w:t>reportQuantityRelay</w:t>
      </w:r>
      <w:r w:rsidRPr="00EE6E73">
        <w:rPr>
          <w:rFonts w:cs="Arial"/>
        </w:rPr>
        <w:t xml:space="preserve"> within the concerned </w:t>
      </w:r>
      <w:r w:rsidRPr="00EE6E73">
        <w:rPr>
          <w:rFonts w:eastAsia="宋体"/>
          <w:i/>
          <w:iCs/>
        </w:rPr>
        <w:t>reportConfigRelay</w:t>
      </w:r>
      <w:r w:rsidRPr="00EE6E73">
        <w:rPr>
          <w:rFonts w:eastAsia="宋体"/>
        </w:rPr>
        <w:t xml:space="preserve"> </w:t>
      </w:r>
      <w:r w:rsidRPr="00EE6E73">
        <w:rPr>
          <w:rFonts w:cs="Arial"/>
        </w:rPr>
        <w:t xml:space="preserve">in decreasing order of the sorting </w:t>
      </w:r>
      <w:r w:rsidRPr="00EE6E73">
        <w:t>quantity, determined as specified in 5.5.5.3</w:t>
      </w:r>
      <w:r w:rsidRPr="00EE6E73">
        <w:rPr>
          <w:rFonts w:cs="Arial"/>
        </w:rPr>
        <w:t>, i.e. the best L2 U2N Relay UE is included first;</w:t>
      </w:r>
    </w:p>
    <w:p w14:paraId="5FCF19B5" w14:textId="77777777" w:rsidR="00B24384" w:rsidRPr="00EE6E73" w:rsidRDefault="00B24384" w:rsidP="00B24384">
      <w:pPr>
        <w:pStyle w:val="B6"/>
      </w:pPr>
      <w:r w:rsidRPr="00EE6E73">
        <w:t>6&gt;</w:t>
      </w:r>
      <w:r w:rsidRPr="00EE6E73">
        <w:tab/>
        <w:t xml:space="preserve">if the UE supports </w:t>
      </w:r>
      <w:r w:rsidRPr="00EE6E73">
        <w:rPr>
          <w:rFonts w:eastAsia="MS Mincho"/>
          <w:i/>
          <w:iCs/>
        </w:rPr>
        <w:t>multipathRemoteUE-PC5L2</w:t>
      </w:r>
      <w:r w:rsidRPr="00EE6E73">
        <w:rPr>
          <w:rFonts w:eastAsia="MS Mincho"/>
        </w:rPr>
        <w:t xml:space="preserve"> and idle/inactive relay UE reporting, and if the </w:t>
      </w:r>
      <w:r w:rsidRPr="00EE6E73">
        <w:rPr>
          <w:i/>
          <w:iCs/>
        </w:rPr>
        <w:t>sl-RelayIndication</w:t>
      </w:r>
      <w:r w:rsidRPr="00EE6E73">
        <w:t xml:space="preserve"> is contained in the discovery message received from the concerned L2 U2N Relay UE:</w:t>
      </w:r>
    </w:p>
    <w:p w14:paraId="271A1437" w14:textId="77777777" w:rsidR="00B24384" w:rsidRPr="00EE6E73" w:rsidRDefault="00B24384" w:rsidP="00B24384">
      <w:pPr>
        <w:pStyle w:val="B7"/>
        <w:rPr>
          <w:rFonts w:ascii="宋体" w:eastAsia="宋体" w:hAnsi="宋体" w:cs="宋体" w:hint="eastAsia"/>
          <w:sz w:val="24"/>
          <w:szCs w:val="24"/>
        </w:rPr>
      </w:pPr>
      <w:r w:rsidRPr="00EE6E73">
        <w:t>7&gt;</w:t>
      </w:r>
      <w:r w:rsidRPr="00EE6E73">
        <w:tab/>
        <w:t xml:space="preserve">set the </w:t>
      </w:r>
      <w:r w:rsidRPr="00EE6E73">
        <w:rPr>
          <w:i/>
          <w:iCs/>
        </w:rPr>
        <w:t>sl-RelayIndicationMP</w:t>
      </w:r>
      <w:r w:rsidRPr="00EE6E73">
        <w:t xml:space="preserve"> in the </w:t>
      </w:r>
      <w:r w:rsidRPr="00EE6E73">
        <w:rPr>
          <w:i/>
        </w:rPr>
        <w:t>sl-MeasResultsCandRelay</w:t>
      </w:r>
      <w:r w:rsidRPr="00EE6E73">
        <w:t>;</w:t>
      </w:r>
    </w:p>
    <w:p w14:paraId="2E864531" w14:textId="77777777" w:rsidR="00B24384" w:rsidRPr="00EE6E73" w:rsidRDefault="00B24384" w:rsidP="00B24384">
      <w:pPr>
        <w:pStyle w:val="B3"/>
      </w:pPr>
      <w:r w:rsidRPr="00EE6E73">
        <w:t>3&gt;</w:t>
      </w:r>
      <w:r w:rsidRPr="00EE6E73">
        <w:tab/>
        <w:t>else:</w:t>
      </w:r>
    </w:p>
    <w:p w14:paraId="70194004" w14:textId="77777777" w:rsidR="00B24384" w:rsidRPr="00EE6E73" w:rsidRDefault="00B24384" w:rsidP="00B24384">
      <w:pPr>
        <w:pStyle w:val="B4"/>
      </w:pPr>
      <w:r w:rsidRPr="00EE6E73">
        <w:t>4&gt;</w:t>
      </w:r>
      <w:r w:rsidRPr="00EE6E73">
        <w:tab/>
        <w:t xml:space="preserve">set the </w:t>
      </w:r>
      <w:r w:rsidRPr="00EE6E73">
        <w:rPr>
          <w:i/>
        </w:rPr>
        <w:t>measResultNeighCells</w:t>
      </w:r>
      <w:r w:rsidRPr="00EE6E73">
        <w:t xml:space="preserve"> to include the best neighbouring cells up to </w:t>
      </w:r>
      <w:r w:rsidRPr="00EE6E73">
        <w:rPr>
          <w:i/>
        </w:rPr>
        <w:t>maxReportCells</w:t>
      </w:r>
      <w:r w:rsidRPr="00EE6E73">
        <w:t xml:space="preserve"> in accordance with the following:</w:t>
      </w:r>
    </w:p>
    <w:p w14:paraId="13B9C3C8" w14:textId="77777777" w:rsidR="00B24384" w:rsidRPr="00EE6E73" w:rsidRDefault="00B24384" w:rsidP="00B24384">
      <w:pPr>
        <w:pStyle w:val="B5"/>
      </w:pPr>
      <w:r w:rsidRPr="00EE6E73">
        <w:t>5&gt;</w:t>
      </w:r>
      <w:r w:rsidRPr="00EE6E73">
        <w:tab/>
        <w:t xml:space="preserve">if the </w:t>
      </w:r>
      <w:r w:rsidRPr="00EE6E73">
        <w:rPr>
          <w:i/>
          <w:iCs/>
        </w:rPr>
        <w:t>reportType</w:t>
      </w:r>
      <w:r w:rsidRPr="00EE6E73">
        <w:t xml:space="preserve"> is set to </w:t>
      </w:r>
      <w:r w:rsidRPr="00EE6E73">
        <w:rPr>
          <w:i/>
          <w:iCs/>
        </w:rPr>
        <w:t xml:space="preserve">eventTriggered </w:t>
      </w:r>
      <w:r w:rsidRPr="00EE6E73">
        <w:t xml:space="preserve">and </w:t>
      </w:r>
      <w:r w:rsidRPr="00EE6E73">
        <w:rPr>
          <w:i/>
          <w:iCs/>
        </w:rPr>
        <w:t>eventId</w:t>
      </w:r>
      <w:r w:rsidRPr="00EE6E73">
        <w:t xml:space="preserve"> is not set to </w:t>
      </w:r>
      <w:r w:rsidRPr="00EE6E73">
        <w:rPr>
          <w:i/>
          <w:iCs/>
        </w:rPr>
        <w:t>eventD1</w:t>
      </w:r>
      <w:r w:rsidRPr="00EE6E73">
        <w:t xml:space="preserve"> or </w:t>
      </w:r>
      <w:r w:rsidRPr="00EE6E73">
        <w:rPr>
          <w:i/>
          <w:iCs/>
        </w:rPr>
        <w:t>eventD2</w:t>
      </w:r>
      <w:r w:rsidRPr="00EE6E73">
        <w:t xml:space="preserve"> </w:t>
      </w:r>
      <w:bookmarkStart w:id="172" w:name="_Hlk146555789"/>
      <w:r w:rsidRPr="00EE6E73">
        <w:t>or</w:t>
      </w:r>
      <w:r w:rsidRPr="00EE6E73">
        <w:rPr>
          <w:i/>
          <w:iCs/>
        </w:rPr>
        <w:t xml:space="preserve"> eventH1</w:t>
      </w:r>
      <w:r w:rsidRPr="00EE6E73">
        <w:t xml:space="preserve"> or </w:t>
      </w:r>
      <w:r w:rsidRPr="00EE6E73">
        <w:rPr>
          <w:i/>
          <w:iCs/>
        </w:rPr>
        <w:t>eventH2</w:t>
      </w:r>
      <w:bookmarkEnd w:id="172"/>
      <w:r w:rsidRPr="00EE6E73">
        <w:t>:</w:t>
      </w:r>
    </w:p>
    <w:p w14:paraId="5898798A" w14:textId="77777777" w:rsidR="00B24384" w:rsidRPr="00EE6E73" w:rsidRDefault="00B24384" w:rsidP="00B24384">
      <w:pPr>
        <w:pStyle w:val="B6"/>
      </w:pPr>
      <w:r w:rsidRPr="00EE6E73">
        <w:t>6&gt;</w:t>
      </w:r>
      <w:r w:rsidRPr="00EE6E73">
        <w:tab/>
        <w:t xml:space="preserve">include the cells included in the </w:t>
      </w:r>
      <w:r w:rsidRPr="00EE6E73">
        <w:rPr>
          <w:i/>
        </w:rPr>
        <w:t>cellsTriggeredList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6C7B9193" w14:textId="77777777" w:rsidR="00B24384" w:rsidRPr="00EE6E73" w:rsidRDefault="00B24384" w:rsidP="00B24384">
      <w:pPr>
        <w:pStyle w:val="B5"/>
      </w:pPr>
      <w:r w:rsidRPr="00EE6E73">
        <w:t>5&gt;</w:t>
      </w:r>
      <w:r w:rsidRPr="00EE6E73">
        <w:tab/>
        <w:t>else:</w:t>
      </w:r>
    </w:p>
    <w:p w14:paraId="5B8CAA90" w14:textId="77777777" w:rsidR="00B24384" w:rsidRPr="00EE6E73" w:rsidRDefault="00B24384" w:rsidP="00B24384">
      <w:pPr>
        <w:pStyle w:val="B6"/>
      </w:pPr>
      <w:r w:rsidRPr="00EE6E73">
        <w:t>6&gt;</w:t>
      </w:r>
      <w:r w:rsidRPr="00EE6E73">
        <w:tab/>
        <w:t>include the applicable cells for which the new measurement results became available since the last periodical reporting or since the measurement was initiated or reset;</w:t>
      </w:r>
    </w:p>
    <w:p w14:paraId="3E784163" w14:textId="77777777" w:rsidR="00B24384" w:rsidRPr="00EE6E73" w:rsidRDefault="00B24384" w:rsidP="00B24384">
      <w:pPr>
        <w:pStyle w:val="B5"/>
      </w:pPr>
      <w:r w:rsidRPr="00EE6E73">
        <w:t>5&gt;</w:t>
      </w:r>
      <w:r w:rsidRPr="00EE6E73">
        <w:tab/>
        <w:t xml:space="preserve">for each cell that is included in the </w:t>
      </w:r>
      <w:r w:rsidRPr="00EE6E73">
        <w:rPr>
          <w:i/>
        </w:rPr>
        <w:t>measResultNeighCells</w:t>
      </w:r>
      <w:r w:rsidRPr="00EE6E73">
        <w:t xml:space="preserve">, include the </w:t>
      </w:r>
      <w:r w:rsidRPr="00EE6E73">
        <w:rPr>
          <w:i/>
        </w:rPr>
        <w:t>physCellId</w:t>
      </w:r>
      <w:r w:rsidRPr="00EE6E73">
        <w:t>;</w:t>
      </w:r>
    </w:p>
    <w:p w14:paraId="26713C19" w14:textId="77777777" w:rsidR="00B24384" w:rsidRPr="00EE6E73" w:rsidRDefault="00B24384" w:rsidP="00B24384">
      <w:pPr>
        <w:pStyle w:val="B5"/>
      </w:pPr>
      <w:r w:rsidRPr="00EE6E73">
        <w:t>5&gt;</w:t>
      </w:r>
      <w:r w:rsidRPr="00EE6E73">
        <w:tab/>
        <w:t>if the reportType is set to eventTriggered or periodical:</w:t>
      </w:r>
    </w:p>
    <w:p w14:paraId="611B4959" w14:textId="77777777" w:rsidR="00B24384" w:rsidRPr="00EE6E73" w:rsidRDefault="00B24384" w:rsidP="00B24384">
      <w:pPr>
        <w:pStyle w:val="B6"/>
      </w:pPr>
      <w:r w:rsidRPr="00EE6E73">
        <w:t>6&gt;</w:t>
      </w:r>
      <w:r w:rsidRPr="00EE6E73">
        <w:tab/>
        <w:t xml:space="preserve">for each included cell, include the layer 3 filtered measured results in accordance with the </w:t>
      </w:r>
      <w:r w:rsidRPr="00EE6E73">
        <w:rPr>
          <w:i/>
        </w:rPr>
        <w:t>reportConfig</w:t>
      </w:r>
      <w:r w:rsidRPr="00EE6E73">
        <w:t xml:space="preserve"> for this </w:t>
      </w:r>
      <w:r w:rsidRPr="00EE6E73">
        <w:rPr>
          <w:i/>
        </w:rPr>
        <w:t>measId</w:t>
      </w:r>
      <w:r w:rsidRPr="00EE6E73">
        <w:t>, ordered as follows:</w:t>
      </w:r>
    </w:p>
    <w:p w14:paraId="6ED9B2FF" w14:textId="77777777" w:rsidR="00B24384" w:rsidRPr="00EE6E73" w:rsidRDefault="00B24384" w:rsidP="00B24384">
      <w:pPr>
        <w:pStyle w:val="B7"/>
      </w:pPr>
      <w:r w:rsidRPr="00EE6E73">
        <w:t>7&gt;</w:t>
      </w:r>
      <w:r w:rsidRPr="00EE6E73">
        <w:tab/>
        <w:t xml:space="preserve">if the </w:t>
      </w:r>
      <w:r w:rsidRPr="00EE6E73">
        <w:rPr>
          <w:i/>
        </w:rPr>
        <w:t>measObject</w:t>
      </w:r>
      <w:r w:rsidRPr="00EE6E73">
        <w:t xml:space="preserve"> associated with this </w:t>
      </w:r>
      <w:r w:rsidRPr="00EE6E73">
        <w:rPr>
          <w:i/>
        </w:rPr>
        <w:t>measId</w:t>
      </w:r>
      <w:r w:rsidRPr="00EE6E73">
        <w:t xml:space="preserve"> concerns NR:</w:t>
      </w:r>
    </w:p>
    <w:p w14:paraId="30B4CE68" w14:textId="77777777" w:rsidR="00B24384" w:rsidRPr="00EE6E73" w:rsidRDefault="00B24384" w:rsidP="00B24384">
      <w:pPr>
        <w:pStyle w:val="B8"/>
      </w:pPr>
      <w:r w:rsidRPr="00EE6E73">
        <w:t>8&gt;</w:t>
      </w:r>
      <w:r w:rsidRPr="00EE6E73">
        <w:tab/>
        <w:t xml:space="preserve">if </w:t>
      </w:r>
      <w:r w:rsidRPr="00EE6E73">
        <w:rPr>
          <w:i/>
        </w:rPr>
        <w:t>rsType</w:t>
      </w:r>
      <w:r w:rsidRPr="00EE6E73">
        <w:t xml:space="preserve"> in the associated </w:t>
      </w:r>
      <w:r w:rsidRPr="00EE6E73">
        <w:rPr>
          <w:i/>
        </w:rPr>
        <w:t>reportConfig</w:t>
      </w:r>
      <w:r w:rsidRPr="00EE6E73">
        <w:t xml:space="preserve"> is set to </w:t>
      </w:r>
      <w:r w:rsidRPr="00EE6E73">
        <w:rPr>
          <w:i/>
        </w:rPr>
        <w:t>ssb</w:t>
      </w:r>
      <w:r w:rsidRPr="00EE6E73">
        <w:t>:</w:t>
      </w:r>
    </w:p>
    <w:p w14:paraId="235F49AB" w14:textId="77777777" w:rsidR="00B24384" w:rsidRPr="00EE6E73" w:rsidRDefault="00B24384" w:rsidP="00B24384">
      <w:pPr>
        <w:pStyle w:val="B9"/>
      </w:pPr>
      <w:r w:rsidRPr="00EE6E73">
        <w:t>9&gt;</w:t>
      </w:r>
      <w:r w:rsidRPr="00EE6E73">
        <w:tab/>
        <w:t xml:space="preserve">set </w:t>
      </w:r>
      <w:r w:rsidRPr="00EE6E73">
        <w:rPr>
          <w:i/>
        </w:rPr>
        <w:t>resultsSSB-Cell</w:t>
      </w:r>
      <w:r w:rsidRPr="00EE6E73">
        <w:t xml:space="preserve"> within the </w:t>
      </w:r>
      <w:r w:rsidRPr="00EE6E73">
        <w:rPr>
          <w:i/>
        </w:rPr>
        <w:t>measResult</w:t>
      </w:r>
      <w:r w:rsidRPr="00EE6E73">
        <w:t xml:space="preserve"> to include the SS/PBCH block based quantity(ies) indicated in the </w:t>
      </w:r>
      <w:r w:rsidRPr="00EE6E73">
        <w:rPr>
          <w:i/>
        </w:rPr>
        <w:t>reportQuantityCell</w:t>
      </w:r>
      <w:r w:rsidRPr="00EE6E73">
        <w:t xml:space="preserve"> within the concerned </w:t>
      </w:r>
      <w:r w:rsidRPr="00EE6E73">
        <w:rPr>
          <w:i/>
        </w:rPr>
        <w:t>reportConfig</w:t>
      </w:r>
      <w:r w:rsidRPr="00EE6E73">
        <w:t>, in decreasing order of the sorting quantity, determined as specified in 5.5.5.3, i.e. the best cell is included first;</w:t>
      </w:r>
    </w:p>
    <w:p w14:paraId="1999EF74" w14:textId="77777777" w:rsidR="00B24384" w:rsidRPr="00EE6E73" w:rsidRDefault="00B24384" w:rsidP="00B24384">
      <w:pPr>
        <w:pStyle w:val="B9"/>
      </w:pPr>
      <w:r w:rsidRPr="00EE6E73">
        <w:lastRenderedPageBreak/>
        <w:t>9&gt;</w:t>
      </w:r>
      <w:r w:rsidRPr="00EE6E73">
        <w:tab/>
        <w:t xml:space="preserve">if </w:t>
      </w:r>
      <w:r w:rsidRPr="00EE6E73">
        <w:rPr>
          <w:i/>
        </w:rPr>
        <w:t>reportQuantityRS-Indexes</w:t>
      </w:r>
      <w:r w:rsidRPr="00EE6E73">
        <w:t xml:space="preserve"> </w:t>
      </w:r>
      <w:r w:rsidRPr="00EE6E73">
        <w:rPr>
          <w:lang w:eastAsia="ko-KR"/>
        </w:rPr>
        <w:t>and</w:t>
      </w:r>
      <w:r w:rsidRPr="00EE6E73">
        <w:rPr>
          <w:i/>
          <w:lang w:eastAsia="ko-KR"/>
        </w:rPr>
        <w:t xml:space="preserve"> maxNrofRS-IndexesToReport </w:t>
      </w:r>
      <w:r w:rsidRPr="00EE6E73">
        <w:rPr>
          <w:lang w:eastAsia="ko-KR"/>
        </w:rPr>
        <w:t xml:space="preserve">are </w:t>
      </w:r>
      <w:r w:rsidRPr="00EE6E73">
        <w:t>configured, include beam measurement information as described in 5.5.5.2;</w:t>
      </w:r>
    </w:p>
    <w:p w14:paraId="4183EFCF" w14:textId="77777777" w:rsidR="00B24384" w:rsidRPr="00EE6E73" w:rsidRDefault="00B24384" w:rsidP="00B24384">
      <w:pPr>
        <w:pStyle w:val="B8"/>
      </w:pPr>
      <w:r w:rsidRPr="00EE6E73">
        <w:t>8&gt;</w:t>
      </w:r>
      <w:r w:rsidRPr="00EE6E73">
        <w:tab/>
        <w:t xml:space="preserve">else if </w:t>
      </w:r>
      <w:r w:rsidRPr="00EE6E73">
        <w:rPr>
          <w:i/>
        </w:rPr>
        <w:t>rsType</w:t>
      </w:r>
      <w:r w:rsidRPr="00EE6E73">
        <w:t xml:space="preserve"> in the associated </w:t>
      </w:r>
      <w:r w:rsidRPr="00EE6E73">
        <w:rPr>
          <w:i/>
        </w:rPr>
        <w:t>reportConfig</w:t>
      </w:r>
      <w:r w:rsidRPr="00EE6E73">
        <w:t xml:space="preserve"> is set to </w:t>
      </w:r>
      <w:r w:rsidRPr="00EE6E73">
        <w:rPr>
          <w:i/>
        </w:rPr>
        <w:t>csi-rs</w:t>
      </w:r>
      <w:r w:rsidRPr="00EE6E73">
        <w:t>:</w:t>
      </w:r>
    </w:p>
    <w:p w14:paraId="7D93BAA7" w14:textId="77777777" w:rsidR="00B24384" w:rsidRPr="00EE6E73" w:rsidRDefault="00B24384" w:rsidP="00B24384">
      <w:pPr>
        <w:pStyle w:val="B9"/>
      </w:pPr>
      <w:r w:rsidRPr="00EE6E73">
        <w:t>9&gt;</w:t>
      </w:r>
      <w:r w:rsidRPr="00EE6E73">
        <w:tab/>
        <w:t xml:space="preserve">set </w:t>
      </w:r>
      <w:r w:rsidRPr="00EE6E73">
        <w:rPr>
          <w:i/>
        </w:rPr>
        <w:t>resultsCSI-RS-Cell</w:t>
      </w:r>
      <w:r w:rsidRPr="00EE6E73">
        <w:t xml:space="preserve"> within the </w:t>
      </w:r>
      <w:r w:rsidRPr="00EE6E73">
        <w:rPr>
          <w:i/>
        </w:rPr>
        <w:t>measResult</w:t>
      </w:r>
      <w:r w:rsidRPr="00EE6E73">
        <w:t xml:space="preserve"> to include the CSI-RS based quantity(ies) indicated in the </w:t>
      </w:r>
      <w:r w:rsidRPr="00EE6E73">
        <w:rPr>
          <w:i/>
        </w:rPr>
        <w:t>reportQuantityCell</w:t>
      </w:r>
      <w:r w:rsidRPr="00EE6E73">
        <w:t xml:space="preserve"> within the concerned </w:t>
      </w:r>
      <w:r w:rsidRPr="00EE6E73">
        <w:rPr>
          <w:i/>
        </w:rPr>
        <w:t>reportConfig</w:t>
      </w:r>
      <w:r w:rsidRPr="00EE6E73">
        <w:t>, in decreasing order of the sorting quantity, determined as specified in 5.5.5.3, i.e. the best cell is included first;</w:t>
      </w:r>
    </w:p>
    <w:p w14:paraId="276C8C6F" w14:textId="77777777" w:rsidR="00B24384" w:rsidRPr="00EE6E73" w:rsidRDefault="00B24384" w:rsidP="00B24384">
      <w:pPr>
        <w:pStyle w:val="B9"/>
      </w:pPr>
      <w:r w:rsidRPr="00EE6E73">
        <w:t>9&gt;</w:t>
      </w:r>
      <w:r w:rsidRPr="00EE6E73">
        <w:tab/>
        <w:t xml:space="preserve">if </w:t>
      </w:r>
      <w:r w:rsidRPr="00EE6E73">
        <w:rPr>
          <w:i/>
        </w:rPr>
        <w:t>reportQuantityRS-Indexes</w:t>
      </w:r>
      <w:r w:rsidRPr="00EE6E73">
        <w:t xml:space="preserve"> </w:t>
      </w:r>
      <w:r w:rsidRPr="00EE6E73">
        <w:rPr>
          <w:lang w:eastAsia="ko-KR"/>
        </w:rPr>
        <w:t>and</w:t>
      </w:r>
      <w:r w:rsidRPr="00EE6E73">
        <w:rPr>
          <w:i/>
          <w:lang w:eastAsia="ko-KR"/>
        </w:rPr>
        <w:t xml:space="preserve"> maxNrofRS-IndexesToReport </w:t>
      </w:r>
      <w:r w:rsidRPr="00EE6E73">
        <w:rPr>
          <w:lang w:eastAsia="ko-KR"/>
        </w:rPr>
        <w:t>are configured</w:t>
      </w:r>
      <w:r w:rsidRPr="00EE6E73">
        <w:t>, include beam measurement information as described in 5.5.5.2;</w:t>
      </w:r>
    </w:p>
    <w:p w14:paraId="0A544A3B" w14:textId="77777777" w:rsidR="00B24384" w:rsidRPr="00EE6E73" w:rsidRDefault="00B24384" w:rsidP="00B24384">
      <w:pPr>
        <w:pStyle w:val="B7"/>
      </w:pPr>
      <w:r w:rsidRPr="00EE6E73">
        <w:t>7&gt;</w:t>
      </w:r>
      <w:r w:rsidRPr="00EE6E73">
        <w:tab/>
        <w:t xml:space="preserve">if the </w:t>
      </w:r>
      <w:r w:rsidRPr="00EE6E73">
        <w:rPr>
          <w:i/>
        </w:rPr>
        <w:t>measObject</w:t>
      </w:r>
      <w:r w:rsidRPr="00EE6E73">
        <w:t xml:space="preserve"> associated with this </w:t>
      </w:r>
      <w:r w:rsidRPr="00EE6E73">
        <w:rPr>
          <w:i/>
        </w:rPr>
        <w:t>measId</w:t>
      </w:r>
      <w:r w:rsidRPr="00EE6E73">
        <w:t xml:space="preserve"> concerns E-UTRA:</w:t>
      </w:r>
    </w:p>
    <w:p w14:paraId="5EB06CFC" w14:textId="77777777" w:rsidR="00B24384" w:rsidRPr="00EE6E73" w:rsidRDefault="00B24384" w:rsidP="00B24384">
      <w:pPr>
        <w:pStyle w:val="B8"/>
        <w:rPr>
          <w:rFonts w:cs="Arial"/>
        </w:rPr>
      </w:pPr>
      <w:r w:rsidRPr="00EE6E73">
        <w:t>8&gt;</w:t>
      </w:r>
      <w:r w:rsidRPr="00EE6E73">
        <w:tab/>
        <w:t xml:space="preserve">set the </w:t>
      </w:r>
      <w:r w:rsidRPr="00EE6E73">
        <w:rPr>
          <w:i/>
        </w:rPr>
        <w:t>measResult</w:t>
      </w:r>
      <w:r w:rsidRPr="00EE6E73">
        <w:t xml:space="preserve"> to include the quantity(ies) indicated in the </w:t>
      </w:r>
      <w:r w:rsidRPr="00EE6E73">
        <w:rPr>
          <w:rFonts w:eastAsia="宋体"/>
          <w:i/>
          <w:iCs/>
        </w:rPr>
        <w:t>reportQuantity</w:t>
      </w:r>
      <w:r w:rsidRPr="00EE6E73">
        <w:rPr>
          <w:rFonts w:cs="Arial"/>
        </w:rPr>
        <w:t xml:space="preserve"> within the concerned </w:t>
      </w:r>
      <w:r w:rsidRPr="00EE6E73">
        <w:rPr>
          <w:rFonts w:eastAsia="宋体"/>
          <w:i/>
          <w:iCs/>
        </w:rPr>
        <w:t>reportConfigInterRAT</w:t>
      </w:r>
      <w:r w:rsidRPr="00EE6E73">
        <w:rPr>
          <w:rFonts w:eastAsia="宋体"/>
        </w:rPr>
        <w:t xml:space="preserve"> </w:t>
      </w:r>
      <w:r w:rsidRPr="00EE6E73">
        <w:rPr>
          <w:rFonts w:cs="Arial"/>
        </w:rPr>
        <w:t xml:space="preserve">in decreasing order of the sorting </w:t>
      </w:r>
      <w:r w:rsidRPr="00EE6E73">
        <w:t>quantity, determined as specified in 5.5.5.3</w:t>
      </w:r>
      <w:r w:rsidRPr="00EE6E73">
        <w:rPr>
          <w:rFonts w:cs="Arial"/>
        </w:rPr>
        <w:t>, i.e. the best cell is included first;</w:t>
      </w:r>
    </w:p>
    <w:p w14:paraId="3151D830" w14:textId="77777777" w:rsidR="00B24384" w:rsidRPr="00EE6E73" w:rsidRDefault="00B24384" w:rsidP="00B24384">
      <w:pPr>
        <w:pStyle w:val="B7"/>
      </w:pPr>
      <w:r w:rsidRPr="00EE6E73">
        <w:t>7&gt;</w:t>
      </w:r>
      <w:r w:rsidRPr="00EE6E73">
        <w:tab/>
        <w:t xml:space="preserve">if the </w:t>
      </w:r>
      <w:r w:rsidRPr="00EE6E73">
        <w:rPr>
          <w:i/>
        </w:rPr>
        <w:t>measObject</w:t>
      </w:r>
      <w:r w:rsidRPr="00EE6E73">
        <w:t xml:space="preserve"> associated with this </w:t>
      </w:r>
      <w:r w:rsidRPr="00EE6E73">
        <w:rPr>
          <w:i/>
        </w:rPr>
        <w:t>measId</w:t>
      </w:r>
      <w:r w:rsidRPr="00EE6E73">
        <w:t xml:space="preserve"> concerns UTRA-FDD and if </w:t>
      </w:r>
      <w:r w:rsidRPr="00EE6E73">
        <w:rPr>
          <w:i/>
          <w:noProof/>
        </w:rPr>
        <w:t>ReportConfigInterRAT</w:t>
      </w:r>
      <w:r w:rsidRPr="00EE6E73">
        <w:t xml:space="preserve"> includes the </w:t>
      </w:r>
      <w:r w:rsidRPr="00EE6E73">
        <w:rPr>
          <w:i/>
        </w:rPr>
        <w:t>reportQuantityUTRA-FDD</w:t>
      </w:r>
      <w:r w:rsidRPr="00EE6E73">
        <w:t>:</w:t>
      </w:r>
    </w:p>
    <w:p w14:paraId="2BDF7EB5" w14:textId="77777777" w:rsidR="00B24384" w:rsidRPr="00EE6E73" w:rsidRDefault="00B24384" w:rsidP="00B24384">
      <w:pPr>
        <w:pStyle w:val="B8"/>
        <w:rPr>
          <w:rFonts w:cs="Arial"/>
        </w:rPr>
      </w:pPr>
      <w:r w:rsidRPr="00EE6E73">
        <w:t>8&gt;</w:t>
      </w:r>
      <w:r w:rsidRPr="00EE6E73">
        <w:tab/>
        <w:t xml:space="preserve">set the </w:t>
      </w:r>
      <w:r w:rsidRPr="00EE6E73">
        <w:rPr>
          <w:i/>
        </w:rPr>
        <w:t>measResult</w:t>
      </w:r>
      <w:r w:rsidRPr="00EE6E73">
        <w:t xml:space="preserve"> to include the quantity(ies) indicated in the </w:t>
      </w:r>
      <w:r w:rsidRPr="00EE6E73">
        <w:rPr>
          <w:rFonts w:eastAsia="宋体"/>
          <w:i/>
          <w:iCs/>
        </w:rPr>
        <w:t>reportQuantity</w:t>
      </w:r>
      <w:r w:rsidRPr="00EE6E73">
        <w:rPr>
          <w:i/>
        </w:rPr>
        <w:t>UTRA-FDD</w:t>
      </w:r>
      <w:r w:rsidRPr="00EE6E73">
        <w:rPr>
          <w:rFonts w:cs="Arial"/>
        </w:rPr>
        <w:t xml:space="preserve"> within the concerned </w:t>
      </w:r>
      <w:r w:rsidRPr="00EE6E73">
        <w:rPr>
          <w:rFonts w:eastAsia="宋体"/>
          <w:i/>
          <w:iCs/>
        </w:rPr>
        <w:t>reportConfigInterRAT</w:t>
      </w:r>
      <w:r w:rsidRPr="00EE6E73">
        <w:rPr>
          <w:rFonts w:eastAsia="宋体"/>
        </w:rPr>
        <w:t xml:space="preserve"> </w:t>
      </w:r>
      <w:r w:rsidRPr="00EE6E73">
        <w:rPr>
          <w:rFonts w:cs="Arial"/>
        </w:rPr>
        <w:t xml:space="preserve">in decreasing order of the sorting </w:t>
      </w:r>
      <w:r w:rsidRPr="00EE6E73">
        <w:t>quantity, determined as specified in 5.5.5.3</w:t>
      </w:r>
      <w:r w:rsidRPr="00EE6E73">
        <w:rPr>
          <w:rFonts w:cs="Arial"/>
        </w:rPr>
        <w:t>, i.e. the best cell is included first;</w:t>
      </w:r>
    </w:p>
    <w:p w14:paraId="380CB45B" w14:textId="77777777" w:rsidR="00B24384" w:rsidRPr="00EE6E73" w:rsidRDefault="00B24384" w:rsidP="00B24384">
      <w:pPr>
        <w:pStyle w:val="B6"/>
        <w:rPr>
          <w:rFonts w:cs="Arial"/>
        </w:rPr>
      </w:pPr>
      <w:r w:rsidRPr="00EE6E73">
        <w:rPr>
          <w:rFonts w:cs="Arial"/>
        </w:rPr>
        <w:t>6&gt;</w:t>
      </w:r>
      <w:r w:rsidRPr="00EE6E73">
        <w:rPr>
          <w:rFonts w:cs="Arial"/>
        </w:rPr>
        <w:tab/>
        <w:t xml:space="preserve">if </w:t>
      </w:r>
      <w:r w:rsidRPr="00EE6E73">
        <w:rPr>
          <w:rFonts w:cs="Arial"/>
          <w:i/>
          <w:iCs/>
        </w:rPr>
        <w:t>reportType</w:t>
      </w:r>
      <w:r w:rsidRPr="00EE6E73">
        <w:rPr>
          <w:rFonts w:cs="Arial"/>
        </w:rPr>
        <w:t xml:space="preserve"> is set to </w:t>
      </w:r>
      <w:r w:rsidRPr="00EE6E73">
        <w:rPr>
          <w:rFonts w:cs="Arial"/>
          <w:i/>
          <w:iCs/>
        </w:rPr>
        <w:t>eventTriggered</w:t>
      </w:r>
      <w:r w:rsidRPr="00EE6E73">
        <w:rPr>
          <w:rFonts w:cs="Arial"/>
        </w:rPr>
        <w:t xml:space="preserve"> and </w:t>
      </w:r>
      <w:r w:rsidRPr="00EE6E73">
        <w:rPr>
          <w:i/>
          <w:iCs/>
        </w:rPr>
        <w:t>reportOnBestCellChange</w:t>
      </w:r>
      <w:r w:rsidRPr="00EE6E73">
        <w:t xml:space="preserve"> </w:t>
      </w:r>
      <w:r w:rsidRPr="00EE6E73">
        <w:rPr>
          <w:rFonts w:cs="Arial"/>
        </w:rPr>
        <w:t>is configured:</w:t>
      </w:r>
    </w:p>
    <w:p w14:paraId="5A6FCF4A" w14:textId="77777777" w:rsidR="00B24384" w:rsidRPr="00EE6E73" w:rsidRDefault="00B24384" w:rsidP="00B24384">
      <w:pPr>
        <w:pStyle w:val="B7"/>
      </w:pPr>
      <w:r w:rsidRPr="00EE6E73">
        <w:t>7&gt;</w:t>
      </w:r>
      <w:r w:rsidRPr="00EE6E73">
        <w:tab/>
        <w:t xml:space="preserve">if </w:t>
      </w:r>
      <w:r w:rsidRPr="00EE6E73">
        <w:rPr>
          <w:i/>
          <w:iCs/>
        </w:rPr>
        <w:t>reportOnBestCellChange</w:t>
      </w:r>
      <w:r w:rsidRPr="00EE6E73">
        <w:t xml:space="preserve"> is set to </w:t>
      </w:r>
      <w:r w:rsidRPr="00EE6E73">
        <w:rPr>
          <w:i/>
          <w:iCs/>
        </w:rPr>
        <w:t>n1</w:t>
      </w:r>
      <w:r w:rsidRPr="00EE6E73">
        <w:t>:</w:t>
      </w:r>
    </w:p>
    <w:p w14:paraId="0E70279F" w14:textId="77777777" w:rsidR="00B24384" w:rsidRPr="00EE6E73" w:rsidRDefault="00B24384" w:rsidP="00B24384">
      <w:pPr>
        <w:pStyle w:val="B8"/>
      </w:pPr>
      <w:r w:rsidRPr="00EE6E73">
        <w:t>8&gt;</w:t>
      </w:r>
      <w:r w:rsidRPr="00EE6E73">
        <w:tab/>
        <w:t xml:space="preserve">set the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first cell listed in the </w:t>
      </w:r>
      <w:r w:rsidRPr="00EE6E73">
        <w:rPr>
          <w:i/>
          <w:iCs/>
        </w:rPr>
        <w:t>measResultNeighCells</w:t>
      </w:r>
      <w:r w:rsidRPr="00EE6E73">
        <w:t>;</w:t>
      </w:r>
    </w:p>
    <w:p w14:paraId="7FACBB26" w14:textId="77777777" w:rsidR="00B24384" w:rsidRPr="00EE6E73" w:rsidRDefault="00B24384" w:rsidP="00B24384">
      <w:pPr>
        <w:pStyle w:val="B7"/>
      </w:pPr>
      <w:r w:rsidRPr="00EE6E73">
        <w:t>7&gt;</w:t>
      </w:r>
      <w:r w:rsidRPr="00EE6E73">
        <w:tab/>
        <w:t xml:space="preserve">if </w:t>
      </w:r>
      <w:r w:rsidRPr="00EE6E73">
        <w:rPr>
          <w:i/>
          <w:iCs/>
        </w:rPr>
        <w:t>reportOnBestCellChange</w:t>
      </w:r>
      <w:r w:rsidRPr="00EE6E73">
        <w:t xml:space="preserve"> is set to </w:t>
      </w:r>
      <w:r w:rsidRPr="00EE6E73">
        <w:rPr>
          <w:i/>
          <w:iCs/>
        </w:rPr>
        <w:t>n2</w:t>
      </w:r>
      <w:r w:rsidRPr="00EE6E73">
        <w:t>:</w:t>
      </w:r>
    </w:p>
    <w:p w14:paraId="2094B072" w14:textId="77777777" w:rsidR="00B24384" w:rsidRPr="00EE6E73" w:rsidRDefault="00B24384" w:rsidP="00B24384">
      <w:pPr>
        <w:pStyle w:val="B8"/>
      </w:pPr>
      <w:r w:rsidRPr="00EE6E73">
        <w:t>8&gt;</w:t>
      </w:r>
      <w:r w:rsidRPr="00EE6E73">
        <w:tab/>
        <w:t xml:space="preserve">set the first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first cell listed in the </w:t>
      </w:r>
      <w:r w:rsidRPr="00EE6E73">
        <w:rPr>
          <w:i/>
          <w:iCs/>
        </w:rPr>
        <w:t>measResultNeighCells</w:t>
      </w:r>
      <w:r w:rsidRPr="00EE6E73">
        <w:t xml:space="preserve"> and the second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second cell listed in the </w:t>
      </w:r>
      <w:r w:rsidRPr="00EE6E73">
        <w:rPr>
          <w:i/>
          <w:iCs/>
        </w:rPr>
        <w:t xml:space="preserve">measResultNeighCells, </w:t>
      </w:r>
      <w:r w:rsidRPr="00EE6E73">
        <w:rPr>
          <w:iCs/>
        </w:rPr>
        <w:t>if available</w:t>
      </w:r>
      <w:r w:rsidRPr="00EE6E73">
        <w:t>;</w:t>
      </w:r>
    </w:p>
    <w:p w14:paraId="0341C0D6" w14:textId="77777777" w:rsidR="00B24384" w:rsidRPr="00EE6E73" w:rsidRDefault="00B24384" w:rsidP="00B24384">
      <w:pPr>
        <w:pStyle w:val="B2"/>
      </w:pPr>
      <w:r w:rsidRPr="00EE6E73">
        <w:t>2&gt;</w:t>
      </w:r>
      <w:r w:rsidRPr="00EE6E73">
        <w:tab/>
        <w:t>else:</w:t>
      </w:r>
    </w:p>
    <w:p w14:paraId="0C8F86CB" w14:textId="77777777" w:rsidR="00B24384" w:rsidRPr="00EE6E73" w:rsidRDefault="00B24384" w:rsidP="00B24384">
      <w:pPr>
        <w:pStyle w:val="B3"/>
      </w:pPr>
      <w:r w:rsidRPr="00EE6E73">
        <w:t>3&gt;</w:t>
      </w:r>
      <w:r w:rsidRPr="00EE6E73">
        <w:tab/>
        <w:t xml:space="preserve">if the cell indicated by </w:t>
      </w:r>
      <w:r w:rsidRPr="00EE6E73">
        <w:rPr>
          <w:i/>
        </w:rPr>
        <w:t>cellForWhichToReportCGI</w:t>
      </w:r>
      <w:r w:rsidRPr="00EE6E73">
        <w:t xml:space="preserve"> is an NR cell:</w:t>
      </w:r>
    </w:p>
    <w:p w14:paraId="7932E44D" w14:textId="77777777" w:rsidR="00B24384" w:rsidRPr="00EE6E73" w:rsidRDefault="00B24384" w:rsidP="00B24384">
      <w:pPr>
        <w:pStyle w:val="B4"/>
      </w:pPr>
      <w:r w:rsidRPr="00EE6E73">
        <w:t>4&gt;</w:t>
      </w:r>
      <w:r w:rsidRPr="00EE6E73">
        <w:tab/>
        <w:t xml:space="preserve">if </w:t>
      </w:r>
      <w:r w:rsidRPr="00EE6E73">
        <w:rPr>
          <w:i/>
        </w:rPr>
        <w:t>plmn-IdentityInfoList</w:t>
      </w:r>
      <w:r w:rsidRPr="00EE6E73">
        <w:t xml:space="preserve"> of the </w:t>
      </w:r>
      <w:r w:rsidRPr="00EE6E73">
        <w:rPr>
          <w:i/>
        </w:rPr>
        <w:t>cgi-Info</w:t>
      </w:r>
      <w:r w:rsidRPr="00EE6E73">
        <w:t xml:space="preserve"> for the concerned cell has been obtained:</w:t>
      </w:r>
    </w:p>
    <w:p w14:paraId="306D448B" w14:textId="77777777" w:rsidR="00B24384" w:rsidRPr="00EE6E73" w:rsidRDefault="00B24384" w:rsidP="00B24384">
      <w:pPr>
        <w:pStyle w:val="B5"/>
      </w:pPr>
      <w:r w:rsidRPr="00EE6E73">
        <w:t>5&gt;</w:t>
      </w:r>
      <w:r w:rsidRPr="00EE6E73">
        <w:tab/>
        <w:t xml:space="preserve">include the </w:t>
      </w:r>
      <w:r w:rsidRPr="00EE6E73">
        <w:rPr>
          <w:i/>
        </w:rPr>
        <w:t>plmn-IdentityInfoList</w:t>
      </w:r>
      <w:r w:rsidRPr="00EE6E73">
        <w:t xml:space="preserve"> including </w:t>
      </w:r>
      <w:r w:rsidRPr="00EE6E73">
        <w:rPr>
          <w:i/>
        </w:rPr>
        <w:t>plmn-IdentityList</w:t>
      </w:r>
      <w:r w:rsidRPr="00EE6E73">
        <w:t xml:space="preserve">, </w:t>
      </w:r>
      <w:r w:rsidRPr="00EE6E73">
        <w:rPr>
          <w:i/>
        </w:rPr>
        <w:t>trackingAreaCode</w:t>
      </w:r>
      <w:r w:rsidRPr="00EE6E73">
        <w:t xml:space="preserve"> (if available), </w:t>
      </w:r>
      <w:r w:rsidRPr="00EE6E73">
        <w:rPr>
          <w:i/>
          <w:szCs w:val="18"/>
        </w:rPr>
        <w:t xml:space="preserve">trackingAreaList </w:t>
      </w:r>
      <w:r w:rsidRPr="00EE6E73">
        <w:rPr>
          <w:iCs/>
          <w:szCs w:val="18"/>
        </w:rPr>
        <w:t>(if available)</w:t>
      </w:r>
      <w:r w:rsidRPr="00EE6E73">
        <w:rPr>
          <w:i/>
        </w:rPr>
        <w:t>, ranac</w:t>
      </w:r>
      <w:r w:rsidRPr="00EE6E73">
        <w:t xml:space="preserve"> (if available), </w:t>
      </w:r>
      <w:r w:rsidRPr="00EE6E73">
        <w:rPr>
          <w:i/>
        </w:rPr>
        <w:t>cellIdentity</w:t>
      </w:r>
      <w:r w:rsidRPr="00EE6E73">
        <w:t xml:space="preserve"> and </w:t>
      </w:r>
      <w:r w:rsidRPr="00EE6E73">
        <w:rPr>
          <w:i/>
        </w:rPr>
        <w:t>cellReservedForOperatorUse</w:t>
      </w:r>
      <w:r w:rsidRPr="00EE6E73">
        <w:t xml:space="preserve"> for each entry of the </w:t>
      </w:r>
      <w:r w:rsidRPr="00EE6E73">
        <w:rPr>
          <w:i/>
        </w:rPr>
        <w:t>plmn-IdentityInfoList</w:t>
      </w:r>
      <w:r w:rsidRPr="00EE6E73">
        <w:t>;</w:t>
      </w:r>
    </w:p>
    <w:p w14:paraId="6AEB464F" w14:textId="77777777" w:rsidR="00B24384" w:rsidRPr="00EE6E73" w:rsidRDefault="00B24384" w:rsidP="00B24384">
      <w:pPr>
        <w:pStyle w:val="B5"/>
      </w:pPr>
      <w:r w:rsidRPr="00EE6E73">
        <w:t>5&gt;</w:t>
      </w:r>
      <w:r w:rsidRPr="00EE6E73">
        <w:tab/>
        <w:t xml:space="preserve">include </w:t>
      </w:r>
      <w:r w:rsidRPr="00EE6E73">
        <w:rPr>
          <w:i/>
        </w:rPr>
        <w:t>frequencyBandList</w:t>
      </w:r>
      <w:r w:rsidRPr="00EE6E73">
        <w:t xml:space="preserve"> if available;</w:t>
      </w:r>
    </w:p>
    <w:p w14:paraId="5EF53F48" w14:textId="77777777" w:rsidR="00B24384" w:rsidRPr="00EE6E73" w:rsidRDefault="00B24384" w:rsidP="00B24384">
      <w:pPr>
        <w:pStyle w:val="B5"/>
        <w:rPr>
          <w:rFonts w:ascii="Courier New" w:hAnsi="Courier New"/>
          <w:noProof/>
          <w:sz w:val="16"/>
          <w:lang w:eastAsia="en-GB"/>
        </w:rPr>
      </w:pPr>
      <w:r w:rsidRPr="00EE6E73">
        <w:t>5&gt;</w:t>
      </w:r>
      <w:r w:rsidRPr="00EE6E73">
        <w:tab/>
        <w:t xml:space="preserve">for each </w:t>
      </w:r>
      <w:r w:rsidRPr="00EE6E73">
        <w:rPr>
          <w:i/>
        </w:rPr>
        <w:t>PLMN-IdentityInfo</w:t>
      </w:r>
      <w:r w:rsidRPr="00EE6E73">
        <w:t xml:space="preserve"> in </w:t>
      </w:r>
      <w:r w:rsidRPr="00EE6E73">
        <w:rPr>
          <w:i/>
          <w:iCs/>
        </w:rPr>
        <w:t>plmn-IdentityInfoList</w:t>
      </w:r>
      <w:r w:rsidRPr="00EE6E73">
        <w:rPr>
          <w:rFonts w:ascii="Courier New" w:hAnsi="Courier New"/>
          <w:noProof/>
          <w:sz w:val="16"/>
          <w:lang w:eastAsia="en-GB"/>
        </w:rPr>
        <w:t>:</w:t>
      </w:r>
    </w:p>
    <w:p w14:paraId="01898D4B" w14:textId="77777777" w:rsidR="00B24384" w:rsidRPr="00EE6E73" w:rsidRDefault="00B24384" w:rsidP="00B24384">
      <w:pPr>
        <w:pStyle w:val="B6"/>
      </w:pPr>
      <w:r w:rsidRPr="00EE6E73">
        <w:lastRenderedPageBreak/>
        <w:t>6&gt;</w:t>
      </w:r>
      <w:r w:rsidRPr="00EE6E73">
        <w:tab/>
        <w:t xml:space="preserve">if the </w:t>
      </w:r>
      <w:r w:rsidRPr="00EE6E73">
        <w:rPr>
          <w:i/>
        </w:rPr>
        <w:t>gNB-ID-Length</w:t>
      </w:r>
      <w:r w:rsidRPr="00EE6E73">
        <w:t xml:space="preserve"> is broadcast:</w:t>
      </w:r>
    </w:p>
    <w:p w14:paraId="14FE2B73" w14:textId="77777777" w:rsidR="00B24384" w:rsidRPr="00EE6E73" w:rsidRDefault="00B24384" w:rsidP="00B24384">
      <w:pPr>
        <w:pStyle w:val="B7"/>
      </w:pPr>
      <w:r w:rsidRPr="00EE6E73">
        <w:t>7&gt;</w:t>
      </w:r>
      <w:r w:rsidRPr="00EE6E73">
        <w:tab/>
        <w:t xml:space="preserve">include </w:t>
      </w:r>
      <w:r w:rsidRPr="00EE6E73">
        <w:rPr>
          <w:i/>
          <w:iCs/>
        </w:rPr>
        <w:t>gNB-ID-Length</w:t>
      </w:r>
      <w:r w:rsidRPr="00EE6E73">
        <w:t>;</w:t>
      </w:r>
    </w:p>
    <w:p w14:paraId="75D58CE7" w14:textId="77777777" w:rsidR="00B24384" w:rsidRPr="00EE6E73" w:rsidRDefault="00B24384" w:rsidP="00B24384">
      <w:pPr>
        <w:pStyle w:val="B4"/>
      </w:pPr>
      <w:r w:rsidRPr="00EE6E73">
        <w:t>4&gt;</w:t>
      </w:r>
      <w:r w:rsidRPr="00EE6E73">
        <w:tab/>
        <w:t xml:space="preserve">if </w:t>
      </w:r>
      <w:r w:rsidRPr="00EE6E73">
        <w:rPr>
          <w:i/>
          <w:iCs/>
        </w:rPr>
        <w:t>nr-CGI-Reporting-NPN</w:t>
      </w:r>
      <w:r w:rsidRPr="00EE6E73">
        <w:t xml:space="preserve"> is supported by the UE and </w:t>
      </w:r>
      <w:r w:rsidRPr="00EE6E73">
        <w:rPr>
          <w:i/>
        </w:rPr>
        <w:t>npn-IdentityInfoList</w:t>
      </w:r>
      <w:r w:rsidRPr="00EE6E73">
        <w:t xml:space="preserve"> of the </w:t>
      </w:r>
      <w:r w:rsidRPr="00EE6E73">
        <w:rPr>
          <w:i/>
        </w:rPr>
        <w:t>cgi-Info</w:t>
      </w:r>
      <w:r w:rsidRPr="00EE6E73">
        <w:t xml:space="preserve"> for the concerned cell has been obtained:</w:t>
      </w:r>
    </w:p>
    <w:p w14:paraId="1C8B731E" w14:textId="77777777" w:rsidR="00B24384" w:rsidRPr="00EE6E73" w:rsidRDefault="00B24384" w:rsidP="00B24384">
      <w:pPr>
        <w:pStyle w:val="B5"/>
      </w:pPr>
      <w:r w:rsidRPr="00EE6E73">
        <w:t>5&gt;</w:t>
      </w:r>
      <w:r w:rsidRPr="00EE6E73">
        <w:tab/>
        <w:t xml:space="preserve">include the </w:t>
      </w:r>
      <w:r w:rsidRPr="00EE6E73">
        <w:rPr>
          <w:i/>
          <w:iCs/>
          <w:lang w:eastAsia="x-none"/>
        </w:rPr>
        <w:t>npn-IdentityInfoList</w:t>
      </w:r>
      <w:r w:rsidRPr="00EE6E73">
        <w:t xml:space="preserve"> including </w:t>
      </w:r>
      <w:r w:rsidRPr="00EE6E73">
        <w:rPr>
          <w:i/>
          <w:iCs/>
          <w:lang w:eastAsia="x-none"/>
        </w:rPr>
        <w:t>npn-IdentityList</w:t>
      </w:r>
      <w:r w:rsidRPr="00EE6E73">
        <w:t xml:space="preserve">, </w:t>
      </w:r>
      <w:r w:rsidRPr="00EE6E73">
        <w:rPr>
          <w:i/>
          <w:iCs/>
          <w:lang w:eastAsia="x-none"/>
        </w:rPr>
        <w:t>trackingAreaCode</w:t>
      </w:r>
      <w:r w:rsidRPr="00EE6E73">
        <w:t xml:space="preserve">, </w:t>
      </w:r>
      <w:r w:rsidRPr="00EE6E73">
        <w:rPr>
          <w:i/>
          <w:iCs/>
          <w:lang w:eastAsia="x-none"/>
        </w:rPr>
        <w:t>ranac</w:t>
      </w:r>
      <w:r w:rsidRPr="00EE6E73">
        <w:t xml:space="preserve"> (if available), </w:t>
      </w:r>
      <w:r w:rsidRPr="00EE6E73">
        <w:rPr>
          <w:i/>
          <w:iCs/>
          <w:lang w:eastAsia="x-none"/>
        </w:rPr>
        <w:t>cellIdentity</w:t>
      </w:r>
      <w:r w:rsidRPr="00EE6E73">
        <w:t xml:space="preserve"> and </w:t>
      </w:r>
      <w:r w:rsidRPr="00EE6E73">
        <w:rPr>
          <w:i/>
          <w:iCs/>
          <w:lang w:eastAsia="x-none"/>
        </w:rPr>
        <w:t>cellReservedForOperatorUse</w:t>
      </w:r>
      <w:r w:rsidRPr="00EE6E73">
        <w:t xml:space="preserve"> for each entry of the </w:t>
      </w:r>
      <w:r w:rsidRPr="00EE6E73">
        <w:rPr>
          <w:i/>
          <w:iCs/>
          <w:lang w:eastAsia="x-none"/>
        </w:rPr>
        <w:t>npn-IdentityInfoList</w:t>
      </w:r>
      <w:r w:rsidRPr="00EE6E73">
        <w:t>;</w:t>
      </w:r>
    </w:p>
    <w:p w14:paraId="2CCC0511" w14:textId="77777777" w:rsidR="00B24384" w:rsidRPr="00EE6E73" w:rsidRDefault="00B24384" w:rsidP="00B24384">
      <w:pPr>
        <w:pStyle w:val="B5"/>
      </w:pPr>
      <w:r w:rsidRPr="00EE6E73">
        <w:t>5&gt;</w:t>
      </w:r>
      <w:r w:rsidRPr="00EE6E73">
        <w:tab/>
        <w:t>for each</w:t>
      </w:r>
      <w:r w:rsidRPr="00EE6E73">
        <w:rPr>
          <w:i/>
          <w:iCs/>
        </w:rPr>
        <w:t xml:space="preserve"> NPN-IdentityInfo</w:t>
      </w:r>
      <w:r w:rsidRPr="00EE6E73">
        <w:t xml:space="preserve"> in </w:t>
      </w:r>
      <w:r w:rsidRPr="00EE6E73">
        <w:rPr>
          <w:i/>
          <w:iCs/>
        </w:rPr>
        <w:t>NPN-IdentityInfoList</w:t>
      </w:r>
      <w:r w:rsidRPr="00EE6E73">
        <w:t>:</w:t>
      </w:r>
    </w:p>
    <w:p w14:paraId="29EB1560" w14:textId="77777777" w:rsidR="00B24384" w:rsidRPr="00EE6E73" w:rsidRDefault="00B24384" w:rsidP="00B24384">
      <w:pPr>
        <w:pStyle w:val="B6"/>
      </w:pPr>
      <w:r w:rsidRPr="00EE6E73">
        <w:t>6&gt;</w:t>
      </w:r>
      <w:r w:rsidRPr="00EE6E73">
        <w:tab/>
        <w:t xml:space="preserve">if the </w:t>
      </w:r>
      <w:r w:rsidRPr="00EE6E73">
        <w:rPr>
          <w:i/>
          <w:iCs/>
        </w:rPr>
        <w:t>gNB-ID-Length</w:t>
      </w:r>
      <w:r w:rsidRPr="00EE6E73">
        <w:t xml:space="preserve"> is broadcast:</w:t>
      </w:r>
    </w:p>
    <w:p w14:paraId="3A9FC031" w14:textId="77777777" w:rsidR="00B24384" w:rsidRPr="00EE6E73" w:rsidRDefault="00B24384" w:rsidP="00B24384">
      <w:pPr>
        <w:pStyle w:val="B7"/>
      </w:pPr>
      <w:r w:rsidRPr="00EE6E73">
        <w:t>7&gt;</w:t>
      </w:r>
      <w:r w:rsidRPr="00EE6E73">
        <w:tab/>
        <w:t xml:space="preserve">include </w:t>
      </w:r>
      <w:r w:rsidRPr="00EE6E73">
        <w:rPr>
          <w:i/>
          <w:iCs/>
        </w:rPr>
        <w:t>gNB-ID-Length</w:t>
      </w:r>
      <w:r w:rsidRPr="00EE6E73">
        <w:t>;</w:t>
      </w:r>
    </w:p>
    <w:p w14:paraId="1D9CFA1C" w14:textId="77777777" w:rsidR="00B24384" w:rsidRPr="00EE6E73" w:rsidRDefault="00B24384" w:rsidP="00B24384">
      <w:pPr>
        <w:pStyle w:val="B5"/>
        <w:rPr>
          <w:rFonts w:eastAsia="MS Mincho"/>
        </w:rPr>
      </w:pPr>
      <w:r w:rsidRPr="00EE6E73">
        <w:t>5&gt;</w:t>
      </w:r>
      <w:r w:rsidRPr="00EE6E73">
        <w:tab/>
        <w:t xml:space="preserve">include </w:t>
      </w:r>
      <w:r w:rsidRPr="00EE6E73">
        <w:rPr>
          <w:i/>
          <w:iCs/>
          <w:lang w:eastAsia="x-none"/>
        </w:rPr>
        <w:t>cellReservedFor</w:t>
      </w:r>
      <w:r w:rsidRPr="00EE6E73">
        <w:rPr>
          <w:i/>
          <w:iCs/>
        </w:rPr>
        <w:t xml:space="preserve">OtherUse </w:t>
      </w:r>
      <w:r w:rsidRPr="00EE6E73">
        <w:t>if available;</w:t>
      </w:r>
    </w:p>
    <w:p w14:paraId="2A33C3A3" w14:textId="77777777" w:rsidR="00B24384" w:rsidRPr="00EE6E73" w:rsidRDefault="00B24384" w:rsidP="00B24384">
      <w:pPr>
        <w:pStyle w:val="B4"/>
      </w:pPr>
      <w:r w:rsidRPr="00EE6E73">
        <w:t>4&gt;</w:t>
      </w:r>
      <w:r w:rsidRPr="00EE6E73">
        <w:tab/>
        <w:t xml:space="preserve">else if </w:t>
      </w:r>
      <w:r w:rsidRPr="00EE6E73">
        <w:rPr>
          <w:i/>
        </w:rPr>
        <w:t>MIB</w:t>
      </w:r>
      <w:r w:rsidRPr="00EE6E73">
        <w:t xml:space="preserve"> indicates the </w:t>
      </w:r>
      <w:r w:rsidRPr="00EE6E73">
        <w:rPr>
          <w:i/>
        </w:rPr>
        <w:t>SIB1</w:t>
      </w:r>
      <w:r w:rsidRPr="00EE6E73">
        <w:t xml:space="preserve"> is not broadcast:</w:t>
      </w:r>
    </w:p>
    <w:p w14:paraId="1EE51849" w14:textId="77777777" w:rsidR="00B24384" w:rsidRPr="00EE6E73" w:rsidRDefault="00B24384" w:rsidP="00B24384">
      <w:pPr>
        <w:pStyle w:val="B5"/>
      </w:pPr>
      <w:r w:rsidRPr="00EE6E73">
        <w:t>5&gt;</w:t>
      </w:r>
      <w:r w:rsidRPr="00EE6E73">
        <w:tab/>
        <w:t xml:space="preserve">include the </w:t>
      </w:r>
      <w:r w:rsidRPr="00EE6E73">
        <w:rPr>
          <w:i/>
        </w:rPr>
        <w:t>noSIB1</w:t>
      </w:r>
      <w:r w:rsidRPr="00EE6E73">
        <w:t xml:space="preserve"> including the </w:t>
      </w:r>
      <w:r w:rsidRPr="00EE6E73">
        <w:rPr>
          <w:i/>
        </w:rPr>
        <w:t>ssb-SubcarrierOffset</w:t>
      </w:r>
      <w:r w:rsidRPr="00EE6E73">
        <w:t xml:space="preserve"> and </w:t>
      </w:r>
      <w:r w:rsidRPr="00EE6E73">
        <w:rPr>
          <w:i/>
        </w:rPr>
        <w:t>pdcch-ConfigSIB1</w:t>
      </w:r>
      <w:r w:rsidRPr="00EE6E73">
        <w:t xml:space="preserve"> obtained from </w:t>
      </w:r>
      <w:r w:rsidRPr="00EE6E73">
        <w:rPr>
          <w:i/>
        </w:rPr>
        <w:t>MIB</w:t>
      </w:r>
      <w:r w:rsidRPr="00EE6E73">
        <w:t xml:space="preserve"> of the concerned cell;</w:t>
      </w:r>
    </w:p>
    <w:p w14:paraId="55E17AB7" w14:textId="77777777" w:rsidR="00B24384" w:rsidRPr="00EE6E73" w:rsidRDefault="00B24384" w:rsidP="00B24384">
      <w:pPr>
        <w:pStyle w:val="B3"/>
      </w:pPr>
      <w:r w:rsidRPr="00EE6E73">
        <w:t>3&gt;</w:t>
      </w:r>
      <w:r w:rsidRPr="00EE6E73">
        <w:tab/>
        <w:t xml:space="preserve">if the cell indicated by </w:t>
      </w:r>
      <w:r w:rsidRPr="00EE6E73">
        <w:rPr>
          <w:i/>
        </w:rPr>
        <w:t>cellForWhichToReportCGI</w:t>
      </w:r>
      <w:r w:rsidRPr="00EE6E73">
        <w:t xml:space="preserve"> is an E-UTRA cell:</w:t>
      </w:r>
    </w:p>
    <w:p w14:paraId="462DA249" w14:textId="77777777" w:rsidR="00B24384" w:rsidRPr="00EE6E73" w:rsidRDefault="00B24384" w:rsidP="00B24384">
      <w:pPr>
        <w:pStyle w:val="B4"/>
      </w:pPr>
      <w:r w:rsidRPr="00EE6E73">
        <w:t>4&gt;</w:t>
      </w:r>
      <w:r w:rsidRPr="00EE6E73">
        <w:tab/>
        <w:t xml:space="preserve">if all mandatory fields of the </w:t>
      </w:r>
      <w:r w:rsidRPr="00EE6E73">
        <w:rPr>
          <w:i/>
        </w:rPr>
        <w:t>cgi-Info-EPC</w:t>
      </w:r>
      <w:r w:rsidRPr="00EE6E73">
        <w:t xml:space="preserve"> for the concerned cell have been obtained:</w:t>
      </w:r>
    </w:p>
    <w:p w14:paraId="5FB7A242" w14:textId="77777777" w:rsidR="00B24384" w:rsidRPr="00EE6E73" w:rsidRDefault="00B24384" w:rsidP="00B24384">
      <w:pPr>
        <w:pStyle w:val="B5"/>
      </w:pPr>
      <w:r w:rsidRPr="00EE6E73">
        <w:t>5&gt;</w:t>
      </w:r>
      <w:r w:rsidRPr="00EE6E73">
        <w:tab/>
        <w:t xml:space="preserve">include in the </w:t>
      </w:r>
      <w:r w:rsidRPr="00EE6E73">
        <w:rPr>
          <w:i/>
        </w:rPr>
        <w:t>cgi-Info-EPC</w:t>
      </w:r>
      <w:r w:rsidRPr="00EE6E73">
        <w:t xml:space="preserve"> the fields broadcasted in E-UTRA </w:t>
      </w:r>
      <w:r w:rsidRPr="00EE6E73">
        <w:rPr>
          <w:i/>
        </w:rPr>
        <w:t>SystemInformationBlockType1</w:t>
      </w:r>
      <w:r w:rsidRPr="00EE6E73">
        <w:t xml:space="preserve"> associated to EPC;</w:t>
      </w:r>
    </w:p>
    <w:p w14:paraId="22D8B2B8" w14:textId="77777777" w:rsidR="00B24384" w:rsidRPr="00EE6E73" w:rsidRDefault="00B24384" w:rsidP="00B24384">
      <w:pPr>
        <w:pStyle w:val="B4"/>
      </w:pPr>
      <w:r w:rsidRPr="00EE6E73">
        <w:t>4&gt;</w:t>
      </w:r>
      <w:r w:rsidRPr="00EE6E73">
        <w:tab/>
        <w:t xml:space="preserve">if the UE is E-UTRA/5GC capable and all mandatory fields of the </w:t>
      </w:r>
      <w:r w:rsidRPr="00EE6E73">
        <w:rPr>
          <w:i/>
        </w:rPr>
        <w:t>cgi-Info-5GC</w:t>
      </w:r>
      <w:r w:rsidRPr="00EE6E73">
        <w:t xml:space="preserve"> for the concerned cell have been obtained:</w:t>
      </w:r>
    </w:p>
    <w:p w14:paraId="6E4CF02B" w14:textId="77777777" w:rsidR="00B24384" w:rsidRPr="00EE6E73" w:rsidRDefault="00B24384" w:rsidP="00B24384">
      <w:pPr>
        <w:pStyle w:val="B5"/>
      </w:pPr>
      <w:r w:rsidRPr="00EE6E73">
        <w:t>5&gt;</w:t>
      </w:r>
      <w:r w:rsidRPr="00EE6E73">
        <w:tab/>
        <w:t xml:space="preserve">include in the </w:t>
      </w:r>
      <w:r w:rsidRPr="00EE6E73">
        <w:rPr>
          <w:i/>
        </w:rPr>
        <w:t>cgi-Info-5GC</w:t>
      </w:r>
      <w:r w:rsidRPr="00EE6E73">
        <w:t xml:space="preserve"> the fields broadcasted in E-UTRA </w:t>
      </w:r>
      <w:r w:rsidRPr="00EE6E73">
        <w:rPr>
          <w:i/>
        </w:rPr>
        <w:t>SystemInformationBlockType1</w:t>
      </w:r>
      <w:r w:rsidRPr="00EE6E73">
        <w:t xml:space="preserve"> associated to 5GC;</w:t>
      </w:r>
    </w:p>
    <w:p w14:paraId="18A68BB9" w14:textId="77777777" w:rsidR="00B24384" w:rsidRPr="00EE6E73" w:rsidRDefault="00B24384" w:rsidP="00B24384">
      <w:pPr>
        <w:pStyle w:val="B4"/>
      </w:pPr>
      <w:r w:rsidRPr="00EE6E73">
        <w:t>4&gt;</w:t>
      </w:r>
      <w:r w:rsidRPr="00EE6E73">
        <w:tab/>
        <w:t xml:space="preserve">if the mandatory present fields of the </w:t>
      </w:r>
      <w:r w:rsidRPr="00EE6E73">
        <w:rPr>
          <w:i/>
        </w:rPr>
        <w:t>cgi-Info</w:t>
      </w:r>
      <w:r w:rsidRPr="00EE6E73">
        <w:t xml:space="preserve"> for the cell indicated by the </w:t>
      </w:r>
      <w:r w:rsidRPr="00EE6E73">
        <w:rPr>
          <w:i/>
        </w:rPr>
        <w:t>cellForWhichToReportCGI</w:t>
      </w:r>
      <w:r w:rsidRPr="00EE6E73">
        <w:t xml:space="preserve"> in the associated </w:t>
      </w:r>
      <w:r w:rsidRPr="00EE6E73">
        <w:rPr>
          <w:i/>
        </w:rPr>
        <w:t>measObject</w:t>
      </w:r>
      <w:r w:rsidRPr="00EE6E73">
        <w:t xml:space="preserve"> have been obtained:</w:t>
      </w:r>
    </w:p>
    <w:p w14:paraId="484AF37A" w14:textId="77777777" w:rsidR="00B24384" w:rsidRPr="00EE6E73" w:rsidRDefault="00B24384" w:rsidP="00B24384">
      <w:pPr>
        <w:pStyle w:val="B5"/>
      </w:pPr>
      <w:r w:rsidRPr="00EE6E73">
        <w:t>5&gt;</w:t>
      </w:r>
      <w:r w:rsidRPr="00EE6E73">
        <w:tab/>
        <w:t xml:space="preserve">include the </w:t>
      </w:r>
      <w:r w:rsidRPr="00EE6E73">
        <w:rPr>
          <w:i/>
        </w:rPr>
        <w:t>freqBandIndicator</w:t>
      </w:r>
      <w:r w:rsidRPr="00EE6E73">
        <w:t>;</w:t>
      </w:r>
    </w:p>
    <w:p w14:paraId="7E6B5CCB" w14:textId="77777777" w:rsidR="00B24384" w:rsidRPr="00EE6E73" w:rsidRDefault="00B24384" w:rsidP="00B24384">
      <w:pPr>
        <w:pStyle w:val="B5"/>
      </w:pPr>
      <w:r w:rsidRPr="00EE6E73">
        <w:t>5&gt;</w:t>
      </w:r>
      <w:r w:rsidRPr="00EE6E73">
        <w:tab/>
        <w:t xml:space="preserve">if the cell broadcasts the </w:t>
      </w:r>
      <w:r w:rsidRPr="00EE6E73">
        <w:rPr>
          <w:i/>
        </w:rPr>
        <w:t>multiBandInfoList</w:t>
      </w:r>
      <w:r w:rsidRPr="00EE6E73">
        <w:t xml:space="preserve">, include the </w:t>
      </w:r>
      <w:r w:rsidRPr="00EE6E73">
        <w:rPr>
          <w:i/>
        </w:rPr>
        <w:t>multiBandInfoList</w:t>
      </w:r>
      <w:r w:rsidRPr="00EE6E73">
        <w:t>;</w:t>
      </w:r>
    </w:p>
    <w:p w14:paraId="77D3D0E7" w14:textId="77777777" w:rsidR="00B24384" w:rsidRPr="00EE6E73" w:rsidRDefault="00B24384" w:rsidP="00B24384">
      <w:pPr>
        <w:pStyle w:val="B5"/>
      </w:pPr>
      <w:r w:rsidRPr="00EE6E73">
        <w:t>5&gt;</w:t>
      </w:r>
      <w:r w:rsidRPr="00EE6E73">
        <w:tab/>
        <w:t xml:space="preserve">if the cell broadcasts the </w:t>
      </w:r>
      <w:r w:rsidRPr="00EE6E73">
        <w:rPr>
          <w:i/>
        </w:rPr>
        <w:t>freqBandIndicatorPriority</w:t>
      </w:r>
      <w:r w:rsidRPr="00EE6E73">
        <w:t xml:space="preserve">, include the </w:t>
      </w:r>
      <w:r w:rsidRPr="00EE6E73">
        <w:rPr>
          <w:i/>
        </w:rPr>
        <w:t>freqBandIndicatorPriority</w:t>
      </w:r>
      <w:r w:rsidRPr="00EE6E73">
        <w:t>;</w:t>
      </w:r>
    </w:p>
    <w:p w14:paraId="1402232F" w14:textId="77777777" w:rsidR="00B24384" w:rsidRPr="00EE6E73" w:rsidRDefault="00B24384" w:rsidP="00B24384">
      <w:pPr>
        <w:pStyle w:val="B1"/>
      </w:pPr>
      <w:r w:rsidRPr="00EE6E73">
        <w:t>1&gt;</w:t>
      </w:r>
      <w:r w:rsidRPr="00EE6E73">
        <w:tab/>
        <w:t xml:space="preserve">if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rPr>
          <w:iCs/>
        </w:rPr>
        <w:t xml:space="preserve"> and if </w:t>
      </w:r>
      <w:r w:rsidRPr="00EE6E73">
        <w:rPr>
          <w:i/>
        </w:rPr>
        <w:t>enteringLeavingReport</w:t>
      </w:r>
      <w:r w:rsidRPr="00EE6E73">
        <w:rPr>
          <w:iCs/>
        </w:rPr>
        <w:t xml:space="preserve"> is configured</w:t>
      </w:r>
      <w:r w:rsidRPr="00EE6E73">
        <w:t>:</w:t>
      </w:r>
    </w:p>
    <w:p w14:paraId="310C7FE4" w14:textId="77777777" w:rsidR="00B24384" w:rsidRPr="00EE6E73" w:rsidRDefault="00B24384" w:rsidP="00B24384">
      <w:pPr>
        <w:pStyle w:val="B2"/>
      </w:pPr>
      <w:r w:rsidRPr="00EE6E73">
        <w:t>2&gt;</w:t>
      </w:r>
      <w:r w:rsidRPr="00EE6E73">
        <w:tab/>
        <w:t xml:space="preserve">for each cell that is included in </w:t>
      </w:r>
      <w:r w:rsidRPr="00EE6E73">
        <w:rPr>
          <w:i/>
        </w:rPr>
        <w:t>measResultNeighCells</w:t>
      </w:r>
      <w:r w:rsidRPr="00EE6E73">
        <w:t>:</w:t>
      </w:r>
    </w:p>
    <w:p w14:paraId="4793220C" w14:textId="77777777" w:rsidR="00B24384" w:rsidRPr="00EE6E73" w:rsidRDefault="00B24384" w:rsidP="00B24384">
      <w:pPr>
        <w:pStyle w:val="B3"/>
      </w:pPr>
      <w:r w:rsidRPr="00EE6E73">
        <w:t>3&gt;</w:t>
      </w:r>
      <w:r w:rsidRPr="00EE6E73">
        <w:tab/>
        <w:t xml:space="preserve">if the </w:t>
      </w:r>
      <w:r w:rsidRPr="00EE6E73">
        <w:rPr>
          <w:i/>
        </w:rPr>
        <w:t>measObject</w:t>
      </w:r>
      <w:r w:rsidRPr="00EE6E73">
        <w:t xml:space="preserve"> associated with this </w:t>
      </w:r>
      <w:r w:rsidRPr="00EE6E73">
        <w:rPr>
          <w:i/>
        </w:rPr>
        <w:t>measId</w:t>
      </w:r>
      <w:r w:rsidRPr="00EE6E73">
        <w:t xml:space="preserve"> concerns NR:</w:t>
      </w:r>
    </w:p>
    <w:p w14:paraId="728E067D" w14:textId="77777777" w:rsidR="00B24384" w:rsidRPr="00EE6E73" w:rsidRDefault="00B24384" w:rsidP="00B24384">
      <w:pPr>
        <w:pStyle w:val="B4"/>
      </w:pPr>
      <w:r w:rsidRPr="00EE6E73">
        <w:lastRenderedPageBreak/>
        <w:t>4&gt;</w:t>
      </w:r>
      <w:r w:rsidRPr="00EE6E73">
        <w:tab/>
        <w:t xml:space="preserve">if event entry condition for the event that triggered this measurement report has been fulfilled for the cell and the cell has just been included to </w:t>
      </w:r>
      <w:r w:rsidRPr="00EE6E73">
        <w:rPr>
          <w:i/>
        </w:rPr>
        <w:t>cellsTriggeredList</w:t>
      </w:r>
      <w:r w:rsidRPr="00EE6E73">
        <w:t>:</w:t>
      </w:r>
    </w:p>
    <w:p w14:paraId="4D9BEB56" w14:textId="77777777" w:rsidR="00B24384" w:rsidRPr="00EE6E73" w:rsidRDefault="00B24384" w:rsidP="00B24384">
      <w:pPr>
        <w:pStyle w:val="B5"/>
      </w:pPr>
      <w:r w:rsidRPr="00EE6E73">
        <w:t>5&gt;</w:t>
      </w:r>
      <w:r w:rsidRPr="00EE6E73">
        <w:tab/>
        <w:t xml:space="preserve">set </w:t>
      </w:r>
      <w:r w:rsidRPr="00EE6E73">
        <w:rPr>
          <w:i/>
        </w:rPr>
        <w:t>entering</w:t>
      </w:r>
      <w:r w:rsidRPr="00EE6E73">
        <w:t xml:space="preserve"> to </w:t>
      </w:r>
      <w:r w:rsidRPr="00EE6E73">
        <w:rPr>
          <w:i/>
          <w:iCs/>
        </w:rPr>
        <w:t xml:space="preserve">true </w:t>
      </w:r>
      <w:r w:rsidRPr="00EE6E73">
        <w:t>for the concerned NR cell;</w:t>
      </w:r>
    </w:p>
    <w:p w14:paraId="71A01AE1" w14:textId="77777777" w:rsidR="00B24384" w:rsidRPr="00EE6E73" w:rsidRDefault="00B24384" w:rsidP="00B24384">
      <w:pPr>
        <w:pStyle w:val="B2"/>
      </w:pPr>
      <w:r w:rsidRPr="00EE6E73">
        <w:t>2&gt;</w:t>
      </w:r>
      <w:r w:rsidRPr="00EE6E73">
        <w:tab/>
        <w:t xml:space="preserve">if the field </w:t>
      </w:r>
      <w:r w:rsidRPr="00EE6E73">
        <w:rPr>
          <w:i/>
          <w:iCs/>
        </w:rPr>
        <w:t>cellsMetLeavingCond</w:t>
      </w:r>
      <w:r w:rsidRPr="00EE6E73">
        <w:t xml:space="preserve"> within the </w:t>
      </w:r>
      <w:r w:rsidRPr="00EE6E73">
        <w:rPr>
          <w:i/>
        </w:rPr>
        <w:t>VarMeasReportList</w:t>
      </w:r>
      <w:r w:rsidRPr="00EE6E73">
        <w:t xml:space="preserve"> for this </w:t>
      </w:r>
      <w:r w:rsidRPr="00EE6E73">
        <w:rPr>
          <w:i/>
        </w:rPr>
        <w:t>measId</w:t>
      </w:r>
      <w:r w:rsidRPr="00EE6E73">
        <w:rPr>
          <w:iCs/>
        </w:rPr>
        <w:t xml:space="preserve"> is not empty</w:t>
      </w:r>
      <w:r w:rsidRPr="00EE6E73">
        <w:t>:</w:t>
      </w:r>
    </w:p>
    <w:p w14:paraId="2634255F" w14:textId="77777777" w:rsidR="00B24384" w:rsidRPr="00EE6E73" w:rsidRDefault="00B24384" w:rsidP="00B24384">
      <w:pPr>
        <w:pStyle w:val="B3"/>
      </w:pPr>
      <w:r w:rsidRPr="00EE6E73">
        <w:t>3&gt;</w:t>
      </w:r>
      <w:r w:rsidRPr="00EE6E73">
        <w:tab/>
        <w:t>set cellsMetReportOnLeaveList to include the cell(s) in cellsMetLeavingCond;</w:t>
      </w:r>
    </w:p>
    <w:p w14:paraId="398A7C43" w14:textId="77777777" w:rsidR="00B24384" w:rsidRPr="00EE6E73" w:rsidRDefault="00B24384" w:rsidP="00B24384">
      <w:pPr>
        <w:pStyle w:val="B1"/>
      </w:pPr>
      <w:r w:rsidRPr="00EE6E73">
        <w:t>1&gt;</w:t>
      </w:r>
      <w:r w:rsidRPr="00EE6E73">
        <w:tab/>
        <w:t xml:space="preserve">if the corresponding </w:t>
      </w:r>
      <w:r w:rsidRPr="00EE6E73">
        <w:rPr>
          <w:i/>
        </w:rPr>
        <w:t>measObject</w:t>
      </w:r>
      <w:r w:rsidRPr="00EE6E73">
        <w:t xml:space="preserve"> concerns NR:</w:t>
      </w:r>
    </w:p>
    <w:p w14:paraId="10CDEC83" w14:textId="77777777" w:rsidR="00B24384" w:rsidRPr="00EE6E73" w:rsidRDefault="00B24384" w:rsidP="00B24384">
      <w:pPr>
        <w:pStyle w:val="B2"/>
      </w:pPr>
      <w:r w:rsidRPr="00EE6E73">
        <w:t>2&gt;</w:t>
      </w:r>
      <w:r w:rsidRPr="00EE6E73">
        <w:tab/>
      </w:r>
      <w:r w:rsidRPr="00EE6E73">
        <w:rPr>
          <w:rFonts w:eastAsia="宋体"/>
        </w:rPr>
        <w:t xml:space="preserve">if the </w:t>
      </w:r>
      <w:r w:rsidRPr="00EE6E73">
        <w:rPr>
          <w:rFonts w:eastAsia="宋体"/>
          <w:i/>
        </w:rPr>
        <w:t>reportSFTD-Meas</w:t>
      </w:r>
      <w:r w:rsidRPr="00EE6E73">
        <w:rPr>
          <w:rFonts w:eastAsia="宋体"/>
        </w:rPr>
        <w:t xml:space="preserve"> is set to </w:t>
      </w:r>
      <w:r w:rsidRPr="00EE6E73">
        <w:rPr>
          <w:rFonts w:eastAsia="宋体"/>
          <w:i/>
        </w:rPr>
        <w:t>true</w:t>
      </w:r>
      <w:r w:rsidRPr="00EE6E73">
        <w:rPr>
          <w:rFonts w:eastAsia="宋体"/>
        </w:rPr>
        <w:t xml:space="preserve"> within the corresponding </w:t>
      </w:r>
      <w:r w:rsidRPr="00EE6E73">
        <w:rPr>
          <w:rFonts w:eastAsia="宋体"/>
          <w:i/>
        </w:rPr>
        <w:t>reportConfigNR</w:t>
      </w:r>
      <w:r w:rsidRPr="00EE6E73">
        <w:rPr>
          <w:rFonts w:eastAsia="宋体"/>
        </w:rPr>
        <w:t xml:space="preserve"> for this </w:t>
      </w:r>
      <w:r w:rsidRPr="00EE6E73">
        <w:rPr>
          <w:rFonts w:eastAsia="宋体"/>
          <w:i/>
        </w:rPr>
        <w:t>measId</w:t>
      </w:r>
      <w:r w:rsidRPr="00EE6E73">
        <w:t>:</w:t>
      </w:r>
    </w:p>
    <w:p w14:paraId="46F70CB8" w14:textId="77777777" w:rsidR="00B24384" w:rsidRPr="00EE6E73" w:rsidRDefault="00B24384" w:rsidP="00B24384">
      <w:pPr>
        <w:pStyle w:val="B3"/>
      </w:pPr>
      <w:r w:rsidRPr="00EE6E73">
        <w:t>3&gt;</w:t>
      </w:r>
      <w:r w:rsidRPr="00EE6E73">
        <w:tab/>
        <w:t xml:space="preserve">set the </w:t>
      </w:r>
      <w:r w:rsidRPr="00EE6E73">
        <w:rPr>
          <w:i/>
        </w:rPr>
        <w:t xml:space="preserve">measResultSFTD-NR </w:t>
      </w:r>
      <w:r w:rsidRPr="00EE6E73">
        <w:t>in accordance with the following:</w:t>
      </w:r>
    </w:p>
    <w:p w14:paraId="0EAFD25A" w14:textId="77777777" w:rsidR="00B24384" w:rsidRPr="00EE6E73" w:rsidRDefault="00B24384" w:rsidP="00B24384">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0A258291" w14:textId="77777777" w:rsidR="00B24384" w:rsidRPr="00EE6E73" w:rsidRDefault="00B24384" w:rsidP="00B24384">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5C0EAD2C" w14:textId="77777777" w:rsidR="00B24384" w:rsidRPr="00EE6E73" w:rsidRDefault="00B24384" w:rsidP="00B24384">
      <w:pPr>
        <w:pStyle w:val="B5"/>
      </w:pPr>
      <w:r w:rsidRPr="00EE6E73">
        <w:t>5&gt;</w:t>
      </w:r>
      <w:r w:rsidRPr="00EE6E73">
        <w:tab/>
        <w:t xml:space="preserve">set </w:t>
      </w:r>
      <w:r w:rsidRPr="00EE6E73">
        <w:rPr>
          <w:i/>
        </w:rPr>
        <w:t>rsrp-Result</w:t>
      </w:r>
      <w:r w:rsidRPr="00EE6E73">
        <w:t xml:space="preserve"> to the RSRP of the NR PSCell </w:t>
      </w:r>
      <w:r w:rsidRPr="00EE6E73">
        <w:rPr>
          <w:rFonts w:eastAsia="MS PGothic"/>
        </w:rPr>
        <w:t>derived based on SSB</w:t>
      </w:r>
      <w:r w:rsidRPr="00EE6E73">
        <w:t>;</w:t>
      </w:r>
    </w:p>
    <w:p w14:paraId="3A16492D" w14:textId="77777777" w:rsidR="00B24384" w:rsidRPr="00EE6E73" w:rsidRDefault="00B24384" w:rsidP="00B24384">
      <w:pPr>
        <w:pStyle w:val="B2"/>
      </w:pPr>
      <w:r w:rsidRPr="00EE6E73">
        <w:t>2&gt;</w:t>
      </w:r>
      <w:r w:rsidRPr="00EE6E73">
        <w:tab/>
        <w:t xml:space="preserve">else </w:t>
      </w:r>
      <w:r w:rsidRPr="00EE6E73">
        <w:rPr>
          <w:rFonts w:eastAsia="宋体"/>
        </w:rPr>
        <w:t xml:space="preserve">if the </w:t>
      </w:r>
      <w:r w:rsidRPr="00EE6E73">
        <w:rPr>
          <w:rFonts w:eastAsia="宋体"/>
          <w:i/>
        </w:rPr>
        <w:t>reportSFTD-NeighMeas</w:t>
      </w:r>
      <w:r w:rsidRPr="00EE6E73">
        <w:rPr>
          <w:rFonts w:eastAsia="宋体"/>
        </w:rPr>
        <w:t xml:space="preserve"> is </w:t>
      </w:r>
      <w:r w:rsidRPr="00EE6E73">
        <w:t>included</w:t>
      </w:r>
      <w:r w:rsidRPr="00EE6E73">
        <w:rPr>
          <w:rFonts w:eastAsia="宋体"/>
        </w:rPr>
        <w:t xml:space="preserve"> within the corresponding </w:t>
      </w:r>
      <w:r w:rsidRPr="00EE6E73">
        <w:rPr>
          <w:rFonts w:eastAsia="宋体"/>
          <w:i/>
        </w:rPr>
        <w:t>reportConfigNR</w:t>
      </w:r>
      <w:r w:rsidRPr="00EE6E73">
        <w:rPr>
          <w:rFonts w:eastAsia="宋体"/>
        </w:rPr>
        <w:t xml:space="preserve"> for this </w:t>
      </w:r>
      <w:r w:rsidRPr="00EE6E73">
        <w:rPr>
          <w:rFonts w:eastAsia="宋体"/>
          <w:i/>
        </w:rPr>
        <w:t>measId</w:t>
      </w:r>
      <w:r w:rsidRPr="00EE6E73">
        <w:t>:</w:t>
      </w:r>
    </w:p>
    <w:p w14:paraId="0402152C" w14:textId="77777777" w:rsidR="00B24384" w:rsidRPr="00EE6E73" w:rsidRDefault="00B24384" w:rsidP="00B24384">
      <w:pPr>
        <w:pStyle w:val="B3"/>
      </w:pPr>
      <w:r w:rsidRPr="00EE6E73">
        <w:t>3&gt;</w:t>
      </w:r>
      <w:r w:rsidRPr="00EE6E73">
        <w:tab/>
        <w:t xml:space="preserve">for each applicable cell which measurement results are available, include an entry in the </w:t>
      </w:r>
      <w:r w:rsidRPr="00EE6E73">
        <w:rPr>
          <w:i/>
        </w:rPr>
        <w:t xml:space="preserve">measResultCellListSFTD-NR </w:t>
      </w:r>
      <w:r w:rsidRPr="00EE6E73">
        <w:t>and set the contents as follows:</w:t>
      </w:r>
    </w:p>
    <w:p w14:paraId="5EF2F9F2" w14:textId="77777777" w:rsidR="00B24384" w:rsidRPr="00EE6E73" w:rsidRDefault="00B24384" w:rsidP="00B24384">
      <w:pPr>
        <w:pStyle w:val="B4"/>
      </w:pPr>
      <w:r w:rsidRPr="00EE6E73">
        <w:t>4&gt;</w:t>
      </w:r>
      <w:r w:rsidRPr="00EE6E73">
        <w:tab/>
        <w:t xml:space="preserve">set </w:t>
      </w:r>
      <w:r w:rsidRPr="00EE6E73">
        <w:rPr>
          <w:i/>
        </w:rPr>
        <w:t>physCellId</w:t>
      </w:r>
      <w:r w:rsidRPr="00EE6E73">
        <w:t xml:space="preserve"> to the physical cell identity of the concerned NR neighbour cell.</w:t>
      </w:r>
    </w:p>
    <w:p w14:paraId="2A6BA543" w14:textId="77777777" w:rsidR="00B24384" w:rsidRPr="00EE6E73" w:rsidRDefault="00B24384" w:rsidP="00B24384">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7EAFC7D7" w14:textId="77777777" w:rsidR="00B24384" w:rsidRPr="00EE6E73" w:rsidRDefault="00B24384" w:rsidP="00B24384">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38926E67" w14:textId="77777777" w:rsidR="00B24384" w:rsidRPr="00EE6E73" w:rsidRDefault="00B24384" w:rsidP="00B24384">
      <w:pPr>
        <w:pStyle w:val="B5"/>
      </w:pPr>
      <w:r w:rsidRPr="00EE6E73">
        <w:t>5&gt;</w:t>
      </w:r>
      <w:r w:rsidRPr="00EE6E73">
        <w:tab/>
        <w:t xml:space="preserve">set </w:t>
      </w:r>
      <w:r w:rsidRPr="00EE6E73">
        <w:rPr>
          <w:i/>
        </w:rPr>
        <w:t>rsrp-Result</w:t>
      </w:r>
      <w:r w:rsidRPr="00EE6E73">
        <w:t xml:space="preserve"> to the RSRP of the concerned cell derived based on SSB;</w:t>
      </w:r>
    </w:p>
    <w:p w14:paraId="64A24373" w14:textId="77777777" w:rsidR="00B24384" w:rsidRPr="00EE6E73" w:rsidRDefault="00B24384" w:rsidP="00B24384">
      <w:pPr>
        <w:pStyle w:val="B1"/>
      </w:pPr>
      <w:r w:rsidRPr="00EE6E73">
        <w:t>1&gt;</w:t>
      </w:r>
      <w:r w:rsidRPr="00EE6E73">
        <w:tab/>
        <w:t xml:space="preserve">else if the corresponding </w:t>
      </w:r>
      <w:r w:rsidRPr="00EE6E73">
        <w:rPr>
          <w:i/>
        </w:rPr>
        <w:t>measObject</w:t>
      </w:r>
      <w:r w:rsidRPr="00EE6E73">
        <w:t xml:space="preserve"> concerns E-UTRA:</w:t>
      </w:r>
    </w:p>
    <w:p w14:paraId="40029168" w14:textId="77777777" w:rsidR="00B24384" w:rsidRPr="00EE6E73" w:rsidRDefault="00B24384" w:rsidP="00B24384">
      <w:pPr>
        <w:pStyle w:val="B2"/>
      </w:pPr>
      <w:r w:rsidRPr="00EE6E73">
        <w:t>2&gt;</w:t>
      </w:r>
      <w:r w:rsidRPr="00EE6E73">
        <w:tab/>
      </w:r>
      <w:r w:rsidRPr="00EE6E73">
        <w:rPr>
          <w:rFonts w:eastAsia="宋体"/>
        </w:rPr>
        <w:t xml:space="preserve">if the </w:t>
      </w:r>
      <w:r w:rsidRPr="00EE6E73">
        <w:rPr>
          <w:rFonts w:eastAsia="宋体"/>
          <w:i/>
        </w:rPr>
        <w:t>reportSFTD-Meas</w:t>
      </w:r>
      <w:r w:rsidRPr="00EE6E73">
        <w:rPr>
          <w:rFonts w:eastAsia="宋体"/>
        </w:rPr>
        <w:t xml:space="preserve"> is set to </w:t>
      </w:r>
      <w:r w:rsidRPr="00EE6E73">
        <w:rPr>
          <w:rFonts w:eastAsia="宋体"/>
          <w:i/>
        </w:rPr>
        <w:t>true</w:t>
      </w:r>
      <w:r w:rsidRPr="00EE6E73">
        <w:rPr>
          <w:rFonts w:eastAsia="宋体"/>
        </w:rPr>
        <w:t xml:space="preserve"> within the corresponding </w:t>
      </w:r>
      <w:r w:rsidRPr="00EE6E73">
        <w:rPr>
          <w:rFonts w:eastAsia="宋体"/>
          <w:i/>
        </w:rPr>
        <w:t>reportConfigInterRAT</w:t>
      </w:r>
      <w:r w:rsidRPr="00EE6E73">
        <w:rPr>
          <w:rFonts w:eastAsia="宋体"/>
        </w:rPr>
        <w:t xml:space="preserve"> for this </w:t>
      </w:r>
      <w:r w:rsidRPr="00EE6E73">
        <w:rPr>
          <w:rFonts w:eastAsia="宋体"/>
          <w:i/>
        </w:rPr>
        <w:t>measId</w:t>
      </w:r>
      <w:r w:rsidRPr="00EE6E73">
        <w:t>:</w:t>
      </w:r>
    </w:p>
    <w:p w14:paraId="3D911B92" w14:textId="77777777" w:rsidR="00B24384" w:rsidRPr="00EE6E73" w:rsidRDefault="00B24384" w:rsidP="00B24384">
      <w:pPr>
        <w:pStyle w:val="B3"/>
      </w:pPr>
      <w:r w:rsidRPr="00EE6E73">
        <w:t>3&gt;</w:t>
      </w:r>
      <w:r w:rsidRPr="00EE6E73">
        <w:tab/>
        <w:t xml:space="preserve">set the </w:t>
      </w:r>
      <w:r w:rsidRPr="00EE6E73">
        <w:rPr>
          <w:i/>
        </w:rPr>
        <w:t xml:space="preserve">measResultSFTD-EUTRA </w:t>
      </w:r>
      <w:r w:rsidRPr="00EE6E73">
        <w:t>in accordance with the following:</w:t>
      </w:r>
    </w:p>
    <w:p w14:paraId="02DB9340" w14:textId="77777777" w:rsidR="00B24384" w:rsidRPr="00EE6E73" w:rsidRDefault="00B24384" w:rsidP="00B24384">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3CAC9E3F" w14:textId="77777777" w:rsidR="00B24384" w:rsidRPr="00EE6E73" w:rsidRDefault="00B24384" w:rsidP="00B24384">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453F9FDF" w14:textId="77777777" w:rsidR="00B24384" w:rsidRPr="00EE6E73" w:rsidRDefault="00B24384" w:rsidP="00B24384">
      <w:pPr>
        <w:pStyle w:val="B5"/>
      </w:pPr>
      <w:r w:rsidRPr="00EE6E73">
        <w:t>5&gt;</w:t>
      </w:r>
      <w:r w:rsidRPr="00EE6E73">
        <w:tab/>
        <w:t xml:space="preserve">set </w:t>
      </w:r>
      <w:r w:rsidRPr="00EE6E73">
        <w:rPr>
          <w:i/>
        </w:rPr>
        <w:t>rsrpResult-EUTRA</w:t>
      </w:r>
      <w:r w:rsidRPr="00EE6E73">
        <w:t xml:space="preserve"> to the RSRP of the EUTRA PSCell;</w:t>
      </w:r>
    </w:p>
    <w:p w14:paraId="34E4F558" w14:textId="77777777" w:rsidR="00B24384" w:rsidRPr="00EE6E73" w:rsidRDefault="00B24384" w:rsidP="00B24384">
      <w:pPr>
        <w:pStyle w:val="B1"/>
        <w:rPr>
          <w:rFonts w:eastAsia="等线"/>
        </w:rPr>
      </w:pPr>
      <w:r w:rsidRPr="00EE6E73">
        <w:rPr>
          <w:rFonts w:eastAsia="等线"/>
        </w:rPr>
        <w:lastRenderedPageBreak/>
        <w:t>1&gt;</w:t>
      </w:r>
      <w:r w:rsidRPr="00EE6E73">
        <w:rPr>
          <w:rFonts w:eastAsia="等线"/>
        </w:rPr>
        <w:tab/>
        <w:t>if average uplink PDCP delay values are available:</w:t>
      </w:r>
    </w:p>
    <w:p w14:paraId="4EA507CF" w14:textId="77777777" w:rsidR="00B24384" w:rsidRPr="00EE6E73" w:rsidRDefault="00B24384" w:rsidP="00B24384">
      <w:pPr>
        <w:pStyle w:val="B2"/>
      </w:pPr>
      <w:r w:rsidRPr="00EE6E73">
        <w:rPr>
          <w:rFonts w:eastAsia="等线"/>
        </w:rPr>
        <w:t>2&gt;</w:t>
      </w:r>
      <w:r w:rsidRPr="00EE6E73">
        <w:rPr>
          <w:rFonts w:eastAsia="等线"/>
        </w:rPr>
        <w:tab/>
        <w:t>s</w:t>
      </w:r>
      <w:r w:rsidRPr="00EE6E73">
        <w:t xml:space="preserve">et the </w:t>
      </w:r>
      <w:r w:rsidRPr="00EE6E73">
        <w:rPr>
          <w:i/>
        </w:rPr>
        <w:t>ul-PDCP-DelayValueResultList</w:t>
      </w:r>
      <w:r w:rsidRPr="00EE6E73">
        <w:t xml:space="preserve"> to include the corresponding average uplink PDCP delay values;</w:t>
      </w:r>
    </w:p>
    <w:p w14:paraId="2C297E0C" w14:textId="77777777" w:rsidR="00B24384" w:rsidRPr="00EE6E73" w:rsidRDefault="00B24384" w:rsidP="00B24384">
      <w:pPr>
        <w:pStyle w:val="B1"/>
        <w:rPr>
          <w:rFonts w:eastAsia="等线"/>
        </w:rPr>
      </w:pPr>
      <w:r w:rsidRPr="00EE6E73">
        <w:rPr>
          <w:rFonts w:eastAsia="等线"/>
        </w:rPr>
        <w:t>1&gt;</w:t>
      </w:r>
      <w:r w:rsidRPr="00EE6E73">
        <w:rPr>
          <w:rFonts w:eastAsia="等线"/>
        </w:rPr>
        <w:tab/>
        <w:t>if PDCP excess delay measurements are available:</w:t>
      </w:r>
    </w:p>
    <w:p w14:paraId="4ED550C6" w14:textId="77777777" w:rsidR="00B24384" w:rsidRPr="00EE6E73" w:rsidRDefault="00B24384" w:rsidP="00B24384">
      <w:pPr>
        <w:pStyle w:val="B2"/>
      </w:pPr>
      <w:r w:rsidRPr="00EE6E73">
        <w:rPr>
          <w:rFonts w:eastAsia="等线"/>
        </w:rPr>
        <w:t>2&gt;</w:t>
      </w:r>
      <w:r w:rsidRPr="00EE6E73">
        <w:rPr>
          <w:rFonts w:eastAsia="等线"/>
        </w:rPr>
        <w:tab/>
        <w:t>s</w:t>
      </w:r>
      <w:r w:rsidRPr="00EE6E73">
        <w:t xml:space="preserve">et the </w:t>
      </w:r>
      <w:r w:rsidRPr="00EE6E73">
        <w:rPr>
          <w:i/>
        </w:rPr>
        <w:t>ul-PDCP-ExcessDelayResultList</w:t>
      </w:r>
      <w:r w:rsidRPr="00EE6E73">
        <w:t xml:space="preserve"> to include the corresponding PDCP excess delay measurements;</w:t>
      </w:r>
    </w:p>
    <w:p w14:paraId="6888A188" w14:textId="77777777" w:rsidR="00B24384" w:rsidRPr="00EE6E73" w:rsidRDefault="00B24384" w:rsidP="00B24384">
      <w:pPr>
        <w:pStyle w:val="B1"/>
      </w:pPr>
      <w:r w:rsidRPr="00EE6E73">
        <w:t>1&gt;</w:t>
      </w:r>
      <w:r w:rsidRPr="00EE6E73">
        <w:tab/>
        <w:t xml:space="preserve">if the </w:t>
      </w:r>
      <w:r w:rsidRPr="00EE6E73">
        <w:rPr>
          <w:i/>
          <w:iCs/>
        </w:rPr>
        <w:t xml:space="preserve">includeCommonLocationInfo </w:t>
      </w:r>
      <w:r w:rsidRPr="00EE6E73">
        <w:t xml:space="preserve">is configured in the corresponding </w:t>
      </w:r>
      <w:r w:rsidRPr="00EE6E73">
        <w:rPr>
          <w:i/>
          <w:iCs/>
        </w:rPr>
        <w:t>reportConfig</w:t>
      </w:r>
      <w:r w:rsidRPr="00EE6E73">
        <w:t xml:space="preserve"> for this </w:t>
      </w:r>
      <w:r w:rsidRPr="00EE6E73">
        <w:rPr>
          <w:i/>
          <w:iCs/>
        </w:rPr>
        <w:t>measId</w:t>
      </w:r>
      <w:r w:rsidRPr="00EE6E73">
        <w:t xml:space="preserve"> and detailed location information that has not been reported is available, set the content of </w:t>
      </w:r>
      <w:r w:rsidRPr="00EE6E73">
        <w:rPr>
          <w:i/>
        </w:rPr>
        <w:t>commonLocationInfo</w:t>
      </w:r>
      <w:r w:rsidRPr="00EE6E73">
        <w:t xml:space="preserve"> of the </w:t>
      </w:r>
      <w:r w:rsidRPr="00EE6E73">
        <w:rPr>
          <w:i/>
        </w:rPr>
        <w:t xml:space="preserve">locationInfo </w:t>
      </w:r>
      <w:r w:rsidRPr="00EE6E73">
        <w:t>as follows:</w:t>
      </w:r>
    </w:p>
    <w:p w14:paraId="5CA9C3EF" w14:textId="77777777" w:rsidR="00B24384" w:rsidRPr="00EE6E73" w:rsidRDefault="00B24384" w:rsidP="00B24384">
      <w:pPr>
        <w:pStyle w:val="B2"/>
      </w:pPr>
      <w:r w:rsidRPr="00EE6E73">
        <w:t>2&gt;</w:t>
      </w:r>
      <w:r w:rsidRPr="00EE6E73">
        <w:tab/>
        <w:t xml:space="preserve">include the </w:t>
      </w:r>
      <w:r w:rsidRPr="00EE6E73">
        <w:rPr>
          <w:i/>
        </w:rPr>
        <w:t>locationTimestamp</w:t>
      </w:r>
      <w:r w:rsidRPr="00EE6E73">
        <w:t>;</w:t>
      </w:r>
    </w:p>
    <w:p w14:paraId="77CE8661" w14:textId="77777777" w:rsidR="00B24384" w:rsidRPr="00EE6E73" w:rsidRDefault="00B24384" w:rsidP="00B24384">
      <w:pPr>
        <w:pStyle w:val="B2"/>
      </w:pPr>
      <w:r w:rsidRPr="00EE6E73">
        <w:t>2&gt;</w:t>
      </w:r>
      <w:r w:rsidRPr="00EE6E73">
        <w:tab/>
        <w:t xml:space="preserve">include the </w:t>
      </w:r>
      <w:r w:rsidRPr="00EE6E73">
        <w:rPr>
          <w:i/>
          <w:iCs/>
        </w:rPr>
        <w:t>locationCoordinate</w:t>
      </w:r>
      <w:r w:rsidRPr="00EE6E73">
        <w:t>, if available;</w:t>
      </w:r>
    </w:p>
    <w:p w14:paraId="49064048" w14:textId="77777777" w:rsidR="00B24384" w:rsidRPr="00EE6E73" w:rsidRDefault="00B24384" w:rsidP="00B24384">
      <w:pPr>
        <w:pStyle w:val="B2"/>
      </w:pPr>
      <w:r w:rsidRPr="00EE6E73">
        <w:t>2&gt;</w:t>
      </w:r>
      <w:r w:rsidRPr="00EE6E73">
        <w:tab/>
        <w:t xml:space="preserve">include the </w:t>
      </w:r>
      <w:r w:rsidRPr="00EE6E73">
        <w:rPr>
          <w:i/>
          <w:iCs/>
        </w:rPr>
        <w:t>velocityEstimate</w:t>
      </w:r>
      <w:r w:rsidRPr="00EE6E73">
        <w:t>, if available;</w:t>
      </w:r>
    </w:p>
    <w:p w14:paraId="0FDCEC8A" w14:textId="77777777" w:rsidR="00B24384" w:rsidRPr="00EE6E73" w:rsidRDefault="00B24384" w:rsidP="00B24384">
      <w:pPr>
        <w:pStyle w:val="B2"/>
      </w:pPr>
      <w:r w:rsidRPr="00EE6E73">
        <w:t>2&gt;</w:t>
      </w:r>
      <w:r w:rsidRPr="00EE6E73">
        <w:tab/>
        <w:t xml:space="preserve">include the </w:t>
      </w:r>
      <w:r w:rsidRPr="00EE6E73">
        <w:rPr>
          <w:i/>
          <w:iCs/>
        </w:rPr>
        <w:t>locationError</w:t>
      </w:r>
      <w:r w:rsidRPr="00EE6E73">
        <w:t>, if available;</w:t>
      </w:r>
    </w:p>
    <w:p w14:paraId="296B3091" w14:textId="77777777" w:rsidR="00B24384" w:rsidRPr="00EE6E73" w:rsidRDefault="00B24384" w:rsidP="00B24384">
      <w:pPr>
        <w:pStyle w:val="B2"/>
      </w:pPr>
      <w:r w:rsidRPr="00EE6E73">
        <w:t>2&gt;</w:t>
      </w:r>
      <w:r w:rsidRPr="00EE6E73">
        <w:tab/>
        <w:t xml:space="preserve">include the </w:t>
      </w:r>
      <w:r w:rsidRPr="00EE6E73">
        <w:rPr>
          <w:i/>
          <w:iCs/>
        </w:rPr>
        <w:t>locationSource</w:t>
      </w:r>
      <w:r w:rsidRPr="00EE6E73">
        <w:t>, if available;</w:t>
      </w:r>
    </w:p>
    <w:p w14:paraId="1032FAA1" w14:textId="77777777" w:rsidR="00B24384" w:rsidRPr="00EE6E73" w:rsidRDefault="00B24384" w:rsidP="00B24384">
      <w:pPr>
        <w:pStyle w:val="B2"/>
      </w:pPr>
      <w:r w:rsidRPr="00EE6E73">
        <w:t>2&gt;</w:t>
      </w:r>
      <w:r w:rsidRPr="00EE6E73">
        <w:tab/>
        <w:t xml:space="preserve">if available, include the </w:t>
      </w:r>
      <w:r w:rsidRPr="00EE6E73">
        <w:rPr>
          <w:i/>
          <w:iCs/>
        </w:rPr>
        <w:t>gnss-TOD-msec</w:t>
      </w:r>
      <w:r w:rsidRPr="00EE6E73">
        <w:t>,</w:t>
      </w:r>
    </w:p>
    <w:p w14:paraId="0EC59EB3" w14:textId="77777777" w:rsidR="00B24384" w:rsidRPr="00EE6E73" w:rsidRDefault="00B24384" w:rsidP="00B24384">
      <w:pPr>
        <w:pStyle w:val="B1"/>
      </w:pPr>
      <w:r w:rsidRPr="00EE6E73">
        <w:t>1&gt;</w:t>
      </w:r>
      <w:r w:rsidRPr="00EE6E73">
        <w:tab/>
        <w:t xml:space="preserve">if the </w:t>
      </w:r>
      <w:r w:rsidRPr="00EE6E73">
        <w:rPr>
          <w:i/>
          <w:iCs/>
        </w:rPr>
        <w:t xml:space="preserve">coarseLocationRequest </w:t>
      </w:r>
      <w:r w:rsidRPr="00EE6E73">
        <w:t xml:space="preserve">is set to </w:t>
      </w:r>
      <w:r w:rsidRPr="00EE6E73">
        <w:rPr>
          <w:i/>
        </w:rPr>
        <w:t>true</w:t>
      </w:r>
      <w:r w:rsidRPr="00EE6E73">
        <w:t xml:space="preserve"> in the corresponding </w:t>
      </w:r>
      <w:r w:rsidRPr="00EE6E73">
        <w:rPr>
          <w:i/>
          <w:iCs/>
        </w:rPr>
        <w:t>reportConfig</w:t>
      </w:r>
      <w:r w:rsidRPr="00EE6E73">
        <w:t xml:space="preserve"> for this </w:t>
      </w:r>
      <w:r w:rsidRPr="00EE6E73">
        <w:rPr>
          <w:i/>
          <w:iCs/>
        </w:rPr>
        <w:t>measId</w:t>
      </w:r>
      <w:r w:rsidRPr="00EE6E73">
        <w:t>:</w:t>
      </w:r>
    </w:p>
    <w:p w14:paraId="4E65F2F2" w14:textId="77777777" w:rsidR="00B24384" w:rsidRPr="00EE6E73" w:rsidRDefault="00B24384" w:rsidP="00B24384">
      <w:pPr>
        <w:pStyle w:val="B2"/>
        <w:rPr>
          <w:rFonts w:eastAsia="Yu Mincho"/>
        </w:rPr>
      </w:pPr>
      <w:r w:rsidRPr="00EE6E73">
        <w:t>2&gt;</w:t>
      </w:r>
      <w:r w:rsidRPr="00EE6E73">
        <w:tab/>
        <w:t xml:space="preserve">include </w:t>
      </w:r>
      <w:r w:rsidRPr="00EE6E73">
        <w:rPr>
          <w:i/>
        </w:rPr>
        <w:t>coarseLocationInfo,</w:t>
      </w:r>
      <w:r w:rsidRPr="00EE6E73">
        <w:t xml:space="preserve"> if available</w:t>
      </w:r>
      <w:r w:rsidRPr="00EE6E73">
        <w:rPr>
          <w:iCs/>
        </w:rPr>
        <w:t>;</w:t>
      </w:r>
    </w:p>
    <w:p w14:paraId="3826176A" w14:textId="77777777" w:rsidR="00B24384" w:rsidRPr="00EE6E73" w:rsidRDefault="00B24384" w:rsidP="00B24384">
      <w:pPr>
        <w:pStyle w:val="B1"/>
      </w:pPr>
      <w:r w:rsidRPr="00EE6E73">
        <w:t>1&gt;</w:t>
      </w:r>
      <w:r w:rsidRPr="00EE6E73">
        <w:tab/>
        <w:t xml:space="preserve">if the </w:t>
      </w:r>
      <w:r w:rsidRPr="00EE6E73">
        <w:rPr>
          <w:i/>
          <w:iCs/>
        </w:rPr>
        <w:t xml:space="preserve">includeWLAN-Meas </w:t>
      </w:r>
      <w:r w:rsidRPr="00EE6E73">
        <w:t xml:space="preserve">is configured in the corresponding </w:t>
      </w:r>
      <w:r w:rsidRPr="00EE6E73">
        <w:rPr>
          <w:i/>
        </w:rPr>
        <w:t xml:space="preserve">reportConfig </w:t>
      </w:r>
      <w:r w:rsidRPr="00EE6E73">
        <w:t xml:space="preserve">for this </w:t>
      </w:r>
      <w:r w:rsidRPr="00EE6E73">
        <w:rPr>
          <w:i/>
        </w:rPr>
        <w:t>measId</w:t>
      </w:r>
      <w:r w:rsidRPr="00EE6E73">
        <w:t xml:space="preserve">, set the </w:t>
      </w:r>
      <w:r w:rsidRPr="00EE6E73">
        <w:rPr>
          <w:i/>
          <w:iCs/>
        </w:rPr>
        <w:t xml:space="preserve">wlan-LocationInfo </w:t>
      </w:r>
      <w:r w:rsidRPr="00EE6E73">
        <w:t xml:space="preserve">of the </w:t>
      </w:r>
      <w:r w:rsidRPr="00EE6E73">
        <w:rPr>
          <w:i/>
          <w:iCs/>
        </w:rPr>
        <w:t xml:space="preserve">locationInfo </w:t>
      </w:r>
      <w:r w:rsidRPr="00EE6E73">
        <w:t xml:space="preserve">in the </w:t>
      </w:r>
      <w:r w:rsidRPr="00EE6E73">
        <w:rPr>
          <w:i/>
        </w:rPr>
        <w:t xml:space="preserve">measResults </w:t>
      </w:r>
      <w:r w:rsidRPr="00EE6E73">
        <w:t>as follows:</w:t>
      </w:r>
    </w:p>
    <w:p w14:paraId="285D0DC2" w14:textId="77777777" w:rsidR="00B24384" w:rsidRPr="00EE6E73" w:rsidRDefault="00B24384" w:rsidP="00B24384">
      <w:pPr>
        <w:pStyle w:val="B2"/>
      </w:pPr>
      <w:r w:rsidRPr="00EE6E73">
        <w:t>2&gt;</w:t>
      </w:r>
      <w:r w:rsidRPr="00EE6E73">
        <w:tab/>
        <w:t xml:space="preserve">if available, include the </w:t>
      </w:r>
      <w:r w:rsidRPr="00EE6E73">
        <w:rPr>
          <w:i/>
          <w:iCs/>
        </w:rPr>
        <w:t>LogMeasResultWLAN</w:t>
      </w:r>
      <w:r w:rsidRPr="00EE6E73">
        <w:t>, in order of decreasing RSSI for WLAN APs;</w:t>
      </w:r>
    </w:p>
    <w:p w14:paraId="14E5938F" w14:textId="77777777" w:rsidR="00B24384" w:rsidRPr="00EE6E73" w:rsidRDefault="00B24384" w:rsidP="00B24384">
      <w:pPr>
        <w:pStyle w:val="B1"/>
      </w:pPr>
      <w:r w:rsidRPr="00EE6E73">
        <w:t>1&gt;</w:t>
      </w:r>
      <w:r w:rsidRPr="00EE6E73">
        <w:tab/>
        <w:t xml:space="preserve">if the </w:t>
      </w:r>
      <w:r w:rsidRPr="00EE6E73">
        <w:rPr>
          <w:i/>
          <w:iCs/>
        </w:rPr>
        <w:t xml:space="preserve">includeBT-Meas </w:t>
      </w:r>
      <w:r w:rsidRPr="00EE6E73">
        <w:t xml:space="preserve">is configured in the corresponding </w:t>
      </w:r>
      <w:r w:rsidRPr="00EE6E73">
        <w:rPr>
          <w:i/>
          <w:iCs/>
        </w:rPr>
        <w:t xml:space="preserve">reportConfig </w:t>
      </w:r>
      <w:r w:rsidRPr="00EE6E73">
        <w:t xml:space="preserve">for this </w:t>
      </w:r>
      <w:r w:rsidRPr="00EE6E73">
        <w:rPr>
          <w:i/>
        </w:rPr>
        <w:t>measId</w:t>
      </w:r>
      <w:r w:rsidRPr="00EE6E73">
        <w:t xml:space="preserve">, set the </w:t>
      </w:r>
      <w:r w:rsidRPr="00EE6E73">
        <w:rPr>
          <w:i/>
        </w:rPr>
        <w:t xml:space="preserve">BT-LocationInfo </w:t>
      </w:r>
      <w:r w:rsidRPr="00EE6E73">
        <w:t xml:space="preserve">of the </w:t>
      </w:r>
      <w:r w:rsidRPr="00EE6E73">
        <w:rPr>
          <w:i/>
        </w:rPr>
        <w:t xml:space="preserve">locationInfo </w:t>
      </w:r>
      <w:r w:rsidRPr="00EE6E73">
        <w:t xml:space="preserve">in the </w:t>
      </w:r>
      <w:r w:rsidRPr="00EE6E73">
        <w:rPr>
          <w:i/>
        </w:rPr>
        <w:t xml:space="preserve">measResults </w:t>
      </w:r>
      <w:r w:rsidRPr="00EE6E73">
        <w:t>as follows:</w:t>
      </w:r>
    </w:p>
    <w:p w14:paraId="465AA4BF" w14:textId="77777777" w:rsidR="00B24384" w:rsidRPr="00EE6E73" w:rsidRDefault="00B24384" w:rsidP="00B24384">
      <w:pPr>
        <w:pStyle w:val="B2"/>
      </w:pPr>
      <w:r w:rsidRPr="00EE6E73">
        <w:t>2&gt;</w:t>
      </w:r>
      <w:r w:rsidRPr="00EE6E73">
        <w:tab/>
        <w:t xml:space="preserve">if available, include the </w:t>
      </w:r>
      <w:r w:rsidRPr="00EE6E73">
        <w:rPr>
          <w:i/>
        </w:rPr>
        <w:t>LogMeasResultBT</w:t>
      </w:r>
      <w:r w:rsidRPr="00EE6E73">
        <w:t>, in order of decreasing RSSI for Bluetooth beacons;</w:t>
      </w:r>
    </w:p>
    <w:p w14:paraId="1E6F1E63" w14:textId="77777777" w:rsidR="00B24384" w:rsidRPr="00EE6E73" w:rsidRDefault="00B24384" w:rsidP="00B24384">
      <w:pPr>
        <w:pStyle w:val="B1"/>
      </w:pPr>
      <w:r w:rsidRPr="00EE6E73">
        <w:t>1&gt;</w:t>
      </w:r>
      <w:r w:rsidRPr="00EE6E73">
        <w:tab/>
        <w:t xml:space="preserve">if the </w:t>
      </w:r>
      <w:r w:rsidRPr="00EE6E73">
        <w:rPr>
          <w:i/>
          <w:iCs/>
        </w:rPr>
        <w:t xml:space="preserve">includeSensor-Meas </w:t>
      </w:r>
      <w:r w:rsidRPr="00EE6E73">
        <w:t xml:space="preserve">is configured in the corresponding </w:t>
      </w:r>
      <w:r w:rsidRPr="00EE6E73">
        <w:rPr>
          <w:i/>
        </w:rPr>
        <w:t>reportConfig</w:t>
      </w:r>
      <w:r w:rsidRPr="00EE6E73">
        <w:t xml:space="preserve"> for this </w:t>
      </w:r>
      <w:r w:rsidRPr="00EE6E73">
        <w:rPr>
          <w:i/>
        </w:rPr>
        <w:t>measId</w:t>
      </w:r>
      <w:r w:rsidRPr="00EE6E73">
        <w:t xml:space="preserve">, set the </w:t>
      </w:r>
      <w:r w:rsidRPr="00EE6E73">
        <w:rPr>
          <w:i/>
        </w:rPr>
        <w:t xml:space="preserve">sensor-LocationInfo </w:t>
      </w:r>
      <w:r w:rsidRPr="00EE6E73">
        <w:t xml:space="preserve">of the </w:t>
      </w:r>
      <w:r w:rsidRPr="00EE6E73">
        <w:rPr>
          <w:i/>
        </w:rPr>
        <w:t xml:space="preserve">locationInfo </w:t>
      </w:r>
      <w:r w:rsidRPr="00EE6E73">
        <w:t xml:space="preserve">in the </w:t>
      </w:r>
      <w:r w:rsidRPr="00EE6E73">
        <w:rPr>
          <w:i/>
        </w:rPr>
        <w:t xml:space="preserve">measResults </w:t>
      </w:r>
      <w:r w:rsidRPr="00EE6E73">
        <w:t>as follows:</w:t>
      </w:r>
    </w:p>
    <w:p w14:paraId="27ED7E21" w14:textId="77777777" w:rsidR="00B24384" w:rsidRPr="00EE6E73" w:rsidRDefault="00B24384" w:rsidP="00B24384">
      <w:pPr>
        <w:pStyle w:val="B2"/>
      </w:pPr>
      <w:r w:rsidRPr="00EE6E73">
        <w:t>2&gt;</w:t>
      </w:r>
      <w:r w:rsidRPr="00EE6E73">
        <w:tab/>
        <w:t xml:space="preserve">if available, include the </w:t>
      </w:r>
      <w:r w:rsidRPr="00EE6E73">
        <w:rPr>
          <w:i/>
          <w:iCs/>
        </w:rPr>
        <w:t>sensor-MeasurementInformation</w:t>
      </w:r>
      <w:r w:rsidRPr="00EE6E73">
        <w:t>;</w:t>
      </w:r>
    </w:p>
    <w:p w14:paraId="5D0C7A60" w14:textId="77777777" w:rsidR="00B24384" w:rsidRPr="00EE6E73" w:rsidRDefault="00B24384" w:rsidP="00B24384">
      <w:pPr>
        <w:pStyle w:val="B2"/>
        <w:rPr>
          <w:i/>
        </w:rPr>
      </w:pPr>
      <w:r w:rsidRPr="00EE6E73">
        <w:t>2&gt;</w:t>
      </w:r>
      <w:r w:rsidRPr="00EE6E73">
        <w:tab/>
        <w:t xml:space="preserve">if available, include the </w:t>
      </w:r>
      <w:r w:rsidRPr="00EE6E73">
        <w:rPr>
          <w:i/>
          <w:iCs/>
        </w:rPr>
        <w:t>sensor-MotionInformation</w:t>
      </w:r>
      <w:r w:rsidRPr="00EE6E73">
        <w:t>;</w:t>
      </w:r>
    </w:p>
    <w:p w14:paraId="42BF8C2B" w14:textId="77777777" w:rsidR="00B24384" w:rsidRPr="00EE6E73" w:rsidRDefault="00B24384" w:rsidP="00B24384">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 xml:space="preserve">includeAltitudeUE </w:t>
      </w:r>
      <w:r w:rsidRPr="00EE6E73">
        <w:rPr>
          <w:rFonts w:eastAsia="宋体"/>
          <w:lang w:eastAsia="en-US"/>
        </w:rPr>
        <w:t xml:space="preserve">is set to </w:t>
      </w:r>
      <w:r w:rsidRPr="00EE6E73">
        <w:rPr>
          <w:rFonts w:eastAsia="宋体"/>
          <w:i/>
          <w:iCs/>
          <w:lang w:eastAsia="en-US"/>
        </w:rPr>
        <w:t>true</w:t>
      </w:r>
      <w:r w:rsidRPr="00EE6E73">
        <w:rPr>
          <w:rFonts w:eastAsia="宋体"/>
          <w:lang w:eastAsia="en-US"/>
        </w:rPr>
        <w:t xml:space="preserve"> in the corresponding </w:t>
      </w:r>
      <w:r w:rsidRPr="00EE6E73">
        <w:rPr>
          <w:rFonts w:eastAsia="宋体"/>
          <w:i/>
          <w:lang w:eastAsia="en-US"/>
        </w:rPr>
        <w:t>reportConfig</w:t>
      </w:r>
      <w:r w:rsidRPr="00EE6E73">
        <w:rPr>
          <w:rFonts w:eastAsia="宋体"/>
          <w:lang w:eastAsia="en-US"/>
        </w:rPr>
        <w:t xml:space="preserve"> for this </w:t>
      </w:r>
      <w:r w:rsidRPr="00EE6E73">
        <w:rPr>
          <w:rFonts w:eastAsia="宋体"/>
          <w:i/>
          <w:lang w:eastAsia="en-US"/>
        </w:rPr>
        <w:t>measId</w:t>
      </w:r>
      <w:r w:rsidRPr="00EE6E73">
        <w:rPr>
          <w:rFonts w:eastAsia="宋体"/>
          <w:lang w:eastAsia="en-US"/>
        </w:rPr>
        <w:t>:</w:t>
      </w:r>
    </w:p>
    <w:p w14:paraId="4971188D" w14:textId="77777777" w:rsidR="00B24384" w:rsidRPr="00EE6E73" w:rsidRDefault="00B24384" w:rsidP="00B24384">
      <w:pPr>
        <w:pStyle w:val="B2"/>
        <w:rPr>
          <w:rFonts w:eastAsia="宋体"/>
          <w:lang w:eastAsia="en-US"/>
        </w:rPr>
      </w:pPr>
      <w:r w:rsidRPr="00EE6E73">
        <w:rPr>
          <w:rFonts w:eastAsia="宋体"/>
          <w:lang w:eastAsia="en-US"/>
        </w:rPr>
        <w:t>2&gt;</w:t>
      </w:r>
      <w:r w:rsidRPr="00EE6E73">
        <w:rPr>
          <w:rFonts w:eastAsia="宋体"/>
          <w:lang w:eastAsia="en-US"/>
        </w:rPr>
        <w:tab/>
        <w:t xml:space="preserve">set the </w:t>
      </w:r>
      <w:r w:rsidRPr="00EE6E73">
        <w:rPr>
          <w:rFonts w:eastAsia="宋体"/>
          <w:i/>
          <w:iCs/>
          <w:lang w:eastAsia="en-US"/>
        </w:rPr>
        <w:t xml:space="preserve">altitudeUE </w:t>
      </w:r>
      <w:r w:rsidRPr="00EE6E73">
        <w:rPr>
          <w:rFonts w:eastAsia="宋体"/>
          <w:lang w:eastAsia="en-US"/>
        </w:rPr>
        <w:t>to include the altitude of the UE;</w:t>
      </w:r>
    </w:p>
    <w:p w14:paraId="12C7A547" w14:textId="77777777" w:rsidR="00B24384" w:rsidRPr="00EE6E73" w:rsidRDefault="00B24384" w:rsidP="00B24384">
      <w:pPr>
        <w:pStyle w:val="B1"/>
      </w:pPr>
      <w:r w:rsidRPr="00EE6E73">
        <w:lastRenderedPageBreak/>
        <w:t>1&gt;</w:t>
      </w:r>
      <w:r w:rsidRPr="00EE6E73">
        <w:tab/>
        <w:t xml:space="preserve">if there is at least one applicable transmission resource pool for NR sidelink communication/discovery (for </w:t>
      </w:r>
      <w:r w:rsidRPr="00EE6E73">
        <w:rPr>
          <w:i/>
          <w:iCs/>
        </w:rPr>
        <w:t>measResultsSL</w:t>
      </w:r>
      <w:r w:rsidRPr="00EE6E73">
        <w:t>):</w:t>
      </w:r>
    </w:p>
    <w:p w14:paraId="101C5649" w14:textId="77777777" w:rsidR="00B24384" w:rsidRPr="00EE6E73" w:rsidRDefault="00B24384" w:rsidP="00B24384">
      <w:pPr>
        <w:pStyle w:val="B2"/>
      </w:pPr>
      <w:r w:rsidRPr="00EE6E73">
        <w:rPr>
          <w:lang w:eastAsia="ko-KR"/>
        </w:rPr>
        <w:t>2&gt;</w:t>
      </w:r>
      <w:r w:rsidRPr="00EE6E73">
        <w:rPr>
          <w:lang w:eastAsia="ko-KR"/>
        </w:rPr>
        <w:tab/>
        <w:t xml:space="preserve">set the </w:t>
      </w:r>
      <w:r w:rsidRPr="00EE6E73">
        <w:rPr>
          <w:i/>
        </w:rPr>
        <w:t>measResultsListSL</w:t>
      </w:r>
      <w:r w:rsidRPr="00EE6E73">
        <w:rPr>
          <w:lang w:eastAsia="ko-KR"/>
        </w:rPr>
        <w:t xml:space="preserve"> to include the </w:t>
      </w:r>
      <w:r w:rsidRPr="00EE6E73">
        <w:t xml:space="preserve">CBR measurement results </w:t>
      </w:r>
      <w:r w:rsidRPr="00EE6E73">
        <w:rPr>
          <w:lang w:eastAsia="ko-KR"/>
        </w:rPr>
        <w:t>in accordance with the following:</w:t>
      </w:r>
    </w:p>
    <w:p w14:paraId="2A26D88E" w14:textId="77777777" w:rsidR="00B24384" w:rsidRPr="00EE6E73" w:rsidRDefault="00B24384" w:rsidP="00B24384">
      <w:pPr>
        <w:pStyle w:val="B3"/>
      </w:pPr>
      <w:r w:rsidRPr="00EE6E73">
        <w:rPr>
          <w:lang w:eastAsia="ko-KR"/>
        </w:rPr>
        <w:t>3&gt;</w:t>
      </w:r>
      <w:r w:rsidRPr="00EE6E73">
        <w:rPr>
          <w:lang w:eastAsia="ko-KR"/>
        </w:rPr>
        <w:tab/>
        <w:t xml:space="preserve">if the </w:t>
      </w:r>
      <w:r w:rsidRPr="00EE6E73">
        <w:rPr>
          <w:i/>
          <w:iCs/>
          <w:lang w:eastAsia="ko-KR"/>
        </w:rPr>
        <w:t>reportType</w:t>
      </w:r>
      <w:r w:rsidRPr="00EE6E73">
        <w:rPr>
          <w:lang w:eastAsia="ko-KR"/>
        </w:rPr>
        <w:t xml:space="preserve"> is set to </w:t>
      </w:r>
      <w:r w:rsidRPr="00EE6E73">
        <w:rPr>
          <w:i/>
          <w:iCs/>
          <w:lang w:eastAsia="ko-KR"/>
        </w:rPr>
        <w:t>eventTriggered</w:t>
      </w:r>
      <w:r w:rsidRPr="00EE6E73">
        <w:rPr>
          <w:lang w:eastAsia="ko-KR"/>
        </w:rPr>
        <w:t>:</w:t>
      </w:r>
    </w:p>
    <w:p w14:paraId="2F4E959B" w14:textId="77777777" w:rsidR="00B24384" w:rsidRPr="00EE6E73" w:rsidRDefault="00B24384" w:rsidP="00B24384">
      <w:pPr>
        <w:pStyle w:val="B4"/>
      </w:pPr>
      <w:r w:rsidRPr="00EE6E73">
        <w:t>4&gt;</w:t>
      </w:r>
      <w:r w:rsidRPr="00EE6E73">
        <w:tab/>
        <w:t xml:space="preserve">include the transmission resource pools included in the </w:t>
      </w:r>
      <w:r w:rsidRPr="00EE6E73">
        <w:rPr>
          <w:i/>
        </w:rPr>
        <w:t>poolsTriggeredList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74CE22DD" w14:textId="77777777" w:rsidR="00B24384" w:rsidRPr="00EE6E73" w:rsidRDefault="00B24384" w:rsidP="00B24384">
      <w:pPr>
        <w:pStyle w:val="B3"/>
        <w:rPr>
          <w:lang w:eastAsia="ko-KR"/>
        </w:rPr>
      </w:pPr>
      <w:r w:rsidRPr="00EE6E73">
        <w:t>3&gt;</w:t>
      </w:r>
      <w:r w:rsidRPr="00EE6E73">
        <w:tab/>
      </w:r>
      <w:r w:rsidRPr="00EE6E73">
        <w:rPr>
          <w:lang w:eastAsia="ko-KR"/>
        </w:rPr>
        <w:t>else:</w:t>
      </w:r>
    </w:p>
    <w:p w14:paraId="231C6409" w14:textId="77777777" w:rsidR="00B24384" w:rsidRPr="00EE6E73" w:rsidRDefault="00B24384" w:rsidP="00B24384">
      <w:pPr>
        <w:pStyle w:val="B4"/>
        <w:rPr>
          <w:lang w:eastAsia="ko-KR"/>
        </w:rPr>
      </w:pPr>
      <w:r w:rsidRPr="00EE6E73">
        <w:rPr>
          <w:lang w:eastAsia="ko-KR"/>
        </w:rPr>
        <w:t>4&gt;</w:t>
      </w:r>
      <w:r w:rsidRPr="00EE6E73">
        <w:rPr>
          <w:lang w:eastAsia="ko-KR"/>
        </w:rPr>
        <w:tab/>
        <w:t xml:space="preserve">include the applicable </w:t>
      </w:r>
      <w:r w:rsidRPr="00EE6E73">
        <w:t>transmission resource pools</w:t>
      </w:r>
      <w:r w:rsidRPr="00EE6E73">
        <w:rPr>
          <w:lang w:eastAsia="ko-KR"/>
        </w:rPr>
        <w:t xml:space="preserve"> </w:t>
      </w:r>
      <w:r w:rsidRPr="00EE6E73">
        <w:t>for which the new measurement results became available since the last periodical reporting or since the measurement was initiated or reset</w:t>
      </w:r>
      <w:r w:rsidRPr="00EE6E73">
        <w:rPr>
          <w:lang w:eastAsia="ko-KR"/>
        </w:rPr>
        <w:t>;</w:t>
      </w:r>
    </w:p>
    <w:p w14:paraId="1336688A" w14:textId="77777777" w:rsidR="00B24384" w:rsidRPr="00EE6E73" w:rsidRDefault="00B24384" w:rsidP="00B24384">
      <w:pPr>
        <w:pStyle w:val="B3"/>
      </w:pPr>
      <w:r w:rsidRPr="00EE6E73">
        <w:rPr>
          <w:lang w:eastAsia="ko-KR"/>
        </w:rPr>
        <w:t>3&gt;</w:t>
      </w:r>
      <w:r w:rsidRPr="00EE6E73">
        <w:rPr>
          <w:lang w:eastAsia="ko-KR"/>
        </w:rPr>
        <w:tab/>
        <w:t xml:space="preserve">if the corresponding </w:t>
      </w:r>
      <w:r w:rsidRPr="00EE6E73">
        <w:rPr>
          <w:i/>
          <w:lang w:eastAsia="ko-KR"/>
        </w:rPr>
        <w:t>measObject</w:t>
      </w:r>
      <w:r w:rsidRPr="00EE6E73">
        <w:rPr>
          <w:lang w:eastAsia="ko-KR"/>
        </w:rPr>
        <w:t xml:space="preserve"> concerns NR sidelink communication/discovery, then </w:t>
      </w:r>
      <w:r w:rsidRPr="00EE6E73">
        <w:t xml:space="preserve">for each </w:t>
      </w:r>
      <w:r w:rsidRPr="00EE6E73">
        <w:rPr>
          <w:lang w:eastAsia="ko-KR"/>
        </w:rPr>
        <w:t>transmission</w:t>
      </w:r>
      <w:r w:rsidRPr="00EE6E73">
        <w:t xml:space="preserve"> resource pool to be reported:</w:t>
      </w:r>
    </w:p>
    <w:p w14:paraId="2955439C" w14:textId="77777777" w:rsidR="00B24384" w:rsidRPr="00EE6E73" w:rsidRDefault="00B24384" w:rsidP="00B24384">
      <w:pPr>
        <w:pStyle w:val="B4"/>
      </w:pPr>
      <w:r w:rsidRPr="00EE6E73">
        <w:t>4&gt;</w:t>
      </w:r>
      <w:r w:rsidRPr="00EE6E73">
        <w:tab/>
        <w:t xml:space="preserve">set the </w:t>
      </w:r>
      <w:r w:rsidRPr="00EE6E73">
        <w:rPr>
          <w:i/>
        </w:rPr>
        <w:t>sl-poolReportIdentity</w:t>
      </w:r>
      <w:r w:rsidRPr="00EE6E73">
        <w:t xml:space="preserve"> to the identity of this transmission resource pool;</w:t>
      </w:r>
    </w:p>
    <w:p w14:paraId="470F8A78" w14:textId="77777777" w:rsidR="00B24384" w:rsidRPr="00EE6E73" w:rsidRDefault="00B24384" w:rsidP="00B24384">
      <w:pPr>
        <w:pStyle w:val="B4"/>
      </w:pPr>
      <w:r w:rsidRPr="00EE6E73">
        <w:t>4&gt;</w:t>
      </w:r>
      <w:r w:rsidRPr="00EE6E73">
        <w:tab/>
        <w:t xml:space="preserve">set the </w:t>
      </w:r>
      <w:r w:rsidRPr="00EE6E73">
        <w:rPr>
          <w:i/>
        </w:rPr>
        <w:t xml:space="preserve">sl-CBR-ResultsNR </w:t>
      </w:r>
      <w:r w:rsidRPr="00EE6E73">
        <w:t>to the CBR measurement results on PSSCH and PSCCH of this transmission resource pool provided by lower layers, if available;</w:t>
      </w:r>
    </w:p>
    <w:p w14:paraId="3A3FEC6B" w14:textId="77777777" w:rsidR="00B24384" w:rsidRPr="00EE6E73" w:rsidRDefault="00B24384" w:rsidP="00B24384">
      <w:pPr>
        <w:pStyle w:val="NO"/>
      </w:pPr>
      <w:r w:rsidRPr="00EE6E73">
        <w:t>NOTE 1:</w:t>
      </w:r>
      <w:r w:rsidRPr="00EE6E73">
        <w:tab/>
        <w:t>Void.</w:t>
      </w:r>
    </w:p>
    <w:p w14:paraId="415DA202" w14:textId="77777777" w:rsidR="00B24384" w:rsidRPr="00EE6E73" w:rsidRDefault="00B24384" w:rsidP="00B24384">
      <w:pPr>
        <w:pStyle w:val="B1"/>
      </w:pPr>
      <w:r w:rsidRPr="00EE6E73">
        <w:t>1&gt;</w:t>
      </w:r>
      <w:r w:rsidRPr="00EE6E73">
        <w:tab/>
        <w:t>if there is at least one applicable CLI measurement resource to report:</w:t>
      </w:r>
    </w:p>
    <w:p w14:paraId="401CF819"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is set to </w:t>
      </w:r>
      <w:r w:rsidRPr="00EE6E73">
        <w:rPr>
          <w:i/>
        </w:rPr>
        <w:t>cli-EventTriggered</w:t>
      </w:r>
      <w:r w:rsidRPr="00EE6E73">
        <w:t xml:space="preserve"> or </w:t>
      </w:r>
      <w:r w:rsidRPr="00EE6E73">
        <w:rPr>
          <w:i/>
        </w:rPr>
        <w:t>cli-Periodical</w:t>
      </w:r>
      <w:r w:rsidRPr="00EE6E73">
        <w:t>:</w:t>
      </w:r>
    </w:p>
    <w:p w14:paraId="3266BAF6" w14:textId="77777777" w:rsidR="00B24384" w:rsidRPr="00EE6E73" w:rsidRDefault="00B24384" w:rsidP="00B24384">
      <w:pPr>
        <w:pStyle w:val="B3"/>
      </w:pPr>
      <w:r w:rsidRPr="00EE6E73">
        <w:t>3&gt;</w:t>
      </w:r>
      <w:r w:rsidRPr="00EE6E73">
        <w:tab/>
        <w:t xml:space="preserve">set the </w:t>
      </w:r>
      <w:r w:rsidRPr="00EE6E73">
        <w:rPr>
          <w:i/>
        </w:rPr>
        <w:t>measResultCLI</w:t>
      </w:r>
      <w:r w:rsidRPr="00EE6E73">
        <w:t xml:space="preserve"> to include the most interfering SRS resources or most interfering CLI-RSSI resources up to </w:t>
      </w:r>
      <w:r w:rsidRPr="00EE6E73">
        <w:rPr>
          <w:i/>
        </w:rPr>
        <w:t>maxReportCLI</w:t>
      </w:r>
      <w:r w:rsidRPr="00EE6E73">
        <w:t xml:space="preserve"> in accordance with the following:</w:t>
      </w:r>
    </w:p>
    <w:p w14:paraId="2A1F4E14" w14:textId="77777777" w:rsidR="00B24384" w:rsidRPr="00EE6E73" w:rsidRDefault="00B24384" w:rsidP="00B24384">
      <w:pPr>
        <w:pStyle w:val="B4"/>
      </w:pPr>
      <w:r w:rsidRPr="00EE6E73">
        <w:t>4&gt;</w:t>
      </w:r>
      <w:r w:rsidRPr="00EE6E73">
        <w:tab/>
        <w:t xml:space="preserve">if the </w:t>
      </w:r>
      <w:r w:rsidRPr="00EE6E73">
        <w:rPr>
          <w:i/>
        </w:rPr>
        <w:t>reportType</w:t>
      </w:r>
      <w:r w:rsidRPr="00EE6E73">
        <w:t xml:space="preserve"> is set to </w:t>
      </w:r>
      <w:r w:rsidRPr="00EE6E73">
        <w:rPr>
          <w:i/>
        </w:rPr>
        <w:t>cli-EventTriggered</w:t>
      </w:r>
      <w:r w:rsidRPr="00EE6E73">
        <w:t>:</w:t>
      </w:r>
    </w:p>
    <w:p w14:paraId="0E031F86" w14:textId="77777777" w:rsidR="00B24384" w:rsidRPr="00EE6E73" w:rsidRDefault="00B24384" w:rsidP="00B24384">
      <w:pPr>
        <w:pStyle w:val="B5"/>
      </w:pPr>
      <w:r w:rsidRPr="00EE6E73">
        <w:t>5&gt;</w:t>
      </w:r>
      <w:r w:rsidRPr="00EE6E73">
        <w:tab/>
        <w:t xml:space="preserve">if trigger quantity is set to </w:t>
      </w:r>
      <w:r w:rsidRPr="00EE6E73">
        <w:rPr>
          <w:i/>
        </w:rPr>
        <w:t>srs-RSRP</w:t>
      </w:r>
      <w:r w:rsidRPr="00EE6E73">
        <w:t xml:space="preserve"> i.e. </w:t>
      </w:r>
      <w:r w:rsidRPr="00EE6E73">
        <w:rPr>
          <w:i/>
        </w:rPr>
        <w:t>i1-Threshold</w:t>
      </w:r>
      <w:r w:rsidRPr="00EE6E73">
        <w:t xml:space="preserve"> is set to </w:t>
      </w:r>
      <w:r w:rsidRPr="00EE6E73">
        <w:rPr>
          <w:i/>
        </w:rPr>
        <w:t>srs-RSRP</w:t>
      </w:r>
      <w:r w:rsidRPr="00EE6E73">
        <w:t>:</w:t>
      </w:r>
    </w:p>
    <w:p w14:paraId="28DD0B62" w14:textId="77777777" w:rsidR="00B24384" w:rsidRPr="00EE6E73" w:rsidRDefault="00B24384" w:rsidP="00B24384">
      <w:pPr>
        <w:pStyle w:val="B6"/>
      </w:pPr>
      <w:r w:rsidRPr="00EE6E73">
        <w:t>6&gt;</w:t>
      </w:r>
      <w:r w:rsidRPr="00EE6E73">
        <w:tab/>
        <w:t xml:space="preserve">include the SRS resource included in the </w:t>
      </w:r>
      <w:r w:rsidRPr="00EE6E73">
        <w:rPr>
          <w:i/>
        </w:rPr>
        <w:t>cli-TriggeredList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430A6ED1" w14:textId="77777777" w:rsidR="00B24384" w:rsidRPr="00EE6E73" w:rsidRDefault="00B24384" w:rsidP="00B24384">
      <w:pPr>
        <w:pStyle w:val="B5"/>
      </w:pPr>
      <w:r w:rsidRPr="00EE6E73">
        <w:t>5&gt;</w:t>
      </w:r>
      <w:r w:rsidRPr="00EE6E73">
        <w:tab/>
        <w:t xml:space="preserve">if trigger quantity is set to </w:t>
      </w:r>
      <w:r w:rsidRPr="00EE6E73">
        <w:rPr>
          <w:i/>
        </w:rPr>
        <w:t>cli-RSSI</w:t>
      </w:r>
      <w:r w:rsidRPr="00EE6E73">
        <w:t xml:space="preserve"> i.e. </w:t>
      </w:r>
      <w:r w:rsidRPr="00EE6E73">
        <w:rPr>
          <w:i/>
        </w:rPr>
        <w:t xml:space="preserve">i1-Threshold </w:t>
      </w:r>
      <w:r w:rsidRPr="00EE6E73">
        <w:t xml:space="preserve">is set to </w:t>
      </w:r>
      <w:r w:rsidRPr="00EE6E73">
        <w:rPr>
          <w:i/>
        </w:rPr>
        <w:t>cli-RSSI</w:t>
      </w:r>
      <w:r w:rsidRPr="00EE6E73">
        <w:t>:</w:t>
      </w:r>
    </w:p>
    <w:p w14:paraId="024A14F5" w14:textId="77777777" w:rsidR="00B24384" w:rsidRPr="00EE6E73" w:rsidRDefault="00B24384" w:rsidP="00B24384">
      <w:pPr>
        <w:pStyle w:val="B6"/>
      </w:pPr>
      <w:r w:rsidRPr="00EE6E73">
        <w:t>6&gt;</w:t>
      </w:r>
      <w:r w:rsidRPr="00EE6E73">
        <w:tab/>
        <w:t xml:space="preserve">include the CLI-RSSI resource included in the </w:t>
      </w:r>
      <w:r w:rsidRPr="00EE6E73">
        <w:rPr>
          <w:i/>
        </w:rPr>
        <w:t>cli-TriggeredList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6F12A3FD" w14:textId="77777777" w:rsidR="00B24384" w:rsidRPr="00EE6E73" w:rsidRDefault="00B24384" w:rsidP="00B24384">
      <w:pPr>
        <w:pStyle w:val="B4"/>
        <w:tabs>
          <w:tab w:val="left" w:pos="284"/>
          <w:tab w:val="left" w:pos="568"/>
          <w:tab w:val="left" w:pos="852"/>
          <w:tab w:val="left" w:pos="1136"/>
          <w:tab w:val="left" w:pos="1420"/>
          <w:tab w:val="left" w:pos="1704"/>
          <w:tab w:val="left" w:pos="4148"/>
        </w:tabs>
      </w:pPr>
      <w:r w:rsidRPr="00EE6E73">
        <w:t>4&gt;</w:t>
      </w:r>
      <w:r w:rsidRPr="00EE6E73">
        <w:tab/>
        <w:t>else:</w:t>
      </w:r>
    </w:p>
    <w:p w14:paraId="392A0877" w14:textId="77777777" w:rsidR="00B24384" w:rsidRPr="00EE6E73" w:rsidRDefault="00B24384" w:rsidP="00B24384">
      <w:pPr>
        <w:pStyle w:val="B5"/>
      </w:pPr>
      <w:r w:rsidRPr="00EE6E73">
        <w:t>5&gt;</w:t>
      </w:r>
      <w:r w:rsidRPr="00EE6E73">
        <w:tab/>
        <w:t xml:space="preserve">if </w:t>
      </w:r>
      <w:r w:rsidRPr="00EE6E73">
        <w:rPr>
          <w:i/>
        </w:rPr>
        <w:t>reportQuantityCLI</w:t>
      </w:r>
      <w:r w:rsidRPr="00EE6E73">
        <w:t xml:space="preserve"> is set to </w:t>
      </w:r>
      <w:r w:rsidRPr="00EE6E73">
        <w:rPr>
          <w:i/>
        </w:rPr>
        <w:t>srs-rsrp</w:t>
      </w:r>
      <w:r w:rsidRPr="00EE6E73">
        <w:t>:</w:t>
      </w:r>
    </w:p>
    <w:p w14:paraId="1C9388D6" w14:textId="77777777" w:rsidR="00B24384" w:rsidRPr="00EE6E73" w:rsidRDefault="00B24384" w:rsidP="00B24384">
      <w:pPr>
        <w:pStyle w:val="B6"/>
      </w:pPr>
      <w:r w:rsidRPr="00EE6E73">
        <w:t>6&gt;</w:t>
      </w:r>
      <w:r w:rsidRPr="00EE6E73">
        <w:tab/>
        <w:t>include the applicable SRS resources for which the new measurement results became available since the last periodical reporting or since the measurement was initiated or reset;</w:t>
      </w:r>
    </w:p>
    <w:p w14:paraId="62F537C8" w14:textId="77777777" w:rsidR="00B24384" w:rsidRPr="00EE6E73" w:rsidRDefault="00B24384" w:rsidP="00B24384">
      <w:pPr>
        <w:pStyle w:val="B5"/>
      </w:pPr>
      <w:r w:rsidRPr="00EE6E73">
        <w:t>5&gt;</w:t>
      </w:r>
      <w:r w:rsidRPr="00EE6E73">
        <w:tab/>
        <w:t>else:</w:t>
      </w:r>
    </w:p>
    <w:p w14:paraId="7469DCC7" w14:textId="77777777" w:rsidR="00B24384" w:rsidRPr="00EE6E73" w:rsidRDefault="00B24384" w:rsidP="00B24384">
      <w:pPr>
        <w:pStyle w:val="B6"/>
      </w:pPr>
      <w:r w:rsidRPr="00EE6E73">
        <w:lastRenderedPageBreak/>
        <w:t>6&gt;</w:t>
      </w:r>
      <w:r w:rsidRPr="00EE6E73">
        <w:tab/>
        <w:t>include the applicable CLI-RSSI resources for which the new measurement results became available since the last periodical reporting or since the measurement was initiated or reset;</w:t>
      </w:r>
    </w:p>
    <w:p w14:paraId="1C47B86E" w14:textId="77777777" w:rsidR="00B24384" w:rsidRPr="00EE6E73" w:rsidRDefault="00B24384" w:rsidP="00B24384">
      <w:pPr>
        <w:pStyle w:val="B4"/>
      </w:pPr>
      <w:r w:rsidRPr="00EE6E73">
        <w:t>4&gt;</w:t>
      </w:r>
      <w:r w:rsidRPr="00EE6E73">
        <w:tab/>
        <w:t xml:space="preserve">for each SRS resource that is included in the </w:t>
      </w:r>
      <w:r w:rsidRPr="00EE6E73">
        <w:rPr>
          <w:i/>
        </w:rPr>
        <w:t>measResultCLI</w:t>
      </w:r>
      <w:r w:rsidRPr="00EE6E73">
        <w:t>:</w:t>
      </w:r>
    </w:p>
    <w:p w14:paraId="067B0A70" w14:textId="77777777" w:rsidR="00B24384" w:rsidRPr="00EE6E73" w:rsidRDefault="00B24384" w:rsidP="00B24384">
      <w:pPr>
        <w:pStyle w:val="B5"/>
      </w:pPr>
      <w:r w:rsidRPr="00EE6E73">
        <w:t>5&gt;</w:t>
      </w:r>
      <w:r w:rsidRPr="00EE6E73">
        <w:tab/>
        <w:t xml:space="preserve">include the </w:t>
      </w:r>
      <w:r w:rsidRPr="00EE6E73">
        <w:rPr>
          <w:i/>
        </w:rPr>
        <w:t>srs-ResourceId</w:t>
      </w:r>
      <w:r w:rsidRPr="00EE6E73">
        <w:t>;</w:t>
      </w:r>
    </w:p>
    <w:p w14:paraId="394C2030" w14:textId="77777777" w:rsidR="00B24384" w:rsidRPr="00EE6E73" w:rsidRDefault="00B24384" w:rsidP="00B24384">
      <w:pPr>
        <w:pStyle w:val="B5"/>
      </w:pPr>
      <w:r w:rsidRPr="00EE6E73">
        <w:t>5&gt;</w:t>
      </w:r>
      <w:r w:rsidRPr="00EE6E73">
        <w:tab/>
        <w:t xml:space="preserve">set </w:t>
      </w:r>
      <w:r w:rsidRPr="00EE6E73">
        <w:rPr>
          <w:i/>
        </w:rPr>
        <w:t>srs-RSRP-Result</w:t>
      </w:r>
      <w:r w:rsidRPr="00EE6E73">
        <w:t xml:space="preserve"> to include the layer 3 filtered measured results in decreasing order, i.e. the most interfering SRS resource is included first;</w:t>
      </w:r>
    </w:p>
    <w:p w14:paraId="387B9F70" w14:textId="77777777" w:rsidR="00B24384" w:rsidRPr="00EE6E73" w:rsidRDefault="00B24384" w:rsidP="00B24384">
      <w:pPr>
        <w:pStyle w:val="B4"/>
      </w:pPr>
      <w:r w:rsidRPr="00EE6E73">
        <w:t>4&gt;</w:t>
      </w:r>
      <w:r w:rsidRPr="00EE6E73">
        <w:tab/>
        <w:t xml:space="preserve">for each CLI-RSSI resource that is included in the </w:t>
      </w:r>
      <w:r w:rsidRPr="00EE6E73">
        <w:rPr>
          <w:i/>
        </w:rPr>
        <w:t>measResultCLI</w:t>
      </w:r>
      <w:r w:rsidRPr="00EE6E73">
        <w:t>:</w:t>
      </w:r>
    </w:p>
    <w:p w14:paraId="79A068E5" w14:textId="77777777" w:rsidR="00B24384" w:rsidRPr="00EE6E73" w:rsidRDefault="00B24384" w:rsidP="00B24384">
      <w:pPr>
        <w:pStyle w:val="B5"/>
      </w:pPr>
      <w:r w:rsidRPr="00EE6E73">
        <w:t>5&gt;</w:t>
      </w:r>
      <w:r w:rsidRPr="00EE6E73">
        <w:tab/>
        <w:t xml:space="preserve">include the </w:t>
      </w:r>
      <w:r w:rsidRPr="00EE6E73">
        <w:rPr>
          <w:i/>
        </w:rPr>
        <w:t>rssi-ResourceId</w:t>
      </w:r>
      <w:r w:rsidRPr="00EE6E73">
        <w:t>;</w:t>
      </w:r>
    </w:p>
    <w:p w14:paraId="19E517E6" w14:textId="77777777" w:rsidR="00B24384" w:rsidRPr="00EE6E73" w:rsidRDefault="00B24384" w:rsidP="00B24384">
      <w:pPr>
        <w:pStyle w:val="B5"/>
      </w:pPr>
      <w:r w:rsidRPr="00EE6E73">
        <w:t>5&gt;</w:t>
      </w:r>
      <w:r w:rsidRPr="00EE6E73">
        <w:tab/>
        <w:t xml:space="preserve">set </w:t>
      </w:r>
      <w:r w:rsidRPr="00EE6E73">
        <w:rPr>
          <w:i/>
        </w:rPr>
        <w:t>cli-RSSI-Result</w:t>
      </w:r>
      <w:r w:rsidRPr="00EE6E73">
        <w:t xml:space="preserve"> to include the layer 3 filtered measured results in decreasing order, i.e. the most interfering CLI-RSSI resource is included first;</w:t>
      </w:r>
    </w:p>
    <w:p w14:paraId="04D28C07" w14:textId="77777777" w:rsidR="00B24384" w:rsidRPr="00EE6E73" w:rsidRDefault="00B24384" w:rsidP="00B24384">
      <w:pPr>
        <w:pStyle w:val="B1"/>
      </w:pPr>
      <w:r w:rsidRPr="00EE6E73">
        <w:t>1&gt;</w:t>
      </w:r>
      <w:r w:rsidRPr="00EE6E73">
        <w:tab/>
        <w:t>if there is at least one applicable UE Rx-Tx time difference measurement to report:</w:t>
      </w:r>
    </w:p>
    <w:p w14:paraId="1C52A83C" w14:textId="77777777" w:rsidR="00B24384" w:rsidRPr="00EE6E73" w:rsidRDefault="00B24384" w:rsidP="00B24384">
      <w:pPr>
        <w:pStyle w:val="B2"/>
      </w:pPr>
      <w:r w:rsidRPr="00EE6E73">
        <w:t>2&gt;</w:t>
      </w:r>
      <w:r w:rsidRPr="00EE6E73">
        <w:tab/>
        <w:t xml:space="preserve">set </w:t>
      </w:r>
      <w:r w:rsidRPr="00EE6E73">
        <w:rPr>
          <w:i/>
          <w:iCs/>
        </w:rPr>
        <w:t>measResultRxTxTimeDiff</w:t>
      </w:r>
      <w:r w:rsidRPr="00EE6E73">
        <w:t xml:space="preserve"> to the latest measurement result;</w:t>
      </w:r>
    </w:p>
    <w:p w14:paraId="2A0CC869" w14:textId="77777777" w:rsidR="00B24384" w:rsidRPr="00EE6E73" w:rsidRDefault="00B24384" w:rsidP="00B24384">
      <w:pPr>
        <w:pStyle w:val="B1"/>
      </w:pPr>
      <w:r w:rsidRPr="00EE6E73">
        <w:t>1&gt;</w:t>
      </w:r>
      <w:r w:rsidRPr="00EE6E73">
        <w:tab/>
        <w:t xml:space="preserve">increment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by 1;</w:t>
      </w:r>
    </w:p>
    <w:p w14:paraId="477129FA" w14:textId="77777777" w:rsidR="00B24384" w:rsidRPr="00EE6E73" w:rsidRDefault="00B24384" w:rsidP="00B24384">
      <w:pPr>
        <w:pStyle w:val="B1"/>
      </w:pPr>
      <w:r w:rsidRPr="00EE6E73">
        <w:t>1&gt;</w:t>
      </w:r>
      <w:r w:rsidRPr="00EE6E73">
        <w:tab/>
        <w:t>stop the periodical reporting timer, if running;</w:t>
      </w:r>
    </w:p>
    <w:p w14:paraId="5B6440BF" w14:textId="77777777" w:rsidR="00B24384" w:rsidRPr="00EE6E73" w:rsidRDefault="00B24384" w:rsidP="00B24384">
      <w:pPr>
        <w:pStyle w:val="B1"/>
      </w:pPr>
      <w:r w:rsidRPr="00EE6E73">
        <w:t>1&gt;</w:t>
      </w:r>
      <w:r w:rsidRPr="00EE6E73">
        <w:tab/>
        <w:t xml:space="preserve">if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is less than the </w:t>
      </w:r>
      <w:r w:rsidRPr="00EE6E73">
        <w:rPr>
          <w:i/>
        </w:rPr>
        <w:t>reportAmount</w:t>
      </w:r>
      <w:r w:rsidRPr="00EE6E73">
        <w:t xml:space="preserve"> as defined within the corresponding </w:t>
      </w:r>
      <w:r w:rsidRPr="00EE6E73">
        <w:rPr>
          <w:i/>
        </w:rPr>
        <w:t>reportConfig</w:t>
      </w:r>
      <w:r w:rsidRPr="00EE6E73">
        <w:t xml:space="preserve"> for this </w:t>
      </w:r>
      <w:r w:rsidRPr="00EE6E73">
        <w:rPr>
          <w:i/>
        </w:rPr>
        <w:t>measId</w:t>
      </w:r>
      <w:r w:rsidRPr="00EE6E73">
        <w:t>:</w:t>
      </w:r>
    </w:p>
    <w:p w14:paraId="3014D2ED" w14:textId="77777777" w:rsidR="00B24384" w:rsidRPr="00EE6E73" w:rsidRDefault="00B24384" w:rsidP="00B24384">
      <w:pPr>
        <w:pStyle w:val="B2"/>
      </w:pPr>
      <w:r w:rsidRPr="00EE6E73">
        <w:t>2&gt;</w:t>
      </w:r>
      <w:r w:rsidRPr="00EE6E73">
        <w:tab/>
        <w:t xml:space="preserve">start the periodical reporting timer with the value of </w:t>
      </w:r>
      <w:r w:rsidRPr="00EE6E73">
        <w:rPr>
          <w:i/>
        </w:rPr>
        <w:t>reportInterval</w:t>
      </w:r>
      <w:r w:rsidRPr="00EE6E73">
        <w:t xml:space="preserve"> as defined within the corresponding </w:t>
      </w:r>
      <w:r w:rsidRPr="00EE6E73">
        <w:rPr>
          <w:i/>
        </w:rPr>
        <w:t>reportConfig</w:t>
      </w:r>
      <w:r w:rsidRPr="00EE6E73">
        <w:t xml:space="preserve"> for this </w:t>
      </w:r>
      <w:r w:rsidRPr="00EE6E73">
        <w:rPr>
          <w:i/>
        </w:rPr>
        <w:t>measId</w:t>
      </w:r>
      <w:r w:rsidRPr="00EE6E73">
        <w:t>;</w:t>
      </w:r>
    </w:p>
    <w:p w14:paraId="29ECAB63" w14:textId="77777777" w:rsidR="00B24384" w:rsidRPr="00EE6E73" w:rsidRDefault="00B24384" w:rsidP="00B24384">
      <w:pPr>
        <w:pStyle w:val="B1"/>
      </w:pPr>
      <w:r w:rsidRPr="00EE6E73">
        <w:t>1&gt;</w:t>
      </w:r>
      <w:r w:rsidRPr="00EE6E73">
        <w:tab/>
        <w:t>else:</w:t>
      </w:r>
    </w:p>
    <w:p w14:paraId="7777ADE8"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is set to </w:t>
      </w:r>
      <w:r w:rsidRPr="00EE6E73">
        <w:rPr>
          <w:i/>
        </w:rPr>
        <w:t xml:space="preserve">periodical </w:t>
      </w:r>
      <w:r w:rsidRPr="00EE6E73">
        <w:t xml:space="preserve">or </w:t>
      </w:r>
      <w:r w:rsidRPr="00EE6E73">
        <w:rPr>
          <w:i/>
        </w:rPr>
        <w:t>cli-Periodical</w:t>
      </w:r>
      <w:r w:rsidRPr="00EE6E73">
        <w:rPr>
          <w:iCs/>
        </w:rPr>
        <w:t xml:space="preserve"> or</w:t>
      </w:r>
      <w:r w:rsidRPr="00EE6E73">
        <w:rPr>
          <w:i/>
        </w:rPr>
        <w:t xml:space="preserve"> rxTxPeriodical</w:t>
      </w:r>
      <w:r w:rsidRPr="00EE6E73">
        <w:t>:</w:t>
      </w:r>
    </w:p>
    <w:p w14:paraId="45579F48" w14:textId="77777777" w:rsidR="00B24384" w:rsidRPr="00EE6E73" w:rsidRDefault="00B24384" w:rsidP="00B24384">
      <w:pPr>
        <w:pStyle w:val="B3"/>
      </w:pPr>
      <w:r w:rsidRPr="00EE6E73">
        <w:t>3&gt;</w:t>
      </w:r>
      <w:r w:rsidRPr="00EE6E73">
        <w:tab/>
        <w:t xml:space="preserve">remove the entry within the </w:t>
      </w:r>
      <w:r w:rsidRPr="00EE6E73">
        <w:rPr>
          <w:i/>
        </w:rPr>
        <w:t>VarMeasReportList</w:t>
      </w:r>
      <w:r w:rsidRPr="00EE6E73">
        <w:t xml:space="preserve"> for this </w:t>
      </w:r>
      <w:r w:rsidRPr="00EE6E73">
        <w:rPr>
          <w:i/>
        </w:rPr>
        <w:t>measId</w:t>
      </w:r>
      <w:r w:rsidRPr="00EE6E73">
        <w:t>;</w:t>
      </w:r>
    </w:p>
    <w:p w14:paraId="4D866CB0" w14:textId="77777777" w:rsidR="00B24384" w:rsidRPr="00EE6E73" w:rsidRDefault="00B24384" w:rsidP="00B24384">
      <w:pPr>
        <w:pStyle w:val="B3"/>
      </w:pPr>
      <w:r w:rsidRPr="00EE6E73">
        <w:t>3&gt;</w:t>
      </w:r>
      <w:r w:rsidRPr="00EE6E73">
        <w:tab/>
        <w:t xml:space="preserve">remove this </w:t>
      </w:r>
      <w:r w:rsidRPr="00EE6E73">
        <w:rPr>
          <w:i/>
        </w:rPr>
        <w:t>measId</w:t>
      </w:r>
      <w:r w:rsidRPr="00EE6E73">
        <w:t xml:space="preserve"> from the </w:t>
      </w:r>
      <w:r w:rsidRPr="00EE6E73">
        <w:rPr>
          <w:i/>
        </w:rPr>
        <w:t>measIdList</w:t>
      </w:r>
      <w:r w:rsidRPr="00EE6E73">
        <w:t xml:space="preserve"> within </w:t>
      </w:r>
      <w:r w:rsidRPr="00EE6E73">
        <w:rPr>
          <w:i/>
        </w:rPr>
        <w:t>VarMeasConfig</w:t>
      </w:r>
      <w:r w:rsidRPr="00EE6E73">
        <w:t>;</w:t>
      </w:r>
    </w:p>
    <w:p w14:paraId="39048C7B" w14:textId="77777777" w:rsidR="00B24384" w:rsidRPr="00EE6E73" w:rsidRDefault="00B24384" w:rsidP="00B24384">
      <w:pPr>
        <w:pStyle w:val="B1"/>
        <w:rPr>
          <w:rFonts w:eastAsia="宋体"/>
        </w:rPr>
      </w:pPr>
      <w:r w:rsidRPr="00EE6E73">
        <w:rPr>
          <w:rFonts w:eastAsia="宋体"/>
        </w:rPr>
        <w:t>1&gt;</w:t>
      </w:r>
      <w:r w:rsidRPr="00EE6E73">
        <w:rPr>
          <w:rFonts w:eastAsia="宋体"/>
        </w:rPr>
        <w:tab/>
        <w:t xml:space="preserve">if the measurement reporting was configured by a </w:t>
      </w:r>
      <w:r w:rsidRPr="00EE6E73">
        <w:rPr>
          <w:rFonts w:eastAsia="宋体"/>
          <w:i/>
          <w:iCs/>
        </w:rPr>
        <w:t>sl-ConfigDedicatedNR</w:t>
      </w:r>
      <w:r w:rsidRPr="00EE6E73">
        <w:rPr>
          <w:rFonts w:eastAsia="宋体"/>
        </w:rPr>
        <w:t xml:space="preserve"> received within the </w:t>
      </w:r>
      <w:r w:rsidRPr="00EE6E73">
        <w:rPr>
          <w:rFonts w:eastAsia="宋体"/>
          <w:i/>
          <w:iCs/>
        </w:rPr>
        <w:t>RRCConnectionReconfiguration</w:t>
      </w:r>
      <w:r w:rsidRPr="00EE6E73">
        <w:rPr>
          <w:rFonts w:eastAsia="宋体"/>
        </w:rPr>
        <w:t>:</w:t>
      </w:r>
    </w:p>
    <w:p w14:paraId="7E8E1DC7" w14:textId="77777777" w:rsidR="00B24384" w:rsidRPr="00EE6E73" w:rsidRDefault="00B24384" w:rsidP="00B24384">
      <w:pPr>
        <w:pStyle w:val="B2"/>
        <w:rPr>
          <w:rFonts w:eastAsia="宋体"/>
        </w:rPr>
      </w:pPr>
      <w:r w:rsidRPr="00EE6E73">
        <w:rPr>
          <w:rFonts w:eastAsia="宋体"/>
        </w:rPr>
        <w:t>2&gt;</w:t>
      </w:r>
      <w:r w:rsidRPr="00EE6E73">
        <w:rPr>
          <w:rFonts w:eastAsia="宋体"/>
        </w:rPr>
        <w:tab/>
        <w:t xml:space="preserve">submit the </w:t>
      </w:r>
      <w:r w:rsidRPr="00EE6E73">
        <w:rPr>
          <w:rFonts w:eastAsia="宋体"/>
          <w:i/>
          <w:iCs/>
        </w:rPr>
        <w:t>MeasurementReport</w:t>
      </w:r>
      <w:r w:rsidRPr="00EE6E73">
        <w:rPr>
          <w:rFonts w:eastAsia="宋体"/>
        </w:rPr>
        <w:t xml:space="preserve"> message to lower layers for transmission via SRB1, embedded in E-UTRA RRC message </w:t>
      </w:r>
      <w:r w:rsidRPr="00EE6E73">
        <w:rPr>
          <w:rFonts w:eastAsia="宋体"/>
          <w:i/>
          <w:iCs/>
        </w:rPr>
        <w:t>ULInformationTransferIRAT</w:t>
      </w:r>
      <w:r w:rsidRPr="00EE6E73">
        <w:rPr>
          <w:rFonts w:eastAsia="宋体"/>
        </w:rPr>
        <w:t xml:space="preserve"> as specified TS 36.331 [10], clause 5.6.28;</w:t>
      </w:r>
    </w:p>
    <w:p w14:paraId="2D1945FE" w14:textId="77777777" w:rsidR="00B24384" w:rsidRPr="00EE6E73" w:rsidRDefault="00B24384" w:rsidP="00B24384">
      <w:pPr>
        <w:pStyle w:val="B1"/>
      </w:pPr>
      <w:r w:rsidRPr="00EE6E73">
        <w:t>1&gt;</w:t>
      </w:r>
      <w:r w:rsidRPr="00EE6E73">
        <w:tab/>
        <w:t>else if the UE is in (NG)EN-DC:</w:t>
      </w:r>
    </w:p>
    <w:p w14:paraId="3D9EEDED" w14:textId="77777777" w:rsidR="00B24384" w:rsidRPr="00EE6E73" w:rsidRDefault="00B24384" w:rsidP="00B24384">
      <w:pPr>
        <w:pStyle w:val="B2"/>
      </w:pPr>
      <w:r w:rsidRPr="00EE6E73">
        <w:t>2&gt;</w:t>
      </w:r>
      <w:r w:rsidRPr="00EE6E73">
        <w:tab/>
        <w:t>if SRB3 is configured and the SCG is not deactivated:</w:t>
      </w:r>
    </w:p>
    <w:p w14:paraId="151A6FF9" w14:textId="77777777" w:rsidR="00B24384" w:rsidRPr="00EE6E73" w:rsidRDefault="00B24384" w:rsidP="00B24384">
      <w:pPr>
        <w:pStyle w:val="B3"/>
      </w:pPr>
      <w:r w:rsidRPr="00EE6E73">
        <w:lastRenderedPageBreak/>
        <w:t>3&gt;</w:t>
      </w:r>
      <w:r w:rsidRPr="00EE6E73">
        <w:tab/>
        <w:t xml:space="preserve">submit the </w:t>
      </w:r>
      <w:r w:rsidRPr="00EE6E73">
        <w:rPr>
          <w:i/>
        </w:rPr>
        <w:t xml:space="preserve">MeasurementReport </w:t>
      </w:r>
      <w:r w:rsidRPr="00EE6E73">
        <w:t>message via SRB3 to lower layers for transmission, upon which the procedure ends;</w:t>
      </w:r>
    </w:p>
    <w:p w14:paraId="324652E3" w14:textId="77777777" w:rsidR="00B24384" w:rsidRPr="00EE6E73" w:rsidRDefault="00B24384" w:rsidP="00B24384">
      <w:pPr>
        <w:pStyle w:val="B2"/>
      </w:pPr>
      <w:r w:rsidRPr="00EE6E73">
        <w:t>2&gt;</w:t>
      </w:r>
      <w:r w:rsidRPr="00EE6E73">
        <w:tab/>
        <w:t>else:</w:t>
      </w:r>
    </w:p>
    <w:p w14:paraId="4EE6A77B" w14:textId="77777777" w:rsidR="00B24384" w:rsidRPr="00EE6E73" w:rsidRDefault="00B24384" w:rsidP="00B24384">
      <w:pPr>
        <w:pStyle w:val="B3"/>
      </w:pPr>
      <w:r w:rsidRPr="00EE6E73">
        <w:t>3&gt;</w:t>
      </w:r>
      <w:r w:rsidRPr="00EE6E73">
        <w:tab/>
        <w:t xml:space="preserve">submit the </w:t>
      </w:r>
      <w:r w:rsidRPr="00EE6E73">
        <w:rPr>
          <w:i/>
        </w:rPr>
        <w:t xml:space="preserve">MeasurementReport </w:t>
      </w:r>
      <w:r w:rsidRPr="00EE6E73">
        <w:t xml:space="preserve">message via E-UTRA embedded in E-UTRA RRC message </w:t>
      </w:r>
      <w:r w:rsidRPr="00EE6E73">
        <w:rPr>
          <w:i/>
        </w:rPr>
        <w:t xml:space="preserve">ULInformationTransferMRDC </w:t>
      </w:r>
      <w:r w:rsidRPr="00EE6E73">
        <w:t>as specified in TS 36.331 [10].</w:t>
      </w:r>
    </w:p>
    <w:p w14:paraId="01B3EB6F" w14:textId="77777777" w:rsidR="00B24384" w:rsidRPr="00EE6E73" w:rsidRDefault="00B24384" w:rsidP="00B24384">
      <w:pPr>
        <w:pStyle w:val="B1"/>
      </w:pPr>
      <w:r w:rsidRPr="00EE6E73">
        <w:t>1&gt;</w:t>
      </w:r>
      <w:r w:rsidRPr="00EE6E73">
        <w:tab/>
        <w:t>else if the UE is in NR-DC:</w:t>
      </w:r>
    </w:p>
    <w:p w14:paraId="6E5BBB51" w14:textId="77777777" w:rsidR="00B24384" w:rsidRPr="00EE6E73" w:rsidRDefault="00B24384" w:rsidP="00B24384">
      <w:pPr>
        <w:pStyle w:val="B2"/>
      </w:pPr>
      <w:r w:rsidRPr="00EE6E73">
        <w:t>2&gt;</w:t>
      </w:r>
      <w:r w:rsidRPr="00EE6E73">
        <w:tab/>
        <w:t>if the measurement configuration that triggered this measurement report is associated with the SCG:</w:t>
      </w:r>
    </w:p>
    <w:p w14:paraId="502E02E5" w14:textId="77777777" w:rsidR="00B24384" w:rsidRPr="00EE6E73" w:rsidRDefault="00B24384" w:rsidP="00B24384">
      <w:pPr>
        <w:pStyle w:val="B3"/>
      </w:pPr>
      <w:r w:rsidRPr="00EE6E73">
        <w:t>3&gt;</w:t>
      </w:r>
      <w:r w:rsidRPr="00EE6E73">
        <w:tab/>
        <w:t>if SRB3 is configured and the SCG is not deactivated:</w:t>
      </w:r>
    </w:p>
    <w:p w14:paraId="1031EE53" w14:textId="77777777" w:rsidR="00B24384" w:rsidRPr="00EE6E73" w:rsidRDefault="00B24384" w:rsidP="00B24384">
      <w:pPr>
        <w:pStyle w:val="B4"/>
      </w:pPr>
      <w:r w:rsidRPr="00EE6E73">
        <w:t>4&gt;</w:t>
      </w:r>
      <w:r w:rsidRPr="00EE6E73">
        <w:tab/>
        <w:t xml:space="preserve">submit the </w:t>
      </w:r>
      <w:r w:rsidRPr="00EE6E73">
        <w:rPr>
          <w:i/>
        </w:rPr>
        <w:t>MeasurementReport</w:t>
      </w:r>
      <w:r w:rsidRPr="00EE6E73">
        <w:t xml:space="preserve"> message via SRB3 to lower layers for transmission, upon which the procedure ends;</w:t>
      </w:r>
    </w:p>
    <w:p w14:paraId="6690A58A" w14:textId="77777777" w:rsidR="00B24384" w:rsidRPr="00EE6E73" w:rsidRDefault="00B24384" w:rsidP="00B24384">
      <w:pPr>
        <w:pStyle w:val="B3"/>
      </w:pPr>
      <w:r w:rsidRPr="00EE6E73">
        <w:t>3&gt;</w:t>
      </w:r>
      <w:r w:rsidRPr="00EE6E73">
        <w:tab/>
        <w:t>else:</w:t>
      </w:r>
    </w:p>
    <w:p w14:paraId="562B9299" w14:textId="77777777" w:rsidR="00B24384" w:rsidRPr="00EE6E73" w:rsidRDefault="00B24384" w:rsidP="00B24384">
      <w:pPr>
        <w:pStyle w:val="B4"/>
      </w:pPr>
      <w:r w:rsidRPr="00EE6E73">
        <w:t>4&gt;</w:t>
      </w:r>
      <w:r w:rsidRPr="00EE6E73">
        <w:tab/>
        <w:t xml:space="preserve">submit the </w:t>
      </w:r>
      <w:r w:rsidRPr="00EE6E73">
        <w:rPr>
          <w:i/>
        </w:rPr>
        <w:t>MeasurementReport</w:t>
      </w:r>
      <w:r w:rsidRPr="00EE6E73">
        <w:t xml:space="preserve"> message via SRB1 embedded in NR RRC message </w:t>
      </w:r>
      <w:r w:rsidRPr="00EE6E73">
        <w:rPr>
          <w:i/>
        </w:rPr>
        <w:t xml:space="preserve">ULInformationTransferMRDC </w:t>
      </w:r>
      <w:r w:rsidRPr="00EE6E73">
        <w:t>as specified in</w:t>
      </w:r>
      <w:r w:rsidRPr="00EE6E73">
        <w:rPr>
          <w:i/>
        </w:rPr>
        <w:t xml:space="preserve"> </w:t>
      </w:r>
      <w:r w:rsidRPr="00EE6E73">
        <w:t>5.7.2a.3;</w:t>
      </w:r>
    </w:p>
    <w:p w14:paraId="60A3CDE6" w14:textId="77777777" w:rsidR="00B24384" w:rsidRPr="00EE6E73" w:rsidRDefault="00B24384" w:rsidP="00B24384">
      <w:pPr>
        <w:pStyle w:val="B2"/>
      </w:pPr>
      <w:r w:rsidRPr="00EE6E73">
        <w:t>2&gt;</w:t>
      </w:r>
      <w:r w:rsidRPr="00EE6E73">
        <w:tab/>
        <w:t>else:</w:t>
      </w:r>
    </w:p>
    <w:p w14:paraId="071ED3FD" w14:textId="77777777" w:rsidR="00B24384" w:rsidRPr="00EE6E73" w:rsidRDefault="00B24384" w:rsidP="00B24384">
      <w:pPr>
        <w:pStyle w:val="B3"/>
      </w:pPr>
      <w:r w:rsidRPr="00EE6E73">
        <w:t>3&gt;</w:t>
      </w:r>
      <w:r w:rsidRPr="00EE6E73">
        <w:tab/>
        <w:t xml:space="preserve">submit the </w:t>
      </w:r>
      <w:r w:rsidRPr="00EE6E73">
        <w:rPr>
          <w:i/>
        </w:rPr>
        <w:t xml:space="preserve">MeasurementReport </w:t>
      </w:r>
      <w:r w:rsidRPr="00EE6E73">
        <w:t>message via SRB1 to lower layers for transmission, upon which the procedure ends;</w:t>
      </w:r>
    </w:p>
    <w:p w14:paraId="44B745CF" w14:textId="77777777" w:rsidR="00B24384" w:rsidRPr="00EE6E73" w:rsidRDefault="00B24384" w:rsidP="00B24384">
      <w:pPr>
        <w:pStyle w:val="B1"/>
      </w:pPr>
      <w:r w:rsidRPr="00EE6E73">
        <w:t>1&gt;</w:t>
      </w:r>
      <w:r w:rsidRPr="00EE6E73">
        <w:tab/>
        <w:t>else:</w:t>
      </w:r>
    </w:p>
    <w:p w14:paraId="45FDF92E" w14:textId="77777777" w:rsidR="00B24384" w:rsidRPr="00EE6E73" w:rsidRDefault="00B24384" w:rsidP="00B24384">
      <w:pPr>
        <w:pStyle w:val="B2"/>
        <w:rPr>
          <w:i/>
        </w:rPr>
      </w:pPr>
      <w:r w:rsidRPr="00EE6E73">
        <w:t>2&gt;</w:t>
      </w:r>
      <w:r w:rsidRPr="00EE6E73">
        <w:tab/>
        <w:t xml:space="preserve">submit the </w:t>
      </w:r>
      <w:r w:rsidRPr="00EE6E73">
        <w:rPr>
          <w:i/>
        </w:rPr>
        <w:t>MeasurementReport</w:t>
      </w:r>
      <w:r w:rsidRPr="00EE6E73">
        <w:t xml:space="preserve"> message to lower layers for transmission, upon which the procedure ends.</w:t>
      </w:r>
    </w:p>
    <w:p w14:paraId="70070F5C" w14:textId="77777777" w:rsidR="00B24384" w:rsidRPr="00B24384" w:rsidRDefault="00B24384" w:rsidP="00B24384">
      <w:pPr>
        <w:rPr>
          <w:rFonts w:eastAsiaTheme="minorEastAsia"/>
        </w:rPr>
      </w:pPr>
    </w:p>
    <w:p w14:paraId="54759B64" w14:textId="0EF26F69" w:rsidR="006B7ED4" w:rsidRPr="00B24384" w:rsidRDefault="00B24384" w:rsidP="00B24384">
      <w:pPr>
        <w:pStyle w:val="30"/>
        <w:rPr>
          <w:rFonts w:eastAsia="等线"/>
          <w:lang w:eastAsia="zh-CN"/>
        </w:rPr>
      </w:pPr>
      <w:bookmarkStart w:id="173" w:name="_Toc60777158"/>
      <w:bookmarkStart w:id="174" w:name="_Toc193446086"/>
      <w:bookmarkStart w:id="175" w:name="_Toc193451891"/>
      <w:bookmarkStart w:id="176" w:name="_Toc193463161"/>
      <w:bookmarkStart w:id="177" w:name="_Toc201295448"/>
      <w:bookmarkStart w:id="178" w:name="_Hlk54206873"/>
      <w:r w:rsidRPr="00EE6E73">
        <w:t>6.3.2</w:t>
      </w:r>
      <w:r w:rsidRPr="00EE6E73">
        <w:tab/>
        <w:t>Radio resource control information elements</w:t>
      </w:r>
      <w:bookmarkEnd w:id="173"/>
      <w:bookmarkEnd w:id="174"/>
      <w:bookmarkEnd w:id="175"/>
      <w:bookmarkEnd w:id="176"/>
      <w:bookmarkEnd w:id="177"/>
      <w:bookmarkEnd w:id="178"/>
    </w:p>
    <w:bookmarkEnd w:id="20"/>
    <w:bookmarkEnd w:id="21"/>
    <w:p w14:paraId="69E2EE04" w14:textId="4A2673C0" w:rsidR="00CB64A2" w:rsidRPr="00BB226F" w:rsidRDefault="00150734" w:rsidP="00CB64A2">
      <w:pPr>
        <w:keepNext/>
        <w:keepLines/>
        <w:spacing w:before="120"/>
        <w:ind w:left="1418" w:hanging="1418"/>
        <w:outlineLvl w:val="3"/>
        <w:rPr>
          <w:rFonts w:ascii="Arial" w:hAnsi="Arial"/>
          <w:sz w:val="24"/>
          <w:lang w:eastAsia="zh-CN"/>
        </w:rPr>
      </w:pPr>
      <w:r w:rsidRPr="00D839FF">
        <w:t>–</w:t>
      </w:r>
      <w:r w:rsidRPr="00D839FF">
        <w:tab/>
      </w:r>
      <w:r w:rsidR="00CB64A2" w:rsidRPr="00BB226F">
        <w:rPr>
          <w:rFonts w:ascii="Arial" w:hAnsi="Arial"/>
          <w:i/>
          <w:sz w:val="24"/>
          <w:lang w:eastAsia="zh-CN"/>
        </w:rPr>
        <w:t>OD-SSB-Config</w:t>
      </w:r>
    </w:p>
    <w:p w14:paraId="41D1FC79" w14:textId="77777777" w:rsidR="00CB64A2" w:rsidRPr="00BB226F" w:rsidRDefault="00CB64A2" w:rsidP="00CB64A2">
      <w:pPr>
        <w:rPr>
          <w:lang w:eastAsia="zh-CN"/>
        </w:rPr>
      </w:pPr>
      <w:r w:rsidRPr="00BB226F">
        <w:rPr>
          <w:lang w:eastAsia="zh-CN"/>
        </w:rPr>
        <w:t xml:space="preserve">The IE </w:t>
      </w:r>
      <w:r w:rsidRPr="00BB226F">
        <w:rPr>
          <w:i/>
          <w:lang w:eastAsia="zh-CN"/>
        </w:rPr>
        <w:t xml:space="preserve">OD-SSB-Config </w:t>
      </w:r>
      <w:r w:rsidRPr="00BB226F">
        <w:rPr>
          <w:lang w:eastAsia="zh-CN"/>
        </w:rPr>
        <w:t>is used to configure the OD-SSB activated by a MAC CE see TS 38.321 [3], clause XXX</w:t>
      </w:r>
    </w:p>
    <w:p w14:paraId="2FCF92D0" w14:textId="77777777" w:rsidR="00CB64A2" w:rsidRPr="00BB226F" w:rsidRDefault="00CB64A2" w:rsidP="00CB64A2">
      <w:pPr>
        <w:keepNext/>
        <w:keepLines/>
        <w:spacing w:before="60"/>
        <w:jc w:val="center"/>
        <w:rPr>
          <w:rFonts w:ascii="Arial" w:hAnsi="Arial"/>
          <w:b/>
          <w:lang w:eastAsia="zh-CN"/>
        </w:rPr>
      </w:pPr>
      <w:r w:rsidRPr="00BB226F">
        <w:rPr>
          <w:rFonts w:ascii="Arial" w:hAnsi="Arial"/>
          <w:b/>
          <w:i/>
          <w:lang w:eastAsia="zh-CN"/>
        </w:rPr>
        <w:t xml:space="preserve">OD-SSB-Config </w:t>
      </w:r>
      <w:r w:rsidRPr="00BB226F">
        <w:rPr>
          <w:rFonts w:ascii="Arial" w:hAnsi="Arial"/>
          <w:b/>
          <w:lang w:eastAsia="zh-CN"/>
        </w:rPr>
        <w:t>information element</w:t>
      </w:r>
    </w:p>
    <w:p w14:paraId="493FFBC5"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ASN1START</w:t>
      </w:r>
    </w:p>
    <w:p w14:paraId="36AA95F9"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TAG-OD-SSB-CONFIG-START</w:t>
      </w:r>
    </w:p>
    <w:p w14:paraId="4948506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40EB7C"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OD-SSB-Config-r19 ::= SEQUENCE {   </w:t>
      </w:r>
    </w:p>
    <w:p w14:paraId="3396E81D"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od-ssb-ConfigId-r19                    OD-SSB-ConfigId-r19,</w:t>
      </w:r>
    </w:p>
    <w:p w14:paraId="3F5361F3"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od-ssb-ActivationStatus-r19            </w:t>
      </w:r>
      <w:r w:rsidRPr="00BB226F">
        <w:rPr>
          <w:rFonts w:ascii="Courier New" w:hAnsi="Courier New"/>
          <w:color w:val="993366"/>
          <w:sz w:val="16"/>
          <w:lang w:eastAsia="en-GB"/>
        </w:rPr>
        <w:t>ENUMERATED</w:t>
      </w:r>
      <w:r w:rsidRPr="00BB226F">
        <w:rPr>
          <w:rFonts w:ascii="Courier New" w:hAnsi="Courier New"/>
          <w:sz w:val="16"/>
          <w:lang w:eastAsia="en-GB"/>
        </w:rPr>
        <w:t xml:space="preserve"> {activated},                                                 </w:t>
      </w:r>
    </w:p>
    <w:p w14:paraId="7CE170B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sz w:val="16"/>
          <w:lang w:eastAsia="en-GB"/>
        </w:rPr>
        <w:t xml:space="preserve">    </w:t>
      </w:r>
      <w:bookmarkStart w:id="179" w:name="_Hlk207038022"/>
      <w:r w:rsidRPr="00BB226F">
        <w:rPr>
          <w:rFonts w:ascii="Courier New" w:hAnsi="Courier New"/>
          <w:sz w:val="16"/>
          <w:lang w:eastAsia="en-GB"/>
        </w:rPr>
        <w:t>od-ssb-Periodicity-r19</w:t>
      </w:r>
      <w:bookmarkEnd w:id="179"/>
      <w:r w:rsidRPr="00BB226F">
        <w:rPr>
          <w:rFonts w:ascii="Courier New" w:hAnsi="Courier New"/>
          <w:sz w:val="16"/>
          <w:lang w:eastAsia="en-GB"/>
        </w:rPr>
        <w:t xml:space="preserve">                </w:t>
      </w:r>
      <w:r w:rsidRPr="00BB226F">
        <w:rPr>
          <w:rFonts w:ascii="Courier New" w:hAnsi="Courier New"/>
          <w:color w:val="993366"/>
          <w:sz w:val="16"/>
          <w:lang w:eastAsia="en-GB"/>
        </w:rPr>
        <w:t xml:space="preserve"> ENUMERATED</w:t>
      </w:r>
      <w:r w:rsidRPr="00BB226F">
        <w:rPr>
          <w:rFonts w:ascii="Courier New" w:hAnsi="Courier New"/>
          <w:sz w:val="16"/>
          <w:lang w:eastAsia="en-GB"/>
        </w:rPr>
        <w:t xml:space="preserve"> { ms5, ms10, ms20, ms40, ms80, ms160, spare2, spare1 }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p>
    <w:p w14:paraId="6FADA9E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color w:val="808080"/>
          <w:sz w:val="16"/>
          <w:lang w:eastAsia="en-GB"/>
        </w:rPr>
        <w:t xml:space="preserve">   </w:t>
      </w:r>
      <w:r w:rsidRPr="00BB226F">
        <w:rPr>
          <w:rFonts w:ascii="Courier New" w:hAnsi="Courier New"/>
          <w:sz w:val="16"/>
          <w:lang w:eastAsia="en-GB"/>
        </w:rPr>
        <w:t xml:space="preserve"> od-ssb-sfn-Offset-r19                   </w:t>
      </w:r>
      <w:r w:rsidRPr="00BB226F">
        <w:rPr>
          <w:rFonts w:ascii="Courier New" w:hAnsi="Courier New"/>
          <w:color w:val="993366"/>
          <w:sz w:val="16"/>
          <w:lang w:eastAsia="en-GB"/>
        </w:rPr>
        <w:t xml:space="preserve">INTEGER </w:t>
      </w:r>
      <w:r w:rsidRPr="00BB226F">
        <w:rPr>
          <w:rFonts w:ascii="Courier New" w:hAnsi="Courier New"/>
          <w:sz w:val="16"/>
          <w:lang w:eastAsia="en-GB"/>
        </w:rPr>
        <w:t xml:space="preserve">(0..15)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745B7D72"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od-ssb-halfFrameIndex-r19              </w:t>
      </w:r>
      <w:r w:rsidRPr="00BB226F">
        <w:rPr>
          <w:rFonts w:ascii="Courier New" w:hAnsi="Courier New"/>
          <w:color w:val="993366"/>
          <w:sz w:val="16"/>
          <w:lang w:eastAsia="en-GB"/>
        </w:rPr>
        <w:t>ENUMERATED</w:t>
      </w:r>
      <w:r w:rsidRPr="00BB226F">
        <w:rPr>
          <w:rFonts w:ascii="Courier New" w:hAnsi="Courier New"/>
          <w:sz w:val="16"/>
          <w:lang w:eastAsia="en-GB"/>
        </w:rPr>
        <w:t xml:space="preserve"> {zero, one}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74E874B9"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lastRenderedPageBreak/>
        <w:t xml:space="preserve">    od-ssb-absoluteFrequency-r19           ARFCN-ValueNR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14D2D638"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od-ssb-PositionsInBurst-r19            </w:t>
      </w:r>
      <w:r w:rsidRPr="00BB226F">
        <w:rPr>
          <w:rFonts w:ascii="Courier New" w:hAnsi="Courier New"/>
          <w:color w:val="993366"/>
          <w:sz w:val="16"/>
          <w:lang w:eastAsia="en-GB"/>
        </w:rPr>
        <w:t>CHOICE</w:t>
      </w:r>
      <w:r w:rsidRPr="00BB226F">
        <w:rPr>
          <w:rFonts w:ascii="Courier New" w:hAnsi="Courier New"/>
          <w:sz w:val="16"/>
          <w:lang w:eastAsia="en-GB"/>
        </w:rPr>
        <w:t xml:space="preserve"> {</w:t>
      </w:r>
    </w:p>
    <w:p w14:paraId="7770E34E"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shortBitmap                            </w:t>
      </w:r>
      <w:r w:rsidRPr="00BB226F">
        <w:rPr>
          <w:rFonts w:ascii="Courier New" w:hAnsi="Courier New"/>
          <w:color w:val="993366"/>
          <w:sz w:val="16"/>
          <w:lang w:eastAsia="en-GB"/>
        </w:rPr>
        <w:t>BIT</w:t>
      </w:r>
      <w:r w:rsidRPr="00BB226F">
        <w:rPr>
          <w:rFonts w:ascii="Courier New" w:hAnsi="Courier New"/>
          <w:sz w:val="16"/>
          <w:lang w:eastAsia="en-GB"/>
        </w:rPr>
        <w:t xml:space="preserve"> </w:t>
      </w:r>
      <w:r w:rsidRPr="00BB226F">
        <w:rPr>
          <w:rFonts w:ascii="Courier New" w:hAnsi="Courier New"/>
          <w:color w:val="993366"/>
          <w:sz w:val="16"/>
          <w:lang w:eastAsia="en-GB"/>
        </w:rPr>
        <w:t>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(4)),</w:t>
      </w:r>
    </w:p>
    <w:p w14:paraId="40CD13AF"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mediumBitmap                           </w:t>
      </w:r>
      <w:r w:rsidRPr="00BB226F">
        <w:rPr>
          <w:rFonts w:ascii="Courier New" w:hAnsi="Courier New"/>
          <w:color w:val="993366"/>
          <w:sz w:val="16"/>
          <w:lang w:eastAsia="en-GB"/>
        </w:rPr>
        <w:t>BIT 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(8)),</w:t>
      </w:r>
    </w:p>
    <w:p w14:paraId="1678ED3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longBitmap                             </w:t>
      </w:r>
      <w:r w:rsidRPr="00BB226F">
        <w:rPr>
          <w:rFonts w:ascii="Courier New" w:hAnsi="Courier New"/>
          <w:color w:val="993366"/>
          <w:sz w:val="16"/>
          <w:lang w:eastAsia="en-GB"/>
        </w:rPr>
        <w:t>BIT 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(64))       </w:t>
      </w:r>
    </w:p>
    <w:p w14:paraId="38319CF1"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sz w:val="16"/>
          <w:lang w:eastAsia="en-GB"/>
        </w:rPr>
        <w:t xml:space="preserve">    }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625E9F58"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od-ssbSubcarrierSpacing-r19            SubcarrierSpacing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Cond ODssbOnly</w:t>
      </w:r>
    </w:p>
    <w:p w14:paraId="6313CBF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od-ss-PBCH-BlockPower-r19              </w:t>
      </w:r>
      <w:r w:rsidRPr="00BB226F">
        <w:rPr>
          <w:rFonts w:ascii="Courier New" w:hAnsi="Courier New"/>
          <w:color w:val="993366"/>
          <w:sz w:val="16"/>
          <w:lang w:eastAsia="en-GB"/>
        </w:rPr>
        <w:t>INTEGER</w:t>
      </w:r>
      <w:r w:rsidRPr="00BB226F">
        <w:rPr>
          <w:rFonts w:ascii="Courier New" w:hAnsi="Courier New"/>
          <w:sz w:val="16"/>
          <w:lang w:eastAsia="en-GB"/>
        </w:rPr>
        <w:t xml:space="preserve"> (-60..50)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Cond ODssbOnly</w:t>
      </w:r>
    </w:p>
    <w:p w14:paraId="0985544C" w14:textId="53046D39"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od-ssb-nrofBurst-r19                   </w:t>
      </w:r>
      <w:r w:rsidRPr="00BB226F">
        <w:rPr>
          <w:rFonts w:ascii="Courier New" w:hAnsi="Courier New"/>
          <w:color w:val="993366"/>
          <w:sz w:val="16"/>
          <w:lang w:eastAsia="en-GB"/>
        </w:rPr>
        <w:t xml:space="preserve">INTEGER </w:t>
      </w:r>
      <w:r w:rsidRPr="00BB226F">
        <w:rPr>
          <w:rFonts w:ascii="Courier New" w:hAnsi="Courier New"/>
          <w:sz w:val="16"/>
          <w:lang w:eastAsia="en-GB"/>
        </w:rPr>
        <w:t xml:space="preserve">(1..8) </w:t>
      </w:r>
      <w:r w:rsidRPr="00BB226F">
        <w:rPr>
          <w:rFonts w:ascii="Courier New" w:hAnsi="Courier New"/>
          <w:color w:val="993366"/>
          <w:sz w:val="16"/>
          <w:lang w:eastAsia="en-GB"/>
        </w:rPr>
        <w:t xml:space="preserve">                                                         OPTIONAL</w:t>
      </w:r>
      <w:del w:id="180" w:author="Li Zhao" w:date="2025-08-25T17:27:00Z">
        <w:r w:rsidRPr="00BB226F" w:rsidDel="0042447B">
          <w:rPr>
            <w:rFonts w:ascii="Courier New" w:hAnsi="Courier New"/>
            <w:sz w:val="16"/>
            <w:lang w:eastAsia="en-GB"/>
          </w:rPr>
          <w:delText>,</w:delText>
        </w:r>
      </w:del>
      <w:r w:rsidRPr="00BB226F">
        <w:rPr>
          <w:rFonts w:ascii="Courier New" w:hAnsi="Courier New"/>
          <w:sz w:val="16"/>
          <w:lang w:eastAsia="en-GB"/>
        </w:rPr>
        <w:t xml:space="preserve"> </w:t>
      </w:r>
      <w:r w:rsidRPr="00BB226F">
        <w:rPr>
          <w:rFonts w:ascii="Courier New" w:hAnsi="Courier New"/>
          <w:color w:val="808080"/>
          <w:sz w:val="16"/>
          <w:lang w:eastAsia="en-GB"/>
        </w:rPr>
        <w:t>-- Need R</w:t>
      </w:r>
    </w:p>
    <w:p w14:paraId="5AFFA19A" w14:textId="6926A9F5" w:rsidR="00CB64A2" w:rsidRPr="00BB226F" w:rsidDel="006B7ED4"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1" w:author="Li Zhao" w:date="2025-08-25T18:03:00Z"/>
          <w:rFonts w:ascii="Courier New" w:hAnsi="Courier New"/>
          <w:sz w:val="16"/>
          <w:lang w:eastAsia="en-GB"/>
        </w:rPr>
      </w:pPr>
      <w:del w:id="182" w:author="Li Zhao" w:date="2025-08-25T18:03:00Z">
        <w:r w:rsidRPr="00BB226F" w:rsidDel="006B7ED4">
          <w:rPr>
            <w:rFonts w:ascii="Courier New" w:hAnsi="Courier New"/>
            <w:sz w:val="16"/>
            <w:lang w:eastAsia="en-GB"/>
          </w:rPr>
          <w:delText xml:space="preserve">    servingCellMO-r19                      MeasObjectId                                                            </w:delText>
        </w:r>
        <w:r w:rsidRPr="00BB226F" w:rsidDel="006B7ED4">
          <w:rPr>
            <w:rFonts w:ascii="Courier New" w:hAnsi="Courier New"/>
            <w:color w:val="993366"/>
            <w:sz w:val="16"/>
            <w:lang w:eastAsia="en-GB"/>
          </w:rPr>
          <w:delText>OPTIONAL</w:delText>
        </w:r>
        <w:r w:rsidRPr="00BB226F" w:rsidDel="006B7ED4">
          <w:rPr>
            <w:rFonts w:ascii="Courier New" w:hAnsi="Courier New"/>
            <w:sz w:val="16"/>
            <w:lang w:eastAsia="en-GB"/>
          </w:rPr>
          <w:delText xml:space="preserve">, </w:delText>
        </w:r>
        <w:r w:rsidRPr="00BB226F" w:rsidDel="006B7ED4">
          <w:rPr>
            <w:rFonts w:ascii="Courier New" w:hAnsi="Courier New"/>
            <w:color w:val="808080"/>
            <w:sz w:val="16"/>
            <w:lang w:eastAsia="en-GB"/>
          </w:rPr>
          <w:delText>-- Cond InterFreq</w:delText>
        </w:r>
      </w:del>
    </w:p>
    <w:p w14:paraId="1BE7816A" w14:textId="73688850" w:rsidR="00CB64A2" w:rsidRPr="00BB226F" w:rsidDel="006B7ED4"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3" w:author="Li Zhao" w:date="2025-08-25T18:03:00Z"/>
          <w:rFonts w:ascii="Courier New" w:hAnsi="Courier New"/>
          <w:sz w:val="16"/>
          <w:lang w:eastAsia="en-GB"/>
        </w:rPr>
      </w:pPr>
      <w:del w:id="184" w:author="Li Zhao" w:date="2025-08-25T18:03:00Z">
        <w:r w:rsidRPr="00BB226F" w:rsidDel="006B7ED4">
          <w:rPr>
            <w:rFonts w:ascii="Courier New" w:hAnsi="Courier New"/>
            <w:sz w:val="16"/>
            <w:lang w:eastAsia="en-GB"/>
          </w:rPr>
          <w:delText xml:space="preserve">    smtc1-r19                            SSB-MTC                                                                 </w:delText>
        </w:r>
        <w:r w:rsidRPr="00BB226F" w:rsidDel="006B7ED4">
          <w:rPr>
            <w:rFonts w:ascii="Courier New" w:hAnsi="Courier New"/>
            <w:color w:val="993366"/>
            <w:sz w:val="16"/>
            <w:lang w:eastAsia="en-GB"/>
          </w:rPr>
          <w:delText>OPTIONAL</w:delText>
        </w:r>
        <w:r w:rsidRPr="00BB226F" w:rsidDel="006B7ED4">
          <w:rPr>
            <w:rFonts w:ascii="Courier New" w:hAnsi="Courier New"/>
            <w:sz w:val="16"/>
            <w:lang w:eastAsia="en-GB"/>
          </w:rPr>
          <w:delText xml:space="preserve">, </w:delText>
        </w:r>
        <w:r w:rsidRPr="00BB226F" w:rsidDel="006B7ED4">
          <w:rPr>
            <w:rFonts w:ascii="Courier New" w:hAnsi="Courier New"/>
            <w:color w:val="808080"/>
            <w:sz w:val="16"/>
            <w:lang w:eastAsia="en-GB"/>
          </w:rPr>
          <w:delText>-- Cond IntraFreq</w:delText>
        </w:r>
      </w:del>
    </w:p>
    <w:p w14:paraId="1B5C8BA3"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w:t>
      </w:r>
    </w:p>
    <w:p w14:paraId="4865B4AC"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w:t>
      </w:r>
    </w:p>
    <w:p w14:paraId="00D0F6C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976D3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465AD6"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OD-SSB-ConfigId-r19   ::= </w:t>
      </w:r>
      <w:r w:rsidRPr="00BB226F">
        <w:rPr>
          <w:rFonts w:ascii="Courier New" w:hAnsi="Courier New"/>
          <w:color w:val="993366"/>
          <w:sz w:val="16"/>
          <w:lang w:eastAsia="en-GB"/>
        </w:rPr>
        <w:t>INTEGER</w:t>
      </w:r>
      <w:r w:rsidRPr="00BB226F">
        <w:rPr>
          <w:rFonts w:ascii="Courier New" w:hAnsi="Courier New"/>
          <w:sz w:val="16"/>
          <w:lang w:eastAsia="en-GB"/>
        </w:rPr>
        <w:t xml:space="preserve"> (0.. maxNrofOD-SSB-1-r19)                                       </w:t>
      </w:r>
    </w:p>
    <w:p w14:paraId="4517800F"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98A1C2"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TAG-OD-SSB-CONFIG-STOP</w:t>
      </w:r>
    </w:p>
    <w:p w14:paraId="47824EF1"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ASN1STOP</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B7ED4" w:rsidRPr="00BB226F" w14:paraId="152E7895" w14:textId="77777777" w:rsidTr="00A34868">
        <w:trPr>
          <w:trHeight w:val="192"/>
        </w:trPr>
        <w:tc>
          <w:tcPr>
            <w:tcW w:w="14312" w:type="dxa"/>
            <w:tcBorders>
              <w:top w:val="single" w:sz="4" w:space="0" w:color="auto"/>
              <w:left w:val="single" w:sz="4" w:space="0" w:color="auto"/>
              <w:bottom w:val="single" w:sz="4" w:space="0" w:color="auto"/>
              <w:right w:val="single" w:sz="4" w:space="0" w:color="auto"/>
            </w:tcBorders>
          </w:tcPr>
          <w:p w14:paraId="577A9838" w14:textId="77777777" w:rsidR="006B7ED4" w:rsidRPr="00BB226F" w:rsidRDefault="006B7ED4" w:rsidP="00A34868">
            <w:pPr>
              <w:keepNext/>
              <w:keepLines/>
              <w:spacing w:after="0"/>
              <w:jc w:val="center"/>
              <w:rPr>
                <w:rFonts w:ascii="Arial" w:hAnsi="Arial"/>
                <w:i/>
                <w:iCs/>
                <w:sz w:val="18"/>
                <w:lang w:eastAsia="sv-SE"/>
              </w:rPr>
            </w:pPr>
            <w:bookmarkStart w:id="185" w:name="_Toc60777379"/>
            <w:bookmarkStart w:id="186" w:name="_Toc193446392"/>
            <w:bookmarkStart w:id="187" w:name="_Toc193452197"/>
            <w:bookmarkStart w:id="188" w:name="_Toc193463469"/>
            <w:bookmarkStart w:id="189" w:name="_Toc201295756"/>
            <w:bookmarkStart w:id="190" w:name="MCCQCTEMPBM_00000476"/>
            <w:bookmarkStart w:id="191" w:name="OLE_LINK7"/>
            <w:bookmarkStart w:id="192" w:name="_Toc60777187"/>
            <w:bookmarkStart w:id="193" w:name="_Toc193446125"/>
            <w:bookmarkStart w:id="194" w:name="_Toc193451930"/>
            <w:bookmarkStart w:id="195" w:name="_Toc193463200"/>
            <w:r w:rsidRPr="00BB226F">
              <w:rPr>
                <w:rFonts w:ascii="Arial" w:hAnsi="Arial"/>
                <w:b/>
                <w:i/>
                <w:iCs/>
                <w:sz w:val="18"/>
                <w:lang w:eastAsia="zh-CN"/>
              </w:rPr>
              <w:lastRenderedPageBreak/>
              <w:t>OD-SSB-Config</w:t>
            </w:r>
            <w:r w:rsidRPr="00BB226F">
              <w:rPr>
                <w:rFonts w:ascii="Arial" w:hAnsi="Arial"/>
                <w:b/>
                <w:sz w:val="18"/>
                <w:lang w:eastAsia="sv-SE"/>
              </w:rPr>
              <w:t xml:space="preserve"> field descriptions</w:t>
            </w:r>
          </w:p>
        </w:tc>
      </w:tr>
      <w:tr w:rsidR="006B7ED4" w:rsidRPr="00BB226F" w14:paraId="12B14902" w14:textId="77777777" w:rsidTr="00A34868">
        <w:trPr>
          <w:trHeight w:val="622"/>
        </w:trPr>
        <w:tc>
          <w:tcPr>
            <w:tcW w:w="14312" w:type="dxa"/>
            <w:tcBorders>
              <w:top w:val="single" w:sz="4" w:space="0" w:color="auto"/>
              <w:left w:val="single" w:sz="4" w:space="0" w:color="auto"/>
              <w:bottom w:val="single" w:sz="4" w:space="0" w:color="auto"/>
              <w:right w:val="single" w:sz="4" w:space="0" w:color="auto"/>
            </w:tcBorders>
          </w:tcPr>
          <w:p w14:paraId="32D4B69C" w14:textId="035E9FF8" w:rsidR="006B7ED4" w:rsidRPr="00BB226F" w:rsidDel="006B7ED4" w:rsidRDefault="006B7ED4" w:rsidP="00A34868">
            <w:pPr>
              <w:keepNext/>
              <w:keepLines/>
              <w:spacing w:after="0"/>
              <w:rPr>
                <w:del w:id="196" w:author="Li Zhao" w:date="2025-08-25T18:03:00Z"/>
                <w:rFonts w:ascii="Arial" w:hAnsi="Arial"/>
                <w:b/>
                <w:i/>
                <w:sz w:val="18"/>
                <w:lang w:val="en-US" w:eastAsia="sv-SE"/>
              </w:rPr>
            </w:pPr>
            <w:del w:id="197" w:author="Li Zhao" w:date="2025-08-25T18:03:00Z">
              <w:r w:rsidRPr="00BB226F" w:rsidDel="006B7ED4">
                <w:rPr>
                  <w:rFonts w:ascii="Arial" w:hAnsi="Arial"/>
                  <w:b/>
                  <w:i/>
                  <w:sz w:val="18"/>
                  <w:lang w:val="en-US" w:eastAsia="sv-SE"/>
                </w:rPr>
                <w:delText>smtc1</w:delText>
              </w:r>
            </w:del>
          </w:p>
          <w:p w14:paraId="256E4748" w14:textId="0C8DF537" w:rsidR="006B7ED4" w:rsidRPr="00BB226F" w:rsidRDefault="006B7ED4" w:rsidP="00A34868">
            <w:pPr>
              <w:keepNext/>
              <w:keepLines/>
              <w:spacing w:after="0"/>
              <w:rPr>
                <w:rFonts w:ascii="Arial" w:hAnsi="Arial"/>
                <w:bCs/>
                <w:iCs/>
                <w:sz w:val="18"/>
                <w:lang w:val="en-US" w:eastAsia="sv-SE"/>
              </w:rPr>
            </w:pPr>
            <w:del w:id="198" w:author="Li Zhao" w:date="2025-08-25T18:03:00Z">
              <w:r w:rsidRPr="00BB226F" w:rsidDel="006B7ED4">
                <w:rPr>
                  <w:rFonts w:ascii="Arial" w:hAnsi="Arial"/>
                  <w:sz w:val="18"/>
                  <w:szCs w:val="22"/>
                  <w:lang w:eastAsia="sv-SE"/>
                </w:rPr>
                <w:delText xml:space="preserve">Primary measurement timing configuration (see clause 5.5.2.10) </w:delText>
              </w:r>
              <w:r w:rsidRPr="00BB226F" w:rsidDel="006B7ED4">
                <w:rPr>
                  <w:rFonts w:ascii="Arial" w:hAnsi="Arial"/>
                  <w:bCs/>
                  <w:iCs/>
                  <w:sz w:val="18"/>
                  <w:lang w:val="en-US" w:eastAsia="sv-SE"/>
                </w:rPr>
                <w:delText xml:space="preserve">to be used instead of </w:delText>
              </w:r>
              <w:r w:rsidRPr="00BB226F" w:rsidDel="006B7ED4">
                <w:rPr>
                  <w:rFonts w:ascii="Arial" w:hAnsi="Arial"/>
                  <w:bCs/>
                  <w:i/>
                  <w:sz w:val="18"/>
                  <w:lang w:val="en-US" w:eastAsia="sv-SE"/>
                </w:rPr>
                <w:delText>smtc1</w:delText>
              </w:r>
              <w:r w:rsidRPr="00BB226F" w:rsidDel="006B7ED4">
                <w:rPr>
                  <w:rFonts w:ascii="Arial" w:hAnsi="Arial"/>
                  <w:bCs/>
                  <w:iCs/>
                  <w:sz w:val="18"/>
                  <w:lang w:val="en-US" w:eastAsia="sv-SE"/>
                </w:rPr>
                <w:delText xml:space="preserve"> configured in </w:delText>
              </w:r>
              <w:r w:rsidRPr="00BB226F" w:rsidDel="006B7ED4">
                <w:rPr>
                  <w:rFonts w:ascii="Arial" w:hAnsi="Arial"/>
                  <w:bCs/>
                  <w:i/>
                  <w:sz w:val="18"/>
                  <w:lang w:val="en-US" w:eastAsia="sv-SE"/>
                </w:rPr>
                <w:delText>servingCellMO</w:delText>
              </w:r>
              <w:r w:rsidRPr="00BB226F" w:rsidDel="006B7ED4">
                <w:rPr>
                  <w:rFonts w:ascii="Arial" w:hAnsi="Arial"/>
                  <w:bCs/>
                  <w:iCs/>
                  <w:sz w:val="18"/>
                  <w:lang w:val="en-US" w:eastAsia="sv-SE"/>
                </w:rPr>
                <w:delText xml:space="preserve"> in IE </w:delText>
              </w:r>
              <w:r w:rsidRPr="00BB226F" w:rsidDel="006B7ED4">
                <w:rPr>
                  <w:rFonts w:ascii="Arial" w:hAnsi="Arial"/>
                  <w:bCs/>
                  <w:i/>
                  <w:sz w:val="18"/>
                  <w:lang w:val="en-US" w:eastAsia="sv-SE"/>
                </w:rPr>
                <w:delText>servingCellConfig</w:delText>
              </w:r>
              <w:r w:rsidRPr="00BB226F" w:rsidDel="006B7ED4">
                <w:rPr>
                  <w:rFonts w:ascii="Arial" w:hAnsi="Arial"/>
                  <w:bCs/>
                  <w:iCs/>
                  <w:sz w:val="18"/>
                  <w:lang w:val="en-US" w:eastAsia="sv-SE"/>
                </w:rPr>
                <w:delText xml:space="preserve"> when this OD-SSB is activated and the serving cell is activated</w:delText>
              </w:r>
            </w:del>
          </w:p>
        </w:tc>
      </w:tr>
      <w:tr w:rsidR="006B7ED4" w:rsidRPr="00BB226F" w14:paraId="3A65C7C7" w14:textId="77777777" w:rsidTr="00A34868">
        <w:trPr>
          <w:trHeight w:val="622"/>
        </w:trPr>
        <w:tc>
          <w:tcPr>
            <w:tcW w:w="14312" w:type="dxa"/>
            <w:tcBorders>
              <w:top w:val="single" w:sz="4" w:space="0" w:color="auto"/>
              <w:left w:val="single" w:sz="4" w:space="0" w:color="auto"/>
              <w:bottom w:val="single" w:sz="4" w:space="0" w:color="auto"/>
              <w:right w:val="single" w:sz="4" w:space="0" w:color="auto"/>
            </w:tcBorders>
          </w:tcPr>
          <w:p w14:paraId="364A9FE1" w14:textId="77777777" w:rsidR="006B7ED4" w:rsidRPr="00BB226F" w:rsidRDefault="006B7ED4" w:rsidP="00A34868">
            <w:pPr>
              <w:keepNext/>
              <w:keepLines/>
              <w:spacing w:after="0"/>
              <w:rPr>
                <w:rFonts w:ascii="Arial" w:hAnsi="Arial"/>
                <w:b/>
                <w:i/>
                <w:sz w:val="18"/>
                <w:lang w:val="en-US" w:eastAsia="sv-SE"/>
              </w:rPr>
            </w:pPr>
            <w:r w:rsidRPr="00BB226F">
              <w:rPr>
                <w:rFonts w:ascii="Arial" w:hAnsi="Arial"/>
                <w:b/>
                <w:i/>
                <w:sz w:val="18"/>
                <w:lang w:val="en-US" w:eastAsia="sv-SE"/>
              </w:rPr>
              <w:t>od-ssb-absoluteFrequency</w:t>
            </w:r>
          </w:p>
          <w:p w14:paraId="67E43F85" w14:textId="77777777" w:rsidR="006B7ED4" w:rsidRPr="00BB226F" w:rsidRDefault="006B7ED4" w:rsidP="00A34868">
            <w:pPr>
              <w:keepNext/>
              <w:keepLines/>
              <w:spacing w:after="0"/>
              <w:rPr>
                <w:rFonts w:ascii="Arial" w:hAnsi="Arial"/>
                <w:sz w:val="18"/>
                <w:lang w:val="en-US" w:eastAsia="sv-SE"/>
              </w:rPr>
            </w:pPr>
            <w:r w:rsidRPr="00BB226F">
              <w:rPr>
                <w:rFonts w:ascii="Arial" w:hAnsi="Arial"/>
                <w:sz w:val="18"/>
                <w:lang w:val="en-US" w:eastAsia="sv-SE"/>
              </w:rPr>
              <w:t xml:space="preserve">Indicates the frequency of the OD-SSB when the frequency is different from </w:t>
            </w:r>
            <w:r w:rsidRPr="00BB226F">
              <w:rPr>
                <w:rFonts w:ascii="Arial" w:hAnsi="Arial"/>
                <w:i/>
                <w:iCs/>
                <w:sz w:val="18"/>
                <w:lang w:val="en-US" w:eastAsia="sv-SE"/>
              </w:rPr>
              <w:t>absoluteFrequencySSB</w:t>
            </w:r>
            <w:r w:rsidRPr="00BB226F">
              <w:rPr>
                <w:rFonts w:ascii="Arial" w:hAnsi="Arial"/>
                <w:sz w:val="18"/>
                <w:lang w:val="en-US" w:eastAsia="sv-SE"/>
              </w:rPr>
              <w:t xml:space="preserve"> configured in IE </w:t>
            </w:r>
            <w:r w:rsidRPr="00BB226F">
              <w:rPr>
                <w:rFonts w:ascii="Arial" w:hAnsi="Arial"/>
                <w:i/>
                <w:iCs/>
                <w:sz w:val="18"/>
                <w:lang w:val="en-US" w:eastAsia="sv-SE"/>
              </w:rPr>
              <w:t>FrequencyInfoDL</w:t>
            </w:r>
            <w:r w:rsidRPr="00BB226F">
              <w:rPr>
                <w:rFonts w:ascii="Arial" w:hAnsi="Arial"/>
                <w:sz w:val="18"/>
                <w:lang w:val="en-US" w:eastAsia="sv-SE"/>
              </w:rPr>
              <w:t xml:space="preserve"> for this serving cell.</w:t>
            </w:r>
            <w:r w:rsidRPr="00BB226F">
              <w:rPr>
                <w:rFonts w:ascii="Arial" w:hAnsi="Arial"/>
                <w:sz w:val="18"/>
                <w:lang w:eastAsia="zh-CN"/>
              </w:rPr>
              <w:t xml:space="preserve"> A</w:t>
            </w:r>
            <w:r w:rsidRPr="00BB226F">
              <w:rPr>
                <w:rFonts w:ascii="Arial" w:hAnsi="Arial"/>
                <w:sz w:val="18"/>
                <w:lang w:val="en-US" w:eastAsia="sv-SE"/>
              </w:rPr>
              <w:t>dditional restrictions as described in subclause 4.4. of TS 38.213.</w:t>
            </w:r>
          </w:p>
        </w:tc>
      </w:tr>
      <w:tr w:rsidR="006B7ED4" w:rsidRPr="00BB226F" w14:paraId="45B880EA" w14:textId="77777777" w:rsidTr="00A34868">
        <w:trPr>
          <w:trHeight w:val="622"/>
        </w:trPr>
        <w:tc>
          <w:tcPr>
            <w:tcW w:w="14312" w:type="dxa"/>
            <w:tcBorders>
              <w:top w:val="single" w:sz="4" w:space="0" w:color="auto"/>
              <w:left w:val="single" w:sz="4" w:space="0" w:color="auto"/>
              <w:bottom w:val="single" w:sz="4" w:space="0" w:color="auto"/>
              <w:right w:val="single" w:sz="4" w:space="0" w:color="auto"/>
            </w:tcBorders>
          </w:tcPr>
          <w:p w14:paraId="6DADFDCC" w14:textId="77777777" w:rsidR="006B7ED4" w:rsidRPr="00BB226F" w:rsidRDefault="006B7ED4" w:rsidP="00A34868">
            <w:pPr>
              <w:keepNext/>
              <w:keepLines/>
              <w:spacing w:after="0"/>
              <w:rPr>
                <w:rFonts w:ascii="Arial" w:hAnsi="Arial"/>
                <w:b/>
                <w:i/>
                <w:sz w:val="18"/>
                <w:lang w:val="en-US" w:eastAsia="sv-SE"/>
              </w:rPr>
            </w:pPr>
            <w:r w:rsidRPr="00BB226F">
              <w:rPr>
                <w:rFonts w:ascii="Arial" w:hAnsi="Arial"/>
                <w:b/>
                <w:i/>
                <w:sz w:val="18"/>
                <w:lang w:val="en-US" w:eastAsia="sv-SE"/>
              </w:rPr>
              <w:t>od-ssb-ActivationStatus</w:t>
            </w:r>
          </w:p>
          <w:p w14:paraId="46EE7983" w14:textId="77777777" w:rsidR="006B7ED4" w:rsidRPr="00BB226F" w:rsidRDefault="006B7ED4" w:rsidP="00A34868">
            <w:pPr>
              <w:keepNext/>
              <w:keepLines/>
              <w:spacing w:after="0"/>
              <w:rPr>
                <w:rFonts w:ascii="Arial" w:hAnsi="Arial"/>
                <w:bCs/>
                <w:sz w:val="18"/>
                <w:lang w:val="en-US" w:eastAsia="sv-SE"/>
              </w:rPr>
            </w:pPr>
            <w:r w:rsidRPr="00BB226F">
              <w:rPr>
                <w:rFonts w:ascii="Arial" w:hAnsi="Arial"/>
                <w:bCs/>
                <w:iCs/>
                <w:sz w:val="18"/>
                <w:lang w:val="en-US" w:eastAsia="sv-SE"/>
              </w:rPr>
              <w:t>Indicates the activation status of this OD-SSB pattern upon configuration. Only one OD-SSB pattern can be activated.</w:t>
            </w:r>
          </w:p>
        </w:tc>
      </w:tr>
      <w:tr w:rsidR="006B7ED4" w:rsidRPr="00BB226F" w14:paraId="72DC4A5B" w14:textId="77777777" w:rsidTr="00A34868">
        <w:trPr>
          <w:trHeight w:val="400"/>
        </w:trPr>
        <w:tc>
          <w:tcPr>
            <w:tcW w:w="14312" w:type="dxa"/>
            <w:tcBorders>
              <w:top w:val="single" w:sz="4" w:space="0" w:color="auto"/>
              <w:left w:val="single" w:sz="4" w:space="0" w:color="auto"/>
              <w:bottom w:val="single" w:sz="4" w:space="0" w:color="auto"/>
              <w:right w:val="single" w:sz="4" w:space="0" w:color="auto"/>
            </w:tcBorders>
          </w:tcPr>
          <w:p w14:paraId="5236612E" w14:textId="77777777" w:rsidR="006B7ED4" w:rsidRPr="00BB226F" w:rsidRDefault="006B7ED4" w:rsidP="00A34868">
            <w:pPr>
              <w:keepNext/>
              <w:keepLines/>
              <w:spacing w:after="0"/>
              <w:rPr>
                <w:rFonts w:ascii="Arial" w:hAnsi="Arial"/>
                <w:b/>
                <w:bCs/>
                <w:i/>
                <w:iCs/>
                <w:sz w:val="18"/>
                <w:lang w:eastAsia="sv-SE"/>
              </w:rPr>
            </w:pPr>
            <w:r w:rsidRPr="00BB226F">
              <w:rPr>
                <w:rFonts w:ascii="Arial" w:hAnsi="Arial"/>
                <w:b/>
                <w:bCs/>
                <w:i/>
                <w:iCs/>
                <w:sz w:val="18"/>
                <w:lang w:val="en-US" w:eastAsia="sv-SE"/>
              </w:rPr>
              <w:t>od-ssb-halfFrameIndex</w:t>
            </w:r>
          </w:p>
          <w:p w14:paraId="0B3B0931" w14:textId="77777777" w:rsidR="006B7ED4" w:rsidRPr="00BB226F" w:rsidRDefault="006B7ED4" w:rsidP="00A34868">
            <w:pPr>
              <w:keepNext/>
              <w:keepLines/>
              <w:spacing w:after="0"/>
              <w:rPr>
                <w:rFonts w:ascii="Arial" w:hAnsi="Arial"/>
                <w:bCs/>
                <w:iCs/>
                <w:sz w:val="18"/>
                <w:szCs w:val="22"/>
                <w:lang w:eastAsia="sv-SE"/>
              </w:rPr>
            </w:pPr>
            <w:r w:rsidRPr="00BB226F">
              <w:rPr>
                <w:rFonts w:ascii="Arial" w:hAnsi="Arial"/>
                <w:bCs/>
                <w:iCs/>
                <w:sz w:val="18"/>
                <w:szCs w:val="22"/>
                <w:lang w:eastAsia="sv-SE"/>
              </w:rPr>
              <w:t>Indicates whether OD-SSB is in the first half or the second half of the frame.</w:t>
            </w:r>
            <w:r w:rsidRPr="00BB226F">
              <w:rPr>
                <w:rFonts w:ascii="Arial" w:hAnsi="Arial"/>
                <w:sz w:val="18"/>
                <w:lang w:val="en-US" w:eastAsia="sv-SE"/>
              </w:rPr>
              <w:t xml:space="preserve"> If the field is absent, the UE applies the value 0.</w:t>
            </w:r>
          </w:p>
        </w:tc>
      </w:tr>
      <w:tr w:rsidR="006B7ED4" w:rsidRPr="00BB226F" w14:paraId="2D2D64D7" w14:textId="77777777" w:rsidTr="00A34868">
        <w:trPr>
          <w:trHeight w:val="400"/>
        </w:trPr>
        <w:tc>
          <w:tcPr>
            <w:tcW w:w="14312" w:type="dxa"/>
            <w:tcBorders>
              <w:top w:val="single" w:sz="4" w:space="0" w:color="auto"/>
              <w:left w:val="single" w:sz="4" w:space="0" w:color="auto"/>
              <w:bottom w:val="single" w:sz="4" w:space="0" w:color="auto"/>
              <w:right w:val="single" w:sz="4" w:space="0" w:color="auto"/>
            </w:tcBorders>
          </w:tcPr>
          <w:p w14:paraId="081D6FAF" w14:textId="77777777" w:rsidR="006B7ED4" w:rsidRPr="00BB226F" w:rsidRDefault="006B7ED4" w:rsidP="00A34868">
            <w:pPr>
              <w:keepNext/>
              <w:keepLines/>
              <w:spacing w:after="0"/>
              <w:rPr>
                <w:rFonts w:ascii="Arial" w:hAnsi="Arial"/>
                <w:b/>
                <w:bCs/>
                <w:i/>
                <w:iCs/>
                <w:sz w:val="18"/>
                <w:lang w:val="en-US" w:eastAsia="sv-SE"/>
              </w:rPr>
            </w:pPr>
            <w:r w:rsidRPr="00BB226F">
              <w:rPr>
                <w:rFonts w:ascii="Arial" w:hAnsi="Arial"/>
                <w:b/>
                <w:bCs/>
                <w:i/>
                <w:iCs/>
                <w:sz w:val="18"/>
                <w:lang w:val="en-US" w:eastAsia="sv-SE"/>
              </w:rPr>
              <w:t>od-ssb-sfn-Offset</w:t>
            </w:r>
          </w:p>
          <w:p w14:paraId="6C525255" w14:textId="77777777" w:rsidR="006B7ED4" w:rsidRPr="00BB226F" w:rsidRDefault="006B7ED4" w:rsidP="00A34868">
            <w:pPr>
              <w:keepNext/>
              <w:keepLines/>
              <w:spacing w:after="0"/>
              <w:rPr>
                <w:rFonts w:ascii="Arial" w:hAnsi="Arial"/>
                <w:sz w:val="18"/>
                <w:lang w:val="en-US" w:eastAsia="sv-SE"/>
              </w:rPr>
            </w:pPr>
            <w:r w:rsidRPr="00BB226F">
              <w:rPr>
                <w:rFonts w:ascii="Arial" w:hAnsi="Arial"/>
                <w:sz w:val="18"/>
                <w:lang w:val="en-US" w:eastAsia="sv-SE"/>
              </w:rPr>
              <w:t xml:space="preserve">Indicates SFN offset from the SFN which satisfies (SFN index *10) modulo (OD-SSB periodicity) = 0. The network configures this field according to the field </w:t>
            </w:r>
            <w:r w:rsidRPr="00BB226F">
              <w:rPr>
                <w:rFonts w:ascii="Arial" w:hAnsi="Arial"/>
                <w:i/>
                <w:iCs/>
                <w:sz w:val="18"/>
                <w:lang w:val="en-US" w:eastAsia="sv-SE"/>
              </w:rPr>
              <w:t>od-ssb-Periodicity</w:t>
            </w:r>
            <w:r w:rsidRPr="00BB226F">
              <w:rPr>
                <w:rFonts w:ascii="Arial" w:hAnsi="Arial"/>
                <w:sz w:val="18"/>
                <w:lang w:val="en-US" w:eastAsia="sv-SE"/>
              </w:rPr>
              <w:t xml:space="preserve"> such that the indicated system frame does not exceed the OD-SSB periodicity. If the field is absent, the UE applies the value 0.</w:t>
            </w:r>
          </w:p>
        </w:tc>
      </w:tr>
      <w:tr w:rsidR="006B7ED4" w:rsidRPr="00BB226F" w14:paraId="1539EE21" w14:textId="77777777" w:rsidTr="00A34868">
        <w:trPr>
          <w:trHeight w:val="400"/>
        </w:trPr>
        <w:tc>
          <w:tcPr>
            <w:tcW w:w="14312" w:type="dxa"/>
            <w:tcBorders>
              <w:top w:val="single" w:sz="4" w:space="0" w:color="auto"/>
              <w:left w:val="single" w:sz="4" w:space="0" w:color="auto"/>
              <w:bottom w:val="single" w:sz="4" w:space="0" w:color="auto"/>
              <w:right w:val="single" w:sz="4" w:space="0" w:color="auto"/>
            </w:tcBorders>
          </w:tcPr>
          <w:p w14:paraId="41825D8E" w14:textId="77777777" w:rsidR="006B7ED4" w:rsidRPr="00BB226F" w:rsidRDefault="006B7ED4" w:rsidP="00A34868">
            <w:pPr>
              <w:keepNext/>
              <w:keepLines/>
              <w:spacing w:after="0"/>
              <w:rPr>
                <w:rFonts w:ascii="Arial" w:hAnsi="Arial"/>
                <w:b/>
                <w:bCs/>
                <w:i/>
                <w:iCs/>
                <w:sz w:val="18"/>
                <w:lang w:eastAsia="sv-SE"/>
              </w:rPr>
            </w:pPr>
            <w:r w:rsidRPr="00BB226F">
              <w:rPr>
                <w:rFonts w:ascii="Arial" w:hAnsi="Arial"/>
                <w:b/>
                <w:bCs/>
                <w:i/>
                <w:iCs/>
                <w:sz w:val="18"/>
                <w:lang w:val="en-US" w:eastAsia="sv-SE"/>
              </w:rPr>
              <w:t>od-ssb-nrofBurst</w:t>
            </w:r>
          </w:p>
          <w:p w14:paraId="414BD512" w14:textId="77777777" w:rsidR="006B7ED4" w:rsidRPr="00BB226F" w:rsidRDefault="006B7ED4" w:rsidP="00A34868">
            <w:pPr>
              <w:keepNext/>
              <w:keepLines/>
              <w:spacing w:after="0"/>
              <w:rPr>
                <w:rFonts w:ascii="Arial" w:hAnsi="Arial"/>
                <w:bCs/>
                <w:iCs/>
                <w:sz w:val="18"/>
                <w:szCs w:val="22"/>
                <w:lang w:eastAsia="sv-SE"/>
              </w:rPr>
            </w:pPr>
            <w:r w:rsidRPr="00BB226F">
              <w:rPr>
                <w:rFonts w:ascii="Arial" w:hAnsi="Arial"/>
                <w:bCs/>
                <w:iCs/>
                <w:sz w:val="18"/>
                <w:szCs w:val="22"/>
                <w:lang w:eastAsia="sv-SE"/>
              </w:rPr>
              <w:t>Indicates the number of OD-SSB bursts to be transmitted after OD-SSB is activated.</w:t>
            </w:r>
          </w:p>
        </w:tc>
      </w:tr>
      <w:tr w:rsidR="006B7ED4" w:rsidRPr="00BB226F" w14:paraId="55B0C885" w14:textId="77777777" w:rsidTr="00A34868">
        <w:trPr>
          <w:trHeight w:val="400"/>
        </w:trPr>
        <w:tc>
          <w:tcPr>
            <w:tcW w:w="14312" w:type="dxa"/>
            <w:tcBorders>
              <w:top w:val="single" w:sz="4" w:space="0" w:color="auto"/>
              <w:left w:val="single" w:sz="4" w:space="0" w:color="auto"/>
              <w:bottom w:val="single" w:sz="4" w:space="0" w:color="auto"/>
              <w:right w:val="single" w:sz="4" w:space="0" w:color="auto"/>
            </w:tcBorders>
          </w:tcPr>
          <w:p w14:paraId="6A71329D" w14:textId="77777777" w:rsidR="006B7ED4" w:rsidRPr="00BB226F" w:rsidRDefault="006B7ED4" w:rsidP="00A34868">
            <w:pPr>
              <w:keepNext/>
              <w:keepLines/>
              <w:spacing w:after="0"/>
              <w:rPr>
                <w:rFonts w:ascii="Arial" w:hAnsi="Arial"/>
                <w:sz w:val="18"/>
                <w:lang w:val="en-US" w:eastAsia="sv-SE"/>
              </w:rPr>
            </w:pPr>
            <w:r w:rsidRPr="00BB226F">
              <w:rPr>
                <w:rFonts w:ascii="Arial" w:hAnsi="Arial"/>
                <w:b/>
                <w:i/>
                <w:sz w:val="18"/>
                <w:lang w:val="en-US" w:eastAsia="sv-SE"/>
              </w:rPr>
              <w:t>od-ssb-Periodicity</w:t>
            </w:r>
          </w:p>
          <w:p w14:paraId="13AFADF2" w14:textId="77777777" w:rsidR="006B7ED4" w:rsidRPr="00BB226F" w:rsidRDefault="006B7ED4" w:rsidP="00A34868">
            <w:pPr>
              <w:keepNext/>
              <w:keepLines/>
              <w:spacing w:after="0"/>
              <w:rPr>
                <w:rFonts w:ascii="Arial" w:hAnsi="Arial"/>
                <w:sz w:val="18"/>
                <w:lang w:val="en-US" w:eastAsia="sv-SE"/>
              </w:rPr>
            </w:pPr>
            <w:r w:rsidRPr="00BB226F">
              <w:rPr>
                <w:rFonts w:ascii="Arial" w:hAnsi="Arial"/>
                <w:sz w:val="18"/>
                <w:lang w:val="en-US" w:eastAsia="sv-SE"/>
              </w:rPr>
              <w:t xml:space="preserve">The SSB periodicity in </w:t>
            </w:r>
            <w:r w:rsidRPr="00BB226F">
              <w:rPr>
                <w:rFonts w:ascii="Arial" w:hAnsi="Arial"/>
                <w:i/>
                <w:iCs/>
                <w:sz w:val="18"/>
                <w:lang w:val="en-US" w:eastAsia="sv-SE"/>
              </w:rPr>
              <w:t>ms</w:t>
            </w:r>
            <w:r w:rsidRPr="00BB226F">
              <w:rPr>
                <w:rFonts w:ascii="Arial" w:hAnsi="Arial"/>
                <w:sz w:val="18"/>
                <w:lang w:val="en-US" w:eastAsia="sv-SE"/>
              </w:rPr>
              <w:t xml:space="preserve">. If the field is absent, the UE applies the value </w:t>
            </w:r>
            <w:r w:rsidRPr="00BB226F">
              <w:rPr>
                <w:rFonts w:ascii="Arial" w:hAnsi="Arial"/>
                <w:i/>
                <w:sz w:val="18"/>
                <w:lang w:val="en-US" w:eastAsia="sv-SE"/>
              </w:rPr>
              <w:t>ms5</w:t>
            </w:r>
            <w:r w:rsidRPr="00BB226F">
              <w:rPr>
                <w:rFonts w:ascii="Arial" w:hAnsi="Arial"/>
                <w:sz w:val="18"/>
                <w:lang w:val="en-US" w:eastAsia="sv-SE"/>
              </w:rPr>
              <w:t>. (see TS 38.213 [13], clause 4.1).</w:t>
            </w:r>
          </w:p>
        </w:tc>
      </w:tr>
      <w:tr w:rsidR="006B7ED4" w:rsidRPr="00BB226F" w14:paraId="3D8E8843" w14:textId="77777777" w:rsidTr="00A34868">
        <w:trPr>
          <w:trHeight w:val="601"/>
        </w:trPr>
        <w:tc>
          <w:tcPr>
            <w:tcW w:w="14312" w:type="dxa"/>
            <w:tcBorders>
              <w:top w:val="single" w:sz="4" w:space="0" w:color="auto"/>
              <w:left w:val="single" w:sz="4" w:space="0" w:color="auto"/>
              <w:bottom w:val="single" w:sz="4" w:space="0" w:color="auto"/>
              <w:right w:val="single" w:sz="4" w:space="0" w:color="auto"/>
            </w:tcBorders>
          </w:tcPr>
          <w:p w14:paraId="7A098B93" w14:textId="77777777" w:rsidR="006B7ED4" w:rsidRPr="00BB226F" w:rsidRDefault="006B7ED4" w:rsidP="00A34868">
            <w:pPr>
              <w:keepNext/>
              <w:keepLines/>
              <w:spacing w:after="0"/>
              <w:rPr>
                <w:rFonts w:ascii="Arial" w:hAnsi="Arial"/>
                <w:sz w:val="18"/>
                <w:lang w:val="en-US" w:eastAsia="sv-SE"/>
              </w:rPr>
            </w:pPr>
            <w:r w:rsidRPr="00BB226F">
              <w:rPr>
                <w:rFonts w:ascii="Arial" w:hAnsi="Arial"/>
                <w:b/>
                <w:i/>
                <w:sz w:val="18"/>
                <w:lang w:val="en-US" w:eastAsia="sv-SE"/>
              </w:rPr>
              <w:t>od-ssb-PositionsInBurst</w:t>
            </w:r>
          </w:p>
          <w:p w14:paraId="5B3C90DE" w14:textId="77777777" w:rsidR="006B7ED4" w:rsidRPr="00BB226F" w:rsidRDefault="006B7ED4" w:rsidP="00A34868">
            <w:pPr>
              <w:keepNext/>
              <w:keepLines/>
              <w:spacing w:after="0"/>
              <w:rPr>
                <w:rFonts w:ascii="Arial" w:hAnsi="Arial"/>
                <w:sz w:val="18"/>
                <w:lang w:val="en-US" w:eastAsia="sv-SE"/>
              </w:rPr>
            </w:pPr>
            <w:r w:rsidRPr="00BB226F">
              <w:rPr>
                <w:rFonts w:ascii="Arial" w:hAnsi="Arial"/>
                <w:sz w:val="18"/>
                <w:lang w:val="en-US" w:eastAsia="sv-SE"/>
              </w:rPr>
              <w:t xml:space="preserve">Indicates the time domain positions of the transmitted SS-blocks for OD-SSB in a half frame with SS/PBCH blocks as defined in TS 38.213 [13], clause 4.1. If absent, </w:t>
            </w:r>
            <w:r w:rsidRPr="00BB226F">
              <w:rPr>
                <w:rFonts w:ascii="Arial" w:hAnsi="Arial"/>
                <w:i/>
                <w:iCs/>
                <w:sz w:val="18"/>
                <w:lang w:val="en-US" w:eastAsia="sv-SE"/>
              </w:rPr>
              <w:t>od-ssb-PositionsInBurst</w:t>
            </w:r>
            <w:r w:rsidRPr="00BB226F">
              <w:rPr>
                <w:rFonts w:ascii="Arial" w:hAnsi="Arial"/>
                <w:sz w:val="18"/>
                <w:lang w:val="en-US" w:eastAsia="sv-SE"/>
              </w:rPr>
              <w:t xml:space="preserve"> is the same as </w:t>
            </w:r>
            <w:r w:rsidRPr="00BB226F">
              <w:rPr>
                <w:rFonts w:ascii="Arial" w:hAnsi="Arial"/>
                <w:i/>
                <w:iCs/>
                <w:sz w:val="18"/>
                <w:lang w:val="en-US" w:eastAsia="sv-SE"/>
              </w:rPr>
              <w:t>ssb-PositionsInBurst</w:t>
            </w:r>
            <w:r w:rsidRPr="00BB226F">
              <w:rPr>
                <w:rFonts w:ascii="Arial" w:hAnsi="Arial"/>
                <w:sz w:val="18"/>
                <w:lang w:val="en-US" w:eastAsia="sv-SE"/>
              </w:rPr>
              <w:t xml:space="preserve"> provided in </w:t>
            </w:r>
            <w:r w:rsidRPr="00BB226F">
              <w:rPr>
                <w:rFonts w:ascii="Arial" w:hAnsi="Arial"/>
                <w:i/>
                <w:iCs/>
                <w:sz w:val="18"/>
                <w:lang w:val="en-US" w:eastAsia="sv-SE"/>
              </w:rPr>
              <w:t>ServingCellConfigCommon</w:t>
            </w:r>
            <w:r w:rsidRPr="00BB226F">
              <w:rPr>
                <w:rFonts w:ascii="Arial" w:hAnsi="Arial"/>
                <w:sz w:val="18"/>
                <w:lang w:val="en-US" w:eastAsia="sv-SE"/>
              </w:rPr>
              <w:t>.</w:t>
            </w:r>
          </w:p>
        </w:tc>
      </w:tr>
      <w:tr w:rsidR="006B7ED4" w:rsidRPr="00BB226F" w14:paraId="2BD9D1CB" w14:textId="77777777" w:rsidTr="00A34868">
        <w:trPr>
          <w:trHeight w:val="607"/>
        </w:trPr>
        <w:tc>
          <w:tcPr>
            <w:tcW w:w="14312" w:type="dxa"/>
            <w:tcBorders>
              <w:top w:val="single" w:sz="4" w:space="0" w:color="auto"/>
              <w:left w:val="single" w:sz="4" w:space="0" w:color="auto"/>
              <w:bottom w:val="single" w:sz="4" w:space="0" w:color="auto"/>
              <w:right w:val="single" w:sz="4" w:space="0" w:color="auto"/>
            </w:tcBorders>
          </w:tcPr>
          <w:p w14:paraId="200E5699" w14:textId="77777777" w:rsidR="006B7ED4" w:rsidRPr="00BB226F" w:rsidRDefault="006B7ED4" w:rsidP="00A34868">
            <w:pPr>
              <w:keepNext/>
              <w:keepLines/>
              <w:spacing w:after="0"/>
              <w:rPr>
                <w:rFonts w:ascii="Arial" w:hAnsi="Arial"/>
                <w:b/>
                <w:i/>
                <w:sz w:val="18"/>
                <w:lang w:val="en-US" w:eastAsia="zh-CN"/>
              </w:rPr>
            </w:pPr>
            <w:r w:rsidRPr="00BB226F">
              <w:rPr>
                <w:rFonts w:ascii="Arial" w:hAnsi="Arial"/>
                <w:b/>
                <w:i/>
                <w:sz w:val="18"/>
                <w:lang w:val="en-US" w:eastAsia="zh-CN"/>
              </w:rPr>
              <w:t xml:space="preserve">od-ss-PBCH-BlockPower </w:t>
            </w:r>
          </w:p>
          <w:p w14:paraId="611CE068" w14:textId="77777777" w:rsidR="006B7ED4" w:rsidRPr="00BB226F" w:rsidRDefault="006B7ED4" w:rsidP="00A34868">
            <w:pPr>
              <w:keepNext/>
              <w:keepLines/>
              <w:spacing w:after="0"/>
              <w:rPr>
                <w:rFonts w:ascii="Arial" w:hAnsi="Arial"/>
                <w:b/>
                <w:bCs/>
                <w:i/>
                <w:iCs/>
                <w:sz w:val="18"/>
                <w:lang w:eastAsia="sv-SE"/>
              </w:rPr>
            </w:pPr>
            <w:r w:rsidRPr="00BB226F">
              <w:rPr>
                <w:rFonts w:ascii="Arial" w:hAnsi="Arial"/>
                <w:sz w:val="18"/>
                <w:lang w:eastAsia="sv-SE"/>
              </w:rPr>
              <w:t xml:space="preserve">Indicates average EPRE of the resources elements that carry secondary synchronization signals in dBm that the NW used for OD-SSB transmission, see TS 38.213 [13], clause 7. </w:t>
            </w:r>
          </w:p>
        </w:tc>
      </w:tr>
      <w:tr w:rsidR="006B7ED4" w:rsidRPr="00BB226F" w14:paraId="7129BD16" w14:textId="77777777" w:rsidTr="00A34868">
        <w:trPr>
          <w:trHeight w:val="1215"/>
        </w:trPr>
        <w:tc>
          <w:tcPr>
            <w:tcW w:w="14312" w:type="dxa"/>
            <w:tcBorders>
              <w:top w:val="single" w:sz="4" w:space="0" w:color="auto"/>
              <w:left w:val="single" w:sz="4" w:space="0" w:color="auto"/>
              <w:bottom w:val="single" w:sz="4" w:space="0" w:color="auto"/>
              <w:right w:val="single" w:sz="4" w:space="0" w:color="auto"/>
            </w:tcBorders>
          </w:tcPr>
          <w:p w14:paraId="5E5234AE" w14:textId="77777777" w:rsidR="006B7ED4" w:rsidRPr="00BB226F" w:rsidRDefault="006B7ED4" w:rsidP="00A34868">
            <w:pPr>
              <w:keepNext/>
              <w:keepLines/>
              <w:spacing w:after="0"/>
              <w:rPr>
                <w:rFonts w:ascii="Arial" w:hAnsi="Arial"/>
                <w:b/>
                <w:i/>
                <w:sz w:val="18"/>
                <w:lang w:val="en-US" w:eastAsia="zh-CN"/>
              </w:rPr>
            </w:pPr>
            <w:r w:rsidRPr="00BB226F">
              <w:rPr>
                <w:rFonts w:ascii="Arial" w:hAnsi="Arial"/>
                <w:b/>
                <w:i/>
                <w:sz w:val="18"/>
                <w:lang w:val="en-US" w:eastAsia="zh-CN"/>
              </w:rPr>
              <w:t xml:space="preserve">od-ssbSubcarrierSpacing </w:t>
            </w:r>
          </w:p>
          <w:p w14:paraId="12BBF28C" w14:textId="77777777" w:rsidR="006B7ED4" w:rsidRPr="00BB226F" w:rsidRDefault="006B7ED4" w:rsidP="00A34868">
            <w:pPr>
              <w:keepNext/>
              <w:keepLines/>
              <w:spacing w:after="0"/>
              <w:rPr>
                <w:rFonts w:ascii="Arial" w:hAnsi="Arial"/>
                <w:sz w:val="18"/>
                <w:lang w:eastAsia="zh-CN"/>
              </w:rPr>
            </w:pPr>
            <w:r w:rsidRPr="00BB226F">
              <w:rPr>
                <w:rFonts w:ascii="Arial" w:hAnsi="Arial"/>
                <w:sz w:val="18"/>
                <w:lang w:eastAsia="zh-CN"/>
              </w:rPr>
              <w:t>Indicates subcarrier spacing of OD-SSB, for Case #1, i.e., no always-on SSB on this serving cell.</w:t>
            </w:r>
          </w:p>
          <w:p w14:paraId="4F549796" w14:textId="77777777" w:rsidR="006B7ED4" w:rsidRPr="00BB226F" w:rsidRDefault="006B7ED4" w:rsidP="00A34868">
            <w:pPr>
              <w:keepNext/>
              <w:keepLines/>
              <w:spacing w:after="0"/>
              <w:rPr>
                <w:rFonts w:ascii="Arial" w:hAnsi="Arial"/>
                <w:sz w:val="18"/>
                <w:szCs w:val="22"/>
                <w:lang w:eastAsia="sv-SE"/>
              </w:rPr>
            </w:pPr>
            <w:r w:rsidRPr="00BB226F">
              <w:rPr>
                <w:rFonts w:ascii="Arial" w:hAnsi="Arial"/>
                <w:sz w:val="18"/>
                <w:szCs w:val="22"/>
                <w:lang w:eastAsia="sv-SE"/>
              </w:rPr>
              <w:t>Only the following values are applicable depending on the used frequency:</w:t>
            </w:r>
          </w:p>
          <w:p w14:paraId="7B482E34" w14:textId="77777777" w:rsidR="006B7ED4" w:rsidRPr="00BB226F" w:rsidRDefault="006B7ED4" w:rsidP="00A34868">
            <w:pPr>
              <w:keepNext/>
              <w:keepLines/>
              <w:spacing w:after="0"/>
              <w:rPr>
                <w:rFonts w:ascii="Arial" w:hAnsi="Arial"/>
                <w:sz w:val="18"/>
                <w:szCs w:val="22"/>
                <w:lang w:eastAsia="sv-SE"/>
              </w:rPr>
            </w:pPr>
            <w:r w:rsidRPr="00BB226F">
              <w:rPr>
                <w:rFonts w:ascii="Arial" w:hAnsi="Arial"/>
                <w:sz w:val="18"/>
                <w:szCs w:val="22"/>
                <w:lang w:eastAsia="sv-SE"/>
              </w:rPr>
              <w:t>FR1:    15 or 30 kHz</w:t>
            </w:r>
          </w:p>
          <w:p w14:paraId="1B21837E" w14:textId="77777777" w:rsidR="006B7ED4" w:rsidRPr="00BB226F" w:rsidRDefault="006B7ED4" w:rsidP="00A34868">
            <w:pPr>
              <w:keepNext/>
              <w:keepLines/>
              <w:spacing w:after="0"/>
              <w:rPr>
                <w:rFonts w:ascii="Arial" w:hAnsi="Arial"/>
                <w:sz w:val="18"/>
                <w:szCs w:val="22"/>
                <w:lang w:eastAsia="sv-SE"/>
              </w:rPr>
            </w:pPr>
            <w:r w:rsidRPr="00BB226F">
              <w:rPr>
                <w:rFonts w:ascii="Arial" w:hAnsi="Arial"/>
                <w:sz w:val="18"/>
                <w:szCs w:val="22"/>
                <w:lang w:eastAsia="sv-SE"/>
              </w:rPr>
              <w:t>FR2-1/FR2-NTN:  120 or 240 kHz</w:t>
            </w:r>
          </w:p>
          <w:p w14:paraId="6FBE4353" w14:textId="77777777" w:rsidR="006B7ED4" w:rsidRPr="00BB226F" w:rsidRDefault="006B7ED4" w:rsidP="00A34868">
            <w:pPr>
              <w:keepNext/>
              <w:keepLines/>
              <w:spacing w:after="0"/>
              <w:rPr>
                <w:rFonts w:ascii="Arial" w:hAnsi="Arial"/>
                <w:b/>
                <w:bCs/>
                <w:i/>
                <w:iCs/>
                <w:sz w:val="18"/>
                <w:lang w:eastAsia="zh-CN"/>
              </w:rPr>
            </w:pPr>
            <w:r w:rsidRPr="00BB226F">
              <w:rPr>
                <w:rFonts w:ascii="Arial" w:hAnsi="Arial"/>
                <w:sz w:val="18"/>
                <w:szCs w:val="22"/>
                <w:lang w:eastAsia="sv-SE"/>
              </w:rPr>
              <w:t>FR2-2:  120, 480, or 960 kHz</w:t>
            </w:r>
          </w:p>
        </w:tc>
      </w:tr>
      <w:tr w:rsidR="006B7ED4" w:rsidRPr="00BB226F" w14:paraId="5C770040" w14:textId="77777777" w:rsidTr="00A34868">
        <w:trPr>
          <w:trHeight w:val="682"/>
        </w:trPr>
        <w:tc>
          <w:tcPr>
            <w:tcW w:w="14312" w:type="dxa"/>
            <w:tcBorders>
              <w:top w:val="single" w:sz="4" w:space="0" w:color="auto"/>
              <w:left w:val="single" w:sz="4" w:space="0" w:color="auto"/>
              <w:bottom w:val="single" w:sz="4" w:space="0" w:color="auto"/>
              <w:right w:val="single" w:sz="4" w:space="0" w:color="auto"/>
            </w:tcBorders>
          </w:tcPr>
          <w:p w14:paraId="6947F199" w14:textId="0ACA8950" w:rsidR="006B7ED4" w:rsidRPr="00BB226F" w:rsidDel="002406F6" w:rsidRDefault="006B7ED4" w:rsidP="00A34868">
            <w:pPr>
              <w:keepNext/>
              <w:keepLines/>
              <w:spacing w:after="0"/>
              <w:rPr>
                <w:del w:id="199" w:author="Li Zhao" w:date="2025-08-25T18:32:00Z"/>
                <w:rFonts w:ascii="Arial" w:hAnsi="Arial"/>
                <w:b/>
                <w:bCs/>
                <w:i/>
                <w:iCs/>
                <w:sz w:val="18"/>
                <w:lang w:eastAsia="zh-CN"/>
              </w:rPr>
            </w:pPr>
            <w:del w:id="200" w:author="Li Zhao" w:date="2025-08-25T18:32:00Z">
              <w:r w:rsidRPr="00BB226F" w:rsidDel="002406F6">
                <w:rPr>
                  <w:rFonts w:ascii="Arial" w:hAnsi="Arial"/>
                  <w:b/>
                  <w:bCs/>
                  <w:i/>
                  <w:iCs/>
                  <w:sz w:val="18"/>
                  <w:lang w:eastAsia="zh-CN"/>
                </w:rPr>
                <w:delText>servingCellMO</w:delText>
              </w:r>
            </w:del>
          </w:p>
          <w:p w14:paraId="080C571F" w14:textId="114C4C8F" w:rsidR="006B7ED4" w:rsidRPr="00BB226F" w:rsidRDefault="006B7ED4" w:rsidP="00A34868">
            <w:pPr>
              <w:keepNext/>
              <w:keepLines/>
              <w:spacing w:after="0"/>
              <w:rPr>
                <w:rFonts w:ascii="Arial" w:hAnsi="Arial"/>
                <w:bCs/>
                <w:iCs/>
                <w:sz w:val="18"/>
                <w:lang w:val="en-US" w:eastAsia="zh-CN"/>
              </w:rPr>
            </w:pPr>
            <w:del w:id="201" w:author="Li Zhao" w:date="2025-08-25T18:32:00Z">
              <w:r w:rsidRPr="00BB226F" w:rsidDel="002406F6">
                <w:rPr>
                  <w:rFonts w:ascii="Arial" w:hAnsi="Arial"/>
                  <w:i/>
                  <w:sz w:val="18"/>
                  <w:szCs w:val="22"/>
                  <w:lang w:eastAsia="sv-SE"/>
                </w:rPr>
                <w:delText xml:space="preserve">measObjectId </w:delText>
              </w:r>
              <w:r w:rsidRPr="00BB226F" w:rsidDel="002406F6">
                <w:rPr>
                  <w:rFonts w:ascii="Arial" w:hAnsi="Arial"/>
                  <w:sz w:val="18"/>
                  <w:szCs w:val="22"/>
                  <w:lang w:eastAsia="sv-SE"/>
                </w:rPr>
                <w:delText xml:space="preserve">of the </w:delText>
              </w:r>
              <w:r w:rsidRPr="00BB226F" w:rsidDel="002406F6">
                <w:rPr>
                  <w:rFonts w:ascii="Arial" w:hAnsi="Arial"/>
                  <w:i/>
                  <w:sz w:val="18"/>
                  <w:szCs w:val="22"/>
                  <w:lang w:eastAsia="sv-SE"/>
                </w:rPr>
                <w:delText>MeasObjectNR</w:delText>
              </w:r>
              <w:r w:rsidRPr="00BB226F" w:rsidDel="002406F6">
                <w:rPr>
                  <w:rFonts w:ascii="Arial" w:hAnsi="Arial"/>
                  <w:sz w:val="18"/>
                  <w:szCs w:val="22"/>
                  <w:lang w:eastAsia="sv-SE"/>
                </w:rPr>
                <w:delText xml:space="preserve"> in </w:delText>
              </w:r>
              <w:r w:rsidRPr="00BB226F" w:rsidDel="002406F6">
                <w:rPr>
                  <w:rFonts w:ascii="Arial" w:hAnsi="Arial"/>
                  <w:i/>
                  <w:sz w:val="18"/>
                  <w:lang w:eastAsia="sv-SE"/>
                </w:rPr>
                <w:delText>MeasConfig</w:delText>
              </w:r>
              <w:r w:rsidRPr="00BB226F" w:rsidDel="002406F6">
                <w:rPr>
                  <w:rFonts w:ascii="Arial" w:hAnsi="Arial"/>
                  <w:sz w:val="18"/>
                  <w:lang w:eastAsia="sv-SE"/>
                </w:rPr>
                <w:delText xml:space="preserve"> which is </w:delText>
              </w:r>
              <w:r w:rsidRPr="00BB226F" w:rsidDel="002406F6">
                <w:rPr>
                  <w:rFonts w:ascii="Arial" w:hAnsi="Arial"/>
                  <w:sz w:val="18"/>
                  <w:szCs w:val="22"/>
                  <w:lang w:eastAsia="sv-SE"/>
                </w:rPr>
                <w:delText xml:space="preserve">associated to the serving cell when this OD-SSB is activated instead of </w:delText>
              </w:r>
              <w:r w:rsidRPr="00BB226F" w:rsidDel="002406F6">
                <w:rPr>
                  <w:rFonts w:ascii="Arial" w:hAnsi="Arial"/>
                  <w:i/>
                  <w:iCs/>
                  <w:sz w:val="18"/>
                  <w:szCs w:val="22"/>
                  <w:lang w:eastAsia="sv-SE"/>
                </w:rPr>
                <w:delText>servingCellMO</w:delText>
              </w:r>
              <w:r w:rsidRPr="00BB226F" w:rsidDel="002406F6">
                <w:rPr>
                  <w:rFonts w:ascii="Arial" w:hAnsi="Arial"/>
                  <w:sz w:val="18"/>
                  <w:szCs w:val="22"/>
                  <w:lang w:eastAsia="sv-SE"/>
                </w:rPr>
                <w:delText xml:space="preserve"> in IE </w:delText>
              </w:r>
              <w:r w:rsidRPr="00BB226F" w:rsidDel="002406F6">
                <w:rPr>
                  <w:rFonts w:ascii="Arial" w:hAnsi="Arial"/>
                  <w:i/>
                  <w:iCs/>
                  <w:sz w:val="18"/>
                  <w:szCs w:val="22"/>
                  <w:lang w:eastAsia="sv-SE"/>
                </w:rPr>
                <w:delText>ServingCellConfig.</w:delText>
              </w:r>
            </w:del>
          </w:p>
        </w:tc>
      </w:tr>
    </w:tbl>
    <w:p w14:paraId="5C5175BC" w14:textId="77777777" w:rsidR="006B7ED4" w:rsidRPr="00BB226F" w:rsidRDefault="006B7ED4" w:rsidP="006B7ED4">
      <w:pPr>
        <w:rPr>
          <w:lang w:eastAsia="zh-CN"/>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6B7ED4" w:rsidRPr="00BB226F" w14:paraId="5A8ED59F" w14:textId="77777777" w:rsidTr="00A34868">
        <w:trPr>
          <w:trHeight w:val="195"/>
        </w:trPr>
        <w:tc>
          <w:tcPr>
            <w:tcW w:w="2872" w:type="dxa"/>
            <w:tcBorders>
              <w:top w:val="single" w:sz="4" w:space="0" w:color="auto"/>
              <w:left w:val="single" w:sz="4" w:space="0" w:color="auto"/>
              <w:bottom w:val="single" w:sz="4" w:space="0" w:color="auto"/>
              <w:right w:val="single" w:sz="4" w:space="0" w:color="auto"/>
            </w:tcBorders>
            <w:hideMark/>
          </w:tcPr>
          <w:p w14:paraId="3C1E8902" w14:textId="77777777" w:rsidR="006B7ED4" w:rsidRPr="00BB226F" w:rsidRDefault="006B7ED4" w:rsidP="00A34868">
            <w:pPr>
              <w:keepNext/>
              <w:keepLines/>
              <w:spacing w:after="0"/>
              <w:jc w:val="center"/>
              <w:rPr>
                <w:rFonts w:ascii="Arial" w:eastAsia="Calibri" w:hAnsi="Arial"/>
                <w:b/>
                <w:sz w:val="18"/>
                <w:szCs w:val="22"/>
                <w:lang w:eastAsia="sv-SE"/>
              </w:rPr>
            </w:pPr>
            <w:r w:rsidRPr="00BB226F">
              <w:rPr>
                <w:rFonts w:ascii="Arial" w:eastAsia="Calibri" w:hAnsi="Arial"/>
                <w:b/>
                <w:sz w:val="18"/>
                <w:szCs w:val="22"/>
                <w:lang w:eastAsia="sv-SE"/>
              </w:rPr>
              <w:lastRenderedPageBreak/>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7A7AF826" w14:textId="77777777" w:rsidR="006B7ED4" w:rsidRPr="00BB226F" w:rsidRDefault="006B7ED4" w:rsidP="00A34868">
            <w:pPr>
              <w:keepNext/>
              <w:keepLines/>
              <w:spacing w:after="0"/>
              <w:jc w:val="center"/>
              <w:rPr>
                <w:rFonts w:ascii="Arial" w:eastAsia="Calibri" w:hAnsi="Arial"/>
                <w:b/>
                <w:sz w:val="18"/>
                <w:szCs w:val="22"/>
                <w:lang w:eastAsia="sv-SE"/>
              </w:rPr>
            </w:pPr>
            <w:r w:rsidRPr="00BB226F">
              <w:rPr>
                <w:rFonts w:ascii="Arial" w:eastAsia="Calibri" w:hAnsi="Arial"/>
                <w:b/>
                <w:sz w:val="18"/>
                <w:szCs w:val="22"/>
                <w:lang w:eastAsia="sv-SE"/>
              </w:rPr>
              <w:t>Explanation</w:t>
            </w:r>
          </w:p>
        </w:tc>
      </w:tr>
      <w:tr w:rsidR="006B7ED4" w:rsidRPr="00BB226F" w14:paraId="1C3020DA" w14:textId="77777777" w:rsidTr="00A34868">
        <w:trPr>
          <w:trHeight w:val="195"/>
        </w:trPr>
        <w:tc>
          <w:tcPr>
            <w:tcW w:w="2872" w:type="dxa"/>
            <w:tcBorders>
              <w:top w:val="single" w:sz="4" w:space="0" w:color="auto"/>
              <w:left w:val="single" w:sz="4" w:space="0" w:color="auto"/>
              <w:bottom w:val="single" w:sz="4" w:space="0" w:color="auto"/>
              <w:right w:val="single" w:sz="4" w:space="0" w:color="auto"/>
            </w:tcBorders>
          </w:tcPr>
          <w:p w14:paraId="34A60C81" w14:textId="77777777" w:rsidR="006B7ED4" w:rsidRPr="00BB226F" w:rsidRDefault="006B7ED4" w:rsidP="00A34868">
            <w:pPr>
              <w:keepNext/>
              <w:keepLines/>
              <w:spacing w:after="0"/>
              <w:rPr>
                <w:rFonts w:ascii="Arial" w:hAnsi="Arial"/>
                <w:i/>
                <w:iCs/>
                <w:sz w:val="18"/>
                <w:lang w:eastAsia="zh-CN"/>
              </w:rPr>
            </w:pPr>
            <w:r w:rsidRPr="00BB226F">
              <w:rPr>
                <w:rFonts w:ascii="Arial" w:hAnsi="Arial"/>
                <w:i/>
                <w:iCs/>
                <w:sz w:val="18"/>
                <w:lang w:eastAsia="zh-CN"/>
              </w:rPr>
              <w:t>ODssbOnly</w:t>
            </w:r>
          </w:p>
        </w:tc>
        <w:tc>
          <w:tcPr>
            <w:tcW w:w="11440" w:type="dxa"/>
            <w:tcBorders>
              <w:top w:val="single" w:sz="4" w:space="0" w:color="auto"/>
              <w:left w:val="single" w:sz="4" w:space="0" w:color="auto"/>
              <w:bottom w:val="single" w:sz="4" w:space="0" w:color="auto"/>
              <w:right w:val="single" w:sz="4" w:space="0" w:color="auto"/>
            </w:tcBorders>
          </w:tcPr>
          <w:p w14:paraId="613A7F3D" w14:textId="77777777" w:rsidR="006B7ED4" w:rsidRPr="00BB226F" w:rsidRDefault="006B7ED4" w:rsidP="00A34868">
            <w:pPr>
              <w:keepNext/>
              <w:keepLines/>
              <w:spacing w:after="0"/>
              <w:rPr>
                <w:rFonts w:ascii="Arial" w:hAnsi="Arial"/>
                <w:sz w:val="18"/>
                <w:lang w:eastAsia="zh-CN"/>
              </w:rPr>
            </w:pPr>
            <w:r w:rsidRPr="00BB226F">
              <w:rPr>
                <w:rFonts w:ascii="Arial" w:hAnsi="Arial"/>
                <w:sz w:val="18"/>
                <w:lang w:eastAsia="zh-CN"/>
              </w:rPr>
              <w:t xml:space="preserve">The field is optionally present, Need R, when </w:t>
            </w:r>
            <w:r w:rsidRPr="00BB226F">
              <w:rPr>
                <w:rFonts w:ascii="Arial" w:hAnsi="Arial"/>
                <w:i/>
                <w:iCs/>
                <w:sz w:val="18"/>
                <w:lang w:eastAsia="zh-CN"/>
              </w:rPr>
              <w:t xml:space="preserve">absoluteFrequencySSB </w:t>
            </w:r>
            <w:r w:rsidRPr="00BB226F">
              <w:rPr>
                <w:rFonts w:ascii="Arial" w:hAnsi="Arial"/>
                <w:sz w:val="18"/>
                <w:lang w:eastAsia="zh-CN"/>
              </w:rPr>
              <w:t>of the serving cell is absent. It is absent otherwise.</w:t>
            </w:r>
          </w:p>
        </w:tc>
      </w:tr>
      <w:tr w:rsidR="006B7ED4" w:rsidRPr="00BB226F" w14:paraId="294D4045" w14:textId="77777777" w:rsidTr="00A34868">
        <w:trPr>
          <w:trHeight w:val="195"/>
        </w:trPr>
        <w:tc>
          <w:tcPr>
            <w:tcW w:w="2872" w:type="dxa"/>
            <w:tcBorders>
              <w:top w:val="single" w:sz="4" w:space="0" w:color="auto"/>
              <w:left w:val="single" w:sz="4" w:space="0" w:color="auto"/>
              <w:bottom w:val="single" w:sz="4" w:space="0" w:color="auto"/>
              <w:right w:val="single" w:sz="4" w:space="0" w:color="auto"/>
            </w:tcBorders>
          </w:tcPr>
          <w:p w14:paraId="7D690EED" w14:textId="77777777" w:rsidR="006B7ED4" w:rsidRPr="00BB226F" w:rsidRDefault="006B7ED4" w:rsidP="00A34868">
            <w:pPr>
              <w:keepNext/>
              <w:keepLines/>
              <w:spacing w:after="0"/>
              <w:rPr>
                <w:rFonts w:ascii="Arial" w:hAnsi="Arial"/>
                <w:i/>
                <w:iCs/>
                <w:sz w:val="18"/>
                <w:lang w:eastAsia="zh-CN"/>
              </w:rPr>
            </w:pPr>
            <w:r w:rsidRPr="00BB226F">
              <w:rPr>
                <w:rFonts w:ascii="Arial" w:hAnsi="Arial"/>
                <w:i/>
                <w:iCs/>
                <w:sz w:val="18"/>
                <w:lang w:eastAsia="zh-CN"/>
              </w:rPr>
              <w:t>ODssbAOssb</w:t>
            </w:r>
          </w:p>
        </w:tc>
        <w:tc>
          <w:tcPr>
            <w:tcW w:w="11440" w:type="dxa"/>
            <w:tcBorders>
              <w:top w:val="single" w:sz="4" w:space="0" w:color="auto"/>
              <w:left w:val="single" w:sz="4" w:space="0" w:color="auto"/>
              <w:bottom w:val="single" w:sz="4" w:space="0" w:color="auto"/>
              <w:right w:val="single" w:sz="4" w:space="0" w:color="auto"/>
            </w:tcBorders>
          </w:tcPr>
          <w:p w14:paraId="426EA218" w14:textId="77777777" w:rsidR="006B7ED4" w:rsidRPr="00BB226F" w:rsidRDefault="006B7ED4" w:rsidP="00A34868">
            <w:pPr>
              <w:keepNext/>
              <w:keepLines/>
              <w:spacing w:after="0"/>
              <w:rPr>
                <w:rFonts w:ascii="Arial" w:hAnsi="Arial"/>
                <w:sz w:val="18"/>
                <w:lang w:eastAsia="zh-CN"/>
              </w:rPr>
            </w:pPr>
            <w:r w:rsidRPr="00BB226F">
              <w:rPr>
                <w:rFonts w:ascii="Arial" w:hAnsi="Arial"/>
                <w:sz w:val="18"/>
                <w:lang w:eastAsia="zh-CN"/>
              </w:rPr>
              <w:t xml:space="preserve">The field is mandatory present, Need R, when </w:t>
            </w:r>
            <w:r w:rsidRPr="00BB226F">
              <w:rPr>
                <w:rFonts w:ascii="Arial" w:hAnsi="Arial"/>
                <w:i/>
                <w:iCs/>
                <w:sz w:val="18"/>
                <w:lang w:eastAsia="zh-CN"/>
              </w:rPr>
              <w:t xml:space="preserve">absoluteFrequencySSB </w:t>
            </w:r>
            <w:r w:rsidRPr="00BB226F">
              <w:rPr>
                <w:rFonts w:ascii="Arial" w:hAnsi="Arial"/>
                <w:sz w:val="18"/>
                <w:lang w:eastAsia="zh-CN"/>
              </w:rPr>
              <w:t>of the serving cell is absent. It is optionally present otherwise.</w:t>
            </w:r>
          </w:p>
        </w:tc>
      </w:tr>
      <w:tr w:rsidR="006B7ED4" w:rsidRPr="00BB226F" w:rsidDel="006B7ED4" w14:paraId="39791124" w14:textId="7CAC91B6" w:rsidTr="00A34868">
        <w:trPr>
          <w:trHeight w:val="195"/>
          <w:del w:id="202" w:author="Li Zhao" w:date="2025-08-25T18:03:00Z"/>
        </w:trPr>
        <w:tc>
          <w:tcPr>
            <w:tcW w:w="2872" w:type="dxa"/>
            <w:tcBorders>
              <w:top w:val="single" w:sz="4" w:space="0" w:color="auto"/>
              <w:left w:val="single" w:sz="4" w:space="0" w:color="auto"/>
              <w:bottom w:val="single" w:sz="4" w:space="0" w:color="auto"/>
              <w:right w:val="single" w:sz="4" w:space="0" w:color="auto"/>
            </w:tcBorders>
          </w:tcPr>
          <w:p w14:paraId="13A770D5" w14:textId="1AB69F8E" w:rsidR="006B7ED4" w:rsidRPr="00BB226F" w:rsidDel="006B7ED4" w:rsidRDefault="006B7ED4" w:rsidP="00A34868">
            <w:pPr>
              <w:keepNext/>
              <w:keepLines/>
              <w:spacing w:after="0"/>
              <w:rPr>
                <w:del w:id="203" w:author="Li Zhao" w:date="2025-08-25T18:03:00Z"/>
                <w:rFonts w:ascii="Arial" w:hAnsi="Arial"/>
                <w:i/>
                <w:iCs/>
                <w:sz w:val="18"/>
                <w:lang w:eastAsia="zh-CN"/>
              </w:rPr>
            </w:pPr>
            <w:del w:id="204" w:author="Li Zhao" w:date="2025-08-25T18:03:00Z">
              <w:r w:rsidRPr="00BB226F" w:rsidDel="006B7ED4">
                <w:rPr>
                  <w:rFonts w:ascii="Arial" w:hAnsi="Arial"/>
                  <w:i/>
                  <w:iCs/>
                  <w:sz w:val="18"/>
                  <w:lang w:eastAsia="zh-CN"/>
                </w:rPr>
                <w:delText xml:space="preserve">InterFreq </w:delText>
              </w:r>
            </w:del>
          </w:p>
        </w:tc>
        <w:tc>
          <w:tcPr>
            <w:tcW w:w="11440" w:type="dxa"/>
            <w:tcBorders>
              <w:top w:val="single" w:sz="4" w:space="0" w:color="auto"/>
              <w:left w:val="single" w:sz="4" w:space="0" w:color="auto"/>
              <w:bottom w:val="single" w:sz="4" w:space="0" w:color="auto"/>
              <w:right w:val="single" w:sz="4" w:space="0" w:color="auto"/>
            </w:tcBorders>
          </w:tcPr>
          <w:p w14:paraId="19A06616" w14:textId="0737A473" w:rsidR="006B7ED4" w:rsidRPr="00BB226F" w:rsidDel="006B7ED4" w:rsidRDefault="006B7ED4" w:rsidP="00A34868">
            <w:pPr>
              <w:keepNext/>
              <w:keepLines/>
              <w:spacing w:after="0"/>
              <w:rPr>
                <w:del w:id="205" w:author="Li Zhao" w:date="2025-08-25T18:03:00Z"/>
                <w:rFonts w:ascii="Arial" w:hAnsi="Arial"/>
                <w:sz w:val="18"/>
                <w:lang w:eastAsia="zh-CN"/>
              </w:rPr>
            </w:pPr>
            <w:del w:id="206" w:author="Li Zhao" w:date="2025-08-25T18:03:00Z">
              <w:r w:rsidRPr="00BB226F" w:rsidDel="006B7ED4">
                <w:rPr>
                  <w:rFonts w:ascii="Arial" w:hAnsi="Arial"/>
                  <w:sz w:val="18"/>
                  <w:lang w:eastAsia="zh-CN"/>
                </w:rPr>
                <w:delText xml:space="preserve">This field is mandatory present if </w:delText>
              </w:r>
              <w:r w:rsidRPr="00BB226F" w:rsidDel="006B7ED4">
                <w:rPr>
                  <w:rFonts w:ascii="Arial" w:hAnsi="Arial"/>
                  <w:i/>
                  <w:iCs/>
                  <w:sz w:val="18"/>
                  <w:lang w:eastAsia="zh-CN"/>
                </w:rPr>
                <w:delText xml:space="preserve">od-ssb-absoluteFrequency </w:delText>
              </w:r>
              <w:r w:rsidRPr="00BB226F" w:rsidDel="006B7ED4">
                <w:rPr>
                  <w:rFonts w:ascii="Arial" w:hAnsi="Arial"/>
                  <w:sz w:val="18"/>
                  <w:lang w:eastAsia="zh-CN"/>
                </w:rPr>
                <w:delText xml:space="preserve">indicates different frequency than </w:delText>
              </w:r>
              <w:r w:rsidRPr="00BB226F" w:rsidDel="006B7ED4">
                <w:rPr>
                  <w:rFonts w:ascii="Arial" w:hAnsi="Arial"/>
                  <w:i/>
                  <w:iCs/>
                  <w:sz w:val="18"/>
                  <w:lang w:eastAsia="zh-CN"/>
                </w:rPr>
                <w:delText xml:space="preserve">absoluteFrequencySSB </w:delText>
              </w:r>
              <w:r w:rsidRPr="00BB226F" w:rsidDel="006B7ED4">
                <w:rPr>
                  <w:rFonts w:ascii="Arial" w:hAnsi="Arial"/>
                  <w:sz w:val="18"/>
                  <w:lang w:eastAsia="zh-CN"/>
                </w:rPr>
                <w:delText>of the serving cell. It is absent otherwise. FFS SSB-less SCell</w:delText>
              </w:r>
            </w:del>
          </w:p>
        </w:tc>
      </w:tr>
      <w:tr w:rsidR="006B7ED4" w:rsidRPr="00BB226F" w:rsidDel="006B7ED4" w14:paraId="63939907" w14:textId="6E655DE7" w:rsidTr="00A34868">
        <w:trPr>
          <w:trHeight w:val="195"/>
          <w:del w:id="207" w:author="Li Zhao" w:date="2025-08-25T18:03:00Z"/>
        </w:trPr>
        <w:tc>
          <w:tcPr>
            <w:tcW w:w="2872" w:type="dxa"/>
            <w:tcBorders>
              <w:top w:val="single" w:sz="4" w:space="0" w:color="auto"/>
              <w:left w:val="single" w:sz="4" w:space="0" w:color="auto"/>
              <w:bottom w:val="single" w:sz="4" w:space="0" w:color="auto"/>
              <w:right w:val="single" w:sz="4" w:space="0" w:color="auto"/>
            </w:tcBorders>
          </w:tcPr>
          <w:p w14:paraId="74935FED" w14:textId="6BC36CE1" w:rsidR="006B7ED4" w:rsidRPr="00BB226F" w:rsidDel="006B7ED4" w:rsidRDefault="006B7ED4" w:rsidP="00A34868">
            <w:pPr>
              <w:keepNext/>
              <w:keepLines/>
              <w:spacing w:after="0"/>
              <w:rPr>
                <w:del w:id="208" w:author="Li Zhao" w:date="2025-08-25T18:03:00Z"/>
                <w:rFonts w:ascii="Arial" w:hAnsi="Arial"/>
                <w:i/>
                <w:iCs/>
                <w:sz w:val="18"/>
                <w:lang w:eastAsia="zh-CN"/>
              </w:rPr>
            </w:pPr>
            <w:del w:id="209" w:author="Li Zhao" w:date="2025-08-25T18:03:00Z">
              <w:r w:rsidRPr="00BB226F" w:rsidDel="006B7ED4">
                <w:rPr>
                  <w:rFonts w:ascii="Arial" w:hAnsi="Arial"/>
                  <w:i/>
                  <w:iCs/>
                  <w:sz w:val="18"/>
                  <w:lang w:eastAsia="zh-CN"/>
                </w:rPr>
                <w:delText xml:space="preserve">IntraFreq </w:delText>
              </w:r>
            </w:del>
          </w:p>
        </w:tc>
        <w:tc>
          <w:tcPr>
            <w:tcW w:w="11440" w:type="dxa"/>
            <w:tcBorders>
              <w:top w:val="single" w:sz="4" w:space="0" w:color="auto"/>
              <w:left w:val="single" w:sz="4" w:space="0" w:color="auto"/>
              <w:bottom w:val="single" w:sz="4" w:space="0" w:color="auto"/>
              <w:right w:val="single" w:sz="4" w:space="0" w:color="auto"/>
            </w:tcBorders>
          </w:tcPr>
          <w:p w14:paraId="54D3FCBC" w14:textId="4C40D62D" w:rsidR="006B7ED4" w:rsidRPr="00BB226F" w:rsidDel="006B7ED4" w:rsidRDefault="006B7ED4" w:rsidP="00A34868">
            <w:pPr>
              <w:keepNext/>
              <w:keepLines/>
              <w:spacing w:after="0"/>
              <w:rPr>
                <w:del w:id="210" w:author="Li Zhao" w:date="2025-08-25T18:03:00Z"/>
                <w:rFonts w:ascii="Arial" w:hAnsi="Arial"/>
                <w:sz w:val="18"/>
                <w:lang w:eastAsia="zh-CN"/>
              </w:rPr>
            </w:pPr>
            <w:del w:id="211" w:author="Li Zhao" w:date="2025-08-25T18:03:00Z">
              <w:r w:rsidRPr="00BB226F" w:rsidDel="006B7ED4">
                <w:rPr>
                  <w:rFonts w:ascii="Arial" w:hAnsi="Arial"/>
                  <w:sz w:val="18"/>
                  <w:lang w:eastAsia="zh-CN"/>
                </w:rPr>
                <w:delText xml:space="preserve">This field is mandatory present if </w:delText>
              </w:r>
              <w:r w:rsidRPr="00BB226F" w:rsidDel="006B7ED4">
                <w:rPr>
                  <w:rFonts w:ascii="Arial" w:hAnsi="Arial"/>
                  <w:i/>
                  <w:iCs/>
                  <w:sz w:val="18"/>
                  <w:lang w:eastAsia="zh-CN"/>
                </w:rPr>
                <w:delText xml:space="preserve">od-ssb-absoluteFrequency </w:delText>
              </w:r>
              <w:r w:rsidRPr="00BB226F" w:rsidDel="006B7ED4">
                <w:rPr>
                  <w:rFonts w:ascii="Arial" w:hAnsi="Arial"/>
                  <w:sz w:val="18"/>
                  <w:lang w:eastAsia="zh-CN"/>
                </w:rPr>
                <w:delText xml:space="preserve">indicates same frequency as </w:delText>
              </w:r>
              <w:r w:rsidRPr="00BB226F" w:rsidDel="006B7ED4">
                <w:rPr>
                  <w:rFonts w:ascii="Arial" w:hAnsi="Arial"/>
                  <w:i/>
                  <w:iCs/>
                  <w:sz w:val="18"/>
                  <w:lang w:eastAsia="zh-CN"/>
                </w:rPr>
                <w:delText xml:space="preserve">absoluteFrequencySSB </w:delText>
              </w:r>
              <w:r w:rsidRPr="00BB226F" w:rsidDel="006B7ED4">
                <w:rPr>
                  <w:rFonts w:ascii="Arial" w:hAnsi="Arial"/>
                  <w:sz w:val="18"/>
                  <w:lang w:eastAsia="zh-CN"/>
                </w:rPr>
                <w:delText>of the serving cell. It is absent otherwise. FFS SSB-less SCell</w:delText>
              </w:r>
            </w:del>
          </w:p>
        </w:tc>
      </w:tr>
    </w:tbl>
    <w:p w14:paraId="6E2CFA58" w14:textId="77777777" w:rsidR="006A3A6A" w:rsidRPr="006B7ED4" w:rsidRDefault="006A3A6A" w:rsidP="006A3A6A">
      <w:pPr>
        <w:keepNext/>
        <w:keepLines/>
        <w:spacing w:before="120"/>
        <w:ind w:left="1418" w:hanging="1418"/>
        <w:outlineLvl w:val="3"/>
        <w:rPr>
          <w:rFonts w:ascii="Arial" w:hAnsi="Arial"/>
          <w:i/>
          <w:iCs/>
          <w:sz w:val="24"/>
          <w:lang w:eastAsia="zh-CN"/>
        </w:rPr>
      </w:pPr>
      <w:bookmarkStart w:id="212" w:name="_Toc60777261"/>
      <w:bookmarkStart w:id="213" w:name="_Toc193446229"/>
      <w:bookmarkStart w:id="214" w:name="_Toc193452034"/>
      <w:bookmarkStart w:id="215" w:name="_Toc193463304"/>
      <w:bookmarkStart w:id="216" w:name="_Toc201295591"/>
      <w:bookmarkStart w:id="217" w:name="MCCQCTEMPBM_00000313"/>
      <w:bookmarkEnd w:id="185"/>
      <w:bookmarkEnd w:id="186"/>
      <w:bookmarkEnd w:id="187"/>
      <w:bookmarkEnd w:id="188"/>
      <w:bookmarkEnd w:id="189"/>
      <w:bookmarkEnd w:id="190"/>
      <w:r w:rsidRPr="006B7ED4">
        <w:rPr>
          <w:rFonts w:ascii="Arial" w:hAnsi="Arial"/>
          <w:i/>
          <w:iCs/>
          <w:sz w:val="24"/>
          <w:lang w:eastAsia="zh-CN"/>
        </w:rPr>
        <w:t>–</w:t>
      </w:r>
      <w:r w:rsidRPr="006B7ED4">
        <w:rPr>
          <w:rFonts w:ascii="Arial" w:hAnsi="Arial"/>
          <w:i/>
          <w:iCs/>
          <w:sz w:val="24"/>
          <w:lang w:eastAsia="zh-CN"/>
        </w:rPr>
        <w:tab/>
        <w:t>MeasObjectNR</w:t>
      </w:r>
      <w:bookmarkEnd w:id="212"/>
      <w:bookmarkEnd w:id="213"/>
      <w:bookmarkEnd w:id="214"/>
      <w:bookmarkEnd w:id="215"/>
      <w:bookmarkEnd w:id="216"/>
    </w:p>
    <w:bookmarkEnd w:id="217"/>
    <w:p w14:paraId="4E8CE88C" w14:textId="77777777" w:rsidR="006A3A6A" w:rsidRPr="006B7ED4" w:rsidRDefault="006A3A6A" w:rsidP="006A3A6A">
      <w:pPr>
        <w:rPr>
          <w:lang w:eastAsia="zh-CN"/>
        </w:rPr>
      </w:pPr>
      <w:r w:rsidRPr="006B7ED4">
        <w:rPr>
          <w:lang w:eastAsia="zh-CN"/>
        </w:rPr>
        <w:t xml:space="preserve">The IE </w:t>
      </w:r>
      <w:r w:rsidRPr="006B7ED4">
        <w:rPr>
          <w:i/>
          <w:lang w:eastAsia="zh-CN"/>
        </w:rPr>
        <w:t>MeasObjectNR</w:t>
      </w:r>
      <w:r w:rsidRPr="006B7ED4">
        <w:rPr>
          <w:lang w:eastAsia="zh-CN"/>
        </w:rPr>
        <w:t xml:space="preserve"> specifies information applicable for SS/PBCH block(s) intra/inter-frequency measurements and/or CSI-RS intra/inter-frequency measurements.</w:t>
      </w:r>
    </w:p>
    <w:p w14:paraId="0EC20FF7" w14:textId="77777777" w:rsidR="006A3A6A" w:rsidRPr="006B7ED4" w:rsidRDefault="006A3A6A" w:rsidP="006A3A6A">
      <w:pPr>
        <w:keepNext/>
        <w:keepLines/>
        <w:spacing w:before="60"/>
        <w:jc w:val="center"/>
        <w:rPr>
          <w:rFonts w:ascii="Arial" w:hAnsi="Arial"/>
          <w:b/>
          <w:lang w:eastAsia="zh-CN"/>
        </w:rPr>
      </w:pPr>
      <w:r w:rsidRPr="006B7ED4">
        <w:rPr>
          <w:rFonts w:ascii="Arial" w:hAnsi="Arial"/>
          <w:b/>
          <w:i/>
          <w:lang w:eastAsia="zh-CN"/>
        </w:rPr>
        <w:t>MeasObjectNR</w:t>
      </w:r>
      <w:r w:rsidRPr="006B7ED4">
        <w:rPr>
          <w:rFonts w:ascii="Arial" w:hAnsi="Arial"/>
          <w:b/>
          <w:lang w:eastAsia="zh-CN"/>
        </w:rPr>
        <w:t xml:space="preserve"> information element</w:t>
      </w:r>
    </w:p>
    <w:p w14:paraId="45EB26A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ASN1START</w:t>
      </w:r>
    </w:p>
    <w:p w14:paraId="6937EB0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TAG-MEASOBJECTNR-START</w:t>
      </w:r>
    </w:p>
    <w:p w14:paraId="213F60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6ABD1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MeasObjectNR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74E58C9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ssbFrequency                        ARFCN-ValueNR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SSBorAssociatedSSB2</w:t>
      </w:r>
    </w:p>
    <w:p w14:paraId="2550AB7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ssbSubcarrierSpacing                SubcarrierSpacing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SSBorAssociatedSSB</w:t>
      </w:r>
    </w:p>
    <w:p w14:paraId="22CEF03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smtc1                               SSB-MTC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SSBorAssociatedSSB</w:t>
      </w:r>
    </w:p>
    <w:p w14:paraId="77E31F3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smtc2                               SSB-MTC2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IntraFreqConnected</w:t>
      </w:r>
    </w:p>
    <w:p w14:paraId="5F32412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refFreqCSI-RS                       ARFCN-ValueNR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CSI-RS</w:t>
      </w:r>
    </w:p>
    <w:p w14:paraId="25FA2E7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referenceSignalConfig               ReferenceSignalConfig,</w:t>
      </w:r>
    </w:p>
    <w:p w14:paraId="09D6498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absThreshSS-BlocksConsolidation     ThresholdNR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7CCF8AE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absThreshCSI-RS-Consolidation       ThresholdNR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41105EA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nrofSS-BlocksToAverage              </w:t>
      </w:r>
      <w:r w:rsidRPr="006B7ED4">
        <w:rPr>
          <w:rFonts w:ascii="Courier New" w:hAnsi="Courier New"/>
          <w:color w:val="993366"/>
          <w:sz w:val="16"/>
          <w:lang w:eastAsia="en-GB"/>
        </w:rPr>
        <w:t>INTEGER</w:t>
      </w:r>
      <w:r w:rsidRPr="006B7ED4">
        <w:rPr>
          <w:rFonts w:ascii="Courier New" w:hAnsi="Courier New"/>
          <w:sz w:val="16"/>
          <w:lang w:eastAsia="en-GB"/>
        </w:rPr>
        <w:t xml:space="preserve"> (2..maxNrofSS-BlocksToAverage)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C0B7F5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nrofCSI-RS-ResourcesToAverage       </w:t>
      </w:r>
      <w:r w:rsidRPr="006B7ED4">
        <w:rPr>
          <w:rFonts w:ascii="Courier New" w:hAnsi="Courier New"/>
          <w:color w:val="993366"/>
          <w:sz w:val="16"/>
          <w:lang w:eastAsia="en-GB"/>
        </w:rPr>
        <w:t>INTEGER</w:t>
      </w:r>
      <w:r w:rsidRPr="006B7ED4">
        <w:rPr>
          <w:rFonts w:ascii="Courier New" w:hAnsi="Courier New"/>
          <w:sz w:val="16"/>
          <w:lang w:eastAsia="en-GB"/>
        </w:rPr>
        <w:t xml:space="preserve"> (2..maxNrofCSI-RS-ResourcesToAverage)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020E43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quantityConfigIndex                 </w:t>
      </w:r>
      <w:r w:rsidRPr="006B7ED4">
        <w:rPr>
          <w:rFonts w:ascii="Courier New" w:hAnsi="Courier New"/>
          <w:color w:val="993366"/>
          <w:sz w:val="16"/>
          <w:lang w:eastAsia="en-GB"/>
        </w:rPr>
        <w:t>INTEGER</w:t>
      </w:r>
      <w:r w:rsidRPr="006B7ED4">
        <w:rPr>
          <w:rFonts w:ascii="Courier New" w:hAnsi="Courier New"/>
          <w:sz w:val="16"/>
          <w:lang w:eastAsia="en-GB"/>
        </w:rPr>
        <w:t xml:space="preserve"> (1..maxNrofQuantityConfig),</w:t>
      </w:r>
    </w:p>
    <w:p w14:paraId="18DF703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offsetMO                            Q-OffsetRangeList,</w:t>
      </w:r>
    </w:p>
    <w:p w14:paraId="4EDFBE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cellsToRemoveList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78963F2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cellsToAddModList                   CellsToAddModList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3701F82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excludedCellsToRemoveList           PCI-RangeIndexList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6199347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excludedCellsToAddModList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(1..maxNrofPCI-Ranges))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PCI-RangeElement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4D7E028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allowedCellsToRemoveList            PCI-RangeIndexList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763404A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allowedCellsToAddModList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(1..maxNrofPCI-Ranges))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PCI-RangeElement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44A468E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259D3D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B1FC7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freqBandIndicatorNR                 FreqBandIndicatorNR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0D392E4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measCycleSCell                      </w:t>
      </w:r>
      <w:r w:rsidRPr="006B7ED4">
        <w:rPr>
          <w:rFonts w:ascii="Courier New" w:hAnsi="Courier New"/>
          <w:color w:val="993366"/>
          <w:sz w:val="16"/>
          <w:lang w:eastAsia="en-GB"/>
        </w:rPr>
        <w:t>ENUMERATED</w:t>
      </w:r>
      <w:r w:rsidRPr="006B7ED4">
        <w:rPr>
          <w:rFonts w:ascii="Courier New" w:hAnsi="Courier New"/>
          <w:sz w:val="16"/>
          <w:lang w:eastAsia="en-GB"/>
        </w:rPr>
        <w:t xml:space="preserve"> {sf160, sf256, sf320, sf512, sf640, sf1024, sf1280}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65B1DAD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3267ED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6DDED0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smtc3list-r16                       SSB-MTC3List-r16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ADB126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rmtc-Config-r16                     SetupRelease {RMTC-Config-r16}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315E436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t312-r16                            SetupRelease { T312-r16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084D7B0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1F765C0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1AB4EB6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associatedMeasGapSSB-r17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9B8BC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associatedMeasGapCSIRS-r17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F36400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lastRenderedPageBreak/>
        <w:t xml:space="preserve">    smtc4list-r17                       SSB-MTC4List-r17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4F43F0E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measCyclePSCell-r17                 </w:t>
      </w:r>
      <w:r w:rsidRPr="006B7ED4">
        <w:rPr>
          <w:rFonts w:ascii="Courier New" w:hAnsi="Courier New"/>
          <w:color w:val="993366"/>
          <w:sz w:val="16"/>
          <w:lang w:eastAsia="en-GB"/>
        </w:rPr>
        <w:t>ENUMERATED</w:t>
      </w:r>
      <w:r w:rsidRPr="006B7ED4">
        <w:rPr>
          <w:rFonts w:ascii="Courier New" w:hAnsi="Courier New"/>
          <w:sz w:val="16"/>
          <w:lang w:eastAsia="en-GB"/>
        </w:rPr>
        <w:t xml:space="preserve"> {ms160, ms256, ms320, ms512, ms640, ms1024, ms1280, spare1}</w:t>
      </w:r>
    </w:p>
    <w:p w14:paraId="7C7E11B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SCG</w:t>
      </w:r>
    </w:p>
    <w:p w14:paraId="0B7A184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cellsToAddModListExt-v1710          CellsToAddModListExt-v1710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66025F9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41A111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70EE5D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associatedMeasGapSSB2-v1720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AssociatedGapSSB</w:t>
      </w:r>
    </w:p>
    <w:p w14:paraId="1194495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associatedMeasGapCSIRS2-v1720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AssociatedGapCSIRS</w:t>
      </w:r>
    </w:p>
    <w:p w14:paraId="00CD64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298EF9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02C3B9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measSequence-r18                    MeasSequence-r18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BF5E21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bookmarkStart w:id="218" w:name="_Hlk152278493"/>
      <w:r w:rsidRPr="006B7ED4">
        <w:rPr>
          <w:rFonts w:ascii="Courier New" w:hAnsi="Courier New"/>
          <w:sz w:val="16"/>
          <w:lang w:eastAsia="en-GB"/>
        </w:rPr>
        <w:t xml:space="preserve">cellsToAddModListExt-v1800          </w:t>
      </w:r>
      <w:bookmarkEnd w:id="218"/>
      <w:r w:rsidRPr="006B7ED4">
        <w:rPr>
          <w:rFonts w:ascii="Courier New" w:hAnsi="Courier New"/>
          <w:sz w:val="16"/>
          <w:lang w:eastAsia="en-GB"/>
        </w:rPr>
        <w:t xml:space="preserve">CellsToAddModListExt-v1800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02EFAA4F"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 w:author="Li Zhao" w:date="2025-08-25T17:47:00Z"/>
          <w:rFonts w:ascii="Courier New" w:eastAsia="等线" w:hAnsi="Courier New"/>
          <w:sz w:val="16"/>
          <w:lang w:eastAsia="zh-CN"/>
        </w:rPr>
      </w:pPr>
      <w:r w:rsidRPr="006B7ED4">
        <w:rPr>
          <w:rFonts w:ascii="Courier New" w:hAnsi="Courier New"/>
          <w:sz w:val="16"/>
          <w:lang w:eastAsia="en-GB"/>
        </w:rPr>
        <w:t xml:space="preserve">    ]]</w:t>
      </w:r>
      <w:ins w:id="220" w:author="Li Zhao" w:date="2025-08-25T17:47:00Z">
        <w:r>
          <w:rPr>
            <w:rFonts w:ascii="Courier New" w:eastAsia="等线" w:hAnsi="Courier New" w:hint="eastAsia"/>
            <w:sz w:val="16"/>
            <w:lang w:eastAsia="zh-CN"/>
          </w:rPr>
          <w:t>,</w:t>
        </w:r>
      </w:ins>
    </w:p>
    <w:p w14:paraId="3F65484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 w:author="Li Zhao" w:date="2025-08-25T17:47:00Z"/>
          <w:rFonts w:ascii="Courier New" w:hAnsi="Courier New"/>
          <w:sz w:val="16"/>
          <w:lang w:eastAsia="en-GB"/>
        </w:rPr>
      </w:pPr>
      <w:ins w:id="222" w:author="Li Zhao" w:date="2025-08-25T17:47:00Z">
        <w:r w:rsidRPr="006B7ED4">
          <w:rPr>
            <w:rFonts w:ascii="Courier New" w:hAnsi="Courier New"/>
            <w:sz w:val="16"/>
            <w:lang w:eastAsia="en-GB"/>
          </w:rPr>
          <w:t xml:space="preserve">    [[</w:t>
        </w:r>
      </w:ins>
    </w:p>
    <w:p w14:paraId="2B92B2C0" w14:textId="77777777" w:rsidR="006A3A6A" w:rsidRPr="006B7ED4" w:rsidRDefault="006A3A6A">
      <w:pPr>
        <w:pStyle w:val="PL"/>
        <w:rPr>
          <w:ins w:id="223" w:author="Li Zhao" w:date="2025-08-25T17:47:00Z"/>
          <w:rFonts w:eastAsia="等线"/>
          <w:color w:val="808080"/>
          <w:lang w:eastAsia="zh-CN"/>
          <w:rPrChange w:id="224" w:author="Li Zhao" w:date="2025-08-25T17:49:00Z">
            <w:rPr>
              <w:ins w:id="225" w:author="Li Zhao" w:date="2025-08-25T17:47:00Z"/>
              <w:rFonts w:ascii="Courier New" w:hAnsi="Courier New"/>
              <w:color w:val="808080"/>
              <w:sz w:val="16"/>
              <w:lang w:eastAsia="en-GB"/>
            </w:rPr>
          </w:rPrChange>
        </w:rPr>
        <w:pPrChange w:id="226" w:author="Li Zhao" w:date="2025-08-25T17:4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27" w:author="Li Zhao" w:date="2025-08-25T17:47:00Z">
        <w:r w:rsidRPr="006B7ED4">
          <w:t xml:space="preserve">    </w:t>
        </w:r>
      </w:ins>
      <w:ins w:id="228" w:author="Li Zhao" w:date="2025-08-25T18:04:00Z">
        <w:r>
          <w:rPr>
            <w:rFonts w:eastAsia="等线" w:hint="eastAsia"/>
            <w:lang w:eastAsia="zh-CN"/>
          </w:rPr>
          <w:t>s</w:t>
        </w:r>
      </w:ins>
      <w:ins w:id="229" w:author="Li Zhao" w:date="2025-08-25T17:49:00Z">
        <w:r w:rsidRPr="00EE6E73">
          <w:t>mtc</w:t>
        </w:r>
      </w:ins>
      <w:ins w:id="230" w:author="Li Zhao" w:date="2025-08-25T18:03:00Z">
        <w:r>
          <w:rPr>
            <w:rFonts w:eastAsia="等线" w:hint="eastAsia"/>
            <w:lang w:eastAsia="zh-CN"/>
          </w:rPr>
          <w:t>5</w:t>
        </w:r>
      </w:ins>
      <w:ins w:id="231" w:author="Li Zhao" w:date="2025-08-25T17:49:00Z">
        <w:r w:rsidRPr="00EE6E73">
          <w:t>list-r1</w:t>
        </w:r>
        <w:r>
          <w:rPr>
            <w:rFonts w:eastAsia="等线" w:hint="eastAsia"/>
            <w:lang w:eastAsia="zh-CN"/>
          </w:rPr>
          <w:t>9</w:t>
        </w:r>
        <w:r w:rsidRPr="00EE6E73">
          <w:t xml:space="preserve">                       SSB-MTC</w:t>
        </w:r>
      </w:ins>
      <w:ins w:id="232" w:author="Li Zhao" w:date="2025-08-25T18:03:00Z">
        <w:r>
          <w:rPr>
            <w:rFonts w:eastAsia="等线" w:hint="eastAsia"/>
            <w:lang w:eastAsia="zh-CN"/>
          </w:rPr>
          <w:t>5</w:t>
        </w:r>
      </w:ins>
      <w:ins w:id="233" w:author="Li Zhao" w:date="2025-08-25T17:49:00Z">
        <w:r w:rsidRPr="00EE6E73">
          <w:t>List-r1</w:t>
        </w:r>
      </w:ins>
      <w:ins w:id="234" w:author="Li Zhao" w:date="2025-08-25T17:50:00Z">
        <w:r>
          <w:rPr>
            <w:rFonts w:eastAsia="等线" w:hint="eastAsia"/>
            <w:lang w:eastAsia="zh-CN"/>
          </w:rPr>
          <w:t>9</w:t>
        </w:r>
      </w:ins>
      <w:ins w:id="235" w:author="Li Zhao" w:date="2025-08-25T17:49:00Z">
        <w:r w:rsidRPr="00EE6E73">
          <w:t xml:space="preserve">                                                </w:t>
        </w:r>
        <w:r w:rsidRPr="00EE6E73">
          <w:rPr>
            <w:color w:val="993366"/>
          </w:rPr>
          <w:t>OPTIONAL</w:t>
        </w:r>
        <w:r w:rsidRPr="00EE6E73">
          <w:t xml:space="preserve">,   </w:t>
        </w:r>
        <w:r w:rsidRPr="00EE6E73">
          <w:rPr>
            <w:color w:val="808080"/>
          </w:rPr>
          <w:t>-- Need R</w:t>
        </w:r>
      </w:ins>
    </w:p>
    <w:p w14:paraId="35E029E5"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 w:author="Li Zhao" w:date="2025-08-25T17:47:00Z"/>
          <w:rFonts w:ascii="Courier New" w:eastAsia="等线" w:hAnsi="Courier New"/>
          <w:sz w:val="16"/>
          <w:lang w:eastAsia="zh-CN"/>
        </w:rPr>
      </w:pPr>
      <w:ins w:id="237" w:author="Li Zhao" w:date="2025-08-25T17:47:00Z">
        <w:r w:rsidRPr="006B7ED4">
          <w:rPr>
            <w:rFonts w:ascii="Courier New" w:hAnsi="Courier New"/>
            <w:sz w:val="16"/>
            <w:lang w:eastAsia="en-GB"/>
          </w:rPr>
          <w:t xml:space="preserve">    ]]</w:t>
        </w:r>
      </w:ins>
    </w:p>
    <w:p w14:paraId="73B40E3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
      </w:pPr>
    </w:p>
    <w:p w14:paraId="5D92D7A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65691DE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AE06A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SSB-MTC3List-r16::=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(1..4))</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SSB-MTC3-r16</w:t>
      </w:r>
    </w:p>
    <w:p w14:paraId="0B41402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7070F"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Li Zhao" w:date="2025-08-25T17:54:00Z"/>
          <w:rFonts w:ascii="Courier New" w:eastAsia="等线" w:hAnsi="Courier New"/>
          <w:sz w:val="16"/>
          <w:lang w:eastAsia="zh-CN"/>
        </w:rPr>
      </w:pPr>
      <w:r w:rsidRPr="006B7ED4">
        <w:rPr>
          <w:rFonts w:ascii="Courier New" w:hAnsi="Courier New"/>
          <w:sz w:val="16"/>
          <w:lang w:eastAsia="en-GB"/>
        </w:rPr>
        <w:t xml:space="preserve">SSB-MTC4List-r17::=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(1..3))</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SSB-MTC4-r17</w:t>
      </w:r>
    </w:p>
    <w:p w14:paraId="7CE6C40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 w:author="Li Zhao" w:date="2025-08-25T17:54:00Z"/>
          <w:rFonts w:ascii="Courier New" w:eastAsia="等线" w:hAnsi="Courier New"/>
          <w:sz w:val="16"/>
          <w:lang w:eastAsia="zh-CN"/>
          <w:rPrChange w:id="240" w:author="Li Zhao" w:date="2025-08-25T17:54:00Z">
            <w:rPr>
              <w:ins w:id="241" w:author="Li Zhao" w:date="2025-08-25T17:54:00Z"/>
              <w:rFonts w:ascii="Courier New" w:hAnsi="Courier New"/>
              <w:sz w:val="16"/>
              <w:lang w:eastAsia="en-GB"/>
            </w:rPr>
          </w:rPrChange>
        </w:rPr>
      </w:pPr>
    </w:p>
    <w:p w14:paraId="3BFC45B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 w:author="Li Zhao" w:date="2025-08-25T17:54:00Z"/>
          <w:rFonts w:ascii="Courier New" w:eastAsia="等线" w:hAnsi="Courier New"/>
          <w:sz w:val="16"/>
          <w:lang w:eastAsia="zh-CN"/>
          <w:rPrChange w:id="243" w:author="Li Zhao" w:date="2025-08-25T17:55:00Z">
            <w:rPr>
              <w:ins w:id="244" w:author="Li Zhao" w:date="2025-08-25T17:54:00Z"/>
              <w:rFonts w:ascii="Courier New" w:hAnsi="Courier New"/>
              <w:sz w:val="16"/>
              <w:lang w:eastAsia="en-GB"/>
            </w:rPr>
          </w:rPrChange>
        </w:rPr>
      </w:pPr>
      <w:ins w:id="245" w:author="Li Zhao" w:date="2025-08-25T17:54:00Z">
        <w:r w:rsidRPr="006B7ED4">
          <w:rPr>
            <w:rFonts w:ascii="Courier New" w:hAnsi="Courier New"/>
            <w:sz w:val="16"/>
            <w:lang w:eastAsia="en-GB"/>
          </w:rPr>
          <w:t>SSB-MTC</w:t>
        </w:r>
        <w:r>
          <w:rPr>
            <w:rFonts w:ascii="Courier New" w:eastAsia="等线" w:hAnsi="Courier New" w:hint="eastAsia"/>
            <w:sz w:val="16"/>
            <w:lang w:eastAsia="zh-CN"/>
          </w:rPr>
          <w:t>5</w:t>
        </w:r>
        <w:r w:rsidRPr="006B7ED4">
          <w:rPr>
            <w:rFonts w:ascii="Courier New" w:hAnsi="Courier New"/>
            <w:sz w:val="16"/>
            <w:lang w:eastAsia="en-GB"/>
          </w:rPr>
          <w:t>List-r1</w:t>
        </w:r>
        <w:r>
          <w:rPr>
            <w:rFonts w:ascii="Courier New" w:eastAsia="等线" w:hAnsi="Courier New" w:hint="eastAsia"/>
            <w:sz w:val="16"/>
            <w:lang w:eastAsia="zh-CN"/>
          </w:rPr>
          <w:t>9</w:t>
        </w:r>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w:t>
        </w:r>
      </w:ins>
      <w:ins w:id="246" w:author="Li Zhao" w:date="2025-08-25T17:56:00Z">
        <w:r>
          <w:rPr>
            <w:rFonts w:ascii="Courier New" w:eastAsia="等线" w:hAnsi="Courier New" w:hint="eastAsia"/>
            <w:sz w:val="16"/>
            <w:lang w:eastAsia="zh-CN"/>
          </w:rPr>
          <w:t>6</w:t>
        </w:r>
      </w:ins>
      <w:ins w:id="247" w:author="Li Zhao" w:date="2025-08-25T17:54:00Z">
        <w:r w:rsidRPr="006B7ED4">
          <w:rPr>
            <w:rFonts w:ascii="Courier New" w:hAnsi="Courier New"/>
            <w:sz w:val="16"/>
            <w:lang w:eastAsia="en-GB"/>
          </w:rPr>
          <w:t>))</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w:t>
        </w:r>
      </w:ins>
    </w:p>
    <w:p w14:paraId="580B8EC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Change w:id="248" w:author="Li Zhao" w:date="2025-08-25T17:54:00Z">
            <w:rPr>
              <w:rFonts w:ascii="Courier New" w:hAnsi="Courier New"/>
              <w:sz w:val="16"/>
              <w:lang w:eastAsia="en-GB"/>
            </w:rPr>
          </w:rPrChange>
        </w:rPr>
      </w:pPr>
    </w:p>
    <w:p w14:paraId="4E70D6C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EBBD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T312-r16 ::=                        </w:t>
      </w:r>
      <w:r w:rsidRPr="006B7ED4">
        <w:rPr>
          <w:rFonts w:ascii="Courier New" w:hAnsi="Courier New"/>
          <w:color w:val="993366"/>
          <w:sz w:val="16"/>
          <w:lang w:eastAsia="en-GB"/>
        </w:rPr>
        <w:t>ENUMERATED</w:t>
      </w:r>
      <w:r w:rsidRPr="006B7ED4">
        <w:rPr>
          <w:rFonts w:ascii="Courier New" w:hAnsi="Courier New"/>
          <w:sz w:val="16"/>
          <w:lang w:eastAsia="en-GB"/>
        </w:rPr>
        <w:t xml:space="preserve"> { ms0, ms50, ms100, ms200, ms300, ms400, ms500, ms1000}</w:t>
      </w:r>
    </w:p>
    <w:p w14:paraId="43CBD6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723B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ReferenceSignalConfig::=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27516AB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ssb-ConfigMobility                  SSB-ConfigMobility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976A1B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csi-rs-ResourceConfigMobility       SetupRelease { CSI-RS-ResourceConfigMobility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57263F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7170F55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58017A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SSB-ConfigMobility::=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E18BCA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                       SetupRelease { SSB-ToMeasure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460B5CF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deriveSSB-IndexFromCell             </w:t>
      </w:r>
      <w:r w:rsidRPr="006B7ED4">
        <w:rPr>
          <w:rFonts w:ascii="Courier New" w:hAnsi="Courier New"/>
          <w:color w:val="993366"/>
          <w:sz w:val="16"/>
          <w:lang w:eastAsia="en-GB"/>
        </w:rPr>
        <w:t>BOOLEAN</w:t>
      </w:r>
      <w:r w:rsidRPr="006B7ED4">
        <w:rPr>
          <w:rFonts w:ascii="Courier New" w:hAnsi="Courier New"/>
          <w:sz w:val="16"/>
          <w:lang w:eastAsia="en-GB"/>
        </w:rPr>
        <w:t>,</w:t>
      </w:r>
    </w:p>
    <w:p w14:paraId="3CF95B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ss-RSSI-Measurement                 SS-RSSI-Measurement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453BD27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30565C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11DB77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ssb-PositionQCL-Common-r16              SSB-PositionQCL-Relation-r16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SharedSpectrum</w:t>
      </w:r>
    </w:p>
    <w:p w14:paraId="0C1430F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ssb-PositionQCL-CellsToAddModList-r16   SSB-PositionQCL-CellsToAddModList-r16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7DA73A4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ssb-PositionQCL-CellsToRemoveList-r16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1374EC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7B2F0A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6C82B3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deriveSSB-IndexFromCellInter-r17    ServCellIndex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782E94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ssb-PositionQCL-Common-r17          SSB-PositionQCL-Relation-r17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SharedSpectrum2</w:t>
      </w:r>
    </w:p>
    <w:p w14:paraId="2E15227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ssb-PositionQCL-Cells-r17           SetupRelease {SSB-PositionQCL-CellList-r17}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BD90B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508C8BD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ADC859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cca-CellsToAddModList-r17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38FE330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cca-CellsToRemoveList-r17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0AF82B0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lastRenderedPageBreak/>
        <w:t xml:space="preserve">    ]],</w:t>
      </w:r>
    </w:p>
    <w:p w14:paraId="6D964CD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A0F4DB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ssb-ToMeasureAltitudeBasedList-r18  SetupRelease { SSB-ToMeasureAltitudeBasedList-r18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8245AE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5C188A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0CA40BA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605DE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Q-OffsetRangeList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7FF95B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rsrpOffsetSSB                       Q-OffsetRange               DEFAULT dB0,</w:t>
      </w:r>
    </w:p>
    <w:p w14:paraId="531FD17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rsrqOffsetSSB                       Q-OffsetRange               DEFAULT dB0,</w:t>
      </w:r>
    </w:p>
    <w:p w14:paraId="06B4AF3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sinrOffsetSSB                       Q-OffsetRange               DEFAULT dB0,</w:t>
      </w:r>
    </w:p>
    <w:p w14:paraId="5CB2555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rsrpOffsetCSI-RS                    Q-OffsetRange               DEFAULT dB0,</w:t>
      </w:r>
    </w:p>
    <w:p w14:paraId="40803F8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rsrqOffsetCSI-RS                    Q-OffsetRange               DEFAULT dB0,</w:t>
      </w:r>
    </w:p>
    <w:p w14:paraId="1311C08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sinrOffsetCSI-RS                    Q-OffsetRange               DEFAULT dB0</w:t>
      </w:r>
    </w:p>
    <w:p w14:paraId="2B132A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94C5A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2A1D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ADE68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ThresholdNR ::=                     </w:t>
      </w:r>
      <w:r w:rsidRPr="006B7ED4">
        <w:rPr>
          <w:rFonts w:ascii="Courier New" w:hAnsi="Courier New"/>
          <w:color w:val="993366"/>
          <w:sz w:val="16"/>
          <w:lang w:eastAsia="en-GB"/>
        </w:rPr>
        <w:t>SEQUENCE</w:t>
      </w:r>
      <w:r w:rsidRPr="006B7ED4">
        <w:rPr>
          <w:rFonts w:ascii="Courier New" w:hAnsi="Courier New"/>
          <w:sz w:val="16"/>
          <w:lang w:eastAsia="en-GB"/>
        </w:rPr>
        <w:t>{</w:t>
      </w:r>
    </w:p>
    <w:p w14:paraId="1571456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thresholdRSRP                       RSRP-Range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357F2B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thresholdRSRQ                       RSRQ-Range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6AA812C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thresholdSINR                       SINR-Range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4CE4FCF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07C94AB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438CF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CellsToAddModList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CellsToAddMod</w:t>
      </w:r>
    </w:p>
    <w:p w14:paraId="4A84CF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41B47E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CellsToAddModListExt-v1710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CellsToAddModExt-v1710</w:t>
      </w:r>
    </w:p>
    <w:p w14:paraId="05A2A0D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023BB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CellsToAddModListExt-v1800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CellsToAddModExt-v1800</w:t>
      </w:r>
    </w:p>
    <w:p w14:paraId="2FB9B7D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F981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7109848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                          PhysCellId,</w:t>
      </w:r>
    </w:p>
    <w:p w14:paraId="152E7D1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cellIndividualOffset                Q-OffsetRangeList</w:t>
      </w:r>
    </w:p>
    <w:p w14:paraId="3382064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E3744E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5B48D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CellsToAddModExt-v1710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E05D0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ntn-PolarizationDL-r17              </w:t>
      </w:r>
      <w:r w:rsidRPr="006B7ED4">
        <w:rPr>
          <w:rFonts w:ascii="Courier New" w:hAnsi="Courier New"/>
          <w:color w:val="993366"/>
          <w:sz w:val="16"/>
          <w:lang w:eastAsia="en-GB"/>
        </w:rPr>
        <w:t>ENUMERATED</w:t>
      </w:r>
      <w:r w:rsidRPr="006B7ED4">
        <w:rPr>
          <w:rFonts w:ascii="Courier New" w:hAnsi="Courier New"/>
          <w:sz w:val="16"/>
          <w:lang w:eastAsia="en-GB"/>
        </w:rPr>
        <w:t xml:space="preserve"> {rhcp,lhcp,linear}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02E9FC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ntn-PolarizationUL-r17              </w:t>
      </w:r>
      <w:r w:rsidRPr="006B7ED4">
        <w:rPr>
          <w:rFonts w:ascii="Courier New" w:hAnsi="Courier New"/>
          <w:color w:val="993366"/>
          <w:sz w:val="16"/>
          <w:lang w:eastAsia="en-GB"/>
        </w:rPr>
        <w:t>ENUMERATED</w:t>
      </w:r>
      <w:r w:rsidRPr="006B7ED4">
        <w:rPr>
          <w:rFonts w:ascii="Courier New" w:hAnsi="Courier New"/>
          <w:sz w:val="16"/>
          <w:lang w:eastAsia="en-GB"/>
        </w:rPr>
        <w:t xml:space="preserve"> {rhcp,lhcp,linear}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27B4351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76481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F574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CellsToAddModExt-v1800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8852A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ntn-NeighbourCellInfo-r18           NTN-NeighbourCellInfo-r18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NeighbourCell</w:t>
      </w:r>
    </w:p>
    <w:p w14:paraId="37ADB88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E8E22D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DC34C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RMTC-Config-r16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13E099F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rmtc-Periodicity-r16                </w:t>
      </w:r>
      <w:r w:rsidRPr="006B7ED4">
        <w:rPr>
          <w:rFonts w:ascii="Courier New" w:hAnsi="Courier New"/>
          <w:color w:val="993366"/>
          <w:sz w:val="16"/>
          <w:lang w:eastAsia="en-GB"/>
        </w:rPr>
        <w:t>ENUMERATED</w:t>
      </w:r>
      <w:r w:rsidRPr="006B7ED4">
        <w:rPr>
          <w:rFonts w:ascii="Courier New" w:hAnsi="Courier New"/>
          <w:sz w:val="16"/>
          <w:lang w:eastAsia="en-GB"/>
        </w:rPr>
        <w:t xml:space="preserve"> {ms40, ms80, ms160, ms320, ms640},</w:t>
      </w:r>
    </w:p>
    <w:p w14:paraId="2A8082D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rmtc-SubframeOffset-r16             </w:t>
      </w:r>
      <w:r w:rsidRPr="006B7ED4">
        <w:rPr>
          <w:rFonts w:ascii="Courier New" w:hAnsi="Courier New"/>
          <w:color w:val="993366"/>
          <w:sz w:val="16"/>
          <w:lang w:eastAsia="en-GB"/>
        </w:rPr>
        <w:t>INTEGER</w:t>
      </w:r>
      <w:r w:rsidRPr="006B7ED4">
        <w:rPr>
          <w:rFonts w:ascii="Courier New" w:hAnsi="Courier New"/>
          <w:sz w:val="16"/>
          <w:lang w:eastAsia="en-GB"/>
        </w:rPr>
        <w:t xml:space="preserve">(0..639)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1F2906B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measDurationSymbols-r16             </w:t>
      </w:r>
      <w:r w:rsidRPr="006B7ED4">
        <w:rPr>
          <w:rFonts w:ascii="Courier New" w:hAnsi="Courier New"/>
          <w:color w:val="993366"/>
          <w:sz w:val="16"/>
          <w:lang w:eastAsia="en-GB"/>
        </w:rPr>
        <w:t>ENUMERATED</w:t>
      </w:r>
      <w:r w:rsidRPr="006B7ED4">
        <w:rPr>
          <w:rFonts w:ascii="Courier New" w:hAnsi="Courier New"/>
          <w:sz w:val="16"/>
          <w:lang w:eastAsia="en-GB"/>
        </w:rPr>
        <w:t xml:space="preserve"> {sym1, sym14or12, sym28or24, sym42or36, sym70or60},</w:t>
      </w:r>
    </w:p>
    <w:p w14:paraId="03F4722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rmtc-Frequency-r16                  ARFCN-ValueNR,</w:t>
      </w:r>
    </w:p>
    <w:p w14:paraId="53CD094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ref-SCS-CP-r16                      </w:t>
      </w:r>
      <w:r w:rsidRPr="006B7ED4">
        <w:rPr>
          <w:rFonts w:ascii="Courier New" w:hAnsi="Courier New"/>
          <w:color w:val="993366"/>
          <w:sz w:val="16"/>
          <w:lang w:eastAsia="en-GB"/>
        </w:rPr>
        <w:t>ENUMERATED</w:t>
      </w:r>
      <w:r w:rsidRPr="006B7ED4">
        <w:rPr>
          <w:rFonts w:ascii="Courier New" w:hAnsi="Courier New"/>
          <w:sz w:val="16"/>
          <w:lang w:eastAsia="en-GB"/>
        </w:rPr>
        <w:t xml:space="preserve"> {kHz15, kHz30, kHz60-NCP, kHz60-ECP},</w:t>
      </w:r>
    </w:p>
    <w:p w14:paraId="7BEAD0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A5A00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9C589C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rmtc-Bandwidth-r17                  </w:t>
      </w:r>
      <w:r w:rsidRPr="006B7ED4">
        <w:rPr>
          <w:rFonts w:ascii="Courier New" w:hAnsi="Courier New"/>
          <w:color w:val="993366"/>
          <w:sz w:val="16"/>
          <w:lang w:eastAsia="en-GB"/>
        </w:rPr>
        <w:t>ENUMERATED</w:t>
      </w:r>
      <w:r w:rsidRPr="006B7ED4">
        <w:rPr>
          <w:rFonts w:ascii="Courier New" w:hAnsi="Courier New"/>
          <w:sz w:val="16"/>
          <w:lang w:eastAsia="en-GB"/>
        </w:rPr>
        <w:t xml:space="preserve"> {mhz100, mhz400, mhz800, mhz1600, mhz2000}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A44540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lastRenderedPageBreak/>
        <w:t xml:space="preserve">    measDurationSymbols-v1700           </w:t>
      </w:r>
      <w:r w:rsidRPr="006B7ED4">
        <w:rPr>
          <w:rFonts w:ascii="Courier New" w:hAnsi="Courier New"/>
          <w:color w:val="993366"/>
          <w:sz w:val="16"/>
          <w:lang w:eastAsia="en-GB"/>
        </w:rPr>
        <w:t>ENUMERATED</w:t>
      </w:r>
      <w:r w:rsidRPr="006B7ED4">
        <w:rPr>
          <w:rFonts w:ascii="Courier New" w:hAnsi="Courier New"/>
          <w:sz w:val="16"/>
          <w:lang w:eastAsia="en-GB"/>
        </w:rPr>
        <w:t xml:space="preserve"> {sym140, sym560, sym1120}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0A57EF6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ref-SCS-CP-v1700                    </w:t>
      </w:r>
      <w:r w:rsidRPr="006B7ED4">
        <w:rPr>
          <w:rFonts w:ascii="Courier New" w:hAnsi="Courier New"/>
          <w:color w:val="993366"/>
          <w:sz w:val="16"/>
          <w:lang w:eastAsia="en-GB"/>
        </w:rPr>
        <w:t>ENUMERATED</w:t>
      </w:r>
      <w:r w:rsidRPr="006B7ED4">
        <w:rPr>
          <w:rFonts w:ascii="Courier New" w:hAnsi="Courier New"/>
          <w:sz w:val="16"/>
          <w:lang w:eastAsia="en-GB"/>
        </w:rPr>
        <w:t xml:space="preserve"> {kHz120, kHz480, kHz960}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6A88F77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tci-StateInfo-r17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238BA73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tci-StateId-r17                  TCI-StateId,</w:t>
      </w:r>
    </w:p>
    <w:p w14:paraId="3F9BC2C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ref-ServCellId-r17               ServCellIndex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58C0A2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786F884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9CB4E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789AEA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ref-BWPId-r17                   BWP-Id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37FD51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C38BE6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77EC67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5CD7E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SSB-PositionQCL-CellsToAddModList-r16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SSB-PositionQCL-CellsToAddMod-r16</w:t>
      </w:r>
    </w:p>
    <w:p w14:paraId="5BD29D4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9E915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SSB-PositionQCL-CellsToAddMod-r16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3DF6EF6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physCellId-r16                        PhysCellId,</w:t>
      </w:r>
    </w:p>
    <w:p w14:paraId="454A512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ssb-PositionQCL-r16                   SSB-PositionQCL-Relation-r16</w:t>
      </w:r>
    </w:p>
    <w:p w14:paraId="4F1720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53D191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F9033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SSB-PositionQCL-CellList-r17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SSB-PositionQCL-Cell-r17</w:t>
      </w:r>
    </w:p>
    <w:p w14:paraId="12FC353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930EB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SSB-PositionQCL-Cell-r17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54A987F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physCellId-r17                        PhysCellId,</w:t>
      </w:r>
    </w:p>
    <w:p w14:paraId="06D1A27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ssb-PositionQCL-r17                   SSB-PositionQCL-Relation-r17</w:t>
      </w:r>
    </w:p>
    <w:p w14:paraId="335173C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56D2C7D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4998A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SSB-ToMeasureAltitudeBasedList-r18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(1..maxNrofAltitudeRanges-r18))</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SSB-ToMeasureAltitudeBased-r18</w:t>
      </w:r>
    </w:p>
    <w:p w14:paraId="75727A8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D2DBD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SSB-ToMeasureAltitudeBased-r18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0B47ADE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altitudeRange-r18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57E6591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altitudeMin-r18                        Altitude-r18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3AF5BF9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altitudeMax-r18                        Altitude-r18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00C31E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altitudeHyst-r18                       HysteresisAltitude-r18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877F13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C6ED8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ssb-ToMeasure-r18                      SSB-ToMeasure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1376764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2A498E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8B7DB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NTN-NeighbourCellInfo-r18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56373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epochTime-r18                          EpochTime-r17,</w:t>
      </w:r>
    </w:p>
    <w:p w14:paraId="3357DB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ephemerisInfo-r18                      EphemerisInfo-r17,</w:t>
      </w:r>
    </w:p>
    <w:p w14:paraId="4C9177C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referenceLocation-r18                  ReferenceLocation-r17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03AD8B7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33CB996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C93AC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TAG-MEASOBJECTNR-STOP</w:t>
      </w:r>
    </w:p>
    <w:p w14:paraId="56E15BE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ASN1STOP</w:t>
      </w:r>
    </w:p>
    <w:p w14:paraId="1E909FAA"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0CED4D4B"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2D4A0D4F"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i/>
                <w:sz w:val="18"/>
                <w:szCs w:val="22"/>
                <w:lang w:eastAsia="sv-SE"/>
              </w:rPr>
              <w:lastRenderedPageBreak/>
              <w:t xml:space="preserve">CellsToAddMod </w:t>
            </w:r>
            <w:r w:rsidRPr="006B7ED4">
              <w:rPr>
                <w:rFonts w:ascii="Arial" w:hAnsi="Arial"/>
                <w:b/>
                <w:sz w:val="18"/>
                <w:szCs w:val="22"/>
                <w:lang w:eastAsia="sv-SE"/>
              </w:rPr>
              <w:t>field descriptions</w:t>
            </w:r>
          </w:p>
        </w:tc>
      </w:tr>
      <w:tr w:rsidR="006A3A6A" w:rsidRPr="006B7ED4" w14:paraId="2A9FFEDB"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06BAF590"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b/>
                <w:i/>
                <w:sz w:val="18"/>
                <w:szCs w:val="22"/>
                <w:lang w:eastAsia="sv-SE"/>
              </w:rPr>
              <w:t>cellIndividualOffset</w:t>
            </w:r>
          </w:p>
          <w:p w14:paraId="4D6B5B72"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Cell individual offsets applicable to a specific cell.</w:t>
            </w:r>
          </w:p>
        </w:tc>
      </w:tr>
      <w:tr w:rsidR="006A3A6A" w:rsidRPr="006B7ED4" w14:paraId="5FE57C7D" w14:textId="77777777" w:rsidTr="007B6358">
        <w:tc>
          <w:tcPr>
            <w:tcW w:w="14173" w:type="dxa"/>
            <w:tcBorders>
              <w:top w:val="single" w:sz="4" w:space="0" w:color="auto"/>
              <w:left w:val="single" w:sz="4" w:space="0" w:color="auto"/>
              <w:bottom w:val="single" w:sz="4" w:space="0" w:color="auto"/>
              <w:right w:val="single" w:sz="4" w:space="0" w:color="auto"/>
            </w:tcBorders>
          </w:tcPr>
          <w:p w14:paraId="5700D440" w14:textId="77777777" w:rsidR="006A3A6A" w:rsidRPr="006B7ED4" w:rsidRDefault="006A3A6A" w:rsidP="007B6358">
            <w:pPr>
              <w:keepNext/>
              <w:keepLines/>
              <w:spacing w:after="0"/>
              <w:rPr>
                <w:rFonts w:ascii="Arial" w:hAnsi="Arial"/>
                <w:b/>
                <w:bCs/>
                <w:i/>
                <w:iCs/>
                <w:sz w:val="18"/>
                <w:lang w:eastAsia="zh-CN"/>
              </w:rPr>
            </w:pPr>
            <w:r w:rsidRPr="006B7ED4">
              <w:rPr>
                <w:rFonts w:ascii="Arial" w:hAnsi="Arial"/>
                <w:b/>
                <w:bCs/>
                <w:i/>
                <w:iCs/>
                <w:sz w:val="18"/>
                <w:lang w:eastAsia="zh-CN"/>
              </w:rPr>
              <w:t>ntn-NeighbourCellInfo</w:t>
            </w:r>
          </w:p>
          <w:p w14:paraId="55DB7A09"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bCs/>
                <w:iCs/>
                <w:sz w:val="18"/>
                <w:szCs w:val="22"/>
                <w:lang w:eastAsia="en-GB"/>
              </w:rPr>
              <w:t>Includes satellite assistance information of an NTN neighbour cell.</w:t>
            </w:r>
          </w:p>
        </w:tc>
      </w:tr>
      <w:tr w:rsidR="006A3A6A" w:rsidRPr="006B7ED4" w14:paraId="1072ADD6" w14:textId="77777777" w:rsidTr="007B6358">
        <w:tc>
          <w:tcPr>
            <w:tcW w:w="14173" w:type="dxa"/>
            <w:tcBorders>
              <w:top w:val="single" w:sz="4" w:space="0" w:color="auto"/>
              <w:left w:val="single" w:sz="4" w:space="0" w:color="auto"/>
              <w:bottom w:val="single" w:sz="4" w:space="0" w:color="auto"/>
              <w:right w:val="single" w:sz="4" w:space="0" w:color="auto"/>
            </w:tcBorders>
          </w:tcPr>
          <w:p w14:paraId="01E5C3B8" w14:textId="77777777" w:rsidR="006A3A6A" w:rsidRPr="006B7ED4" w:rsidRDefault="006A3A6A" w:rsidP="007B6358">
            <w:pPr>
              <w:keepNext/>
              <w:keepLines/>
              <w:spacing w:after="0"/>
              <w:rPr>
                <w:rFonts w:ascii="Arial" w:hAnsi="Arial"/>
                <w:b/>
                <w:bCs/>
                <w:i/>
                <w:iCs/>
                <w:sz w:val="18"/>
                <w:lang w:eastAsia="zh-CN"/>
              </w:rPr>
            </w:pPr>
            <w:r w:rsidRPr="006B7ED4">
              <w:rPr>
                <w:rFonts w:ascii="Arial" w:hAnsi="Arial"/>
                <w:b/>
                <w:bCs/>
                <w:i/>
                <w:iCs/>
                <w:sz w:val="18"/>
                <w:lang w:eastAsia="zh-CN"/>
              </w:rPr>
              <w:t>ntn-PolarizationDL</w:t>
            </w:r>
          </w:p>
          <w:p w14:paraId="66922A6E" w14:textId="77777777" w:rsidR="006A3A6A" w:rsidRPr="006B7ED4" w:rsidRDefault="006A3A6A" w:rsidP="007B6358">
            <w:pPr>
              <w:keepNext/>
              <w:keepLines/>
              <w:spacing w:after="0"/>
              <w:rPr>
                <w:rFonts w:ascii="Arial" w:hAnsi="Arial"/>
                <w:b/>
                <w:bCs/>
                <w:i/>
                <w:iCs/>
                <w:sz w:val="18"/>
                <w:lang w:eastAsia="zh-CN"/>
              </w:rPr>
            </w:pPr>
            <w:r w:rsidRPr="006B7ED4">
              <w:rPr>
                <w:rFonts w:ascii="Arial" w:hAnsi="Arial"/>
                <w:sz w:val="18"/>
                <w:lang w:eastAsia="zh-CN"/>
              </w:rPr>
              <w:t>If present, this parameter indicates polarization information for downlink transmission on service link: including Right hand, Left hand circular polarizations (RHCP, LHCP) and Linear polarization.</w:t>
            </w:r>
          </w:p>
        </w:tc>
      </w:tr>
      <w:tr w:rsidR="006A3A6A" w:rsidRPr="006B7ED4" w14:paraId="710E72A6" w14:textId="77777777" w:rsidTr="007B6358">
        <w:tc>
          <w:tcPr>
            <w:tcW w:w="14173" w:type="dxa"/>
            <w:tcBorders>
              <w:top w:val="single" w:sz="4" w:space="0" w:color="auto"/>
              <w:left w:val="single" w:sz="4" w:space="0" w:color="auto"/>
              <w:bottom w:val="single" w:sz="4" w:space="0" w:color="auto"/>
              <w:right w:val="single" w:sz="4" w:space="0" w:color="auto"/>
            </w:tcBorders>
          </w:tcPr>
          <w:p w14:paraId="1A839621" w14:textId="77777777" w:rsidR="006A3A6A" w:rsidRPr="006B7ED4" w:rsidRDefault="006A3A6A" w:rsidP="007B6358">
            <w:pPr>
              <w:keepNext/>
              <w:keepLines/>
              <w:spacing w:after="0"/>
              <w:rPr>
                <w:rFonts w:ascii="Arial" w:hAnsi="Arial"/>
                <w:b/>
                <w:bCs/>
                <w:i/>
                <w:iCs/>
                <w:sz w:val="18"/>
                <w:lang w:eastAsia="zh-CN"/>
              </w:rPr>
            </w:pPr>
            <w:r w:rsidRPr="006B7ED4">
              <w:rPr>
                <w:rFonts w:ascii="Arial" w:hAnsi="Arial"/>
                <w:b/>
                <w:bCs/>
                <w:i/>
                <w:iCs/>
                <w:sz w:val="18"/>
                <w:lang w:eastAsia="zh-CN"/>
              </w:rPr>
              <w:t>ntn-PolarizationUL</w:t>
            </w:r>
          </w:p>
          <w:p w14:paraId="452329FC" w14:textId="77777777" w:rsidR="006A3A6A" w:rsidRPr="006B7ED4" w:rsidRDefault="006A3A6A" w:rsidP="007B6358">
            <w:pPr>
              <w:keepNext/>
              <w:keepLines/>
              <w:spacing w:after="0"/>
              <w:rPr>
                <w:rFonts w:ascii="Arial" w:hAnsi="Arial"/>
                <w:b/>
                <w:bCs/>
                <w:i/>
                <w:iCs/>
                <w:sz w:val="18"/>
                <w:lang w:eastAsia="zh-CN"/>
              </w:rPr>
            </w:pPr>
            <w:r w:rsidRPr="006B7ED4">
              <w:rPr>
                <w:rFonts w:ascii="Arial" w:hAnsi="Arial"/>
                <w:sz w:val="18"/>
                <w:lang w:eastAsia="zh-CN"/>
              </w:rPr>
              <w:t>In this version of the specification, the network does not include this field.</w:t>
            </w:r>
          </w:p>
        </w:tc>
      </w:tr>
      <w:tr w:rsidR="006A3A6A" w:rsidRPr="006B7ED4" w14:paraId="485254F4"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52513CCB" w14:textId="77777777" w:rsidR="006A3A6A" w:rsidRPr="006B7ED4" w:rsidRDefault="006A3A6A" w:rsidP="007B6358">
            <w:pPr>
              <w:keepNext/>
              <w:keepLines/>
              <w:spacing w:after="0"/>
              <w:rPr>
                <w:rFonts w:ascii="Arial" w:hAnsi="Arial"/>
                <w:b/>
                <w:i/>
                <w:iCs/>
                <w:sz w:val="18"/>
                <w:szCs w:val="22"/>
                <w:lang w:eastAsia="en-GB"/>
              </w:rPr>
            </w:pPr>
            <w:r w:rsidRPr="006B7ED4">
              <w:rPr>
                <w:rFonts w:ascii="Arial" w:hAnsi="Arial"/>
                <w:b/>
                <w:i/>
                <w:iCs/>
                <w:sz w:val="18"/>
                <w:szCs w:val="22"/>
                <w:lang w:eastAsia="en-GB"/>
              </w:rPr>
              <w:t>physCellId</w:t>
            </w:r>
          </w:p>
          <w:p w14:paraId="11962691"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sz w:val="18"/>
                <w:szCs w:val="22"/>
                <w:lang w:eastAsia="en-GB"/>
              </w:rPr>
              <w:t>Physical cell identity of a cell in the cell list.</w:t>
            </w:r>
          </w:p>
        </w:tc>
      </w:tr>
      <w:tr w:rsidR="006A3A6A" w:rsidRPr="006B7ED4" w14:paraId="2A97937B" w14:textId="77777777" w:rsidTr="007B6358">
        <w:tc>
          <w:tcPr>
            <w:tcW w:w="14173" w:type="dxa"/>
            <w:tcBorders>
              <w:top w:val="single" w:sz="4" w:space="0" w:color="auto"/>
              <w:left w:val="single" w:sz="4" w:space="0" w:color="auto"/>
              <w:bottom w:val="single" w:sz="4" w:space="0" w:color="auto"/>
              <w:right w:val="single" w:sz="4" w:space="0" w:color="auto"/>
            </w:tcBorders>
          </w:tcPr>
          <w:p w14:paraId="1991EB09" w14:textId="77777777" w:rsidR="006A3A6A" w:rsidRPr="006B7ED4" w:rsidRDefault="006A3A6A" w:rsidP="007B6358">
            <w:pPr>
              <w:keepNext/>
              <w:keepLines/>
              <w:spacing w:after="0"/>
              <w:rPr>
                <w:rFonts w:ascii="Arial" w:hAnsi="Arial"/>
                <w:b/>
                <w:bCs/>
                <w:i/>
                <w:iCs/>
                <w:sz w:val="18"/>
                <w:lang w:eastAsia="zh-CN"/>
              </w:rPr>
            </w:pPr>
            <w:r w:rsidRPr="006B7ED4">
              <w:rPr>
                <w:rFonts w:ascii="Arial" w:hAnsi="Arial"/>
                <w:b/>
                <w:bCs/>
                <w:i/>
                <w:iCs/>
                <w:sz w:val="18"/>
                <w:lang w:eastAsia="zh-CN"/>
              </w:rPr>
              <w:t>referenceLocation</w:t>
            </w:r>
          </w:p>
          <w:p w14:paraId="0DF27C4F" w14:textId="77777777" w:rsidR="006A3A6A" w:rsidRPr="006B7ED4" w:rsidRDefault="006A3A6A" w:rsidP="007B6358">
            <w:pPr>
              <w:keepNext/>
              <w:keepLines/>
              <w:spacing w:after="0"/>
              <w:rPr>
                <w:rFonts w:ascii="Arial" w:hAnsi="Arial"/>
                <w:b/>
                <w:i/>
                <w:iCs/>
                <w:sz w:val="18"/>
                <w:szCs w:val="22"/>
                <w:lang w:eastAsia="en-GB"/>
              </w:rPr>
            </w:pPr>
            <w:r w:rsidRPr="006B7ED4">
              <w:rPr>
                <w:rFonts w:ascii="Arial" w:hAnsi="Arial"/>
                <w:sz w:val="18"/>
                <w:lang w:eastAsia="zh-CN"/>
              </w:rPr>
              <w:t xml:space="preserve">Reference location of a neighbor NTN Earth-moving cell for the evaluation of the trigger criteria of an associated </w:t>
            </w:r>
            <w:r w:rsidRPr="006B7ED4">
              <w:rPr>
                <w:rFonts w:ascii="Arial" w:hAnsi="Arial"/>
                <w:i/>
                <w:iCs/>
                <w:sz w:val="18"/>
                <w:lang w:eastAsia="zh-CN"/>
              </w:rPr>
              <w:t>ReportConfig</w:t>
            </w:r>
            <w:r w:rsidRPr="006B7ED4">
              <w:rPr>
                <w:rFonts w:ascii="Arial" w:hAnsi="Arial"/>
                <w:sz w:val="18"/>
                <w:lang w:eastAsia="zh-CN"/>
              </w:rPr>
              <w:t xml:space="preserve"> which contains </w:t>
            </w:r>
            <w:r w:rsidRPr="006B7ED4">
              <w:rPr>
                <w:rFonts w:ascii="Arial" w:hAnsi="Arial"/>
                <w:i/>
                <w:iCs/>
                <w:sz w:val="18"/>
                <w:lang w:eastAsia="zh-CN"/>
              </w:rPr>
              <w:t>EventD2</w:t>
            </w:r>
            <w:r w:rsidRPr="006B7ED4">
              <w:rPr>
                <w:rFonts w:ascii="Arial" w:hAnsi="Arial"/>
                <w:sz w:val="18"/>
                <w:lang w:eastAsia="zh-CN"/>
              </w:rPr>
              <w:t xml:space="preserve"> or </w:t>
            </w:r>
            <w:r w:rsidRPr="006B7ED4">
              <w:rPr>
                <w:rFonts w:ascii="Arial" w:hAnsi="Arial"/>
                <w:i/>
                <w:iCs/>
                <w:sz w:val="18"/>
                <w:lang w:eastAsia="zh-CN"/>
              </w:rPr>
              <w:t>condEventD2</w:t>
            </w:r>
            <w:r w:rsidRPr="006B7ED4">
              <w:rPr>
                <w:rFonts w:ascii="Arial" w:hAnsi="Arial"/>
                <w:sz w:val="18"/>
                <w:lang w:eastAsia="zh-CN"/>
              </w:rPr>
              <w:t>.</w:t>
            </w:r>
          </w:p>
        </w:tc>
      </w:tr>
    </w:tbl>
    <w:p w14:paraId="140192AE" w14:textId="77777777" w:rsidR="006A3A6A" w:rsidRPr="006B7ED4" w:rsidRDefault="006A3A6A" w:rsidP="006A3A6A">
      <w:pPr>
        <w:rPr>
          <w:lang w:eastAsia="zh-CN"/>
        </w:rPr>
      </w:pPr>
    </w:p>
    <w:tbl>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6"/>
      </w:tblGrid>
      <w:tr w:rsidR="006A3A6A" w:rsidRPr="006B7ED4" w14:paraId="04D20B2F"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1B64CB25"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i/>
                <w:sz w:val="18"/>
                <w:szCs w:val="22"/>
                <w:lang w:eastAsia="sv-SE"/>
              </w:rPr>
              <w:lastRenderedPageBreak/>
              <w:t xml:space="preserve">MeasObjectNR </w:t>
            </w:r>
            <w:r w:rsidRPr="006B7ED4">
              <w:rPr>
                <w:rFonts w:ascii="Arial" w:hAnsi="Arial"/>
                <w:b/>
                <w:sz w:val="18"/>
                <w:szCs w:val="22"/>
                <w:lang w:eastAsia="sv-SE"/>
              </w:rPr>
              <w:t>field descriptions</w:t>
            </w:r>
          </w:p>
        </w:tc>
      </w:tr>
      <w:tr w:rsidR="006A3A6A" w:rsidRPr="006B7ED4" w14:paraId="111B3D15"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0903BB28"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cs="Arial"/>
                <w:b/>
                <w:i/>
                <w:iCs/>
                <w:sz w:val="18"/>
                <w:szCs w:val="18"/>
                <w:lang w:eastAsia="sv-SE"/>
              </w:rPr>
              <w:t>absThreshCSI-RS-Consolidation</w:t>
            </w:r>
          </w:p>
          <w:p w14:paraId="6F2FA008"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6A3A6A" w:rsidRPr="006B7ED4" w14:paraId="795A096C"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5D0310F0"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cs="Arial"/>
                <w:b/>
                <w:i/>
                <w:iCs/>
                <w:sz w:val="18"/>
                <w:szCs w:val="18"/>
                <w:lang w:eastAsia="sv-SE"/>
              </w:rPr>
              <w:t>absThreshSS-BlocksConsolidation</w:t>
            </w:r>
          </w:p>
          <w:p w14:paraId="59ADBDDF"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6A3A6A" w:rsidRPr="006B7ED4" w14:paraId="77283B37" w14:textId="77777777" w:rsidTr="007B6358">
        <w:tc>
          <w:tcPr>
            <w:tcW w:w="14286" w:type="dxa"/>
            <w:tcBorders>
              <w:top w:val="single" w:sz="4" w:space="0" w:color="auto"/>
              <w:left w:val="single" w:sz="4" w:space="0" w:color="auto"/>
              <w:bottom w:val="single" w:sz="4" w:space="0" w:color="auto"/>
              <w:right w:val="single" w:sz="4" w:space="0" w:color="auto"/>
            </w:tcBorders>
          </w:tcPr>
          <w:p w14:paraId="0E286647"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b/>
                <w:i/>
                <w:sz w:val="18"/>
                <w:szCs w:val="22"/>
                <w:lang w:eastAsia="sv-SE"/>
              </w:rPr>
              <w:t>allowedCellsToAddModList</w:t>
            </w:r>
          </w:p>
          <w:p w14:paraId="3EE876F4"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sz w:val="18"/>
                <w:szCs w:val="22"/>
                <w:lang w:eastAsia="sv-SE"/>
              </w:rPr>
              <w:t>List of cells to add/modify in the allow-list of cells.</w:t>
            </w:r>
            <w:r w:rsidRPr="006B7ED4">
              <w:rPr>
                <w:rFonts w:ascii="Arial" w:hAnsi="Arial"/>
                <w:sz w:val="18"/>
                <w:lang w:eastAsia="sv-SE"/>
              </w:rPr>
              <w:t xml:space="preserve"> </w:t>
            </w:r>
            <w:r w:rsidRPr="006B7ED4">
              <w:rPr>
                <w:rFonts w:ascii="Arial" w:hAnsi="Arial"/>
                <w:sz w:val="18"/>
                <w:szCs w:val="22"/>
                <w:lang w:eastAsia="sv-SE"/>
              </w:rPr>
              <w:t>It applies only to SSB resources.</w:t>
            </w:r>
          </w:p>
        </w:tc>
      </w:tr>
      <w:tr w:rsidR="006A3A6A" w:rsidRPr="006B7ED4" w14:paraId="5C3729FB" w14:textId="77777777" w:rsidTr="007B6358">
        <w:tc>
          <w:tcPr>
            <w:tcW w:w="14286" w:type="dxa"/>
            <w:tcBorders>
              <w:top w:val="single" w:sz="4" w:space="0" w:color="auto"/>
              <w:left w:val="single" w:sz="4" w:space="0" w:color="auto"/>
              <w:bottom w:val="single" w:sz="4" w:space="0" w:color="auto"/>
              <w:right w:val="single" w:sz="4" w:space="0" w:color="auto"/>
            </w:tcBorders>
          </w:tcPr>
          <w:p w14:paraId="5D749F3F"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allowedCellsToRemoveList</w:t>
            </w:r>
          </w:p>
          <w:p w14:paraId="5E0E0DE0"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sz w:val="18"/>
                <w:szCs w:val="22"/>
                <w:lang w:eastAsia="sv-SE"/>
              </w:rPr>
              <w:t>List of cells to remove from the allow-list of cells.</w:t>
            </w:r>
          </w:p>
        </w:tc>
      </w:tr>
      <w:tr w:rsidR="006A3A6A" w:rsidRPr="006B7ED4" w:rsidDel="005B6C6E" w14:paraId="22D5084A" w14:textId="77777777" w:rsidTr="007B6358">
        <w:tc>
          <w:tcPr>
            <w:tcW w:w="14286" w:type="dxa"/>
            <w:tcBorders>
              <w:top w:val="single" w:sz="4" w:space="0" w:color="auto"/>
              <w:left w:val="single" w:sz="4" w:space="0" w:color="auto"/>
              <w:bottom w:val="single" w:sz="4" w:space="0" w:color="auto"/>
              <w:right w:val="single" w:sz="4" w:space="0" w:color="auto"/>
            </w:tcBorders>
          </w:tcPr>
          <w:p w14:paraId="4B5279B2" w14:textId="77777777" w:rsidR="006A3A6A" w:rsidRPr="006B7ED4" w:rsidRDefault="006A3A6A" w:rsidP="007B6358">
            <w:pPr>
              <w:keepNext/>
              <w:keepLines/>
              <w:spacing w:after="0"/>
              <w:rPr>
                <w:rFonts w:ascii="Arial" w:hAnsi="Arial"/>
                <w:b/>
                <w:bCs/>
                <w:i/>
                <w:iCs/>
                <w:noProof/>
                <w:sz w:val="18"/>
                <w:lang w:eastAsia="ko-KR"/>
              </w:rPr>
            </w:pPr>
            <w:r w:rsidRPr="006B7ED4">
              <w:rPr>
                <w:rFonts w:ascii="Arial" w:hAnsi="Arial"/>
                <w:b/>
                <w:bCs/>
                <w:i/>
                <w:iCs/>
                <w:noProof/>
                <w:sz w:val="18"/>
                <w:lang w:eastAsia="ko-KR"/>
              </w:rPr>
              <w:t>associatedMeasGapSSB</w:t>
            </w:r>
          </w:p>
          <w:p w14:paraId="361370A4" w14:textId="77777777" w:rsidR="006A3A6A" w:rsidRPr="006B7ED4" w:rsidDel="005B6C6E" w:rsidRDefault="006A3A6A" w:rsidP="007B6358">
            <w:pPr>
              <w:keepNext/>
              <w:keepLines/>
              <w:spacing w:after="0"/>
              <w:rPr>
                <w:rFonts w:ascii="Arial" w:hAnsi="Arial"/>
                <w:b/>
                <w:i/>
                <w:sz w:val="18"/>
                <w:szCs w:val="22"/>
                <w:lang w:eastAsia="en-GB"/>
              </w:rPr>
            </w:pPr>
            <w:r w:rsidRPr="006B7ED4">
              <w:rPr>
                <w:rFonts w:ascii="Arial" w:hAnsi="Arial"/>
                <w:iCs/>
                <w:sz w:val="18"/>
                <w:lang w:eastAsia="sv-SE"/>
              </w:rPr>
              <w:t xml:space="preserve">Indicates the associated measurement gap for SSB measuring identified by </w:t>
            </w:r>
            <w:r w:rsidRPr="006B7ED4">
              <w:rPr>
                <w:rFonts w:ascii="Arial" w:hAnsi="Arial"/>
                <w:i/>
                <w:iCs/>
                <w:sz w:val="18"/>
                <w:lang w:eastAsia="sv-SE"/>
              </w:rPr>
              <w:t>ssb-ConfigMobility</w:t>
            </w:r>
            <w:r w:rsidRPr="006B7ED4">
              <w:rPr>
                <w:rFonts w:ascii="Arial" w:hAnsi="Arial"/>
                <w:iCs/>
                <w:sz w:val="18"/>
                <w:lang w:eastAsia="sv-SE"/>
              </w:rPr>
              <w:t xml:space="preserve"> in this measurement object.</w:t>
            </w:r>
            <w:r w:rsidRPr="006B7ED4">
              <w:rPr>
                <w:rFonts w:ascii="Arial" w:hAnsi="Arial"/>
                <w:sz w:val="18"/>
                <w:lang w:eastAsia="zh-CN"/>
              </w:rPr>
              <w:t xml:space="preserve"> </w:t>
            </w:r>
            <w:r w:rsidRPr="006B7ED4">
              <w:rPr>
                <w:rFonts w:ascii="Arial" w:hAnsi="Arial"/>
                <w:iCs/>
                <w:sz w:val="18"/>
                <w:lang w:eastAsia="sv-SE"/>
              </w:rPr>
              <w:t xml:space="preserve">When multiple </w:t>
            </w:r>
            <w:r w:rsidRPr="006B7ED4">
              <w:rPr>
                <w:rFonts w:ascii="Arial" w:hAnsi="Arial"/>
                <w:i/>
                <w:sz w:val="18"/>
                <w:lang w:eastAsia="sv-SE"/>
              </w:rPr>
              <w:t>MeasObjectNR</w:t>
            </w:r>
            <w:r w:rsidRPr="006B7ED4">
              <w:rPr>
                <w:rFonts w:ascii="Arial" w:hAnsi="Arial"/>
                <w:iCs/>
                <w:sz w:val="18"/>
                <w:lang w:eastAsia="sv-SE"/>
              </w:rPr>
              <w:t xml:space="preserve"> with the same SSB frequency are configured, the network configures the same measurement gap ID in this field for each </w:t>
            </w:r>
            <w:r w:rsidRPr="006B7ED4">
              <w:rPr>
                <w:rFonts w:ascii="Arial" w:hAnsi="Arial"/>
                <w:i/>
                <w:sz w:val="18"/>
                <w:lang w:eastAsia="sv-SE"/>
              </w:rPr>
              <w:t>MeasObjectNR</w:t>
            </w:r>
            <w:r w:rsidRPr="006B7ED4">
              <w:rPr>
                <w:rFonts w:ascii="Arial" w:hAnsi="Arial"/>
                <w:iCs/>
                <w:sz w:val="18"/>
                <w:lang w:eastAsia="sv-SE"/>
              </w:rPr>
              <w:t>.</w:t>
            </w:r>
            <w:r w:rsidRPr="006B7ED4">
              <w:rPr>
                <w:rFonts w:ascii="Arial" w:hAnsi="Arial"/>
                <w:iCs/>
                <w:noProof/>
                <w:sz w:val="18"/>
                <w:lang w:eastAsia="ko-KR"/>
              </w:rPr>
              <w:t xml:space="preserve"> If this field is absent, the associated measurement gap is the gap configured via </w:t>
            </w:r>
            <w:r w:rsidRPr="006B7ED4">
              <w:rPr>
                <w:rFonts w:ascii="Arial" w:hAnsi="Arial"/>
                <w:i/>
                <w:noProof/>
                <w:sz w:val="18"/>
                <w:lang w:eastAsia="ko-KR"/>
              </w:rPr>
              <w:t>gapFR1</w:t>
            </w:r>
            <w:r w:rsidRPr="006B7ED4">
              <w:rPr>
                <w:rFonts w:ascii="Arial" w:hAnsi="Arial"/>
                <w:iCs/>
                <w:noProof/>
                <w:sz w:val="18"/>
                <w:lang w:eastAsia="ko-KR"/>
              </w:rPr>
              <w:t xml:space="preserve">, </w:t>
            </w:r>
            <w:r w:rsidRPr="006B7ED4">
              <w:rPr>
                <w:rFonts w:ascii="Arial" w:hAnsi="Arial"/>
                <w:i/>
                <w:noProof/>
                <w:sz w:val="18"/>
                <w:lang w:eastAsia="ko-KR"/>
              </w:rPr>
              <w:t>gapFR2</w:t>
            </w:r>
            <w:r w:rsidRPr="006B7ED4">
              <w:rPr>
                <w:rFonts w:ascii="Arial" w:hAnsi="Arial"/>
                <w:iCs/>
                <w:noProof/>
                <w:sz w:val="18"/>
                <w:lang w:eastAsia="ko-KR"/>
              </w:rPr>
              <w:t xml:space="preserve">, or </w:t>
            </w:r>
            <w:r w:rsidRPr="006B7ED4">
              <w:rPr>
                <w:rFonts w:ascii="Arial" w:hAnsi="Arial"/>
                <w:i/>
                <w:noProof/>
                <w:sz w:val="18"/>
                <w:lang w:eastAsia="ko-KR"/>
              </w:rPr>
              <w:t>gapUE</w:t>
            </w:r>
            <w:r w:rsidRPr="006B7ED4">
              <w:rPr>
                <w:rFonts w:ascii="Arial" w:hAnsi="Arial"/>
                <w:iCs/>
                <w:noProof/>
                <w:sz w:val="18"/>
                <w:lang w:eastAsia="ko-KR"/>
              </w:rPr>
              <w:t>.</w:t>
            </w:r>
          </w:p>
        </w:tc>
      </w:tr>
      <w:tr w:rsidR="006A3A6A" w:rsidRPr="006B7ED4" w14:paraId="24730D83" w14:textId="77777777" w:rsidTr="007B6358">
        <w:tc>
          <w:tcPr>
            <w:tcW w:w="14286" w:type="dxa"/>
            <w:tcBorders>
              <w:top w:val="single" w:sz="4" w:space="0" w:color="auto"/>
              <w:left w:val="single" w:sz="4" w:space="0" w:color="auto"/>
              <w:bottom w:val="single" w:sz="4" w:space="0" w:color="auto"/>
              <w:right w:val="single" w:sz="4" w:space="0" w:color="auto"/>
            </w:tcBorders>
          </w:tcPr>
          <w:p w14:paraId="61ABC803" w14:textId="77777777" w:rsidR="006A3A6A" w:rsidRPr="006B7ED4" w:rsidRDefault="006A3A6A" w:rsidP="007B6358">
            <w:pPr>
              <w:keepNext/>
              <w:keepLines/>
              <w:spacing w:after="0"/>
              <w:rPr>
                <w:rFonts w:ascii="Arial" w:hAnsi="Arial"/>
                <w:iCs/>
                <w:sz w:val="18"/>
                <w:lang w:eastAsia="sv-SE"/>
              </w:rPr>
            </w:pPr>
            <w:r w:rsidRPr="006B7ED4">
              <w:rPr>
                <w:rFonts w:ascii="Arial" w:hAnsi="Arial"/>
                <w:b/>
                <w:bCs/>
                <w:i/>
                <w:iCs/>
                <w:sz w:val="18"/>
                <w:lang w:eastAsia="ko-KR"/>
              </w:rPr>
              <w:t>associatedMeasGapSSB2</w:t>
            </w:r>
          </w:p>
          <w:p w14:paraId="1624FFB9" w14:textId="77777777" w:rsidR="006A3A6A" w:rsidRPr="006B7ED4" w:rsidRDefault="006A3A6A" w:rsidP="007B6358">
            <w:pPr>
              <w:keepNext/>
              <w:keepLines/>
              <w:spacing w:after="0"/>
              <w:rPr>
                <w:rFonts w:ascii="Arial" w:hAnsi="Arial"/>
                <w:b/>
                <w:bCs/>
                <w:i/>
                <w:iCs/>
                <w:sz w:val="18"/>
                <w:lang w:eastAsia="ko-KR"/>
              </w:rPr>
            </w:pPr>
            <w:r w:rsidRPr="006B7ED4">
              <w:rPr>
                <w:rFonts w:ascii="Arial" w:hAnsi="Arial"/>
                <w:iCs/>
                <w:sz w:val="18"/>
                <w:lang w:eastAsia="sv-SE"/>
              </w:rPr>
              <w:t xml:space="preserve">Indicates the associated additional measurement gap for SSB measuring identified by </w:t>
            </w:r>
            <w:r w:rsidRPr="006B7ED4">
              <w:rPr>
                <w:rFonts w:ascii="Arial" w:hAnsi="Arial"/>
                <w:i/>
                <w:iCs/>
                <w:sz w:val="18"/>
                <w:lang w:eastAsia="sv-SE"/>
              </w:rPr>
              <w:t>ssb-ConfigMobility</w:t>
            </w:r>
            <w:r w:rsidRPr="006B7ED4">
              <w:rPr>
                <w:rFonts w:ascii="Arial" w:hAnsi="Arial"/>
                <w:iCs/>
                <w:sz w:val="18"/>
                <w:lang w:eastAsia="sv-SE"/>
              </w:rPr>
              <w:t xml:space="preserve"> in this measurement object</w:t>
            </w:r>
            <w:r w:rsidRPr="006B7ED4">
              <w:rPr>
                <w:rFonts w:ascii="Arial" w:hAnsi="Arial"/>
                <w:bCs/>
                <w:iCs/>
                <w:sz w:val="18"/>
                <w:szCs w:val="22"/>
                <w:lang w:eastAsia="en-GB"/>
              </w:rPr>
              <w:t xml:space="preserve"> for NTN deployments</w:t>
            </w:r>
            <w:r w:rsidRPr="006B7ED4">
              <w:rPr>
                <w:rFonts w:ascii="Arial" w:hAnsi="Arial"/>
                <w:iCs/>
                <w:sz w:val="18"/>
                <w:lang w:eastAsia="sv-SE"/>
              </w:rPr>
              <w:t>.</w:t>
            </w:r>
            <w:r w:rsidRPr="006B7ED4">
              <w:rPr>
                <w:rFonts w:ascii="Arial" w:hAnsi="Arial"/>
                <w:sz w:val="18"/>
                <w:lang w:eastAsia="zh-CN"/>
              </w:rPr>
              <w:t xml:space="preserve"> </w:t>
            </w:r>
            <w:r w:rsidRPr="006B7ED4">
              <w:rPr>
                <w:rFonts w:ascii="Arial" w:hAnsi="Arial"/>
                <w:iCs/>
                <w:sz w:val="18"/>
                <w:lang w:eastAsia="sv-SE"/>
              </w:rPr>
              <w:t xml:space="preserve">When multiple </w:t>
            </w:r>
            <w:r w:rsidRPr="006B7ED4">
              <w:rPr>
                <w:rFonts w:ascii="Arial" w:hAnsi="Arial"/>
                <w:i/>
                <w:sz w:val="18"/>
                <w:lang w:eastAsia="sv-SE"/>
              </w:rPr>
              <w:t>MeasObjectNR</w:t>
            </w:r>
            <w:r w:rsidRPr="006B7ED4">
              <w:rPr>
                <w:rFonts w:ascii="Arial" w:hAnsi="Arial"/>
                <w:iCs/>
                <w:sz w:val="18"/>
                <w:lang w:eastAsia="sv-SE"/>
              </w:rPr>
              <w:t xml:space="preserve"> with the same SSB frequency are configured, the network configures the same measurement gap ID in this field for each </w:t>
            </w:r>
            <w:r w:rsidRPr="006B7ED4">
              <w:rPr>
                <w:rFonts w:ascii="Arial" w:hAnsi="Arial"/>
                <w:i/>
                <w:sz w:val="18"/>
                <w:lang w:eastAsia="sv-SE"/>
              </w:rPr>
              <w:t>MeasObjectNR</w:t>
            </w:r>
            <w:r w:rsidRPr="006B7ED4">
              <w:rPr>
                <w:rFonts w:ascii="Arial" w:hAnsi="Arial"/>
                <w:iCs/>
                <w:sz w:val="18"/>
                <w:lang w:eastAsia="sv-SE"/>
              </w:rPr>
              <w:t>.</w:t>
            </w:r>
            <w:r w:rsidRPr="006B7ED4">
              <w:rPr>
                <w:rFonts w:ascii="Arial" w:hAnsi="Arial"/>
                <w:iCs/>
                <w:sz w:val="18"/>
                <w:lang w:eastAsia="ko-KR"/>
              </w:rPr>
              <w:t xml:space="preserve"> If this field is absent, the associated measurement gap is the gap indicated by </w:t>
            </w:r>
            <w:r w:rsidRPr="006B7ED4">
              <w:rPr>
                <w:rFonts w:ascii="Arial" w:hAnsi="Arial"/>
                <w:i/>
                <w:iCs/>
                <w:sz w:val="18"/>
                <w:lang w:eastAsia="ko-KR"/>
              </w:rPr>
              <w:t>associatedMeasGapSSB</w:t>
            </w:r>
            <w:r w:rsidRPr="006B7ED4">
              <w:rPr>
                <w:rFonts w:ascii="Arial" w:hAnsi="Arial"/>
                <w:iCs/>
                <w:sz w:val="18"/>
                <w:lang w:eastAsia="ko-KR"/>
              </w:rPr>
              <w:t>.</w:t>
            </w:r>
          </w:p>
        </w:tc>
      </w:tr>
      <w:tr w:rsidR="006A3A6A" w:rsidRPr="006B7ED4" w:rsidDel="005B6C6E" w14:paraId="32452C24" w14:textId="77777777" w:rsidTr="007B6358">
        <w:tc>
          <w:tcPr>
            <w:tcW w:w="14286" w:type="dxa"/>
            <w:tcBorders>
              <w:top w:val="single" w:sz="4" w:space="0" w:color="auto"/>
              <w:left w:val="single" w:sz="4" w:space="0" w:color="auto"/>
              <w:bottom w:val="single" w:sz="4" w:space="0" w:color="auto"/>
              <w:right w:val="single" w:sz="4" w:space="0" w:color="auto"/>
            </w:tcBorders>
          </w:tcPr>
          <w:p w14:paraId="6CDA21FE" w14:textId="77777777" w:rsidR="006A3A6A" w:rsidRPr="006B7ED4" w:rsidRDefault="006A3A6A" w:rsidP="007B6358">
            <w:pPr>
              <w:keepNext/>
              <w:keepLines/>
              <w:spacing w:after="0"/>
              <w:rPr>
                <w:rFonts w:ascii="Arial" w:hAnsi="Arial"/>
                <w:b/>
                <w:bCs/>
                <w:i/>
                <w:iCs/>
                <w:noProof/>
                <w:sz w:val="18"/>
                <w:lang w:eastAsia="ko-KR"/>
              </w:rPr>
            </w:pPr>
            <w:r w:rsidRPr="006B7ED4">
              <w:rPr>
                <w:rFonts w:ascii="Arial" w:hAnsi="Arial"/>
                <w:b/>
                <w:bCs/>
                <w:i/>
                <w:iCs/>
                <w:noProof/>
                <w:sz w:val="18"/>
                <w:lang w:eastAsia="ko-KR"/>
              </w:rPr>
              <w:t>associatedMeasGapCSIRS</w:t>
            </w:r>
          </w:p>
          <w:p w14:paraId="07571173" w14:textId="77777777" w:rsidR="006A3A6A" w:rsidRPr="006B7ED4" w:rsidDel="005B6C6E" w:rsidRDefault="006A3A6A" w:rsidP="007B6358">
            <w:pPr>
              <w:keepNext/>
              <w:keepLines/>
              <w:spacing w:after="0"/>
              <w:rPr>
                <w:rFonts w:ascii="Arial" w:hAnsi="Arial"/>
                <w:b/>
                <w:i/>
                <w:sz w:val="18"/>
                <w:szCs w:val="22"/>
                <w:lang w:eastAsia="en-GB"/>
              </w:rPr>
            </w:pPr>
            <w:r w:rsidRPr="006B7ED4">
              <w:rPr>
                <w:rFonts w:ascii="Arial" w:hAnsi="Arial"/>
                <w:iCs/>
                <w:sz w:val="18"/>
                <w:lang w:eastAsia="sv-SE"/>
              </w:rPr>
              <w:t xml:space="preserve">Indicates the associated measurement gap for CSI-RS measuring identified by </w:t>
            </w:r>
            <w:r w:rsidRPr="006B7ED4">
              <w:rPr>
                <w:rFonts w:ascii="Arial" w:hAnsi="Arial"/>
                <w:i/>
                <w:iCs/>
                <w:sz w:val="18"/>
                <w:lang w:eastAsia="sv-SE"/>
              </w:rPr>
              <w:t>csi-rs-ResourceConfigMobility</w:t>
            </w:r>
            <w:r w:rsidRPr="006B7ED4">
              <w:rPr>
                <w:rFonts w:ascii="Arial" w:hAnsi="Arial"/>
                <w:iCs/>
                <w:sz w:val="18"/>
                <w:lang w:eastAsia="sv-SE"/>
              </w:rPr>
              <w:t xml:space="preserve"> in this measurement object. </w:t>
            </w:r>
            <w:r w:rsidRPr="006B7ED4">
              <w:rPr>
                <w:rFonts w:ascii="Arial" w:hAnsi="Arial"/>
                <w:iCs/>
                <w:noProof/>
                <w:sz w:val="18"/>
                <w:lang w:eastAsia="ko-KR"/>
              </w:rPr>
              <w:t xml:space="preserve">If this field is absent, the associated measurement gap is the gap configured via </w:t>
            </w:r>
            <w:r w:rsidRPr="006B7ED4">
              <w:rPr>
                <w:rFonts w:ascii="Arial" w:hAnsi="Arial"/>
                <w:i/>
                <w:noProof/>
                <w:sz w:val="18"/>
                <w:lang w:eastAsia="ko-KR"/>
              </w:rPr>
              <w:t>gapFR1</w:t>
            </w:r>
            <w:r w:rsidRPr="006B7ED4">
              <w:rPr>
                <w:rFonts w:ascii="Arial" w:hAnsi="Arial"/>
                <w:iCs/>
                <w:noProof/>
                <w:sz w:val="18"/>
                <w:lang w:eastAsia="ko-KR"/>
              </w:rPr>
              <w:t xml:space="preserve">, </w:t>
            </w:r>
            <w:r w:rsidRPr="006B7ED4">
              <w:rPr>
                <w:rFonts w:ascii="Arial" w:hAnsi="Arial"/>
                <w:i/>
                <w:noProof/>
                <w:sz w:val="18"/>
                <w:lang w:eastAsia="ko-KR"/>
              </w:rPr>
              <w:t>gapFR2</w:t>
            </w:r>
            <w:r w:rsidRPr="006B7ED4">
              <w:rPr>
                <w:rFonts w:ascii="Arial" w:hAnsi="Arial"/>
                <w:iCs/>
                <w:noProof/>
                <w:sz w:val="18"/>
                <w:lang w:eastAsia="ko-KR"/>
              </w:rPr>
              <w:t xml:space="preserve">, or </w:t>
            </w:r>
            <w:r w:rsidRPr="006B7ED4">
              <w:rPr>
                <w:rFonts w:ascii="Arial" w:hAnsi="Arial"/>
                <w:i/>
                <w:noProof/>
                <w:sz w:val="18"/>
                <w:lang w:eastAsia="ko-KR"/>
              </w:rPr>
              <w:t>gapUE</w:t>
            </w:r>
            <w:r w:rsidRPr="006B7ED4">
              <w:rPr>
                <w:rFonts w:ascii="Arial" w:hAnsi="Arial"/>
                <w:iCs/>
                <w:noProof/>
                <w:sz w:val="18"/>
                <w:lang w:eastAsia="ko-KR"/>
              </w:rPr>
              <w:t>.</w:t>
            </w:r>
          </w:p>
        </w:tc>
      </w:tr>
      <w:tr w:rsidR="006A3A6A" w:rsidRPr="006B7ED4" w14:paraId="605EFBDB" w14:textId="77777777" w:rsidTr="007B6358">
        <w:tc>
          <w:tcPr>
            <w:tcW w:w="14286" w:type="dxa"/>
            <w:tcBorders>
              <w:top w:val="single" w:sz="4" w:space="0" w:color="auto"/>
              <w:left w:val="single" w:sz="4" w:space="0" w:color="auto"/>
              <w:bottom w:val="single" w:sz="4" w:space="0" w:color="auto"/>
              <w:right w:val="single" w:sz="4" w:space="0" w:color="auto"/>
            </w:tcBorders>
          </w:tcPr>
          <w:p w14:paraId="22BB1FDF" w14:textId="77777777" w:rsidR="006A3A6A" w:rsidRPr="006B7ED4" w:rsidRDefault="006A3A6A" w:rsidP="007B6358">
            <w:pPr>
              <w:keepNext/>
              <w:keepLines/>
              <w:spacing w:after="0"/>
              <w:rPr>
                <w:rFonts w:ascii="Arial" w:hAnsi="Arial"/>
                <w:b/>
                <w:bCs/>
                <w:i/>
                <w:iCs/>
                <w:sz w:val="18"/>
                <w:lang w:eastAsia="ko-KR"/>
              </w:rPr>
            </w:pPr>
            <w:r w:rsidRPr="006B7ED4">
              <w:rPr>
                <w:rFonts w:ascii="Arial" w:hAnsi="Arial"/>
                <w:b/>
                <w:bCs/>
                <w:i/>
                <w:iCs/>
                <w:sz w:val="18"/>
                <w:lang w:eastAsia="ko-KR"/>
              </w:rPr>
              <w:t>associatedMeasGapCSIRS</w:t>
            </w:r>
            <w:r w:rsidRPr="006B7ED4">
              <w:rPr>
                <w:rFonts w:ascii="Arial" w:hAnsi="Arial"/>
                <w:b/>
                <w:bCs/>
                <w:sz w:val="18"/>
                <w:lang w:eastAsia="ko-KR"/>
              </w:rPr>
              <w:t>2</w:t>
            </w:r>
          </w:p>
          <w:p w14:paraId="7FC269BA" w14:textId="77777777" w:rsidR="006A3A6A" w:rsidRPr="006B7ED4" w:rsidRDefault="006A3A6A" w:rsidP="007B6358">
            <w:pPr>
              <w:keepNext/>
              <w:keepLines/>
              <w:spacing w:after="0"/>
              <w:rPr>
                <w:rFonts w:ascii="Arial" w:hAnsi="Arial"/>
                <w:b/>
                <w:bCs/>
                <w:i/>
                <w:iCs/>
                <w:sz w:val="18"/>
                <w:lang w:eastAsia="ko-KR"/>
              </w:rPr>
            </w:pPr>
            <w:r w:rsidRPr="006B7ED4">
              <w:rPr>
                <w:rFonts w:ascii="Arial" w:hAnsi="Arial"/>
                <w:iCs/>
                <w:sz w:val="18"/>
                <w:lang w:eastAsia="sv-SE"/>
              </w:rPr>
              <w:t xml:space="preserve">Indicates the associated additional measurement gap for CSI-RS measuring identified by </w:t>
            </w:r>
            <w:r w:rsidRPr="006B7ED4">
              <w:rPr>
                <w:rFonts w:ascii="Arial" w:hAnsi="Arial"/>
                <w:i/>
                <w:iCs/>
                <w:sz w:val="18"/>
                <w:lang w:eastAsia="sv-SE"/>
              </w:rPr>
              <w:t>csi-rs-ResourceConfigMobility</w:t>
            </w:r>
            <w:r w:rsidRPr="006B7ED4">
              <w:rPr>
                <w:rFonts w:ascii="Arial" w:hAnsi="Arial"/>
                <w:iCs/>
                <w:sz w:val="18"/>
                <w:lang w:eastAsia="sv-SE"/>
              </w:rPr>
              <w:t xml:space="preserve"> in this measurement object</w:t>
            </w:r>
            <w:r w:rsidRPr="006B7ED4">
              <w:rPr>
                <w:rFonts w:ascii="Arial" w:hAnsi="Arial"/>
                <w:bCs/>
                <w:iCs/>
                <w:sz w:val="18"/>
                <w:szCs w:val="22"/>
                <w:lang w:eastAsia="en-GB"/>
              </w:rPr>
              <w:t xml:space="preserve"> for NTN deployments</w:t>
            </w:r>
            <w:r w:rsidRPr="006B7ED4">
              <w:rPr>
                <w:rFonts w:ascii="Arial" w:hAnsi="Arial"/>
                <w:iCs/>
                <w:sz w:val="18"/>
                <w:lang w:eastAsia="sv-SE"/>
              </w:rPr>
              <w:t xml:space="preserve">. </w:t>
            </w:r>
            <w:r w:rsidRPr="006B7ED4">
              <w:rPr>
                <w:rFonts w:ascii="Arial" w:hAnsi="Arial"/>
                <w:iCs/>
                <w:sz w:val="18"/>
                <w:lang w:eastAsia="ko-KR"/>
              </w:rPr>
              <w:t xml:space="preserve">If this field is absent, the associated measurement gap is the gap indicated by </w:t>
            </w:r>
            <w:r w:rsidRPr="006B7ED4">
              <w:rPr>
                <w:rFonts w:ascii="Arial" w:hAnsi="Arial"/>
                <w:i/>
                <w:iCs/>
                <w:sz w:val="18"/>
                <w:lang w:eastAsia="ko-KR"/>
              </w:rPr>
              <w:t>associatedMeasGapCSIRS.</w:t>
            </w:r>
            <w:r w:rsidRPr="006B7ED4">
              <w:rPr>
                <w:rFonts w:ascii="Arial" w:hAnsi="Arial"/>
                <w:sz w:val="18"/>
                <w:lang w:eastAsia="zh-CN"/>
              </w:rPr>
              <w:t xml:space="preserve"> I</w:t>
            </w:r>
            <w:r w:rsidRPr="006B7ED4">
              <w:rPr>
                <w:rFonts w:ascii="Arial" w:hAnsi="Arial"/>
                <w:sz w:val="18"/>
                <w:lang w:eastAsia="ko-KR"/>
              </w:rPr>
              <w:t>n this release of the specification, this field is not configured for NTN deployments.</w:t>
            </w:r>
          </w:p>
        </w:tc>
      </w:tr>
      <w:tr w:rsidR="006A3A6A" w:rsidRPr="006B7ED4" w14:paraId="227BBB57"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36F0E0FE"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cellsToAddModList</w:t>
            </w:r>
          </w:p>
          <w:p w14:paraId="51F44158"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List of cells to add/modify in the cell list. If the network includes </w:t>
            </w:r>
            <w:r w:rsidRPr="006B7ED4">
              <w:rPr>
                <w:rFonts w:ascii="Arial" w:hAnsi="Arial"/>
                <w:i/>
                <w:sz w:val="18"/>
                <w:szCs w:val="22"/>
                <w:lang w:eastAsia="en-GB"/>
              </w:rPr>
              <w:t>cellsToAddModListExt-v1710</w:t>
            </w:r>
            <w:r w:rsidRPr="006B7ED4">
              <w:rPr>
                <w:rFonts w:ascii="Arial" w:hAnsi="Arial"/>
                <w:sz w:val="18"/>
                <w:szCs w:val="22"/>
                <w:lang w:eastAsia="en-GB"/>
              </w:rPr>
              <w:t xml:space="preserve"> and/or </w:t>
            </w:r>
            <w:r w:rsidRPr="006B7ED4">
              <w:rPr>
                <w:rFonts w:ascii="Arial" w:hAnsi="Arial"/>
                <w:i/>
                <w:sz w:val="18"/>
                <w:szCs w:val="22"/>
                <w:lang w:eastAsia="en-GB"/>
              </w:rPr>
              <w:t>cellsToAddModListExt-v1800</w:t>
            </w:r>
            <w:r w:rsidRPr="006B7ED4">
              <w:rPr>
                <w:rFonts w:ascii="Arial" w:hAnsi="Arial"/>
                <w:sz w:val="18"/>
                <w:szCs w:val="22"/>
                <w:lang w:eastAsia="en-GB"/>
              </w:rPr>
              <w:t xml:space="preserve">, it contains the same number of entries listed in the same order as in </w:t>
            </w:r>
            <w:r w:rsidRPr="006B7ED4">
              <w:rPr>
                <w:rFonts w:ascii="Arial" w:hAnsi="Arial"/>
                <w:i/>
                <w:sz w:val="18"/>
                <w:szCs w:val="22"/>
                <w:lang w:eastAsia="en-GB"/>
              </w:rPr>
              <w:t>cellsToAddModList</w:t>
            </w:r>
            <w:r w:rsidRPr="006B7ED4">
              <w:rPr>
                <w:rFonts w:ascii="Arial" w:hAnsi="Arial"/>
                <w:sz w:val="18"/>
                <w:szCs w:val="22"/>
                <w:lang w:eastAsia="en-GB"/>
              </w:rPr>
              <w:t xml:space="preserve"> (i.e without suffix).</w:t>
            </w:r>
          </w:p>
        </w:tc>
      </w:tr>
      <w:tr w:rsidR="006A3A6A" w:rsidRPr="006B7ED4" w14:paraId="55340D46"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7FCEC16F"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cellsToRemoveList</w:t>
            </w:r>
          </w:p>
          <w:p w14:paraId="39DFAE72"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List of cells to remove from the cell list. </w:t>
            </w:r>
          </w:p>
        </w:tc>
      </w:tr>
      <w:tr w:rsidR="006A3A6A" w:rsidRPr="006B7ED4" w14:paraId="5E7B7CFC" w14:textId="77777777" w:rsidTr="007B6358">
        <w:tc>
          <w:tcPr>
            <w:tcW w:w="14286" w:type="dxa"/>
            <w:tcBorders>
              <w:top w:val="single" w:sz="4" w:space="0" w:color="auto"/>
              <w:left w:val="single" w:sz="4" w:space="0" w:color="auto"/>
              <w:bottom w:val="single" w:sz="4" w:space="0" w:color="auto"/>
              <w:right w:val="single" w:sz="4" w:space="0" w:color="auto"/>
            </w:tcBorders>
          </w:tcPr>
          <w:p w14:paraId="48EE29AB"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excludedCellsToAddModList</w:t>
            </w:r>
          </w:p>
          <w:p w14:paraId="73C16CE5"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iCs/>
                <w:sz w:val="18"/>
                <w:szCs w:val="22"/>
                <w:lang w:eastAsia="en-GB"/>
              </w:rPr>
              <w:t>List of cells to add/modify in the exclude-list of cells. It applies only to SSB resources.</w:t>
            </w:r>
          </w:p>
        </w:tc>
      </w:tr>
      <w:tr w:rsidR="006A3A6A" w:rsidRPr="006B7ED4" w14:paraId="29044A2B" w14:textId="77777777" w:rsidTr="007B6358">
        <w:tc>
          <w:tcPr>
            <w:tcW w:w="14286" w:type="dxa"/>
            <w:tcBorders>
              <w:top w:val="single" w:sz="4" w:space="0" w:color="auto"/>
              <w:left w:val="single" w:sz="4" w:space="0" w:color="auto"/>
              <w:bottom w:val="single" w:sz="4" w:space="0" w:color="auto"/>
              <w:right w:val="single" w:sz="4" w:space="0" w:color="auto"/>
            </w:tcBorders>
          </w:tcPr>
          <w:p w14:paraId="4276A9B0"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excludedCellsToRemoveList</w:t>
            </w:r>
          </w:p>
          <w:p w14:paraId="5D588C1E"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iCs/>
                <w:sz w:val="18"/>
                <w:szCs w:val="22"/>
                <w:lang w:eastAsia="en-GB"/>
              </w:rPr>
              <w:t>List of cells to remove from the exclude-list of cells.</w:t>
            </w:r>
          </w:p>
        </w:tc>
      </w:tr>
      <w:tr w:rsidR="006A3A6A" w:rsidRPr="006B7ED4" w14:paraId="6F7E8548"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249E2359"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b/>
                <w:i/>
                <w:sz w:val="18"/>
                <w:szCs w:val="22"/>
                <w:lang w:eastAsia="en-GB"/>
              </w:rPr>
              <w:t>freqBandIndicatorNR</w:t>
            </w:r>
          </w:p>
          <w:p w14:paraId="61BECAFF"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sz w:val="18"/>
                <w:szCs w:val="22"/>
                <w:lang w:eastAsia="en-GB"/>
              </w:rPr>
              <w:t xml:space="preserve">The frequency band in which the SSB and/or CSI-RS indicated in this </w:t>
            </w:r>
            <w:r w:rsidRPr="006B7ED4">
              <w:rPr>
                <w:rFonts w:ascii="Arial" w:hAnsi="Arial"/>
                <w:i/>
                <w:sz w:val="18"/>
                <w:szCs w:val="22"/>
                <w:lang w:eastAsia="en-GB"/>
              </w:rPr>
              <w:t>MeasObjectNR</w:t>
            </w:r>
            <w:r w:rsidRPr="006B7ED4">
              <w:rPr>
                <w:rFonts w:ascii="Arial" w:hAnsi="Arial"/>
                <w:sz w:val="18"/>
                <w:szCs w:val="22"/>
                <w:lang w:eastAsia="en-GB"/>
              </w:rPr>
              <w:t xml:space="preserve"> are located and according to which the UE shall perform the RRM measurements. This field is always provided when the network configures measurements with this </w:t>
            </w:r>
            <w:r w:rsidRPr="006B7ED4">
              <w:rPr>
                <w:rFonts w:ascii="Arial" w:hAnsi="Arial"/>
                <w:i/>
                <w:sz w:val="18"/>
                <w:szCs w:val="22"/>
                <w:lang w:eastAsia="en-GB"/>
              </w:rPr>
              <w:t>MeasObjectNR</w:t>
            </w:r>
            <w:r w:rsidRPr="006B7ED4">
              <w:rPr>
                <w:rFonts w:ascii="Arial" w:hAnsi="Arial"/>
                <w:sz w:val="18"/>
                <w:szCs w:val="22"/>
                <w:lang w:eastAsia="en-GB"/>
              </w:rPr>
              <w:t>.</w:t>
            </w:r>
          </w:p>
        </w:tc>
      </w:tr>
      <w:tr w:rsidR="006A3A6A" w:rsidRPr="006B7ED4" w14:paraId="1B784AC0" w14:textId="77777777" w:rsidTr="007B6358">
        <w:tc>
          <w:tcPr>
            <w:tcW w:w="14286" w:type="dxa"/>
            <w:tcBorders>
              <w:top w:val="single" w:sz="4" w:space="0" w:color="auto"/>
              <w:left w:val="single" w:sz="4" w:space="0" w:color="auto"/>
              <w:bottom w:val="single" w:sz="4" w:space="0" w:color="auto"/>
              <w:right w:val="single" w:sz="4" w:space="0" w:color="auto"/>
            </w:tcBorders>
          </w:tcPr>
          <w:p w14:paraId="63CC0388"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measCyclePSCell</w:t>
            </w:r>
          </w:p>
          <w:p w14:paraId="24B0534C"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sz w:val="18"/>
                <w:szCs w:val="22"/>
                <w:lang w:eastAsia="en-GB"/>
              </w:rPr>
              <w:t xml:space="preserve">The parameter is used only when the PSCell is configured on the frequency indicated by the </w:t>
            </w:r>
            <w:r w:rsidRPr="006B7ED4">
              <w:rPr>
                <w:rFonts w:ascii="Arial" w:hAnsi="Arial"/>
                <w:i/>
                <w:sz w:val="18"/>
                <w:szCs w:val="22"/>
                <w:lang w:eastAsia="en-GB"/>
              </w:rPr>
              <w:t>measObjectNR</w:t>
            </w:r>
            <w:r w:rsidRPr="006B7ED4">
              <w:rPr>
                <w:rFonts w:ascii="Arial" w:hAnsi="Arial"/>
                <w:sz w:val="18"/>
                <w:szCs w:val="22"/>
                <w:lang w:eastAsia="en-GB"/>
              </w:rPr>
              <w:t xml:space="preserve"> and the SCG is deactivated, see TS 38.133 [14]. The field may also be configured when the PSCell is not configured on that frequency. The network always configures </w:t>
            </w:r>
            <w:r w:rsidRPr="006B7ED4">
              <w:rPr>
                <w:rFonts w:ascii="Arial" w:hAnsi="Arial"/>
                <w:i/>
                <w:iCs/>
                <w:sz w:val="18"/>
                <w:szCs w:val="22"/>
                <w:lang w:eastAsia="en-GB"/>
              </w:rPr>
              <w:t>measCyclePSCell</w:t>
            </w:r>
            <w:r w:rsidRPr="006B7ED4">
              <w:rPr>
                <w:rFonts w:ascii="Arial" w:hAnsi="Arial"/>
                <w:sz w:val="18"/>
                <w:szCs w:val="22"/>
                <w:lang w:eastAsia="en-GB"/>
              </w:rPr>
              <w:t xml:space="preserve"> for the </w:t>
            </w:r>
            <w:r w:rsidRPr="006B7ED4">
              <w:rPr>
                <w:rFonts w:ascii="Arial" w:hAnsi="Arial"/>
                <w:i/>
                <w:iCs/>
                <w:sz w:val="18"/>
                <w:szCs w:val="22"/>
                <w:lang w:eastAsia="en-GB"/>
              </w:rPr>
              <w:t>measObjectNR</w:t>
            </w:r>
            <w:r w:rsidRPr="006B7ED4">
              <w:rPr>
                <w:rFonts w:ascii="Arial" w:hAnsi="Arial"/>
                <w:sz w:val="18"/>
                <w:szCs w:val="22"/>
                <w:lang w:eastAsia="en-GB"/>
              </w:rPr>
              <w:t xml:space="preserve"> associated with the PSCell if </w:t>
            </w:r>
            <w:r w:rsidRPr="006B7ED4">
              <w:rPr>
                <w:rFonts w:ascii="Arial" w:hAnsi="Arial"/>
                <w:i/>
                <w:iCs/>
                <w:sz w:val="18"/>
                <w:szCs w:val="22"/>
                <w:lang w:eastAsia="en-GB"/>
              </w:rPr>
              <w:t>bfd-and-RLM</w:t>
            </w:r>
            <w:r w:rsidRPr="006B7ED4">
              <w:rPr>
                <w:rFonts w:ascii="Arial" w:hAnsi="Arial"/>
                <w:sz w:val="18"/>
                <w:szCs w:val="22"/>
                <w:lang w:eastAsia="en-GB"/>
              </w:rPr>
              <w:t xml:space="preserve"> is set to </w:t>
            </w:r>
            <w:r w:rsidRPr="006B7ED4">
              <w:rPr>
                <w:rFonts w:ascii="Arial" w:hAnsi="Arial"/>
                <w:i/>
                <w:iCs/>
                <w:sz w:val="18"/>
                <w:szCs w:val="22"/>
                <w:lang w:eastAsia="en-GB"/>
              </w:rPr>
              <w:t>true</w:t>
            </w:r>
            <w:r w:rsidRPr="006B7ED4">
              <w:rPr>
                <w:rFonts w:ascii="Arial" w:hAnsi="Arial"/>
                <w:sz w:val="18"/>
                <w:szCs w:val="22"/>
                <w:lang w:eastAsia="en-GB"/>
              </w:rPr>
              <w:t xml:space="preserve"> and the SCG is deactivated. Value ms</w:t>
            </w:r>
            <w:r w:rsidRPr="006B7ED4">
              <w:rPr>
                <w:rFonts w:ascii="Arial" w:hAnsi="Arial"/>
                <w:i/>
                <w:sz w:val="18"/>
                <w:szCs w:val="22"/>
                <w:lang w:eastAsia="en-GB"/>
              </w:rPr>
              <w:t>160</w:t>
            </w:r>
            <w:r w:rsidRPr="006B7ED4">
              <w:rPr>
                <w:rFonts w:ascii="Arial" w:hAnsi="Arial"/>
                <w:sz w:val="18"/>
                <w:szCs w:val="22"/>
                <w:lang w:eastAsia="en-GB"/>
              </w:rPr>
              <w:t xml:space="preserve"> corresponds to 160 ms,</w:t>
            </w:r>
            <w:r w:rsidRPr="006B7ED4">
              <w:rPr>
                <w:rFonts w:ascii="Arial" w:hAnsi="Arial"/>
                <w:sz w:val="18"/>
                <w:lang w:eastAsia="sv-SE"/>
              </w:rPr>
              <w:t xml:space="preserve"> value</w:t>
            </w:r>
            <w:r w:rsidRPr="006B7ED4">
              <w:rPr>
                <w:rFonts w:ascii="Arial" w:hAnsi="Arial"/>
                <w:sz w:val="18"/>
                <w:szCs w:val="22"/>
                <w:lang w:eastAsia="en-GB"/>
              </w:rPr>
              <w:t xml:space="preserve"> </w:t>
            </w:r>
            <w:r w:rsidRPr="006B7ED4">
              <w:rPr>
                <w:rFonts w:ascii="Arial" w:hAnsi="Arial"/>
                <w:i/>
                <w:sz w:val="18"/>
                <w:szCs w:val="22"/>
                <w:lang w:eastAsia="en-GB"/>
              </w:rPr>
              <w:t>ms256</w:t>
            </w:r>
            <w:r w:rsidRPr="006B7ED4">
              <w:rPr>
                <w:rFonts w:ascii="Arial" w:hAnsi="Arial"/>
                <w:sz w:val="18"/>
                <w:szCs w:val="22"/>
                <w:lang w:eastAsia="en-GB"/>
              </w:rPr>
              <w:t xml:space="preserve"> corresponds to 256 ms and so on.</w:t>
            </w:r>
          </w:p>
        </w:tc>
      </w:tr>
      <w:tr w:rsidR="006A3A6A" w:rsidRPr="006B7ED4" w14:paraId="318A9473"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70D86DCE"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b/>
                <w:i/>
                <w:sz w:val="18"/>
                <w:szCs w:val="22"/>
                <w:lang w:eastAsia="en-GB"/>
              </w:rPr>
              <w:lastRenderedPageBreak/>
              <w:t>measCycleSCell</w:t>
            </w:r>
          </w:p>
          <w:p w14:paraId="39F971AC"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sz w:val="18"/>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6B7ED4">
              <w:rPr>
                <w:rFonts w:ascii="Arial" w:hAnsi="Arial"/>
                <w:i/>
                <w:sz w:val="18"/>
                <w:szCs w:val="22"/>
                <w:lang w:eastAsia="en-GB"/>
              </w:rPr>
              <w:t>measObjectNR</w:t>
            </w:r>
            <w:r w:rsidRPr="006B7ED4">
              <w:rPr>
                <w:rFonts w:ascii="Arial" w:hAnsi="Arial"/>
                <w:sz w:val="18"/>
                <w:szCs w:val="22"/>
                <w:lang w:eastAsia="en-GB"/>
              </w:rPr>
              <w:t xml:space="preserve">, but the field may also be signalled when an SCell is not configured. Value </w:t>
            </w:r>
            <w:r w:rsidRPr="006B7ED4">
              <w:rPr>
                <w:rFonts w:ascii="Arial" w:hAnsi="Arial"/>
                <w:i/>
                <w:sz w:val="18"/>
                <w:szCs w:val="22"/>
                <w:lang w:eastAsia="en-GB"/>
              </w:rPr>
              <w:t>sf160</w:t>
            </w:r>
            <w:r w:rsidRPr="006B7ED4">
              <w:rPr>
                <w:rFonts w:ascii="Arial" w:hAnsi="Arial"/>
                <w:sz w:val="18"/>
                <w:szCs w:val="22"/>
                <w:lang w:eastAsia="en-GB"/>
              </w:rPr>
              <w:t xml:space="preserve"> corresponds to 160 sub-frames,</w:t>
            </w:r>
            <w:r w:rsidRPr="006B7ED4">
              <w:rPr>
                <w:rFonts w:ascii="Arial" w:hAnsi="Arial"/>
                <w:sz w:val="18"/>
                <w:lang w:eastAsia="sv-SE"/>
              </w:rPr>
              <w:t xml:space="preserve"> value</w:t>
            </w:r>
            <w:r w:rsidRPr="006B7ED4">
              <w:rPr>
                <w:rFonts w:ascii="Arial" w:hAnsi="Arial"/>
                <w:sz w:val="18"/>
                <w:szCs w:val="22"/>
                <w:lang w:eastAsia="en-GB"/>
              </w:rPr>
              <w:t xml:space="preserve"> </w:t>
            </w:r>
            <w:r w:rsidRPr="006B7ED4">
              <w:rPr>
                <w:rFonts w:ascii="Arial" w:hAnsi="Arial"/>
                <w:i/>
                <w:sz w:val="18"/>
                <w:szCs w:val="22"/>
                <w:lang w:eastAsia="en-GB"/>
              </w:rPr>
              <w:t>sf256</w:t>
            </w:r>
            <w:r w:rsidRPr="006B7ED4">
              <w:rPr>
                <w:rFonts w:ascii="Arial" w:hAnsi="Arial"/>
                <w:sz w:val="18"/>
                <w:szCs w:val="22"/>
                <w:lang w:eastAsia="en-GB"/>
              </w:rPr>
              <w:t xml:space="preserve"> corresponds to 256 sub-frames and so on.</w:t>
            </w:r>
          </w:p>
        </w:tc>
      </w:tr>
      <w:tr w:rsidR="006A3A6A" w:rsidRPr="006B7ED4" w14:paraId="1DBC72E8" w14:textId="77777777" w:rsidTr="007B6358">
        <w:tc>
          <w:tcPr>
            <w:tcW w:w="0" w:type="auto"/>
            <w:tcBorders>
              <w:top w:val="single" w:sz="4" w:space="0" w:color="auto"/>
              <w:left w:val="single" w:sz="4" w:space="0" w:color="auto"/>
              <w:bottom w:val="single" w:sz="4" w:space="0" w:color="auto"/>
              <w:right w:val="single" w:sz="4" w:space="0" w:color="auto"/>
            </w:tcBorders>
          </w:tcPr>
          <w:p w14:paraId="2C6DC5C3" w14:textId="77777777" w:rsidR="006A3A6A" w:rsidRPr="006B7ED4" w:rsidRDefault="006A3A6A" w:rsidP="007B6358">
            <w:pPr>
              <w:keepNext/>
              <w:keepLines/>
              <w:spacing w:after="0"/>
              <w:rPr>
                <w:rFonts w:ascii="Arial" w:hAnsi="Arial"/>
                <w:b/>
                <w:bCs/>
                <w:i/>
                <w:iCs/>
                <w:noProof/>
                <w:sz w:val="18"/>
                <w:lang w:eastAsia="en-GB"/>
              </w:rPr>
            </w:pPr>
            <w:r w:rsidRPr="006B7ED4">
              <w:rPr>
                <w:rFonts w:ascii="Arial" w:hAnsi="Arial"/>
                <w:b/>
                <w:bCs/>
                <w:i/>
                <w:iCs/>
                <w:noProof/>
                <w:sz w:val="18"/>
                <w:lang w:eastAsia="en-GB"/>
              </w:rPr>
              <w:t>measSequence</w:t>
            </w:r>
          </w:p>
          <w:p w14:paraId="0A489658" w14:textId="77777777" w:rsidR="006A3A6A" w:rsidRPr="006B7ED4" w:rsidRDefault="006A3A6A" w:rsidP="007B6358">
            <w:pPr>
              <w:keepNext/>
              <w:keepLines/>
              <w:spacing w:after="0"/>
              <w:rPr>
                <w:rFonts w:ascii="Arial" w:hAnsi="Arial"/>
                <w:iCs/>
                <w:noProof/>
                <w:sz w:val="18"/>
                <w:lang w:eastAsia="en-GB"/>
              </w:rPr>
            </w:pPr>
            <w:r w:rsidRPr="006B7ED4">
              <w:rPr>
                <w:rFonts w:ascii="Arial" w:hAnsi="Arial"/>
                <w:iCs/>
                <w:noProof/>
                <w:sz w:val="18"/>
                <w:lang w:eastAsia="en-GB"/>
              </w:rPr>
              <w:t>Indicates the recommended sequence for intra/inter-RAT intra/inter-frequency measurement. Value 1 means the corresponding frequency is measured firstly. Value 2 means the corresponding frequency is measured secondly and so on. If more than one frequency is configured with the same value, it means no recommended sequence among these frequencies. If not provided, it means there is no recommended sequence</w:t>
            </w:r>
            <w:r w:rsidRPr="006B7ED4" w:rsidDel="00BC2B29">
              <w:rPr>
                <w:rFonts w:ascii="Arial" w:hAnsi="Arial"/>
                <w:iCs/>
                <w:noProof/>
                <w:sz w:val="18"/>
                <w:lang w:eastAsia="en-GB"/>
              </w:rPr>
              <w:t xml:space="preserve"> </w:t>
            </w:r>
            <w:r w:rsidRPr="006B7ED4">
              <w:rPr>
                <w:rFonts w:ascii="Arial" w:hAnsi="Arial"/>
                <w:iCs/>
                <w:noProof/>
                <w:sz w:val="18"/>
                <w:lang w:eastAsia="en-GB"/>
              </w:rPr>
              <w:t>for the corresponding frequency</w:t>
            </w:r>
            <w:r w:rsidRPr="006B7ED4">
              <w:rPr>
                <w:rFonts w:ascii="Arial" w:hAnsi="Arial"/>
                <w:iCs/>
                <w:noProof/>
                <w:sz w:val="18"/>
                <w:lang w:eastAsia="zh-CN"/>
              </w:rPr>
              <w:t>.</w:t>
            </w:r>
            <w:r w:rsidRPr="006B7ED4">
              <w:rPr>
                <w:rFonts w:ascii="Arial" w:hAnsi="Arial"/>
                <w:i/>
                <w:noProof/>
                <w:sz w:val="18"/>
                <w:lang w:eastAsia="zh-CN"/>
              </w:rPr>
              <w:t xml:space="preserve"> </w:t>
            </w:r>
            <w:r w:rsidRPr="006B7ED4">
              <w:rPr>
                <w:rFonts w:ascii="Arial" w:hAnsi="Arial"/>
                <w:iCs/>
                <w:noProof/>
                <w:sz w:val="18"/>
                <w:lang w:eastAsia="zh-CN"/>
              </w:rPr>
              <w:t xml:space="preserve">This field is only configured for NR standalone or if the </w:t>
            </w:r>
            <w:r w:rsidRPr="006B7ED4">
              <w:rPr>
                <w:rFonts w:ascii="Arial" w:hAnsi="Arial"/>
                <w:i/>
                <w:noProof/>
                <w:sz w:val="18"/>
                <w:lang w:eastAsia="zh-CN"/>
              </w:rPr>
              <w:t>measObject</w:t>
            </w:r>
            <w:r w:rsidRPr="006B7ED4">
              <w:rPr>
                <w:rFonts w:ascii="Arial" w:hAnsi="Arial"/>
                <w:iCs/>
                <w:noProof/>
                <w:sz w:val="18"/>
                <w:lang w:eastAsia="zh-CN"/>
              </w:rPr>
              <w:t xml:space="preserve"> is associated to the MCG.</w:t>
            </w:r>
          </w:p>
        </w:tc>
      </w:tr>
      <w:tr w:rsidR="006A3A6A" w:rsidRPr="006B7ED4" w14:paraId="40673212"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190E5F4"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nrofCSI-RS-ResourcesToAverage</w:t>
            </w:r>
          </w:p>
          <w:p w14:paraId="0ED299E9"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r w:rsidRPr="006B7ED4">
              <w:rPr>
                <w:rFonts w:ascii="Arial" w:hAnsi="Arial"/>
                <w:i/>
                <w:sz w:val="18"/>
                <w:lang w:eastAsia="sv-SE"/>
              </w:rPr>
              <w:t>MeasObjectNR</w:t>
            </w:r>
            <w:r w:rsidRPr="006B7ED4">
              <w:rPr>
                <w:rFonts w:ascii="Arial" w:hAnsi="Arial"/>
                <w:sz w:val="18"/>
                <w:szCs w:val="22"/>
                <w:lang w:eastAsia="en-GB"/>
              </w:rPr>
              <w:t>.</w:t>
            </w:r>
          </w:p>
        </w:tc>
      </w:tr>
      <w:tr w:rsidR="006A3A6A" w:rsidRPr="006B7ED4" w14:paraId="2082105E"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51F8BFBE"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nrofSS-BlocksToAverage</w:t>
            </w:r>
          </w:p>
          <w:p w14:paraId="4EE0C8BE"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Indicates the maximum number of measurement results per beam based on SS/PBCH blocks to be averaged. The same value applies for each detected cell associated with this </w:t>
            </w:r>
            <w:r w:rsidRPr="006B7ED4">
              <w:rPr>
                <w:rFonts w:ascii="Arial" w:hAnsi="Arial"/>
                <w:i/>
                <w:sz w:val="18"/>
                <w:lang w:eastAsia="sv-SE"/>
              </w:rPr>
              <w:t>MeasObject</w:t>
            </w:r>
            <w:r w:rsidRPr="006B7ED4">
              <w:rPr>
                <w:rFonts w:ascii="Arial" w:hAnsi="Arial"/>
                <w:sz w:val="18"/>
                <w:szCs w:val="22"/>
                <w:lang w:eastAsia="en-GB"/>
              </w:rPr>
              <w:t>.</w:t>
            </w:r>
          </w:p>
        </w:tc>
      </w:tr>
      <w:tr w:rsidR="006A3A6A" w:rsidRPr="006B7ED4" w14:paraId="5768B41C"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38BABCD7"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offsetMO</w:t>
            </w:r>
          </w:p>
          <w:p w14:paraId="6EEB6403"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Offset values applicable to all measured cells with reference signal(s) indicated in this </w:t>
            </w:r>
            <w:r w:rsidRPr="006B7ED4">
              <w:rPr>
                <w:rFonts w:ascii="Arial" w:hAnsi="Arial"/>
                <w:i/>
                <w:sz w:val="18"/>
                <w:szCs w:val="22"/>
                <w:lang w:eastAsia="en-GB"/>
              </w:rPr>
              <w:t>MeasObjectNR</w:t>
            </w:r>
            <w:r w:rsidRPr="006B7ED4">
              <w:rPr>
                <w:rFonts w:ascii="Arial" w:hAnsi="Arial"/>
                <w:sz w:val="18"/>
                <w:szCs w:val="22"/>
                <w:lang w:eastAsia="en-GB"/>
              </w:rPr>
              <w:t>.</w:t>
            </w:r>
          </w:p>
        </w:tc>
      </w:tr>
      <w:tr w:rsidR="006A3A6A" w:rsidRPr="006B7ED4" w14:paraId="4FB2EE0C"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6D27B19" w14:textId="77777777" w:rsidR="006A3A6A" w:rsidRPr="006B7ED4" w:rsidRDefault="006A3A6A" w:rsidP="007B6358">
            <w:pPr>
              <w:keepNext/>
              <w:keepLines/>
              <w:spacing w:after="0"/>
              <w:rPr>
                <w:rFonts w:ascii="Arial" w:hAnsi="Arial"/>
                <w:b/>
                <w:i/>
                <w:iCs/>
                <w:sz w:val="18"/>
                <w:szCs w:val="22"/>
                <w:lang w:eastAsia="en-GB"/>
              </w:rPr>
            </w:pPr>
            <w:r w:rsidRPr="006B7ED4">
              <w:rPr>
                <w:rFonts w:ascii="Arial" w:hAnsi="Arial"/>
                <w:b/>
                <w:i/>
                <w:iCs/>
                <w:sz w:val="18"/>
                <w:szCs w:val="22"/>
                <w:lang w:eastAsia="en-GB"/>
              </w:rPr>
              <w:t>quantityConfigIndex</w:t>
            </w:r>
          </w:p>
          <w:p w14:paraId="33C9619F"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Indicates the n-</w:t>
            </w:r>
            <w:r w:rsidRPr="006B7ED4">
              <w:rPr>
                <w:rFonts w:ascii="Arial" w:hAnsi="Arial"/>
                <w:i/>
                <w:sz w:val="18"/>
                <w:szCs w:val="22"/>
                <w:lang w:eastAsia="en-GB"/>
              </w:rPr>
              <w:t>th</w:t>
            </w:r>
            <w:r w:rsidRPr="006B7ED4">
              <w:rPr>
                <w:rFonts w:ascii="Arial" w:hAnsi="Arial"/>
                <w:sz w:val="18"/>
                <w:szCs w:val="22"/>
                <w:lang w:eastAsia="en-GB"/>
              </w:rPr>
              <w:t xml:space="preserve"> element of </w:t>
            </w:r>
            <w:r w:rsidRPr="006B7ED4">
              <w:rPr>
                <w:rFonts w:ascii="Arial" w:hAnsi="Arial"/>
                <w:i/>
                <w:sz w:val="18"/>
                <w:szCs w:val="22"/>
                <w:lang w:eastAsia="en-GB"/>
              </w:rPr>
              <w:t xml:space="preserve">quantityConfigNR-List </w:t>
            </w:r>
            <w:r w:rsidRPr="006B7ED4">
              <w:rPr>
                <w:rFonts w:ascii="Arial" w:hAnsi="Arial"/>
                <w:sz w:val="18"/>
                <w:szCs w:val="22"/>
                <w:lang w:eastAsia="en-GB"/>
              </w:rPr>
              <w:t xml:space="preserve">provided in </w:t>
            </w:r>
            <w:r w:rsidRPr="006B7ED4">
              <w:rPr>
                <w:rFonts w:ascii="Arial" w:hAnsi="Arial"/>
                <w:i/>
                <w:sz w:val="18"/>
                <w:szCs w:val="22"/>
                <w:lang w:eastAsia="en-GB"/>
              </w:rPr>
              <w:t>MeasConfig</w:t>
            </w:r>
            <w:r w:rsidRPr="006B7ED4">
              <w:rPr>
                <w:rFonts w:ascii="Arial" w:hAnsi="Arial"/>
                <w:sz w:val="18"/>
                <w:szCs w:val="22"/>
                <w:lang w:eastAsia="en-GB"/>
              </w:rPr>
              <w:t>.</w:t>
            </w:r>
          </w:p>
        </w:tc>
      </w:tr>
      <w:tr w:rsidR="006A3A6A" w:rsidRPr="006B7ED4" w14:paraId="589889EF"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1E6321AC"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b/>
                <w:i/>
                <w:sz w:val="18"/>
                <w:szCs w:val="22"/>
                <w:lang w:eastAsia="en-GB"/>
              </w:rPr>
              <w:t>referenceSignalConfig</w:t>
            </w:r>
          </w:p>
          <w:p w14:paraId="5C0F78C2" w14:textId="77777777" w:rsidR="006A3A6A" w:rsidRPr="006B7ED4" w:rsidRDefault="006A3A6A" w:rsidP="007B6358">
            <w:pPr>
              <w:keepNext/>
              <w:keepLines/>
              <w:spacing w:after="0"/>
              <w:rPr>
                <w:rFonts w:ascii="Arial" w:hAnsi="Arial"/>
                <w:b/>
                <w:i/>
                <w:iCs/>
                <w:sz w:val="18"/>
                <w:szCs w:val="22"/>
                <w:lang w:eastAsia="en-GB"/>
              </w:rPr>
            </w:pPr>
            <w:r w:rsidRPr="006B7ED4">
              <w:rPr>
                <w:rFonts w:ascii="Arial" w:hAnsi="Arial"/>
                <w:sz w:val="18"/>
                <w:szCs w:val="22"/>
                <w:lang w:eastAsia="en-GB"/>
              </w:rPr>
              <w:t>RS configuration for SS/PBCH block and CSI-RS.</w:t>
            </w:r>
          </w:p>
        </w:tc>
      </w:tr>
      <w:tr w:rsidR="006A3A6A" w:rsidRPr="006B7ED4" w14:paraId="0AA59865"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EF07F65"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refFreqCSI-RS</w:t>
            </w:r>
          </w:p>
          <w:p w14:paraId="1B544346"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Point A which is used for mapping of CSI-RS to physical resources according to TS 38.211 [16] clause 7.4.1.5.3.</w:t>
            </w:r>
          </w:p>
        </w:tc>
      </w:tr>
      <w:tr w:rsidR="006A3A6A" w:rsidRPr="006B7ED4" w14:paraId="17630FBE"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0DD40481"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t>smtc1</w:t>
            </w:r>
          </w:p>
          <w:p w14:paraId="19BD89FB"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Primary measurement timing configuration. (see clause 5.5.2.10).</w:t>
            </w:r>
          </w:p>
        </w:tc>
      </w:tr>
      <w:tr w:rsidR="006A3A6A" w:rsidRPr="006B7ED4" w14:paraId="75C6EFE1"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4E5FB048"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t>smtc2</w:t>
            </w:r>
          </w:p>
          <w:p w14:paraId="47FAA634"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Secondary measurement timing configuration for SS corresponding to this </w:t>
            </w:r>
            <w:r w:rsidRPr="006B7ED4">
              <w:rPr>
                <w:rFonts w:ascii="Arial" w:hAnsi="Arial"/>
                <w:i/>
                <w:sz w:val="18"/>
                <w:lang w:eastAsia="sv-SE"/>
              </w:rPr>
              <w:t>MeasObjectNR</w:t>
            </w:r>
            <w:r w:rsidRPr="006B7ED4">
              <w:rPr>
                <w:rFonts w:ascii="Arial" w:hAnsi="Arial"/>
                <w:sz w:val="18"/>
                <w:szCs w:val="22"/>
                <w:lang w:eastAsia="sv-SE"/>
              </w:rPr>
              <w:t xml:space="preserve"> with PCI listed in </w:t>
            </w:r>
            <w:r w:rsidRPr="006B7ED4">
              <w:rPr>
                <w:rFonts w:ascii="Arial" w:hAnsi="Arial"/>
                <w:i/>
                <w:sz w:val="18"/>
                <w:lang w:eastAsia="sv-SE"/>
              </w:rPr>
              <w:t>pci-List</w:t>
            </w:r>
            <w:r w:rsidRPr="006B7ED4">
              <w:rPr>
                <w:rFonts w:ascii="Arial" w:hAnsi="Arial"/>
                <w:sz w:val="18"/>
                <w:szCs w:val="22"/>
                <w:lang w:eastAsia="sv-SE"/>
              </w:rPr>
              <w:t xml:space="preserve">. For these SS, the periodicity is indicated by </w:t>
            </w:r>
            <w:r w:rsidRPr="006B7ED4">
              <w:rPr>
                <w:rFonts w:ascii="Arial" w:hAnsi="Arial"/>
                <w:i/>
                <w:sz w:val="18"/>
                <w:lang w:eastAsia="sv-SE"/>
              </w:rPr>
              <w:t>periodicity</w:t>
            </w:r>
            <w:r w:rsidRPr="006B7ED4">
              <w:rPr>
                <w:rFonts w:ascii="Arial" w:hAnsi="Arial"/>
                <w:sz w:val="18"/>
                <w:szCs w:val="22"/>
                <w:lang w:eastAsia="sv-SE"/>
              </w:rPr>
              <w:t xml:space="preserve"> in </w:t>
            </w:r>
            <w:r w:rsidRPr="006B7ED4">
              <w:rPr>
                <w:rFonts w:ascii="Arial" w:hAnsi="Arial"/>
                <w:i/>
                <w:sz w:val="18"/>
                <w:lang w:eastAsia="sv-SE"/>
              </w:rPr>
              <w:t>smtc2</w:t>
            </w:r>
            <w:r w:rsidRPr="006B7ED4">
              <w:rPr>
                <w:rFonts w:ascii="Arial" w:hAnsi="Arial"/>
                <w:sz w:val="18"/>
                <w:szCs w:val="22"/>
                <w:lang w:eastAsia="sv-SE"/>
              </w:rPr>
              <w:t xml:space="preserve"> and the timing offset is equal to the offset indicated in </w:t>
            </w:r>
            <w:r w:rsidRPr="006B7ED4">
              <w:rPr>
                <w:rFonts w:ascii="Arial" w:hAnsi="Arial"/>
                <w:i/>
                <w:sz w:val="18"/>
                <w:lang w:eastAsia="sv-SE"/>
              </w:rPr>
              <w:t>periodicityAndOffset</w:t>
            </w:r>
            <w:r w:rsidRPr="006B7ED4">
              <w:rPr>
                <w:rFonts w:ascii="Arial" w:hAnsi="Arial"/>
                <w:sz w:val="18"/>
                <w:szCs w:val="22"/>
                <w:lang w:eastAsia="sv-SE"/>
              </w:rPr>
              <w:t xml:space="preserve"> modulo </w:t>
            </w:r>
            <w:r w:rsidRPr="006B7ED4">
              <w:rPr>
                <w:rFonts w:ascii="Arial" w:hAnsi="Arial"/>
                <w:i/>
                <w:sz w:val="18"/>
                <w:lang w:eastAsia="sv-SE"/>
              </w:rPr>
              <w:t>periodicity</w:t>
            </w:r>
            <w:r w:rsidRPr="006B7ED4">
              <w:rPr>
                <w:rFonts w:ascii="Arial" w:hAnsi="Arial"/>
                <w:sz w:val="18"/>
                <w:szCs w:val="22"/>
                <w:lang w:eastAsia="sv-SE"/>
              </w:rPr>
              <w:t xml:space="preserve">. </w:t>
            </w:r>
            <w:r w:rsidRPr="006B7ED4">
              <w:rPr>
                <w:rFonts w:ascii="Arial" w:hAnsi="Arial"/>
                <w:i/>
                <w:sz w:val="18"/>
                <w:lang w:eastAsia="sv-SE"/>
              </w:rPr>
              <w:t>periodicity</w:t>
            </w:r>
            <w:r w:rsidRPr="006B7ED4">
              <w:rPr>
                <w:rFonts w:ascii="Arial" w:hAnsi="Arial"/>
                <w:sz w:val="18"/>
                <w:szCs w:val="22"/>
                <w:lang w:eastAsia="sv-SE"/>
              </w:rPr>
              <w:t xml:space="preserve"> in smtc2 can only be set to a value strictly shorter than the periodicity indicated by </w:t>
            </w:r>
            <w:r w:rsidRPr="006B7ED4">
              <w:rPr>
                <w:rFonts w:ascii="Arial" w:hAnsi="Arial"/>
                <w:i/>
                <w:sz w:val="18"/>
                <w:lang w:eastAsia="sv-SE"/>
              </w:rPr>
              <w:t>periodicityAndOffset</w:t>
            </w:r>
            <w:r w:rsidRPr="006B7ED4">
              <w:rPr>
                <w:rFonts w:ascii="Arial" w:hAnsi="Arial"/>
                <w:sz w:val="18"/>
                <w:szCs w:val="22"/>
                <w:lang w:eastAsia="sv-SE"/>
              </w:rPr>
              <w:t xml:space="preserve"> in </w:t>
            </w:r>
            <w:r w:rsidRPr="006B7ED4">
              <w:rPr>
                <w:rFonts w:ascii="Arial" w:hAnsi="Arial"/>
                <w:i/>
                <w:sz w:val="18"/>
                <w:lang w:eastAsia="sv-SE"/>
              </w:rPr>
              <w:t>smtc1</w:t>
            </w:r>
            <w:r w:rsidRPr="006B7ED4">
              <w:rPr>
                <w:rFonts w:ascii="Arial" w:hAnsi="Arial"/>
                <w:sz w:val="18"/>
                <w:szCs w:val="22"/>
                <w:lang w:eastAsia="sv-SE"/>
              </w:rPr>
              <w:t xml:space="preserve"> (e.g. if </w:t>
            </w:r>
            <w:r w:rsidRPr="006B7ED4">
              <w:rPr>
                <w:rFonts w:ascii="Arial" w:hAnsi="Arial"/>
                <w:i/>
                <w:sz w:val="18"/>
                <w:lang w:eastAsia="sv-SE"/>
              </w:rPr>
              <w:t>periodicityAndOffset</w:t>
            </w:r>
            <w:r w:rsidRPr="006B7ED4">
              <w:rPr>
                <w:rFonts w:ascii="Arial" w:hAnsi="Arial"/>
                <w:sz w:val="18"/>
                <w:szCs w:val="22"/>
                <w:lang w:eastAsia="sv-SE"/>
              </w:rPr>
              <w:t xml:space="preserve"> indicates </w:t>
            </w:r>
            <w:r w:rsidRPr="006B7ED4">
              <w:rPr>
                <w:rFonts w:ascii="Arial" w:hAnsi="Arial"/>
                <w:i/>
                <w:sz w:val="18"/>
                <w:lang w:eastAsia="sv-SE"/>
              </w:rPr>
              <w:t>sf10</w:t>
            </w:r>
            <w:r w:rsidRPr="006B7ED4">
              <w:rPr>
                <w:rFonts w:ascii="Arial" w:hAnsi="Arial"/>
                <w:sz w:val="18"/>
                <w:szCs w:val="22"/>
                <w:lang w:eastAsia="sv-SE"/>
              </w:rPr>
              <w:t xml:space="preserve">, </w:t>
            </w:r>
            <w:r w:rsidRPr="006B7ED4">
              <w:rPr>
                <w:rFonts w:ascii="Arial" w:hAnsi="Arial"/>
                <w:i/>
                <w:sz w:val="18"/>
                <w:lang w:eastAsia="sv-SE"/>
              </w:rPr>
              <w:t>periodicity</w:t>
            </w:r>
            <w:r w:rsidRPr="006B7ED4">
              <w:rPr>
                <w:rFonts w:ascii="Arial" w:hAnsi="Arial"/>
                <w:sz w:val="18"/>
                <w:szCs w:val="22"/>
                <w:lang w:eastAsia="sv-SE"/>
              </w:rPr>
              <w:t xml:space="preserve"> can only be set of </w:t>
            </w:r>
            <w:r w:rsidRPr="006B7ED4">
              <w:rPr>
                <w:rFonts w:ascii="Arial" w:hAnsi="Arial"/>
                <w:i/>
                <w:sz w:val="18"/>
                <w:lang w:eastAsia="sv-SE"/>
              </w:rPr>
              <w:t>sf5</w:t>
            </w:r>
            <w:r w:rsidRPr="006B7ED4">
              <w:rPr>
                <w:rFonts w:ascii="Arial" w:hAnsi="Arial"/>
                <w:sz w:val="18"/>
                <w:szCs w:val="22"/>
                <w:lang w:eastAsia="sv-SE"/>
              </w:rPr>
              <w:t xml:space="preserve">, if </w:t>
            </w:r>
            <w:r w:rsidRPr="006B7ED4">
              <w:rPr>
                <w:rFonts w:ascii="Arial" w:hAnsi="Arial"/>
                <w:i/>
                <w:sz w:val="18"/>
                <w:lang w:eastAsia="sv-SE"/>
              </w:rPr>
              <w:t>periodicityAndOffset</w:t>
            </w:r>
            <w:r w:rsidRPr="006B7ED4">
              <w:rPr>
                <w:rFonts w:ascii="Arial" w:hAnsi="Arial"/>
                <w:sz w:val="18"/>
                <w:szCs w:val="22"/>
                <w:lang w:eastAsia="sv-SE"/>
              </w:rPr>
              <w:t xml:space="preserve"> indicates </w:t>
            </w:r>
            <w:r w:rsidRPr="006B7ED4">
              <w:rPr>
                <w:rFonts w:ascii="Arial" w:hAnsi="Arial"/>
                <w:i/>
                <w:sz w:val="18"/>
                <w:lang w:eastAsia="sv-SE"/>
              </w:rPr>
              <w:t>sf5</w:t>
            </w:r>
            <w:r w:rsidRPr="006B7ED4">
              <w:rPr>
                <w:rFonts w:ascii="Arial" w:hAnsi="Arial"/>
                <w:sz w:val="18"/>
                <w:szCs w:val="22"/>
                <w:lang w:eastAsia="sv-SE"/>
              </w:rPr>
              <w:t xml:space="preserve">, </w:t>
            </w:r>
            <w:r w:rsidRPr="006B7ED4">
              <w:rPr>
                <w:rFonts w:ascii="Arial" w:hAnsi="Arial"/>
                <w:i/>
                <w:sz w:val="18"/>
                <w:lang w:eastAsia="sv-SE"/>
              </w:rPr>
              <w:t>smtc2</w:t>
            </w:r>
            <w:r w:rsidRPr="006B7ED4">
              <w:rPr>
                <w:rFonts w:ascii="Arial" w:hAnsi="Arial"/>
                <w:sz w:val="18"/>
                <w:szCs w:val="22"/>
                <w:lang w:eastAsia="sv-SE"/>
              </w:rPr>
              <w:t xml:space="preserve"> cannot be configured).</w:t>
            </w:r>
            <w:r w:rsidRPr="006B7ED4">
              <w:rPr>
                <w:rFonts w:ascii="Arial" w:hAnsi="Arial"/>
                <w:bCs/>
                <w:iCs/>
                <w:noProof/>
                <w:sz w:val="18"/>
                <w:lang w:eastAsia="sv-SE"/>
              </w:rPr>
              <w:t xml:space="preserve"> </w:t>
            </w:r>
            <w:r w:rsidRPr="006B7ED4">
              <w:rPr>
                <w:rFonts w:ascii="Arial" w:hAnsi="Arial"/>
                <w:sz w:val="18"/>
                <w:szCs w:val="22"/>
                <w:lang w:eastAsia="sv-SE"/>
              </w:rPr>
              <w:t xml:space="preserve">This field is not configured together with </w:t>
            </w:r>
            <w:r w:rsidRPr="006B7ED4">
              <w:rPr>
                <w:rFonts w:ascii="Arial" w:hAnsi="Arial"/>
                <w:i/>
                <w:sz w:val="18"/>
                <w:szCs w:val="22"/>
                <w:lang w:eastAsia="sv-SE"/>
              </w:rPr>
              <w:t>smtc4list</w:t>
            </w:r>
            <w:r w:rsidRPr="006B7ED4">
              <w:rPr>
                <w:rFonts w:ascii="Arial" w:hAnsi="Arial"/>
                <w:sz w:val="18"/>
                <w:szCs w:val="22"/>
                <w:lang w:eastAsia="sv-SE"/>
              </w:rPr>
              <w:t>.</w:t>
            </w:r>
          </w:p>
        </w:tc>
      </w:tr>
      <w:tr w:rsidR="006A3A6A" w:rsidRPr="006B7ED4" w14:paraId="677F299F"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BED8684"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smtc3list</w:t>
            </w:r>
          </w:p>
          <w:p w14:paraId="124E78DB"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Measurement timing configuration list for SS corresponding to IAB-MT.</w:t>
            </w:r>
            <w:r w:rsidRPr="006B7ED4">
              <w:rPr>
                <w:rFonts w:ascii="Arial" w:hAnsi="Arial"/>
                <w:sz w:val="18"/>
                <w:szCs w:val="22"/>
                <w:lang w:eastAsia="zh-CN"/>
              </w:rPr>
              <w:t xml:space="preserve"> This is used for the IAB-node's discovery of other IAB-nodes and the IAB-Donor-DUs.</w:t>
            </w:r>
          </w:p>
        </w:tc>
      </w:tr>
      <w:tr w:rsidR="006A3A6A" w:rsidRPr="006B7ED4" w14:paraId="2ED776D8" w14:textId="77777777" w:rsidTr="007B6358">
        <w:tc>
          <w:tcPr>
            <w:tcW w:w="14286" w:type="dxa"/>
            <w:tcBorders>
              <w:top w:val="single" w:sz="4" w:space="0" w:color="auto"/>
              <w:left w:val="single" w:sz="4" w:space="0" w:color="auto"/>
              <w:bottom w:val="single" w:sz="4" w:space="0" w:color="auto"/>
              <w:right w:val="single" w:sz="4" w:space="0" w:color="auto"/>
            </w:tcBorders>
          </w:tcPr>
          <w:p w14:paraId="146C9E38"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smtc4list</w:t>
            </w:r>
          </w:p>
          <w:p w14:paraId="25FE7B93"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Cs/>
                <w:iCs/>
                <w:sz w:val="18"/>
                <w:szCs w:val="22"/>
                <w:lang w:eastAsia="en-GB"/>
              </w:rPr>
              <w:t>Measurement timing configuration list for NTN deployments, see clause 5.5.2.10.</w:t>
            </w:r>
          </w:p>
        </w:tc>
      </w:tr>
      <w:tr w:rsidR="006A3A6A" w:rsidRPr="006B7ED4" w14:paraId="161F4813" w14:textId="77777777" w:rsidTr="007B6358">
        <w:trPr>
          <w:ins w:id="249" w:author="Li Zhao" w:date="2025-08-25T17:59:00Z"/>
        </w:trPr>
        <w:tc>
          <w:tcPr>
            <w:tcW w:w="14286" w:type="dxa"/>
            <w:tcBorders>
              <w:top w:val="single" w:sz="4" w:space="0" w:color="auto"/>
              <w:left w:val="single" w:sz="4" w:space="0" w:color="auto"/>
              <w:bottom w:val="single" w:sz="4" w:space="0" w:color="auto"/>
              <w:right w:val="single" w:sz="4" w:space="0" w:color="auto"/>
            </w:tcBorders>
          </w:tcPr>
          <w:p w14:paraId="1AF6F80A" w14:textId="77777777" w:rsidR="006A3A6A" w:rsidRPr="006B7ED4" w:rsidRDefault="006A3A6A" w:rsidP="007B6358">
            <w:pPr>
              <w:keepNext/>
              <w:keepLines/>
              <w:spacing w:after="0"/>
              <w:rPr>
                <w:ins w:id="250" w:author="Li Zhao" w:date="2025-08-25T17:59:00Z"/>
                <w:rFonts w:ascii="Arial" w:hAnsi="Arial"/>
                <w:b/>
                <w:i/>
                <w:sz w:val="18"/>
                <w:szCs w:val="22"/>
                <w:lang w:eastAsia="en-GB"/>
              </w:rPr>
            </w:pPr>
            <w:ins w:id="251" w:author="Li Zhao" w:date="2025-08-25T17:59:00Z">
              <w:r>
                <w:rPr>
                  <w:rFonts w:ascii="Arial" w:eastAsia="等线" w:hAnsi="Arial" w:hint="eastAsia"/>
                  <w:b/>
                  <w:i/>
                  <w:sz w:val="18"/>
                  <w:szCs w:val="22"/>
                  <w:lang w:eastAsia="zh-CN"/>
                </w:rPr>
                <w:t>s</w:t>
              </w:r>
              <w:r w:rsidRPr="006B7ED4">
                <w:rPr>
                  <w:rFonts w:ascii="Arial" w:hAnsi="Arial"/>
                  <w:b/>
                  <w:i/>
                  <w:sz w:val="18"/>
                  <w:szCs w:val="22"/>
                  <w:lang w:eastAsia="en-GB"/>
                </w:rPr>
                <w:t>mtc</w:t>
              </w:r>
              <w:r>
                <w:rPr>
                  <w:rFonts w:ascii="Arial" w:eastAsia="等线" w:hAnsi="Arial" w:hint="eastAsia"/>
                  <w:b/>
                  <w:i/>
                  <w:sz w:val="18"/>
                  <w:szCs w:val="22"/>
                  <w:lang w:eastAsia="zh-CN"/>
                </w:rPr>
                <w:t>5</w:t>
              </w:r>
              <w:r w:rsidRPr="006B7ED4">
                <w:rPr>
                  <w:rFonts w:ascii="Arial" w:hAnsi="Arial"/>
                  <w:b/>
                  <w:i/>
                  <w:sz w:val="18"/>
                  <w:szCs w:val="22"/>
                  <w:lang w:eastAsia="en-GB"/>
                </w:rPr>
                <w:t>list</w:t>
              </w:r>
            </w:ins>
          </w:p>
          <w:p w14:paraId="0F965A9F" w14:textId="77777777" w:rsidR="006A3A6A" w:rsidRPr="006B7ED4" w:rsidRDefault="006A3A6A" w:rsidP="007B6358">
            <w:pPr>
              <w:keepNext/>
              <w:keepLines/>
              <w:spacing w:after="0"/>
              <w:rPr>
                <w:ins w:id="252" w:author="Li Zhao" w:date="2025-08-25T17:59:00Z"/>
                <w:rFonts w:ascii="Arial" w:eastAsia="等线" w:hAnsi="Arial"/>
                <w:b/>
                <w:i/>
                <w:sz w:val="18"/>
                <w:szCs w:val="22"/>
                <w:lang w:eastAsia="zh-CN"/>
              </w:rPr>
            </w:pPr>
            <w:ins w:id="253" w:author="Li Zhao" w:date="2025-08-25T18:00:00Z">
              <w:r w:rsidRPr="006B7ED4">
                <w:rPr>
                  <w:rFonts w:ascii="Arial" w:hAnsi="Arial"/>
                  <w:bCs/>
                  <w:iCs/>
                  <w:sz w:val="18"/>
                  <w:szCs w:val="22"/>
                  <w:lang w:eastAsia="en-GB"/>
                </w:rPr>
                <w:t>Measurement timing configuration list</w:t>
              </w:r>
            </w:ins>
            <w:ins w:id="254" w:author="Li Zhao" w:date="2025-08-25T18:18:00Z">
              <w:r>
                <w:rPr>
                  <w:rFonts w:ascii="Arial" w:eastAsia="等线" w:hAnsi="Arial" w:hint="eastAsia"/>
                  <w:bCs/>
                  <w:iCs/>
                  <w:sz w:val="18"/>
                  <w:szCs w:val="22"/>
                  <w:lang w:eastAsia="zh-CN"/>
                </w:rPr>
                <w:t xml:space="preserve"> for OD-SSB, </w:t>
              </w:r>
              <w:r w:rsidRPr="006B7ED4">
                <w:rPr>
                  <w:rFonts w:ascii="Arial" w:hAnsi="Arial"/>
                  <w:bCs/>
                  <w:iCs/>
                  <w:sz w:val="18"/>
                  <w:szCs w:val="22"/>
                  <w:lang w:eastAsia="en-GB"/>
                </w:rPr>
                <w:t>see clause 5.5.2.10</w:t>
              </w:r>
            </w:ins>
            <w:ins w:id="255" w:author="Li Zhao" w:date="2025-08-25T18:00:00Z">
              <w:r>
                <w:rPr>
                  <w:rFonts w:ascii="Arial" w:eastAsia="等线" w:hAnsi="Arial" w:hint="eastAsia"/>
                  <w:bCs/>
                  <w:iCs/>
                  <w:sz w:val="18"/>
                  <w:lang w:val="en-US" w:eastAsia="zh-CN"/>
                </w:rPr>
                <w:t>.</w:t>
              </w:r>
            </w:ins>
          </w:p>
        </w:tc>
      </w:tr>
      <w:tr w:rsidR="006A3A6A" w:rsidRPr="006B7ED4" w14:paraId="71936D1E"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491CD13A"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cs="Arial"/>
                <w:b/>
                <w:i/>
                <w:iCs/>
                <w:sz w:val="18"/>
                <w:szCs w:val="18"/>
                <w:lang w:eastAsia="sv-SE"/>
              </w:rPr>
              <w:t>ssbFrequency</w:t>
            </w:r>
            <w:r w:rsidRPr="006B7ED4">
              <w:rPr>
                <w:rFonts w:ascii="Arial" w:hAnsi="Arial" w:cs="Arial"/>
                <w:b/>
                <w:i/>
                <w:iCs/>
                <w:sz w:val="18"/>
                <w:szCs w:val="18"/>
                <w:lang w:eastAsia="sv-SE"/>
              </w:rPr>
              <w:br/>
            </w:r>
            <w:r w:rsidRPr="006B7ED4">
              <w:rPr>
                <w:rFonts w:ascii="Arial" w:hAnsi="Arial" w:cs="Arial"/>
                <w:iCs/>
                <w:sz w:val="18"/>
                <w:szCs w:val="18"/>
                <w:lang w:eastAsia="sv-SE"/>
              </w:rPr>
              <w:t xml:space="preserve">Indicates the frequency of the SS associated to this </w:t>
            </w:r>
            <w:r w:rsidRPr="006B7ED4">
              <w:rPr>
                <w:rFonts w:ascii="Arial" w:hAnsi="Arial"/>
                <w:i/>
                <w:sz w:val="18"/>
                <w:lang w:eastAsia="sv-SE"/>
              </w:rPr>
              <w:t>MeasObjectNR</w:t>
            </w:r>
            <w:r w:rsidRPr="006B7ED4">
              <w:rPr>
                <w:rFonts w:ascii="Arial" w:hAnsi="Arial" w:cs="Arial"/>
                <w:iCs/>
                <w:sz w:val="18"/>
                <w:szCs w:val="18"/>
                <w:lang w:eastAsia="sv-SE"/>
              </w:rPr>
              <w:t>.</w:t>
            </w:r>
            <w:r w:rsidRPr="006B7ED4">
              <w:rPr>
                <w:rFonts w:ascii="Arial" w:hAnsi="Arial"/>
                <w:sz w:val="18"/>
                <w:lang w:eastAsia="zh-CN"/>
              </w:rPr>
              <w:t xml:space="preserve"> For operation with shared spectrum channel access, this field is a k*30 kHz shift from the sync raster where k = 0,1,2, and so on if the </w:t>
            </w:r>
            <w:r w:rsidRPr="006B7ED4">
              <w:rPr>
                <w:rFonts w:ascii="Arial" w:hAnsi="Arial"/>
                <w:i/>
                <w:iCs/>
                <w:sz w:val="18"/>
                <w:lang w:eastAsia="zh-CN"/>
              </w:rPr>
              <w:t>reportType</w:t>
            </w:r>
            <w:r w:rsidRPr="006B7ED4">
              <w:rPr>
                <w:rFonts w:ascii="Arial" w:hAnsi="Arial"/>
                <w:sz w:val="18"/>
                <w:lang w:eastAsia="zh-CN"/>
              </w:rPr>
              <w:t xml:space="preserve"> within the corresponding </w:t>
            </w:r>
            <w:r w:rsidRPr="006B7ED4">
              <w:rPr>
                <w:rFonts w:ascii="Arial" w:hAnsi="Arial"/>
                <w:i/>
                <w:iCs/>
                <w:sz w:val="18"/>
                <w:lang w:eastAsia="zh-CN"/>
              </w:rPr>
              <w:t>ReportConfigNR</w:t>
            </w:r>
            <w:r w:rsidRPr="006B7ED4">
              <w:rPr>
                <w:rFonts w:ascii="Arial" w:hAnsi="Arial"/>
                <w:sz w:val="18"/>
                <w:lang w:eastAsia="zh-CN"/>
              </w:rPr>
              <w:t xml:space="preserve"> is set to reportCGI (see TS 38.211 [16], clause 7.4.3.1). Frequencies are considered to be on the sync raster if they are also identifiable with a GSCN value (see TS 38.101-1 [15], or TS 38.101-5 [75]).</w:t>
            </w:r>
          </w:p>
        </w:tc>
      </w:tr>
      <w:tr w:rsidR="006A3A6A" w:rsidRPr="006B7ED4" w14:paraId="29E03DB2" w14:textId="77777777" w:rsidTr="007B6358">
        <w:tc>
          <w:tcPr>
            <w:tcW w:w="14286" w:type="dxa"/>
            <w:tcBorders>
              <w:top w:val="single" w:sz="4" w:space="0" w:color="auto"/>
              <w:left w:val="single" w:sz="4" w:space="0" w:color="auto"/>
              <w:bottom w:val="single" w:sz="4" w:space="0" w:color="auto"/>
              <w:right w:val="single" w:sz="4" w:space="0" w:color="auto"/>
            </w:tcBorders>
          </w:tcPr>
          <w:p w14:paraId="3FCE09F1" w14:textId="77777777" w:rsidR="006A3A6A" w:rsidRPr="006B7ED4" w:rsidRDefault="006A3A6A" w:rsidP="007B6358">
            <w:pPr>
              <w:keepNext/>
              <w:keepLines/>
              <w:spacing w:after="0"/>
              <w:rPr>
                <w:rFonts w:ascii="Arial" w:hAnsi="Arial" w:cs="Arial"/>
                <w:bCs/>
                <w:sz w:val="18"/>
                <w:szCs w:val="18"/>
                <w:lang w:eastAsia="sv-SE"/>
              </w:rPr>
            </w:pPr>
            <w:r w:rsidRPr="006B7ED4">
              <w:rPr>
                <w:rFonts w:ascii="Arial" w:hAnsi="Arial" w:cs="Arial"/>
                <w:b/>
                <w:i/>
                <w:iCs/>
                <w:sz w:val="18"/>
                <w:szCs w:val="18"/>
                <w:lang w:eastAsia="sv-SE"/>
              </w:rPr>
              <w:t>ssb-PositionQCL-Common</w:t>
            </w:r>
          </w:p>
          <w:p w14:paraId="5E6027B5"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cs="Arial"/>
                <w:bCs/>
                <w:sz w:val="18"/>
                <w:szCs w:val="18"/>
                <w:lang w:eastAsia="sv-SE"/>
              </w:rPr>
              <w:t>Indicates the QCL relationship between SS/PBCH blocks for all measured cells as specified in TS 38.213 [13], clause 4.1.</w:t>
            </w:r>
          </w:p>
        </w:tc>
      </w:tr>
      <w:tr w:rsidR="006A3A6A" w:rsidRPr="006B7ED4" w14:paraId="52215F1D"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1AABA192"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lastRenderedPageBreak/>
              <w:t>ssbSubcarrierSpacing</w:t>
            </w:r>
          </w:p>
          <w:p w14:paraId="45621197"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Subcarrier spacing of SSB.</w:t>
            </w:r>
          </w:p>
          <w:p w14:paraId="5E49A67E" w14:textId="77777777" w:rsidR="006A3A6A" w:rsidRPr="006B7ED4" w:rsidRDefault="006A3A6A" w:rsidP="007B6358">
            <w:pPr>
              <w:keepNext/>
              <w:keepLines/>
              <w:spacing w:after="0"/>
              <w:rPr>
                <w:rFonts w:ascii="Arial" w:hAnsi="Arial" w:cs="Arial"/>
                <w:bCs/>
                <w:sz w:val="18"/>
                <w:szCs w:val="18"/>
                <w:lang w:eastAsia="sv-SE"/>
              </w:rPr>
            </w:pPr>
            <w:r w:rsidRPr="006B7ED4">
              <w:rPr>
                <w:rFonts w:ascii="Arial" w:hAnsi="Arial" w:cs="Arial"/>
                <w:bCs/>
                <w:sz w:val="18"/>
                <w:szCs w:val="18"/>
                <w:lang w:eastAsia="sv-SE"/>
              </w:rPr>
              <w:t>Only the following values are applicable depending on the used frequency:</w:t>
            </w:r>
          </w:p>
          <w:p w14:paraId="4A852B68" w14:textId="77777777" w:rsidR="006A3A6A" w:rsidRPr="006B7ED4" w:rsidRDefault="006A3A6A" w:rsidP="007B6358">
            <w:pPr>
              <w:keepNext/>
              <w:keepLines/>
              <w:spacing w:after="0"/>
              <w:rPr>
                <w:rFonts w:ascii="Arial" w:hAnsi="Arial" w:cs="Arial"/>
                <w:bCs/>
                <w:sz w:val="18"/>
                <w:szCs w:val="18"/>
                <w:lang w:eastAsia="sv-SE"/>
              </w:rPr>
            </w:pPr>
            <w:r w:rsidRPr="006B7ED4">
              <w:rPr>
                <w:rFonts w:ascii="Arial" w:hAnsi="Arial" w:cs="Arial"/>
                <w:bCs/>
                <w:sz w:val="18"/>
                <w:szCs w:val="18"/>
                <w:lang w:eastAsia="sv-SE"/>
              </w:rPr>
              <w:t>FR1:    15 or 30 kHz</w:t>
            </w:r>
          </w:p>
          <w:p w14:paraId="71DF0361" w14:textId="77777777" w:rsidR="006A3A6A" w:rsidRPr="006B7ED4" w:rsidRDefault="006A3A6A" w:rsidP="007B6358">
            <w:pPr>
              <w:keepNext/>
              <w:keepLines/>
              <w:spacing w:after="0"/>
              <w:rPr>
                <w:rFonts w:ascii="Arial" w:hAnsi="Arial" w:cs="Arial"/>
                <w:bCs/>
                <w:sz w:val="18"/>
                <w:szCs w:val="18"/>
                <w:lang w:eastAsia="sv-SE"/>
              </w:rPr>
            </w:pPr>
            <w:r w:rsidRPr="006B7ED4">
              <w:rPr>
                <w:rFonts w:ascii="Arial" w:hAnsi="Arial" w:cs="Arial"/>
                <w:bCs/>
                <w:sz w:val="18"/>
                <w:szCs w:val="18"/>
                <w:lang w:eastAsia="sv-SE"/>
              </w:rPr>
              <w:t>FR2-1/FR2-NTN:  120 or 240 kHz</w:t>
            </w:r>
          </w:p>
          <w:p w14:paraId="13918ED6" w14:textId="77777777" w:rsidR="006A3A6A" w:rsidRPr="006B7ED4" w:rsidRDefault="006A3A6A" w:rsidP="007B6358">
            <w:pPr>
              <w:keepNext/>
              <w:keepLines/>
              <w:spacing w:after="0"/>
              <w:rPr>
                <w:rFonts w:ascii="Arial" w:hAnsi="Arial" w:cs="Arial"/>
                <w:bCs/>
                <w:sz w:val="18"/>
                <w:szCs w:val="18"/>
                <w:lang w:eastAsia="sv-SE"/>
              </w:rPr>
            </w:pPr>
            <w:r w:rsidRPr="006B7ED4">
              <w:rPr>
                <w:rFonts w:ascii="Arial" w:hAnsi="Arial" w:cs="Arial"/>
                <w:bCs/>
                <w:sz w:val="18"/>
                <w:szCs w:val="18"/>
                <w:lang w:eastAsia="sv-SE"/>
              </w:rPr>
              <w:t>FR2-2:  120, 480, or 960 kHz</w:t>
            </w:r>
          </w:p>
        </w:tc>
      </w:tr>
      <w:tr w:rsidR="006A3A6A" w:rsidRPr="006B7ED4" w14:paraId="7AC00E3C"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54ABE4A" w14:textId="77777777" w:rsidR="006A3A6A" w:rsidRPr="006B7ED4" w:rsidRDefault="006A3A6A" w:rsidP="007B6358">
            <w:pPr>
              <w:keepNext/>
              <w:keepLines/>
              <w:spacing w:after="0"/>
              <w:rPr>
                <w:rFonts w:ascii="Arial" w:hAnsi="Arial"/>
                <w:b/>
                <w:i/>
                <w:noProof/>
                <w:sz w:val="18"/>
                <w:lang w:eastAsia="sv-SE"/>
              </w:rPr>
            </w:pPr>
            <w:r w:rsidRPr="006B7ED4">
              <w:rPr>
                <w:rFonts w:ascii="Arial" w:hAnsi="Arial"/>
                <w:b/>
                <w:i/>
                <w:noProof/>
                <w:sz w:val="18"/>
                <w:lang w:eastAsia="sv-SE"/>
              </w:rPr>
              <w:t>t312</w:t>
            </w:r>
          </w:p>
          <w:p w14:paraId="7F730627"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sz w:val="18"/>
                <w:lang w:eastAsia="en-GB"/>
              </w:rPr>
              <w:t>The value of timer T312. Value ms0 represents 0 ms, ms50 represents 50 ms and so on.</w:t>
            </w:r>
          </w:p>
        </w:tc>
      </w:tr>
    </w:tbl>
    <w:p w14:paraId="34EF0E9B"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4F84589E" w14:textId="77777777" w:rsidTr="007B6358">
        <w:tc>
          <w:tcPr>
            <w:tcW w:w="14507" w:type="dxa"/>
            <w:tcBorders>
              <w:top w:val="single" w:sz="4" w:space="0" w:color="auto"/>
              <w:left w:val="single" w:sz="4" w:space="0" w:color="auto"/>
              <w:bottom w:val="single" w:sz="4" w:space="0" w:color="auto"/>
              <w:right w:val="single" w:sz="4" w:space="0" w:color="auto"/>
            </w:tcBorders>
            <w:hideMark/>
          </w:tcPr>
          <w:p w14:paraId="52101F0F"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i/>
                <w:sz w:val="18"/>
                <w:szCs w:val="22"/>
                <w:lang w:eastAsia="sv-SE"/>
              </w:rPr>
              <w:t xml:space="preserve">ReferenceSignalConfig </w:t>
            </w:r>
            <w:r w:rsidRPr="006B7ED4">
              <w:rPr>
                <w:rFonts w:ascii="Arial" w:hAnsi="Arial"/>
                <w:b/>
                <w:sz w:val="18"/>
                <w:szCs w:val="22"/>
                <w:lang w:eastAsia="sv-SE"/>
              </w:rPr>
              <w:t>field descriptions</w:t>
            </w:r>
          </w:p>
        </w:tc>
      </w:tr>
      <w:tr w:rsidR="006A3A6A" w:rsidRPr="006B7ED4" w14:paraId="333F7F1C" w14:textId="77777777" w:rsidTr="007B6358">
        <w:tc>
          <w:tcPr>
            <w:tcW w:w="14507" w:type="dxa"/>
            <w:tcBorders>
              <w:top w:val="single" w:sz="4" w:space="0" w:color="auto"/>
              <w:left w:val="single" w:sz="4" w:space="0" w:color="auto"/>
              <w:bottom w:val="single" w:sz="4" w:space="0" w:color="auto"/>
              <w:right w:val="single" w:sz="4" w:space="0" w:color="auto"/>
            </w:tcBorders>
            <w:hideMark/>
          </w:tcPr>
          <w:p w14:paraId="23487AE5"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t>csi-rs-ResourceConfigMobility</w:t>
            </w:r>
          </w:p>
          <w:p w14:paraId="2E9F6056"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CSI-RS resources to be used for CSI-RS based RRM measurements.</w:t>
            </w:r>
          </w:p>
        </w:tc>
      </w:tr>
      <w:tr w:rsidR="006A3A6A" w:rsidRPr="006B7ED4" w14:paraId="563563E7" w14:textId="77777777" w:rsidTr="007B6358">
        <w:tc>
          <w:tcPr>
            <w:tcW w:w="14507" w:type="dxa"/>
            <w:tcBorders>
              <w:top w:val="single" w:sz="4" w:space="0" w:color="auto"/>
              <w:left w:val="single" w:sz="4" w:space="0" w:color="auto"/>
              <w:bottom w:val="single" w:sz="4" w:space="0" w:color="auto"/>
              <w:right w:val="single" w:sz="4" w:space="0" w:color="auto"/>
            </w:tcBorders>
            <w:hideMark/>
          </w:tcPr>
          <w:p w14:paraId="25FC3408"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t>ssb-ConfigMobility</w:t>
            </w:r>
          </w:p>
          <w:p w14:paraId="5764EF19"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SSB configuration for mobility (nominal SSBs, timing configuration).</w:t>
            </w:r>
          </w:p>
        </w:tc>
      </w:tr>
    </w:tbl>
    <w:p w14:paraId="59467C3E"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64273183"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001942E0"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cs="Courier New"/>
                <w:b/>
                <w:i/>
                <w:iCs/>
                <w:sz w:val="18"/>
                <w:lang w:eastAsia="sv-SE"/>
              </w:rPr>
              <w:lastRenderedPageBreak/>
              <w:t>RMTC-Config</w:t>
            </w:r>
            <w:r w:rsidRPr="006B7ED4">
              <w:rPr>
                <w:rFonts w:ascii="Arial" w:hAnsi="Arial"/>
                <w:b/>
                <w:i/>
                <w:sz w:val="18"/>
                <w:szCs w:val="22"/>
                <w:lang w:eastAsia="sv-SE"/>
              </w:rPr>
              <w:t xml:space="preserve"> </w:t>
            </w:r>
            <w:r w:rsidRPr="006B7ED4">
              <w:rPr>
                <w:rFonts w:ascii="Arial" w:hAnsi="Arial"/>
                <w:b/>
                <w:sz w:val="18"/>
                <w:szCs w:val="22"/>
                <w:lang w:eastAsia="sv-SE"/>
              </w:rPr>
              <w:t>field descriptions</w:t>
            </w:r>
          </w:p>
        </w:tc>
      </w:tr>
      <w:tr w:rsidR="006A3A6A" w:rsidRPr="006B7ED4" w14:paraId="3121DD18"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4EA359E3"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b/>
                <w:bCs/>
                <w:i/>
                <w:noProof/>
                <w:sz w:val="18"/>
                <w:lang w:eastAsia="ko-KR"/>
              </w:rPr>
              <w:t>measDurationSymbols</w:t>
            </w:r>
          </w:p>
          <w:p w14:paraId="6BBC4522"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sz w:val="18"/>
                <w:lang w:eastAsia="sv-SE"/>
              </w:rPr>
              <w:t>Number of consecutive symbols for which the Physical Layer reports samples of RSSI (see TS 38.215 [9]</w:t>
            </w:r>
            <w:r w:rsidRPr="006B7ED4">
              <w:rPr>
                <w:rFonts w:ascii="Arial" w:hAnsi="Arial" w:cs="Arial"/>
                <w:sz w:val="18"/>
                <w:szCs w:val="18"/>
                <w:lang w:eastAsia="zh-CN"/>
              </w:rPr>
              <w:t>, clause 5.1.21</w:t>
            </w:r>
            <w:r w:rsidRPr="006B7ED4">
              <w:rPr>
                <w:rFonts w:ascii="Arial" w:hAnsi="Arial"/>
                <w:sz w:val="18"/>
                <w:lang w:eastAsia="sv-SE"/>
              </w:rPr>
              <w:t xml:space="preserve">). Value </w:t>
            </w:r>
            <w:r w:rsidRPr="006B7ED4">
              <w:rPr>
                <w:rFonts w:ascii="Arial" w:hAnsi="Arial"/>
                <w:i/>
                <w:sz w:val="18"/>
                <w:lang w:eastAsia="sv-SE"/>
              </w:rPr>
              <w:t>sym1</w:t>
            </w:r>
            <w:r w:rsidRPr="006B7ED4">
              <w:rPr>
                <w:rFonts w:ascii="Arial" w:hAnsi="Arial"/>
                <w:sz w:val="18"/>
                <w:lang w:eastAsia="sv-SE"/>
              </w:rPr>
              <w:t xml:space="preserve"> corresponds to one symbol, </w:t>
            </w:r>
            <w:r w:rsidRPr="006B7ED4">
              <w:rPr>
                <w:rFonts w:ascii="Arial" w:hAnsi="Arial"/>
                <w:i/>
                <w:sz w:val="18"/>
                <w:lang w:eastAsia="sv-SE"/>
              </w:rPr>
              <w:t>sym14</w:t>
            </w:r>
            <w:r w:rsidRPr="006B7ED4">
              <w:rPr>
                <w:rFonts w:ascii="Arial" w:hAnsi="Arial"/>
                <w:i/>
                <w:sz w:val="18"/>
                <w:lang w:eastAsia="zh-CN"/>
              </w:rPr>
              <w:t>or12</w:t>
            </w:r>
            <w:r w:rsidRPr="006B7ED4">
              <w:rPr>
                <w:rFonts w:ascii="Arial" w:hAnsi="Arial"/>
                <w:sz w:val="18"/>
                <w:lang w:eastAsia="sv-SE"/>
              </w:rPr>
              <w:t xml:space="preserve"> corresponds to 14 symbols</w:t>
            </w:r>
            <w:r w:rsidRPr="006B7ED4">
              <w:rPr>
                <w:rFonts w:ascii="Arial" w:hAnsi="Arial"/>
                <w:sz w:val="18"/>
                <w:lang w:eastAsia="zh-CN"/>
              </w:rPr>
              <w:t xml:space="preserve"> </w:t>
            </w:r>
            <w:r w:rsidRPr="006B7ED4">
              <w:rPr>
                <w:rFonts w:ascii="Arial" w:hAnsi="Arial" w:cs="Arial"/>
                <w:iCs/>
                <w:sz w:val="18"/>
                <w:szCs w:val="18"/>
                <w:lang w:eastAsia="zh-CN"/>
              </w:rPr>
              <w:t>of the reference numerology for NCP and 12 symbols for ECP</w:t>
            </w:r>
            <w:r w:rsidRPr="006B7ED4">
              <w:rPr>
                <w:rFonts w:ascii="Arial" w:hAnsi="Arial"/>
                <w:sz w:val="18"/>
                <w:lang w:eastAsia="sv-SE"/>
              </w:rPr>
              <w:t>, and so on</w:t>
            </w:r>
            <w:r w:rsidRPr="006B7ED4">
              <w:rPr>
                <w:rFonts w:ascii="Arial" w:hAnsi="Arial"/>
                <w:sz w:val="18"/>
                <w:szCs w:val="22"/>
                <w:lang w:eastAsia="en-GB"/>
              </w:rPr>
              <w:t>.</w:t>
            </w:r>
          </w:p>
          <w:p w14:paraId="30B52A3B" w14:textId="77777777" w:rsidR="006A3A6A" w:rsidRPr="006B7ED4" w:rsidRDefault="006A3A6A" w:rsidP="007B6358">
            <w:pPr>
              <w:keepNext/>
              <w:keepLines/>
              <w:spacing w:after="0"/>
              <w:rPr>
                <w:rFonts w:ascii="Arial" w:hAnsi="Arial" w:cs="Arial"/>
                <w:b/>
                <w:i/>
                <w:sz w:val="18"/>
                <w:szCs w:val="18"/>
                <w:lang w:eastAsia="en-GB"/>
              </w:rPr>
            </w:pPr>
            <w:r w:rsidRPr="006B7ED4">
              <w:rPr>
                <w:rFonts w:ascii="Arial" w:hAnsi="Arial"/>
                <w:sz w:val="18"/>
                <w:szCs w:val="22"/>
                <w:lang w:eastAsia="en-GB"/>
              </w:rPr>
              <w:t xml:space="preserve">If </w:t>
            </w:r>
            <w:r w:rsidRPr="006B7ED4">
              <w:rPr>
                <w:rFonts w:ascii="Arial" w:hAnsi="Arial"/>
                <w:i/>
                <w:iCs/>
                <w:sz w:val="18"/>
                <w:szCs w:val="22"/>
                <w:lang w:eastAsia="en-GB"/>
              </w:rPr>
              <w:t>measDurationSymbols-v1700</w:t>
            </w:r>
            <w:r w:rsidRPr="006B7ED4">
              <w:rPr>
                <w:rFonts w:ascii="Arial" w:hAnsi="Arial"/>
                <w:sz w:val="18"/>
                <w:szCs w:val="22"/>
                <w:lang w:eastAsia="en-GB"/>
              </w:rPr>
              <w:t xml:space="preserve"> is signalled, the UE ignores </w:t>
            </w:r>
            <w:r w:rsidRPr="006B7ED4">
              <w:rPr>
                <w:rFonts w:ascii="Arial" w:hAnsi="Arial"/>
                <w:i/>
                <w:iCs/>
                <w:sz w:val="18"/>
                <w:szCs w:val="22"/>
                <w:lang w:eastAsia="en-GB"/>
              </w:rPr>
              <w:t>measDurationSymbols-r16</w:t>
            </w:r>
            <w:r w:rsidRPr="006B7ED4">
              <w:rPr>
                <w:rFonts w:ascii="Arial" w:hAnsi="Arial"/>
                <w:sz w:val="18"/>
                <w:szCs w:val="22"/>
                <w:lang w:eastAsia="en-GB"/>
              </w:rPr>
              <w:t>.</w:t>
            </w:r>
          </w:p>
        </w:tc>
      </w:tr>
      <w:tr w:rsidR="006A3A6A" w:rsidRPr="006B7ED4" w14:paraId="4C5AF006" w14:textId="77777777" w:rsidTr="007B6358">
        <w:tc>
          <w:tcPr>
            <w:tcW w:w="14173" w:type="dxa"/>
            <w:tcBorders>
              <w:top w:val="single" w:sz="4" w:space="0" w:color="auto"/>
              <w:left w:val="single" w:sz="4" w:space="0" w:color="auto"/>
              <w:bottom w:val="single" w:sz="4" w:space="0" w:color="auto"/>
              <w:right w:val="single" w:sz="4" w:space="0" w:color="auto"/>
            </w:tcBorders>
          </w:tcPr>
          <w:p w14:paraId="7B2BBC61" w14:textId="77777777" w:rsidR="006A3A6A" w:rsidRPr="006B7ED4" w:rsidRDefault="006A3A6A" w:rsidP="007B6358">
            <w:pPr>
              <w:keepNext/>
              <w:keepLines/>
              <w:spacing w:after="0"/>
              <w:rPr>
                <w:rFonts w:ascii="Arial" w:hAnsi="Arial"/>
                <w:b/>
                <w:bCs/>
                <w:i/>
                <w:iCs/>
                <w:sz w:val="18"/>
                <w:szCs w:val="22"/>
                <w:lang w:eastAsia="en-GB"/>
              </w:rPr>
            </w:pPr>
            <w:r w:rsidRPr="006B7ED4">
              <w:rPr>
                <w:rFonts w:ascii="Arial" w:hAnsi="Arial"/>
                <w:b/>
                <w:bCs/>
                <w:i/>
                <w:iCs/>
                <w:sz w:val="18"/>
                <w:lang w:eastAsia="en-GB"/>
              </w:rPr>
              <w:t>ref-BWPId</w:t>
            </w:r>
          </w:p>
          <w:p w14:paraId="57E6CD33" w14:textId="77777777" w:rsidR="006A3A6A" w:rsidRPr="006B7ED4" w:rsidRDefault="006A3A6A" w:rsidP="007B6358">
            <w:pPr>
              <w:keepNext/>
              <w:keepLines/>
              <w:spacing w:after="0"/>
              <w:rPr>
                <w:rFonts w:ascii="Arial" w:hAnsi="Arial"/>
                <w:b/>
                <w:bCs/>
                <w:i/>
                <w:noProof/>
                <w:sz w:val="18"/>
                <w:lang w:eastAsia="ko-KR"/>
              </w:rPr>
            </w:pPr>
            <w:r w:rsidRPr="006B7ED4">
              <w:rPr>
                <w:rFonts w:ascii="Arial" w:hAnsi="Arial" w:cs="Arial"/>
                <w:sz w:val="18"/>
                <w:szCs w:val="18"/>
                <w:lang w:eastAsia="en-GB"/>
              </w:rPr>
              <w:t xml:space="preserve">Indicates the reference BWP for the TCI state indicated in </w:t>
            </w:r>
            <w:r w:rsidRPr="006B7ED4">
              <w:rPr>
                <w:rFonts w:ascii="Arial" w:hAnsi="Arial" w:cs="Arial"/>
                <w:i/>
                <w:sz w:val="18"/>
                <w:szCs w:val="18"/>
                <w:lang w:eastAsia="en-GB"/>
              </w:rPr>
              <w:t xml:space="preserve">tci-StateInfo. </w:t>
            </w:r>
            <w:r w:rsidRPr="006B7ED4">
              <w:rPr>
                <w:rFonts w:ascii="Arial" w:hAnsi="Arial"/>
                <w:bCs/>
                <w:sz w:val="18"/>
                <w:szCs w:val="18"/>
                <w:lang w:eastAsia="zh-CN"/>
              </w:rPr>
              <w:t xml:space="preserve">Network </w:t>
            </w:r>
            <w:r w:rsidRPr="006B7ED4">
              <w:rPr>
                <w:rFonts w:ascii="Arial" w:hAnsi="Arial"/>
                <w:bCs/>
                <w:sz w:val="18"/>
                <w:szCs w:val="18"/>
                <w:lang w:eastAsia="en-GB"/>
              </w:rPr>
              <w:t xml:space="preserve">includes this field if </w:t>
            </w:r>
            <w:r w:rsidRPr="006B7ED4">
              <w:rPr>
                <w:rFonts w:ascii="Arial" w:hAnsi="Arial"/>
                <w:bCs/>
                <w:i/>
                <w:iCs/>
                <w:sz w:val="18"/>
                <w:szCs w:val="18"/>
                <w:lang w:eastAsia="zh-CN"/>
              </w:rPr>
              <w:t>tci-StateInfo</w:t>
            </w:r>
            <w:r w:rsidRPr="006B7ED4">
              <w:rPr>
                <w:rFonts w:ascii="Arial" w:hAnsi="Arial"/>
                <w:bCs/>
                <w:sz w:val="18"/>
                <w:szCs w:val="18"/>
                <w:lang w:eastAsia="zh-CN"/>
              </w:rPr>
              <w:t xml:space="preserve"> is present. This field is only applicable for operation with shared spectrum channel access in FR2-2 and network does not configure this if the UE does not have any serving cells in FR2-2.</w:t>
            </w:r>
          </w:p>
        </w:tc>
      </w:tr>
      <w:tr w:rsidR="006A3A6A" w:rsidRPr="006B7ED4" w14:paraId="714CA247" w14:textId="77777777" w:rsidTr="007B6358">
        <w:tc>
          <w:tcPr>
            <w:tcW w:w="14173" w:type="dxa"/>
            <w:tcBorders>
              <w:top w:val="single" w:sz="4" w:space="0" w:color="auto"/>
              <w:left w:val="single" w:sz="4" w:space="0" w:color="auto"/>
              <w:bottom w:val="single" w:sz="4" w:space="0" w:color="auto"/>
              <w:right w:val="single" w:sz="4" w:space="0" w:color="auto"/>
            </w:tcBorders>
          </w:tcPr>
          <w:p w14:paraId="57B6EF7E" w14:textId="77777777" w:rsidR="006A3A6A" w:rsidRPr="006B7ED4" w:rsidRDefault="006A3A6A" w:rsidP="007B6358">
            <w:pPr>
              <w:keepNext/>
              <w:keepLines/>
              <w:spacing w:after="0"/>
              <w:rPr>
                <w:rFonts w:ascii="Arial" w:hAnsi="Arial"/>
                <w:b/>
                <w:bCs/>
                <w:i/>
                <w:noProof/>
                <w:sz w:val="18"/>
                <w:lang w:eastAsia="ko-KR"/>
              </w:rPr>
            </w:pPr>
            <w:r w:rsidRPr="006B7ED4">
              <w:rPr>
                <w:rFonts w:ascii="Arial" w:hAnsi="Arial"/>
                <w:b/>
                <w:bCs/>
                <w:i/>
                <w:noProof/>
                <w:sz w:val="18"/>
                <w:lang w:eastAsia="ko-KR"/>
              </w:rPr>
              <w:t>ref-SCS-CP</w:t>
            </w:r>
          </w:p>
          <w:p w14:paraId="200EA265" w14:textId="77777777" w:rsidR="006A3A6A" w:rsidRPr="006B7ED4" w:rsidRDefault="006A3A6A" w:rsidP="007B6358">
            <w:pPr>
              <w:keepNext/>
              <w:keepLines/>
              <w:spacing w:after="0"/>
              <w:rPr>
                <w:rFonts w:ascii="Arial" w:hAnsi="Arial"/>
                <w:sz w:val="18"/>
                <w:lang w:eastAsia="zh-CN"/>
              </w:rPr>
            </w:pPr>
            <w:r w:rsidRPr="006B7ED4">
              <w:rPr>
                <w:rFonts w:ascii="Arial" w:hAnsi="Arial"/>
                <w:iCs/>
                <w:noProof/>
                <w:sz w:val="18"/>
                <w:lang w:eastAsia="ko-KR"/>
              </w:rPr>
              <w:t xml:space="preserve">Indicates </w:t>
            </w:r>
            <w:r w:rsidRPr="006B7ED4">
              <w:rPr>
                <w:rFonts w:ascii="Arial" w:hAnsi="Arial" w:cs="Times"/>
                <w:sz w:val="18"/>
                <w:lang w:eastAsia="ko-KR"/>
              </w:rPr>
              <w:t xml:space="preserve">a reference subcarrier spacing and cyclic prefix to be used for RSSI measurements </w:t>
            </w:r>
            <w:r w:rsidRPr="006B7ED4">
              <w:rPr>
                <w:rFonts w:ascii="Arial" w:hAnsi="Arial" w:cs="Arial"/>
                <w:sz w:val="18"/>
                <w:szCs w:val="18"/>
                <w:lang w:eastAsia="zh-CN"/>
              </w:rPr>
              <w:t>(see TS 38.215 [9])</w:t>
            </w:r>
            <w:r w:rsidRPr="006B7ED4">
              <w:rPr>
                <w:rFonts w:ascii="Arial" w:hAnsi="Arial" w:cs="Arial"/>
                <w:sz w:val="18"/>
                <w:szCs w:val="18"/>
                <w:lang w:eastAsia="en-GB"/>
              </w:rPr>
              <w:t xml:space="preserve">. </w:t>
            </w:r>
            <w:r w:rsidRPr="006B7ED4">
              <w:rPr>
                <w:rFonts w:ascii="Arial" w:hAnsi="Arial"/>
                <w:sz w:val="18"/>
                <w:lang w:eastAsia="zh-CN"/>
              </w:rPr>
              <w:t>Value kHz15 corresponds to 15kHz, kHz30 corresponds to 30 kHz, value kHz60-NCP corresponds to 60 kHz using normal cyclic prefix (NCP), and kHz60-ECP corresponds to 60 kHz using extended cyclic prefix (ECP).</w:t>
            </w:r>
          </w:p>
          <w:p w14:paraId="6C78CC90" w14:textId="77777777" w:rsidR="006A3A6A" w:rsidRPr="006B7ED4" w:rsidRDefault="006A3A6A" w:rsidP="007B6358">
            <w:pPr>
              <w:keepNext/>
              <w:keepLines/>
              <w:spacing w:after="0"/>
              <w:rPr>
                <w:rFonts w:ascii="Arial" w:hAnsi="Arial"/>
                <w:bCs/>
                <w:iCs/>
                <w:noProof/>
                <w:sz w:val="18"/>
                <w:lang w:eastAsia="ko-KR"/>
              </w:rPr>
            </w:pPr>
            <w:r w:rsidRPr="006B7ED4">
              <w:rPr>
                <w:rFonts w:ascii="Arial" w:hAnsi="Arial"/>
                <w:bCs/>
                <w:iCs/>
                <w:noProof/>
                <w:sz w:val="18"/>
                <w:lang w:eastAsia="ko-KR"/>
              </w:rPr>
              <w:t xml:space="preserve">If </w:t>
            </w:r>
            <w:r w:rsidRPr="006B7ED4">
              <w:rPr>
                <w:rFonts w:ascii="Arial" w:hAnsi="Arial"/>
                <w:bCs/>
                <w:i/>
                <w:noProof/>
                <w:sz w:val="18"/>
                <w:lang w:eastAsia="ko-KR"/>
              </w:rPr>
              <w:t>ref-SCS-CP-v1700</w:t>
            </w:r>
            <w:r w:rsidRPr="006B7ED4">
              <w:rPr>
                <w:rFonts w:ascii="Arial" w:hAnsi="Arial"/>
                <w:bCs/>
                <w:iCs/>
                <w:noProof/>
                <w:sz w:val="18"/>
                <w:lang w:eastAsia="ko-KR"/>
              </w:rPr>
              <w:t xml:space="preserve"> is signalled, the UE ignores </w:t>
            </w:r>
            <w:r w:rsidRPr="006B7ED4">
              <w:rPr>
                <w:rFonts w:ascii="Arial" w:hAnsi="Arial"/>
                <w:bCs/>
                <w:i/>
                <w:noProof/>
                <w:sz w:val="18"/>
                <w:lang w:eastAsia="ko-KR"/>
              </w:rPr>
              <w:t>ref-SCS-CP-r16</w:t>
            </w:r>
            <w:r w:rsidRPr="006B7ED4">
              <w:rPr>
                <w:rFonts w:ascii="Arial" w:hAnsi="Arial"/>
                <w:bCs/>
                <w:iCs/>
                <w:noProof/>
                <w:sz w:val="18"/>
                <w:lang w:eastAsia="ko-KR"/>
              </w:rPr>
              <w:t>.</w:t>
            </w:r>
          </w:p>
        </w:tc>
      </w:tr>
      <w:tr w:rsidR="006A3A6A" w:rsidRPr="006B7ED4" w14:paraId="1F05916B" w14:textId="77777777" w:rsidTr="007B6358">
        <w:tc>
          <w:tcPr>
            <w:tcW w:w="14173" w:type="dxa"/>
            <w:tcBorders>
              <w:top w:val="single" w:sz="4" w:space="0" w:color="auto"/>
              <w:left w:val="single" w:sz="4" w:space="0" w:color="auto"/>
              <w:bottom w:val="single" w:sz="4" w:space="0" w:color="auto"/>
              <w:right w:val="single" w:sz="4" w:space="0" w:color="auto"/>
            </w:tcBorders>
          </w:tcPr>
          <w:p w14:paraId="23FA6246" w14:textId="77777777" w:rsidR="006A3A6A" w:rsidRPr="006B7ED4" w:rsidRDefault="006A3A6A" w:rsidP="007B6358">
            <w:pPr>
              <w:keepNext/>
              <w:keepLines/>
              <w:spacing w:after="0"/>
              <w:rPr>
                <w:rFonts w:ascii="Arial" w:hAnsi="Arial"/>
                <w:b/>
                <w:bCs/>
                <w:i/>
                <w:iCs/>
                <w:sz w:val="18"/>
                <w:szCs w:val="22"/>
                <w:lang w:eastAsia="en-GB"/>
              </w:rPr>
            </w:pPr>
            <w:r w:rsidRPr="006B7ED4">
              <w:rPr>
                <w:rFonts w:ascii="Arial" w:hAnsi="Arial"/>
                <w:b/>
                <w:bCs/>
                <w:i/>
                <w:iCs/>
                <w:sz w:val="18"/>
                <w:lang w:eastAsia="en-GB"/>
              </w:rPr>
              <w:t>ref-ServCellId</w:t>
            </w:r>
          </w:p>
          <w:p w14:paraId="5798E13C" w14:textId="77777777" w:rsidR="006A3A6A" w:rsidRPr="006B7ED4" w:rsidRDefault="006A3A6A" w:rsidP="007B6358">
            <w:pPr>
              <w:keepNext/>
              <w:keepLines/>
              <w:spacing w:after="0"/>
              <w:rPr>
                <w:rFonts w:ascii="Arial" w:hAnsi="Arial"/>
                <w:b/>
                <w:bCs/>
                <w:i/>
                <w:noProof/>
                <w:sz w:val="18"/>
                <w:lang w:eastAsia="ko-KR"/>
              </w:rPr>
            </w:pPr>
            <w:r w:rsidRPr="006B7ED4">
              <w:rPr>
                <w:rFonts w:ascii="Arial" w:hAnsi="Arial" w:cs="Arial"/>
                <w:sz w:val="18"/>
                <w:szCs w:val="18"/>
                <w:lang w:eastAsia="en-GB"/>
              </w:rPr>
              <w:t>Indicates the FR2-2 reference serving cell index for the TCI state.</w:t>
            </w:r>
            <w:r w:rsidRPr="006B7ED4">
              <w:rPr>
                <w:rFonts w:ascii="Arial" w:hAnsi="Arial"/>
                <w:bCs/>
                <w:sz w:val="18"/>
                <w:szCs w:val="18"/>
                <w:lang w:eastAsia="zh-CN"/>
              </w:rPr>
              <w:t xml:space="preserve"> Network </w:t>
            </w:r>
            <w:r w:rsidRPr="006B7ED4">
              <w:rPr>
                <w:rFonts w:ascii="Arial" w:hAnsi="Arial"/>
                <w:bCs/>
                <w:sz w:val="18"/>
                <w:szCs w:val="18"/>
                <w:lang w:eastAsia="en-GB"/>
              </w:rPr>
              <w:t xml:space="preserve">includes this field if </w:t>
            </w:r>
            <w:r w:rsidRPr="006B7ED4">
              <w:rPr>
                <w:rFonts w:ascii="Arial" w:hAnsi="Arial"/>
                <w:bCs/>
                <w:i/>
                <w:iCs/>
                <w:sz w:val="18"/>
                <w:szCs w:val="18"/>
                <w:lang w:eastAsia="zh-CN"/>
              </w:rPr>
              <w:t>tci-StateInfo</w:t>
            </w:r>
            <w:r w:rsidRPr="006B7ED4">
              <w:rPr>
                <w:rFonts w:ascii="Arial" w:hAnsi="Arial"/>
                <w:bCs/>
                <w:sz w:val="18"/>
                <w:szCs w:val="18"/>
                <w:lang w:eastAsia="zh-CN"/>
              </w:rPr>
              <w:t xml:space="preserve"> is present. </w:t>
            </w:r>
            <w:r w:rsidRPr="006B7ED4">
              <w:rPr>
                <w:rFonts w:ascii="Arial" w:hAnsi="Arial" w:cs="Arial"/>
                <w:bCs/>
                <w:iCs/>
                <w:sz w:val="18"/>
                <w:szCs w:val="18"/>
                <w:lang w:eastAsia="en-GB"/>
              </w:rPr>
              <w:t>This field is only applicable for operation with shared spectrum channel access in FR2-2 and network does not configure this if the UE does not have any serving cells in FR2-2.</w:t>
            </w:r>
          </w:p>
        </w:tc>
      </w:tr>
      <w:tr w:rsidR="006A3A6A" w:rsidRPr="006B7ED4" w14:paraId="65F00210"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33A86873" w14:textId="77777777" w:rsidR="006A3A6A" w:rsidRPr="006B7ED4" w:rsidRDefault="006A3A6A" w:rsidP="007B6358">
            <w:pPr>
              <w:keepNext/>
              <w:keepLines/>
              <w:spacing w:after="0"/>
              <w:rPr>
                <w:rFonts w:ascii="Arial" w:hAnsi="Arial"/>
                <w:b/>
                <w:bCs/>
                <w:i/>
                <w:iCs/>
                <w:sz w:val="18"/>
                <w:szCs w:val="22"/>
                <w:lang w:eastAsia="en-GB"/>
              </w:rPr>
            </w:pPr>
            <w:r w:rsidRPr="006B7ED4">
              <w:rPr>
                <w:rFonts w:ascii="Arial" w:hAnsi="Arial"/>
                <w:b/>
                <w:bCs/>
                <w:i/>
                <w:iCs/>
                <w:sz w:val="18"/>
                <w:lang w:eastAsia="en-GB"/>
              </w:rPr>
              <w:t>rmtc-Bandwidth</w:t>
            </w:r>
          </w:p>
          <w:p w14:paraId="5EBBCE8E"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lang w:eastAsia="sv-SE"/>
              </w:rPr>
              <w:t>Indicates the bandwidth for the RSSI measurement (see TS 38.</w:t>
            </w:r>
            <w:r w:rsidRPr="006B7ED4">
              <w:rPr>
                <w:rFonts w:ascii="Arial" w:hAnsi="Arial"/>
                <w:sz w:val="18"/>
                <w:lang w:eastAsia="zh-CN"/>
              </w:rPr>
              <w:t xml:space="preserve"> 215 [9]</w:t>
            </w:r>
            <w:r w:rsidRPr="006B7ED4">
              <w:rPr>
                <w:rFonts w:ascii="Arial" w:hAnsi="Arial"/>
                <w:sz w:val="18"/>
                <w:lang w:eastAsia="sv-SE"/>
              </w:rPr>
              <w:t xml:space="preserve">, clause </w:t>
            </w:r>
            <w:r w:rsidRPr="006B7ED4">
              <w:rPr>
                <w:rFonts w:ascii="Arial" w:hAnsi="Arial"/>
                <w:sz w:val="18"/>
                <w:lang w:eastAsia="zh-CN"/>
              </w:rPr>
              <w:t>5.1.21</w:t>
            </w:r>
            <w:r w:rsidRPr="006B7ED4">
              <w:rPr>
                <w:rFonts w:ascii="Arial" w:hAnsi="Arial"/>
                <w:sz w:val="18"/>
                <w:lang w:eastAsia="sv-SE"/>
              </w:rPr>
              <w:t>)</w:t>
            </w:r>
            <w:r w:rsidRPr="006B7ED4">
              <w:rPr>
                <w:rFonts w:ascii="Arial" w:hAnsi="Arial"/>
                <w:sz w:val="18"/>
                <w:szCs w:val="22"/>
                <w:lang w:eastAsia="en-GB"/>
              </w:rPr>
              <w:t>.</w:t>
            </w:r>
          </w:p>
        </w:tc>
      </w:tr>
      <w:tr w:rsidR="006A3A6A" w:rsidRPr="006B7ED4" w14:paraId="2C55B586"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438C0FE8"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cs="Arial"/>
                <w:b/>
                <w:i/>
                <w:sz w:val="18"/>
                <w:szCs w:val="18"/>
                <w:lang w:eastAsia="en-GB"/>
              </w:rPr>
              <w:t>rmtc-Frequency</w:t>
            </w:r>
          </w:p>
          <w:p w14:paraId="6F4B06ED"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cs="Arial"/>
                <w:sz w:val="18"/>
                <w:szCs w:val="18"/>
                <w:lang w:eastAsia="sv-SE"/>
              </w:rPr>
              <w:t xml:space="preserve">Indicates the center frequency of the measured bandwidth </w:t>
            </w:r>
            <w:r w:rsidRPr="006B7ED4">
              <w:rPr>
                <w:rFonts w:ascii="Arial" w:hAnsi="Arial"/>
                <w:sz w:val="18"/>
                <w:szCs w:val="22"/>
                <w:lang w:eastAsia="zh-CN"/>
              </w:rPr>
              <w:t>for a frequency which operates with shared spectrum channel access</w:t>
            </w:r>
            <w:r w:rsidRPr="006B7ED4">
              <w:rPr>
                <w:rFonts w:ascii="Arial" w:hAnsi="Arial" w:cs="Arial"/>
                <w:sz w:val="18"/>
                <w:szCs w:val="18"/>
                <w:lang w:eastAsia="sv-SE"/>
              </w:rPr>
              <w:t xml:space="preserve"> (see TS 38.</w:t>
            </w:r>
            <w:r w:rsidRPr="006B7ED4">
              <w:rPr>
                <w:rFonts w:ascii="Arial" w:hAnsi="Arial" w:cs="Arial"/>
                <w:sz w:val="18"/>
                <w:szCs w:val="18"/>
                <w:lang w:eastAsia="zh-CN"/>
              </w:rPr>
              <w:t xml:space="preserve"> 215 [9]</w:t>
            </w:r>
            <w:r w:rsidRPr="006B7ED4">
              <w:rPr>
                <w:rFonts w:ascii="Arial" w:hAnsi="Arial" w:cs="Arial"/>
                <w:sz w:val="18"/>
                <w:szCs w:val="18"/>
                <w:lang w:eastAsia="sv-SE"/>
              </w:rPr>
              <w:t xml:space="preserve">, clause </w:t>
            </w:r>
            <w:r w:rsidRPr="006B7ED4">
              <w:rPr>
                <w:rFonts w:ascii="Arial" w:hAnsi="Arial" w:cs="Arial"/>
                <w:sz w:val="18"/>
                <w:szCs w:val="18"/>
                <w:lang w:eastAsia="zh-CN"/>
              </w:rPr>
              <w:t>5.1.21</w:t>
            </w:r>
            <w:r w:rsidRPr="006B7ED4">
              <w:rPr>
                <w:rFonts w:ascii="Arial" w:hAnsi="Arial" w:cs="Arial"/>
                <w:sz w:val="18"/>
                <w:szCs w:val="18"/>
                <w:lang w:eastAsia="sv-SE"/>
              </w:rPr>
              <w:t>)</w:t>
            </w:r>
            <w:r w:rsidRPr="006B7ED4">
              <w:rPr>
                <w:rFonts w:ascii="Arial" w:hAnsi="Arial"/>
                <w:sz w:val="18"/>
                <w:szCs w:val="22"/>
                <w:lang w:eastAsia="en-GB"/>
              </w:rPr>
              <w:t>.</w:t>
            </w:r>
          </w:p>
        </w:tc>
      </w:tr>
      <w:tr w:rsidR="006A3A6A" w:rsidRPr="006B7ED4" w14:paraId="22FB2BC2"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6F21A03B"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cs="Arial"/>
                <w:b/>
                <w:i/>
                <w:sz w:val="18"/>
                <w:szCs w:val="18"/>
                <w:lang w:eastAsia="en-GB"/>
              </w:rPr>
              <w:t>rmtc-Periodicity</w:t>
            </w:r>
          </w:p>
          <w:p w14:paraId="780CED5E"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cs="Arial"/>
                <w:sz w:val="18"/>
                <w:szCs w:val="18"/>
                <w:lang w:eastAsia="en-GB"/>
              </w:rPr>
              <w:t xml:space="preserve">Indicates the RSSI measurement timing configuration (RMTC) periodicity </w:t>
            </w:r>
            <w:r w:rsidRPr="006B7ED4">
              <w:rPr>
                <w:rFonts w:ascii="Arial" w:hAnsi="Arial" w:cs="Arial"/>
                <w:sz w:val="18"/>
                <w:szCs w:val="18"/>
                <w:lang w:eastAsia="sv-SE"/>
              </w:rPr>
              <w:t>(see TS 38.215 [9]</w:t>
            </w:r>
            <w:r w:rsidRPr="006B7ED4">
              <w:rPr>
                <w:rFonts w:ascii="Arial" w:hAnsi="Arial" w:cs="Arial"/>
                <w:sz w:val="18"/>
                <w:szCs w:val="18"/>
                <w:lang w:eastAsia="zh-CN"/>
              </w:rPr>
              <w:t>, clause 5.1.21</w:t>
            </w:r>
            <w:r w:rsidRPr="006B7ED4">
              <w:rPr>
                <w:rFonts w:ascii="Arial" w:hAnsi="Arial" w:cs="Arial"/>
                <w:sz w:val="18"/>
                <w:szCs w:val="18"/>
                <w:lang w:eastAsia="sv-SE"/>
              </w:rPr>
              <w:t>)</w:t>
            </w:r>
            <w:r w:rsidRPr="006B7ED4">
              <w:rPr>
                <w:rFonts w:ascii="Arial" w:hAnsi="Arial" w:cs="Arial"/>
                <w:sz w:val="18"/>
                <w:szCs w:val="18"/>
                <w:lang w:eastAsia="en-GB"/>
              </w:rPr>
              <w:t>.</w:t>
            </w:r>
          </w:p>
        </w:tc>
      </w:tr>
      <w:tr w:rsidR="006A3A6A" w:rsidRPr="006B7ED4" w14:paraId="5138D884"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18CA67A7"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cs="Arial"/>
                <w:b/>
                <w:i/>
                <w:sz w:val="18"/>
                <w:szCs w:val="18"/>
                <w:lang w:eastAsia="en-GB"/>
              </w:rPr>
              <w:t>rmtc-SubframeOffset</w:t>
            </w:r>
          </w:p>
          <w:p w14:paraId="27F731A9"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cs="Arial"/>
                <w:sz w:val="18"/>
                <w:szCs w:val="18"/>
                <w:lang w:eastAsia="en-GB"/>
              </w:rPr>
              <w:t xml:space="preserve">Indicates the RSSI measurement timing configuration (RMTC) subframe offset for this frequency </w:t>
            </w:r>
            <w:r w:rsidRPr="006B7ED4">
              <w:rPr>
                <w:rFonts w:ascii="Arial" w:hAnsi="Arial" w:cs="Arial"/>
                <w:sz w:val="18"/>
                <w:szCs w:val="18"/>
                <w:lang w:eastAsia="sv-SE"/>
              </w:rPr>
              <w:t>(see TS 38.215 [9]</w:t>
            </w:r>
            <w:r w:rsidRPr="006B7ED4">
              <w:rPr>
                <w:rFonts w:ascii="Arial" w:hAnsi="Arial" w:cs="Arial"/>
                <w:sz w:val="18"/>
                <w:szCs w:val="18"/>
                <w:lang w:eastAsia="zh-CN"/>
              </w:rPr>
              <w:t>, clause 5.1.21</w:t>
            </w:r>
            <w:r w:rsidRPr="006B7ED4">
              <w:rPr>
                <w:rFonts w:ascii="Arial" w:hAnsi="Arial" w:cs="Arial"/>
                <w:sz w:val="18"/>
                <w:szCs w:val="18"/>
                <w:lang w:eastAsia="sv-SE"/>
              </w:rPr>
              <w:t>)</w:t>
            </w:r>
            <w:r w:rsidRPr="006B7ED4">
              <w:rPr>
                <w:rFonts w:ascii="Arial" w:hAnsi="Arial" w:cs="Arial"/>
                <w:sz w:val="18"/>
                <w:szCs w:val="18"/>
                <w:lang w:eastAsia="en-GB"/>
              </w:rPr>
              <w:t>.</w:t>
            </w:r>
            <w:r w:rsidRPr="006B7ED4">
              <w:rPr>
                <w:rFonts w:ascii="Arial" w:hAnsi="Arial"/>
                <w:sz w:val="18"/>
                <w:lang w:eastAsia="en-GB"/>
              </w:rPr>
              <w:t xml:space="preserve"> For inter-frequency measurements, this field is optional present and if it is not configured, the UE chooses a random value as </w:t>
            </w:r>
            <w:r w:rsidRPr="006B7ED4">
              <w:rPr>
                <w:rFonts w:ascii="Arial" w:hAnsi="Arial"/>
                <w:i/>
                <w:sz w:val="18"/>
                <w:lang w:eastAsia="en-GB"/>
              </w:rPr>
              <w:t>rmtc-SubframeOffset</w:t>
            </w:r>
            <w:r w:rsidRPr="006B7ED4">
              <w:rPr>
                <w:rFonts w:ascii="Arial" w:hAnsi="Arial"/>
                <w:sz w:val="18"/>
                <w:lang w:eastAsia="en-GB"/>
              </w:rPr>
              <w:t xml:space="preserve"> for </w:t>
            </w:r>
            <w:r w:rsidRPr="006B7ED4">
              <w:rPr>
                <w:rFonts w:ascii="Arial" w:hAnsi="Arial"/>
                <w:i/>
                <w:sz w:val="18"/>
                <w:lang w:eastAsia="en-GB"/>
              </w:rPr>
              <w:t>measDurationSymbols</w:t>
            </w:r>
            <w:r w:rsidRPr="006B7ED4">
              <w:rPr>
                <w:rFonts w:ascii="Arial" w:hAnsi="Arial"/>
                <w:sz w:val="18"/>
                <w:lang w:eastAsia="en-GB"/>
              </w:rPr>
              <w:t xml:space="preserve"> which shall be selected to be between 0 and the configured </w:t>
            </w:r>
            <w:r w:rsidRPr="006B7ED4">
              <w:rPr>
                <w:rFonts w:ascii="Arial" w:hAnsi="Arial"/>
                <w:i/>
                <w:sz w:val="18"/>
                <w:lang w:eastAsia="en-GB"/>
              </w:rPr>
              <w:t>rmtc-Periodicity</w:t>
            </w:r>
            <w:r w:rsidRPr="006B7ED4">
              <w:rPr>
                <w:rFonts w:ascii="Arial" w:hAnsi="Arial"/>
                <w:sz w:val="18"/>
                <w:lang w:eastAsia="en-GB"/>
              </w:rPr>
              <w:t xml:space="preserve"> with equal probability.</w:t>
            </w:r>
          </w:p>
        </w:tc>
      </w:tr>
      <w:tr w:rsidR="006A3A6A" w:rsidRPr="006B7ED4" w14:paraId="33180387"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0CD71BAB" w14:textId="77777777" w:rsidR="006A3A6A" w:rsidRPr="006B7ED4" w:rsidRDefault="006A3A6A" w:rsidP="007B6358">
            <w:pPr>
              <w:keepNext/>
              <w:keepLines/>
              <w:spacing w:after="0"/>
              <w:rPr>
                <w:rFonts w:ascii="Arial" w:hAnsi="Arial" w:cs="Arial"/>
                <w:b/>
                <w:i/>
                <w:sz w:val="18"/>
                <w:szCs w:val="18"/>
                <w:lang w:eastAsia="en-GB"/>
              </w:rPr>
            </w:pPr>
            <w:r w:rsidRPr="006B7ED4">
              <w:rPr>
                <w:rFonts w:ascii="Arial" w:hAnsi="Arial" w:cs="Arial"/>
                <w:b/>
                <w:i/>
                <w:sz w:val="18"/>
                <w:szCs w:val="18"/>
                <w:lang w:eastAsia="en-GB"/>
              </w:rPr>
              <w:t>tci-StateId</w:t>
            </w:r>
          </w:p>
          <w:p w14:paraId="334D2F30" w14:textId="77777777" w:rsidR="006A3A6A" w:rsidRPr="006B7ED4" w:rsidRDefault="006A3A6A" w:rsidP="007B6358">
            <w:pPr>
              <w:keepNext/>
              <w:keepLines/>
              <w:spacing w:after="0"/>
              <w:rPr>
                <w:rFonts w:ascii="Arial" w:hAnsi="Arial" w:cs="Arial"/>
                <w:bCs/>
                <w:iCs/>
                <w:sz w:val="18"/>
                <w:szCs w:val="18"/>
                <w:lang w:eastAsia="en-GB"/>
              </w:rPr>
            </w:pPr>
            <w:r w:rsidRPr="006B7ED4">
              <w:rPr>
                <w:rFonts w:ascii="Arial" w:hAnsi="Arial" w:cs="Arial"/>
                <w:bCs/>
                <w:iCs/>
                <w:sz w:val="18"/>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3B4C29A2"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5C667299"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73E612A6"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i/>
                <w:sz w:val="18"/>
                <w:szCs w:val="22"/>
                <w:lang w:eastAsia="sv-SE"/>
              </w:rPr>
              <w:lastRenderedPageBreak/>
              <w:t xml:space="preserve">SSB-ConfigMobility </w:t>
            </w:r>
            <w:r w:rsidRPr="006B7ED4">
              <w:rPr>
                <w:rFonts w:ascii="Arial" w:hAnsi="Arial"/>
                <w:b/>
                <w:sz w:val="18"/>
                <w:szCs w:val="22"/>
                <w:lang w:eastAsia="sv-SE"/>
              </w:rPr>
              <w:t>field descriptions</w:t>
            </w:r>
          </w:p>
        </w:tc>
      </w:tr>
      <w:tr w:rsidR="006A3A6A" w:rsidRPr="006B7ED4" w14:paraId="5B011FED" w14:textId="77777777" w:rsidTr="007B6358">
        <w:tc>
          <w:tcPr>
            <w:tcW w:w="14173" w:type="dxa"/>
            <w:tcBorders>
              <w:top w:val="single" w:sz="4" w:space="0" w:color="auto"/>
              <w:left w:val="single" w:sz="4" w:space="0" w:color="auto"/>
              <w:bottom w:val="single" w:sz="4" w:space="0" w:color="auto"/>
              <w:right w:val="single" w:sz="4" w:space="0" w:color="auto"/>
            </w:tcBorders>
          </w:tcPr>
          <w:p w14:paraId="61474101" w14:textId="77777777" w:rsidR="006A3A6A" w:rsidRPr="006B7ED4" w:rsidRDefault="006A3A6A" w:rsidP="007B6358">
            <w:pPr>
              <w:keepNext/>
              <w:keepLines/>
              <w:spacing w:after="0"/>
              <w:rPr>
                <w:rFonts w:ascii="Arial" w:hAnsi="Arial"/>
                <w:b/>
                <w:bCs/>
                <w:i/>
                <w:iCs/>
                <w:sz w:val="18"/>
                <w:lang w:eastAsia="sv-SE"/>
              </w:rPr>
            </w:pPr>
            <w:r w:rsidRPr="006B7ED4">
              <w:rPr>
                <w:rFonts w:ascii="Arial" w:hAnsi="Arial"/>
                <w:b/>
                <w:bCs/>
                <w:i/>
                <w:iCs/>
                <w:sz w:val="18"/>
                <w:lang w:eastAsia="sv-SE"/>
              </w:rPr>
              <w:t>cca-CellsToAddModList, cca-CellsToRemoveList</w:t>
            </w:r>
          </w:p>
          <w:p w14:paraId="0595B303" w14:textId="77777777" w:rsidR="006A3A6A" w:rsidRPr="006B7ED4" w:rsidRDefault="006A3A6A" w:rsidP="007B6358">
            <w:pPr>
              <w:keepNext/>
              <w:keepLines/>
              <w:spacing w:after="0"/>
              <w:rPr>
                <w:rFonts w:ascii="Arial" w:hAnsi="Arial"/>
                <w:sz w:val="18"/>
                <w:lang w:eastAsia="sv-SE"/>
              </w:rPr>
            </w:pPr>
            <w:r w:rsidRPr="006B7ED4">
              <w:rPr>
                <w:rFonts w:ascii="Arial" w:hAnsi="Arial"/>
                <w:sz w:val="18"/>
                <w:lang w:eastAsia="sv-SE"/>
              </w:rPr>
              <w:t>Lists of cells to be added or removed from the list of neighbor cells that apply channel access mode procedures for operation with shared spectrum channel access in accordance with TS 37.213 [48], clause 4.4 for FR2-2.</w:t>
            </w:r>
          </w:p>
        </w:tc>
      </w:tr>
      <w:tr w:rsidR="006A3A6A" w:rsidRPr="006B7ED4" w14:paraId="0B0E6288"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5532BCE2"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b/>
                <w:i/>
                <w:sz w:val="18"/>
                <w:szCs w:val="22"/>
                <w:lang w:eastAsia="sv-SE"/>
              </w:rPr>
              <w:t>deriveSSB-IndexFromCell</w:t>
            </w:r>
          </w:p>
          <w:p w14:paraId="168518A0"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If this field is set to </w:t>
            </w:r>
            <w:r w:rsidRPr="006B7ED4">
              <w:rPr>
                <w:rFonts w:ascii="Arial" w:hAnsi="Arial"/>
                <w:i/>
                <w:iCs/>
                <w:sz w:val="18"/>
                <w:lang w:eastAsia="en-GB"/>
              </w:rPr>
              <w:t>true</w:t>
            </w:r>
            <w:r w:rsidRPr="006B7ED4">
              <w:rPr>
                <w:rFonts w:ascii="Arial" w:hAnsi="Arial"/>
                <w:sz w:val="18"/>
                <w:szCs w:val="22"/>
                <w:lang w:eastAsia="sv-SE"/>
              </w:rPr>
              <w:t>, UE assumes SFN and frame boundary alignment across cells on the same frequency carrier as specified in TS 38.133 [14]. Hence, if the UE is configured with a serving cell for which (</w:t>
            </w:r>
            <w:r w:rsidRPr="006B7ED4">
              <w:rPr>
                <w:rFonts w:ascii="Arial" w:hAnsi="Arial"/>
                <w:i/>
                <w:sz w:val="18"/>
                <w:szCs w:val="22"/>
                <w:lang w:eastAsia="sv-SE"/>
              </w:rPr>
              <w:t>absoluteFrequencySSB</w:t>
            </w:r>
            <w:r w:rsidRPr="006B7ED4">
              <w:rPr>
                <w:rFonts w:ascii="Arial" w:hAnsi="Arial"/>
                <w:sz w:val="18"/>
                <w:szCs w:val="22"/>
                <w:lang w:eastAsia="sv-SE"/>
              </w:rPr>
              <w:t xml:space="preserve">, </w:t>
            </w:r>
            <w:r w:rsidRPr="006B7ED4">
              <w:rPr>
                <w:rFonts w:ascii="Arial" w:hAnsi="Arial"/>
                <w:i/>
                <w:sz w:val="18"/>
                <w:szCs w:val="22"/>
                <w:lang w:eastAsia="sv-SE"/>
              </w:rPr>
              <w:t>subcarrierSpacing</w:t>
            </w:r>
            <w:r w:rsidRPr="006B7ED4">
              <w:rPr>
                <w:rFonts w:ascii="Arial" w:hAnsi="Arial"/>
                <w:sz w:val="18"/>
                <w:szCs w:val="22"/>
                <w:lang w:eastAsia="sv-SE"/>
              </w:rPr>
              <w:t xml:space="preserve">) in </w:t>
            </w:r>
            <w:r w:rsidRPr="006B7ED4">
              <w:rPr>
                <w:rFonts w:ascii="Arial" w:hAnsi="Arial"/>
                <w:i/>
                <w:sz w:val="18"/>
                <w:szCs w:val="22"/>
                <w:lang w:eastAsia="sv-SE"/>
              </w:rPr>
              <w:t>ServingCellConfigCommon</w:t>
            </w:r>
            <w:r w:rsidRPr="006B7ED4">
              <w:rPr>
                <w:rFonts w:ascii="Arial" w:hAnsi="Arial"/>
                <w:sz w:val="18"/>
                <w:szCs w:val="22"/>
                <w:lang w:eastAsia="sv-SE"/>
              </w:rPr>
              <w:t xml:space="preserve"> is equal to (</w:t>
            </w:r>
            <w:r w:rsidRPr="006B7ED4">
              <w:rPr>
                <w:rFonts w:ascii="Arial" w:hAnsi="Arial"/>
                <w:i/>
                <w:sz w:val="18"/>
                <w:szCs w:val="22"/>
                <w:lang w:eastAsia="sv-SE"/>
              </w:rPr>
              <w:t>ssbFrequency</w:t>
            </w:r>
            <w:r w:rsidRPr="006B7ED4">
              <w:rPr>
                <w:rFonts w:ascii="Arial" w:hAnsi="Arial"/>
                <w:sz w:val="18"/>
                <w:szCs w:val="22"/>
                <w:lang w:eastAsia="sv-SE"/>
              </w:rPr>
              <w:t xml:space="preserve">, </w:t>
            </w:r>
            <w:r w:rsidRPr="006B7ED4">
              <w:rPr>
                <w:rFonts w:ascii="Arial" w:hAnsi="Arial"/>
                <w:i/>
                <w:sz w:val="18"/>
                <w:szCs w:val="22"/>
                <w:lang w:eastAsia="sv-SE"/>
              </w:rPr>
              <w:t>ssbSubcarrierSpacing</w:t>
            </w:r>
            <w:r w:rsidRPr="006B7ED4">
              <w:rPr>
                <w:rFonts w:ascii="Arial" w:hAnsi="Arial"/>
                <w:sz w:val="18"/>
                <w:szCs w:val="22"/>
                <w:lang w:eastAsia="sv-SE"/>
              </w:rPr>
              <w:t xml:space="preserve">) in this </w:t>
            </w:r>
            <w:r w:rsidRPr="006B7ED4">
              <w:rPr>
                <w:rFonts w:ascii="Arial" w:hAnsi="Arial"/>
                <w:i/>
                <w:sz w:val="18"/>
                <w:szCs w:val="22"/>
                <w:lang w:eastAsia="sv-SE"/>
              </w:rPr>
              <w:t>MeasObjectNR</w:t>
            </w:r>
            <w:r w:rsidRPr="006B7ED4">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6A3A6A" w:rsidRPr="006B7ED4" w14:paraId="3B8AAF4C" w14:textId="77777777" w:rsidTr="007B6358">
        <w:tc>
          <w:tcPr>
            <w:tcW w:w="14173" w:type="dxa"/>
            <w:tcBorders>
              <w:top w:val="single" w:sz="4" w:space="0" w:color="auto"/>
              <w:left w:val="single" w:sz="4" w:space="0" w:color="auto"/>
              <w:bottom w:val="single" w:sz="4" w:space="0" w:color="auto"/>
              <w:right w:val="single" w:sz="4" w:space="0" w:color="auto"/>
            </w:tcBorders>
          </w:tcPr>
          <w:p w14:paraId="41E6BBEB" w14:textId="77777777" w:rsidR="006A3A6A" w:rsidRPr="006B7ED4" w:rsidRDefault="006A3A6A" w:rsidP="007B6358">
            <w:pPr>
              <w:keepNext/>
              <w:keepLines/>
              <w:spacing w:after="0"/>
              <w:rPr>
                <w:rFonts w:ascii="Arial" w:hAnsi="Arial"/>
                <w:b/>
                <w:bCs/>
                <w:i/>
                <w:iCs/>
                <w:sz w:val="18"/>
                <w:lang w:eastAsia="sv-SE"/>
              </w:rPr>
            </w:pPr>
            <w:bookmarkStart w:id="256" w:name="_Hlk97458315"/>
            <w:r w:rsidRPr="006B7ED4">
              <w:rPr>
                <w:rFonts w:ascii="Arial" w:hAnsi="Arial"/>
                <w:b/>
                <w:bCs/>
                <w:i/>
                <w:iCs/>
                <w:sz w:val="18"/>
                <w:lang w:eastAsia="sv-SE"/>
              </w:rPr>
              <w:t>deriveSSB-IndexFromCellInter</w:t>
            </w:r>
          </w:p>
          <w:bookmarkEnd w:id="256"/>
          <w:p w14:paraId="4BC40F45"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cs="Arial"/>
                <w:sz w:val="18"/>
                <w:szCs w:val="18"/>
                <w:lang w:eastAsia="sv-SE"/>
              </w:rPr>
              <w:t xml:space="preserve">If this field is present, UE assumes SFN and frame boundary alignment between the </w:t>
            </w:r>
            <w:r w:rsidRPr="006B7ED4">
              <w:rPr>
                <w:rFonts w:ascii="Arial" w:hAnsi="Arial" w:cs="Arial"/>
                <w:sz w:val="18"/>
                <w:szCs w:val="18"/>
                <w:lang w:eastAsia="en-GB"/>
              </w:rPr>
              <w:t>reference serving cell</w:t>
            </w:r>
            <w:r w:rsidRPr="006B7ED4">
              <w:rPr>
                <w:rFonts w:ascii="Arial" w:hAnsi="Arial" w:cs="Arial"/>
                <w:sz w:val="18"/>
                <w:szCs w:val="18"/>
                <w:lang w:eastAsia="sv-SE"/>
              </w:rPr>
              <w:t xml:space="preserve"> indicated by </w:t>
            </w:r>
            <w:r w:rsidRPr="006B7ED4">
              <w:rPr>
                <w:rFonts w:ascii="Arial" w:hAnsi="Arial" w:cs="Arial"/>
                <w:i/>
                <w:sz w:val="18"/>
                <w:szCs w:val="18"/>
                <w:lang w:eastAsia="sv-SE"/>
              </w:rPr>
              <w:t xml:space="preserve">ServCellIndex </w:t>
            </w:r>
            <w:r w:rsidRPr="006B7ED4">
              <w:rPr>
                <w:rFonts w:ascii="Arial" w:hAnsi="Arial" w:cs="Arial"/>
                <w:sz w:val="18"/>
                <w:szCs w:val="18"/>
                <w:lang w:eastAsia="sv-SE"/>
              </w:rPr>
              <w:t xml:space="preserve">and all neighbour cells in this </w:t>
            </w:r>
            <w:r w:rsidRPr="006B7ED4">
              <w:rPr>
                <w:rFonts w:ascii="Arial" w:hAnsi="Arial" w:cs="Arial"/>
                <w:i/>
                <w:sz w:val="18"/>
                <w:szCs w:val="18"/>
                <w:lang w:eastAsia="sv-SE"/>
              </w:rPr>
              <w:t>MeasObjectNR</w:t>
            </w:r>
            <w:r w:rsidRPr="006B7ED4">
              <w:rPr>
                <w:rFonts w:ascii="Arial" w:hAnsi="Arial" w:cs="Arial"/>
                <w:sz w:val="18"/>
                <w:szCs w:val="18"/>
                <w:lang w:eastAsia="sv-SE"/>
              </w:rPr>
              <w:t xml:space="preserve"> as specified in TS 38.133 [14]. This field also indicates that the UE can utilize the timing of the </w:t>
            </w:r>
            <w:r w:rsidRPr="006B7ED4">
              <w:rPr>
                <w:rFonts w:ascii="Arial" w:hAnsi="Arial" w:cs="Arial"/>
                <w:sz w:val="18"/>
                <w:szCs w:val="18"/>
                <w:lang w:eastAsia="en-GB"/>
              </w:rPr>
              <w:t>reference serving cell</w:t>
            </w:r>
            <w:r w:rsidRPr="006B7ED4">
              <w:rPr>
                <w:rFonts w:ascii="Arial" w:hAnsi="Arial" w:cs="Arial"/>
                <w:sz w:val="18"/>
                <w:szCs w:val="18"/>
                <w:lang w:eastAsia="sv-SE"/>
              </w:rPr>
              <w:t xml:space="preserve"> indicated by </w:t>
            </w:r>
            <w:r w:rsidRPr="006B7ED4">
              <w:rPr>
                <w:rFonts w:ascii="Arial" w:hAnsi="Arial" w:cs="Arial"/>
                <w:i/>
                <w:sz w:val="18"/>
                <w:szCs w:val="18"/>
                <w:lang w:eastAsia="sv-SE"/>
              </w:rPr>
              <w:t>ServCellIndex</w:t>
            </w:r>
            <w:r w:rsidRPr="006B7ED4">
              <w:rPr>
                <w:rFonts w:ascii="Arial" w:hAnsi="Arial" w:cs="Arial"/>
                <w:sz w:val="18"/>
                <w:szCs w:val="18"/>
                <w:lang w:eastAsia="sv-SE"/>
              </w:rPr>
              <w:t xml:space="preserve"> to derive the index of SS block transmitted by all inter-frequency neighbour cells on the frequency indicated by the </w:t>
            </w:r>
            <w:r w:rsidRPr="006B7ED4">
              <w:rPr>
                <w:rFonts w:ascii="Arial" w:hAnsi="Arial" w:cs="Arial"/>
                <w:i/>
                <w:sz w:val="18"/>
                <w:szCs w:val="18"/>
                <w:lang w:eastAsia="sv-SE"/>
              </w:rPr>
              <w:t>MeasObjectNR</w:t>
            </w:r>
            <w:r w:rsidRPr="006B7ED4">
              <w:rPr>
                <w:rFonts w:ascii="Arial" w:hAnsi="Arial" w:cs="Arial"/>
                <w:sz w:val="18"/>
                <w:szCs w:val="18"/>
                <w:lang w:eastAsia="sv-SE"/>
              </w:rPr>
              <w:t xml:space="preserve">. When this field is included, the network should set </w:t>
            </w:r>
            <w:r w:rsidRPr="006B7ED4">
              <w:rPr>
                <w:rFonts w:ascii="Arial" w:hAnsi="Arial" w:cs="Arial"/>
                <w:i/>
                <w:iCs/>
                <w:sz w:val="18"/>
                <w:szCs w:val="18"/>
                <w:lang w:eastAsia="sv-SE"/>
              </w:rPr>
              <w:t>deriveSSB-IndexFromCell</w:t>
            </w:r>
            <w:r w:rsidRPr="006B7ED4">
              <w:rPr>
                <w:rFonts w:ascii="Arial" w:hAnsi="Arial" w:cs="Arial"/>
                <w:sz w:val="18"/>
                <w:szCs w:val="18"/>
                <w:lang w:eastAsia="sv-SE"/>
              </w:rPr>
              <w:t xml:space="preserve"> to </w:t>
            </w:r>
            <w:r w:rsidRPr="006B7ED4">
              <w:rPr>
                <w:rFonts w:ascii="Arial" w:hAnsi="Arial" w:cs="Arial"/>
                <w:i/>
                <w:iCs/>
                <w:sz w:val="18"/>
                <w:szCs w:val="18"/>
                <w:lang w:eastAsia="sv-SE"/>
              </w:rPr>
              <w:t>true</w:t>
            </w:r>
            <w:r w:rsidRPr="006B7ED4">
              <w:rPr>
                <w:rFonts w:ascii="Arial" w:hAnsi="Arial" w:cs="Arial"/>
                <w:sz w:val="18"/>
                <w:szCs w:val="18"/>
                <w:lang w:eastAsia="sv-SE"/>
              </w:rPr>
              <w:t>.</w:t>
            </w:r>
          </w:p>
        </w:tc>
      </w:tr>
      <w:tr w:rsidR="006A3A6A" w:rsidRPr="006B7ED4" w14:paraId="3D774DF4"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5273B94B"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t>ssb-ToMeasure</w:t>
            </w:r>
          </w:p>
          <w:p w14:paraId="3C986569"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6B7ED4">
              <w:rPr>
                <w:rFonts w:ascii="Arial" w:hAnsi="Arial"/>
                <w:i/>
                <w:sz w:val="18"/>
                <w:szCs w:val="22"/>
                <w:lang w:eastAsia="sv-SE"/>
              </w:rPr>
              <w:t>smtc</w:t>
            </w:r>
            <w:r w:rsidRPr="006B7ED4">
              <w:rPr>
                <w:rFonts w:ascii="Arial" w:hAnsi="Arial"/>
                <w:sz w:val="18"/>
                <w:szCs w:val="22"/>
                <w:lang w:eastAsia="sv-SE"/>
              </w:rPr>
              <w:t xml:space="preserve"> are not to be measured. See TS 38.215 [9] clause 5.1.1.</w:t>
            </w:r>
          </w:p>
        </w:tc>
      </w:tr>
      <w:tr w:rsidR="006A3A6A" w:rsidRPr="006B7ED4" w14:paraId="65580A99" w14:textId="77777777" w:rsidTr="007B6358">
        <w:tc>
          <w:tcPr>
            <w:tcW w:w="14173" w:type="dxa"/>
            <w:tcBorders>
              <w:top w:val="single" w:sz="4" w:space="0" w:color="auto"/>
              <w:left w:val="single" w:sz="4" w:space="0" w:color="auto"/>
              <w:bottom w:val="single" w:sz="4" w:space="0" w:color="auto"/>
              <w:right w:val="single" w:sz="4" w:space="0" w:color="auto"/>
            </w:tcBorders>
          </w:tcPr>
          <w:p w14:paraId="24F65732" w14:textId="77777777" w:rsidR="006A3A6A" w:rsidRPr="006B7ED4" w:rsidRDefault="006A3A6A" w:rsidP="007B6358">
            <w:pPr>
              <w:keepNext/>
              <w:keepLines/>
              <w:spacing w:after="0"/>
              <w:rPr>
                <w:rFonts w:ascii="Arial" w:hAnsi="Arial"/>
                <w:b/>
                <w:bCs/>
                <w:i/>
                <w:iCs/>
                <w:sz w:val="18"/>
                <w:lang w:eastAsia="en-GB"/>
              </w:rPr>
            </w:pPr>
            <w:r w:rsidRPr="006B7ED4">
              <w:rPr>
                <w:rFonts w:ascii="Arial" w:hAnsi="Arial"/>
                <w:b/>
                <w:bCs/>
                <w:i/>
                <w:iCs/>
                <w:sz w:val="18"/>
                <w:lang w:eastAsia="en-GB"/>
              </w:rPr>
              <w:t>ssb-ToMeasureAltitudeBasedList</w:t>
            </w:r>
          </w:p>
          <w:p w14:paraId="197BCC91" w14:textId="77777777" w:rsidR="006A3A6A" w:rsidRPr="006B7ED4" w:rsidRDefault="006A3A6A" w:rsidP="007B6358">
            <w:pPr>
              <w:keepNext/>
              <w:keepLines/>
              <w:spacing w:after="0"/>
              <w:rPr>
                <w:rFonts w:ascii="Arial" w:hAnsi="Arial"/>
                <w:bCs/>
                <w:iCs/>
                <w:sz w:val="18"/>
                <w:szCs w:val="22"/>
                <w:lang w:eastAsia="en-GB"/>
              </w:rPr>
            </w:pPr>
            <w:r w:rsidRPr="006B7ED4">
              <w:rPr>
                <w:rFonts w:ascii="Arial" w:hAnsi="Arial"/>
                <w:bCs/>
                <w:iCs/>
                <w:sz w:val="18"/>
                <w:szCs w:val="22"/>
                <w:lang w:eastAsia="en-GB"/>
              </w:rPr>
              <w:t xml:space="preserve">List of altitude-dependent </w:t>
            </w:r>
            <w:r w:rsidRPr="006B7ED4">
              <w:rPr>
                <w:rFonts w:ascii="Arial" w:hAnsi="Arial"/>
                <w:bCs/>
                <w:i/>
                <w:sz w:val="18"/>
                <w:szCs w:val="22"/>
                <w:lang w:eastAsia="en-GB"/>
              </w:rPr>
              <w:t>ssb-ToMeasure</w:t>
            </w:r>
            <w:r w:rsidRPr="006B7ED4">
              <w:rPr>
                <w:rFonts w:ascii="Arial" w:hAnsi="Arial"/>
                <w:bCs/>
                <w:iCs/>
                <w:sz w:val="18"/>
                <w:szCs w:val="22"/>
                <w:lang w:eastAsia="en-GB"/>
              </w:rPr>
              <w:t xml:space="preserve">. When the UE is within an altitude range indicated by </w:t>
            </w:r>
            <w:r w:rsidRPr="006B7ED4">
              <w:rPr>
                <w:rFonts w:ascii="Arial" w:hAnsi="Arial"/>
                <w:bCs/>
                <w:i/>
                <w:sz w:val="18"/>
                <w:szCs w:val="22"/>
                <w:lang w:eastAsia="en-GB"/>
              </w:rPr>
              <w:t>altitudeRange</w:t>
            </w:r>
            <w:r w:rsidRPr="006B7ED4">
              <w:rPr>
                <w:rFonts w:ascii="Arial" w:hAnsi="Arial"/>
                <w:bCs/>
                <w:iCs/>
                <w:sz w:val="18"/>
                <w:szCs w:val="22"/>
                <w:lang w:eastAsia="en-GB"/>
              </w:rPr>
              <w:t>,</w:t>
            </w:r>
            <w:r w:rsidRPr="006B7ED4">
              <w:rPr>
                <w:rFonts w:ascii="Arial" w:hAnsi="Arial"/>
                <w:bCs/>
                <w:i/>
                <w:sz w:val="18"/>
                <w:szCs w:val="22"/>
                <w:lang w:eastAsia="en-GB"/>
              </w:rPr>
              <w:t xml:space="preserve"> </w:t>
            </w:r>
            <w:r w:rsidRPr="006B7ED4">
              <w:rPr>
                <w:rFonts w:ascii="Arial" w:hAnsi="Arial"/>
                <w:bCs/>
                <w:iCs/>
                <w:sz w:val="18"/>
                <w:szCs w:val="22"/>
                <w:lang w:eastAsia="en-GB"/>
              </w:rPr>
              <w:t xml:space="preserve">it ignores the </w:t>
            </w:r>
            <w:r w:rsidRPr="006B7ED4">
              <w:rPr>
                <w:rFonts w:ascii="Arial" w:hAnsi="Arial"/>
                <w:bCs/>
                <w:i/>
                <w:sz w:val="18"/>
                <w:szCs w:val="22"/>
                <w:lang w:eastAsia="en-GB"/>
              </w:rPr>
              <w:t xml:space="preserve">ssb-ToMeasure </w:t>
            </w:r>
            <w:r w:rsidRPr="006B7ED4">
              <w:rPr>
                <w:rFonts w:ascii="Arial" w:hAnsi="Arial"/>
                <w:bCs/>
                <w:iCs/>
                <w:sz w:val="18"/>
                <w:szCs w:val="22"/>
                <w:lang w:eastAsia="en-GB"/>
              </w:rPr>
              <w:t xml:space="preserve">(without suffix), and applies the corresponding </w:t>
            </w:r>
            <w:r w:rsidRPr="006B7ED4">
              <w:rPr>
                <w:rFonts w:ascii="Arial" w:hAnsi="Arial"/>
                <w:bCs/>
                <w:i/>
                <w:sz w:val="18"/>
                <w:szCs w:val="22"/>
                <w:lang w:eastAsia="en-GB"/>
              </w:rPr>
              <w:t xml:space="preserve">ssb-ToMeasure-r18 </w:t>
            </w:r>
            <w:r w:rsidRPr="006B7ED4">
              <w:rPr>
                <w:rFonts w:ascii="Arial" w:hAnsi="Arial"/>
                <w:bCs/>
                <w:iCs/>
                <w:sz w:val="18"/>
                <w:szCs w:val="22"/>
                <w:lang w:eastAsia="en-GB"/>
              </w:rPr>
              <w:t xml:space="preserve">if present, otherwise (i.e., the UE is within an altitude range indicated by </w:t>
            </w:r>
            <w:r w:rsidRPr="006B7ED4">
              <w:rPr>
                <w:rFonts w:ascii="Arial" w:hAnsi="Arial"/>
                <w:bCs/>
                <w:i/>
                <w:sz w:val="18"/>
                <w:szCs w:val="22"/>
                <w:lang w:eastAsia="en-GB"/>
              </w:rPr>
              <w:t>altitudeRange</w:t>
            </w:r>
            <w:r w:rsidRPr="006B7ED4">
              <w:rPr>
                <w:rFonts w:ascii="Arial" w:hAnsi="Arial"/>
                <w:bCs/>
                <w:iCs/>
                <w:sz w:val="18"/>
                <w:szCs w:val="22"/>
                <w:lang w:eastAsia="en-GB"/>
              </w:rPr>
              <w:t xml:space="preserve"> and </w:t>
            </w:r>
            <w:r w:rsidRPr="006B7ED4">
              <w:rPr>
                <w:rFonts w:ascii="Arial" w:hAnsi="Arial"/>
                <w:bCs/>
                <w:i/>
                <w:sz w:val="18"/>
                <w:szCs w:val="22"/>
                <w:lang w:eastAsia="en-GB"/>
              </w:rPr>
              <w:t>ssb-ToMeasure-r18</w:t>
            </w:r>
            <w:r w:rsidRPr="006B7ED4">
              <w:rPr>
                <w:lang w:eastAsia="zh-CN"/>
              </w:rPr>
              <w:t xml:space="preserve"> </w:t>
            </w:r>
            <w:r w:rsidRPr="006B7ED4">
              <w:rPr>
                <w:rFonts w:ascii="Arial" w:hAnsi="Arial"/>
                <w:bCs/>
                <w:iCs/>
                <w:sz w:val="18"/>
                <w:szCs w:val="22"/>
                <w:lang w:eastAsia="en-GB"/>
              </w:rPr>
              <w:t xml:space="preserve">is absent) it measures on all SS-blocks. When the UE is outside all the altitude ranges indicated by </w:t>
            </w:r>
            <w:r w:rsidRPr="006B7ED4">
              <w:rPr>
                <w:rFonts w:ascii="Arial" w:hAnsi="Arial"/>
                <w:bCs/>
                <w:i/>
                <w:sz w:val="18"/>
                <w:szCs w:val="22"/>
                <w:lang w:eastAsia="en-GB"/>
              </w:rPr>
              <w:t>altitudeRange</w:t>
            </w:r>
            <w:r w:rsidRPr="006B7ED4">
              <w:rPr>
                <w:rFonts w:ascii="Arial" w:hAnsi="Arial"/>
                <w:bCs/>
                <w:iCs/>
                <w:sz w:val="18"/>
                <w:szCs w:val="22"/>
                <w:lang w:eastAsia="en-GB"/>
              </w:rPr>
              <w:t xml:space="preserve"> (if any), </w:t>
            </w:r>
            <w:r w:rsidRPr="006B7ED4">
              <w:rPr>
                <w:rFonts w:ascii="Arial" w:hAnsi="Arial"/>
                <w:bCs/>
                <w:i/>
                <w:sz w:val="18"/>
                <w:szCs w:val="22"/>
                <w:lang w:eastAsia="en-GB"/>
              </w:rPr>
              <w:t>ssb-ToMeasure</w:t>
            </w:r>
            <w:r w:rsidRPr="006B7ED4">
              <w:rPr>
                <w:rFonts w:ascii="Arial" w:hAnsi="Arial"/>
                <w:bCs/>
                <w:iCs/>
                <w:sz w:val="18"/>
                <w:szCs w:val="22"/>
                <w:lang w:eastAsia="en-GB"/>
              </w:rPr>
              <w:t xml:space="preserve"> (without suffix) applies.</w:t>
            </w:r>
          </w:p>
          <w:p w14:paraId="3D63A161" w14:textId="77777777" w:rsidR="006A3A6A" w:rsidRPr="006B7ED4" w:rsidRDefault="006A3A6A" w:rsidP="007B6358">
            <w:pPr>
              <w:keepNext/>
              <w:keepLines/>
              <w:spacing w:after="0"/>
              <w:rPr>
                <w:rFonts w:ascii="Arial" w:hAnsi="Arial"/>
                <w:bCs/>
                <w:iCs/>
                <w:sz w:val="18"/>
                <w:szCs w:val="22"/>
                <w:lang w:eastAsia="en-GB"/>
              </w:rPr>
            </w:pPr>
            <w:r w:rsidRPr="006B7ED4">
              <w:rPr>
                <w:rFonts w:ascii="Arial" w:hAnsi="Arial"/>
                <w:bCs/>
                <w:iCs/>
                <w:sz w:val="18"/>
                <w:szCs w:val="22"/>
                <w:lang w:eastAsia="en-GB"/>
              </w:rPr>
              <w:t xml:space="preserve">For each altitude range, </w:t>
            </w:r>
            <w:r w:rsidRPr="006B7ED4">
              <w:rPr>
                <w:rFonts w:ascii="Arial" w:hAnsi="Arial"/>
                <w:bCs/>
                <w:i/>
                <w:sz w:val="18"/>
                <w:szCs w:val="22"/>
                <w:lang w:eastAsia="en-GB"/>
              </w:rPr>
              <w:t>altitudeMin</w:t>
            </w:r>
            <w:r w:rsidRPr="006B7ED4">
              <w:rPr>
                <w:rFonts w:ascii="Arial" w:hAnsi="Arial"/>
                <w:bCs/>
                <w:iCs/>
                <w:sz w:val="18"/>
                <w:szCs w:val="22"/>
                <w:lang w:eastAsia="en-GB"/>
              </w:rPr>
              <w:t xml:space="preserve"> indicates the minimum altitude in meters relative to sea level, </w:t>
            </w:r>
            <w:r w:rsidRPr="006B7ED4">
              <w:rPr>
                <w:rFonts w:ascii="Arial" w:hAnsi="Arial"/>
                <w:bCs/>
                <w:i/>
                <w:sz w:val="18"/>
                <w:szCs w:val="22"/>
                <w:lang w:eastAsia="en-GB"/>
              </w:rPr>
              <w:t xml:space="preserve">altitudeMax </w:t>
            </w:r>
            <w:r w:rsidRPr="006B7ED4">
              <w:rPr>
                <w:rFonts w:ascii="Arial" w:hAnsi="Arial"/>
                <w:bCs/>
                <w:iCs/>
                <w:sz w:val="18"/>
                <w:szCs w:val="22"/>
                <w:lang w:eastAsia="en-GB"/>
              </w:rPr>
              <w:t xml:space="preserve">indicates the maximum altitude in meters relative to sea level, and if included, </w:t>
            </w:r>
            <w:r w:rsidRPr="006B7ED4">
              <w:rPr>
                <w:rFonts w:ascii="Arial" w:hAnsi="Arial"/>
                <w:bCs/>
                <w:i/>
                <w:sz w:val="18"/>
                <w:szCs w:val="22"/>
                <w:lang w:eastAsia="en-GB"/>
              </w:rPr>
              <w:t>altitudeHyst</w:t>
            </w:r>
            <w:r w:rsidRPr="006B7ED4">
              <w:rPr>
                <w:rFonts w:ascii="Arial" w:hAnsi="Arial"/>
                <w:bCs/>
                <w:iCs/>
                <w:sz w:val="18"/>
                <w:szCs w:val="22"/>
                <w:lang w:eastAsia="en-GB"/>
              </w:rPr>
              <w:t xml:space="preserve"> indicates hysteresis in meters for determination of the altitude range. I.e., when </w:t>
            </w:r>
            <w:r w:rsidRPr="006B7ED4">
              <w:rPr>
                <w:rFonts w:ascii="Arial" w:hAnsi="Arial"/>
                <w:bCs/>
                <w:i/>
                <w:sz w:val="18"/>
                <w:szCs w:val="22"/>
                <w:lang w:eastAsia="en-GB"/>
              </w:rPr>
              <w:t>altitudeHyst</w:t>
            </w:r>
            <w:r w:rsidRPr="006B7ED4">
              <w:rPr>
                <w:rFonts w:ascii="Arial" w:hAnsi="Arial"/>
                <w:bCs/>
                <w:iCs/>
                <w:sz w:val="18"/>
                <w:szCs w:val="22"/>
                <w:lang w:eastAsia="en-GB"/>
              </w:rPr>
              <w:t xml:space="preserve"> is configured for an altitude range, the UE considers itself to have entered the range if </w:t>
            </w:r>
            <w:r w:rsidRPr="006B7ED4">
              <w:rPr>
                <w:rFonts w:ascii="Arial" w:hAnsi="Arial"/>
                <w:bCs/>
                <w:i/>
                <w:sz w:val="18"/>
                <w:szCs w:val="22"/>
                <w:lang w:eastAsia="en-GB"/>
              </w:rPr>
              <w:t>altitudeMin</w:t>
            </w:r>
            <w:r w:rsidRPr="006B7ED4">
              <w:rPr>
                <w:rFonts w:ascii="Arial" w:hAnsi="Arial"/>
                <w:bCs/>
                <w:iCs/>
                <w:sz w:val="18"/>
                <w:szCs w:val="22"/>
                <w:lang w:eastAsia="en-GB"/>
              </w:rPr>
              <w:t xml:space="preserve"> </w:t>
            </w:r>
            <w:r w:rsidRPr="006B7ED4">
              <w:rPr>
                <w:rFonts w:ascii="Arial" w:hAnsi="Arial" w:cs="Arial"/>
                <w:bCs/>
                <w:iCs/>
                <w:sz w:val="18"/>
                <w:szCs w:val="22"/>
                <w:lang w:eastAsia="en-GB"/>
              </w:rPr>
              <w:t>≤</w:t>
            </w:r>
            <w:r w:rsidRPr="006B7ED4">
              <w:rPr>
                <w:rFonts w:ascii="Arial" w:hAnsi="Arial"/>
                <w:bCs/>
                <w:iCs/>
                <w:sz w:val="18"/>
                <w:szCs w:val="22"/>
                <w:lang w:eastAsia="en-GB"/>
              </w:rPr>
              <w:t xml:space="preserve"> UE altitude </w:t>
            </w:r>
            <w:r w:rsidRPr="006B7ED4">
              <w:rPr>
                <w:rFonts w:ascii="Arial" w:hAnsi="Arial" w:cs="Arial"/>
                <w:bCs/>
                <w:iCs/>
                <w:sz w:val="18"/>
                <w:szCs w:val="22"/>
                <w:lang w:eastAsia="en-GB"/>
              </w:rPr>
              <w:t>≤</w:t>
            </w:r>
            <w:r w:rsidRPr="006B7ED4">
              <w:rPr>
                <w:rFonts w:ascii="Arial" w:hAnsi="Arial"/>
                <w:bCs/>
                <w:iCs/>
                <w:sz w:val="18"/>
                <w:szCs w:val="22"/>
                <w:lang w:eastAsia="en-GB"/>
              </w:rPr>
              <w:t xml:space="preserve"> </w:t>
            </w:r>
            <w:r w:rsidRPr="006B7ED4">
              <w:rPr>
                <w:rFonts w:ascii="Arial" w:hAnsi="Arial"/>
                <w:bCs/>
                <w:i/>
                <w:sz w:val="18"/>
                <w:szCs w:val="22"/>
                <w:lang w:eastAsia="en-GB"/>
              </w:rPr>
              <w:t>altitudeMax</w:t>
            </w:r>
            <w:r w:rsidRPr="006B7ED4">
              <w:rPr>
                <w:rFonts w:ascii="Arial" w:hAnsi="Arial"/>
                <w:bCs/>
                <w:iCs/>
                <w:sz w:val="18"/>
                <w:szCs w:val="22"/>
                <w:lang w:eastAsia="en-GB"/>
              </w:rPr>
              <w:t xml:space="preserve"> and after entering the range considers itself to be in the range while (</w:t>
            </w:r>
            <w:r w:rsidRPr="006B7ED4">
              <w:rPr>
                <w:rFonts w:ascii="Arial" w:hAnsi="Arial"/>
                <w:bCs/>
                <w:i/>
                <w:sz w:val="18"/>
                <w:szCs w:val="22"/>
                <w:lang w:eastAsia="en-GB"/>
              </w:rPr>
              <w:t>altitudeMin – altitudeHyst</w:t>
            </w:r>
            <w:r w:rsidRPr="006B7ED4">
              <w:rPr>
                <w:rFonts w:ascii="Arial" w:hAnsi="Arial"/>
                <w:bCs/>
                <w:iCs/>
                <w:sz w:val="18"/>
                <w:szCs w:val="22"/>
                <w:lang w:eastAsia="en-GB"/>
              </w:rPr>
              <w:t xml:space="preserve">) </w:t>
            </w:r>
            <w:r w:rsidRPr="006B7ED4">
              <w:rPr>
                <w:rFonts w:ascii="Arial" w:hAnsi="Arial" w:cs="Arial"/>
                <w:bCs/>
                <w:iCs/>
                <w:sz w:val="18"/>
                <w:szCs w:val="22"/>
                <w:lang w:eastAsia="en-GB"/>
              </w:rPr>
              <w:t>≤</w:t>
            </w:r>
            <w:r w:rsidRPr="006B7ED4">
              <w:rPr>
                <w:rFonts w:ascii="Arial" w:hAnsi="Arial"/>
                <w:bCs/>
                <w:iCs/>
                <w:sz w:val="18"/>
                <w:szCs w:val="22"/>
                <w:lang w:eastAsia="en-GB"/>
              </w:rPr>
              <w:t xml:space="preserve"> UE altitude </w:t>
            </w:r>
            <w:r w:rsidRPr="006B7ED4">
              <w:rPr>
                <w:rFonts w:ascii="Arial" w:hAnsi="Arial" w:cs="Arial"/>
                <w:bCs/>
                <w:iCs/>
                <w:sz w:val="18"/>
                <w:szCs w:val="22"/>
                <w:lang w:eastAsia="en-GB"/>
              </w:rPr>
              <w:t>≤</w:t>
            </w:r>
            <w:r w:rsidRPr="006B7ED4">
              <w:rPr>
                <w:rFonts w:ascii="Arial" w:hAnsi="Arial"/>
                <w:bCs/>
                <w:iCs/>
                <w:sz w:val="18"/>
                <w:szCs w:val="22"/>
                <w:lang w:eastAsia="en-GB"/>
              </w:rPr>
              <w:t xml:space="preserve"> (</w:t>
            </w:r>
            <w:r w:rsidRPr="006B7ED4">
              <w:rPr>
                <w:rFonts w:ascii="Arial" w:hAnsi="Arial"/>
                <w:bCs/>
                <w:i/>
                <w:sz w:val="18"/>
                <w:szCs w:val="22"/>
                <w:lang w:eastAsia="en-GB"/>
              </w:rPr>
              <w:t>altitudeMax + altitudeHyst</w:t>
            </w:r>
            <w:r w:rsidRPr="006B7ED4">
              <w:rPr>
                <w:rFonts w:ascii="Arial" w:hAnsi="Arial"/>
                <w:bCs/>
                <w:iCs/>
                <w:sz w:val="18"/>
                <w:szCs w:val="22"/>
                <w:lang w:eastAsia="en-GB"/>
              </w:rPr>
              <w:t>).</w:t>
            </w:r>
          </w:p>
          <w:p w14:paraId="3232E3C0"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bCs/>
                <w:iCs/>
                <w:sz w:val="18"/>
                <w:szCs w:val="22"/>
                <w:lang w:eastAsia="en-GB"/>
              </w:rPr>
              <w:t>For each</w:t>
            </w:r>
            <w:r w:rsidRPr="006B7ED4">
              <w:rPr>
                <w:rFonts w:ascii="Arial" w:hAnsi="Arial"/>
                <w:sz w:val="18"/>
                <w:lang w:eastAsia="zh-CN"/>
              </w:rPr>
              <w:t xml:space="preserve"> </w:t>
            </w:r>
            <w:r w:rsidRPr="006B7ED4">
              <w:rPr>
                <w:rFonts w:ascii="Arial" w:hAnsi="Arial"/>
                <w:bCs/>
                <w:i/>
                <w:sz w:val="18"/>
                <w:szCs w:val="22"/>
                <w:lang w:eastAsia="en-GB"/>
              </w:rPr>
              <w:t>altitudeRange</w:t>
            </w:r>
            <w:r w:rsidRPr="006B7ED4">
              <w:rPr>
                <w:rFonts w:ascii="Arial" w:hAnsi="Arial"/>
                <w:bCs/>
                <w:iCs/>
                <w:sz w:val="18"/>
                <w:szCs w:val="22"/>
                <w:lang w:eastAsia="en-GB"/>
              </w:rPr>
              <w:t xml:space="preserve">, if </w:t>
            </w:r>
            <w:r w:rsidRPr="006B7ED4">
              <w:rPr>
                <w:rFonts w:ascii="Arial" w:hAnsi="Arial"/>
                <w:bCs/>
                <w:i/>
                <w:sz w:val="18"/>
                <w:szCs w:val="22"/>
                <w:lang w:eastAsia="en-GB"/>
              </w:rPr>
              <w:t xml:space="preserve">altitudeMin </w:t>
            </w:r>
            <w:r w:rsidRPr="006B7ED4">
              <w:rPr>
                <w:rFonts w:ascii="Arial" w:hAnsi="Arial"/>
                <w:bCs/>
                <w:iCs/>
                <w:sz w:val="18"/>
                <w:szCs w:val="22"/>
                <w:lang w:eastAsia="en-GB"/>
              </w:rPr>
              <w:t xml:space="preserve">is absent, value </w:t>
            </w:r>
            <w:r w:rsidRPr="006B7ED4">
              <w:rPr>
                <w:rFonts w:ascii="Arial" w:hAnsi="Arial"/>
                <w:bCs/>
                <w:i/>
                <w:sz w:val="18"/>
                <w:szCs w:val="22"/>
                <w:lang w:eastAsia="en-GB"/>
              </w:rPr>
              <w:t>minAltitude-r18</w:t>
            </w:r>
            <w:r w:rsidRPr="006B7ED4">
              <w:rPr>
                <w:rFonts w:ascii="Arial" w:hAnsi="Arial"/>
                <w:bCs/>
                <w:iCs/>
                <w:sz w:val="18"/>
                <w:szCs w:val="22"/>
                <w:lang w:eastAsia="en-GB"/>
              </w:rPr>
              <w:t xml:space="preserve"> is used and if </w:t>
            </w:r>
            <w:r w:rsidRPr="006B7ED4">
              <w:rPr>
                <w:rFonts w:ascii="Arial" w:hAnsi="Arial"/>
                <w:bCs/>
                <w:i/>
                <w:sz w:val="18"/>
                <w:szCs w:val="22"/>
                <w:lang w:eastAsia="en-GB"/>
              </w:rPr>
              <w:t>altitudeMax</w:t>
            </w:r>
            <w:r w:rsidRPr="006B7ED4">
              <w:rPr>
                <w:rFonts w:ascii="Arial" w:hAnsi="Arial"/>
                <w:bCs/>
                <w:iCs/>
                <w:sz w:val="18"/>
                <w:szCs w:val="22"/>
                <w:lang w:eastAsia="en-GB"/>
              </w:rPr>
              <w:t xml:space="preserve"> is absent, value </w:t>
            </w:r>
            <w:r w:rsidRPr="006B7ED4">
              <w:rPr>
                <w:rFonts w:ascii="Arial" w:hAnsi="Arial"/>
                <w:bCs/>
                <w:i/>
                <w:sz w:val="18"/>
                <w:szCs w:val="22"/>
                <w:lang w:eastAsia="en-GB"/>
              </w:rPr>
              <w:t>maxAltitude-r18</w:t>
            </w:r>
            <w:r w:rsidRPr="006B7ED4">
              <w:rPr>
                <w:rFonts w:ascii="Arial" w:hAnsi="Arial"/>
                <w:bCs/>
                <w:iCs/>
                <w:sz w:val="18"/>
                <w:szCs w:val="22"/>
                <w:lang w:eastAsia="en-GB"/>
              </w:rPr>
              <w:t xml:space="preserve"> is used.</w:t>
            </w:r>
          </w:p>
        </w:tc>
      </w:tr>
    </w:tbl>
    <w:p w14:paraId="7D9B8537"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454E842F"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525295ED" w14:textId="77777777" w:rsidR="006A3A6A" w:rsidRPr="006B7ED4" w:rsidRDefault="006A3A6A" w:rsidP="007B6358">
            <w:pPr>
              <w:keepNext/>
              <w:keepLines/>
              <w:spacing w:after="0"/>
              <w:jc w:val="center"/>
              <w:rPr>
                <w:rFonts w:ascii="Arial" w:hAnsi="Arial"/>
                <w:b/>
                <w:sz w:val="18"/>
                <w:szCs w:val="22"/>
                <w:lang w:eastAsia="zh-CN"/>
              </w:rPr>
            </w:pPr>
            <w:r w:rsidRPr="006B7ED4">
              <w:rPr>
                <w:rFonts w:ascii="Arial" w:hAnsi="Arial"/>
                <w:b/>
                <w:i/>
                <w:sz w:val="18"/>
                <w:szCs w:val="22"/>
                <w:lang w:eastAsia="zh-CN"/>
              </w:rPr>
              <w:t xml:space="preserve">SSB-PositionQCL-CellsToAddMod </w:t>
            </w:r>
            <w:r w:rsidRPr="006B7ED4">
              <w:rPr>
                <w:rFonts w:ascii="Arial" w:hAnsi="Arial"/>
                <w:b/>
                <w:sz w:val="18"/>
                <w:szCs w:val="22"/>
                <w:lang w:eastAsia="zh-CN"/>
              </w:rPr>
              <w:t>field descriptions</w:t>
            </w:r>
          </w:p>
        </w:tc>
      </w:tr>
      <w:tr w:rsidR="006A3A6A" w:rsidRPr="006B7ED4" w14:paraId="4A8F248E"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7031C5CE" w14:textId="77777777" w:rsidR="006A3A6A" w:rsidRPr="006B7ED4" w:rsidRDefault="006A3A6A" w:rsidP="007B6358">
            <w:pPr>
              <w:keepNext/>
              <w:keepLines/>
              <w:spacing w:after="0"/>
              <w:rPr>
                <w:rFonts w:ascii="Arial" w:hAnsi="Arial"/>
                <w:b/>
                <w:i/>
                <w:iCs/>
                <w:sz w:val="18"/>
                <w:szCs w:val="22"/>
                <w:lang w:eastAsia="en-GB"/>
              </w:rPr>
            </w:pPr>
            <w:r w:rsidRPr="006B7ED4">
              <w:rPr>
                <w:rFonts w:ascii="Arial" w:hAnsi="Arial"/>
                <w:b/>
                <w:i/>
                <w:iCs/>
                <w:sz w:val="18"/>
                <w:szCs w:val="22"/>
                <w:lang w:eastAsia="en-GB"/>
              </w:rPr>
              <w:t>physCellId</w:t>
            </w:r>
          </w:p>
          <w:p w14:paraId="407E5BA8" w14:textId="77777777" w:rsidR="006A3A6A" w:rsidRPr="006B7ED4" w:rsidRDefault="006A3A6A" w:rsidP="007B6358">
            <w:pPr>
              <w:keepNext/>
              <w:keepLines/>
              <w:spacing w:after="0"/>
              <w:rPr>
                <w:rFonts w:ascii="Arial" w:hAnsi="Arial"/>
                <w:sz w:val="18"/>
                <w:szCs w:val="22"/>
                <w:lang w:eastAsia="x-none"/>
              </w:rPr>
            </w:pPr>
            <w:r w:rsidRPr="006B7ED4">
              <w:rPr>
                <w:rFonts w:ascii="Arial" w:hAnsi="Arial"/>
                <w:sz w:val="18"/>
                <w:szCs w:val="22"/>
                <w:lang w:eastAsia="en-GB"/>
              </w:rPr>
              <w:t>Physical cell identity of a cell in the cell list.</w:t>
            </w:r>
          </w:p>
        </w:tc>
      </w:tr>
      <w:tr w:rsidR="006A3A6A" w:rsidRPr="006B7ED4" w14:paraId="154948C7"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707A4455" w14:textId="77777777" w:rsidR="006A3A6A" w:rsidRPr="006B7ED4" w:rsidRDefault="006A3A6A" w:rsidP="007B6358">
            <w:pPr>
              <w:keepNext/>
              <w:keepLines/>
              <w:spacing w:after="0"/>
              <w:rPr>
                <w:rFonts w:ascii="Arial" w:hAnsi="Arial" w:cs="Arial"/>
                <w:b/>
                <w:i/>
                <w:iCs/>
                <w:sz w:val="18"/>
                <w:szCs w:val="18"/>
                <w:lang w:eastAsia="zh-CN"/>
              </w:rPr>
            </w:pPr>
            <w:r w:rsidRPr="006B7ED4">
              <w:rPr>
                <w:rFonts w:ascii="Arial" w:hAnsi="Arial" w:cs="Arial"/>
                <w:b/>
                <w:i/>
                <w:iCs/>
                <w:sz w:val="18"/>
                <w:szCs w:val="18"/>
                <w:lang w:eastAsia="zh-CN"/>
              </w:rPr>
              <w:t>ssb-PositionQCL</w:t>
            </w:r>
          </w:p>
          <w:p w14:paraId="1D9C6E89"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r w:rsidRPr="006B7ED4">
              <w:rPr>
                <w:rFonts w:ascii="Arial" w:hAnsi="Arial" w:cs="Courier New"/>
                <w:i/>
                <w:iCs/>
                <w:sz w:val="18"/>
                <w:lang w:eastAsia="zh-CN"/>
              </w:rPr>
              <w:t>ssb-PositionQCL-Common</w:t>
            </w:r>
            <w:r w:rsidRPr="006B7ED4">
              <w:rPr>
                <w:rFonts w:ascii="Arial" w:hAnsi="Arial"/>
                <w:sz w:val="18"/>
                <w:lang w:eastAsia="en-GB"/>
              </w:rPr>
              <w:t>.</w:t>
            </w:r>
          </w:p>
        </w:tc>
      </w:tr>
    </w:tbl>
    <w:p w14:paraId="3779A6F3"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3A6A" w:rsidRPr="006B7ED4" w14:paraId="448E05FF"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51069C02"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9BC981"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sz w:val="18"/>
                <w:szCs w:val="22"/>
                <w:lang w:eastAsia="sv-SE"/>
              </w:rPr>
              <w:t>Explanation</w:t>
            </w:r>
          </w:p>
        </w:tc>
      </w:tr>
      <w:tr w:rsidR="006A3A6A" w:rsidRPr="006B7ED4" w14:paraId="76DDC26D" w14:textId="77777777" w:rsidTr="007B6358">
        <w:tc>
          <w:tcPr>
            <w:tcW w:w="4027" w:type="dxa"/>
            <w:tcBorders>
              <w:top w:val="single" w:sz="4" w:space="0" w:color="auto"/>
              <w:left w:val="single" w:sz="4" w:space="0" w:color="auto"/>
              <w:bottom w:val="single" w:sz="4" w:space="0" w:color="auto"/>
              <w:right w:val="single" w:sz="4" w:space="0" w:color="auto"/>
            </w:tcBorders>
          </w:tcPr>
          <w:p w14:paraId="1788E0F4" w14:textId="77777777" w:rsidR="006A3A6A" w:rsidRPr="006B7ED4" w:rsidRDefault="006A3A6A" w:rsidP="007B6358">
            <w:pPr>
              <w:keepNext/>
              <w:keepLines/>
              <w:spacing w:after="0"/>
              <w:rPr>
                <w:rFonts w:ascii="Arial" w:hAnsi="Arial"/>
                <w:i/>
                <w:iCs/>
                <w:sz w:val="18"/>
                <w:lang w:eastAsia="zh-CN"/>
              </w:rPr>
            </w:pPr>
            <w:r w:rsidRPr="006B7ED4">
              <w:rPr>
                <w:rFonts w:ascii="Arial" w:hAnsi="Arial"/>
                <w:i/>
                <w:iCs/>
                <w:sz w:val="18"/>
                <w:lang w:eastAsia="zh-CN"/>
              </w:rPr>
              <w:t>AssociatedGapCSIRS</w:t>
            </w:r>
          </w:p>
        </w:tc>
        <w:tc>
          <w:tcPr>
            <w:tcW w:w="10146" w:type="dxa"/>
            <w:tcBorders>
              <w:top w:val="single" w:sz="4" w:space="0" w:color="auto"/>
              <w:left w:val="single" w:sz="4" w:space="0" w:color="auto"/>
              <w:bottom w:val="single" w:sz="4" w:space="0" w:color="auto"/>
              <w:right w:val="single" w:sz="4" w:space="0" w:color="auto"/>
            </w:tcBorders>
          </w:tcPr>
          <w:p w14:paraId="792AB7E5"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sv-SE"/>
              </w:rPr>
              <w:t xml:space="preserve">This field is optionally present, Need R if </w:t>
            </w:r>
            <w:r w:rsidRPr="006B7ED4">
              <w:rPr>
                <w:rFonts w:ascii="Arial" w:hAnsi="Arial" w:cs="Arial"/>
                <w:i/>
                <w:iCs/>
                <w:sz w:val="18"/>
                <w:lang w:eastAsia="sv-SE"/>
              </w:rPr>
              <w:t>associatedMeasGapCSIRS</w:t>
            </w:r>
            <w:r w:rsidRPr="006B7ED4">
              <w:rPr>
                <w:rFonts w:ascii="Arial" w:hAnsi="Arial" w:cs="Arial"/>
                <w:iCs/>
                <w:sz w:val="18"/>
                <w:lang w:eastAsia="sv-SE"/>
              </w:rPr>
              <w:t xml:space="preserve"> </w:t>
            </w:r>
            <w:r w:rsidRPr="006B7ED4">
              <w:rPr>
                <w:rFonts w:ascii="Arial" w:hAnsi="Arial"/>
                <w:sz w:val="18"/>
                <w:szCs w:val="22"/>
                <w:lang w:eastAsia="sv-SE"/>
              </w:rPr>
              <w:t>is configured, otherwise, it is absent.</w:t>
            </w:r>
          </w:p>
        </w:tc>
      </w:tr>
      <w:tr w:rsidR="006A3A6A" w:rsidRPr="006B7ED4" w14:paraId="495A2A42" w14:textId="77777777" w:rsidTr="007B6358">
        <w:tc>
          <w:tcPr>
            <w:tcW w:w="4027" w:type="dxa"/>
            <w:tcBorders>
              <w:top w:val="single" w:sz="4" w:space="0" w:color="auto"/>
              <w:left w:val="single" w:sz="4" w:space="0" w:color="auto"/>
              <w:bottom w:val="single" w:sz="4" w:space="0" w:color="auto"/>
              <w:right w:val="single" w:sz="4" w:space="0" w:color="auto"/>
            </w:tcBorders>
          </w:tcPr>
          <w:p w14:paraId="3478C1B7" w14:textId="77777777" w:rsidR="006A3A6A" w:rsidRPr="006B7ED4" w:rsidRDefault="006A3A6A" w:rsidP="007B6358">
            <w:pPr>
              <w:keepNext/>
              <w:keepLines/>
              <w:spacing w:after="0"/>
              <w:rPr>
                <w:rFonts w:ascii="Arial" w:hAnsi="Arial"/>
                <w:i/>
                <w:iCs/>
                <w:sz w:val="18"/>
                <w:lang w:eastAsia="zh-CN"/>
              </w:rPr>
            </w:pPr>
            <w:r w:rsidRPr="006B7ED4">
              <w:rPr>
                <w:rFonts w:ascii="Arial" w:hAnsi="Arial"/>
                <w:i/>
                <w:iCs/>
                <w:sz w:val="18"/>
                <w:lang w:eastAsia="zh-CN"/>
              </w:rPr>
              <w:t>AssociatedGapSSB</w:t>
            </w:r>
          </w:p>
        </w:tc>
        <w:tc>
          <w:tcPr>
            <w:tcW w:w="10146" w:type="dxa"/>
            <w:tcBorders>
              <w:top w:val="single" w:sz="4" w:space="0" w:color="auto"/>
              <w:left w:val="single" w:sz="4" w:space="0" w:color="auto"/>
              <w:bottom w:val="single" w:sz="4" w:space="0" w:color="auto"/>
              <w:right w:val="single" w:sz="4" w:space="0" w:color="auto"/>
            </w:tcBorders>
          </w:tcPr>
          <w:p w14:paraId="17AC5589"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sv-SE"/>
              </w:rPr>
              <w:t xml:space="preserve">This field is optionally present, Need R if </w:t>
            </w:r>
            <w:r w:rsidRPr="006B7ED4">
              <w:rPr>
                <w:rFonts w:ascii="Arial" w:hAnsi="Arial" w:cs="Arial"/>
                <w:i/>
                <w:iCs/>
                <w:sz w:val="18"/>
                <w:lang w:eastAsia="sv-SE"/>
              </w:rPr>
              <w:t>associatedMeasGapSSB</w:t>
            </w:r>
            <w:r w:rsidRPr="006B7ED4">
              <w:rPr>
                <w:rFonts w:ascii="Arial" w:hAnsi="Arial" w:cs="Arial"/>
                <w:iCs/>
                <w:sz w:val="18"/>
                <w:lang w:eastAsia="sv-SE"/>
              </w:rPr>
              <w:t xml:space="preserve"> </w:t>
            </w:r>
            <w:r w:rsidRPr="006B7ED4">
              <w:rPr>
                <w:rFonts w:ascii="Arial" w:hAnsi="Arial"/>
                <w:sz w:val="18"/>
                <w:szCs w:val="22"/>
                <w:lang w:eastAsia="sv-SE"/>
              </w:rPr>
              <w:t>is configured, otherwise, it is absent.</w:t>
            </w:r>
          </w:p>
        </w:tc>
      </w:tr>
      <w:tr w:rsidR="006A3A6A" w:rsidRPr="006B7ED4" w14:paraId="4FAC96BF"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2313F660" w14:textId="77777777" w:rsidR="006A3A6A" w:rsidRPr="006B7ED4" w:rsidRDefault="006A3A6A" w:rsidP="007B6358">
            <w:pPr>
              <w:keepNext/>
              <w:keepLines/>
              <w:spacing w:after="0"/>
              <w:rPr>
                <w:rFonts w:ascii="Arial" w:hAnsi="Arial"/>
                <w:i/>
                <w:sz w:val="18"/>
                <w:szCs w:val="22"/>
                <w:lang w:eastAsia="sv-SE"/>
              </w:rPr>
            </w:pPr>
            <w:r w:rsidRPr="006B7ED4">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4FDF96E4"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This field is mandatory present if </w:t>
            </w:r>
            <w:r w:rsidRPr="006B7ED4">
              <w:rPr>
                <w:rFonts w:ascii="Arial" w:hAnsi="Arial"/>
                <w:i/>
                <w:sz w:val="18"/>
                <w:szCs w:val="22"/>
                <w:lang w:eastAsia="sv-SE"/>
              </w:rPr>
              <w:t>csi-rs-ResourceConfigMobility</w:t>
            </w:r>
            <w:r w:rsidRPr="006B7ED4">
              <w:rPr>
                <w:rFonts w:ascii="Arial" w:hAnsi="Arial"/>
                <w:sz w:val="18"/>
                <w:szCs w:val="22"/>
                <w:lang w:eastAsia="sv-SE"/>
              </w:rPr>
              <w:t xml:space="preserve"> is configured, otherwise, it is absent.</w:t>
            </w:r>
          </w:p>
        </w:tc>
      </w:tr>
      <w:tr w:rsidR="006A3A6A" w:rsidRPr="006B7ED4" w14:paraId="55765748"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2B200923" w14:textId="77777777" w:rsidR="006A3A6A" w:rsidRPr="006B7ED4" w:rsidRDefault="006A3A6A" w:rsidP="007B6358">
            <w:pPr>
              <w:keepNext/>
              <w:keepLines/>
              <w:spacing w:after="0"/>
              <w:rPr>
                <w:rFonts w:ascii="Arial" w:hAnsi="Arial"/>
                <w:i/>
                <w:sz w:val="18"/>
                <w:szCs w:val="22"/>
                <w:lang w:eastAsia="sv-SE"/>
              </w:rPr>
            </w:pPr>
            <w:r w:rsidRPr="006B7ED4">
              <w:rPr>
                <w:rFonts w:ascii="Arial" w:hAnsi="Arial"/>
                <w:i/>
                <w:sz w:val="18"/>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070B3ED6"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This field is optionally present, Need R if the UE is configured with a serving cell for which (absoluteFrequencySSB, subcarrierSpacing) in ServingCellConfigCommon is equal to (</w:t>
            </w:r>
            <w:r w:rsidRPr="006B7ED4">
              <w:rPr>
                <w:rFonts w:ascii="Arial" w:hAnsi="Arial"/>
                <w:i/>
                <w:sz w:val="18"/>
                <w:lang w:eastAsia="sv-SE"/>
              </w:rPr>
              <w:t>ssbFrequency</w:t>
            </w:r>
            <w:r w:rsidRPr="006B7ED4">
              <w:rPr>
                <w:rFonts w:ascii="Arial" w:hAnsi="Arial"/>
                <w:sz w:val="18"/>
                <w:szCs w:val="22"/>
                <w:lang w:eastAsia="sv-SE"/>
              </w:rPr>
              <w:t xml:space="preserve">, </w:t>
            </w:r>
            <w:r w:rsidRPr="006B7ED4">
              <w:rPr>
                <w:rFonts w:ascii="Arial" w:hAnsi="Arial"/>
                <w:i/>
                <w:sz w:val="18"/>
                <w:lang w:eastAsia="sv-SE"/>
              </w:rPr>
              <w:t>ssbSubcarrierSpacing</w:t>
            </w:r>
            <w:r w:rsidRPr="006B7ED4">
              <w:rPr>
                <w:rFonts w:ascii="Arial" w:hAnsi="Arial"/>
                <w:sz w:val="18"/>
                <w:szCs w:val="22"/>
                <w:lang w:eastAsia="sv-SE"/>
              </w:rPr>
              <w:t xml:space="preserve">) in this </w:t>
            </w:r>
            <w:r w:rsidRPr="006B7ED4">
              <w:rPr>
                <w:rFonts w:ascii="Arial" w:hAnsi="Arial"/>
                <w:i/>
                <w:sz w:val="18"/>
                <w:lang w:eastAsia="sv-SE"/>
              </w:rPr>
              <w:t>MeasObjectNR</w:t>
            </w:r>
            <w:r w:rsidRPr="006B7ED4">
              <w:rPr>
                <w:rFonts w:ascii="Arial" w:hAnsi="Arial"/>
                <w:sz w:val="18"/>
                <w:szCs w:val="22"/>
                <w:lang w:eastAsia="sv-SE"/>
              </w:rPr>
              <w:t>, otherwise, it is absent.</w:t>
            </w:r>
          </w:p>
        </w:tc>
      </w:tr>
      <w:tr w:rsidR="006A3A6A" w:rsidRPr="006B7ED4" w14:paraId="1E66E457" w14:textId="77777777" w:rsidTr="007B6358">
        <w:tc>
          <w:tcPr>
            <w:tcW w:w="4027" w:type="dxa"/>
            <w:tcBorders>
              <w:top w:val="single" w:sz="4" w:space="0" w:color="auto"/>
              <w:left w:val="single" w:sz="4" w:space="0" w:color="auto"/>
              <w:bottom w:val="single" w:sz="4" w:space="0" w:color="auto"/>
              <w:right w:val="single" w:sz="4" w:space="0" w:color="auto"/>
            </w:tcBorders>
          </w:tcPr>
          <w:p w14:paraId="37FF4032" w14:textId="77777777" w:rsidR="006A3A6A" w:rsidRPr="006B7ED4" w:rsidRDefault="006A3A6A" w:rsidP="007B6358">
            <w:pPr>
              <w:keepNext/>
              <w:keepLines/>
              <w:spacing w:after="0"/>
              <w:rPr>
                <w:rFonts w:ascii="Arial" w:hAnsi="Arial"/>
                <w:i/>
                <w:sz w:val="18"/>
                <w:szCs w:val="22"/>
                <w:lang w:eastAsia="sv-SE"/>
              </w:rPr>
            </w:pPr>
            <w:r w:rsidRPr="006B7ED4">
              <w:rPr>
                <w:rFonts w:ascii="Arial"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64E8C3D"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This field is optionallly present, Need R, in the </w:t>
            </w:r>
            <w:r w:rsidRPr="006B7ED4">
              <w:rPr>
                <w:rFonts w:ascii="Arial" w:hAnsi="Arial"/>
                <w:i/>
                <w:sz w:val="18"/>
                <w:szCs w:val="22"/>
                <w:lang w:eastAsia="sv-SE"/>
              </w:rPr>
              <w:t>measConfig</w:t>
            </w:r>
            <w:r w:rsidRPr="006B7ED4">
              <w:rPr>
                <w:rFonts w:ascii="Arial" w:hAnsi="Arial"/>
                <w:sz w:val="18"/>
                <w:szCs w:val="22"/>
                <w:lang w:eastAsia="sv-SE"/>
              </w:rPr>
              <w:t xml:space="preserve"> associated with the SCG. It is absent in the </w:t>
            </w:r>
            <w:r w:rsidRPr="006B7ED4">
              <w:rPr>
                <w:rFonts w:ascii="Arial" w:hAnsi="Arial"/>
                <w:i/>
                <w:sz w:val="18"/>
                <w:szCs w:val="22"/>
                <w:lang w:eastAsia="sv-SE"/>
              </w:rPr>
              <w:t>measConfig</w:t>
            </w:r>
            <w:r w:rsidRPr="006B7ED4">
              <w:rPr>
                <w:rFonts w:ascii="Arial" w:hAnsi="Arial"/>
                <w:sz w:val="18"/>
                <w:szCs w:val="22"/>
                <w:lang w:eastAsia="sv-SE"/>
              </w:rPr>
              <w:t xml:space="preserve"> associated with the MCG.</w:t>
            </w:r>
          </w:p>
        </w:tc>
      </w:tr>
      <w:tr w:rsidR="006A3A6A" w:rsidRPr="006B7ED4" w14:paraId="3DA2B9A8" w14:textId="77777777" w:rsidTr="007B6358">
        <w:tc>
          <w:tcPr>
            <w:tcW w:w="4027" w:type="dxa"/>
            <w:tcBorders>
              <w:top w:val="single" w:sz="4" w:space="0" w:color="auto"/>
              <w:left w:val="single" w:sz="4" w:space="0" w:color="auto"/>
              <w:bottom w:val="single" w:sz="4" w:space="0" w:color="auto"/>
              <w:right w:val="single" w:sz="4" w:space="0" w:color="auto"/>
            </w:tcBorders>
          </w:tcPr>
          <w:p w14:paraId="6C52B1D3" w14:textId="77777777" w:rsidR="006A3A6A" w:rsidRPr="006B7ED4" w:rsidRDefault="006A3A6A" w:rsidP="007B6358">
            <w:pPr>
              <w:keepNext/>
              <w:keepLines/>
              <w:spacing w:after="0"/>
              <w:rPr>
                <w:rFonts w:ascii="Arial" w:hAnsi="Arial"/>
                <w:i/>
                <w:sz w:val="18"/>
                <w:szCs w:val="22"/>
                <w:lang w:eastAsia="sv-SE"/>
              </w:rPr>
            </w:pPr>
            <w:r w:rsidRPr="006B7ED4">
              <w:rPr>
                <w:rFonts w:ascii="Arial" w:hAnsi="Arial"/>
                <w:i/>
                <w:sz w:val="18"/>
                <w:szCs w:val="22"/>
                <w:lang w:eastAsia="sv-SE"/>
              </w:rPr>
              <w:t>NeighbourCell</w:t>
            </w:r>
          </w:p>
        </w:tc>
        <w:tc>
          <w:tcPr>
            <w:tcW w:w="10146" w:type="dxa"/>
            <w:tcBorders>
              <w:top w:val="single" w:sz="4" w:space="0" w:color="auto"/>
              <w:left w:val="single" w:sz="4" w:space="0" w:color="auto"/>
              <w:bottom w:val="single" w:sz="4" w:space="0" w:color="auto"/>
              <w:right w:val="single" w:sz="4" w:space="0" w:color="auto"/>
            </w:tcBorders>
          </w:tcPr>
          <w:p w14:paraId="3B7CCBC9"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This field is mandatory present if this </w:t>
            </w:r>
            <w:r w:rsidRPr="006B7ED4">
              <w:rPr>
                <w:rFonts w:ascii="Arial" w:hAnsi="Arial"/>
                <w:i/>
                <w:iCs/>
                <w:sz w:val="18"/>
                <w:szCs w:val="22"/>
                <w:lang w:eastAsia="sv-SE"/>
              </w:rPr>
              <w:t>MeasObject</w:t>
            </w:r>
            <w:r w:rsidRPr="006B7ED4">
              <w:rPr>
                <w:rFonts w:ascii="Arial" w:hAnsi="Arial"/>
                <w:sz w:val="18"/>
                <w:szCs w:val="22"/>
                <w:lang w:eastAsia="sv-SE"/>
              </w:rPr>
              <w:t xml:space="preserve"> is configured by the serving cell for a neighbour cell served by a NTN Earth-moving cell and is associated with a </w:t>
            </w:r>
            <w:r w:rsidRPr="006B7ED4">
              <w:rPr>
                <w:rFonts w:ascii="Arial" w:hAnsi="Arial"/>
                <w:i/>
                <w:iCs/>
                <w:sz w:val="18"/>
                <w:szCs w:val="22"/>
                <w:lang w:eastAsia="sv-SE"/>
              </w:rPr>
              <w:t>ReportConfig</w:t>
            </w:r>
            <w:r w:rsidRPr="006B7ED4">
              <w:rPr>
                <w:rFonts w:ascii="Arial" w:hAnsi="Arial"/>
                <w:sz w:val="18"/>
                <w:szCs w:val="22"/>
                <w:lang w:eastAsia="sv-SE"/>
              </w:rPr>
              <w:t xml:space="preserve"> which contains </w:t>
            </w:r>
            <w:r w:rsidRPr="006B7ED4">
              <w:rPr>
                <w:rFonts w:ascii="Arial" w:hAnsi="Arial"/>
                <w:i/>
                <w:iCs/>
                <w:sz w:val="18"/>
                <w:szCs w:val="22"/>
                <w:lang w:eastAsia="sv-SE"/>
              </w:rPr>
              <w:t>EventD2</w:t>
            </w:r>
            <w:r w:rsidRPr="006B7ED4">
              <w:rPr>
                <w:rFonts w:ascii="Arial" w:hAnsi="Arial"/>
                <w:sz w:val="18"/>
                <w:szCs w:val="22"/>
                <w:lang w:eastAsia="sv-SE"/>
              </w:rPr>
              <w:t xml:space="preserve"> or </w:t>
            </w:r>
            <w:r w:rsidRPr="006B7ED4">
              <w:rPr>
                <w:rFonts w:ascii="Arial" w:hAnsi="Arial"/>
                <w:i/>
                <w:iCs/>
                <w:sz w:val="18"/>
                <w:szCs w:val="22"/>
                <w:lang w:eastAsia="sv-SE"/>
              </w:rPr>
              <w:t>condEventD2</w:t>
            </w:r>
            <w:r w:rsidRPr="006B7ED4">
              <w:rPr>
                <w:rFonts w:ascii="Arial" w:hAnsi="Arial"/>
                <w:sz w:val="18"/>
                <w:szCs w:val="22"/>
                <w:lang w:eastAsia="sv-SE"/>
              </w:rPr>
              <w:t>. Otherwise, it is optional, Need R.</w:t>
            </w:r>
          </w:p>
        </w:tc>
      </w:tr>
      <w:tr w:rsidR="006A3A6A" w:rsidRPr="006B7ED4" w14:paraId="537A37C3"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26B9417E" w14:textId="77777777" w:rsidR="006A3A6A" w:rsidRPr="006B7ED4" w:rsidRDefault="006A3A6A" w:rsidP="007B6358">
            <w:pPr>
              <w:keepNext/>
              <w:keepLines/>
              <w:spacing w:after="0"/>
              <w:rPr>
                <w:rFonts w:ascii="Arial" w:hAnsi="Arial"/>
                <w:i/>
                <w:iCs/>
                <w:sz w:val="18"/>
                <w:szCs w:val="22"/>
                <w:lang w:eastAsia="zh-CN"/>
              </w:rPr>
            </w:pPr>
            <w:r w:rsidRPr="006B7ED4">
              <w:rPr>
                <w:rFonts w:ascii="Arial" w:hAnsi="Arial"/>
                <w:i/>
                <w:iCs/>
                <w:sz w:val="18"/>
                <w:lang w:eastAsia="zh-CN"/>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2C1241FC"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This field is mandatory present if this </w:t>
            </w:r>
            <w:r w:rsidRPr="006B7ED4">
              <w:rPr>
                <w:rFonts w:ascii="Arial" w:hAnsi="Arial"/>
                <w:i/>
                <w:iCs/>
                <w:sz w:val="18"/>
                <w:szCs w:val="22"/>
                <w:lang w:eastAsia="zh-CN"/>
              </w:rPr>
              <w:t>MeasObject</w:t>
            </w:r>
            <w:r w:rsidRPr="006B7ED4">
              <w:rPr>
                <w:rFonts w:ascii="Arial" w:hAnsi="Arial"/>
                <w:sz w:val="18"/>
                <w:szCs w:val="22"/>
                <w:lang w:eastAsia="zh-CN"/>
              </w:rPr>
              <w:t xml:space="preserve"> is for a frequency which operates with shared spectrum channel access in FR1. Otherwise, it is absent, Need R.</w:t>
            </w:r>
          </w:p>
        </w:tc>
      </w:tr>
      <w:tr w:rsidR="006A3A6A" w:rsidRPr="006B7ED4" w14:paraId="4557C070"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12BA1E2B" w14:textId="77777777" w:rsidR="006A3A6A" w:rsidRPr="006B7ED4" w:rsidRDefault="006A3A6A" w:rsidP="007B6358">
            <w:pPr>
              <w:keepNext/>
              <w:keepLines/>
              <w:spacing w:after="0"/>
              <w:rPr>
                <w:rFonts w:ascii="Arial" w:hAnsi="Arial"/>
                <w:i/>
                <w:iCs/>
                <w:sz w:val="18"/>
                <w:lang w:eastAsia="zh-CN"/>
              </w:rPr>
            </w:pPr>
            <w:r w:rsidRPr="006B7ED4">
              <w:rPr>
                <w:rFonts w:ascii="Arial" w:hAnsi="Arial"/>
                <w:i/>
                <w:iCs/>
                <w:sz w:val="18"/>
                <w:lang w:eastAsia="zh-CN"/>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0924016F"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This field is optionally present if this </w:t>
            </w:r>
            <w:r w:rsidRPr="006B7ED4">
              <w:rPr>
                <w:rFonts w:ascii="Arial" w:hAnsi="Arial"/>
                <w:i/>
                <w:iCs/>
                <w:sz w:val="18"/>
                <w:szCs w:val="22"/>
                <w:lang w:eastAsia="zh-CN"/>
              </w:rPr>
              <w:t>MeasObject</w:t>
            </w:r>
            <w:r w:rsidRPr="006B7ED4">
              <w:rPr>
                <w:rFonts w:ascii="Arial" w:hAnsi="Arial"/>
                <w:sz w:val="18"/>
                <w:szCs w:val="22"/>
                <w:lang w:eastAsia="zh-CN"/>
              </w:rPr>
              <w:t xml:space="preserve"> is for a frequency which operates with shared spectrum channel access in FR2-2, Need R. Otherwise, it is absent, Need R.</w:t>
            </w:r>
          </w:p>
        </w:tc>
      </w:tr>
      <w:tr w:rsidR="006A3A6A" w:rsidRPr="006B7ED4" w14:paraId="07CBE683"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527E5C9B" w14:textId="77777777" w:rsidR="006A3A6A" w:rsidRPr="006B7ED4" w:rsidRDefault="006A3A6A" w:rsidP="007B6358">
            <w:pPr>
              <w:keepNext/>
              <w:keepLines/>
              <w:spacing w:after="0"/>
              <w:rPr>
                <w:rFonts w:ascii="Arial" w:hAnsi="Arial"/>
                <w:i/>
                <w:iCs/>
                <w:sz w:val="18"/>
                <w:lang w:eastAsia="zh-CN"/>
              </w:rPr>
            </w:pPr>
            <w:r w:rsidRPr="006B7ED4">
              <w:rPr>
                <w:rFonts w:ascii="Arial" w:hAnsi="Arial"/>
                <w:i/>
                <w:iCs/>
                <w:sz w:val="18"/>
                <w:lang w:eastAsia="zh-CN"/>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54B390EE"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This field is mandatory present if ssb-ConfigMobility is configured or associatedSSB is configured in at least one cell. Otherwise, it is absent, Need R.</w:t>
            </w:r>
          </w:p>
        </w:tc>
      </w:tr>
      <w:tr w:rsidR="006A3A6A" w:rsidRPr="006B7ED4" w14:paraId="575F8EB4"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3456E038" w14:textId="77777777" w:rsidR="006A3A6A" w:rsidRPr="006B7ED4" w:rsidRDefault="006A3A6A" w:rsidP="007B6358">
            <w:pPr>
              <w:keepNext/>
              <w:keepLines/>
              <w:spacing w:after="0"/>
              <w:rPr>
                <w:rFonts w:ascii="Arial" w:hAnsi="Arial"/>
                <w:i/>
                <w:iCs/>
                <w:sz w:val="18"/>
                <w:lang w:eastAsia="zh-CN"/>
              </w:rPr>
            </w:pPr>
            <w:r w:rsidRPr="006B7ED4">
              <w:rPr>
                <w:rFonts w:ascii="Arial" w:hAnsi="Arial"/>
                <w:i/>
                <w:iCs/>
                <w:sz w:val="18"/>
                <w:lang w:eastAsia="zh-CN"/>
              </w:rPr>
              <w:t>SSBorAssociatedSSB2</w:t>
            </w:r>
          </w:p>
        </w:tc>
        <w:tc>
          <w:tcPr>
            <w:tcW w:w="10146" w:type="dxa"/>
            <w:tcBorders>
              <w:top w:val="single" w:sz="4" w:space="0" w:color="auto"/>
              <w:left w:val="single" w:sz="4" w:space="0" w:color="auto"/>
              <w:bottom w:val="single" w:sz="4" w:space="0" w:color="auto"/>
              <w:right w:val="single" w:sz="4" w:space="0" w:color="auto"/>
            </w:tcBorders>
            <w:hideMark/>
          </w:tcPr>
          <w:p w14:paraId="03E499C4"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If the </w:t>
            </w:r>
            <w:r w:rsidRPr="006B7ED4">
              <w:rPr>
                <w:rFonts w:ascii="Arial" w:hAnsi="Arial"/>
                <w:i/>
                <w:iCs/>
                <w:sz w:val="18"/>
                <w:szCs w:val="22"/>
                <w:lang w:eastAsia="zh-CN"/>
              </w:rPr>
              <w:t>measObject</w:t>
            </w:r>
            <w:r w:rsidRPr="006B7ED4">
              <w:rPr>
                <w:rFonts w:ascii="Arial" w:hAnsi="Arial"/>
                <w:sz w:val="18"/>
                <w:szCs w:val="22"/>
                <w:lang w:eastAsia="zh-CN"/>
              </w:rPr>
              <w:t xml:space="preserve"> is associated to an SCell with SSB, this field is mandatory present if </w:t>
            </w:r>
            <w:r w:rsidRPr="006B7ED4">
              <w:rPr>
                <w:rFonts w:ascii="Arial" w:hAnsi="Arial"/>
                <w:i/>
                <w:iCs/>
                <w:sz w:val="18"/>
                <w:szCs w:val="22"/>
                <w:lang w:eastAsia="zh-CN"/>
              </w:rPr>
              <w:t>ssb-ConfigMobility</w:t>
            </w:r>
            <w:r w:rsidRPr="006B7ED4">
              <w:rPr>
                <w:rFonts w:ascii="Arial" w:hAnsi="Arial"/>
                <w:sz w:val="18"/>
                <w:szCs w:val="22"/>
                <w:lang w:eastAsia="zh-CN"/>
              </w:rPr>
              <w:t xml:space="preserve"> is configured or </w:t>
            </w:r>
            <w:r w:rsidRPr="006B7ED4">
              <w:rPr>
                <w:rFonts w:ascii="Arial" w:hAnsi="Arial"/>
                <w:i/>
                <w:iCs/>
                <w:sz w:val="18"/>
                <w:szCs w:val="22"/>
                <w:lang w:eastAsia="zh-CN"/>
              </w:rPr>
              <w:t>associatedSSB</w:t>
            </w:r>
            <w:r w:rsidRPr="006B7ED4">
              <w:rPr>
                <w:rFonts w:ascii="Arial" w:hAnsi="Arial"/>
                <w:sz w:val="18"/>
                <w:szCs w:val="22"/>
                <w:lang w:eastAsia="zh-CN"/>
              </w:rPr>
              <w:t xml:space="preserve"> is configured in at least one cell.</w:t>
            </w:r>
          </w:p>
          <w:p w14:paraId="73EBAA60"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If the </w:t>
            </w:r>
            <w:r w:rsidRPr="006B7ED4">
              <w:rPr>
                <w:rFonts w:ascii="Arial" w:hAnsi="Arial"/>
                <w:i/>
                <w:iCs/>
                <w:sz w:val="18"/>
                <w:szCs w:val="22"/>
                <w:lang w:eastAsia="zh-CN"/>
              </w:rPr>
              <w:t>measObject</w:t>
            </w:r>
            <w:r w:rsidRPr="006B7ED4">
              <w:rPr>
                <w:rFonts w:ascii="Arial" w:hAnsi="Arial"/>
                <w:sz w:val="18"/>
                <w:szCs w:val="22"/>
                <w:lang w:eastAsia="zh-CN"/>
              </w:rPr>
              <w:t xml:space="preserve"> is associated to an SSB-less SCell, this field is optionally present, Need R, if </w:t>
            </w:r>
            <w:r w:rsidRPr="006B7ED4">
              <w:rPr>
                <w:rFonts w:ascii="Arial" w:hAnsi="Arial"/>
                <w:i/>
                <w:iCs/>
                <w:sz w:val="18"/>
                <w:szCs w:val="22"/>
                <w:lang w:eastAsia="zh-CN"/>
              </w:rPr>
              <w:t>ssb-ConfigMobility</w:t>
            </w:r>
            <w:r w:rsidRPr="006B7ED4">
              <w:rPr>
                <w:rFonts w:ascii="Arial" w:hAnsi="Arial"/>
                <w:sz w:val="18"/>
                <w:szCs w:val="22"/>
                <w:lang w:eastAsia="zh-CN"/>
              </w:rPr>
              <w:t xml:space="preserve"> is configured or </w:t>
            </w:r>
            <w:r w:rsidRPr="006B7ED4">
              <w:rPr>
                <w:rFonts w:ascii="Arial" w:hAnsi="Arial"/>
                <w:i/>
                <w:iCs/>
                <w:sz w:val="18"/>
                <w:szCs w:val="22"/>
                <w:lang w:eastAsia="zh-CN"/>
              </w:rPr>
              <w:t>associatedSSB</w:t>
            </w:r>
            <w:r w:rsidRPr="006B7ED4">
              <w:rPr>
                <w:rFonts w:ascii="Arial" w:hAnsi="Arial"/>
                <w:sz w:val="18"/>
                <w:szCs w:val="22"/>
                <w:lang w:eastAsia="zh-CN"/>
              </w:rPr>
              <w:t xml:space="preserve"> is configured in at least one cell.</w:t>
            </w:r>
          </w:p>
          <w:p w14:paraId="32F40B3A"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If </w:t>
            </w:r>
            <w:r w:rsidRPr="006B7ED4">
              <w:rPr>
                <w:rFonts w:ascii="Arial" w:hAnsi="Arial"/>
                <w:i/>
                <w:iCs/>
                <w:sz w:val="18"/>
                <w:szCs w:val="22"/>
                <w:lang w:eastAsia="zh-CN"/>
              </w:rPr>
              <w:t>ssb-ConfigMobility</w:t>
            </w:r>
            <w:r w:rsidRPr="006B7ED4">
              <w:rPr>
                <w:rFonts w:ascii="Arial" w:hAnsi="Arial"/>
                <w:sz w:val="18"/>
                <w:szCs w:val="22"/>
                <w:lang w:eastAsia="zh-CN"/>
              </w:rPr>
              <w:t xml:space="preserve"> is not configured and </w:t>
            </w:r>
            <w:r w:rsidRPr="006B7ED4">
              <w:rPr>
                <w:rFonts w:ascii="Arial" w:hAnsi="Arial"/>
                <w:i/>
                <w:iCs/>
                <w:sz w:val="18"/>
                <w:szCs w:val="22"/>
                <w:lang w:eastAsia="zh-CN"/>
              </w:rPr>
              <w:t>associatedSSB</w:t>
            </w:r>
            <w:r w:rsidRPr="006B7ED4">
              <w:rPr>
                <w:rFonts w:ascii="Arial" w:hAnsi="Arial"/>
                <w:sz w:val="18"/>
                <w:szCs w:val="22"/>
                <w:lang w:eastAsia="zh-CN"/>
              </w:rPr>
              <w:t xml:space="preserve"> is not configured for any cell, the field is absent, Need R.</w:t>
            </w:r>
          </w:p>
        </w:tc>
      </w:tr>
    </w:tbl>
    <w:p w14:paraId="07F2790B" w14:textId="77777777" w:rsidR="006A3A6A" w:rsidRPr="006B7ED4" w:rsidRDefault="006A3A6A" w:rsidP="006A3A6A">
      <w:pPr>
        <w:rPr>
          <w:rFonts w:eastAsia="等线"/>
          <w:lang w:eastAsia="zh-CN"/>
        </w:rPr>
      </w:pPr>
    </w:p>
    <w:p w14:paraId="62E51881" w14:textId="77777777" w:rsidR="006B7ED4" w:rsidRPr="00EE6E73" w:rsidRDefault="006B7ED4" w:rsidP="006B7ED4">
      <w:pPr>
        <w:pStyle w:val="40"/>
      </w:pPr>
      <w:r w:rsidRPr="00EE6E73">
        <w:t>–</w:t>
      </w:r>
      <w:r w:rsidRPr="00EE6E73">
        <w:tab/>
      </w:r>
      <w:r w:rsidRPr="00EE6E73">
        <w:rPr>
          <w:i/>
        </w:rPr>
        <w:t>ServingCellConfig</w:t>
      </w:r>
    </w:p>
    <w:p w14:paraId="392CE1FC" w14:textId="77777777" w:rsidR="00EF310B" w:rsidRPr="00EF310B" w:rsidRDefault="00EF310B" w:rsidP="00EF310B">
      <w:pPr>
        <w:rPr>
          <w:lang w:eastAsia="zh-CN"/>
        </w:rPr>
      </w:pPr>
      <w:r w:rsidRPr="00EF310B">
        <w:rPr>
          <w:lang w:eastAsia="zh-CN"/>
        </w:rPr>
        <w:t xml:space="preserve">The IE </w:t>
      </w:r>
      <w:r w:rsidRPr="00EF310B">
        <w:rPr>
          <w:i/>
          <w:lang w:eastAsia="zh-CN"/>
        </w:rPr>
        <w:t xml:space="preserve">ServingCellConfig </w:t>
      </w:r>
      <w:r w:rsidRPr="00EF310B">
        <w:rPr>
          <w:lang w:eastAsia="zh-CN"/>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09E656DE" w14:textId="77777777" w:rsidR="00EF310B" w:rsidRPr="00EF310B" w:rsidRDefault="00EF310B" w:rsidP="00EF310B">
      <w:pPr>
        <w:keepNext/>
        <w:keepLines/>
        <w:spacing w:before="60"/>
        <w:jc w:val="center"/>
        <w:rPr>
          <w:rFonts w:ascii="Arial" w:hAnsi="Arial"/>
          <w:b/>
          <w:lang w:eastAsia="zh-CN"/>
        </w:rPr>
      </w:pPr>
      <w:r w:rsidRPr="00EF310B">
        <w:rPr>
          <w:rFonts w:ascii="Arial" w:hAnsi="Arial"/>
          <w:b/>
          <w:bCs/>
          <w:i/>
          <w:iCs/>
          <w:lang w:eastAsia="zh-CN"/>
        </w:rPr>
        <w:t xml:space="preserve">ServingCellConfig </w:t>
      </w:r>
      <w:r w:rsidRPr="00EF310B">
        <w:rPr>
          <w:rFonts w:ascii="Arial" w:hAnsi="Arial"/>
          <w:b/>
          <w:lang w:eastAsia="zh-CN"/>
        </w:rPr>
        <w:t>information element</w:t>
      </w:r>
    </w:p>
    <w:p w14:paraId="649F3F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ASN1START</w:t>
      </w:r>
    </w:p>
    <w:p w14:paraId="4C5C2A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TAG-SERVINGCELLCONFIG-START</w:t>
      </w:r>
    </w:p>
    <w:p w14:paraId="06E09E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1A642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ServingCellConfig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9820E0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tdd-UL-DL-ConfigurationDedicated    TDD-UL-DL-ConfigDedicated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TDD</w:t>
      </w:r>
    </w:p>
    <w:p w14:paraId="0D6204B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initialDownlinkBWP                  BWP-DownlinkDedicated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045C451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downlinkBWP-ToReleaseList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62D33D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downlinkBWP-ToAddModList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BWP-Downlink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5CFC6EC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firstActiveDownlinkBWP-Id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SyncAndCellAdd</w:t>
      </w:r>
    </w:p>
    <w:p w14:paraId="5B3226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bwp-InactivityTimer                 </w:t>
      </w:r>
      <w:r w:rsidRPr="00EF310B">
        <w:rPr>
          <w:rFonts w:ascii="Courier New" w:hAnsi="Courier New"/>
          <w:color w:val="993366"/>
          <w:sz w:val="16"/>
          <w:lang w:eastAsia="en-GB"/>
        </w:rPr>
        <w:t>ENUMERATED</w:t>
      </w:r>
      <w:r w:rsidRPr="00EF310B">
        <w:rPr>
          <w:rFonts w:ascii="Courier New" w:hAnsi="Courier New"/>
          <w:sz w:val="16"/>
          <w:lang w:eastAsia="en-GB"/>
        </w:rPr>
        <w:t xml:space="preserve"> {ms2, ms3, ms4, ms5, ms6, ms8, ms10, ms20, ms30,</w:t>
      </w:r>
    </w:p>
    <w:p w14:paraId="2E04790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ms40,ms50, ms60, ms80,ms100, ms200,ms300, ms500,</w:t>
      </w:r>
    </w:p>
    <w:p w14:paraId="7CA3B1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ms750, ms1280, ms1920, ms2560, spare10, spare9, spare8,</w:t>
      </w:r>
    </w:p>
    <w:p w14:paraId="2EE2F8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spare7, spare6, spare5, spare4, spare3, spare2, spare1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--Need R</w:t>
      </w:r>
    </w:p>
    <w:p w14:paraId="545CC1C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defaultDownlinkBWP-Id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0583737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uplinkConfig                        UplinkConfig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EF0A91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supplementaryUplink                 UplinkConfig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192C40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pdcch-ServingCellConfig             SetupRelease { PDCCH-ServingCellConfig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677D62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pdsch-ServingCellConfig             SetupRelease { PDSCH-ServingCellConfig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7E5F6F2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csi-MeasConfig                      SetupRelease { CSI-MeasConfig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E392F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sCellDeactivationTimer              </w:t>
      </w:r>
      <w:r w:rsidRPr="00EF310B">
        <w:rPr>
          <w:rFonts w:ascii="Courier New" w:hAnsi="Courier New"/>
          <w:color w:val="993366"/>
          <w:sz w:val="16"/>
          <w:lang w:eastAsia="en-GB"/>
        </w:rPr>
        <w:t>ENUMERATED</w:t>
      </w:r>
      <w:r w:rsidRPr="00EF310B">
        <w:rPr>
          <w:rFonts w:ascii="Courier New" w:hAnsi="Courier New"/>
          <w:sz w:val="16"/>
          <w:lang w:eastAsia="en-GB"/>
        </w:rPr>
        <w:t xml:space="preserve"> {ms20, ms40, ms80, ms160, ms200, ms240,</w:t>
      </w:r>
    </w:p>
    <w:p w14:paraId="62EC6BB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ms320, ms400, ms480, ms520, ms640, ms720,</w:t>
      </w:r>
    </w:p>
    <w:p w14:paraId="22ED694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ms840, ms1280, spare2,spare1}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ServingCellWithoutPUCCH</w:t>
      </w:r>
    </w:p>
    <w:p w14:paraId="08ECB72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crossCarrierSchedulingConfig        CrossCarrierSchedulingConfig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7C3B8F1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tag-Id                              TAG-Id,</w:t>
      </w:r>
    </w:p>
    <w:p w14:paraId="13ED2E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dummy1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0ED06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pathlossReferenceLinking            </w:t>
      </w:r>
      <w:r w:rsidRPr="00EF310B">
        <w:rPr>
          <w:rFonts w:ascii="Courier New" w:hAnsi="Courier New"/>
          <w:color w:val="993366"/>
          <w:sz w:val="16"/>
          <w:lang w:eastAsia="en-GB"/>
        </w:rPr>
        <w:t>ENUMERATED</w:t>
      </w:r>
      <w:r w:rsidRPr="00EF310B">
        <w:rPr>
          <w:rFonts w:ascii="Courier New" w:hAnsi="Courier New"/>
          <w:sz w:val="16"/>
          <w:lang w:eastAsia="en-GB"/>
        </w:rPr>
        <w:t xml:space="preserve"> {spCell, sCell}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SCellOnly</w:t>
      </w:r>
    </w:p>
    <w:p w14:paraId="0C5DA5E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servingCellMO                       MeasObjectId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MeasObject</w:t>
      </w:r>
    </w:p>
    <w:p w14:paraId="7FB3833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4BE849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w:t>
      </w:r>
    </w:p>
    <w:p w14:paraId="3BF16EF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lte-CRS-ToMatchAround               SetupRelease { RateMatchPatternLTE-CRS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83BF3D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rateMatchPatternToAddModList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(1..maxNrofRateMatchPatterns))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RateMatchPattern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6F05883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rateMatchPatternToReleaseList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(1..maxNrofRateMatchPatterns))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RateMatchPatternId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246B5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downlinkChannelBW-PerSCS-List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SCS-SpecificCarrier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2DBCA97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w:t>
      </w:r>
    </w:p>
    <w:p w14:paraId="39BF336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w:t>
      </w:r>
    </w:p>
    <w:p w14:paraId="772478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EF310B">
        <w:rPr>
          <w:rFonts w:ascii="Courier New" w:hAnsi="Courier New"/>
          <w:sz w:val="16"/>
          <w:lang w:eastAsia="en-GB"/>
        </w:rPr>
        <w:t xml:space="preserve">    supplementaryUplinkRelease-r16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D25E3B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tdd-UL-DL-ConfigurationDedicated-IAB-MT-r16    TDD-UL-DL-ConfigDedicated-IAB-MT-r16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TDD_IAB</w:t>
      </w:r>
    </w:p>
    <w:p w14:paraId="419D299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dormantBWP-Config-r16               SetupRelease { DormantBWP-Config-r16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55043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ca-SlotOffset-r16                   </w:t>
      </w:r>
      <w:r w:rsidRPr="00EF310B">
        <w:rPr>
          <w:rFonts w:ascii="Courier New" w:hAnsi="Courier New"/>
          <w:color w:val="993366"/>
          <w:sz w:val="16"/>
          <w:lang w:eastAsia="en-GB"/>
        </w:rPr>
        <w:t>CHOICE</w:t>
      </w:r>
      <w:r w:rsidRPr="00EF310B">
        <w:rPr>
          <w:rFonts w:ascii="Courier New" w:hAnsi="Courier New"/>
          <w:sz w:val="16"/>
          <w:lang w:eastAsia="en-GB"/>
        </w:rPr>
        <w:t xml:space="preserve"> {</w:t>
      </w:r>
    </w:p>
    <w:p w14:paraId="333A0BD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refSCS15kHz                         </w:t>
      </w:r>
      <w:r w:rsidRPr="00EF310B">
        <w:rPr>
          <w:rFonts w:ascii="Courier New" w:hAnsi="Courier New"/>
          <w:color w:val="993366"/>
          <w:sz w:val="16"/>
          <w:lang w:eastAsia="en-GB"/>
        </w:rPr>
        <w:t>INTEGER</w:t>
      </w:r>
      <w:r w:rsidRPr="00EF310B">
        <w:rPr>
          <w:rFonts w:ascii="Courier New" w:hAnsi="Courier New"/>
          <w:sz w:val="16"/>
          <w:lang w:eastAsia="en-GB"/>
        </w:rPr>
        <w:t xml:space="preserve"> (-2..2),</w:t>
      </w:r>
    </w:p>
    <w:p w14:paraId="54E62E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refSCS30KHz                         </w:t>
      </w:r>
      <w:r w:rsidRPr="00EF310B">
        <w:rPr>
          <w:rFonts w:ascii="Courier New" w:hAnsi="Courier New"/>
          <w:color w:val="993366"/>
          <w:sz w:val="16"/>
          <w:lang w:eastAsia="en-GB"/>
        </w:rPr>
        <w:t>INTEGER</w:t>
      </w:r>
      <w:r w:rsidRPr="00EF310B">
        <w:rPr>
          <w:rFonts w:ascii="Courier New" w:hAnsi="Courier New"/>
          <w:sz w:val="16"/>
          <w:lang w:eastAsia="en-GB"/>
        </w:rPr>
        <w:t xml:space="preserve"> (-5..5),</w:t>
      </w:r>
    </w:p>
    <w:p w14:paraId="1D8CD8F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refSCS60KHz                         </w:t>
      </w:r>
      <w:r w:rsidRPr="00EF310B">
        <w:rPr>
          <w:rFonts w:ascii="Courier New" w:hAnsi="Courier New"/>
          <w:color w:val="993366"/>
          <w:sz w:val="16"/>
          <w:lang w:eastAsia="en-GB"/>
        </w:rPr>
        <w:t>INTEGER</w:t>
      </w:r>
      <w:r w:rsidRPr="00EF310B">
        <w:rPr>
          <w:rFonts w:ascii="Courier New" w:hAnsi="Courier New"/>
          <w:sz w:val="16"/>
          <w:lang w:eastAsia="en-GB"/>
        </w:rPr>
        <w:t xml:space="preserve"> (-10..10),</w:t>
      </w:r>
    </w:p>
    <w:p w14:paraId="3F6D0E6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refSCS120KHz                        </w:t>
      </w:r>
      <w:r w:rsidRPr="00EF310B">
        <w:rPr>
          <w:rFonts w:ascii="Courier New" w:hAnsi="Courier New"/>
          <w:color w:val="993366"/>
          <w:sz w:val="16"/>
          <w:lang w:eastAsia="en-GB"/>
        </w:rPr>
        <w:t>INTEGER</w:t>
      </w:r>
      <w:r w:rsidRPr="00EF310B">
        <w:rPr>
          <w:rFonts w:ascii="Courier New" w:hAnsi="Courier New"/>
          <w:sz w:val="16"/>
          <w:lang w:eastAsia="en-GB"/>
        </w:rPr>
        <w:t xml:space="preserve"> (-20..20)</w:t>
      </w:r>
    </w:p>
    <w:p w14:paraId="55CEF4A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AsyncCA</w:t>
      </w:r>
    </w:p>
    <w:p w14:paraId="7F8CF6C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dummy2</w:t>
      </w:r>
      <w:r w:rsidRPr="00EF310B">
        <w:rPr>
          <w:rFonts w:ascii="Courier New" w:hAnsi="Courier New"/>
          <w:sz w:val="16"/>
          <w:lang w:eastAsia="en-GB"/>
        </w:rPr>
        <w:t xml:space="preserve">                              SetupRelease { </w:t>
      </w:r>
      <w:r w:rsidRPr="00EF310B">
        <w:rPr>
          <w:rFonts w:ascii="Courier New" w:eastAsia="宋体" w:hAnsi="Courier New"/>
          <w:sz w:val="16"/>
          <w:lang w:eastAsia="en-GB"/>
        </w:rPr>
        <w:t>DummyJ</w:t>
      </w:r>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5DE3DBA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intraCellGuardBandsDL-List-r16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IntraCellGuardBandsPerSCS-r16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096F5C4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intraCellGuardBandsUL-List-r16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IntraCellGuardBandsPerSCS-r16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1034073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csi-RS-ValidationWithDCI-r16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7062A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lte-CRS-PatternList1-r16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0296F9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lte-CRS-PatternList2-r16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74FD1BD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crs-RateMatch-PerCORESETPoolIndex-r16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D2288B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enableTwoDefaultTCI-States-r16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0E38B1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enableDefaultTCI-StatePerCoresetPoolIndex-r16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45C4E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enableBeamSwitchTiming-r16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4328CA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cbg-TxDiffTBsProcessingType1-r16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24A73E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cbg-TxDiffTBsProcessingType2-r16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4D365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w:t>
      </w:r>
    </w:p>
    <w:p w14:paraId="662B78A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CBFB9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directionalCollisionHandling-r16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239EEA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channelAccessConfig-r16</w:t>
      </w:r>
      <w:r w:rsidRPr="00EF310B">
        <w:rPr>
          <w:rFonts w:ascii="Courier New" w:hAnsi="Courier New"/>
          <w:sz w:val="16"/>
          <w:lang w:eastAsia="en-GB"/>
        </w:rPr>
        <w:t xml:space="preserve">             SetupRelease { </w:t>
      </w:r>
      <w:r w:rsidRPr="00EF310B">
        <w:rPr>
          <w:rFonts w:ascii="Courier New" w:eastAsia="宋体" w:hAnsi="Courier New"/>
          <w:sz w:val="16"/>
          <w:lang w:eastAsia="en-GB"/>
        </w:rPr>
        <w:t>ChannelAccessConfig-</w:t>
      </w:r>
      <w:r w:rsidRPr="00EF310B">
        <w:rPr>
          <w:rFonts w:ascii="Courier New" w:hAnsi="Courier New"/>
          <w:sz w:val="16"/>
          <w:lang w:eastAsia="en-GB"/>
        </w:rPr>
        <w:t xml:space="preserve">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3865FC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514411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511B7E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nr-dl-PRS-PDC-Info-r17                 SetupRelease {NR-DL-PRS-PDC-Info-r17}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63C889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semiStaticChannelAccessConfigUE-r17    SetupRelease {SemiStaticChannelAccessConfigUE-r17}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F60631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mimoParam-r17                       SetupRelease {MIMOParam-r17}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FC5B42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channelAccessMode2-r17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E9D3D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timeDomainHARQ-BundlingType1-r17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15597D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nrofHARQ-BundlingGroups-r17         </w:t>
      </w:r>
      <w:r w:rsidRPr="00EF310B">
        <w:rPr>
          <w:rFonts w:ascii="Courier New" w:hAnsi="Courier New"/>
          <w:color w:val="993366"/>
          <w:sz w:val="16"/>
          <w:lang w:eastAsia="en-GB"/>
        </w:rPr>
        <w:t>ENUMERATED</w:t>
      </w:r>
      <w:r w:rsidRPr="00EF310B">
        <w:rPr>
          <w:rFonts w:ascii="Courier New" w:hAnsi="Courier New"/>
          <w:sz w:val="16"/>
          <w:lang w:eastAsia="en-GB"/>
        </w:rPr>
        <w:t xml:space="preserve"> {n1, n2, n4}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BAF88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fdmed-ReceptionMulticast-r17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814451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moreThanOneNackOnlyMode-r17         </w:t>
      </w:r>
      <w:r w:rsidRPr="00EF310B">
        <w:rPr>
          <w:rFonts w:ascii="Courier New" w:hAnsi="Courier New"/>
          <w:color w:val="993366"/>
          <w:sz w:val="16"/>
          <w:lang w:eastAsia="en-GB"/>
        </w:rPr>
        <w:t>ENUMERATED</w:t>
      </w:r>
      <w:r w:rsidRPr="00EF310B">
        <w:rPr>
          <w:rFonts w:ascii="Courier New" w:hAnsi="Courier New"/>
          <w:sz w:val="16"/>
          <w:lang w:eastAsia="en-GB"/>
        </w:rPr>
        <w:t xml:space="preserve"> {mode2}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4CABF60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tci-ActivatedConfig-r17             TCI-ActivatedConfig-r17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TCI_ActivatedConfig</w:t>
      </w:r>
    </w:p>
    <w:p w14:paraId="7C0B11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directionalCollisionHandling-DC-r17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F9874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lte-NeighCellsCRS-AssistInfoList-r17  SetupRelease { LTE-NeighCellsCRS-AssistInfoList-r17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6AA3B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BB19B2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799875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lte-NeighCellsCRS-Assumptions-r17   </w:t>
      </w:r>
      <w:r w:rsidRPr="00EF310B">
        <w:rPr>
          <w:rFonts w:ascii="Courier New" w:hAnsi="Courier New"/>
          <w:color w:val="993366"/>
          <w:sz w:val="16"/>
          <w:lang w:eastAsia="en-GB"/>
        </w:rPr>
        <w:t>ENUMERATED</w:t>
      </w:r>
      <w:r w:rsidRPr="00EF310B">
        <w:rPr>
          <w:rFonts w:ascii="Courier New" w:hAnsi="Courier New"/>
          <w:sz w:val="16"/>
          <w:lang w:eastAsia="en-GB"/>
        </w:rPr>
        <w:t xml:space="preserve"> {false}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7E94D7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4C4EF2E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BC8716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crossCarrierSchedulingConfigRelease-r17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23B2C00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B7D96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3C14A9E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multiPDSCH-PerSlotType1-CB-r17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disabled}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FC7545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CFB81B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7AD44D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lte-CRS-PatternList3-r18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D36DEB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lte-CRS-PatternList4-r18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D0C1B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pdcch-CandidateReceptionWithCRS-Overlap-r18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4984B6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cjt-Scheme-PDSCH-r18                </w:t>
      </w:r>
      <w:r w:rsidRPr="00EF310B">
        <w:rPr>
          <w:rFonts w:ascii="Courier New" w:hAnsi="Courier New"/>
          <w:color w:val="993366"/>
          <w:sz w:val="16"/>
          <w:lang w:eastAsia="en-GB"/>
        </w:rPr>
        <w:t>ENUMERATED</w:t>
      </w:r>
      <w:r w:rsidRPr="00EF310B">
        <w:rPr>
          <w:rFonts w:ascii="Courier New" w:hAnsi="Courier New"/>
          <w:sz w:val="16"/>
          <w:lang w:eastAsia="en-GB"/>
        </w:rPr>
        <w:t xml:space="preserve"> {cjtSchemeA, cjtSchemeB}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192B0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tag2-r18                            Tag2-r18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37F5E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cellDTX-DRX-Config-r18              SetupRelease { CellDTX-DRX-Config-r18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8651E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positionInDCI-cellDTRX-r18          </w:t>
      </w:r>
      <w:r w:rsidRPr="00EF310B">
        <w:rPr>
          <w:rFonts w:ascii="Courier New" w:hAnsi="Courier New"/>
          <w:color w:val="993366"/>
          <w:sz w:val="16"/>
          <w:lang w:eastAsia="en-GB"/>
        </w:rPr>
        <w:t>INTEGER</w:t>
      </w:r>
      <w:r w:rsidRPr="00EF310B">
        <w:rPr>
          <w:rFonts w:ascii="Courier New" w:hAnsi="Courier New"/>
          <w:sz w:val="16"/>
          <w:lang w:eastAsia="en-GB"/>
        </w:rPr>
        <w:t xml:space="preserve"> (0..maxDCI-2-9-Size-1-r18)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A5BF5D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cellDTX-DRX-L1activation-r18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4F22E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mc-DCI-SetOfCellsToAddModList-r18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(1..maxNrofSetsOfCells-r18))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MC-DCI-SetOfCells-r18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69DFEA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mc-DCI-SetOfCellsToReleaseList-r18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(1..maxNrofSetsOfCells-r18))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SetOfCellsId-r18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E35D8C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2CADF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3BDCDB5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mimoParam-v1850                     SetupRelease {MIMOParam-v1850}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2D80AC7" w14:textId="73424206" w:rsid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 w:author="Li Zhao" w:date="2025-08-25T17:41:00Z"/>
          <w:rFonts w:ascii="宋体" w:eastAsia="宋体" w:hAnsi="宋体" w:cs="宋体" w:hint="eastAsia"/>
          <w:sz w:val="16"/>
          <w:lang w:eastAsia="zh-CN"/>
        </w:rPr>
      </w:pPr>
      <w:r w:rsidRPr="00EF310B">
        <w:rPr>
          <w:rFonts w:ascii="Courier New" w:hAnsi="Courier New"/>
          <w:sz w:val="16"/>
          <w:lang w:eastAsia="en-GB"/>
        </w:rPr>
        <w:t xml:space="preserve">    ]]</w:t>
      </w:r>
      <w:ins w:id="258" w:author="Li Zhao" w:date="2025-08-25T17:41:00Z">
        <w:r>
          <w:rPr>
            <w:rFonts w:ascii="宋体" w:eastAsia="宋体" w:hAnsi="宋体" w:cs="宋体" w:hint="eastAsia"/>
            <w:sz w:val="16"/>
            <w:lang w:eastAsia="zh-CN"/>
          </w:rPr>
          <w:t>,</w:t>
        </w:r>
      </w:ins>
    </w:p>
    <w:p w14:paraId="1A7F4C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Li Zhao" w:date="2025-08-25T17:41:00Z"/>
          <w:rFonts w:ascii="Courier New" w:hAnsi="Courier New"/>
          <w:sz w:val="16"/>
          <w:lang w:eastAsia="en-GB"/>
        </w:rPr>
      </w:pPr>
      <w:ins w:id="260" w:author="Li Zhao" w:date="2025-08-25T17:41:00Z">
        <w:r w:rsidRPr="00EF310B">
          <w:rPr>
            <w:rFonts w:ascii="Courier New" w:hAnsi="Courier New"/>
            <w:sz w:val="16"/>
            <w:lang w:eastAsia="en-GB"/>
          </w:rPr>
          <w:t xml:space="preserve">    [[</w:t>
        </w:r>
      </w:ins>
    </w:p>
    <w:p w14:paraId="20968B5C" w14:textId="1649975B"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Li Zhao" w:date="2025-08-25T17:41:00Z"/>
          <w:rFonts w:ascii="Courier New" w:eastAsia="等线" w:hAnsi="Courier New"/>
          <w:sz w:val="16"/>
          <w:lang w:eastAsia="zh-CN"/>
        </w:rPr>
      </w:pPr>
      <w:ins w:id="262" w:author="Li Zhao" w:date="2025-08-25T17:41:00Z">
        <w:r w:rsidRPr="00BB226F">
          <w:rPr>
            <w:rFonts w:ascii="Courier New" w:hAnsi="Courier New"/>
            <w:sz w:val="16"/>
            <w:lang w:eastAsia="en-GB"/>
          </w:rPr>
          <w:t xml:space="preserve">    servingCellMO</w:t>
        </w:r>
      </w:ins>
      <w:ins w:id="263" w:author="Li Zhao" w:date="2025-08-25T18:30:00Z">
        <w:r w:rsidR="002406F6">
          <w:rPr>
            <w:rFonts w:ascii="Courier New" w:eastAsia="等线" w:hAnsi="Courier New" w:hint="eastAsia"/>
            <w:sz w:val="16"/>
            <w:lang w:eastAsia="zh-CN"/>
          </w:rPr>
          <w:t>-OD</w:t>
        </w:r>
      </w:ins>
      <w:ins w:id="264" w:author="Li Zhao" w:date="2025-08-25T17:41:00Z">
        <w:r w:rsidRPr="00BB226F">
          <w:rPr>
            <w:rFonts w:ascii="Courier New" w:hAnsi="Courier New"/>
            <w:sz w:val="16"/>
            <w:lang w:eastAsia="en-GB"/>
          </w:rPr>
          <w:t xml:space="preserve">-r19                   MeasObjectId                                                         </w:t>
        </w:r>
      </w:ins>
      <w:ins w:id="265" w:author="Li Zhao" w:date="2025-08-25T17:42:00Z">
        <w:r>
          <w:rPr>
            <w:rFonts w:ascii="Courier New" w:eastAsia="等线" w:hAnsi="Courier New"/>
            <w:sz w:val="16"/>
            <w:lang w:eastAsia="zh-CN"/>
          </w:rPr>
          <w:tab/>
        </w:r>
      </w:ins>
      <w:ins w:id="266" w:author="Li Zhao" w:date="2025-08-25T17:41:00Z">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Cond InterFreq</w:t>
        </w:r>
      </w:ins>
    </w:p>
    <w:p w14:paraId="53A6E28A" w14:textId="4A6D1812"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ins w:id="267" w:author="Li Zhao" w:date="2025-08-25T17:41:00Z">
        <w:r w:rsidRPr="00EF310B">
          <w:rPr>
            <w:rFonts w:ascii="Courier New" w:hAnsi="Courier New"/>
            <w:sz w:val="16"/>
            <w:lang w:eastAsia="en-GB"/>
          </w:rPr>
          <w:t xml:space="preserve">    ]]</w:t>
        </w:r>
      </w:ins>
    </w:p>
    <w:p w14:paraId="5522412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E2AF66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3B707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Tag2-r18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0571F3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tag2-Id-r18                         TAG-Id,</w:t>
      </w:r>
    </w:p>
    <w:p w14:paraId="79543BB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tag2-flag-r18                       </w:t>
      </w:r>
      <w:r w:rsidRPr="00EF310B">
        <w:rPr>
          <w:rFonts w:ascii="Courier New" w:hAnsi="Courier New"/>
          <w:color w:val="993366"/>
          <w:sz w:val="16"/>
          <w:lang w:eastAsia="en-GB"/>
        </w:rPr>
        <w:t>BOOLEAN</w:t>
      </w:r>
      <w:r w:rsidRPr="00EF310B">
        <w:rPr>
          <w:rFonts w:ascii="Courier New" w:hAnsi="Courier New"/>
          <w:sz w:val="16"/>
          <w:lang w:eastAsia="en-GB"/>
        </w:rPr>
        <w:t>,</w:t>
      </w:r>
    </w:p>
    <w:p w14:paraId="2F82EB8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n-TimingAdvanceOffset2-r18          </w:t>
      </w:r>
      <w:r w:rsidRPr="00EF310B">
        <w:rPr>
          <w:rFonts w:ascii="Courier New" w:hAnsi="Courier New"/>
          <w:color w:val="993366"/>
          <w:sz w:val="16"/>
          <w:lang w:eastAsia="en-GB"/>
        </w:rPr>
        <w:t>ENUMERATED</w:t>
      </w:r>
      <w:r w:rsidRPr="00EF310B">
        <w:rPr>
          <w:rFonts w:ascii="Courier New" w:hAnsi="Courier New"/>
          <w:sz w:val="16"/>
          <w:lang w:eastAsia="en-GB"/>
        </w:rPr>
        <w:t xml:space="preserve"> { n0, n25600, n39936, spare1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4C92D8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89748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C2F7E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UplinkConfig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38AE60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initialUplinkBWP                    BWP-UplinkDedicated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4B2E59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uplinkBWP-ToReleaseList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2E1F83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uplinkBWP-ToAddModList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BWP-Uplink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09F5C9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firstActiveUplinkBWP-Id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SyncAndCellAdd</w:t>
      </w:r>
    </w:p>
    <w:p w14:paraId="3540F94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pusch-ServingCellConfig             SetupRelease { PUSCH-ServingCellConfig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8A85D0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carrierSwitching                    SetupRelease { SRS-CarrierSwitching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0E05CAE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F4504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5D668B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powerBoostPi2BPSK                   </w:t>
      </w:r>
      <w:r w:rsidRPr="00EF310B">
        <w:rPr>
          <w:rFonts w:ascii="Courier New" w:hAnsi="Courier New"/>
          <w:color w:val="993366"/>
          <w:sz w:val="16"/>
          <w:lang w:eastAsia="en-GB"/>
        </w:rPr>
        <w:t>BOOLEAN</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6D7B32E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uplinkChannelBW-PerSCS-List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SCS-SpecificCarrier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2A5DAC2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6A135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519001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enablePL-RS-UpdateForPUSCH-SRS-r16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C8C89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enableDefaultBeamPL-ForPUSCH0-0-r16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670D14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enableDefaultBeamPL-ForPUCCH-r16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118F8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enableDefaultBeamPL-ForSRS-r16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60B5F1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uplinkTxSwitching-r16               SetupRelease { UplinkTxSwitching-r16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D4C264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mpr-PowerBoost-FR2-r16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D64ACA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A3FA9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767CD1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olor w:val="808080"/>
          <w:sz w:val="16"/>
          <w:lang w:eastAsia="en-GB"/>
        </w:rPr>
      </w:pPr>
      <w:r w:rsidRPr="00EF310B">
        <w:rPr>
          <w:rFonts w:ascii="Courier New" w:hAnsi="Courier New"/>
          <w:sz w:val="16"/>
          <w:lang w:eastAsia="en-GB"/>
        </w:rPr>
        <w:t xml:space="preserve">    srs-PosTx-Hopping-r18               SetupRelease { SRS-PosTx-Hopping-r18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6433779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enablePL-RS-UpdateForType1CG-PUSCH-r18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57EE6E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powerBoostPi2BPSK-r18               </w:t>
      </w:r>
      <w:r w:rsidRPr="00EF310B">
        <w:rPr>
          <w:rFonts w:ascii="Courier New" w:hAnsi="Courier New"/>
          <w:color w:val="993366"/>
          <w:sz w:val="16"/>
          <w:lang w:eastAsia="en-GB"/>
        </w:rPr>
        <w:t>BOOLEAN</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06CA44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powerBoostQPSK-r18                  </w:t>
      </w:r>
      <w:r w:rsidRPr="00EF310B">
        <w:rPr>
          <w:rFonts w:ascii="Courier New" w:hAnsi="Courier New"/>
          <w:color w:val="993366"/>
          <w:sz w:val="16"/>
          <w:lang w:eastAsia="en-GB"/>
        </w:rPr>
        <w:t>BOOLEAN</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2E6FD6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29428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8E0509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08D0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DummyJ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5EAEBC5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maxEnergyDetectionThreshold-r16         </w:t>
      </w:r>
      <w:r w:rsidRPr="00EF310B">
        <w:rPr>
          <w:rFonts w:ascii="Courier New" w:hAnsi="Courier New"/>
          <w:color w:val="993366"/>
          <w:sz w:val="16"/>
          <w:lang w:eastAsia="en-GB"/>
        </w:rPr>
        <w:t>INTEGER</w:t>
      </w:r>
      <w:r w:rsidRPr="00EF310B">
        <w:rPr>
          <w:rFonts w:ascii="Courier New" w:hAnsi="Courier New"/>
          <w:sz w:val="16"/>
          <w:lang w:eastAsia="en-GB"/>
        </w:rPr>
        <w:t>(-85..-52),</w:t>
      </w:r>
    </w:p>
    <w:p w14:paraId="707BAF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energyDetectionThresholdOffset-r16      </w:t>
      </w:r>
      <w:r w:rsidRPr="00EF310B">
        <w:rPr>
          <w:rFonts w:ascii="Courier New" w:hAnsi="Courier New"/>
          <w:color w:val="993366"/>
          <w:sz w:val="16"/>
          <w:lang w:eastAsia="en-GB"/>
        </w:rPr>
        <w:t>INTEGER</w:t>
      </w:r>
      <w:r w:rsidRPr="00EF310B">
        <w:rPr>
          <w:rFonts w:ascii="Courier New" w:hAnsi="Courier New"/>
          <w:sz w:val="16"/>
          <w:lang w:eastAsia="en-GB"/>
        </w:rPr>
        <w:t xml:space="preserve"> (-20..-13),</w:t>
      </w:r>
    </w:p>
    <w:p w14:paraId="53FEC2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ul-toDL-COT-SharingED-Threshold-r16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(-85..-52)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F8508A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absenceOfAnyOtherTechnology-r16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DAA772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FAA679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54E3D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ChannelAccessConfig-r16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0EB4D2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energyDetectionConfig-r16           </w:t>
      </w:r>
      <w:r w:rsidRPr="00EF310B">
        <w:rPr>
          <w:rFonts w:ascii="Courier New" w:hAnsi="Courier New"/>
          <w:color w:val="993366"/>
          <w:sz w:val="16"/>
          <w:lang w:eastAsia="en-GB"/>
        </w:rPr>
        <w:t>CHOICE</w:t>
      </w:r>
      <w:r w:rsidRPr="00EF310B">
        <w:rPr>
          <w:rFonts w:ascii="Courier New" w:hAnsi="Courier New"/>
          <w:sz w:val="16"/>
          <w:lang w:eastAsia="en-GB"/>
        </w:rPr>
        <w:t xml:space="preserve"> {</w:t>
      </w:r>
    </w:p>
    <w:p w14:paraId="4A04B82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maxEnergyDetectionThreshold-r16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(-85..-52),</w:t>
      </w:r>
    </w:p>
    <w:p w14:paraId="321AA6A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energyDetectionThresholdOffset-r16      </w:t>
      </w:r>
      <w:r w:rsidRPr="00EF310B">
        <w:rPr>
          <w:rFonts w:ascii="Courier New" w:hAnsi="Courier New"/>
          <w:color w:val="993366"/>
          <w:sz w:val="16"/>
          <w:lang w:eastAsia="en-GB"/>
        </w:rPr>
        <w:t>INTEGER</w:t>
      </w:r>
      <w:r w:rsidRPr="00EF310B">
        <w:rPr>
          <w:rFonts w:ascii="Courier New" w:hAnsi="Courier New"/>
          <w:sz w:val="16"/>
          <w:lang w:eastAsia="en-GB"/>
        </w:rPr>
        <w:t xml:space="preserve"> (-13..20)</w:t>
      </w:r>
    </w:p>
    <w:p w14:paraId="4378751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F30C91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ul-toDL-COT-SharingED-Threshold-r16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(-85..-52)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9EAFF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absenceOfAnyOtherTechnology-r16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BD0D3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543F2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3171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IntraCellGuardBandsPerSCS-r16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38A94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guardBandSCS-r16                       SubcarrierSpacing,</w:t>
      </w:r>
    </w:p>
    <w:p w14:paraId="4675410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intraCellGuardBands-r16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(1..4))</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GuardBand-r16</w:t>
      </w:r>
    </w:p>
    <w:p w14:paraId="1B4B8C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C5F622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44F4D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GuardBand-r16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A72B0C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startCRB-r16                          </w:t>
      </w:r>
      <w:r w:rsidRPr="00EF310B">
        <w:rPr>
          <w:rFonts w:ascii="Courier New" w:hAnsi="Courier New"/>
          <w:color w:val="993366"/>
          <w:sz w:val="16"/>
          <w:lang w:eastAsia="en-GB"/>
        </w:rPr>
        <w:t>INTEGER</w:t>
      </w:r>
      <w:r w:rsidRPr="00EF310B">
        <w:rPr>
          <w:rFonts w:ascii="Courier New" w:hAnsi="Courier New"/>
          <w:sz w:val="16"/>
          <w:lang w:eastAsia="en-GB"/>
        </w:rPr>
        <w:t xml:space="preserve"> (0..274),</w:t>
      </w:r>
    </w:p>
    <w:p w14:paraId="3CF5A59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nrofCRBs-r16                          </w:t>
      </w:r>
      <w:r w:rsidRPr="00EF310B">
        <w:rPr>
          <w:rFonts w:ascii="Courier New" w:hAnsi="Courier New"/>
          <w:color w:val="993366"/>
          <w:sz w:val="16"/>
          <w:lang w:eastAsia="en-GB"/>
        </w:rPr>
        <w:t>INTEGER</w:t>
      </w:r>
      <w:r w:rsidRPr="00EF310B">
        <w:rPr>
          <w:rFonts w:ascii="Courier New" w:hAnsi="Courier New"/>
          <w:sz w:val="16"/>
          <w:lang w:eastAsia="en-GB"/>
        </w:rPr>
        <w:t xml:space="preserve"> (0..15)</w:t>
      </w:r>
    </w:p>
    <w:p w14:paraId="36DEEB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2109C03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1ED6A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DormancyGroupID-r16 ::=         </w:t>
      </w:r>
      <w:r w:rsidRPr="00EF310B">
        <w:rPr>
          <w:rFonts w:ascii="Courier New" w:hAnsi="Courier New"/>
          <w:color w:val="993366"/>
          <w:sz w:val="16"/>
          <w:lang w:eastAsia="en-GB"/>
        </w:rPr>
        <w:t>INTEGER</w:t>
      </w:r>
      <w:r w:rsidRPr="00EF310B">
        <w:rPr>
          <w:rFonts w:ascii="Courier New" w:hAnsi="Courier New"/>
          <w:sz w:val="16"/>
          <w:lang w:eastAsia="en-GB"/>
        </w:rPr>
        <w:t xml:space="preserve"> (0..4)</w:t>
      </w:r>
    </w:p>
    <w:p w14:paraId="501E20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EDD720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DormantBWP-Config-r16::=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006B4A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dormantBWP-Id-r16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F21B4C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withinActiveTimeConfig-r16             SetupRelease { WithinActiveTimeConfig-r16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B20038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outsideActiveTimeConfig-r16            SetupRelease { OutsideActiveTimeConfig-r16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5633B52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8B9ABB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FDE38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WithinActiveTimeConfig-r16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80D72A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firstWithinActiveTimeBWP-Id-r16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56F5342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dormancyGroupWithinActiveTime-r16       DormancyGroupID-r16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7DDDBA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540BE0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C7185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OutsideActiveTimeConfig-r16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63FE915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firstOutsideActiveTimeBWP-Id-r16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81B4DA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dormancyGroupOutsideActiveTime-r16      DormancyGroupID-r16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A7E50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2AE48E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42D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UplinkTxSwitching-r16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5CE587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uplinkTxSwitchingPeriodLocation-r16    </w:t>
      </w:r>
      <w:r w:rsidRPr="00EF310B">
        <w:rPr>
          <w:rFonts w:ascii="Courier New" w:hAnsi="Courier New"/>
          <w:color w:val="993366"/>
          <w:sz w:val="16"/>
          <w:lang w:eastAsia="en-GB"/>
        </w:rPr>
        <w:t>BOOLEAN</w:t>
      </w:r>
      <w:r w:rsidRPr="00EF310B">
        <w:rPr>
          <w:rFonts w:ascii="Courier New" w:hAnsi="Courier New"/>
          <w:sz w:val="16"/>
          <w:lang w:eastAsia="en-GB"/>
        </w:rPr>
        <w:t>,</w:t>
      </w:r>
    </w:p>
    <w:p w14:paraId="082551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uplinkTxSwitchingCarrier-r16           </w:t>
      </w:r>
      <w:r w:rsidRPr="00EF310B">
        <w:rPr>
          <w:rFonts w:ascii="Courier New" w:hAnsi="Courier New"/>
          <w:color w:val="993366"/>
          <w:sz w:val="16"/>
          <w:lang w:eastAsia="en-GB"/>
        </w:rPr>
        <w:t>ENUMERATED</w:t>
      </w:r>
      <w:r w:rsidRPr="00EF310B">
        <w:rPr>
          <w:rFonts w:ascii="Courier New" w:hAnsi="Courier New"/>
          <w:sz w:val="16"/>
          <w:lang w:eastAsia="en-GB"/>
        </w:rPr>
        <w:t xml:space="preserve"> {carrier1, carrier2}</w:t>
      </w:r>
    </w:p>
    <w:p w14:paraId="1AAD097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7B50AB7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0CEC5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MIMOParam-r17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77CA90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additionalPCI-ToAddModList-r17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SSB-MTC-AdditionalPCI-r17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046D5B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additionalPCI-ToReleaseList-r17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AdditionalPCIIndex-r17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725604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unifiedTCI-StateType-r17           </w:t>
      </w:r>
      <w:r w:rsidRPr="00EF310B">
        <w:rPr>
          <w:rFonts w:ascii="Courier New" w:hAnsi="Courier New"/>
          <w:color w:val="993366"/>
          <w:sz w:val="16"/>
          <w:lang w:eastAsia="en-GB"/>
        </w:rPr>
        <w:t>ENUMERATED</w:t>
      </w:r>
      <w:r w:rsidRPr="00EF310B">
        <w:rPr>
          <w:rFonts w:ascii="Courier New" w:hAnsi="Courier New"/>
          <w:sz w:val="16"/>
          <w:lang w:eastAsia="en-GB"/>
        </w:rPr>
        <w:t xml:space="preserve"> {separate, joint}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90031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uplink-PowerControlToAddModList-r17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(1..maxUL-TCI-r17))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Uplink-powerControl-r17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778FFD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uplink-PowerControlToReleaseList-r17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(1..maxUL-TCI-r17))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Uplink-powerControlId-r17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07FC390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sfnSchemePDCCH-r17                 </w:t>
      </w:r>
      <w:r w:rsidRPr="00EF310B">
        <w:rPr>
          <w:rFonts w:ascii="Courier New" w:hAnsi="Courier New"/>
          <w:color w:val="993366"/>
          <w:sz w:val="16"/>
          <w:lang w:eastAsia="en-GB"/>
        </w:rPr>
        <w:t>ENUMERATED</w:t>
      </w:r>
      <w:r w:rsidRPr="00EF310B">
        <w:rPr>
          <w:rFonts w:ascii="Courier New" w:hAnsi="Courier New"/>
          <w:sz w:val="16"/>
          <w:lang w:eastAsia="en-GB"/>
        </w:rPr>
        <w:t xml:space="preserve"> {sfnSchemeA,sfnSchemeB}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225359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sfnSchemePDSCH-r17                 </w:t>
      </w:r>
      <w:r w:rsidRPr="00EF310B">
        <w:rPr>
          <w:rFonts w:ascii="Courier New" w:hAnsi="Courier New"/>
          <w:color w:val="993366"/>
          <w:sz w:val="16"/>
          <w:lang w:eastAsia="en-GB"/>
        </w:rPr>
        <w:t>ENUMERATED</w:t>
      </w:r>
      <w:r w:rsidRPr="00EF310B">
        <w:rPr>
          <w:rFonts w:ascii="Courier New" w:hAnsi="Courier New"/>
          <w:sz w:val="16"/>
          <w:lang w:eastAsia="en-GB"/>
        </w:rPr>
        <w:t xml:space="preserve"> {sfnSchemeA,sfnSchemeB}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885862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557729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8B95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MIMOParam-v1850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20FEF51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additionalTDDConfig-perPCI-ToAddModList-r18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AdditionalTDDConfig-perPCI-ToAddMod-r18</w:t>
      </w:r>
    </w:p>
    <w:p w14:paraId="700DA42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2TA-TDD-Only</w:t>
      </w:r>
    </w:p>
    <w:p w14:paraId="566092B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additionalTDDConfig-perPCI-ToReleaseList-r18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AdditionalPCIIndex-r17</w:t>
      </w:r>
    </w:p>
    <w:p w14:paraId="51E84E4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580F68D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23697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6AE2D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AdditionalTDDConfig-perPCI-ToAddMod-r18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68E7C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additionalTDDConfig-Index-r18                     AdditionalPCIIndex-r17,</w:t>
      </w:r>
    </w:p>
    <w:p w14:paraId="73576F2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tdd-UL-DL-ConfigurationCommon-r18                 TDD-UL-DL-ConfigCommon</w:t>
      </w:r>
    </w:p>
    <w:p w14:paraId="7C4F6C4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0DFAB70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4CD83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MC-DCI-SetOfCells-r18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2D0FB12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setOfCellsId-r18                   SetOfCellsId-r18,</w:t>
      </w:r>
    </w:p>
    <w:p w14:paraId="4E0C636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nCI-Value-r18</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(0..7),</w:t>
      </w:r>
    </w:p>
    <w:p w14:paraId="4C4E941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scheduledCellListDCI-1-3-r18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ServCellIndex</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D9484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scheduledCellListDCI-0-3-r18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ServCellIndex</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5BC965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scheduledCellComboListDCI-1-3-r18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(1..maxNrofCellCombos-r18))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ScheduledCellCombo-r18</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EE09FC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scheduledCellComboListDCI-0-3-r18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(1..maxNrofCellCombos-r18))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ScheduledCellCombo-r18</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A5EB87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w:t>
      </w:r>
      <w:r w:rsidRPr="00EF310B">
        <w:rPr>
          <w:rFonts w:ascii="Courier New" w:eastAsia="MS Mincho" w:hAnsi="Courier New"/>
          <w:sz w:val="16"/>
          <w:lang w:eastAsia="en-GB"/>
        </w:rPr>
        <w:t>antennaPortsDCI1-3-r18</w:t>
      </w:r>
      <w:r w:rsidRPr="00EF310B">
        <w:rPr>
          <w:rFonts w:ascii="Courier New" w:hAnsi="Courier New"/>
          <w:sz w:val="16"/>
          <w:lang w:eastAsia="en-GB"/>
        </w:rPr>
        <w:t xml:space="preserve">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TypeDCI1-3</w:t>
      </w:r>
    </w:p>
    <w:p w14:paraId="5ED85E9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antennaPortsDCI0-3-r18</w:t>
      </w:r>
      <w:r w:rsidRPr="00EF310B">
        <w:rPr>
          <w:rFonts w:ascii="Courier New" w:hAnsi="Courier New"/>
          <w:sz w:val="16"/>
          <w:lang w:eastAsia="en-GB"/>
        </w:rPr>
        <w:t xml:space="preserve">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2DB09B4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tpmi-DCI0-3-r18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6B41818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sri-DCI0-3-r18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4B13F61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priorityIndicatorDCI-1-3-r18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7D55BA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priorityIndicatorDCI-0-3-r18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F28DF9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E1695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3677EB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pdcchMonAdaptDCI-1-3-r18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475894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pdcchMonAdaptDCI-0-3-r18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C211F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minimumSchedulingOffsetK0DCI-1-3-r18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DCBB4E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minimumSchedulingOffsetK0DCI-0-3-r18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AE71B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pdsch-HARQ-ACK-OneShotFeedbackDCI-1-3-r18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F167F0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pdsch-HARQ-ACK-enhType3DCI-1-3-r18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12EEC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pdsch-HARQ-ACK-enhType3DCIfieldDCI-1-3-r18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A5E2E1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pdsch-HARQ-ACK-retxDCI-1-3-r18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A1B093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pucch-sSCellDynDCI-1-3-r18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A3E3DA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tdra-FieldIndexListDCI-1-3-r18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(1..32))</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TDRA-FieldIndexDCI-1-3-r18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0D111D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tdra-FieldIndexListDCI-0-3-r18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(1..64))</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TDRA-FieldIndexDCI-0-3-r18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FA6C9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rateMatchListDCI-1-3-r18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RateMatchDCI-1-3-r18</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C952C1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zp-CSI-RSListDCI-1-3-r18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ZP-CSI-DCI-1-3-r18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1C8B06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tci-ListDCI-1-3-r18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TCI-DCI-1-3-r18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B23BDD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srs-RequestListDCI-1-3-r18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SRS-RequestCombo-r18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5371F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srs-OffsetListDCI-1-3-r18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SRS-OffsetCombo-r18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EC5F9C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srs-RequestListDCI-0-3-r18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SRS-RequestCombo-r18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C0BEB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srs-OffsetListDCI-0-3-r18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SRS-OffsetCombo-r18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06702D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AE4FC3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AC01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SetOfCellsId-r18 </w:t>
      </w:r>
      <w:r w:rsidRPr="00EF310B">
        <w:rPr>
          <w:rFonts w:ascii="Courier New" w:eastAsia="MS Mincho" w:hAnsi="Courier New"/>
          <w:sz w:val="16"/>
          <w:lang w:eastAsia="en-GB"/>
        </w:rPr>
        <w:t>::=</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(0..maxNrofSetsOfCells-1-r18)</w:t>
      </w:r>
    </w:p>
    <w:p w14:paraId="2ABAB97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6A09E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eastAsia="MS Mincho" w:hAnsi="Courier New"/>
          <w:sz w:val="16"/>
          <w:lang w:eastAsia="en-GB"/>
        </w:rPr>
        <w:t xml:space="preserve">ScheduledCellCombo-r18 </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(1..maxNrofCellsInSet-r18))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(0..maxNrofCellsInSet-1-r18)</w:t>
      </w:r>
    </w:p>
    <w:p w14:paraId="770AF6E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AECBC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RateMatchDCI-1-3-r18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(1..2))</w:t>
      </w:r>
    </w:p>
    <w:p w14:paraId="1ECCF68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9588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ZP-CSI-DCI-1-3-r18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(1..2))</w:t>
      </w:r>
    </w:p>
    <w:p w14:paraId="3F67011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A106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TCI-DCI-1-3-r18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(3))</w:t>
      </w:r>
    </w:p>
    <w:p w14:paraId="557B8DF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0310D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SRS-RequestCombo-r18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(2..3))</w:t>
      </w:r>
    </w:p>
    <w:p w14:paraId="10A980C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BD9A5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SRS-OffsetCombo-r18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(0..3)</w:t>
      </w:r>
    </w:p>
    <w:p w14:paraId="71D62F8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9B68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TDRA-FieldIndexDCI-1-3-r18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 maxNrofBWPsInSetOfCells-r18))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(0..maxNrofDL-Allocations-1-r18)</w:t>
      </w:r>
    </w:p>
    <w:p w14:paraId="610BBE9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9BA27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TDRA-FieldIndexDCI-0-3-r18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 maxNrofBWPsInSetOfCells-r18))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(0..maxNrofUL-Allocations-1-r18)</w:t>
      </w:r>
    </w:p>
    <w:p w14:paraId="5FB564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CA8F5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TAG-SERVINGCELLCONFIG-STOP</w:t>
      </w:r>
    </w:p>
    <w:p w14:paraId="11E91A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ASN1STOP</w:t>
      </w:r>
    </w:p>
    <w:p w14:paraId="36AB6970"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279BBF4A"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8F8B099"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lastRenderedPageBreak/>
              <w:t xml:space="preserve">ChannelAccessConfig </w:t>
            </w:r>
            <w:r w:rsidRPr="00EF310B">
              <w:rPr>
                <w:rFonts w:ascii="Arial" w:hAnsi="Arial"/>
                <w:b/>
                <w:sz w:val="18"/>
                <w:szCs w:val="22"/>
                <w:lang w:eastAsia="sv-SE"/>
              </w:rPr>
              <w:t>field descriptions</w:t>
            </w:r>
          </w:p>
        </w:tc>
      </w:tr>
      <w:tr w:rsidR="00EF310B" w:rsidRPr="00EF310B" w14:paraId="5BD5160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1D064E5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absenceOfAnyOtherTechnology</w:t>
            </w:r>
          </w:p>
          <w:p w14:paraId="15F7BB31"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Presence of this field indicates absence on a long term basis (e.g. by level of regulation) of any other technology sharing the carrier; absence of this field i</w:t>
            </w:r>
            <w:r w:rsidRPr="00EF310B">
              <w:rPr>
                <w:rFonts w:ascii="Arial" w:hAnsi="Arial"/>
                <w:sz w:val="18"/>
                <w:lang w:eastAsia="sv-SE"/>
              </w:rPr>
              <w:t xml:space="preserve">ndicates </w:t>
            </w:r>
            <w:r w:rsidRPr="00EF310B">
              <w:rPr>
                <w:rFonts w:ascii="Arial" w:hAnsi="Arial"/>
                <w:sz w:val="18"/>
                <w:lang w:eastAsia="zh-CN"/>
              </w:rPr>
              <w:t>the</w:t>
            </w:r>
            <w:r w:rsidRPr="00EF310B">
              <w:rPr>
                <w:rFonts w:ascii="Arial" w:hAnsi="Arial"/>
                <w:sz w:val="18"/>
                <w:lang w:eastAsia="sv-SE"/>
              </w:rPr>
              <w:t xml:space="preserve"> </w:t>
            </w:r>
            <w:r w:rsidRPr="00EF310B">
              <w:rPr>
                <w:rFonts w:ascii="Arial" w:hAnsi="Arial"/>
                <w:sz w:val="18"/>
                <w:lang w:eastAsia="zh-CN"/>
              </w:rPr>
              <w:t xml:space="preserve">potential </w:t>
            </w:r>
            <w:r w:rsidRPr="00EF310B">
              <w:rPr>
                <w:rFonts w:ascii="Arial" w:hAnsi="Arial"/>
                <w:sz w:val="18"/>
                <w:lang w:eastAsia="sv-SE"/>
              </w:rPr>
              <w:t>presence of any other technology sharing the carrier</w:t>
            </w:r>
            <w:r w:rsidRPr="00EF310B">
              <w:rPr>
                <w:rFonts w:ascii="Arial" w:hAnsi="Arial"/>
                <w:sz w:val="18"/>
                <w:lang w:eastAsia="zh-CN"/>
              </w:rPr>
              <w:t>,</w:t>
            </w:r>
            <w:r w:rsidRPr="00EF310B">
              <w:rPr>
                <w:rFonts w:ascii="Arial" w:hAnsi="Arial"/>
                <w:sz w:val="18"/>
                <w:lang w:eastAsia="sv-SE"/>
              </w:rPr>
              <w:t xml:space="preserve"> as specified in TS 37.213 [48] clauses 4.2</w:t>
            </w:r>
            <w:r w:rsidRPr="00EF310B">
              <w:rPr>
                <w:rFonts w:ascii="Arial" w:hAnsi="Arial"/>
                <w:sz w:val="18"/>
                <w:szCs w:val="22"/>
                <w:lang w:eastAsia="sv-SE"/>
              </w:rPr>
              <w:t>.1 and 4.2.3.</w:t>
            </w:r>
          </w:p>
        </w:tc>
      </w:tr>
      <w:tr w:rsidR="00EF310B" w:rsidRPr="00EF310B" w14:paraId="65AE8202" w14:textId="77777777" w:rsidTr="00A34868">
        <w:tc>
          <w:tcPr>
            <w:tcW w:w="14173" w:type="dxa"/>
            <w:tcBorders>
              <w:top w:val="single" w:sz="4" w:space="0" w:color="auto"/>
              <w:left w:val="single" w:sz="4" w:space="0" w:color="auto"/>
              <w:bottom w:val="single" w:sz="4" w:space="0" w:color="auto"/>
              <w:right w:val="single" w:sz="4" w:space="0" w:color="auto"/>
            </w:tcBorders>
          </w:tcPr>
          <w:p w14:paraId="18B9D79E"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energyDetectionConfig</w:t>
            </w:r>
          </w:p>
          <w:p w14:paraId="2C91852B" w14:textId="77777777" w:rsidR="00EF310B" w:rsidRPr="00EF310B" w:rsidRDefault="00EF310B" w:rsidP="00EF310B">
            <w:pPr>
              <w:spacing w:after="0"/>
              <w:rPr>
                <w:rFonts w:ascii="Arial" w:hAnsi="Arial"/>
                <w:bCs/>
                <w:i/>
                <w:sz w:val="18"/>
                <w:szCs w:val="22"/>
                <w:lang w:eastAsia="zh-CN"/>
              </w:rPr>
            </w:pPr>
            <w:r w:rsidRPr="00EF310B">
              <w:rPr>
                <w:rFonts w:ascii="Arial" w:hAnsi="Arial"/>
                <w:bCs/>
                <w:iCs/>
                <w:sz w:val="18"/>
                <w:szCs w:val="22"/>
                <w:lang w:eastAsia="zh-CN"/>
              </w:rPr>
              <w:t>Indicates whether to use the</w:t>
            </w:r>
            <w:r w:rsidRPr="00EF310B">
              <w:rPr>
                <w:rFonts w:ascii="Arial" w:hAnsi="Arial"/>
                <w:bCs/>
                <w:i/>
                <w:sz w:val="18"/>
                <w:szCs w:val="22"/>
                <w:lang w:eastAsia="zh-CN"/>
              </w:rPr>
              <w:t xml:space="preserve"> maxEnergyDetectionThreshold </w:t>
            </w:r>
            <w:r w:rsidRPr="00EF310B">
              <w:rPr>
                <w:rFonts w:ascii="Arial" w:hAnsi="Arial"/>
                <w:bCs/>
                <w:iCs/>
                <w:sz w:val="18"/>
                <w:szCs w:val="22"/>
                <w:lang w:eastAsia="zh-CN"/>
              </w:rPr>
              <w:t>or the</w:t>
            </w:r>
            <w:r w:rsidRPr="00EF310B">
              <w:rPr>
                <w:rFonts w:ascii="Arial" w:hAnsi="Arial"/>
                <w:bCs/>
                <w:i/>
                <w:sz w:val="18"/>
                <w:szCs w:val="22"/>
                <w:lang w:eastAsia="zh-CN"/>
              </w:rPr>
              <w:t xml:space="preserve"> </w:t>
            </w:r>
            <w:r w:rsidRPr="00EF310B">
              <w:rPr>
                <w:rFonts w:ascii="Arial" w:hAnsi="Arial" w:cs="Arial"/>
                <w:bCs/>
                <w:i/>
                <w:sz w:val="18"/>
                <w:szCs w:val="18"/>
                <w:lang w:eastAsia="zh-CN"/>
              </w:rPr>
              <w:t>energyDetectionThresholdOffset</w:t>
            </w:r>
            <w:r w:rsidRPr="00EF310B">
              <w:rPr>
                <w:rFonts w:ascii="Arial" w:hAnsi="Arial" w:cs="Arial"/>
                <w:sz w:val="18"/>
                <w:szCs w:val="18"/>
                <w:lang w:eastAsia="zh-CN"/>
              </w:rPr>
              <w:t xml:space="preserve"> (see TS 37.213 [48], clause 4.2.3)</w:t>
            </w:r>
            <w:r w:rsidRPr="00EF310B">
              <w:rPr>
                <w:rFonts w:ascii="Arial" w:hAnsi="Arial"/>
                <w:bCs/>
                <w:i/>
                <w:sz w:val="18"/>
                <w:szCs w:val="22"/>
                <w:lang w:eastAsia="zh-CN"/>
              </w:rPr>
              <w:t>.</w:t>
            </w:r>
          </w:p>
        </w:tc>
      </w:tr>
      <w:tr w:rsidR="00EF310B" w:rsidRPr="00EF310B" w14:paraId="2DD9E254" w14:textId="77777777" w:rsidTr="00A34868">
        <w:tc>
          <w:tcPr>
            <w:tcW w:w="14173" w:type="dxa"/>
            <w:tcBorders>
              <w:top w:val="single" w:sz="4" w:space="0" w:color="auto"/>
              <w:left w:val="single" w:sz="4" w:space="0" w:color="auto"/>
              <w:bottom w:val="single" w:sz="4" w:space="0" w:color="auto"/>
              <w:right w:val="single" w:sz="4" w:space="0" w:color="auto"/>
            </w:tcBorders>
          </w:tcPr>
          <w:p w14:paraId="72BE7A30"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energyDetectionThresholdOffset</w:t>
            </w:r>
          </w:p>
          <w:p w14:paraId="1062801F" w14:textId="77777777" w:rsidR="00EF310B" w:rsidRPr="00EF310B" w:rsidRDefault="00EF310B" w:rsidP="00EF310B">
            <w:pPr>
              <w:spacing w:after="0"/>
              <w:rPr>
                <w:rFonts w:ascii="Arial" w:hAnsi="Arial"/>
                <w:bCs/>
                <w:iCs/>
                <w:sz w:val="18"/>
                <w:szCs w:val="22"/>
                <w:lang w:eastAsia="zh-CN"/>
              </w:rPr>
            </w:pPr>
            <w:r w:rsidRPr="00EF310B">
              <w:rPr>
                <w:rFonts w:ascii="Arial" w:hAnsi="Arial"/>
                <w:bCs/>
                <w:iCs/>
                <w:sz w:val="18"/>
                <w:szCs w:val="22"/>
                <w:lang w:eastAsia="zh-CN"/>
              </w:rPr>
              <w:t>Indicates the offset to the default maximum energy detection threshold value. Unit in dB. Value -13 corresponds to -13dB, value -12 corresponds to -12dB, and so on (i.e. in steps of 1dB) as specified in TS 37.213 [48], clause 4.2.3.</w:t>
            </w:r>
          </w:p>
        </w:tc>
      </w:tr>
      <w:tr w:rsidR="00EF310B" w:rsidRPr="00EF310B" w14:paraId="12B13940" w14:textId="77777777" w:rsidTr="00A34868">
        <w:tc>
          <w:tcPr>
            <w:tcW w:w="14173" w:type="dxa"/>
            <w:tcBorders>
              <w:top w:val="single" w:sz="4" w:space="0" w:color="auto"/>
              <w:left w:val="single" w:sz="4" w:space="0" w:color="auto"/>
              <w:bottom w:val="single" w:sz="4" w:space="0" w:color="auto"/>
              <w:right w:val="single" w:sz="4" w:space="0" w:color="auto"/>
            </w:tcBorders>
          </w:tcPr>
          <w:p w14:paraId="1ACC8BC8"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maxEnergyDetectionThreshold</w:t>
            </w:r>
          </w:p>
          <w:p w14:paraId="341B3446" w14:textId="77777777" w:rsidR="00EF310B" w:rsidRPr="00EF310B" w:rsidRDefault="00EF310B" w:rsidP="00EF310B">
            <w:pPr>
              <w:spacing w:after="0"/>
              <w:rPr>
                <w:rFonts w:ascii="Arial" w:hAnsi="Arial"/>
                <w:bCs/>
                <w:iCs/>
                <w:sz w:val="18"/>
                <w:szCs w:val="22"/>
                <w:lang w:eastAsia="zh-CN"/>
              </w:rPr>
            </w:pPr>
            <w:r w:rsidRPr="00EF310B">
              <w:rPr>
                <w:rFonts w:ascii="Arial" w:hAnsi="Arial"/>
                <w:bCs/>
                <w:iCs/>
                <w:sz w:val="18"/>
                <w:szCs w:val="22"/>
                <w:lang w:eastAsia="zh-CN"/>
              </w:rPr>
              <w:t>Indicates the absolute maximum energy detection threshold value. Unit in dBm. Value -85 corresponds to -85 dBm, value -84 corresponds to -84 dBm, and so on (i.e. in steps of 1dBm) as specified in TS 37.213 [48], clause 4.2.3.</w:t>
            </w:r>
          </w:p>
        </w:tc>
      </w:tr>
      <w:tr w:rsidR="00EF310B" w:rsidRPr="00EF310B" w14:paraId="66C3D679"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3EDFB3B"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ul-toDL-COT-SharingED-Threshold</w:t>
            </w:r>
          </w:p>
          <w:p w14:paraId="4BCBDC0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0207BE12"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AF29DD1"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7E137168"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lastRenderedPageBreak/>
              <w:t xml:space="preserve">ServingCellConfig </w:t>
            </w:r>
            <w:r w:rsidRPr="00EF310B">
              <w:rPr>
                <w:rFonts w:ascii="Arial" w:hAnsi="Arial"/>
                <w:b/>
                <w:sz w:val="18"/>
                <w:szCs w:val="22"/>
                <w:lang w:eastAsia="sv-SE"/>
              </w:rPr>
              <w:t>field descriptions</w:t>
            </w:r>
          </w:p>
        </w:tc>
      </w:tr>
      <w:tr w:rsidR="00EF310B" w:rsidRPr="00EF310B" w14:paraId="4B1912DB" w14:textId="77777777" w:rsidTr="00A34868">
        <w:tc>
          <w:tcPr>
            <w:tcW w:w="14173" w:type="dxa"/>
            <w:tcBorders>
              <w:top w:val="single" w:sz="4" w:space="0" w:color="auto"/>
              <w:left w:val="single" w:sz="4" w:space="0" w:color="auto"/>
              <w:bottom w:val="single" w:sz="4" w:space="0" w:color="auto"/>
              <w:right w:val="single" w:sz="4" w:space="0" w:color="auto"/>
            </w:tcBorders>
          </w:tcPr>
          <w:p w14:paraId="589D2F38" w14:textId="77777777" w:rsidR="00EF310B" w:rsidRPr="00EF310B" w:rsidRDefault="00EF310B" w:rsidP="00EF310B">
            <w:pPr>
              <w:keepNext/>
              <w:keepLines/>
              <w:spacing w:after="0"/>
              <w:rPr>
                <w:rFonts w:ascii="Arial" w:hAnsi="Arial"/>
                <w:b/>
                <w:bCs/>
                <w:i/>
                <w:iCs/>
                <w:sz w:val="18"/>
                <w:szCs w:val="22"/>
                <w:lang w:eastAsia="sv-SE"/>
              </w:rPr>
            </w:pPr>
            <w:r w:rsidRPr="00EF310B">
              <w:rPr>
                <w:rFonts w:ascii="Arial" w:hAnsi="Arial"/>
                <w:b/>
                <w:bCs/>
                <w:i/>
                <w:iCs/>
                <w:sz w:val="18"/>
                <w:lang w:eastAsia="zh-CN"/>
              </w:rPr>
              <w:t>additionalPCI-ToAddModList</w:t>
            </w:r>
          </w:p>
          <w:p w14:paraId="21295E73" w14:textId="77777777" w:rsidR="00EF310B" w:rsidRPr="00EF310B" w:rsidRDefault="00EF310B" w:rsidP="00EF310B">
            <w:pPr>
              <w:keepNext/>
              <w:keepLines/>
              <w:spacing w:after="0"/>
              <w:rPr>
                <w:rFonts w:ascii="Arial" w:hAnsi="Arial"/>
                <w:sz w:val="18"/>
                <w:lang w:eastAsia="sv-SE"/>
              </w:rPr>
            </w:pPr>
            <w:r w:rsidRPr="00EF310B">
              <w:rPr>
                <w:rFonts w:ascii="Arial" w:hAnsi="Arial"/>
                <w:sz w:val="18"/>
                <w:szCs w:val="22"/>
                <w:lang w:eastAsia="zh-CN"/>
              </w:rPr>
              <w:t>List of information for the additional SSB with different PCI than the serving cell PCI. T</w:t>
            </w:r>
            <w:r w:rsidRPr="00EF310B">
              <w:rPr>
                <w:rFonts w:ascii="Arial" w:hAnsi="Arial"/>
                <w:sz w:val="18"/>
                <w:lang w:eastAsia="zh-CN"/>
              </w:rPr>
              <w:t>he additional SSBs with different PCIs are not used for serving cell quality derivation.</w:t>
            </w:r>
          </w:p>
        </w:tc>
      </w:tr>
      <w:tr w:rsidR="00EF310B" w:rsidRPr="00EF310B" w14:paraId="0D4E6762" w14:textId="77777777" w:rsidTr="00A34868">
        <w:tc>
          <w:tcPr>
            <w:tcW w:w="14173" w:type="dxa"/>
            <w:tcBorders>
              <w:top w:val="single" w:sz="4" w:space="0" w:color="auto"/>
              <w:left w:val="single" w:sz="4" w:space="0" w:color="auto"/>
              <w:bottom w:val="single" w:sz="4" w:space="0" w:color="auto"/>
              <w:right w:val="single" w:sz="4" w:space="0" w:color="auto"/>
            </w:tcBorders>
          </w:tcPr>
          <w:p w14:paraId="1BF5346D"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additionalTDDConfig-perPCI-ToAddModList</w:t>
            </w:r>
          </w:p>
          <w:p w14:paraId="28E8FD69"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List of TDD-UL-DL configurations for the additional PCIs. When the network releases an additional PCI of a serving cell, the network also explicitly releases the associated TDD-UL-DL configuration for the additional PCI.</w:t>
            </w:r>
          </w:p>
        </w:tc>
      </w:tr>
      <w:tr w:rsidR="00EF310B" w:rsidRPr="00EF310B" w14:paraId="56B7E6A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13E0E3F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bwp-InactivityTimer</w:t>
            </w:r>
          </w:p>
          <w:p w14:paraId="3596012D"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EF310B" w:rsidRPr="00EF310B" w14:paraId="2846954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8185D32"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b/>
                <w:bCs/>
                <w:i/>
                <w:iCs/>
                <w:sz w:val="18"/>
                <w:lang w:eastAsia="x-none"/>
              </w:rPr>
              <w:t>ca-SlotOffset</w:t>
            </w:r>
          </w:p>
          <w:p w14:paraId="09BC40C7"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Slot offset between the primary cell (PCell/PSCell) and the S</w:t>
            </w:r>
            <w:r w:rsidRPr="00EF310B">
              <w:rPr>
                <w:rFonts w:ascii="Arial" w:hAnsi="Arial"/>
                <w:sz w:val="18"/>
                <w:lang w:eastAsia="zh-CN"/>
              </w:rPr>
              <w:t>C</w:t>
            </w:r>
            <w:r w:rsidRPr="00EF310B">
              <w:rPr>
                <w:rFonts w:ascii="Arial"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EF310B">
              <w:rPr>
                <w:rFonts w:ascii="Arial" w:hAnsi="Arial"/>
                <w:i/>
                <w:iCs/>
                <w:sz w:val="18"/>
                <w:lang w:eastAsia="x-none"/>
              </w:rPr>
              <w:t>SCS-SpecificCarrierList</w:t>
            </w:r>
            <w:r w:rsidRPr="00EF310B">
              <w:rPr>
                <w:rFonts w:ascii="Arial" w:hAnsi="Arial"/>
                <w:sz w:val="18"/>
                <w:lang w:eastAsia="sv-SE"/>
              </w:rPr>
              <w:t xml:space="preserve"> in </w:t>
            </w:r>
            <w:r w:rsidRPr="00EF310B">
              <w:rPr>
                <w:rFonts w:ascii="Arial" w:hAnsi="Arial"/>
                <w:i/>
                <w:iCs/>
                <w:sz w:val="18"/>
                <w:lang w:eastAsia="sv-SE"/>
              </w:rPr>
              <w:t>ServingCellConfigCommon</w:t>
            </w:r>
            <w:r w:rsidRPr="00EF310B">
              <w:rPr>
                <w:rFonts w:ascii="Arial" w:hAnsi="Arial"/>
                <w:sz w:val="18"/>
                <w:lang w:eastAsia="sv-SE"/>
              </w:rPr>
              <w:t xml:space="preserve"> or </w:t>
            </w:r>
            <w:r w:rsidRPr="00EF310B">
              <w:rPr>
                <w:rFonts w:ascii="Arial" w:hAnsi="Arial"/>
                <w:i/>
                <w:iCs/>
                <w:sz w:val="18"/>
                <w:lang w:eastAsia="sv-SE"/>
              </w:rPr>
              <w:t>ServingCellConfigCommonSIB</w:t>
            </w:r>
            <w:r w:rsidRPr="00EF310B">
              <w:rPr>
                <w:rFonts w:ascii="Arial" w:hAnsi="Arial"/>
                <w:sz w:val="18"/>
                <w:lang w:eastAsia="sv-SE"/>
              </w:rPr>
              <w:t xml:space="preserve"> and this serving cell's lowest SCS among all the configured SCSs in DL/UL </w:t>
            </w:r>
            <w:r w:rsidRPr="00EF310B">
              <w:rPr>
                <w:rFonts w:ascii="Arial" w:hAnsi="Arial"/>
                <w:i/>
                <w:iCs/>
                <w:sz w:val="18"/>
                <w:lang w:eastAsia="x-none"/>
              </w:rPr>
              <w:t>SCS-SpecificCarrierList</w:t>
            </w:r>
            <w:r w:rsidRPr="00EF310B">
              <w:rPr>
                <w:rFonts w:ascii="Arial" w:hAnsi="Arial"/>
                <w:sz w:val="18"/>
                <w:lang w:eastAsia="sv-SE"/>
              </w:rPr>
              <w:t xml:space="preserve"> in </w:t>
            </w:r>
            <w:r w:rsidRPr="00EF310B">
              <w:rPr>
                <w:rFonts w:ascii="Arial" w:hAnsi="Arial"/>
                <w:i/>
                <w:iCs/>
                <w:sz w:val="18"/>
                <w:lang w:eastAsia="sv-SE"/>
              </w:rPr>
              <w:t>ServingCellConfigCommon</w:t>
            </w:r>
            <w:r w:rsidRPr="00EF310B">
              <w:rPr>
                <w:rFonts w:ascii="Arial" w:hAnsi="Arial"/>
                <w:sz w:val="18"/>
                <w:lang w:eastAsia="sv-SE"/>
              </w:rPr>
              <w:t xml:space="preserve"> or </w:t>
            </w:r>
            <w:r w:rsidRPr="00EF310B">
              <w:rPr>
                <w:rFonts w:ascii="Arial" w:hAnsi="Arial"/>
                <w:i/>
                <w:iCs/>
                <w:sz w:val="18"/>
                <w:lang w:eastAsia="sv-SE"/>
              </w:rPr>
              <w:t>ServingCellConfigCommonSIB</w:t>
            </w:r>
            <w:r w:rsidRPr="00EF310B">
              <w:rPr>
                <w:rFonts w:ascii="Arial" w:hAnsi="Arial"/>
                <w:sz w:val="18"/>
                <w:lang w:eastAsia="sv-SE"/>
              </w:rPr>
              <w:t>).</w:t>
            </w:r>
          </w:p>
          <w:p w14:paraId="160DBE3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The Network configures at most single non-zero offset duration in ms (independent on SCS) among CCs in the unaligned CA configuration. If the field is absent, the UE applies the value of 0.</w:t>
            </w:r>
            <w:r w:rsidRPr="00EF310B">
              <w:rPr>
                <w:rFonts w:ascii="Arial" w:hAnsi="Arial"/>
                <w:sz w:val="18"/>
                <w:lang w:eastAsia="zh-CN"/>
              </w:rPr>
              <w:t xml:space="preserve"> </w:t>
            </w:r>
            <w:r w:rsidRPr="00EF310B">
              <w:rPr>
                <w:rFonts w:ascii="Arial" w:hAnsi="Arial"/>
                <w:sz w:val="18"/>
                <w:lang w:eastAsia="sv-SE"/>
              </w:rPr>
              <w:t>The slot offset value can only be changed with SCell release and add.</w:t>
            </w:r>
          </w:p>
        </w:tc>
      </w:tr>
      <w:tr w:rsidR="00EF310B" w:rsidRPr="00EF310B" w14:paraId="21D00F43" w14:textId="77777777" w:rsidTr="00A34868">
        <w:tc>
          <w:tcPr>
            <w:tcW w:w="14173" w:type="dxa"/>
            <w:tcBorders>
              <w:top w:val="single" w:sz="4" w:space="0" w:color="auto"/>
              <w:left w:val="single" w:sz="4" w:space="0" w:color="auto"/>
              <w:bottom w:val="single" w:sz="4" w:space="0" w:color="auto"/>
              <w:right w:val="single" w:sz="4" w:space="0" w:color="auto"/>
            </w:tcBorders>
          </w:tcPr>
          <w:p w14:paraId="36DA7E98"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cbg-TxDiffTBsProcessingType1, cbg-TxDiffTBsProcessingType2</w:t>
            </w:r>
          </w:p>
          <w:p w14:paraId="77375BF7"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sz w:val="18"/>
                <w:szCs w:val="22"/>
                <w:lang w:eastAsia="zh-CN"/>
              </w:rPr>
              <w:t>Indicates whether processing types 1 and 2 based CBG based operation is enabled according to Rel-16 UE capabilities.</w:t>
            </w:r>
          </w:p>
        </w:tc>
      </w:tr>
      <w:tr w:rsidR="00EF310B" w:rsidRPr="00EF310B" w14:paraId="17F6CC1E" w14:textId="77777777" w:rsidTr="00A34868">
        <w:tc>
          <w:tcPr>
            <w:tcW w:w="14173" w:type="dxa"/>
            <w:tcBorders>
              <w:top w:val="single" w:sz="4" w:space="0" w:color="auto"/>
              <w:left w:val="single" w:sz="4" w:space="0" w:color="auto"/>
              <w:bottom w:val="single" w:sz="4" w:space="0" w:color="auto"/>
              <w:right w:val="single" w:sz="4" w:space="0" w:color="auto"/>
            </w:tcBorders>
          </w:tcPr>
          <w:p w14:paraId="45E652FC"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cellDTX-DRX-Config</w:t>
            </w:r>
          </w:p>
          <w:p w14:paraId="300A58A0"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sz w:val="18"/>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EF310B" w:rsidRPr="00EF310B" w14:paraId="5485CFE7" w14:textId="77777777" w:rsidTr="00A34868">
        <w:tc>
          <w:tcPr>
            <w:tcW w:w="14173" w:type="dxa"/>
            <w:tcBorders>
              <w:top w:val="single" w:sz="4" w:space="0" w:color="auto"/>
              <w:left w:val="single" w:sz="4" w:space="0" w:color="auto"/>
              <w:bottom w:val="single" w:sz="4" w:space="0" w:color="auto"/>
              <w:right w:val="single" w:sz="4" w:space="0" w:color="auto"/>
            </w:tcBorders>
          </w:tcPr>
          <w:p w14:paraId="7201542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cellDTX-DRX-L1activation</w:t>
            </w:r>
          </w:p>
          <w:p w14:paraId="3805E097"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Indicates whether this serving cell has enabled L1 signaling based on DCI 2_9 for dynamic activation/deactivation of cell DTX/DRX configuration.</w:t>
            </w:r>
          </w:p>
        </w:tc>
      </w:tr>
      <w:tr w:rsidR="00EF310B" w:rsidRPr="00EF310B" w14:paraId="4D6E73E1" w14:textId="77777777" w:rsidTr="00A34868">
        <w:tc>
          <w:tcPr>
            <w:tcW w:w="14173" w:type="dxa"/>
            <w:tcBorders>
              <w:top w:val="single" w:sz="4" w:space="0" w:color="auto"/>
              <w:left w:val="single" w:sz="4" w:space="0" w:color="auto"/>
              <w:bottom w:val="single" w:sz="4" w:space="0" w:color="auto"/>
              <w:right w:val="single" w:sz="4" w:space="0" w:color="auto"/>
            </w:tcBorders>
          </w:tcPr>
          <w:p w14:paraId="2C85C2F6"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cjt-Scheme-PDSCH</w:t>
            </w:r>
          </w:p>
          <w:p w14:paraId="22951C61"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Cs/>
                <w:iCs/>
                <w:sz w:val="18"/>
                <w:szCs w:val="22"/>
                <w:lang w:eastAsia="sv-SE"/>
              </w:rPr>
              <w:t xml:space="preserve">This field is used to configure CJT Tx scheme </w:t>
            </w:r>
            <w:r w:rsidRPr="00EF310B">
              <w:rPr>
                <w:rFonts w:ascii="Arial" w:hAnsi="Arial"/>
                <w:bCs/>
                <w:i/>
                <w:sz w:val="18"/>
                <w:szCs w:val="22"/>
                <w:lang w:eastAsia="sv-SE"/>
              </w:rPr>
              <w:t>cjtSchemeA</w:t>
            </w:r>
            <w:r w:rsidRPr="00EF310B">
              <w:rPr>
                <w:rFonts w:ascii="Arial" w:hAnsi="Arial"/>
                <w:bCs/>
                <w:iCs/>
                <w:sz w:val="18"/>
                <w:szCs w:val="22"/>
                <w:lang w:eastAsia="sv-SE"/>
              </w:rPr>
              <w:t xml:space="preserve"> or </w:t>
            </w:r>
            <w:r w:rsidRPr="00EF310B">
              <w:rPr>
                <w:rFonts w:ascii="Arial" w:hAnsi="Arial"/>
                <w:bCs/>
                <w:i/>
                <w:sz w:val="18"/>
                <w:szCs w:val="22"/>
                <w:lang w:eastAsia="sv-SE"/>
              </w:rPr>
              <w:t>cjtSchemeB</w:t>
            </w:r>
            <w:r w:rsidRPr="00EF310B">
              <w:rPr>
                <w:rFonts w:ascii="Arial" w:hAnsi="Arial"/>
                <w:bCs/>
                <w:iCs/>
                <w:sz w:val="18"/>
                <w:szCs w:val="22"/>
                <w:lang w:eastAsia="sv-SE"/>
              </w:rPr>
              <w:t xml:space="preserve"> for PDSCH reception, see TS 38.214 [19] clause 5.1.5.</w:t>
            </w:r>
          </w:p>
        </w:tc>
      </w:tr>
      <w:tr w:rsidR="00EF310B" w:rsidRPr="00EF310B" w14:paraId="6963ED62"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16052E3"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channelAccessConfig</w:t>
            </w:r>
          </w:p>
          <w:p w14:paraId="0758814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List of parameters used for access procedures of operation with shared spectrum channel access (see TS 37.213 [48).</w:t>
            </w:r>
          </w:p>
        </w:tc>
      </w:tr>
      <w:tr w:rsidR="00EF310B" w:rsidRPr="00EF310B" w14:paraId="20EEE2F6" w14:textId="77777777" w:rsidTr="00A34868">
        <w:tc>
          <w:tcPr>
            <w:tcW w:w="14173" w:type="dxa"/>
            <w:tcBorders>
              <w:top w:val="single" w:sz="4" w:space="0" w:color="auto"/>
              <w:left w:val="single" w:sz="4" w:space="0" w:color="auto"/>
              <w:bottom w:val="single" w:sz="4" w:space="0" w:color="auto"/>
              <w:right w:val="single" w:sz="4" w:space="0" w:color="auto"/>
            </w:tcBorders>
          </w:tcPr>
          <w:p w14:paraId="3996C715"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channelAccessMode2</w:t>
            </w:r>
          </w:p>
          <w:p w14:paraId="68603B7B" w14:textId="77777777" w:rsidR="00EF310B" w:rsidRPr="00EF310B" w:rsidRDefault="00EF310B" w:rsidP="00EF310B">
            <w:pPr>
              <w:keepNext/>
              <w:keepLines/>
              <w:spacing w:after="0"/>
              <w:rPr>
                <w:rFonts w:ascii="Arial" w:hAnsi="Arial"/>
                <w:sz w:val="18"/>
                <w:lang w:eastAsia="sv-SE"/>
              </w:rPr>
            </w:pPr>
            <w:r w:rsidRPr="00EF310B">
              <w:rPr>
                <w:rFonts w:ascii="Arial" w:hAnsi="Arial" w:cs="Arial"/>
                <w:sz w:val="18"/>
                <w:lang w:eastAsia="zh-CN"/>
              </w:rPr>
              <w:t xml:space="preserve">If present, this field </w:t>
            </w:r>
            <w:r w:rsidRPr="00EF310B">
              <w:rPr>
                <w:rFonts w:ascii="Arial" w:hAnsi="Arial"/>
                <w:sz w:val="18"/>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4ED6C921"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Overwrites the corresponding field in </w:t>
            </w:r>
            <w:r w:rsidRPr="00EF310B">
              <w:rPr>
                <w:rFonts w:ascii="Arial" w:hAnsi="Arial"/>
                <w:i/>
                <w:sz w:val="18"/>
                <w:lang w:eastAsia="sv-SE"/>
              </w:rPr>
              <w:t>ServingCellConfigCommon</w:t>
            </w:r>
            <w:r w:rsidRPr="00EF310B">
              <w:rPr>
                <w:rFonts w:ascii="Arial" w:hAnsi="Arial"/>
                <w:sz w:val="18"/>
                <w:lang w:eastAsia="sv-SE"/>
              </w:rPr>
              <w:t xml:space="preserve"> or </w:t>
            </w:r>
            <w:r w:rsidRPr="00EF310B">
              <w:rPr>
                <w:rFonts w:ascii="Arial" w:hAnsi="Arial"/>
                <w:i/>
                <w:sz w:val="18"/>
                <w:lang w:eastAsia="sv-SE"/>
              </w:rPr>
              <w:t>ServingCellConfigCommonSIB</w:t>
            </w:r>
            <w:r w:rsidRPr="00EF310B">
              <w:rPr>
                <w:rFonts w:ascii="Arial" w:hAnsi="Arial"/>
                <w:sz w:val="18"/>
                <w:lang w:eastAsia="sv-SE"/>
              </w:rPr>
              <w:t xml:space="preserve"> for this serving cell.</w:t>
            </w:r>
          </w:p>
        </w:tc>
      </w:tr>
      <w:tr w:rsidR="00EF310B" w:rsidRPr="00EF310B" w14:paraId="3ADCC0D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785C76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crossCarrierSchedulingConfig</w:t>
            </w:r>
          </w:p>
          <w:p w14:paraId="323F20DE"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Indicates whether this serving cell is cross-carrier scheduled by another serving cell or whether it cross-carrier schedules another serving cell. If the field </w:t>
            </w:r>
            <w:r w:rsidRPr="00EF310B">
              <w:rPr>
                <w:rFonts w:ascii="Arial" w:hAnsi="Arial"/>
                <w:i/>
                <w:iCs/>
                <w:sz w:val="18"/>
                <w:szCs w:val="22"/>
                <w:lang w:eastAsia="sv-SE"/>
              </w:rPr>
              <w:t xml:space="preserve">other </w:t>
            </w:r>
            <w:r w:rsidRPr="00EF310B">
              <w:rPr>
                <w:rFonts w:ascii="Arial" w:hAnsi="Arial"/>
                <w:sz w:val="18"/>
                <w:szCs w:val="22"/>
                <w:lang w:eastAsia="sv-SE"/>
              </w:rPr>
              <w:t>is configured for an SpCell (i.e., the SpCell is cross-carrier scheduled by another serving cell), the SpCell can be additionally scheduled by the PDCCH on the SpCell.</w:t>
            </w:r>
          </w:p>
        </w:tc>
      </w:tr>
      <w:tr w:rsidR="00EF310B" w:rsidRPr="00EF310B" w14:paraId="34935254" w14:textId="77777777" w:rsidTr="00A34868">
        <w:tc>
          <w:tcPr>
            <w:tcW w:w="14173" w:type="dxa"/>
            <w:tcBorders>
              <w:top w:val="single" w:sz="4" w:space="0" w:color="auto"/>
              <w:left w:val="single" w:sz="4" w:space="0" w:color="auto"/>
              <w:bottom w:val="single" w:sz="4" w:space="0" w:color="auto"/>
              <w:right w:val="single" w:sz="4" w:space="0" w:color="auto"/>
            </w:tcBorders>
          </w:tcPr>
          <w:p w14:paraId="41DDAF1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crossCarrierSchedulingConfigRelease</w:t>
            </w:r>
          </w:p>
          <w:p w14:paraId="709238A0"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If this field is included, the UE shall release the cross carrier scheduling configuration configured by </w:t>
            </w:r>
            <w:r w:rsidRPr="00EF310B">
              <w:rPr>
                <w:rFonts w:ascii="Arial" w:hAnsi="Arial"/>
                <w:i/>
                <w:iCs/>
                <w:sz w:val="18"/>
                <w:lang w:eastAsia="sv-SE"/>
              </w:rPr>
              <w:t>crossCarrierSchedulingConfig</w:t>
            </w:r>
            <w:r w:rsidRPr="00EF310B">
              <w:rPr>
                <w:rFonts w:ascii="Arial" w:hAnsi="Arial"/>
                <w:sz w:val="18"/>
                <w:lang w:eastAsia="sv-SE"/>
              </w:rPr>
              <w:t xml:space="preserve">. The network may only include either </w:t>
            </w:r>
            <w:r w:rsidRPr="00EF310B">
              <w:rPr>
                <w:rFonts w:ascii="Arial" w:hAnsi="Arial"/>
                <w:i/>
                <w:iCs/>
                <w:sz w:val="18"/>
                <w:lang w:eastAsia="sv-SE"/>
              </w:rPr>
              <w:t>crossCarrierSchedulingConfigRelease</w:t>
            </w:r>
            <w:r w:rsidRPr="00EF310B">
              <w:rPr>
                <w:rFonts w:ascii="Arial" w:hAnsi="Arial"/>
                <w:sz w:val="18"/>
                <w:lang w:eastAsia="sv-SE"/>
              </w:rPr>
              <w:t xml:space="preserve"> or </w:t>
            </w:r>
            <w:r w:rsidRPr="00EF310B">
              <w:rPr>
                <w:rFonts w:ascii="Arial" w:hAnsi="Arial"/>
                <w:i/>
                <w:iCs/>
                <w:sz w:val="18"/>
                <w:lang w:eastAsia="sv-SE"/>
              </w:rPr>
              <w:t>crossCarrierSchedulingConfig</w:t>
            </w:r>
            <w:r w:rsidRPr="00EF310B">
              <w:rPr>
                <w:rFonts w:ascii="Arial" w:hAnsi="Arial"/>
                <w:sz w:val="18"/>
                <w:lang w:eastAsia="sv-SE"/>
              </w:rPr>
              <w:t xml:space="preserve"> at a time.</w:t>
            </w:r>
          </w:p>
        </w:tc>
      </w:tr>
      <w:tr w:rsidR="00EF310B" w:rsidRPr="00EF310B" w14:paraId="2EE1E122" w14:textId="77777777" w:rsidTr="00A34868">
        <w:tc>
          <w:tcPr>
            <w:tcW w:w="14173" w:type="dxa"/>
            <w:tcBorders>
              <w:top w:val="single" w:sz="4" w:space="0" w:color="auto"/>
              <w:left w:val="single" w:sz="4" w:space="0" w:color="auto"/>
              <w:bottom w:val="single" w:sz="4" w:space="0" w:color="auto"/>
              <w:right w:val="single" w:sz="4" w:space="0" w:color="auto"/>
            </w:tcBorders>
          </w:tcPr>
          <w:p w14:paraId="12CA3244"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crs-RateMatch-PerCORESETPoolIndex</w:t>
            </w:r>
          </w:p>
          <w:p w14:paraId="71F714B2"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 xml:space="preserve">Indicates how UE performs rate matching when both lte-CRS-PatternList1-r16 and lte-CRS-PatternList2-r16 are configured or when both </w:t>
            </w:r>
            <w:r w:rsidRPr="00EF310B">
              <w:rPr>
                <w:rFonts w:ascii="Arial" w:hAnsi="Arial"/>
                <w:i/>
                <w:sz w:val="18"/>
                <w:szCs w:val="22"/>
                <w:lang w:eastAsia="zh-CN"/>
              </w:rPr>
              <w:t>lte-CRS-PatternList3-r18</w:t>
            </w:r>
            <w:r w:rsidRPr="00EF310B">
              <w:rPr>
                <w:rFonts w:ascii="Arial" w:hAnsi="Arial"/>
                <w:sz w:val="18"/>
                <w:szCs w:val="22"/>
                <w:lang w:eastAsia="zh-CN"/>
              </w:rPr>
              <w:t xml:space="preserve"> and </w:t>
            </w:r>
            <w:r w:rsidRPr="00EF310B">
              <w:rPr>
                <w:rFonts w:ascii="Arial" w:hAnsi="Arial"/>
                <w:i/>
                <w:sz w:val="18"/>
                <w:szCs w:val="22"/>
                <w:lang w:eastAsia="zh-CN"/>
              </w:rPr>
              <w:t>lte-CRS-PatternList4-r18</w:t>
            </w:r>
            <w:r w:rsidRPr="00EF310B">
              <w:rPr>
                <w:rFonts w:ascii="Arial" w:hAnsi="Arial"/>
                <w:sz w:val="18"/>
                <w:szCs w:val="22"/>
                <w:lang w:eastAsia="zh-CN"/>
              </w:rPr>
              <w:t xml:space="preserve"> are configured as specified in TS 38.214 [19], clause 5.1.4.2.</w:t>
            </w:r>
          </w:p>
        </w:tc>
      </w:tr>
      <w:tr w:rsidR="00EF310B" w:rsidRPr="00EF310B" w14:paraId="6D6AFF3E" w14:textId="77777777" w:rsidTr="00A34868">
        <w:tc>
          <w:tcPr>
            <w:tcW w:w="14173" w:type="dxa"/>
            <w:tcBorders>
              <w:top w:val="single" w:sz="4" w:space="0" w:color="auto"/>
              <w:left w:val="single" w:sz="4" w:space="0" w:color="auto"/>
              <w:bottom w:val="single" w:sz="4" w:space="0" w:color="auto"/>
              <w:right w:val="single" w:sz="4" w:space="0" w:color="auto"/>
            </w:tcBorders>
          </w:tcPr>
          <w:p w14:paraId="2A86A18E"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lastRenderedPageBreak/>
              <w:t>csi-RS-ValidationWithDCI</w:t>
            </w:r>
          </w:p>
          <w:p w14:paraId="09F09403" w14:textId="77777777" w:rsidR="00EF310B" w:rsidRPr="00EF310B" w:rsidRDefault="00EF310B" w:rsidP="00EF310B">
            <w:pPr>
              <w:keepNext/>
              <w:keepLines/>
              <w:spacing w:after="0"/>
              <w:rPr>
                <w:rFonts w:ascii="Arial" w:hAnsi="Arial"/>
                <w:sz w:val="18"/>
                <w:lang w:eastAsia="zh-CN"/>
              </w:rPr>
            </w:pPr>
            <w:r w:rsidRPr="00EF310B">
              <w:rPr>
                <w:rFonts w:ascii="Arial" w:hAnsi="Arial"/>
                <w:bCs/>
                <w:iCs/>
                <w:sz w:val="18"/>
                <w:lang w:eastAsia="zh-CN"/>
              </w:rPr>
              <w:t>Indicates how the UE performs periodic and semi-persistent CSI-RS reception in a slot. The presence of this field indicates that the UE uses</w:t>
            </w:r>
            <w:r w:rsidRPr="00EF310B">
              <w:rPr>
                <w:rFonts w:ascii="Arial" w:hAnsi="Arial"/>
                <w:sz w:val="18"/>
                <w:lang w:eastAsia="zh-CN"/>
              </w:rPr>
              <w:t xml:space="preserve"> </w:t>
            </w:r>
            <w:r w:rsidRPr="00EF310B">
              <w:rPr>
                <w:rFonts w:ascii="Arial" w:hAnsi="Arial"/>
                <w:bCs/>
                <w:iCs/>
                <w:sz w:val="18"/>
                <w:lang w:eastAsia="zh-CN"/>
              </w:rPr>
              <w:t>DCI detection to validate whether to receive CSI-RS (see TS 38.213 [13], clause 11.1).</w:t>
            </w:r>
          </w:p>
        </w:tc>
      </w:tr>
      <w:tr w:rsidR="00EF310B" w:rsidRPr="00EF310B" w14:paraId="30545023"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CCEEAA7"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defaultDownlinkBWP-Id</w:t>
            </w:r>
          </w:p>
          <w:p w14:paraId="690CEFB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EF310B" w:rsidRPr="00EF310B" w14:paraId="62CF99C6" w14:textId="77777777" w:rsidTr="00A34868">
        <w:tc>
          <w:tcPr>
            <w:tcW w:w="14173" w:type="dxa"/>
            <w:tcBorders>
              <w:top w:val="single" w:sz="4" w:space="0" w:color="auto"/>
              <w:left w:val="single" w:sz="4" w:space="0" w:color="auto"/>
              <w:bottom w:val="single" w:sz="4" w:space="0" w:color="auto"/>
              <w:right w:val="single" w:sz="4" w:space="0" w:color="auto"/>
            </w:tcBorders>
          </w:tcPr>
          <w:p w14:paraId="2D932BB4"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directionalCollisionHandling</w:t>
            </w:r>
          </w:p>
          <w:p w14:paraId="02005BD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Indicates that this serving cell is using </w:t>
            </w:r>
            <w:r w:rsidRPr="00EF310B">
              <w:rPr>
                <w:rFonts w:ascii="Arial"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EF310B">
              <w:rPr>
                <w:rFonts w:ascii="Arial" w:hAnsi="Arial"/>
                <w:sz w:val="18"/>
                <w:lang w:eastAsia="sv-SE"/>
              </w:rPr>
              <w:br/>
            </w:r>
            <w:r w:rsidRPr="00EF310B">
              <w:rPr>
                <w:rFonts w:ascii="Arial" w:hAnsi="Arial"/>
                <w:sz w:val="18"/>
                <w:lang w:eastAsia="sv-SE"/>
              </w:rPr>
              <w:br/>
              <w:t>The network only configures this field for TDD serving cells that are using the same SCS.</w:t>
            </w:r>
          </w:p>
        </w:tc>
      </w:tr>
      <w:tr w:rsidR="00EF310B" w:rsidRPr="00EF310B" w14:paraId="231E3AD6" w14:textId="77777777" w:rsidTr="00A34868">
        <w:tc>
          <w:tcPr>
            <w:tcW w:w="14173" w:type="dxa"/>
            <w:tcBorders>
              <w:top w:val="single" w:sz="4" w:space="0" w:color="auto"/>
              <w:left w:val="single" w:sz="4" w:space="0" w:color="auto"/>
              <w:bottom w:val="single" w:sz="4" w:space="0" w:color="auto"/>
              <w:right w:val="single" w:sz="4" w:space="0" w:color="auto"/>
            </w:tcBorders>
          </w:tcPr>
          <w:p w14:paraId="514B1EE4"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directionalCollisionHandling-DC</w:t>
            </w:r>
          </w:p>
          <w:p w14:paraId="49ECF921"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EF310B" w:rsidRPr="00EF310B" w14:paraId="7F4D0F84" w14:textId="77777777" w:rsidTr="00A34868">
        <w:tc>
          <w:tcPr>
            <w:tcW w:w="14173" w:type="dxa"/>
            <w:tcBorders>
              <w:top w:val="single" w:sz="4" w:space="0" w:color="auto"/>
              <w:left w:val="single" w:sz="4" w:space="0" w:color="auto"/>
              <w:bottom w:val="single" w:sz="4" w:space="0" w:color="auto"/>
              <w:right w:val="single" w:sz="4" w:space="0" w:color="auto"/>
            </w:tcBorders>
          </w:tcPr>
          <w:p w14:paraId="59C3E108"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dormantBWP-Config</w:t>
            </w:r>
          </w:p>
          <w:p w14:paraId="4A9CE01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 xml:space="preserve">The dormant BWP configuration for an SCell. This field can be configured only for a </w:t>
            </w:r>
            <w:r w:rsidRPr="00EF310B">
              <w:rPr>
                <w:rFonts w:ascii="Arial" w:hAnsi="Arial"/>
                <w:bCs/>
                <w:iCs/>
                <w:sz w:val="18"/>
                <w:szCs w:val="22"/>
                <w:lang w:eastAsia="zh-CN"/>
              </w:rPr>
              <w:t>(non-PUCCH) SCell.</w:t>
            </w:r>
          </w:p>
        </w:tc>
      </w:tr>
      <w:tr w:rsidR="00EF310B" w:rsidRPr="00EF310B" w14:paraId="561E707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A593A4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downlinkBWP-ToAddModList</w:t>
            </w:r>
          </w:p>
          <w:p w14:paraId="5C1CC0D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List of additional downlink bandwidth parts to be added or modified. (see TS 38.213 [13], clause 12).</w:t>
            </w:r>
          </w:p>
        </w:tc>
      </w:tr>
      <w:tr w:rsidR="00EF310B" w:rsidRPr="00EF310B" w14:paraId="386ECD87"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8CD4AD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downlinkBWP-ToReleaseList</w:t>
            </w:r>
          </w:p>
          <w:p w14:paraId="26BCEA2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List of additional downlink bandwidth parts to be released. (see TS 38.213 [13], clause 12).</w:t>
            </w:r>
          </w:p>
        </w:tc>
      </w:tr>
      <w:tr w:rsidR="00EF310B" w:rsidRPr="00EF310B" w14:paraId="09AF9FEF"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DCF903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downlinkChannelBW-PerSCS-List</w:t>
            </w:r>
          </w:p>
          <w:p w14:paraId="6EDC04C3"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EF310B">
              <w:rPr>
                <w:rFonts w:ascii="Arial" w:hAnsi="Arial"/>
                <w:i/>
                <w:sz w:val="18"/>
                <w:szCs w:val="22"/>
                <w:lang w:eastAsia="sv-SE"/>
              </w:rPr>
              <w:t>scs-SpecificCarrierList</w:t>
            </w:r>
            <w:r w:rsidRPr="00EF310B">
              <w:rPr>
                <w:rFonts w:ascii="Arial" w:hAnsi="Arial"/>
                <w:sz w:val="18"/>
                <w:szCs w:val="22"/>
                <w:lang w:eastAsia="sv-SE"/>
              </w:rPr>
              <w:t xml:space="preserve"> in </w:t>
            </w:r>
            <w:r w:rsidRPr="00EF310B">
              <w:rPr>
                <w:rFonts w:ascii="Arial" w:hAnsi="Arial"/>
                <w:i/>
                <w:sz w:val="18"/>
                <w:szCs w:val="22"/>
                <w:lang w:eastAsia="sv-SE"/>
              </w:rPr>
              <w:t>DownlinkConfigCommon</w:t>
            </w:r>
            <w:r w:rsidRPr="00EF310B">
              <w:rPr>
                <w:rFonts w:ascii="Arial" w:hAnsi="Arial"/>
                <w:sz w:val="18"/>
                <w:szCs w:val="22"/>
                <w:lang w:eastAsia="sv-SE"/>
              </w:rPr>
              <w:t xml:space="preserve"> / </w:t>
            </w:r>
            <w:r w:rsidRPr="00EF310B">
              <w:rPr>
                <w:rFonts w:ascii="Arial" w:hAnsi="Arial"/>
                <w:i/>
                <w:sz w:val="18"/>
                <w:szCs w:val="22"/>
                <w:lang w:eastAsia="sv-SE"/>
              </w:rPr>
              <w:t>DownlinkConfigCommonSIB</w:t>
            </w:r>
            <w:r w:rsidRPr="00EF310B">
              <w:rPr>
                <w:rFonts w:ascii="Arial" w:hAnsi="Arial"/>
                <w:sz w:val="18"/>
                <w:szCs w:val="22"/>
                <w:lang w:eastAsia="sv-SE"/>
              </w:rPr>
              <w:t>. Network only configures channel bandwidth that corresponds to the channel bandwidth values defined in TS 38.101-1 [15], TS 38.101-2 [39], and TS 38.101-5 [75]. If the UE is an (e)RedCap UE and needs to autonomously switch to its initial downlink bandwidth part to perform a random access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EF310B" w:rsidRPr="00EF310B" w14:paraId="28B26155" w14:textId="77777777" w:rsidTr="00A34868">
        <w:tc>
          <w:tcPr>
            <w:tcW w:w="14173" w:type="dxa"/>
            <w:tcBorders>
              <w:top w:val="single" w:sz="4" w:space="0" w:color="auto"/>
              <w:left w:val="single" w:sz="4" w:space="0" w:color="auto"/>
              <w:bottom w:val="single" w:sz="4" w:space="0" w:color="auto"/>
              <w:right w:val="single" w:sz="4" w:space="0" w:color="auto"/>
            </w:tcBorders>
          </w:tcPr>
          <w:p w14:paraId="3197474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dummy1, dummy 2</w:t>
            </w:r>
          </w:p>
          <w:p w14:paraId="139726A6"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This field is not used in the specification. If received it shall be ignored by the UE.</w:t>
            </w:r>
          </w:p>
        </w:tc>
      </w:tr>
      <w:tr w:rsidR="00EF310B" w:rsidRPr="00EF310B" w14:paraId="621B834A" w14:textId="77777777" w:rsidTr="00A34868">
        <w:tc>
          <w:tcPr>
            <w:tcW w:w="14173" w:type="dxa"/>
            <w:tcBorders>
              <w:top w:val="single" w:sz="4" w:space="0" w:color="auto"/>
              <w:left w:val="single" w:sz="4" w:space="0" w:color="auto"/>
              <w:bottom w:val="single" w:sz="4" w:space="0" w:color="auto"/>
              <w:right w:val="single" w:sz="4" w:space="0" w:color="auto"/>
            </w:tcBorders>
          </w:tcPr>
          <w:p w14:paraId="5E4CC81A"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enableBeamSwitchTiming</w:t>
            </w:r>
          </w:p>
          <w:p w14:paraId="42A57F9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Indicates the aperiodic CSI-RS triggering with beam switching triggering behaviour as defined in clause 5.2.1.5.1 of TS 38.214 [19].</w:t>
            </w:r>
          </w:p>
        </w:tc>
      </w:tr>
      <w:tr w:rsidR="00EF310B" w:rsidRPr="00EF310B" w14:paraId="5F1C93D9" w14:textId="77777777" w:rsidTr="00A34868">
        <w:tc>
          <w:tcPr>
            <w:tcW w:w="14173" w:type="dxa"/>
            <w:tcBorders>
              <w:top w:val="single" w:sz="4" w:space="0" w:color="auto"/>
              <w:left w:val="single" w:sz="4" w:space="0" w:color="auto"/>
              <w:bottom w:val="single" w:sz="4" w:space="0" w:color="auto"/>
              <w:right w:val="single" w:sz="4" w:space="0" w:color="auto"/>
            </w:tcBorders>
          </w:tcPr>
          <w:p w14:paraId="54888EC4" w14:textId="77777777" w:rsidR="00EF310B" w:rsidRPr="00EF310B" w:rsidRDefault="00EF310B" w:rsidP="00EF310B">
            <w:pPr>
              <w:keepNext/>
              <w:keepLines/>
              <w:spacing w:after="0"/>
              <w:rPr>
                <w:rFonts w:ascii="Arial" w:hAnsi="Arial"/>
                <w:b/>
                <w:bCs/>
                <w:i/>
                <w:iCs/>
                <w:sz w:val="18"/>
                <w:lang w:eastAsia="fi-FI"/>
              </w:rPr>
            </w:pPr>
            <w:r w:rsidRPr="00EF310B">
              <w:rPr>
                <w:rFonts w:ascii="Arial" w:hAnsi="Arial"/>
                <w:b/>
                <w:bCs/>
                <w:i/>
                <w:iCs/>
                <w:sz w:val="18"/>
                <w:lang w:eastAsia="fi-FI"/>
              </w:rPr>
              <w:t>enableDefaultTCI-StatePerCoresetPoolIndex</w:t>
            </w:r>
          </w:p>
          <w:p w14:paraId="15D9C9B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EF310B" w:rsidRPr="00EF310B" w14:paraId="31B8087B" w14:textId="77777777" w:rsidTr="00A34868">
        <w:tc>
          <w:tcPr>
            <w:tcW w:w="14173" w:type="dxa"/>
            <w:tcBorders>
              <w:top w:val="single" w:sz="4" w:space="0" w:color="auto"/>
              <w:left w:val="single" w:sz="4" w:space="0" w:color="auto"/>
              <w:bottom w:val="single" w:sz="4" w:space="0" w:color="auto"/>
              <w:right w:val="single" w:sz="4" w:space="0" w:color="auto"/>
            </w:tcBorders>
          </w:tcPr>
          <w:p w14:paraId="6660DD45" w14:textId="77777777" w:rsidR="00EF310B" w:rsidRPr="00EF310B" w:rsidRDefault="00EF310B" w:rsidP="00EF310B">
            <w:pPr>
              <w:keepNext/>
              <w:keepLines/>
              <w:spacing w:after="0"/>
              <w:rPr>
                <w:rFonts w:ascii="Arial" w:hAnsi="Arial"/>
                <w:b/>
                <w:bCs/>
                <w:i/>
                <w:iCs/>
                <w:sz w:val="18"/>
                <w:lang w:eastAsia="fi-FI"/>
              </w:rPr>
            </w:pPr>
            <w:r w:rsidRPr="00EF310B">
              <w:rPr>
                <w:rFonts w:ascii="Arial" w:hAnsi="Arial"/>
                <w:b/>
                <w:bCs/>
                <w:i/>
                <w:iCs/>
                <w:sz w:val="18"/>
                <w:lang w:eastAsia="fi-FI"/>
              </w:rPr>
              <w:t>enableTwoDefaultTCI-States</w:t>
            </w:r>
          </w:p>
          <w:p w14:paraId="2D15A06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EF310B" w:rsidRPr="00EF310B" w14:paraId="52D998EB" w14:textId="77777777" w:rsidTr="00A34868">
        <w:tc>
          <w:tcPr>
            <w:tcW w:w="14173" w:type="dxa"/>
            <w:tcBorders>
              <w:top w:val="single" w:sz="4" w:space="0" w:color="auto"/>
              <w:left w:val="single" w:sz="4" w:space="0" w:color="auto"/>
              <w:bottom w:val="single" w:sz="4" w:space="0" w:color="auto"/>
              <w:right w:val="single" w:sz="4" w:space="0" w:color="auto"/>
            </w:tcBorders>
          </w:tcPr>
          <w:p w14:paraId="7C2A27D4" w14:textId="77777777" w:rsidR="00EF310B" w:rsidRPr="00EF310B" w:rsidRDefault="00EF310B" w:rsidP="00EF310B">
            <w:pPr>
              <w:keepNext/>
              <w:keepLines/>
              <w:spacing w:after="0"/>
              <w:rPr>
                <w:rFonts w:ascii="Arial" w:hAnsi="Arial"/>
                <w:b/>
                <w:bCs/>
                <w:i/>
                <w:iCs/>
                <w:sz w:val="18"/>
                <w:lang w:eastAsia="fi-FI"/>
              </w:rPr>
            </w:pPr>
            <w:r w:rsidRPr="00EF310B">
              <w:rPr>
                <w:rFonts w:ascii="Arial" w:hAnsi="Arial"/>
                <w:b/>
                <w:bCs/>
                <w:i/>
                <w:iCs/>
                <w:sz w:val="18"/>
                <w:lang w:eastAsia="fi-FI"/>
              </w:rPr>
              <w:t>fdmed-ReceptionMulticast</w:t>
            </w:r>
          </w:p>
          <w:p w14:paraId="7846E55A" w14:textId="77777777" w:rsidR="00EF310B" w:rsidRPr="00EF310B" w:rsidRDefault="00EF310B" w:rsidP="00EF310B">
            <w:pPr>
              <w:keepNext/>
              <w:keepLines/>
              <w:spacing w:after="0"/>
              <w:rPr>
                <w:rFonts w:ascii="Arial" w:hAnsi="Arial"/>
                <w:bCs/>
                <w:iCs/>
                <w:sz w:val="18"/>
                <w:szCs w:val="22"/>
                <w:lang w:eastAsia="fi-FI"/>
              </w:rPr>
            </w:pPr>
            <w:r w:rsidRPr="00EF310B">
              <w:rPr>
                <w:rFonts w:ascii="Arial" w:hAnsi="Arial"/>
                <w:bCs/>
                <w:iCs/>
                <w:sz w:val="18"/>
                <w:szCs w:val="22"/>
                <w:lang w:eastAsia="fi-FI"/>
              </w:rPr>
              <w:t xml:space="preserve">Indicates the Type-1 HARQ codebook generation as specified </w:t>
            </w:r>
            <w:r w:rsidRPr="00EF310B">
              <w:rPr>
                <w:rFonts w:ascii="Arial" w:hAnsi="Arial"/>
                <w:sz w:val="18"/>
                <w:szCs w:val="22"/>
                <w:lang w:eastAsia="sv-SE"/>
              </w:rPr>
              <w:t xml:space="preserve">in </w:t>
            </w:r>
            <w:r w:rsidRPr="00EF310B">
              <w:rPr>
                <w:rFonts w:ascii="Arial" w:hAnsi="Arial"/>
                <w:bCs/>
                <w:iCs/>
                <w:sz w:val="18"/>
                <w:szCs w:val="22"/>
                <w:lang w:eastAsia="fi-FI"/>
              </w:rPr>
              <w:t xml:space="preserve">TS 38.213 [13], </w:t>
            </w:r>
            <w:r w:rsidRPr="00EF310B">
              <w:rPr>
                <w:rFonts w:ascii="Arial" w:hAnsi="Arial"/>
                <w:sz w:val="18"/>
                <w:szCs w:val="22"/>
                <w:lang w:eastAsia="sv-SE"/>
              </w:rPr>
              <w:t>clause 9.1.2.1</w:t>
            </w:r>
            <w:r w:rsidRPr="00EF310B">
              <w:rPr>
                <w:rFonts w:ascii="Arial" w:hAnsi="Arial"/>
                <w:bCs/>
                <w:iCs/>
                <w:sz w:val="18"/>
                <w:szCs w:val="22"/>
                <w:lang w:eastAsia="fi-FI"/>
              </w:rPr>
              <w:t>.</w:t>
            </w:r>
          </w:p>
        </w:tc>
      </w:tr>
      <w:tr w:rsidR="00EF310B" w:rsidRPr="00EF310B" w14:paraId="5D6A50C9"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0CC468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lastRenderedPageBreak/>
              <w:t>firstActiveDownlinkBWP-Id</w:t>
            </w:r>
          </w:p>
          <w:p w14:paraId="37B9F2F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If configured for an SpCell, this field contains the ID of the DL BWP to be activated or to be used for RLM, BFD and measurements if included in an </w:t>
            </w:r>
            <w:r w:rsidRPr="00EF310B">
              <w:rPr>
                <w:rFonts w:ascii="Arial" w:hAnsi="Arial"/>
                <w:i/>
                <w:sz w:val="18"/>
                <w:szCs w:val="22"/>
                <w:lang w:eastAsia="sv-SE"/>
              </w:rPr>
              <w:t>RRCReconfiguration</w:t>
            </w:r>
            <w:r w:rsidRPr="00EF310B">
              <w:rPr>
                <w:rFonts w:ascii="Arial"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73AA023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If configured for an SCell, this field contains the ID of the downlink bandwidth part to be used upon activation of an SCell. The initial bandwidth part is referred to by BWP-Id = 0.</w:t>
            </w:r>
          </w:p>
          <w:p w14:paraId="5C239DD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Upon reconfiguration with </w:t>
            </w:r>
            <w:r w:rsidRPr="00EF310B">
              <w:rPr>
                <w:rFonts w:ascii="Arial" w:hAnsi="Arial"/>
                <w:i/>
                <w:iCs/>
                <w:sz w:val="18"/>
                <w:szCs w:val="22"/>
                <w:lang w:eastAsia="sv-SE"/>
              </w:rPr>
              <w:t>reconfigurationWithSync</w:t>
            </w:r>
            <w:r w:rsidRPr="00EF310B">
              <w:rPr>
                <w:rFonts w:ascii="Arial" w:hAnsi="Arial"/>
                <w:sz w:val="18"/>
                <w:szCs w:val="22"/>
                <w:lang w:eastAsia="sv-SE"/>
              </w:rPr>
              <w:t xml:space="preserve">, the network sets the </w:t>
            </w:r>
            <w:r w:rsidRPr="00EF310B">
              <w:rPr>
                <w:rFonts w:ascii="Arial" w:hAnsi="Arial"/>
                <w:i/>
                <w:sz w:val="18"/>
                <w:szCs w:val="22"/>
                <w:lang w:eastAsia="sv-SE"/>
              </w:rPr>
              <w:t>firstActiveDownlinkBWP-Id</w:t>
            </w:r>
            <w:r w:rsidRPr="00EF310B">
              <w:rPr>
                <w:rFonts w:ascii="Arial" w:hAnsi="Arial"/>
                <w:sz w:val="18"/>
                <w:szCs w:val="22"/>
                <w:lang w:eastAsia="sv-SE"/>
              </w:rPr>
              <w:t xml:space="preserve"> and </w:t>
            </w:r>
            <w:r w:rsidRPr="00EF310B">
              <w:rPr>
                <w:rFonts w:ascii="Arial" w:hAnsi="Arial"/>
                <w:i/>
                <w:sz w:val="18"/>
                <w:szCs w:val="22"/>
                <w:lang w:eastAsia="sv-SE"/>
              </w:rPr>
              <w:t>firstActiveUplinkBWP-Id</w:t>
            </w:r>
            <w:r w:rsidRPr="00EF310B">
              <w:rPr>
                <w:rFonts w:ascii="Arial" w:hAnsi="Arial"/>
                <w:sz w:val="18"/>
                <w:szCs w:val="22"/>
                <w:lang w:eastAsia="sv-SE"/>
              </w:rPr>
              <w:t xml:space="preserve"> to the same value.</w:t>
            </w:r>
          </w:p>
        </w:tc>
      </w:tr>
      <w:tr w:rsidR="00EF310B" w:rsidRPr="00EF310B" w14:paraId="21828F44"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2AA248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initialDownlinkBWP</w:t>
            </w:r>
          </w:p>
          <w:p w14:paraId="644761D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EF310B">
              <w:rPr>
                <w:rFonts w:ascii="Arial" w:hAnsi="Arial"/>
                <w:sz w:val="18"/>
                <w:lang w:eastAsia="sv-SE"/>
              </w:rPr>
              <w:t>the UE with a value for</w:t>
            </w:r>
            <w:r w:rsidRPr="00EF310B">
              <w:rPr>
                <w:rFonts w:ascii="Arial" w:hAnsi="Arial"/>
                <w:sz w:val="18"/>
                <w:szCs w:val="22"/>
                <w:lang w:eastAsia="sv-SE"/>
              </w:rPr>
              <w:t xml:space="preserve"> this field if no other BWPs are configured. NOTE1</w:t>
            </w:r>
          </w:p>
        </w:tc>
      </w:tr>
      <w:tr w:rsidR="00EF310B" w:rsidRPr="00EF310B" w14:paraId="00362928" w14:textId="77777777" w:rsidTr="00A34868">
        <w:tc>
          <w:tcPr>
            <w:tcW w:w="14173" w:type="dxa"/>
            <w:tcBorders>
              <w:top w:val="single" w:sz="4" w:space="0" w:color="auto"/>
              <w:left w:val="single" w:sz="4" w:space="0" w:color="auto"/>
              <w:bottom w:val="single" w:sz="4" w:space="0" w:color="auto"/>
              <w:right w:val="single" w:sz="4" w:space="0" w:color="auto"/>
            </w:tcBorders>
          </w:tcPr>
          <w:p w14:paraId="28BEE2B8" w14:textId="77777777" w:rsidR="00EF310B" w:rsidRPr="00EF310B" w:rsidRDefault="00EF310B" w:rsidP="00EF310B">
            <w:pPr>
              <w:keepNext/>
              <w:keepLines/>
              <w:spacing w:after="0"/>
              <w:rPr>
                <w:rFonts w:ascii="Arial" w:hAnsi="Arial"/>
                <w:sz w:val="18"/>
                <w:szCs w:val="22"/>
                <w:lang w:eastAsia="zh-CN"/>
              </w:rPr>
            </w:pPr>
            <w:r w:rsidRPr="00EF310B">
              <w:rPr>
                <w:rFonts w:ascii="Arial" w:hAnsi="Arial"/>
                <w:b/>
                <w:i/>
                <w:sz w:val="18"/>
                <w:szCs w:val="22"/>
                <w:lang w:eastAsia="zh-CN"/>
              </w:rPr>
              <w:t>intraCellGuardBandsDL-List, intraCellGuardBandsUL-List</w:t>
            </w:r>
          </w:p>
          <w:p w14:paraId="3E0C7D7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EF310B" w:rsidRPr="00EF310B" w14:paraId="38D74092"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8D59EBA"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lte-CRS-PatternList1</w:t>
            </w:r>
          </w:p>
          <w:p w14:paraId="76370C14"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A list of LTE CRS patterns around which the UE shall do rate matching for PDSCH. The LTE CRS patterns in this list shall be non-overlapping in frequency.</w:t>
            </w:r>
            <w:r w:rsidRPr="00EF310B">
              <w:rPr>
                <w:rFonts w:ascii="Arial" w:hAnsi="Arial"/>
                <w:sz w:val="18"/>
                <w:lang w:eastAsia="zh-CN"/>
              </w:rPr>
              <w:t xml:space="preserve"> The network does not configure this field and </w:t>
            </w:r>
            <w:r w:rsidRPr="00EF310B">
              <w:rPr>
                <w:rFonts w:ascii="Arial" w:hAnsi="Arial"/>
                <w:i/>
                <w:iCs/>
                <w:sz w:val="18"/>
                <w:lang w:eastAsia="zh-CN"/>
              </w:rPr>
              <w:t>lte-CRS-ToMatchAround</w:t>
            </w:r>
            <w:r w:rsidRPr="00EF310B">
              <w:rPr>
                <w:rFonts w:ascii="Arial" w:hAnsi="Arial"/>
                <w:sz w:val="18"/>
                <w:lang w:eastAsia="zh-CN"/>
              </w:rPr>
              <w:t xml:space="preserve"> simultaneously.</w:t>
            </w:r>
          </w:p>
        </w:tc>
      </w:tr>
      <w:tr w:rsidR="00EF310B" w:rsidRPr="00EF310B" w14:paraId="15BB4C27"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4D4EAB2"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lte-CRS-PatternList2</w:t>
            </w:r>
          </w:p>
          <w:p w14:paraId="673C775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EF310B">
              <w:rPr>
                <w:rFonts w:ascii="Arial" w:hAnsi="Arial"/>
                <w:sz w:val="18"/>
                <w:lang w:eastAsia="zh-CN"/>
              </w:rPr>
              <w:t xml:space="preserve"> Network configures this field only if the field </w:t>
            </w:r>
            <w:r w:rsidRPr="00EF310B">
              <w:rPr>
                <w:rFonts w:ascii="Arial" w:hAnsi="Arial"/>
                <w:i/>
                <w:iCs/>
                <w:sz w:val="18"/>
                <w:lang w:eastAsia="zh-CN"/>
              </w:rPr>
              <w:t>lte-CRS-ToMatchAround</w:t>
            </w:r>
            <w:r w:rsidRPr="00EF310B">
              <w:rPr>
                <w:rFonts w:ascii="Arial" w:hAnsi="Arial"/>
                <w:sz w:val="18"/>
                <w:lang w:eastAsia="zh-CN"/>
              </w:rPr>
              <w:t xml:space="preserve"> is not configured and there is at least one ControlResourceSet in one DL BWP of this serving cell with </w:t>
            </w:r>
            <w:r w:rsidRPr="00EF310B">
              <w:rPr>
                <w:rFonts w:ascii="Arial" w:hAnsi="Arial"/>
                <w:i/>
                <w:iCs/>
                <w:sz w:val="18"/>
                <w:lang w:eastAsia="zh-CN"/>
              </w:rPr>
              <w:t>coresetPoolIndex</w:t>
            </w:r>
            <w:r w:rsidRPr="00EF310B">
              <w:rPr>
                <w:rFonts w:ascii="Arial" w:hAnsi="Arial"/>
                <w:sz w:val="18"/>
                <w:lang w:eastAsia="zh-CN"/>
              </w:rPr>
              <w:t xml:space="preserve"> set to 1.</w:t>
            </w:r>
          </w:p>
        </w:tc>
      </w:tr>
      <w:tr w:rsidR="00EF310B" w:rsidRPr="00EF310B" w14:paraId="3E6AFF84" w14:textId="77777777" w:rsidTr="00A34868">
        <w:tc>
          <w:tcPr>
            <w:tcW w:w="14173" w:type="dxa"/>
            <w:tcBorders>
              <w:top w:val="single" w:sz="4" w:space="0" w:color="auto"/>
              <w:left w:val="single" w:sz="4" w:space="0" w:color="auto"/>
              <w:bottom w:val="single" w:sz="4" w:space="0" w:color="auto"/>
              <w:right w:val="single" w:sz="4" w:space="0" w:color="auto"/>
            </w:tcBorders>
          </w:tcPr>
          <w:p w14:paraId="4D653E32"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lte-CRS-PatternList3</w:t>
            </w:r>
          </w:p>
          <w:p w14:paraId="400FEFB0"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 xml:space="preserve">A list of LTE CRS patterns around which the UE shall do rate matching for PDSCH. The LTE CRS patterns in this list shall be non-overlapping in frequency. The network does not configure this field and </w:t>
            </w:r>
            <w:r w:rsidRPr="00EF310B">
              <w:rPr>
                <w:rFonts w:ascii="Arial" w:hAnsi="Arial"/>
                <w:i/>
                <w:sz w:val="18"/>
                <w:lang w:eastAsia="sv-SE"/>
              </w:rPr>
              <w:t>lte-CRS-ToMatchAround,</w:t>
            </w:r>
            <w:r w:rsidRPr="00EF310B">
              <w:rPr>
                <w:rFonts w:ascii="Arial" w:hAnsi="Arial"/>
                <w:sz w:val="18"/>
                <w:lang w:eastAsia="sv-SE"/>
              </w:rPr>
              <w:t xml:space="preserve"> or this field and </w:t>
            </w:r>
            <w:r w:rsidRPr="00EF310B">
              <w:rPr>
                <w:rFonts w:ascii="Arial" w:hAnsi="Arial"/>
                <w:i/>
                <w:sz w:val="18"/>
                <w:lang w:eastAsia="sv-SE"/>
              </w:rPr>
              <w:t>lte-CRS-PatternList1</w:t>
            </w:r>
            <w:r w:rsidRPr="00EF310B">
              <w:rPr>
                <w:rFonts w:ascii="Arial" w:hAnsi="Arial"/>
                <w:sz w:val="18"/>
                <w:lang w:eastAsia="sv-SE"/>
              </w:rPr>
              <w:t xml:space="preserve">, or this field and </w:t>
            </w:r>
            <w:r w:rsidRPr="00EF310B">
              <w:rPr>
                <w:rFonts w:ascii="Arial" w:hAnsi="Arial"/>
                <w:i/>
                <w:sz w:val="18"/>
                <w:lang w:eastAsia="sv-SE"/>
              </w:rPr>
              <w:t>lte-CRS-PatternList2</w:t>
            </w:r>
            <w:r w:rsidRPr="00EF310B">
              <w:rPr>
                <w:rFonts w:ascii="Arial" w:hAnsi="Arial"/>
                <w:sz w:val="18"/>
                <w:lang w:eastAsia="sv-SE"/>
              </w:rPr>
              <w:t xml:space="preserve"> simultaneously.</w:t>
            </w:r>
          </w:p>
        </w:tc>
      </w:tr>
      <w:tr w:rsidR="00EF310B" w:rsidRPr="00EF310B" w14:paraId="44817F99" w14:textId="77777777" w:rsidTr="00A34868">
        <w:tc>
          <w:tcPr>
            <w:tcW w:w="14173" w:type="dxa"/>
            <w:tcBorders>
              <w:top w:val="single" w:sz="4" w:space="0" w:color="auto"/>
              <w:left w:val="single" w:sz="4" w:space="0" w:color="auto"/>
              <w:bottom w:val="single" w:sz="4" w:space="0" w:color="auto"/>
              <w:right w:val="single" w:sz="4" w:space="0" w:color="auto"/>
            </w:tcBorders>
          </w:tcPr>
          <w:p w14:paraId="29D936D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lte-CRS-PatternList4</w:t>
            </w:r>
          </w:p>
          <w:p w14:paraId="0D1A497A"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EF310B">
              <w:rPr>
                <w:rFonts w:ascii="Arial" w:hAnsi="Arial"/>
                <w:i/>
                <w:sz w:val="18"/>
                <w:lang w:eastAsia="sv-SE"/>
              </w:rPr>
              <w:t xml:space="preserve"> lte-CRS-PatternList3</w:t>
            </w:r>
            <w:r w:rsidRPr="00EF310B">
              <w:rPr>
                <w:rFonts w:ascii="Arial" w:hAnsi="Arial"/>
                <w:sz w:val="18"/>
                <w:lang w:eastAsia="sv-SE"/>
              </w:rPr>
              <w:t>. The second LTE CRS pattern in this list shall be fully overlapping in frequency with the second LTE CRS pattern in</w:t>
            </w:r>
            <w:r w:rsidRPr="00EF310B">
              <w:rPr>
                <w:rFonts w:ascii="Arial" w:hAnsi="Arial"/>
                <w:i/>
                <w:sz w:val="18"/>
                <w:lang w:eastAsia="sv-SE"/>
              </w:rPr>
              <w:t xml:space="preserve"> lte-CRS-PatternList3</w:t>
            </w:r>
            <w:r w:rsidRPr="00EF310B">
              <w:rPr>
                <w:rFonts w:ascii="Arial" w:hAnsi="Arial"/>
                <w:sz w:val="18"/>
                <w:lang w:eastAsia="sv-SE"/>
              </w:rPr>
              <w:t>, and so on. Network configures this field only if the field</w:t>
            </w:r>
            <w:r w:rsidRPr="00EF310B">
              <w:rPr>
                <w:rFonts w:ascii="Arial" w:hAnsi="Arial"/>
                <w:i/>
                <w:sz w:val="18"/>
                <w:lang w:eastAsia="sv-SE"/>
              </w:rPr>
              <w:t xml:space="preserve"> lte-CRS-ToMatchAround</w:t>
            </w:r>
            <w:r w:rsidRPr="00EF310B">
              <w:rPr>
                <w:rFonts w:ascii="Arial" w:hAnsi="Arial"/>
                <w:sz w:val="18"/>
                <w:lang w:eastAsia="sv-SE"/>
              </w:rPr>
              <w:t xml:space="preserve"> is not configured and the field </w:t>
            </w:r>
            <w:r w:rsidRPr="00EF310B">
              <w:rPr>
                <w:rFonts w:ascii="Arial" w:hAnsi="Arial"/>
                <w:i/>
                <w:sz w:val="18"/>
                <w:lang w:eastAsia="sv-SE"/>
              </w:rPr>
              <w:t>lte-CRS-PatternList3</w:t>
            </w:r>
            <w:r w:rsidRPr="00EF310B">
              <w:rPr>
                <w:rFonts w:ascii="Arial" w:hAnsi="Arial"/>
                <w:sz w:val="18"/>
                <w:lang w:eastAsia="sv-SE"/>
              </w:rPr>
              <w:t xml:space="preserve"> is configured.</w:t>
            </w:r>
          </w:p>
        </w:tc>
      </w:tr>
      <w:tr w:rsidR="00EF310B" w:rsidRPr="00EF310B" w14:paraId="5CB31C57"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708E5DA"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lte-CRS-ToMatchAround</w:t>
            </w:r>
          </w:p>
          <w:p w14:paraId="6B66AAC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Parameters to determine an LTE CRS pattern that the UE shall rate match around.</w:t>
            </w:r>
          </w:p>
        </w:tc>
      </w:tr>
      <w:tr w:rsidR="00EF310B" w:rsidRPr="00EF310B" w14:paraId="5DCE59B2" w14:textId="77777777" w:rsidTr="00A34868">
        <w:tc>
          <w:tcPr>
            <w:tcW w:w="14173" w:type="dxa"/>
            <w:tcBorders>
              <w:top w:val="single" w:sz="4" w:space="0" w:color="auto"/>
              <w:left w:val="single" w:sz="4" w:space="0" w:color="auto"/>
              <w:bottom w:val="single" w:sz="4" w:space="0" w:color="auto"/>
              <w:right w:val="single" w:sz="4" w:space="0" w:color="auto"/>
            </w:tcBorders>
          </w:tcPr>
          <w:p w14:paraId="5E53135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lte-NeighCellsCRS-AssistInfoList</w:t>
            </w:r>
          </w:p>
          <w:p w14:paraId="3419D35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EF310B">
              <w:rPr>
                <w:rFonts w:ascii="Arial" w:hAnsi="Arial"/>
                <w:i/>
                <w:sz w:val="18"/>
                <w:szCs w:val="22"/>
                <w:lang w:eastAsia="sv-SE"/>
              </w:rPr>
              <w:t xml:space="preserve">LTE-NeighCellsCRS-AssistInfo </w:t>
            </w:r>
            <w:r w:rsidRPr="00EF310B">
              <w:rPr>
                <w:rFonts w:ascii="Arial" w:hAnsi="Arial"/>
                <w:sz w:val="18"/>
                <w:szCs w:val="22"/>
                <w:lang w:eastAsia="sv-SE"/>
              </w:rPr>
              <w:t>entries is considered to be newly created and the conditions and Need codes for setup of the entry apply.</w:t>
            </w:r>
          </w:p>
        </w:tc>
      </w:tr>
      <w:tr w:rsidR="00EF310B" w:rsidRPr="00EF310B" w14:paraId="206C928C" w14:textId="77777777" w:rsidTr="00A34868">
        <w:tc>
          <w:tcPr>
            <w:tcW w:w="14173" w:type="dxa"/>
            <w:tcBorders>
              <w:top w:val="single" w:sz="4" w:space="0" w:color="auto"/>
              <w:left w:val="single" w:sz="4" w:space="0" w:color="auto"/>
              <w:bottom w:val="single" w:sz="4" w:space="0" w:color="auto"/>
              <w:right w:val="single" w:sz="4" w:space="0" w:color="auto"/>
            </w:tcBorders>
          </w:tcPr>
          <w:p w14:paraId="5053E35F"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lastRenderedPageBreak/>
              <w:t>lte-NeighCellsCRS-Assumptions</w:t>
            </w:r>
          </w:p>
          <w:p w14:paraId="3D4687F5"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If the field is not configured, the following default network configuration assumptions are valid for all LTE neighbour cells for the purpose of CRS interference mitigation (CRS-IM) in scenarios with overlapping spectrum for LTE and NR (see TS 38.101-4 [59]).</w:t>
            </w:r>
          </w:p>
          <w:p w14:paraId="55DA90AD"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CRS port number is the same as the one indicated in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if configured for the serving cell.</w:t>
            </w:r>
          </w:p>
          <w:p w14:paraId="3CED3269"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CRS port number is 4 if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is not configured for the serving cell.</w:t>
            </w:r>
          </w:p>
          <w:p w14:paraId="72B3BFC2"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channel bandwidth and centre frequency are the same as the ones indicated in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if configured for the serving cell.</w:t>
            </w:r>
          </w:p>
          <w:p w14:paraId="74D0589B"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MBSFN configuration is the same as the one indicated in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if configured for the serving cell. If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is not configured for the serving cell, MBSFN subframe is not configured.</w:t>
            </w:r>
          </w:p>
          <w:p w14:paraId="77E41822"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Network-based CRS interference mitigation (i.e., CRS muting), as in </w:t>
            </w:r>
            <w:r w:rsidRPr="00EF310B">
              <w:rPr>
                <w:rFonts w:ascii="Arial" w:eastAsia="Batang" w:hAnsi="Arial"/>
                <w:i/>
                <w:iCs/>
                <w:sz w:val="18"/>
                <w:szCs w:val="24"/>
                <w:lang w:eastAsia="zh-CN"/>
              </w:rPr>
              <w:t>crs-IntfMitigConfig</w:t>
            </w:r>
            <w:r w:rsidRPr="00EF310B">
              <w:rPr>
                <w:rFonts w:ascii="Arial" w:eastAsia="Batang" w:hAnsi="Arial"/>
                <w:sz w:val="18"/>
                <w:szCs w:val="24"/>
                <w:lang w:eastAsia="zh-CN"/>
              </w:rPr>
              <w:t xml:space="preserve"> specified in TS 36.331 [10], is not enabled.</w:t>
            </w:r>
          </w:p>
          <w:p w14:paraId="047ECADD"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If the field is configured (i.e. false) and </w:t>
            </w:r>
            <w:r w:rsidRPr="00EF310B">
              <w:rPr>
                <w:rFonts w:ascii="Arial" w:hAnsi="Arial"/>
                <w:i/>
                <w:iCs/>
                <w:sz w:val="18"/>
                <w:lang w:eastAsia="zh-CN"/>
              </w:rPr>
              <w:t>LTE-NeighCellsCRS-AssistInfoList</w:t>
            </w:r>
            <w:r w:rsidRPr="00EF310B">
              <w:rPr>
                <w:rFonts w:ascii="Arial" w:hAnsi="Arial"/>
                <w:sz w:val="18"/>
                <w:lang w:eastAsia="zh-CN"/>
              </w:rPr>
              <w:t xml:space="preserve"> is configured, the configuration provided in </w:t>
            </w:r>
            <w:r w:rsidRPr="00EF310B">
              <w:rPr>
                <w:rFonts w:ascii="Arial" w:hAnsi="Arial"/>
                <w:i/>
                <w:iCs/>
                <w:sz w:val="18"/>
                <w:lang w:eastAsia="zh-CN"/>
              </w:rPr>
              <w:t>LTE-NeighCellsCRS-AssistInfoList</w:t>
            </w:r>
            <w:r w:rsidRPr="00EF310B">
              <w:rPr>
                <w:rFonts w:ascii="Arial" w:hAnsi="Arial"/>
                <w:sz w:val="18"/>
                <w:lang w:eastAsia="zh-CN"/>
              </w:rPr>
              <w:t xml:space="preserve"> overrides the default network configuration assumptions.</w:t>
            </w:r>
          </w:p>
          <w:p w14:paraId="0F39332A" w14:textId="77777777" w:rsidR="00EF310B" w:rsidRPr="00EF310B" w:rsidRDefault="00EF310B" w:rsidP="00EF310B">
            <w:pPr>
              <w:keepNext/>
              <w:keepLines/>
              <w:spacing w:after="0"/>
              <w:rPr>
                <w:rFonts w:ascii="Arial" w:eastAsia="Yu Mincho" w:hAnsi="Arial"/>
                <w:sz w:val="18"/>
                <w:lang w:eastAsia="zh-CN"/>
              </w:rPr>
            </w:pPr>
            <w:r w:rsidRPr="00EF310B">
              <w:rPr>
                <w:rFonts w:ascii="Arial" w:hAnsi="Arial"/>
                <w:sz w:val="18"/>
                <w:lang w:eastAsia="zh-CN"/>
              </w:rPr>
              <w:t xml:space="preserve">If the field is configured (i.e. false) and </w:t>
            </w:r>
            <w:r w:rsidRPr="00EF310B">
              <w:rPr>
                <w:rFonts w:ascii="Arial" w:hAnsi="Arial"/>
                <w:i/>
                <w:iCs/>
                <w:sz w:val="18"/>
                <w:lang w:eastAsia="zh-CN"/>
              </w:rPr>
              <w:t>LTE-NeighCellsCRS-AssistInfoList</w:t>
            </w:r>
            <w:r w:rsidRPr="00EF310B">
              <w:rPr>
                <w:rFonts w:ascii="Arial" w:hAnsi="Arial"/>
                <w:sz w:val="18"/>
                <w:lang w:eastAsia="zh-CN"/>
              </w:rPr>
              <w:t xml:space="preserve"> is not configured, it is up to the UE implementation whether to apply CRS-IM operation.</w:t>
            </w:r>
          </w:p>
        </w:tc>
      </w:tr>
      <w:tr w:rsidR="00EF310B" w:rsidRPr="00EF310B" w14:paraId="7EB44AF1" w14:textId="77777777" w:rsidTr="00A34868">
        <w:tc>
          <w:tcPr>
            <w:tcW w:w="14173" w:type="dxa"/>
            <w:tcBorders>
              <w:top w:val="single" w:sz="4" w:space="0" w:color="auto"/>
              <w:left w:val="single" w:sz="4" w:space="0" w:color="auto"/>
              <w:bottom w:val="single" w:sz="4" w:space="0" w:color="auto"/>
              <w:right w:val="single" w:sz="4" w:space="0" w:color="auto"/>
            </w:tcBorders>
          </w:tcPr>
          <w:p w14:paraId="003ED8D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mc-DCI-SetOfCellsToAddModList</w:t>
            </w:r>
          </w:p>
          <w:p w14:paraId="061214CA"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sv-SE"/>
              </w:rPr>
              <w:t>List of up to N (N&lt;=4) configurations of set(s) of cells for multi-cell PDSCH/PUSCH scheduling from the serving cell, where N is reported as UE capability and up to 4 sets of cells can be configured per PUCCH group</w:t>
            </w:r>
            <w:r w:rsidRPr="00EF310B">
              <w:rPr>
                <w:rFonts w:ascii="Arial" w:hAnsi="Arial"/>
                <w:sz w:val="18"/>
                <w:lang w:eastAsia="zh-CN"/>
              </w:rPr>
              <w:t xml:space="preserve">. When this field is configured to a SCell, PCell cannot be included in either </w:t>
            </w:r>
            <w:r w:rsidRPr="00EF310B">
              <w:rPr>
                <w:rFonts w:ascii="Arial" w:hAnsi="Arial"/>
                <w:i/>
                <w:iCs/>
                <w:sz w:val="18"/>
                <w:lang w:eastAsia="zh-CN"/>
              </w:rPr>
              <w:t>ScheduledCellListDCI-1-3</w:t>
            </w:r>
            <w:r w:rsidRPr="00EF310B">
              <w:rPr>
                <w:rFonts w:ascii="Arial" w:hAnsi="Arial"/>
                <w:sz w:val="18"/>
                <w:lang w:eastAsia="zh-CN"/>
              </w:rPr>
              <w:t xml:space="preserve"> or </w:t>
            </w:r>
            <w:r w:rsidRPr="00EF310B">
              <w:rPr>
                <w:rFonts w:ascii="Arial" w:hAnsi="Arial"/>
                <w:i/>
                <w:iCs/>
                <w:sz w:val="18"/>
                <w:lang w:eastAsia="zh-CN"/>
              </w:rPr>
              <w:t>ScheduledCellListDCI-0-3</w:t>
            </w:r>
            <w:r w:rsidRPr="00EF310B">
              <w:rPr>
                <w:rFonts w:ascii="Arial" w:hAnsi="Arial"/>
                <w:sz w:val="18"/>
                <w:lang w:eastAsia="zh-CN"/>
              </w:rPr>
              <w:t>.</w:t>
            </w:r>
          </w:p>
        </w:tc>
      </w:tr>
      <w:tr w:rsidR="00EF310B" w:rsidRPr="00EF310B" w14:paraId="24C38AFC" w14:textId="77777777" w:rsidTr="00A34868">
        <w:tc>
          <w:tcPr>
            <w:tcW w:w="14173" w:type="dxa"/>
            <w:tcBorders>
              <w:top w:val="single" w:sz="4" w:space="0" w:color="auto"/>
              <w:left w:val="single" w:sz="4" w:space="0" w:color="auto"/>
              <w:bottom w:val="single" w:sz="4" w:space="0" w:color="auto"/>
              <w:right w:val="single" w:sz="4" w:space="0" w:color="auto"/>
            </w:tcBorders>
          </w:tcPr>
          <w:p w14:paraId="65AC0BA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mc-DCI-SetOfCellsToReleaseList</w:t>
            </w:r>
          </w:p>
          <w:p w14:paraId="1447E25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sv-SE"/>
              </w:rPr>
              <w:t>List of cell set configurations to release.</w:t>
            </w:r>
          </w:p>
        </w:tc>
      </w:tr>
      <w:tr w:rsidR="00EF310B" w:rsidRPr="00EF310B" w14:paraId="1799068C" w14:textId="77777777" w:rsidTr="00A34868">
        <w:tc>
          <w:tcPr>
            <w:tcW w:w="14173" w:type="dxa"/>
            <w:tcBorders>
              <w:top w:val="single" w:sz="4" w:space="0" w:color="auto"/>
              <w:left w:val="single" w:sz="4" w:space="0" w:color="auto"/>
              <w:bottom w:val="single" w:sz="4" w:space="0" w:color="auto"/>
              <w:right w:val="single" w:sz="4" w:space="0" w:color="auto"/>
            </w:tcBorders>
          </w:tcPr>
          <w:p w14:paraId="7CB7BBC9"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multiPDSCH-PerSlotType1-CB</w:t>
            </w:r>
          </w:p>
          <w:p w14:paraId="2FAC10D8"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Configures the UE behaviour for Type1 codebook HARQ ACK generation regarding the number of PDSCHs per slot on a serving cell as specified in TS 38.213 [13], clause 9.1.2.1.</w:t>
            </w:r>
          </w:p>
          <w:p w14:paraId="770F0E0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zh-CN"/>
              </w:rPr>
              <w:t xml:space="preserve">When this parameter is configured and set to </w:t>
            </w:r>
            <w:r w:rsidRPr="00EF310B">
              <w:rPr>
                <w:rFonts w:ascii="Arial" w:hAnsi="Arial"/>
                <w:i/>
                <w:iCs/>
                <w:sz w:val="18"/>
                <w:lang w:eastAsia="zh-CN"/>
              </w:rPr>
              <w:t>disabled</w:t>
            </w:r>
            <w:r w:rsidRPr="00EF310B">
              <w:rPr>
                <w:rFonts w:ascii="Arial" w:hAnsi="Arial"/>
                <w:sz w:val="18"/>
                <w:lang w:eastAsia="zh-CN"/>
              </w:rPr>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sidRPr="00EF310B">
              <w:rPr>
                <w:rFonts w:ascii="Arial" w:hAnsi="Arial"/>
                <w:i/>
                <w:iCs/>
                <w:sz w:val="18"/>
                <w:lang w:eastAsia="zh-CN"/>
              </w:rPr>
              <w:t>coresetPoolIndex</w:t>
            </w:r>
            <w:r w:rsidRPr="00EF310B">
              <w:rPr>
                <w:rFonts w:ascii="Arial" w:hAnsi="Arial"/>
                <w:sz w:val="18"/>
                <w:lang w:eastAsia="zh-CN"/>
              </w:rPr>
              <w:t xml:space="preserve"> values are configured, the number of received PDSCHs is per </w:t>
            </w:r>
            <w:r w:rsidRPr="00EF310B">
              <w:rPr>
                <w:rFonts w:ascii="Arial" w:hAnsi="Arial"/>
                <w:i/>
                <w:iCs/>
                <w:sz w:val="18"/>
                <w:lang w:eastAsia="zh-CN"/>
              </w:rPr>
              <w:t>coresetPoolIndex</w:t>
            </w:r>
            <w:r w:rsidRPr="00EF310B">
              <w:rPr>
                <w:rFonts w:ascii="Arial" w:hAnsi="Arial"/>
                <w:sz w:val="18"/>
                <w:lang w:eastAsia="zh-CN"/>
              </w:rPr>
              <w:t xml:space="preserve"> value per slot for a serving cell. If the UE generates two HARQ-ACK codebooks for two priorities, the number of received PDSCHs is per priority per slot for a serving cell. If </w:t>
            </w:r>
            <w:r w:rsidRPr="00EF310B">
              <w:rPr>
                <w:rFonts w:ascii="Arial" w:hAnsi="Arial"/>
                <w:i/>
                <w:iCs/>
                <w:sz w:val="18"/>
                <w:lang w:eastAsia="zh-CN"/>
              </w:rPr>
              <w:t>fdmed-ReceptionMulticast</w:t>
            </w:r>
            <w:r w:rsidRPr="00EF310B">
              <w:rPr>
                <w:rFonts w:ascii="Arial" w:hAnsi="Arial"/>
                <w:sz w:val="18"/>
                <w:lang w:eastAsia="zh-CN"/>
              </w:rPr>
              <w:t xml:space="preserve"> is configured, the number of received PDSCHs is per traffic type (unicast / multicast) per slot for a serving cell.</w:t>
            </w:r>
          </w:p>
        </w:tc>
      </w:tr>
      <w:tr w:rsidR="00EF310B" w:rsidRPr="00EF310B" w14:paraId="4D9EA405" w14:textId="77777777" w:rsidTr="00A34868">
        <w:tc>
          <w:tcPr>
            <w:tcW w:w="14173" w:type="dxa"/>
            <w:tcBorders>
              <w:top w:val="single" w:sz="4" w:space="0" w:color="auto"/>
              <w:left w:val="single" w:sz="4" w:space="0" w:color="auto"/>
              <w:bottom w:val="single" w:sz="4" w:space="0" w:color="auto"/>
              <w:right w:val="single" w:sz="4" w:space="0" w:color="auto"/>
            </w:tcBorders>
          </w:tcPr>
          <w:p w14:paraId="649CD5B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nr-dl-PRS-PDC-Info</w:t>
            </w:r>
          </w:p>
          <w:p w14:paraId="6FC0AC4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Configures the DL PRS for propagation delay compensation. When configured, the UE measures the UE Rx-Tx time difference based on the reference signals configured in this field.</w:t>
            </w:r>
          </w:p>
        </w:tc>
      </w:tr>
      <w:tr w:rsidR="00EF310B" w:rsidRPr="00EF310B" w14:paraId="57F682BF" w14:textId="77777777" w:rsidTr="00A34868">
        <w:tc>
          <w:tcPr>
            <w:tcW w:w="14173" w:type="dxa"/>
            <w:tcBorders>
              <w:top w:val="single" w:sz="4" w:space="0" w:color="auto"/>
              <w:left w:val="single" w:sz="4" w:space="0" w:color="auto"/>
              <w:bottom w:val="single" w:sz="4" w:space="0" w:color="auto"/>
              <w:right w:val="single" w:sz="4" w:space="0" w:color="auto"/>
            </w:tcBorders>
          </w:tcPr>
          <w:p w14:paraId="5A07278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nrofHARQ-BundlingGroups</w:t>
            </w:r>
          </w:p>
          <w:p w14:paraId="5F83A24E"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Indicates the number of HARQ bundling groups for type2 HARQ-ACK codebook.</w:t>
            </w:r>
          </w:p>
        </w:tc>
      </w:tr>
      <w:tr w:rsidR="00EF310B" w:rsidRPr="00EF310B" w14:paraId="7AF72B34"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702AF4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pathlossReferenceLinking</w:t>
            </w:r>
          </w:p>
          <w:p w14:paraId="2D0A309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EF310B" w:rsidRPr="00EF310B" w14:paraId="04BD7F9C" w14:textId="77777777" w:rsidTr="00A34868">
        <w:tc>
          <w:tcPr>
            <w:tcW w:w="14173" w:type="dxa"/>
            <w:tcBorders>
              <w:top w:val="single" w:sz="4" w:space="0" w:color="auto"/>
              <w:left w:val="single" w:sz="4" w:space="0" w:color="auto"/>
              <w:bottom w:val="single" w:sz="4" w:space="0" w:color="auto"/>
              <w:right w:val="single" w:sz="4" w:space="0" w:color="auto"/>
            </w:tcBorders>
          </w:tcPr>
          <w:p w14:paraId="774170F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pdcch-CandidateReceptionWithCRS-Overlap</w:t>
            </w:r>
          </w:p>
          <w:p w14:paraId="24986092"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Presence of this field indicates the UE shall monitor PDCCH candidates that overlap with LTE CRS RE(s).</w:t>
            </w:r>
          </w:p>
        </w:tc>
      </w:tr>
      <w:tr w:rsidR="00EF310B" w:rsidRPr="00EF310B" w14:paraId="11D20044"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74D52A7B"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pdsch-ServingCellConfig</w:t>
            </w:r>
          </w:p>
          <w:p w14:paraId="30CBB45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PDSCH related parameters that are not BWP-specific.</w:t>
            </w:r>
          </w:p>
        </w:tc>
      </w:tr>
      <w:tr w:rsidR="00EF310B" w:rsidRPr="00EF310B" w14:paraId="74DE1032" w14:textId="77777777" w:rsidTr="00A34868">
        <w:tc>
          <w:tcPr>
            <w:tcW w:w="14173" w:type="dxa"/>
            <w:tcBorders>
              <w:top w:val="single" w:sz="4" w:space="0" w:color="auto"/>
              <w:left w:val="single" w:sz="4" w:space="0" w:color="auto"/>
              <w:bottom w:val="single" w:sz="4" w:space="0" w:color="auto"/>
              <w:right w:val="single" w:sz="4" w:space="0" w:color="auto"/>
            </w:tcBorders>
          </w:tcPr>
          <w:p w14:paraId="4060ECF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positionInDCI-cellDTRX</w:t>
            </w:r>
          </w:p>
          <w:p w14:paraId="616EDB4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lang w:eastAsia="sv-SE"/>
              </w:rPr>
              <w:t>The starting bit position of an information block of DCI format 2_9 for this serving cell (see TS 38.212 [17], clause 7.3.1.3.10).</w:t>
            </w:r>
          </w:p>
        </w:tc>
      </w:tr>
      <w:tr w:rsidR="00EF310B" w:rsidRPr="00EF310B" w14:paraId="7AA46F83"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620483A" w14:textId="77777777" w:rsidR="00EF310B" w:rsidRPr="00EF310B" w:rsidRDefault="00EF310B" w:rsidP="00EF310B">
            <w:pPr>
              <w:keepNext/>
              <w:keepLines/>
              <w:tabs>
                <w:tab w:val="left" w:pos="5823"/>
              </w:tabs>
              <w:spacing w:after="0"/>
              <w:rPr>
                <w:rFonts w:ascii="Arial" w:hAnsi="Arial"/>
                <w:sz w:val="18"/>
                <w:szCs w:val="22"/>
                <w:lang w:eastAsia="sv-SE"/>
              </w:rPr>
            </w:pPr>
            <w:r w:rsidRPr="00EF310B">
              <w:rPr>
                <w:rFonts w:ascii="Arial" w:hAnsi="Arial"/>
                <w:b/>
                <w:i/>
                <w:sz w:val="18"/>
                <w:szCs w:val="22"/>
                <w:lang w:eastAsia="sv-SE"/>
              </w:rPr>
              <w:lastRenderedPageBreak/>
              <w:t>rateMatchPatternToAddModList</w:t>
            </w:r>
          </w:p>
          <w:p w14:paraId="1F7F888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EF310B">
              <w:rPr>
                <w:rFonts w:ascii="Arial" w:hAnsi="Arial"/>
                <w:sz w:val="18"/>
                <w:lang w:eastAsia="zh-CN"/>
              </w:rPr>
              <w:t xml:space="preserve">If a </w:t>
            </w:r>
            <w:r w:rsidRPr="00EF310B">
              <w:rPr>
                <w:rFonts w:ascii="Arial" w:hAnsi="Arial"/>
                <w:i/>
                <w:sz w:val="18"/>
                <w:lang w:eastAsia="zh-CN"/>
              </w:rPr>
              <w:t>RateMatchPattern</w:t>
            </w:r>
            <w:r w:rsidRPr="00EF310B">
              <w:rPr>
                <w:rFonts w:ascii="Arial" w:hAnsi="Arial"/>
                <w:sz w:val="18"/>
                <w:lang w:eastAsia="zh-CN"/>
              </w:rPr>
              <w:t xml:space="preserve"> with the same </w:t>
            </w:r>
            <w:r w:rsidRPr="00EF310B">
              <w:rPr>
                <w:rFonts w:ascii="Arial" w:hAnsi="Arial"/>
                <w:i/>
                <w:sz w:val="18"/>
                <w:lang w:eastAsia="zh-CN"/>
              </w:rPr>
              <w:t>RateMatchPatternId</w:t>
            </w:r>
            <w:r w:rsidRPr="00EF310B">
              <w:rPr>
                <w:rFonts w:ascii="Arial" w:hAnsi="Arial"/>
                <w:sz w:val="18"/>
                <w:lang w:eastAsia="zh-CN"/>
              </w:rPr>
              <w:t xml:space="preserve"> is configured in both </w:t>
            </w:r>
            <w:r w:rsidRPr="00EF310B">
              <w:rPr>
                <w:rFonts w:ascii="Arial" w:hAnsi="Arial"/>
                <w:i/>
                <w:sz w:val="18"/>
                <w:lang w:eastAsia="zh-CN"/>
              </w:rPr>
              <w:t>ServingCellConfig/ServingCellConfigCommon</w:t>
            </w:r>
            <w:r w:rsidRPr="00EF310B">
              <w:rPr>
                <w:rFonts w:ascii="Arial" w:hAnsi="Arial"/>
                <w:sz w:val="18"/>
                <w:lang w:eastAsia="zh-CN"/>
              </w:rPr>
              <w:t xml:space="preserve"> and in SIB20/MCCH, the entire </w:t>
            </w:r>
            <w:r w:rsidRPr="00EF310B">
              <w:rPr>
                <w:rFonts w:ascii="Arial" w:hAnsi="Arial"/>
                <w:i/>
                <w:sz w:val="18"/>
                <w:lang w:eastAsia="zh-CN"/>
              </w:rPr>
              <w:t>RateMatchPattern</w:t>
            </w:r>
            <w:r w:rsidRPr="00EF310B">
              <w:rPr>
                <w:rFonts w:ascii="Arial" w:hAnsi="Arial"/>
                <w:sz w:val="18"/>
                <w:lang w:eastAsia="zh-CN"/>
              </w:rPr>
              <w:t xml:space="preserve"> configuration shall be the same</w:t>
            </w:r>
            <w:r w:rsidRPr="00EF310B">
              <w:rPr>
                <w:rFonts w:ascii="Arial" w:hAnsi="Arial"/>
                <w:sz w:val="18"/>
                <w:szCs w:val="22"/>
                <w:lang w:eastAsia="sv-SE"/>
              </w:rPr>
              <w:t>, including the set of RBs/REs indicated by the patterns for the rate matching around,</w:t>
            </w:r>
            <w:r w:rsidRPr="00EF310B">
              <w:rPr>
                <w:rFonts w:ascii="Arial" w:hAnsi="Arial"/>
                <w:sz w:val="18"/>
                <w:lang w:eastAsia="zh-CN"/>
              </w:rPr>
              <w:t xml:space="preserve"> and they are counted as a single rate match pattern in the total configured rate match patterns as defined in TS 38.214 [19].</w:t>
            </w:r>
          </w:p>
        </w:tc>
      </w:tr>
      <w:tr w:rsidR="00EF310B" w:rsidRPr="00EF310B" w14:paraId="3A97D2F1"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1156ECB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sCellDeactivationTimer</w:t>
            </w:r>
          </w:p>
          <w:p w14:paraId="4EC36F7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SCell deactivation timer in TS 38.321 [3]. If the field is absent, the UE applies the value infinity.</w:t>
            </w:r>
          </w:p>
        </w:tc>
      </w:tr>
      <w:tr w:rsidR="00EF310B" w:rsidRPr="00EF310B" w14:paraId="2F18466A" w14:textId="77777777" w:rsidTr="00A34868">
        <w:tc>
          <w:tcPr>
            <w:tcW w:w="14173" w:type="dxa"/>
            <w:tcBorders>
              <w:top w:val="single" w:sz="4" w:space="0" w:color="auto"/>
              <w:left w:val="single" w:sz="4" w:space="0" w:color="auto"/>
              <w:bottom w:val="single" w:sz="4" w:space="0" w:color="auto"/>
              <w:right w:val="single" w:sz="4" w:space="0" w:color="auto"/>
            </w:tcBorders>
          </w:tcPr>
          <w:p w14:paraId="6D842F8E" w14:textId="77777777" w:rsidR="00EF310B" w:rsidRPr="00EF310B" w:rsidRDefault="00EF310B" w:rsidP="00EF310B">
            <w:pPr>
              <w:keepNext/>
              <w:keepLines/>
              <w:spacing w:after="0"/>
              <w:rPr>
                <w:rFonts w:ascii="Arial" w:hAnsi="Arial"/>
                <w:b/>
                <w:bCs/>
                <w:i/>
                <w:iCs/>
                <w:sz w:val="18"/>
                <w:szCs w:val="22"/>
                <w:lang w:eastAsia="sv-SE"/>
              </w:rPr>
            </w:pPr>
            <w:r w:rsidRPr="00EF310B">
              <w:rPr>
                <w:rFonts w:ascii="Arial" w:hAnsi="Arial"/>
                <w:b/>
                <w:bCs/>
                <w:i/>
                <w:iCs/>
                <w:sz w:val="18"/>
                <w:szCs w:val="22"/>
                <w:lang w:eastAsia="sv-SE"/>
              </w:rPr>
              <w:t>sfnSchemePDCCH</w:t>
            </w:r>
          </w:p>
          <w:p w14:paraId="032149C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This parameter is used to configure single frequency network scheme for PDCCH: sfnSchemeA or sfnSchemeB as specified </w:t>
            </w:r>
            <w:r w:rsidRPr="00EF310B">
              <w:rPr>
                <w:rFonts w:ascii="Arial" w:hAnsi="Arial"/>
                <w:bCs/>
                <w:iCs/>
                <w:sz w:val="18"/>
                <w:szCs w:val="22"/>
                <w:lang w:eastAsia="sv-SE"/>
              </w:rPr>
              <w:t xml:space="preserve">(see TS 38.214 [19], clause 5.1). If network includes both </w:t>
            </w:r>
            <w:r w:rsidRPr="00EF310B">
              <w:rPr>
                <w:rFonts w:ascii="Arial" w:hAnsi="Arial"/>
                <w:bCs/>
                <w:i/>
                <w:sz w:val="18"/>
                <w:szCs w:val="22"/>
                <w:lang w:eastAsia="sv-SE"/>
              </w:rPr>
              <w:t>sfnSchemePDCCH</w:t>
            </w:r>
            <w:r w:rsidRPr="00EF310B">
              <w:rPr>
                <w:rFonts w:ascii="Arial" w:hAnsi="Arial"/>
                <w:bCs/>
                <w:iCs/>
                <w:sz w:val="18"/>
                <w:szCs w:val="22"/>
                <w:lang w:eastAsia="sv-SE"/>
              </w:rPr>
              <w:t xml:space="preserve"> and </w:t>
            </w:r>
            <w:r w:rsidRPr="00EF310B">
              <w:rPr>
                <w:rFonts w:ascii="Arial" w:hAnsi="Arial"/>
                <w:bCs/>
                <w:i/>
                <w:sz w:val="18"/>
                <w:szCs w:val="22"/>
                <w:lang w:eastAsia="sv-SE"/>
              </w:rPr>
              <w:t>sfnSchemePDSCH</w:t>
            </w:r>
            <w:r w:rsidRPr="00EF310B">
              <w:rPr>
                <w:rFonts w:ascii="Arial" w:hAnsi="Arial"/>
                <w:bCs/>
                <w:iCs/>
                <w:sz w:val="18"/>
                <w:szCs w:val="22"/>
                <w:lang w:eastAsia="sv-SE"/>
              </w:rPr>
              <w:t>, same value shall be configured.</w:t>
            </w:r>
          </w:p>
        </w:tc>
      </w:tr>
      <w:tr w:rsidR="00EF310B" w:rsidRPr="00EF310B" w14:paraId="6B2A3325" w14:textId="77777777" w:rsidTr="00A34868">
        <w:tc>
          <w:tcPr>
            <w:tcW w:w="14173" w:type="dxa"/>
            <w:tcBorders>
              <w:top w:val="single" w:sz="4" w:space="0" w:color="auto"/>
              <w:left w:val="single" w:sz="4" w:space="0" w:color="auto"/>
              <w:bottom w:val="single" w:sz="4" w:space="0" w:color="auto"/>
              <w:right w:val="single" w:sz="4" w:space="0" w:color="auto"/>
            </w:tcBorders>
          </w:tcPr>
          <w:p w14:paraId="5152124C" w14:textId="77777777" w:rsidR="00EF310B" w:rsidRPr="00EF310B" w:rsidRDefault="00EF310B" w:rsidP="00EF310B">
            <w:pPr>
              <w:keepNext/>
              <w:keepLines/>
              <w:spacing w:after="0"/>
              <w:rPr>
                <w:rFonts w:ascii="Arial" w:hAnsi="Arial"/>
                <w:b/>
                <w:bCs/>
                <w:i/>
                <w:iCs/>
                <w:sz w:val="18"/>
                <w:szCs w:val="22"/>
                <w:lang w:eastAsia="sv-SE"/>
              </w:rPr>
            </w:pPr>
            <w:r w:rsidRPr="00EF310B">
              <w:rPr>
                <w:rFonts w:ascii="Arial" w:hAnsi="Arial"/>
                <w:b/>
                <w:bCs/>
                <w:i/>
                <w:iCs/>
                <w:sz w:val="18"/>
                <w:szCs w:val="22"/>
                <w:lang w:eastAsia="sv-SE"/>
              </w:rPr>
              <w:t>sfnSchemePDSCH</w:t>
            </w:r>
          </w:p>
          <w:p w14:paraId="5494CA8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This parameter is used to configure single frequency network scheme for PDSCH: sfnSchemeA or sfnSchemeB as specified </w:t>
            </w:r>
            <w:r w:rsidRPr="00EF310B">
              <w:rPr>
                <w:rFonts w:ascii="Arial" w:hAnsi="Arial"/>
                <w:bCs/>
                <w:iCs/>
                <w:sz w:val="18"/>
                <w:szCs w:val="22"/>
                <w:lang w:eastAsia="sv-SE"/>
              </w:rPr>
              <w:t xml:space="preserve">(see TS 38.214 [19], clause 5.1). If network includes both </w:t>
            </w:r>
            <w:r w:rsidRPr="00EF310B">
              <w:rPr>
                <w:rFonts w:ascii="Arial" w:hAnsi="Arial"/>
                <w:bCs/>
                <w:i/>
                <w:sz w:val="18"/>
                <w:szCs w:val="22"/>
                <w:lang w:eastAsia="sv-SE"/>
              </w:rPr>
              <w:t>sfnSchemePDCCH</w:t>
            </w:r>
            <w:r w:rsidRPr="00EF310B">
              <w:rPr>
                <w:rFonts w:ascii="Arial" w:hAnsi="Arial"/>
                <w:bCs/>
                <w:iCs/>
                <w:sz w:val="18"/>
                <w:szCs w:val="22"/>
                <w:lang w:eastAsia="sv-SE"/>
              </w:rPr>
              <w:t xml:space="preserve"> and </w:t>
            </w:r>
            <w:r w:rsidRPr="00EF310B">
              <w:rPr>
                <w:rFonts w:ascii="Arial" w:hAnsi="Arial"/>
                <w:bCs/>
                <w:i/>
                <w:sz w:val="18"/>
                <w:szCs w:val="22"/>
                <w:lang w:eastAsia="sv-SE"/>
              </w:rPr>
              <w:t>sfnSchemePDSCH</w:t>
            </w:r>
            <w:r w:rsidRPr="00EF310B">
              <w:rPr>
                <w:rFonts w:ascii="Arial" w:hAnsi="Arial"/>
                <w:bCs/>
                <w:iCs/>
                <w:sz w:val="18"/>
                <w:szCs w:val="22"/>
                <w:lang w:eastAsia="sv-SE"/>
              </w:rPr>
              <w:t>, same value shall be configured.</w:t>
            </w:r>
            <w:r w:rsidRPr="00EF310B">
              <w:rPr>
                <w:rFonts w:ascii="Arial" w:hAnsi="Arial"/>
                <w:sz w:val="18"/>
                <w:lang w:eastAsia="zh-CN"/>
              </w:rPr>
              <w:t xml:space="preserve"> </w:t>
            </w:r>
            <w:r w:rsidRPr="00EF310B">
              <w:rPr>
                <w:rFonts w:ascii="Arial" w:hAnsi="Arial"/>
                <w:bCs/>
                <w:iCs/>
                <w:sz w:val="18"/>
                <w:szCs w:val="22"/>
                <w:lang w:eastAsia="sv-SE"/>
              </w:rPr>
              <w:t xml:space="preserve">The network does not configure this parameter and </w:t>
            </w:r>
            <w:r w:rsidRPr="00EF310B">
              <w:rPr>
                <w:rFonts w:ascii="Arial" w:hAnsi="Arial"/>
                <w:bCs/>
                <w:i/>
                <w:iCs/>
                <w:sz w:val="18"/>
                <w:szCs w:val="22"/>
                <w:lang w:eastAsia="sv-SE"/>
              </w:rPr>
              <w:t>repetitionSchemeConfig</w:t>
            </w:r>
            <w:r w:rsidRPr="00EF310B">
              <w:rPr>
                <w:rFonts w:ascii="Arial" w:hAnsi="Arial"/>
                <w:bCs/>
                <w:iCs/>
                <w:sz w:val="18"/>
                <w:szCs w:val="22"/>
                <w:lang w:eastAsia="sv-SE"/>
              </w:rPr>
              <w:t xml:space="preserve"> in </w:t>
            </w:r>
            <w:r w:rsidRPr="00EF310B">
              <w:rPr>
                <w:rFonts w:ascii="Arial" w:hAnsi="Arial"/>
                <w:bCs/>
                <w:i/>
                <w:iCs/>
                <w:sz w:val="18"/>
                <w:szCs w:val="22"/>
                <w:lang w:eastAsia="sv-SE"/>
              </w:rPr>
              <w:t>PDSCH-Config</w:t>
            </w:r>
            <w:r w:rsidRPr="00EF310B">
              <w:rPr>
                <w:rFonts w:ascii="Arial" w:hAnsi="Arial"/>
                <w:bCs/>
                <w:iCs/>
                <w:sz w:val="18"/>
                <w:szCs w:val="22"/>
                <w:lang w:eastAsia="sv-SE"/>
              </w:rPr>
              <w:t xml:space="preserve"> simultaneously</w:t>
            </w:r>
            <w:r w:rsidRPr="00EF310B">
              <w:rPr>
                <w:rFonts w:ascii="Arial" w:hAnsi="Arial"/>
                <w:sz w:val="18"/>
                <w:lang w:eastAsia="sv-SE"/>
              </w:rPr>
              <w:t xml:space="preserve"> in the same serving cell.</w:t>
            </w:r>
          </w:p>
        </w:tc>
      </w:tr>
      <w:tr w:rsidR="00EF310B" w:rsidRPr="00EF310B" w14:paraId="25A8996B" w14:textId="77777777" w:rsidTr="00A34868">
        <w:tc>
          <w:tcPr>
            <w:tcW w:w="14173" w:type="dxa"/>
            <w:tcBorders>
              <w:top w:val="single" w:sz="4" w:space="0" w:color="auto"/>
              <w:left w:val="single" w:sz="4" w:space="0" w:color="auto"/>
              <w:bottom w:val="single" w:sz="4" w:space="0" w:color="auto"/>
              <w:right w:val="single" w:sz="4" w:space="0" w:color="auto"/>
            </w:tcBorders>
          </w:tcPr>
          <w:p w14:paraId="4CF902AF"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semiStaticChannelAccessConfigUE</w:t>
            </w:r>
          </w:p>
          <w:p w14:paraId="07E8D15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When this field is configured and when </w:t>
            </w:r>
            <w:r w:rsidRPr="00EF310B">
              <w:rPr>
                <w:rFonts w:ascii="Arial" w:hAnsi="Arial"/>
                <w:bCs/>
                <w:i/>
                <w:sz w:val="18"/>
                <w:szCs w:val="22"/>
                <w:lang w:eastAsia="sv-SE"/>
              </w:rPr>
              <w:t xml:space="preserve">channelAccessMode-r16 </w:t>
            </w:r>
            <w:r w:rsidRPr="00EF310B">
              <w:rPr>
                <w:rFonts w:ascii="Arial" w:hAnsi="Arial"/>
                <w:bCs/>
                <w:iCs/>
                <w:sz w:val="18"/>
                <w:szCs w:val="22"/>
                <w:lang w:eastAsia="sv-SE"/>
              </w:rPr>
              <w:t xml:space="preserve">(see IE ServingCellConfigCommon and IE ServingCellConfigCommonSIB) is configured to </w:t>
            </w:r>
            <w:r w:rsidRPr="00EF310B">
              <w:rPr>
                <w:rFonts w:ascii="Arial" w:hAnsi="Arial"/>
                <w:bCs/>
                <w:i/>
                <w:sz w:val="18"/>
                <w:szCs w:val="22"/>
                <w:lang w:eastAsia="sv-SE"/>
              </w:rPr>
              <w:t>semiStatic</w:t>
            </w:r>
            <w:r w:rsidRPr="00EF310B">
              <w:rPr>
                <w:rFonts w:ascii="Arial" w:hAnsi="Arial"/>
                <w:bCs/>
                <w:iCs/>
                <w:sz w:val="18"/>
                <w:szCs w:val="22"/>
                <w:lang w:eastAsia="sv-SE"/>
              </w:rPr>
              <w:t>, the UE operates in semi-static channel access mode and can initiate a channel occupancy periodically (see TS 37.213 [48], Clause 4.3).</w:t>
            </w:r>
          </w:p>
          <w:p w14:paraId="09B2A67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The period can be configured independently from period configured in </w:t>
            </w:r>
            <w:r w:rsidRPr="00EF310B">
              <w:rPr>
                <w:rFonts w:ascii="Arial" w:hAnsi="Arial"/>
                <w:bCs/>
                <w:i/>
                <w:sz w:val="18"/>
                <w:szCs w:val="22"/>
                <w:lang w:eastAsia="sv-SE"/>
              </w:rPr>
              <w:t>SemiStaticChannelAccessConfig-r16</w:t>
            </w:r>
            <w:r w:rsidRPr="00EF310B">
              <w:rPr>
                <w:rFonts w:ascii="Arial" w:hAnsi="Arial"/>
                <w:bCs/>
                <w:iCs/>
                <w:sz w:val="18"/>
                <w:szCs w:val="22"/>
                <w:lang w:eastAsia="sv-SE"/>
              </w:rPr>
              <w:t xml:space="preserve"> if the UE indicates the corresponding capability. Otherwise, the periodicity configured by </w:t>
            </w:r>
            <w:r w:rsidRPr="00EF310B">
              <w:rPr>
                <w:rFonts w:ascii="Arial" w:hAnsi="Arial"/>
                <w:bCs/>
                <w:i/>
                <w:sz w:val="18"/>
                <w:szCs w:val="22"/>
                <w:lang w:eastAsia="sv-SE"/>
              </w:rPr>
              <w:t>periodUE-r17</w:t>
            </w:r>
            <w:r w:rsidRPr="00EF310B">
              <w:rPr>
                <w:rFonts w:ascii="Arial" w:hAnsi="Arial"/>
                <w:bCs/>
                <w:iCs/>
                <w:sz w:val="18"/>
                <w:szCs w:val="22"/>
                <w:lang w:eastAsia="sv-SE"/>
              </w:rPr>
              <w:t xml:space="preserve"> is an integer multiple of or an integer factor of the periodicity indicated by </w:t>
            </w:r>
            <w:r w:rsidRPr="00EF310B">
              <w:rPr>
                <w:rFonts w:ascii="Arial" w:hAnsi="Arial"/>
                <w:bCs/>
                <w:i/>
                <w:sz w:val="18"/>
                <w:szCs w:val="22"/>
                <w:lang w:eastAsia="sv-SE"/>
              </w:rPr>
              <w:t xml:space="preserve">period </w:t>
            </w:r>
            <w:r w:rsidRPr="00EF310B">
              <w:rPr>
                <w:rFonts w:ascii="Arial" w:hAnsi="Arial"/>
                <w:bCs/>
                <w:iCs/>
                <w:sz w:val="18"/>
                <w:szCs w:val="22"/>
                <w:lang w:eastAsia="sv-SE"/>
              </w:rPr>
              <w:t xml:space="preserve">in </w:t>
            </w:r>
            <w:r w:rsidRPr="00EF310B">
              <w:rPr>
                <w:rFonts w:ascii="Arial" w:hAnsi="Arial"/>
                <w:bCs/>
                <w:i/>
                <w:sz w:val="18"/>
                <w:szCs w:val="22"/>
                <w:lang w:eastAsia="sv-SE"/>
              </w:rPr>
              <w:t>SemiStaticChannelAccessConfig-r16.</w:t>
            </w:r>
          </w:p>
        </w:tc>
      </w:tr>
      <w:tr w:rsidR="00EF310B" w:rsidRPr="00EF310B" w14:paraId="48BE3FC7"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0125937"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servingCellMO</w:t>
            </w:r>
          </w:p>
          <w:p w14:paraId="6AF5676C" w14:textId="77777777" w:rsidR="00EF310B" w:rsidRPr="00EF310B" w:rsidRDefault="00EF310B" w:rsidP="00EF310B">
            <w:pPr>
              <w:keepNext/>
              <w:keepLines/>
              <w:spacing w:after="0"/>
              <w:rPr>
                <w:rFonts w:ascii="Arial" w:hAnsi="Arial"/>
                <w:sz w:val="18"/>
                <w:lang w:eastAsia="sv-SE"/>
              </w:rPr>
            </w:pPr>
            <w:r w:rsidRPr="00EF310B">
              <w:rPr>
                <w:rFonts w:ascii="Arial" w:hAnsi="Arial"/>
                <w:i/>
                <w:sz w:val="18"/>
                <w:szCs w:val="22"/>
                <w:lang w:eastAsia="sv-SE"/>
              </w:rPr>
              <w:t xml:space="preserve">measObjectId </w:t>
            </w:r>
            <w:r w:rsidRPr="00EF310B">
              <w:rPr>
                <w:rFonts w:ascii="Arial" w:hAnsi="Arial"/>
                <w:sz w:val="18"/>
                <w:szCs w:val="22"/>
                <w:lang w:eastAsia="sv-SE"/>
              </w:rPr>
              <w:t xml:space="preserve">of the </w:t>
            </w:r>
            <w:r w:rsidRPr="00EF310B">
              <w:rPr>
                <w:rFonts w:ascii="Arial" w:hAnsi="Arial"/>
                <w:i/>
                <w:sz w:val="18"/>
                <w:szCs w:val="22"/>
                <w:lang w:eastAsia="sv-SE"/>
              </w:rPr>
              <w:t>MeasObjectNR</w:t>
            </w:r>
            <w:r w:rsidRPr="00EF310B">
              <w:rPr>
                <w:rFonts w:ascii="Arial" w:hAnsi="Arial"/>
                <w:sz w:val="18"/>
                <w:szCs w:val="22"/>
                <w:lang w:eastAsia="sv-SE"/>
              </w:rPr>
              <w:t xml:space="preserve"> in </w:t>
            </w:r>
            <w:r w:rsidRPr="00EF310B">
              <w:rPr>
                <w:rFonts w:ascii="Arial" w:hAnsi="Arial"/>
                <w:i/>
                <w:sz w:val="18"/>
                <w:lang w:eastAsia="sv-SE"/>
              </w:rPr>
              <w:t>MeasConfig</w:t>
            </w:r>
            <w:r w:rsidRPr="00EF310B">
              <w:rPr>
                <w:rFonts w:ascii="Arial" w:hAnsi="Arial"/>
                <w:sz w:val="18"/>
                <w:lang w:eastAsia="sv-SE"/>
              </w:rPr>
              <w:t xml:space="preserve"> which is </w:t>
            </w:r>
            <w:r w:rsidRPr="00EF310B">
              <w:rPr>
                <w:rFonts w:ascii="Arial" w:hAnsi="Arial"/>
                <w:sz w:val="18"/>
                <w:szCs w:val="22"/>
                <w:lang w:eastAsia="sv-SE"/>
              </w:rPr>
              <w:t xml:space="preserve">associated to the serving cell. If the serving cell is associated with SSB, the following relationship applies between the corresponding MeasObjectNR and </w:t>
            </w:r>
            <w:r w:rsidRPr="00EF310B">
              <w:rPr>
                <w:rFonts w:ascii="Arial" w:hAnsi="Arial"/>
                <w:i/>
                <w:sz w:val="18"/>
                <w:szCs w:val="22"/>
                <w:lang w:eastAsia="sv-SE"/>
              </w:rPr>
              <w:t>frequencyInfoDL</w:t>
            </w:r>
            <w:r w:rsidRPr="00EF310B">
              <w:rPr>
                <w:rFonts w:ascii="Arial" w:hAnsi="Arial"/>
                <w:sz w:val="18"/>
                <w:szCs w:val="22"/>
                <w:lang w:eastAsia="sv-SE"/>
              </w:rPr>
              <w:t xml:space="preserve"> in </w:t>
            </w:r>
            <w:r w:rsidRPr="00EF310B">
              <w:rPr>
                <w:rFonts w:ascii="Arial" w:hAnsi="Arial"/>
                <w:i/>
                <w:sz w:val="18"/>
                <w:szCs w:val="22"/>
                <w:lang w:eastAsia="sv-SE"/>
              </w:rPr>
              <w:t>ServingCellConfigCommon/ServingCellConfigCommonSIB</w:t>
            </w:r>
            <w:r w:rsidRPr="00EF310B">
              <w:rPr>
                <w:rFonts w:ascii="Arial" w:hAnsi="Arial"/>
                <w:sz w:val="18"/>
                <w:szCs w:val="22"/>
                <w:lang w:eastAsia="sv-SE"/>
              </w:rPr>
              <w:t xml:space="preserve"> of the serving cell: if </w:t>
            </w:r>
            <w:r w:rsidRPr="00EF310B">
              <w:rPr>
                <w:rFonts w:ascii="Arial" w:hAnsi="Arial"/>
                <w:i/>
                <w:sz w:val="18"/>
                <w:szCs w:val="22"/>
                <w:lang w:eastAsia="sv-SE"/>
              </w:rPr>
              <w:t>ssbFrequency</w:t>
            </w:r>
            <w:r w:rsidRPr="00EF310B">
              <w:rPr>
                <w:rFonts w:ascii="Arial" w:hAnsi="Arial"/>
                <w:sz w:val="18"/>
                <w:szCs w:val="22"/>
                <w:lang w:eastAsia="sv-SE"/>
              </w:rPr>
              <w:t xml:space="preserve"> is configured, its value is the same as the </w:t>
            </w:r>
            <w:r w:rsidRPr="00EF310B">
              <w:rPr>
                <w:rFonts w:ascii="Arial" w:hAnsi="Arial"/>
                <w:i/>
                <w:sz w:val="18"/>
                <w:lang w:eastAsia="sv-SE"/>
              </w:rPr>
              <w:t>absoluteFrequencySSB</w:t>
            </w:r>
            <w:r w:rsidRPr="00EF310B">
              <w:rPr>
                <w:rFonts w:ascii="Arial" w:hAnsi="Arial"/>
                <w:sz w:val="18"/>
                <w:lang w:eastAsia="sv-SE"/>
              </w:rPr>
              <w:t xml:space="preserve"> and if </w:t>
            </w:r>
            <w:r w:rsidRPr="00EF310B">
              <w:rPr>
                <w:rFonts w:ascii="Arial" w:hAnsi="Arial"/>
                <w:i/>
                <w:sz w:val="18"/>
                <w:lang w:eastAsia="sv-SE"/>
              </w:rPr>
              <w:t>csi-rs-ResourceConfigMobility</w:t>
            </w:r>
            <w:r w:rsidRPr="00EF310B">
              <w:rPr>
                <w:rFonts w:ascii="Arial" w:hAnsi="Arial"/>
                <w:sz w:val="18"/>
                <w:lang w:eastAsia="sv-SE"/>
              </w:rPr>
              <w:t xml:space="preserve"> is configured, the value of its </w:t>
            </w:r>
            <w:r w:rsidRPr="00EF310B">
              <w:rPr>
                <w:rFonts w:ascii="Arial" w:hAnsi="Arial"/>
                <w:i/>
                <w:sz w:val="18"/>
                <w:lang w:eastAsia="sv-SE"/>
              </w:rPr>
              <w:t>subcarrierSpacing</w:t>
            </w:r>
            <w:r w:rsidRPr="00EF310B">
              <w:rPr>
                <w:rFonts w:ascii="Arial" w:hAnsi="Arial"/>
                <w:sz w:val="18"/>
                <w:lang w:eastAsia="sv-SE"/>
              </w:rPr>
              <w:t xml:space="preserve"> is present in one entry of the </w:t>
            </w:r>
            <w:r w:rsidRPr="00EF310B">
              <w:rPr>
                <w:rFonts w:ascii="Arial" w:hAnsi="Arial"/>
                <w:i/>
                <w:sz w:val="18"/>
                <w:lang w:eastAsia="sv-SE"/>
              </w:rPr>
              <w:t>scs-SpecificCarrierList</w:t>
            </w:r>
            <w:r w:rsidRPr="00EF310B">
              <w:rPr>
                <w:rFonts w:ascii="Arial" w:hAnsi="Arial"/>
                <w:sz w:val="18"/>
                <w:lang w:eastAsia="sv-SE"/>
              </w:rPr>
              <w:t xml:space="preserve">, </w:t>
            </w:r>
            <w:r w:rsidRPr="00EF310B">
              <w:rPr>
                <w:rFonts w:ascii="Arial" w:hAnsi="Arial"/>
                <w:i/>
                <w:sz w:val="18"/>
                <w:lang w:eastAsia="sv-SE"/>
              </w:rPr>
              <w:t>csi-RS-</w:t>
            </w:r>
            <w:r w:rsidRPr="00EF310B">
              <w:rPr>
                <w:rFonts w:ascii="Arial" w:hAnsi="Arial"/>
                <w:i/>
                <w:sz w:val="18"/>
                <w:lang w:eastAsia="ko-KR"/>
              </w:rPr>
              <w:t>Cell</w:t>
            </w:r>
            <w:r w:rsidRPr="00EF310B">
              <w:rPr>
                <w:rFonts w:ascii="Arial" w:hAnsi="Arial"/>
                <w:i/>
                <w:sz w:val="18"/>
                <w:lang w:eastAsia="sv-SE"/>
              </w:rPr>
              <w:t>ListMobility</w:t>
            </w:r>
            <w:r w:rsidRPr="00EF310B">
              <w:rPr>
                <w:rFonts w:ascii="Arial" w:hAnsi="Arial"/>
                <w:sz w:val="18"/>
                <w:lang w:eastAsia="sv-SE"/>
              </w:rPr>
              <w:t xml:space="preserve"> includes an entry corresponding to the serving cell (with </w:t>
            </w:r>
            <w:r w:rsidRPr="00EF310B">
              <w:rPr>
                <w:rFonts w:ascii="Arial" w:hAnsi="Arial"/>
                <w:i/>
                <w:sz w:val="18"/>
                <w:lang w:eastAsia="sv-SE"/>
              </w:rPr>
              <w:t>cellId</w:t>
            </w:r>
            <w:r w:rsidRPr="00EF310B">
              <w:rPr>
                <w:rFonts w:ascii="Arial" w:hAnsi="Arial"/>
                <w:sz w:val="18"/>
                <w:lang w:eastAsia="sv-SE"/>
              </w:rPr>
              <w:t xml:space="preserve"> equal to </w:t>
            </w:r>
            <w:r w:rsidRPr="00EF310B">
              <w:rPr>
                <w:rFonts w:ascii="Arial" w:hAnsi="Arial"/>
                <w:i/>
                <w:sz w:val="18"/>
                <w:lang w:eastAsia="sv-SE"/>
              </w:rPr>
              <w:t>physCellId</w:t>
            </w:r>
            <w:r w:rsidRPr="00EF310B">
              <w:rPr>
                <w:rFonts w:ascii="Arial" w:hAnsi="Arial"/>
                <w:sz w:val="18"/>
                <w:lang w:eastAsia="sv-SE"/>
              </w:rPr>
              <w:t xml:space="preserve"> in </w:t>
            </w:r>
            <w:r w:rsidRPr="00EF310B">
              <w:rPr>
                <w:rFonts w:ascii="Arial" w:hAnsi="Arial"/>
                <w:i/>
                <w:sz w:val="18"/>
                <w:lang w:eastAsia="sv-SE"/>
              </w:rPr>
              <w:t>ServingCellConfigCommon</w:t>
            </w:r>
            <w:r w:rsidRPr="00EF310B">
              <w:rPr>
                <w:rFonts w:ascii="Arial" w:hAnsi="Arial"/>
                <w:sz w:val="18"/>
                <w:lang w:eastAsia="sv-SE"/>
              </w:rPr>
              <w:t xml:space="preserve">) and the frequency range indicated by the </w:t>
            </w:r>
            <w:r w:rsidRPr="00EF310B">
              <w:rPr>
                <w:rFonts w:ascii="Arial" w:hAnsi="Arial"/>
                <w:i/>
                <w:sz w:val="18"/>
                <w:lang w:eastAsia="sv-SE"/>
              </w:rPr>
              <w:t>csi-rs-MeasurementBW</w:t>
            </w:r>
            <w:r w:rsidRPr="00EF310B">
              <w:rPr>
                <w:rFonts w:ascii="Arial" w:hAnsi="Arial"/>
                <w:sz w:val="18"/>
                <w:lang w:eastAsia="sv-SE"/>
              </w:rPr>
              <w:t xml:space="preserve"> of the entry in </w:t>
            </w:r>
            <w:r w:rsidRPr="00EF310B">
              <w:rPr>
                <w:rFonts w:ascii="Arial" w:hAnsi="Arial"/>
                <w:i/>
                <w:sz w:val="18"/>
                <w:lang w:eastAsia="sv-SE"/>
              </w:rPr>
              <w:t>csi-RS-</w:t>
            </w:r>
            <w:r w:rsidRPr="00EF310B">
              <w:rPr>
                <w:rFonts w:ascii="Arial" w:hAnsi="Arial"/>
                <w:i/>
                <w:sz w:val="18"/>
                <w:lang w:eastAsia="ko-KR"/>
              </w:rPr>
              <w:t>Cell</w:t>
            </w:r>
            <w:r w:rsidRPr="00EF310B">
              <w:rPr>
                <w:rFonts w:ascii="Arial" w:hAnsi="Arial"/>
                <w:i/>
                <w:sz w:val="18"/>
                <w:lang w:eastAsia="sv-SE"/>
              </w:rPr>
              <w:t>ListMobility</w:t>
            </w:r>
            <w:r w:rsidRPr="00EF310B">
              <w:rPr>
                <w:rFonts w:ascii="Arial" w:hAnsi="Arial"/>
                <w:sz w:val="18"/>
                <w:lang w:eastAsia="sv-SE"/>
              </w:rPr>
              <w:t xml:space="preserve"> is included in the frequency range indicated by in the entry of the </w:t>
            </w:r>
            <w:r w:rsidRPr="00EF310B">
              <w:rPr>
                <w:rFonts w:ascii="Arial" w:hAnsi="Arial"/>
                <w:i/>
                <w:sz w:val="18"/>
                <w:lang w:eastAsia="sv-SE"/>
              </w:rPr>
              <w:t>scs-SpecificCarrierList</w:t>
            </w:r>
            <w:r w:rsidRPr="00EF310B">
              <w:rPr>
                <w:rFonts w:ascii="Arial" w:hAnsi="Arial"/>
                <w:sz w:val="18"/>
                <w:lang w:eastAsia="sv-SE"/>
              </w:rPr>
              <w:t>.</w:t>
            </w:r>
          </w:p>
          <w:p w14:paraId="638D8F4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If the serving cell is not associated with SSB (i.e. SSB-less SCell), the carrier frequency indicated by </w:t>
            </w:r>
            <w:r w:rsidRPr="00EF310B">
              <w:rPr>
                <w:rFonts w:ascii="Arial" w:hAnsi="Arial"/>
                <w:i/>
                <w:iCs/>
                <w:sz w:val="18"/>
                <w:lang w:eastAsia="sv-SE"/>
              </w:rPr>
              <w:t>ssbFrequency</w:t>
            </w:r>
            <w:r w:rsidRPr="00EF310B">
              <w:rPr>
                <w:rFonts w:ascii="Arial" w:hAnsi="Arial"/>
                <w:sz w:val="18"/>
                <w:lang w:eastAsia="sv-SE"/>
              </w:rPr>
              <w:t xml:space="preserve"> of the corresponding </w:t>
            </w:r>
            <w:r w:rsidRPr="00EF310B">
              <w:rPr>
                <w:rFonts w:ascii="Arial" w:hAnsi="Arial"/>
                <w:i/>
                <w:iCs/>
                <w:sz w:val="18"/>
                <w:lang w:eastAsia="sv-SE"/>
              </w:rPr>
              <w:t>MeasObjectNR</w:t>
            </w:r>
            <w:r w:rsidRPr="00EF310B">
              <w:rPr>
                <w:rFonts w:ascii="Arial" w:hAnsi="Arial"/>
                <w:sz w:val="18"/>
                <w:lang w:eastAsia="sv-SE"/>
              </w:rPr>
              <w:t xml:space="preserve">, if configured, is within the frequency range indicated by any entry of the </w:t>
            </w:r>
            <w:r w:rsidRPr="00EF310B">
              <w:rPr>
                <w:rFonts w:ascii="Arial" w:hAnsi="Arial"/>
                <w:i/>
                <w:iCs/>
                <w:sz w:val="18"/>
                <w:lang w:eastAsia="sv-SE"/>
              </w:rPr>
              <w:t>scs-SpecificCarrierList</w:t>
            </w:r>
            <w:r w:rsidRPr="00EF310B">
              <w:rPr>
                <w:rFonts w:ascii="Arial" w:hAnsi="Arial"/>
                <w:sz w:val="18"/>
                <w:lang w:eastAsia="sv-SE"/>
              </w:rPr>
              <w:t>.</w:t>
            </w:r>
          </w:p>
        </w:tc>
      </w:tr>
      <w:tr w:rsidR="002406F6" w:rsidRPr="00EF310B" w14:paraId="1163858D" w14:textId="77777777" w:rsidTr="00A34868">
        <w:trPr>
          <w:ins w:id="268" w:author="Li Zhao" w:date="2025-08-25T18:30:00Z"/>
        </w:trPr>
        <w:tc>
          <w:tcPr>
            <w:tcW w:w="14173" w:type="dxa"/>
            <w:tcBorders>
              <w:top w:val="single" w:sz="4" w:space="0" w:color="auto"/>
              <w:left w:val="single" w:sz="4" w:space="0" w:color="auto"/>
              <w:bottom w:val="single" w:sz="4" w:space="0" w:color="auto"/>
              <w:right w:val="single" w:sz="4" w:space="0" w:color="auto"/>
            </w:tcBorders>
          </w:tcPr>
          <w:p w14:paraId="35527208" w14:textId="77777777" w:rsidR="002406F6" w:rsidRDefault="002406F6" w:rsidP="002406F6">
            <w:pPr>
              <w:keepNext/>
              <w:keepLines/>
              <w:spacing w:after="0"/>
              <w:rPr>
                <w:ins w:id="269" w:author="Li Zhao" w:date="2025-08-25T18:31:00Z"/>
                <w:rFonts w:ascii="Arial" w:eastAsia="等线" w:hAnsi="Arial"/>
                <w:b/>
                <w:bCs/>
                <w:i/>
                <w:iCs/>
                <w:sz w:val="18"/>
                <w:lang w:eastAsia="zh-CN"/>
              </w:rPr>
            </w:pPr>
            <w:ins w:id="270" w:author="Li Zhao" w:date="2025-08-25T18:30:00Z">
              <w:r w:rsidRPr="00305B51">
                <w:rPr>
                  <w:rFonts w:ascii="Arial" w:hAnsi="Arial"/>
                  <w:b/>
                  <w:bCs/>
                  <w:i/>
                  <w:iCs/>
                  <w:sz w:val="18"/>
                  <w:lang w:eastAsia="zh-CN"/>
                </w:rPr>
                <w:t>servingCellMO</w:t>
              </w:r>
            </w:ins>
            <w:ins w:id="271" w:author="Li Zhao" w:date="2025-08-25T18:31:00Z">
              <w:r>
                <w:rPr>
                  <w:rFonts w:ascii="Arial" w:eastAsia="等线" w:hAnsi="Arial" w:hint="eastAsia"/>
                  <w:b/>
                  <w:bCs/>
                  <w:i/>
                  <w:iCs/>
                  <w:sz w:val="18"/>
                  <w:lang w:eastAsia="zh-CN"/>
                </w:rPr>
                <w:t>-OD</w:t>
              </w:r>
            </w:ins>
          </w:p>
          <w:p w14:paraId="2EC9DE57" w14:textId="58FFAA73" w:rsidR="002406F6" w:rsidRPr="002406F6" w:rsidRDefault="002406F6" w:rsidP="002406F6">
            <w:pPr>
              <w:keepNext/>
              <w:keepLines/>
              <w:spacing w:after="0"/>
              <w:rPr>
                <w:ins w:id="272" w:author="Li Zhao" w:date="2025-08-25T18:30:00Z"/>
                <w:rFonts w:ascii="Arial" w:eastAsia="等线" w:hAnsi="Arial"/>
                <w:b/>
                <w:i/>
                <w:sz w:val="18"/>
                <w:szCs w:val="22"/>
                <w:lang w:eastAsia="sv-SE"/>
              </w:rPr>
            </w:pPr>
            <w:ins w:id="273" w:author="Li Zhao" w:date="2025-08-25T18:31:00Z">
              <w:r w:rsidRPr="00BB226F">
                <w:rPr>
                  <w:rFonts w:ascii="Arial" w:hAnsi="Arial"/>
                  <w:i/>
                  <w:sz w:val="18"/>
                  <w:szCs w:val="22"/>
                  <w:lang w:eastAsia="sv-SE"/>
                </w:rPr>
                <w:t xml:space="preserve">measObjectId </w:t>
              </w:r>
              <w:r w:rsidRPr="00BB226F">
                <w:rPr>
                  <w:rFonts w:ascii="Arial" w:hAnsi="Arial"/>
                  <w:sz w:val="18"/>
                  <w:szCs w:val="22"/>
                  <w:lang w:eastAsia="sv-SE"/>
                </w:rPr>
                <w:t xml:space="preserve">of the </w:t>
              </w:r>
              <w:r w:rsidRPr="00BB226F">
                <w:rPr>
                  <w:rFonts w:ascii="Arial" w:hAnsi="Arial"/>
                  <w:i/>
                  <w:sz w:val="18"/>
                  <w:szCs w:val="22"/>
                  <w:lang w:eastAsia="sv-SE"/>
                </w:rPr>
                <w:t>MeasObjectNR</w:t>
              </w:r>
              <w:r w:rsidRPr="00BB226F">
                <w:rPr>
                  <w:rFonts w:ascii="Arial" w:hAnsi="Arial"/>
                  <w:sz w:val="18"/>
                  <w:szCs w:val="22"/>
                  <w:lang w:eastAsia="sv-SE"/>
                </w:rPr>
                <w:t xml:space="preserve"> in </w:t>
              </w:r>
              <w:r w:rsidRPr="00BB226F">
                <w:rPr>
                  <w:rFonts w:ascii="Arial" w:hAnsi="Arial"/>
                  <w:i/>
                  <w:sz w:val="18"/>
                  <w:lang w:eastAsia="sv-SE"/>
                </w:rPr>
                <w:t>MeasConfig</w:t>
              </w:r>
              <w:r w:rsidRPr="00BB226F">
                <w:rPr>
                  <w:rFonts w:ascii="Arial" w:hAnsi="Arial"/>
                  <w:sz w:val="18"/>
                  <w:lang w:eastAsia="sv-SE"/>
                </w:rPr>
                <w:t xml:space="preserve"> which is </w:t>
              </w:r>
              <w:r w:rsidRPr="00BB226F">
                <w:rPr>
                  <w:rFonts w:ascii="Arial" w:hAnsi="Arial"/>
                  <w:sz w:val="18"/>
                  <w:szCs w:val="22"/>
                  <w:lang w:eastAsia="sv-SE"/>
                </w:rPr>
                <w:t xml:space="preserve">associated to the serving cell instead of </w:t>
              </w:r>
              <w:r w:rsidRPr="00BB226F">
                <w:rPr>
                  <w:rFonts w:ascii="Arial" w:hAnsi="Arial"/>
                  <w:i/>
                  <w:iCs/>
                  <w:sz w:val="18"/>
                  <w:szCs w:val="22"/>
                  <w:lang w:eastAsia="sv-SE"/>
                </w:rPr>
                <w:t>servingCellMO</w:t>
              </w:r>
              <w:r w:rsidRPr="00BB226F">
                <w:rPr>
                  <w:rFonts w:ascii="Arial" w:hAnsi="Arial"/>
                  <w:sz w:val="18"/>
                  <w:szCs w:val="22"/>
                  <w:lang w:eastAsia="sv-SE"/>
                </w:rPr>
                <w:t xml:space="preserve"> in IE </w:t>
              </w:r>
              <w:r w:rsidRPr="00BB226F">
                <w:rPr>
                  <w:rFonts w:ascii="Arial" w:hAnsi="Arial"/>
                  <w:i/>
                  <w:iCs/>
                  <w:sz w:val="18"/>
                  <w:szCs w:val="22"/>
                  <w:lang w:eastAsia="sv-SE"/>
                </w:rPr>
                <w:t>ServingCellConfig.</w:t>
              </w:r>
            </w:ins>
          </w:p>
        </w:tc>
      </w:tr>
      <w:tr w:rsidR="00EF310B" w:rsidRPr="00EF310B" w14:paraId="110DBA9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5A19CD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supplementaryUplink</w:t>
            </w:r>
          </w:p>
          <w:p w14:paraId="640AE55B"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Network may configure this field only when </w:t>
            </w:r>
            <w:r w:rsidRPr="00EF310B">
              <w:rPr>
                <w:rFonts w:ascii="Arial" w:hAnsi="Arial"/>
                <w:i/>
                <w:sz w:val="18"/>
                <w:szCs w:val="22"/>
                <w:lang w:eastAsia="sv-SE"/>
              </w:rPr>
              <w:t>supplementaryUplinkConfig</w:t>
            </w:r>
            <w:r w:rsidRPr="00EF310B">
              <w:rPr>
                <w:rFonts w:ascii="Arial" w:hAnsi="Arial"/>
                <w:sz w:val="18"/>
                <w:szCs w:val="22"/>
                <w:lang w:eastAsia="sv-SE"/>
              </w:rPr>
              <w:t xml:space="preserve"> is configured in </w:t>
            </w:r>
            <w:r w:rsidRPr="00EF310B">
              <w:rPr>
                <w:rFonts w:ascii="Arial" w:hAnsi="Arial"/>
                <w:i/>
                <w:sz w:val="18"/>
                <w:szCs w:val="22"/>
                <w:lang w:eastAsia="sv-SE"/>
              </w:rPr>
              <w:t>ServingCellConfigCommon</w:t>
            </w:r>
            <w:r w:rsidRPr="00EF310B">
              <w:rPr>
                <w:rFonts w:ascii="Arial" w:hAnsi="Arial"/>
                <w:sz w:val="18"/>
                <w:szCs w:val="22"/>
                <w:lang w:eastAsia="sv-SE"/>
              </w:rPr>
              <w:t xml:space="preserve"> or </w:t>
            </w:r>
            <w:r w:rsidRPr="00EF310B">
              <w:rPr>
                <w:rFonts w:ascii="Arial" w:hAnsi="Arial"/>
                <w:i/>
                <w:iCs/>
                <w:sz w:val="18"/>
                <w:szCs w:val="22"/>
                <w:lang w:eastAsia="sv-SE"/>
              </w:rPr>
              <w:t>supplementaryUplink</w:t>
            </w:r>
            <w:r w:rsidRPr="00EF310B">
              <w:rPr>
                <w:rFonts w:ascii="Arial" w:hAnsi="Arial"/>
                <w:sz w:val="18"/>
                <w:szCs w:val="22"/>
                <w:lang w:eastAsia="sv-SE"/>
              </w:rPr>
              <w:t xml:space="preserve"> is configured in</w:t>
            </w:r>
            <w:r w:rsidRPr="00EF310B">
              <w:rPr>
                <w:rFonts w:ascii="Arial" w:hAnsi="Arial"/>
                <w:sz w:val="18"/>
                <w:szCs w:val="22"/>
                <w:lang w:eastAsia="zh-CN"/>
              </w:rPr>
              <w:t xml:space="preserve"> </w:t>
            </w:r>
            <w:r w:rsidRPr="00EF310B">
              <w:rPr>
                <w:rFonts w:ascii="Arial" w:hAnsi="Arial"/>
                <w:i/>
                <w:sz w:val="18"/>
                <w:szCs w:val="22"/>
                <w:lang w:eastAsia="sv-SE"/>
              </w:rPr>
              <w:t>ServingCellConfigCommonSIB</w:t>
            </w:r>
            <w:r w:rsidRPr="00EF310B">
              <w:rPr>
                <w:rFonts w:ascii="Arial" w:hAnsi="Arial"/>
                <w:sz w:val="18"/>
                <w:szCs w:val="22"/>
                <w:lang w:eastAsia="sv-SE"/>
              </w:rPr>
              <w:t>.</w:t>
            </w:r>
          </w:p>
        </w:tc>
      </w:tr>
      <w:tr w:rsidR="00EF310B" w:rsidRPr="00EF310B" w14:paraId="2540435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6BAEC5F"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b/>
                <w:bCs/>
                <w:i/>
                <w:iCs/>
                <w:sz w:val="18"/>
                <w:lang w:eastAsia="x-none"/>
              </w:rPr>
              <w:t>supplementaryUplinkRelease</w:t>
            </w:r>
          </w:p>
          <w:p w14:paraId="5C0ACBF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If this field is included, the UE shall release the uplink configuration configured by </w:t>
            </w:r>
            <w:r w:rsidRPr="00EF310B">
              <w:rPr>
                <w:rFonts w:ascii="Arial" w:hAnsi="Arial"/>
                <w:i/>
                <w:iCs/>
                <w:sz w:val="18"/>
                <w:lang w:eastAsia="x-none"/>
              </w:rPr>
              <w:t>supplementaryUplink</w:t>
            </w:r>
            <w:r w:rsidRPr="00EF310B">
              <w:rPr>
                <w:rFonts w:ascii="Arial" w:hAnsi="Arial"/>
                <w:sz w:val="18"/>
                <w:lang w:eastAsia="sv-SE"/>
              </w:rPr>
              <w:t xml:space="preserve">. The network only includes either </w:t>
            </w:r>
            <w:r w:rsidRPr="00EF310B">
              <w:rPr>
                <w:rFonts w:ascii="Arial" w:hAnsi="Arial"/>
                <w:i/>
                <w:sz w:val="18"/>
                <w:lang w:eastAsia="x-none"/>
              </w:rPr>
              <w:t>supplementaryUplinkRelease</w:t>
            </w:r>
            <w:r w:rsidRPr="00EF310B">
              <w:rPr>
                <w:rFonts w:ascii="Arial" w:hAnsi="Arial"/>
                <w:sz w:val="18"/>
                <w:lang w:eastAsia="sv-SE"/>
              </w:rPr>
              <w:t xml:space="preserve"> or </w:t>
            </w:r>
            <w:r w:rsidRPr="00EF310B">
              <w:rPr>
                <w:rFonts w:ascii="Arial" w:hAnsi="Arial"/>
                <w:i/>
                <w:sz w:val="18"/>
                <w:lang w:eastAsia="x-none"/>
              </w:rPr>
              <w:t>supplementaryUplink</w:t>
            </w:r>
            <w:r w:rsidRPr="00EF310B">
              <w:rPr>
                <w:rFonts w:ascii="Arial" w:hAnsi="Arial"/>
                <w:sz w:val="18"/>
                <w:lang w:eastAsia="sv-SE"/>
              </w:rPr>
              <w:t xml:space="preserve"> at a time.</w:t>
            </w:r>
          </w:p>
        </w:tc>
      </w:tr>
      <w:tr w:rsidR="00EF310B" w:rsidRPr="00EF310B" w14:paraId="54A4BDCF"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D64FED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tag-Id</w:t>
            </w:r>
          </w:p>
          <w:p w14:paraId="16910620"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Timing Advance Group ID, as specified in TS 38.321 [3], which this cell or set of TCI-States of this cell are associated with.</w:t>
            </w:r>
          </w:p>
        </w:tc>
      </w:tr>
      <w:tr w:rsidR="00EF310B" w:rsidRPr="00EF310B" w14:paraId="6888CA53" w14:textId="77777777" w:rsidTr="00A34868">
        <w:tc>
          <w:tcPr>
            <w:tcW w:w="14173" w:type="dxa"/>
            <w:tcBorders>
              <w:top w:val="single" w:sz="4" w:space="0" w:color="auto"/>
              <w:left w:val="single" w:sz="4" w:space="0" w:color="auto"/>
              <w:bottom w:val="single" w:sz="4" w:space="0" w:color="auto"/>
              <w:right w:val="single" w:sz="4" w:space="0" w:color="auto"/>
            </w:tcBorders>
          </w:tcPr>
          <w:p w14:paraId="4F129347"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b/>
                <w:bCs/>
                <w:i/>
                <w:iCs/>
                <w:sz w:val="18"/>
                <w:lang w:eastAsia="x-none"/>
              </w:rPr>
              <w:t>tag2</w:t>
            </w:r>
          </w:p>
          <w:p w14:paraId="16A8E5E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x-none"/>
              </w:rPr>
              <w:t xml:space="preserve">This field is used to indicate the second TAG information for the serving cell, it is optionally configured in a serving cell if and only if the serving cell is configured with more than one value for the </w:t>
            </w:r>
            <w:r w:rsidRPr="00EF310B">
              <w:rPr>
                <w:rFonts w:ascii="Arial" w:hAnsi="Arial"/>
                <w:i/>
                <w:iCs/>
                <w:sz w:val="18"/>
                <w:lang w:eastAsia="x-none"/>
              </w:rPr>
              <w:t>coresetPoolIndex</w:t>
            </w:r>
            <w:r w:rsidRPr="00EF310B">
              <w:rPr>
                <w:rFonts w:ascii="Arial" w:hAnsi="Arial"/>
                <w:sz w:val="18"/>
                <w:lang w:eastAsia="x-none"/>
              </w:rPr>
              <w:t>.</w:t>
            </w:r>
          </w:p>
        </w:tc>
      </w:tr>
      <w:tr w:rsidR="00EF310B" w:rsidRPr="00EF310B" w14:paraId="2187C063" w14:textId="77777777" w:rsidTr="00A34868">
        <w:tc>
          <w:tcPr>
            <w:tcW w:w="14173" w:type="dxa"/>
            <w:tcBorders>
              <w:top w:val="single" w:sz="4" w:space="0" w:color="auto"/>
              <w:left w:val="single" w:sz="4" w:space="0" w:color="auto"/>
              <w:bottom w:val="single" w:sz="4" w:space="0" w:color="auto"/>
              <w:right w:val="single" w:sz="4" w:space="0" w:color="auto"/>
            </w:tcBorders>
          </w:tcPr>
          <w:p w14:paraId="62C6B23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lastRenderedPageBreak/>
              <w:t>tci-ActivatedConfig</w:t>
            </w:r>
          </w:p>
          <w:p w14:paraId="7BAF9635"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1A22723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If configured for the PSCell when the SCG is indicated as deactivated in the containing message:</w:t>
            </w:r>
          </w:p>
          <w:p w14:paraId="3685086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the UE shall consider the TCI states provided in this field as the TCI states to be activated for PDCCH/PDSCH reception upon a later SCG activation in which </w:t>
            </w:r>
            <w:r w:rsidRPr="00EF310B">
              <w:rPr>
                <w:rFonts w:ascii="Arial" w:hAnsi="Arial"/>
                <w:i/>
                <w:sz w:val="18"/>
                <w:lang w:eastAsia="sv-SE"/>
              </w:rPr>
              <w:t>tci-ActivatedConfig</w:t>
            </w:r>
            <w:r w:rsidRPr="00EF310B">
              <w:rPr>
                <w:rFonts w:ascii="Arial" w:hAnsi="Arial"/>
                <w:sz w:val="18"/>
                <w:lang w:eastAsia="sv-SE"/>
              </w:rPr>
              <w:t xml:space="preserve"> is absent</w:t>
            </w:r>
          </w:p>
          <w:p w14:paraId="289FBEB2"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if bfd-and-RLM is configured and no RS is configured in </w:t>
            </w:r>
            <w:r w:rsidRPr="00EF310B">
              <w:rPr>
                <w:rFonts w:ascii="Arial" w:hAnsi="Arial"/>
                <w:i/>
                <w:sz w:val="18"/>
                <w:lang w:eastAsia="sv-SE"/>
              </w:rPr>
              <w:t>RadioLinkMonitoringConfig</w:t>
            </w:r>
            <w:r w:rsidRPr="00EF310B">
              <w:rPr>
                <w:rFonts w:ascii="Arial" w:hAnsi="Arial"/>
                <w:sz w:val="18"/>
                <w:lang w:eastAsia="sv-SE"/>
              </w:rPr>
              <w:t xml:space="preserve"> for RLM, respectively for BFD, the UE shall use the TCI states provided in this field for PDCCH as RS for RLM, respectively for BFD.</w:t>
            </w:r>
          </w:p>
          <w:p w14:paraId="1363686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When this field is absent for the PSCell and the SCG is being deactivated:</w:t>
            </w:r>
          </w:p>
          <w:p w14:paraId="67A880DE"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the UE shall consider the previously activated TCI states as the TCI states to be activated for PDCCH/PDSCH reception upon a later SCG activation in which </w:t>
            </w:r>
            <w:r w:rsidRPr="00EF310B">
              <w:rPr>
                <w:rFonts w:ascii="Arial" w:hAnsi="Arial"/>
                <w:i/>
                <w:sz w:val="18"/>
                <w:lang w:eastAsia="sv-SE"/>
              </w:rPr>
              <w:t>tci-ActivatedConfig</w:t>
            </w:r>
            <w:r w:rsidRPr="00EF310B">
              <w:rPr>
                <w:rFonts w:ascii="Arial" w:hAnsi="Arial"/>
                <w:sz w:val="18"/>
                <w:lang w:eastAsia="sv-SE"/>
              </w:rPr>
              <w:t xml:space="preserve"> is absent</w:t>
            </w:r>
          </w:p>
          <w:p w14:paraId="4664BBD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 if </w:t>
            </w:r>
            <w:r w:rsidRPr="00EF310B">
              <w:rPr>
                <w:rFonts w:ascii="Arial" w:hAnsi="Arial"/>
                <w:i/>
                <w:sz w:val="18"/>
                <w:lang w:eastAsia="sv-SE"/>
              </w:rPr>
              <w:t>bfd-and-RLM</w:t>
            </w:r>
            <w:r w:rsidRPr="00EF310B">
              <w:rPr>
                <w:rFonts w:ascii="Arial" w:hAnsi="Arial"/>
                <w:sz w:val="18"/>
                <w:lang w:eastAsia="sv-SE"/>
              </w:rPr>
              <w:t xml:space="preserve"> is configured and no RS is configured in </w:t>
            </w:r>
            <w:r w:rsidRPr="00EF310B">
              <w:rPr>
                <w:rFonts w:ascii="Arial" w:hAnsi="Arial"/>
                <w:i/>
                <w:sz w:val="18"/>
                <w:lang w:eastAsia="sv-SE"/>
              </w:rPr>
              <w:t>RadioLinkMonitoringConfig</w:t>
            </w:r>
            <w:r w:rsidRPr="00EF310B">
              <w:rPr>
                <w:rFonts w:ascii="Arial" w:hAnsi="Arial"/>
                <w:sz w:val="18"/>
                <w:lang w:eastAsia="sv-SE"/>
              </w:rPr>
              <w:t xml:space="preserve"> for RLM, respectively for BFD, the UE shall use the previously activated TCI states for PDCCH as RS for RLM, respectively for BFD.</w:t>
            </w:r>
          </w:p>
        </w:tc>
      </w:tr>
      <w:tr w:rsidR="00EF310B" w:rsidRPr="00EF310B" w14:paraId="00A7C66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FEC6B28"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tdd-UL-DL-ConfigurationDedicated-IAB-MT</w:t>
            </w:r>
          </w:p>
          <w:p w14:paraId="5BD7CB8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EF310B">
              <w:rPr>
                <w:rFonts w:ascii="Arial" w:hAnsi="Arial"/>
                <w:i/>
                <w:sz w:val="18"/>
                <w:szCs w:val="22"/>
                <w:lang w:eastAsia="sv-SE"/>
              </w:rPr>
              <w:t>TDD-UL-DL ConfigurationCommon</w:t>
            </w:r>
            <w:r w:rsidRPr="00EF310B">
              <w:rPr>
                <w:rFonts w:ascii="Arial" w:hAnsi="Arial"/>
                <w:sz w:val="18"/>
                <w:szCs w:val="22"/>
                <w:lang w:eastAsia="sv-SE"/>
              </w:rPr>
              <w:t>.</w:t>
            </w:r>
          </w:p>
        </w:tc>
      </w:tr>
      <w:tr w:rsidR="00EF310B" w:rsidRPr="00EF310B" w14:paraId="609A95FB" w14:textId="77777777" w:rsidTr="00A34868">
        <w:tc>
          <w:tcPr>
            <w:tcW w:w="14173" w:type="dxa"/>
            <w:tcBorders>
              <w:top w:val="single" w:sz="4" w:space="0" w:color="auto"/>
              <w:left w:val="single" w:sz="4" w:space="0" w:color="auto"/>
              <w:bottom w:val="single" w:sz="4" w:space="0" w:color="auto"/>
              <w:right w:val="single" w:sz="4" w:space="0" w:color="auto"/>
            </w:tcBorders>
          </w:tcPr>
          <w:p w14:paraId="3F72EE0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unifiedTCI-StateType</w:t>
            </w:r>
          </w:p>
          <w:p w14:paraId="37234F0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Indicates the unified TCI state type the UE is configured for this serving cell. The value </w:t>
            </w:r>
            <w:r w:rsidRPr="00EF310B">
              <w:rPr>
                <w:rFonts w:ascii="Arial" w:hAnsi="Arial"/>
                <w:bCs/>
                <w:i/>
                <w:sz w:val="18"/>
                <w:szCs w:val="22"/>
                <w:lang w:eastAsia="sv-SE"/>
              </w:rPr>
              <w:t>separate</w:t>
            </w:r>
            <w:r w:rsidRPr="00EF310B">
              <w:rPr>
                <w:rFonts w:ascii="Arial" w:hAnsi="Arial"/>
                <w:bCs/>
                <w:iCs/>
                <w:sz w:val="18"/>
                <w:szCs w:val="22"/>
                <w:lang w:eastAsia="sv-SE"/>
              </w:rPr>
              <w:t xml:space="preserve"> means this serving cell is configured with </w:t>
            </w:r>
            <w:r w:rsidRPr="00EF310B">
              <w:rPr>
                <w:rFonts w:ascii="Arial" w:hAnsi="Arial"/>
                <w:i/>
                <w:iCs/>
                <w:sz w:val="18"/>
                <w:lang w:eastAsia="zh-CN"/>
              </w:rPr>
              <w:t>dl-OrJointTCI-StateList</w:t>
            </w:r>
            <w:r w:rsidRPr="00EF310B">
              <w:rPr>
                <w:rFonts w:ascii="Arial" w:hAnsi="Arial"/>
                <w:sz w:val="18"/>
                <w:lang w:eastAsia="zh-CN"/>
              </w:rPr>
              <w:t xml:space="preserve"> for DL TCI state and </w:t>
            </w:r>
            <w:r w:rsidRPr="00EF310B">
              <w:rPr>
                <w:rFonts w:ascii="Arial" w:hAnsi="Arial"/>
                <w:i/>
                <w:iCs/>
                <w:sz w:val="18"/>
                <w:lang w:eastAsia="zh-CN"/>
              </w:rPr>
              <w:t>ul-TCI-StateList</w:t>
            </w:r>
            <w:r w:rsidRPr="00EF310B">
              <w:rPr>
                <w:rFonts w:ascii="Arial" w:hAnsi="Arial"/>
                <w:sz w:val="18"/>
                <w:lang w:eastAsia="zh-CN"/>
              </w:rPr>
              <w:t xml:space="preserve"> for UL TCI state.</w:t>
            </w:r>
            <w:r w:rsidRPr="00EF310B">
              <w:rPr>
                <w:rFonts w:ascii="Arial" w:hAnsi="Arial"/>
                <w:bCs/>
                <w:iCs/>
                <w:sz w:val="18"/>
                <w:szCs w:val="22"/>
                <w:lang w:eastAsia="sv-SE"/>
              </w:rPr>
              <w:t xml:space="preserve"> The value </w:t>
            </w:r>
            <w:r w:rsidRPr="00EF310B">
              <w:rPr>
                <w:rFonts w:ascii="Arial" w:hAnsi="Arial"/>
                <w:bCs/>
                <w:i/>
                <w:sz w:val="18"/>
                <w:szCs w:val="22"/>
                <w:lang w:eastAsia="sv-SE"/>
              </w:rPr>
              <w:t>joint</w:t>
            </w:r>
            <w:r w:rsidRPr="00EF310B">
              <w:rPr>
                <w:rFonts w:ascii="Arial" w:hAnsi="Arial"/>
                <w:bCs/>
                <w:iCs/>
                <w:sz w:val="18"/>
                <w:szCs w:val="22"/>
                <w:lang w:eastAsia="sv-SE"/>
              </w:rPr>
              <w:t xml:space="preserve"> means this serving cell is configured with </w:t>
            </w:r>
            <w:r w:rsidRPr="00EF310B">
              <w:rPr>
                <w:rFonts w:ascii="Arial" w:hAnsi="Arial"/>
                <w:i/>
                <w:iCs/>
                <w:sz w:val="18"/>
                <w:lang w:eastAsia="zh-CN"/>
              </w:rPr>
              <w:t>dl-OrJointTCI-StateList</w:t>
            </w:r>
            <w:r w:rsidRPr="00EF310B">
              <w:rPr>
                <w:rFonts w:ascii="Arial" w:hAnsi="Arial"/>
                <w:sz w:val="18"/>
                <w:lang w:eastAsia="zh-CN"/>
              </w:rPr>
              <w:t xml:space="preserve"> for joint TCI state for UL and DL operation.</w:t>
            </w:r>
          </w:p>
        </w:tc>
      </w:tr>
      <w:tr w:rsidR="00EF310B" w:rsidRPr="00EF310B" w14:paraId="32CD2C8A"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578960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uplinkConfig</w:t>
            </w:r>
          </w:p>
          <w:p w14:paraId="1E1F535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Network may configure this field only when </w:t>
            </w:r>
            <w:r w:rsidRPr="00EF310B">
              <w:rPr>
                <w:rFonts w:ascii="Arial" w:hAnsi="Arial"/>
                <w:i/>
                <w:sz w:val="18"/>
                <w:szCs w:val="22"/>
                <w:lang w:eastAsia="sv-SE"/>
              </w:rPr>
              <w:t>uplinkConfigCommon</w:t>
            </w:r>
            <w:r w:rsidRPr="00EF310B">
              <w:rPr>
                <w:rFonts w:ascii="Arial" w:hAnsi="Arial"/>
                <w:sz w:val="18"/>
                <w:szCs w:val="22"/>
                <w:lang w:eastAsia="sv-SE"/>
              </w:rPr>
              <w:t xml:space="preserve"> is configured in </w:t>
            </w:r>
            <w:r w:rsidRPr="00EF310B">
              <w:rPr>
                <w:rFonts w:ascii="Arial" w:hAnsi="Arial"/>
                <w:i/>
                <w:sz w:val="18"/>
                <w:szCs w:val="22"/>
                <w:lang w:eastAsia="sv-SE"/>
              </w:rPr>
              <w:t>ServingCellConfigCommon</w:t>
            </w:r>
            <w:r w:rsidRPr="00EF310B">
              <w:rPr>
                <w:rFonts w:ascii="Arial" w:hAnsi="Arial"/>
                <w:sz w:val="18"/>
                <w:szCs w:val="22"/>
                <w:lang w:eastAsia="sv-SE"/>
              </w:rPr>
              <w:t xml:space="preserve"> or </w:t>
            </w:r>
            <w:r w:rsidRPr="00EF310B">
              <w:rPr>
                <w:rFonts w:ascii="Arial" w:hAnsi="Arial"/>
                <w:i/>
                <w:sz w:val="18"/>
                <w:szCs w:val="22"/>
                <w:lang w:eastAsia="sv-SE"/>
              </w:rPr>
              <w:t>ServingCellConfigCommonSIB</w:t>
            </w:r>
            <w:r w:rsidRPr="00EF310B">
              <w:rPr>
                <w:rFonts w:ascii="Arial" w:hAnsi="Arial"/>
                <w:sz w:val="18"/>
                <w:szCs w:val="22"/>
                <w:lang w:eastAsia="sv-SE"/>
              </w:rPr>
              <w:t>.</w:t>
            </w:r>
            <w:r w:rsidRPr="00EF310B">
              <w:rPr>
                <w:rFonts w:ascii="Arial" w:hAnsi="Arial"/>
                <w:sz w:val="18"/>
                <w:lang w:eastAsia="zh-CN"/>
              </w:rPr>
              <w:t xml:space="preserve"> Addition or release of this field can only be done upon SCell addition or release (respectively).</w:t>
            </w:r>
          </w:p>
        </w:tc>
      </w:tr>
      <w:tr w:rsidR="00EF310B" w:rsidRPr="00EF310B" w14:paraId="54F00C1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4326E3F"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uplink-PowerControlToAddModList</w:t>
            </w:r>
          </w:p>
          <w:p w14:paraId="1DBC1EA3"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Configures UL power control parameters for PUSCH, PUCCH and SRS when field unifiedTCI-StateType is configured for this serving cell.</w:t>
            </w:r>
          </w:p>
        </w:tc>
      </w:tr>
    </w:tbl>
    <w:p w14:paraId="180C7CAA" w14:textId="77777777" w:rsidR="00EF310B" w:rsidRPr="00EF310B" w:rsidRDefault="00EF310B" w:rsidP="00EF310B">
      <w:pPr>
        <w:spacing w:before="120" w:after="120"/>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17133A8"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21742FA" w14:textId="77777777" w:rsidR="00EF310B" w:rsidRPr="00EF310B" w:rsidRDefault="00EF310B" w:rsidP="00EF310B">
            <w:pPr>
              <w:keepNext/>
              <w:keepLines/>
              <w:spacing w:after="0"/>
              <w:jc w:val="center"/>
              <w:rPr>
                <w:rFonts w:ascii="Arial" w:hAnsi="Arial"/>
                <w:b/>
                <w:i/>
                <w:iCs/>
                <w:sz w:val="18"/>
                <w:szCs w:val="22"/>
                <w:lang w:eastAsia="sv-SE"/>
              </w:rPr>
            </w:pPr>
            <w:r w:rsidRPr="00EF310B">
              <w:rPr>
                <w:rFonts w:ascii="Arial" w:hAnsi="Arial"/>
                <w:b/>
                <w:i/>
                <w:iCs/>
                <w:sz w:val="18"/>
                <w:szCs w:val="22"/>
                <w:lang w:eastAsia="sv-SE"/>
              </w:rPr>
              <w:t>Tag2 field descriptions</w:t>
            </w:r>
          </w:p>
        </w:tc>
      </w:tr>
      <w:tr w:rsidR="00EF310B" w:rsidRPr="00EF310B" w14:paraId="207E8AA7" w14:textId="77777777" w:rsidTr="00A34868">
        <w:tc>
          <w:tcPr>
            <w:tcW w:w="14173" w:type="dxa"/>
            <w:tcBorders>
              <w:top w:val="single" w:sz="4" w:space="0" w:color="auto"/>
              <w:left w:val="single" w:sz="4" w:space="0" w:color="auto"/>
              <w:bottom w:val="single" w:sz="4" w:space="0" w:color="auto"/>
              <w:right w:val="single" w:sz="4" w:space="0" w:color="auto"/>
            </w:tcBorders>
          </w:tcPr>
          <w:p w14:paraId="2ED78EC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n-TimingAdvanceOffset2</w:t>
            </w:r>
          </w:p>
          <w:p w14:paraId="1E8CF422"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The </w:t>
            </w:r>
            <w:r w:rsidRPr="00EF310B">
              <w:rPr>
                <w:rFonts w:ascii="Arial" w:hAnsi="Arial"/>
                <w:bCs/>
                <w:i/>
                <w:sz w:val="18"/>
                <w:szCs w:val="22"/>
                <w:lang w:eastAsia="sv-SE"/>
              </w:rPr>
              <w:t>N_TA-Offset2</w:t>
            </w:r>
            <w:r w:rsidRPr="00EF310B">
              <w:rPr>
                <w:rFonts w:ascii="Arial" w:hAnsi="Arial"/>
                <w:bCs/>
                <w:iCs/>
                <w:sz w:val="18"/>
                <w:szCs w:val="22"/>
                <w:lang w:eastAsia="sv-SE"/>
              </w:rPr>
              <w:t xml:space="preserve"> to be applied for PDCCH order CFRA towards the active </w:t>
            </w:r>
            <w:r w:rsidRPr="00EF310B">
              <w:rPr>
                <w:rFonts w:ascii="Arial" w:hAnsi="Arial"/>
                <w:bCs/>
                <w:i/>
                <w:sz w:val="18"/>
                <w:szCs w:val="22"/>
                <w:lang w:eastAsia="sv-SE"/>
              </w:rPr>
              <w:t>additionalPCI</w:t>
            </w:r>
            <w:r w:rsidRPr="00EF310B">
              <w:rPr>
                <w:rFonts w:ascii="Arial" w:hAnsi="Arial"/>
                <w:bCs/>
                <w:iCs/>
                <w:sz w:val="18"/>
                <w:szCs w:val="22"/>
                <w:lang w:eastAsia="sv-SE"/>
              </w:rPr>
              <w:t xml:space="preserve"> as specified in TS 38.133 [14] clause 7.1.1 and for all uplink transmissions on this serving cell associated to </w:t>
            </w:r>
            <w:r w:rsidRPr="00EF310B">
              <w:rPr>
                <w:rFonts w:ascii="Arial" w:hAnsi="Arial"/>
                <w:bCs/>
                <w:i/>
                <w:sz w:val="18"/>
                <w:szCs w:val="22"/>
                <w:lang w:eastAsia="sv-SE"/>
              </w:rPr>
              <w:t>tag2</w:t>
            </w:r>
            <w:r w:rsidRPr="00EF310B">
              <w:rPr>
                <w:rFonts w:ascii="Arial" w:hAnsi="Arial"/>
                <w:sz w:val="18"/>
                <w:lang w:eastAsia="zh-CN"/>
              </w:rPr>
              <w:t xml:space="preserve"> </w:t>
            </w:r>
            <w:r w:rsidRPr="00EF310B">
              <w:rPr>
                <w:rFonts w:ascii="Arial" w:hAnsi="Arial"/>
                <w:bCs/>
                <w:iCs/>
                <w:sz w:val="18"/>
                <w:szCs w:val="22"/>
                <w:lang w:eastAsia="sv-SE"/>
              </w:rPr>
              <w:t xml:space="preserve">as specified in TS 38.213 [13] clause 4.2. This field is always present if </w:t>
            </w:r>
            <w:r w:rsidRPr="00EF310B">
              <w:rPr>
                <w:rFonts w:ascii="Arial" w:hAnsi="Arial"/>
                <w:bCs/>
                <w:i/>
                <w:sz w:val="18"/>
                <w:szCs w:val="22"/>
                <w:lang w:eastAsia="sv-SE"/>
              </w:rPr>
              <w:t>SSB-MTC-AdditionalPCI</w:t>
            </w:r>
            <w:r w:rsidRPr="00EF310B">
              <w:rPr>
                <w:rFonts w:ascii="Arial" w:hAnsi="Arial"/>
                <w:bCs/>
                <w:iCs/>
                <w:sz w:val="18"/>
                <w:szCs w:val="22"/>
                <w:lang w:eastAsia="sv-SE"/>
              </w:rPr>
              <w:t xml:space="preserve"> is configured. It is absent otherwise. If absent, the </w:t>
            </w:r>
            <w:r w:rsidRPr="00EF310B">
              <w:rPr>
                <w:rFonts w:ascii="Arial" w:hAnsi="Arial"/>
                <w:bCs/>
                <w:i/>
                <w:sz w:val="18"/>
                <w:szCs w:val="22"/>
                <w:lang w:eastAsia="sv-SE"/>
              </w:rPr>
              <w:t>N_TA-Offset</w:t>
            </w:r>
            <w:r w:rsidRPr="00EF310B">
              <w:rPr>
                <w:rFonts w:ascii="Arial" w:hAnsi="Arial"/>
                <w:bCs/>
                <w:iCs/>
                <w:sz w:val="18"/>
                <w:szCs w:val="22"/>
                <w:lang w:eastAsia="sv-SE"/>
              </w:rPr>
              <w:t xml:space="preserve"> is applied for all uplink transmissions on this serving cell associated to </w:t>
            </w:r>
            <w:r w:rsidRPr="00EF310B">
              <w:rPr>
                <w:rFonts w:ascii="Arial" w:hAnsi="Arial"/>
                <w:bCs/>
                <w:i/>
                <w:sz w:val="18"/>
                <w:szCs w:val="22"/>
                <w:lang w:eastAsia="sv-SE"/>
              </w:rPr>
              <w:t>tag2</w:t>
            </w:r>
            <w:r w:rsidRPr="00EF310B">
              <w:rPr>
                <w:rFonts w:ascii="Arial" w:hAnsi="Arial"/>
                <w:bCs/>
                <w:iCs/>
                <w:sz w:val="18"/>
                <w:szCs w:val="22"/>
                <w:lang w:eastAsia="sv-SE"/>
              </w:rPr>
              <w:t>.</w:t>
            </w:r>
          </w:p>
        </w:tc>
      </w:tr>
      <w:tr w:rsidR="00EF310B" w:rsidRPr="00EF310B" w14:paraId="78773354" w14:textId="77777777" w:rsidTr="00A34868">
        <w:tc>
          <w:tcPr>
            <w:tcW w:w="14173" w:type="dxa"/>
            <w:tcBorders>
              <w:top w:val="single" w:sz="4" w:space="0" w:color="auto"/>
              <w:left w:val="single" w:sz="4" w:space="0" w:color="auto"/>
              <w:bottom w:val="single" w:sz="4" w:space="0" w:color="auto"/>
              <w:right w:val="single" w:sz="4" w:space="0" w:color="auto"/>
            </w:tcBorders>
          </w:tcPr>
          <w:p w14:paraId="3199FB64"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tag2-flag</w:t>
            </w:r>
          </w:p>
          <w:p w14:paraId="7B4DF32E"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If this field is set to true, the </w:t>
            </w:r>
            <w:r w:rsidRPr="00EF310B">
              <w:rPr>
                <w:rFonts w:ascii="Arial" w:hAnsi="Arial"/>
                <w:bCs/>
                <w:i/>
                <w:sz w:val="18"/>
                <w:szCs w:val="22"/>
                <w:lang w:eastAsia="sv-SE"/>
              </w:rPr>
              <w:t>tag2-Id</w:t>
            </w:r>
            <w:r w:rsidRPr="00EF310B">
              <w:rPr>
                <w:rFonts w:ascii="Arial" w:hAnsi="Arial"/>
                <w:bCs/>
                <w:iCs/>
                <w:sz w:val="18"/>
                <w:szCs w:val="22"/>
                <w:lang w:eastAsia="sv-SE"/>
              </w:rPr>
              <w:t xml:space="preserve"> is associated to value 0 and </w:t>
            </w:r>
            <w:r w:rsidRPr="00EF310B">
              <w:rPr>
                <w:rFonts w:ascii="Arial" w:hAnsi="Arial"/>
                <w:bCs/>
                <w:i/>
                <w:sz w:val="18"/>
                <w:szCs w:val="22"/>
                <w:lang w:eastAsia="sv-SE"/>
              </w:rPr>
              <w:t>tag-Id</w:t>
            </w:r>
            <w:r w:rsidRPr="00EF310B">
              <w:rPr>
                <w:rFonts w:ascii="Arial" w:hAnsi="Arial"/>
                <w:bCs/>
                <w:iCs/>
                <w:sz w:val="18"/>
                <w:szCs w:val="22"/>
                <w:lang w:eastAsia="sv-SE"/>
              </w:rPr>
              <w:t xml:space="preserve"> is associated to value 1 of field TI bit in RAR, fallbackRAR and in the absolute TAC MAC CE, see TS 38.321 [3]. Otherwise, the </w:t>
            </w:r>
            <w:r w:rsidRPr="00EF310B">
              <w:rPr>
                <w:rFonts w:ascii="Arial" w:hAnsi="Arial"/>
                <w:bCs/>
                <w:i/>
                <w:sz w:val="18"/>
                <w:szCs w:val="22"/>
                <w:lang w:eastAsia="sv-SE"/>
              </w:rPr>
              <w:t>tag2-Id</w:t>
            </w:r>
            <w:r w:rsidRPr="00EF310B">
              <w:rPr>
                <w:rFonts w:ascii="Arial" w:hAnsi="Arial"/>
                <w:bCs/>
                <w:iCs/>
                <w:sz w:val="18"/>
                <w:szCs w:val="22"/>
                <w:lang w:eastAsia="sv-SE"/>
              </w:rPr>
              <w:t xml:space="preserve"> is associated to value 1 and </w:t>
            </w:r>
            <w:r w:rsidRPr="00EF310B">
              <w:rPr>
                <w:rFonts w:ascii="Arial" w:hAnsi="Arial"/>
                <w:bCs/>
                <w:i/>
                <w:sz w:val="18"/>
                <w:szCs w:val="22"/>
                <w:lang w:eastAsia="sv-SE"/>
              </w:rPr>
              <w:t>tag-Id</w:t>
            </w:r>
            <w:r w:rsidRPr="00EF310B">
              <w:rPr>
                <w:rFonts w:ascii="Arial" w:hAnsi="Arial"/>
                <w:bCs/>
                <w:iCs/>
                <w:sz w:val="18"/>
                <w:szCs w:val="22"/>
                <w:lang w:eastAsia="sv-SE"/>
              </w:rPr>
              <w:t xml:space="preserve"> is associated to value 0 of field TI bit in RAR, fallbackRAR and in the absolute TAC MAC CE, see TS 38.321 [3].</w:t>
            </w:r>
          </w:p>
        </w:tc>
      </w:tr>
      <w:tr w:rsidR="00EF310B" w:rsidRPr="00EF310B" w14:paraId="17C09EE6" w14:textId="77777777" w:rsidTr="00A34868">
        <w:tc>
          <w:tcPr>
            <w:tcW w:w="14173" w:type="dxa"/>
            <w:tcBorders>
              <w:top w:val="single" w:sz="4" w:space="0" w:color="auto"/>
              <w:left w:val="single" w:sz="4" w:space="0" w:color="auto"/>
              <w:bottom w:val="single" w:sz="4" w:space="0" w:color="auto"/>
              <w:right w:val="single" w:sz="4" w:space="0" w:color="auto"/>
            </w:tcBorders>
          </w:tcPr>
          <w:p w14:paraId="0FF9150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tag2-Id</w:t>
            </w:r>
          </w:p>
          <w:p w14:paraId="61A87C97"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Timing Advance Group ID, as specified in TS 38.321 [3], which this cell or set of TCI-States of this cell are associated with.</w:t>
            </w:r>
          </w:p>
        </w:tc>
      </w:tr>
    </w:tbl>
    <w:p w14:paraId="539CA290"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3C2A1E92"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B155351"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lastRenderedPageBreak/>
              <w:t xml:space="preserve">UplinkConfig </w:t>
            </w:r>
            <w:r w:rsidRPr="00EF310B">
              <w:rPr>
                <w:rFonts w:ascii="Arial" w:hAnsi="Arial"/>
                <w:b/>
                <w:sz w:val="18"/>
                <w:szCs w:val="22"/>
                <w:lang w:eastAsia="sv-SE"/>
              </w:rPr>
              <w:t>field descriptions</w:t>
            </w:r>
          </w:p>
        </w:tc>
      </w:tr>
      <w:tr w:rsidR="00EF310B" w:rsidRPr="00EF310B" w14:paraId="08B9418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6E3A03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carrierSwitching</w:t>
            </w:r>
          </w:p>
          <w:p w14:paraId="5585CA9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Includes parameters for configuration of carrier based SRS switching (see TS 38.214 [19], clause 6.2.1.3.</w:t>
            </w:r>
          </w:p>
        </w:tc>
      </w:tr>
      <w:tr w:rsidR="00EF310B" w:rsidRPr="00EF310B" w14:paraId="4692C72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613562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enableDefaultBeamPL-ForPUSCH0-0, enableDefaultBeamPL-ForPUCCH, enableDefaultBeamPL-ForSRS</w:t>
            </w:r>
          </w:p>
          <w:p w14:paraId="6EDD9B11"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When the parameter is present, UE derives the </w:t>
            </w:r>
            <w:r w:rsidRPr="00EF310B">
              <w:rPr>
                <w:rFonts w:ascii="Arial" w:hAnsi="Arial"/>
                <w:sz w:val="18"/>
                <w:lang w:eastAsia="sv-SE"/>
              </w:rPr>
              <w:t>spatial relation and the corresponding pathloss reference Rs as specified in 38.213, clauses 7.1.1, 7.2.1, 7.3.1 and 9.2.2. The network only configures these parameters for FR2.</w:t>
            </w:r>
          </w:p>
        </w:tc>
      </w:tr>
      <w:tr w:rsidR="00EF310B" w:rsidRPr="00EF310B" w14:paraId="432C1FA3"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7EECCE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enablePL-RS-UpdateForPUSCH-SRS</w:t>
            </w:r>
          </w:p>
          <w:p w14:paraId="6F379A6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When this parameter is present, the Rel-16 feature of MAC CE based pathloss RS updates for PUSCH/SRS is enabled. Network only configures this parameter when the UE is configured with </w:t>
            </w:r>
            <w:r w:rsidRPr="00EF310B">
              <w:rPr>
                <w:rFonts w:ascii="Arial" w:hAnsi="Arial"/>
                <w:i/>
                <w:sz w:val="18"/>
                <w:lang w:eastAsia="sv-SE"/>
              </w:rPr>
              <w:t>sri-PUSCH-PowerControl</w:t>
            </w:r>
            <w:r w:rsidRPr="00EF310B">
              <w:rPr>
                <w:rFonts w:ascii="Arial" w:hAnsi="Arial"/>
                <w:sz w:val="18"/>
                <w:lang w:eastAsia="sv-SE"/>
              </w:rPr>
              <w:t>.</w:t>
            </w:r>
            <w:r w:rsidRPr="00EF310B">
              <w:rPr>
                <w:rFonts w:ascii="Arial" w:hAnsi="Arial"/>
                <w:sz w:val="18"/>
                <w:lang w:eastAsia="zh-CN"/>
              </w:rPr>
              <w:t xml:space="preserve"> </w:t>
            </w:r>
            <w:r w:rsidRPr="00EF310B">
              <w:rPr>
                <w:rFonts w:ascii="Arial" w:hAnsi="Arial"/>
                <w:sz w:val="18"/>
                <w:lang w:eastAsia="sv-SE"/>
              </w:rPr>
              <w:t xml:space="preserve">If this field is not configured, </w:t>
            </w:r>
            <w:r w:rsidRPr="00EF310B">
              <w:rPr>
                <w:rFonts w:ascii="Arial" w:eastAsia="Malgun Gothic" w:hAnsi="Arial"/>
                <w:sz w:val="18"/>
                <w:lang w:eastAsia="zh-CN"/>
              </w:rPr>
              <w:t xml:space="preserve">network configures at most 4 pathloss RS resources for </w:t>
            </w:r>
            <w:r w:rsidRPr="00EF310B">
              <w:rPr>
                <w:rFonts w:ascii="Arial" w:hAnsi="Arial"/>
                <w:sz w:val="18"/>
                <w:lang w:eastAsia="sv-SE"/>
              </w:rPr>
              <w:t xml:space="preserve">PUSCH/PUCCH/SRS transmissions </w:t>
            </w:r>
            <w:r w:rsidRPr="00EF310B">
              <w:rPr>
                <w:rFonts w:ascii="Arial" w:eastAsia="Malgun Gothic" w:hAnsi="Arial"/>
                <w:sz w:val="18"/>
                <w:lang w:eastAsia="zh-CN"/>
              </w:rPr>
              <w:t>per BWP, not including pathloss RS resources for SRS transmissions for positioning</w:t>
            </w:r>
            <w:r w:rsidRPr="00EF310B">
              <w:rPr>
                <w:rFonts w:ascii="Arial" w:hAnsi="Arial"/>
                <w:sz w:val="18"/>
                <w:lang w:eastAsia="sv-SE"/>
              </w:rPr>
              <w:t>.</w:t>
            </w:r>
            <w:r w:rsidRPr="00EF310B">
              <w:rPr>
                <w:rFonts w:ascii="Arial" w:hAnsi="Arial"/>
                <w:bCs/>
                <w:iCs/>
                <w:sz w:val="18"/>
                <w:szCs w:val="22"/>
                <w:lang w:eastAsia="zh-CN"/>
              </w:rPr>
              <w:t xml:space="preserve"> (See TS 38.213 [13], clause 7).</w:t>
            </w:r>
          </w:p>
        </w:tc>
      </w:tr>
      <w:tr w:rsidR="00EF310B" w:rsidRPr="00EF310B" w14:paraId="0E9847D1" w14:textId="77777777" w:rsidTr="00A34868">
        <w:tc>
          <w:tcPr>
            <w:tcW w:w="14173" w:type="dxa"/>
            <w:tcBorders>
              <w:top w:val="single" w:sz="4" w:space="0" w:color="auto"/>
              <w:left w:val="single" w:sz="4" w:space="0" w:color="auto"/>
              <w:bottom w:val="single" w:sz="4" w:space="0" w:color="auto"/>
              <w:right w:val="single" w:sz="4" w:space="0" w:color="auto"/>
            </w:tcBorders>
          </w:tcPr>
          <w:p w14:paraId="0EC69A8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enablePL-RS-UpdateForType1CG-PUSCH</w:t>
            </w:r>
          </w:p>
          <w:p w14:paraId="7423704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When this parameter is present, the Rel-18 feature of MAC CE based pathloss RS updates for Type 1 CG-PUSCH is enabled. The network only configures this parameter, when the parameter </w:t>
            </w:r>
            <w:r w:rsidRPr="00EF310B">
              <w:rPr>
                <w:rFonts w:ascii="Arial" w:hAnsi="Arial"/>
                <w:i/>
                <w:sz w:val="18"/>
                <w:lang w:eastAsia="sv-SE"/>
              </w:rPr>
              <w:t>enablePL-RS-UpdateForPUSCH-SRS</w:t>
            </w:r>
            <w:r w:rsidRPr="00EF310B">
              <w:rPr>
                <w:rFonts w:ascii="Arial" w:hAnsi="Arial"/>
                <w:sz w:val="18"/>
                <w:lang w:eastAsia="sv-SE"/>
              </w:rPr>
              <w:t xml:space="preserve"> is configured. (See TS 38.213 [13], clause 7).</w:t>
            </w:r>
          </w:p>
        </w:tc>
      </w:tr>
      <w:tr w:rsidR="00EF310B" w:rsidRPr="00EF310B" w14:paraId="17C96CC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307CA90"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firstActiveUplinkBWP-Id</w:t>
            </w:r>
          </w:p>
          <w:p w14:paraId="5CF29B2D"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6237F54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If configured for an SCell, this field contains the ID of the uplink bandwidth part to be used upon activation of an SCell. The initial bandwidth part is referred to by BandiwdthPartId = 0.</w:t>
            </w:r>
          </w:p>
        </w:tc>
      </w:tr>
      <w:tr w:rsidR="00EF310B" w:rsidRPr="00EF310B" w14:paraId="1E9EB482"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55FBD4E"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initialUplinkBWP</w:t>
            </w:r>
          </w:p>
          <w:p w14:paraId="64EE2217"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The dedicated (UE-specific) configuration for the initial uplink bandwidth-part (i.e. UL BWP#0). If any of the optional IEs are configured within this IE as part of the IE </w:t>
            </w:r>
            <w:r w:rsidRPr="00EF310B">
              <w:rPr>
                <w:rFonts w:ascii="Arial" w:hAnsi="Arial"/>
                <w:i/>
                <w:sz w:val="18"/>
                <w:szCs w:val="22"/>
                <w:lang w:eastAsia="sv-SE"/>
              </w:rPr>
              <w:t>uplinkConfig</w:t>
            </w:r>
            <w:r w:rsidRPr="00EF310B">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EF310B">
              <w:rPr>
                <w:rFonts w:ascii="Arial" w:hAnsi="Arial"/>
                <w:sz w:val="18"/>
                <w:lang w:eastAsia="sv-SE"/>
              </w:rPr>
              <w:t>the UE with a value for</w:t>
            </w:r>
            <w:r w:rsidRPr="00EF310B">
              <w:rPr>
                <w:rFonts w:ascii="Arial" w:hAnsi="Arial"/>
                <w:sz w:val="18"/>
                <w:szCs w:val="22"/>
                <w:lang w:eastAsia="sv-SE"/>
              </w:rPr>
              <w:t xml:space="preserve"> this field if no other BWPs are configured. NOTE1</w:t>
            </w:r>
          </w:p>
        </w:tc>
      </w:tr>
      <w:tr w:rsidR="00EF310B" w:rsidRPr="00EF310B" w14:paraId="2A43614F" w14:textId="77777777" w:rsidTr="00A34868">
        <w:tc>
          <w:tcPr>
            <w:tcW w:w="14173" w:type="dxa"/>
            <w:tcBorders>
              <w:top w:val="single" w:sz="4" w:space="0" w:color="auto"/>
              <w:left w:val="single" w:sz="4" w:space="0" w:color="auto"/>
              <w:bottom w:val="single" w:sz="4" w:space="0" w:color="auto"/>
              <w:right w:val="single" w:sz="4" w:space="0" w:color="auto"/>
            </w:tcBorders>
          </w:tcPr>
          <w:p w14:paraId="497FA522"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moreThanOneNackOnlyMode</w:t>
            </w:r>
          </w:p>
          <w:p w14:paraId="40EEF54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Indicates the mode of NACK-only feedback in the PUCCH transmission, as specified in TS 38.213 [13], clause 18. </w:t>
            </w:r>
            <w:r w:rsidRPr="00EF310B">
              <w:rPr>
                <w:rFonts w:ascii="Arial" w:hAnsi="Arial"/>
                <w:sz w:val="18"/>
                <w:szCs w:val="22"/>
                <w:lang w:eastAsia="sv-SE"/>
              </w:rPr>
              <w:t>If multicast CFR is not configured, this field is not included. Otherwise, if the field is absent, UE uses mode 1 for multicast CFR.</w:t>
            </w:r>
          </w:p>
        </w:tc>
      </w:tr>
      <w:tr w:rsidR="00EF310B" w:rsidRPr="00EF310B" w14:paraId="14CF40B5" w14:textId="77777777" w:rsidTr="00A34868">
        <w:tc>
          <w:tcPr>
            <w:tcW w:w="14173" w:type="dxa"/>
            <w:tcBorders>
              <w:top w:val="single" w:sz="4" w:space="0" w:color="auto"/>
              <w:left w:val="single" w:sz="4" w:space="0" w:color="auto"/>
              <w:bottom w:val="single" w:sz="4" w:space="0" w:color="auto"/>
              <w:right w:val="single" w:sz="4" w:space="0" w:color="auto"/>
            </w:tcBorders>
          </w:tcPr>
          <w:p w14:paraId="75F8CAF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mpr-PowerBoost-FR2</w:t>
            </w:r>
          </w:p>
          <w:p w14:paraId="6490746C"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EF310B" w:rsidRPr="00EF310B" w14:paraId="04330A2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DF221B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powerBoostPi2BPSK</w:t>
            </w:r>
          </w:p>
          <w:p w14:paraId="7D03572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If this field is set to </w:t>
            </w:r>
            <w:r w:rsidRPr="00EF310B">
              <w:rPr>
                <w:rFonts w:ascii="Arial" w:hAnsi="Arial"/>
                <w:i/>
                <w:iCs/>
                <w:sz w:val="18"/>
                <w:lang w:eastAsia="en-GB"/>
              </w:rPr>
              <w:t>true</w:t>
            </w:r>
            <w:r w:rsidRPr="00EF310B">
              <w:rPr>
                <w:rFonts w:ascii="Arial" w:hAnsi="Arial"/>
                <w:sz w:val="18"/>
                <w:szCs w:val="22"/>
                <w:lang w:eastAsia="sv-SE"/>
              </w:rPr>
              <w:t>, the UE determines the maximum output power for PUCCH/PUSCH transmissions that use pi/2 BPSK modulation according to TS 38.101-1 [15]</w:t>
            </w:r>
            <w:r w:rsidRPr="00EF310B">
              <w:rPr>
                <w:rFonts w:ascii="Arial" w:eastAsia="Yu Mincho" w:hAnsi="Arial"/>
                <w:sz w:val="18"/>
                <w:szCs w:val="22"/>
                <w:lang w:eastAsia="zh-CN"/>
              </w:rPr>
              <w:t xml:space="preserve"> /</w:t>
            </w:r>
            <w:r w:rsidRPr="00EF310B">
              <w:rPr>
                <w:rFonts w:ascii="Arial" w:hAnsi="Arial"/>
                <w:sz w:val="18"/>
                <w:szCs w:val="22"/>
                <w:lang w:eastAsia="sv-SE"/>
              </w:rPr>
              <w:t>TS 38.101-5 [75], clause 6.2.4.</w:t>
            </w:r>
            <w:r w:rsidRPr="00EF310B">
              <w:rPr>
                <w:rFonts w:ascii="Arial" w:hAnsi="Arial"/>
                <w:sz w:val="18"/>
                <w:lang w:eastAsia="zh-CN"/>
              </w:rPr>
              <w:t xml:space="preserve"> The network ensures that </w:t>
            </w:r>
            <w:r w:rsidRPr="00EF310B">
              <w:rPr>
                <w:rFonts w:ascii="Arial" w:hAnsi="Arial"/>
                <w:i/>
                <w:sz w:val="18"/>
                <w:szCs w:val="22"/>
                <w:lang w:eastAsia="sv-SE"/>
              </w:rPr>
              <w:t>powerBoostPi2BPSK</w:t>
            </w:r>
            <w:r w:rsidRPr="00EF310B">
              <w:rPr>
                <w:rFonts w:ascii="Arial" w:hAnsi="Arial"/>
                <w:sz w:val="18"/>
                <w:szCs w:val="22"/>
                <w:lang w:eastAsia="sv-SE"/>
              </w:rPr>
              <w:t xml:space="preserve"> and </w:t>
            </w:r>
            <w:r w:rsidRPr="00EF310B">
              <w:rPr>
                <w:rFonts w:ascii="Arial" w:hAnsi="Arial"/>
                <w:i/>
                <w:sz w:val="18"/>
                <w:szCs w:val="22"/>
                <w:lang w:eastAsia="sv-SE"/>
              </w:rPr>
              <w:t>powerBoostPi2BPSK-r18</w:t>
            </w:r>
            <w:r w:rsidRPr="00EF310B">
              <w:rPr>
                <w:rFonts w:ascii="Arial" w:hAnsi="Arial"/>
                <w:sz w:val="18"/>
                <w:szCs w:val="22"/>
                <w:lang w:eastAsia="sv-SE"/>
              </w:rPr>
              <w:t xml:space="preserve"> are not configured at the same time for a UE.</w:t>
            </w:r>
          </w:p>
        </w:tc>
      </w:tr>
      <w:tr w:rsidR="00EF310B" w:rsidRPr="00EF310B" w14:paraId="005C41AB" w14:textId="77777777" w:rsidTr="00A34868">
        <w:tc>
          <w:tcPr>
            <w:tcW w:w="14173" w:type="dxa"/>
            <w:tcBorders>
              <w:top w:val="single" w:sz="4" w:space="0" w:color="auto"/>
              <w:left w:val="single" w:sz="4" w:space="0" w:color="auto"/>
              <w:bottom w:val="single" w:sz="4" w:space="0" w:color="auto"/>
              <w:right w:val="single" w:sz="4" w:space="0" w:color="auto"/>
            </w:tcBorders>
          </w:tcPr>
          <w:p w14:paraId="351A0AD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powerBoostQPSK</w:t>
            </w:r>
          </w:p>
          <w:p w14:paraId="431E66D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If this field is set to </w:t>
            </w:r>
            <w:r w:rsidRPr="00EF310B">
              <w:rPr>
                <w:rFonts w:ascii="Arial" w:hAnsi="Arial"/>
                <w:i/>
                <w:iCs/>
                <w:sz w:val="18"/>
                <w:lang w:eastAsia="en-GB"/>
              </w:rPr>
              <w:t>true</w:t>
            </w:r>
            <w:r w:rsidRPr="00EF310B">
              <w:rPr>
                <w:rFonts w:ascii="Arial" w:hAnsi="Arial"/>
                <w:sz w:val="18"/>
                <w:szCs w:val="22"/>
                <w:lang w:eastAsia="sv-SE"/>
              </w:rPr>
              <w:t>, the UE determines the maximum output power for PUSCH transmissions that use QPSK modulation according to TS 38.101-1 [15], clause 6.2.4.</w:t>
            </w:r>
          </w:p>
        </w:tc>
      </w:tr>
      <w:tr w:rsidR="00EF310B" w:rsidRPr="00EF310B" w14:paraId="4989F508"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E4FDE63"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pusch-ServingCellConfig</w:t>
            </w:r>
          </w:p>
          <w:p w14:paraId="09136EA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PUSCH related parameters that are not BWP-specific.</w:t>
            </w:r>
          </w:p>
        </w:tc>
      </w:tr>
      <w:tr w:rsidR="00EF310B" w:rsidRPr="00EF310B" w14:paraId="56830384" w14:textId="77777777" w:rsidTr="00A34868">
        <w:tc>
          <w:tcPr>
            <w:tcW w:w="14173" w:type="dxa"/>
            <w:tcBorders>
              <w:top w:val="single" w:sz="4" w:space="0" w:color="auto"/>
              <w:left w:val="single" w:sz="4" w:space="0" w:color="auto"/>
              <w:bottom w:val="single" w:sz="4" w:space="0" w:color="auto"/>
              <w:right w:val="single" w:sz="4" w:space="0" w:color="auto"/>
            </w:tcBorders>
          </w:tcPr>
          <w:p w14:paraId="4C8A1C5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srs-PosTx-Hopping</w:t>
            </w:r>
          </w:p>
          <w:p w14:paraId="696EB0D6"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Contains configuration related to the SRS for Positioning with frequency hopping for RRC_CONNECTED state.</w:t>
            </w:r>
          </w:p>
        </w:tc>
      </w:tr>
      <w:tr w:rsidR="00EF310B" w:rsidRPr="00EF310B" w14:paraId="17F9E9B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7B2ACFD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uplinkBWP-ToAddModList</w:t>
            </w:r>
          </w:p>
          <w:p w14:paraId="34756D9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The additional bandwidth parts for uplink to be added or modified. In case of TDD uplink- and downlink BWP with the same </w:t>
            </w:r>
            <w:r w:rsidRPr="00EF310B">
              <w:rPr>
                <w:rFonts w:ascii="Arial" w:hAnsi="Arial"/>
                <w:i/>
                <w:sz w:val="18"/>
                <w:lang w:eastAsia="sv-SE"/>
              </w:rPr>
              <w:t>bandwidthPartId</w:t>
            </w:r>
            <w:r w:rsidRPr="00EF310B">
              <w:rPr>
                <w:rFonts w:ascii="Arial" w:hAnsi="Arial"/>
                <w:sz w:val="18"/>
                <w:lang w:eastAsia="sv-SE"/>
              </w:rPr>
              <w:t xml:space="preserve"> are considered as a BWP pair and must have the same center frequency.</w:t>
            </w:r>
          </w:p>
        </w:tc>
      </w:tr>
      <w:tr w:rsidR="00EF310B" w:rsidRPr="00EF310B" w14:paraId="0A393C88"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988ADC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uplinkBWP-ToReleaseList</w:t>
            </w:r>
          </w:p>
          <w:p w14:paraId="3B7ECADC"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The additional bandwidth parts for uplink to be released.</w:t>
            </w:r>
          </w:p>
        </w:tc>
      </w:tr>
      <w:tr w:rsidR="00EF310B" w:rsidRPr="00EF310B" w14:paraId="09553E23"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0D3E261"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lastRenderedPageBreak/>
              <w:t>uplinkChannelBW-PerSCS-List</w:t>
            </w:r>
          </w:p>
          <w:p w14:paraId="6BA08D2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EF310B">
              <w:rPr>
                <w:rFonts w:ascii="Arial" w:hAnsi="Arial"/>
                <w:i/>
                <w:sz w:val="18"/>
                <w:szCs w:val="22"/>
                <w:lang w:eastAsia="sv-SE"/>
              </w:rPr>
              <w:t>scs-SpecificCarrierList</w:t>
            </w:r>
            <w:r w:rsidRPr="00EF310B">
              <w:rPr>
                <w:rFonts w:ascii="Arial" w:hAnsi="Arial"/>
                <w:sz w:val="18"/>
                <w:szCs w:val="22"/>
                <w:lang w:eastAsia="sv-SE"/>
              </w:rPr>
              <w:t xml:space="preserve"> in </w:t>
            </w:r>
            <w:r w:rsidRPr="00EF310B">
              <w:rPr>
                <w:rFonts w:ascii="Arial" w:hAnsi="Arial"/>
                <w:i/>
                <w:sz w:val="18"/>
                <w:szCs w:val="22"/>
                <w:lang w:eastAsia="sv-SE"/>
              </w:rPr>
              <w:t>UplinkConfigCommon</w:t>
            </w:r>
            <w:r w:rsidRPr="00EF310B">
              <w:rPr>
                <w:rFonts w:ascii="Arial" w:hAnsi="Arial"/>
                <w:sz w:val="18"/>
                <w:szCs w:val="22"/>
                <w:lang w:eastAsia="sv-SE"/>
              </w:rPr>
              <w:t xml:space="preserve"> / </w:t>
            </w:r>
            <w:r w:rsidRPr="00EF310B">
              <w:rPr>
                <w:rFonts w:ascii="Arial" w:hAnsi="Arial"/>
                <w:i/>
                <w:sz w:val="18"/>
                <w:szCs w:val="22"/>
                <w:lang w:eastAsia="sv-SE"/>
              </w:rPr>
              <w:t>UplinkConfigCommonSIB</w:t>
            </w:r>
            <w:r w:rsidRPr="00EF310B">
              <w:rPr>
                <w:rFonts w:ascii="Arial" w:hAnsi="Arial"/>
                <w:sz w:val="18"/>
                <w:szCs w:val="22"/>
                <w:lang w:eastAsia="sv-SE"/>
              </w:rPr>
              <w:t>. Network only configures channel bandwidth that corresponds to the channel bandwidth values defined in TS 38.101-1 [15], TS 38.101-2 [39], and TS 38.101-5 [75]. If the UE is an (e)RedCap UE and needs to autonomously switch to its initial uplink bandwidth part to perform a random access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EF310B" w:rsidRPr="00EF310B" w14:paraId="6491B7C6" w14:textId="77777777" w:rsidTr="00A34868">
        <w:tc>
          <w:tcPr>
            <w:tcW w:w="14173" w:type="dxa"/>
            <w:tcBorders>
              <w:top w:val="single" w:sz="4" w:space="0" w:color="auto"/>
              <w:left w:val="single" w:sz="4" w:space="0" w:color="auto"/>
              <w:bottom w:val="single" w:sz="4" w:space="0" w:color="auto"/>
              <w:right w:val="single" w:sz="4" w:space="0" w:color="auto"/>
            </w:tcBorders>
          </w:tcPr>
          <w:p w14:paraId="263D742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uplinkTxSwitchingPeriodLocation</w:t>
            </w:r>
          </w:p>
          <w:p w14:paraId="1E9D8875"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whether the location of UL Tx switching period is configured in this uplink carrier in case of inter-band UL CA, SUL, or (NG)EN-DC, as specified in TS 38.101-1 [15] and TS 38.101-3 [34].</w:t>
            </w:r>
          </w:p>
          <w:p w14:paraId="1C88C241"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(NG)EN-DC, network always configures this field to TRUE for NR carrier (i.e. with (NG)EN-DC, the UL switching period always occurs on the NR carrier).</w:t>
            </w:r>
          </w:p>
          <w:p w14:paraId="4590F19C"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EF310B" w:rsidRPr="00EF310B" w14:paraId="6C8D3A28" w14:textId="77777777" w:rsidTr="00A34868">
        <w:tc>
          <w:tcPr>
            <w:tcW w:w="14173" w:type="dxa"/>
            <w:tcBorders>
              <w:top w:val="single" w:sz="4" w:space="0" w:color="auto"/>
              <w:left w:val="single" w:sz="4" w:space="0" w:color="auto"/>
              <w:bottom w:val="single" w:sz="4" w:space="0" w:color="auto"/>
              <w:right w:val="single" w:sz="4" w:space="0" w:color="auto"/>
            </w:tcBorders>
          </w:tcPr>
          <w:p w14:paraId="4544196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uplinkTxSwitchingCarrier</w:t>
            </w:r>
          </w:p>
          <w:p w14:paraId="60900CB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1143AE95"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00FCFAEF"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01B1E4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433539B"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t xml:space="preserve">DormantBWP-Config </w:t>
            </w:r>
            <w:r w:rsidRPr="00EF310B">
              <w:rPr>
                <w:rFonts w:ascii="Arial" w:hAnsi="Arial"/>
                <w:b/>
                <w:sz w:val="18"/>
                <w:szCs w:val="22"/>
                <w:lang w:eastAsia="sv-SE"/>
              </w:rPr>
              <w:t>field descriptions</w:t>
            </w:r>
          </w:p>
        </w:tc>
      </w:tr>
      <w:tr w:rsidR="00EF310B" w:rsidRPr="00EF310B" w14:paraId="07CD72F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B664FC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dormancyGroupWithinActiveTime</w:t>
            </w:r>
          </w:p>
          <w:p w14:paraId="4F0ED9F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This field contains the ID of an SCell group for Dormancy within active time, to which this SCell belongs. The use of the Dormancy within active time for SCell groups is specified in TS 38.213 [13].</w:t>
            </w:r>
          </w:p>
        </w:tc>
      </w:tr>
      <w:tr w:rsidR="00EF310B" w:rsidRPr="00EF310B" w14:paraId="0489513C"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FC1109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dormancyGroupOutsideActiveTime</w:t>
            </w:r>
          </w:p>
          <w:p w14:paraId="5CA6C2B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This field contains the ID of an SCell group for Dormancy outside active time, to which this SCell belongs. The use of the Dormancy outside active time for SCell groups is specified in TS 38.213 [13].</w:t>
            </w:r>
          </w:p>
        </w:tc>
      </w:tr>
      <w:tr w:rsidR="00EF310B" w:rsidRPr="00EF310B" w14:paraId="0934F55B"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2FE215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dormantBWP-Id</w:t>
            </w:r>
          </w:p>
          <w:p w14:paraId="0A520FC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ID of the downlink bandwidth part to be used as dormant BWP. </w:t>
            </w:r>
            <w:r w:rsidRPr="00EF310B">
              <w:rPr>
                <w:rFonts w:ascii="Arial" w:hAnsi="Arial"/>
                <w:bCs/>
                <w:iCs/>
                <w:sz w:val="18"/>
                <w:szCs w:val="22"/>
                <w:lang w:eastAsia="zh-CN"/>
              </w:rPr>
              <w:t xml:space="preserve">If this field is configured, its value is different from </w:t>
            </w:r>
            <w:r w:rsidRPr="00EF310B">
              <w:rPr>
                <w:rFonts w:ascii="Arial" w:hAnsi="Arial"/>
                <w:bCs/>
                <w:i/>
                <w:sz w:val="18"/>
                <w:szCs w:val="22"/>
                <w:lang w:eastAsia="zh-CN"/>
              </w:rPr>
              <w:t>defaultDownlinkBWP-Id</w:t>
            </w:r>
            <w:r w:rsidRPr="00EF310B">
              <w:rPr>
                <w:rFonts w:ascii="Arial" w:hAnsi="Arial"/>
                <w:bCs/>
                <w:iCs/>
                <w:sz w:val="18"/>
                <w:szCs w:val="22"/>
                <w:lang w:eastAsia="zh-CN"/>
              </w:rPr>
              <w:t xml:space="preserve">, and at least one of the </w:t>
            </w:r>
            <w:r w:rsidRPr="00EF310B">
              <w:rPr>
                <w:rFonts w:ascii="Arial" w:hAnsi="Arial"/>
                <w:bCs/>
                <w:i/>
                <w:iCs/>
                <w:sz w:val="18"/>
                <w:szCs w:val="22"/>
                <w:lang w:eastAsia="zh-CN"/>
              </w:rPr>
              <w:t>withinActiveTimeConfig</w:t>
            </w:r>
            <w:r w:rsidRPr="00EF310B">
              <w:rPr>
                <w:rFonts w:ascii="Arial" w:hAnsi="Arial"/>
                <w:bCs/>
                <w:iCs/>
                <w:sz w:val="18"/>
                <w:szCs w:val="22"/>
                <w:lang w:eastAsia="zh-CN"/>
              </w:rPr>
              <w:t xml:space="preserve"> and </w:t>
            </w:r>
            <w:r w:rsidRPr="00EF310B">
              <w:rPr>
                <w:rFonts w:ascii="Arial" w:hAnsi="Arial"/>
                <w:bCs/>
                <w:i/>
                <w:iCs/>
                <w:sz w:val="18"/>
                <w:szCs w:val="22"/>
                <w:lang w:eastAsia="zh-CN"/>
              </w:rPr>
              <w:t>outsideActiveTimeConfig</w:t>
            </w:r>
            <w:r w:rsidRPr="00EF310B">
              <w:rPr>
                <w:rFonts w:ascii="Arial" w:hAnsi="Arial"/>
                <w:bCs/>
                <w:iCs/>
                <w:sz w:val="18"/>
                <w:szCs w:val="22"/>
                <w:lang w:eastAsia="zh-CN"/>
              </w:rPr>
              <w:t xml:space="preserve"> should be configured.</w:t>
            </w:r>
          </w:p>
        </w:tc>
      </w:tr>
      <w:tr w:rsidR="00EF310B" w:rsidRPr="00EF310B" w14:paraId="52CE1AF9"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FB55B4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firstOutsideActiveTimeBWP-Id</w:t>
            </w:r>
          </w:p>
          <w:p w14:paraId="7B7BADF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Cs/>
                <w:iCs/>
                <w:sz w:val="18"/>
                <w:szCs w:val="22"/>
                <w:lang w:eastAsia="sv-SE"/>
              </w:rPr>
              <w:t>This field contains the ID of the downlink bandwidth part to be activated when receiving a DCI indication for SCell dormancy outside active time.</w:t>
            </w:r>
          </w:p>
        </w:tc>
      </w:tr>
      <w:tr w:rsidR="00EF310B" w:rsidRPr="00EF310B" w14:paraId="2EE4160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7EDA37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firstWithinActiveTimeBWP-Id</w:t>
            </w:r>
          </w:p>
          <w:p w14:paraId="02A5D4D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Cs/>
                <w:iCs/>
                <w:sz w:val="18"/>
                <w:szCs w:val="22"/>
                <w:lang w:eastAsia="sv-SE"/>
              </w:rPr>
              <w:t>This field contains the ID of the downlink bandwidth part to be activated when receiving a DCI indication for SCell dormancy within active time.</w:t>
            </w:r>
          </w:p>
        </w:tc>
      </w:tr>
      <w:tr w:rsidR="00EF310B" w:rsidRPr="00EF310B" w14:paraId="249106D5"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7F2EBC8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outsideActiveTimeConfig</w:t>
            </w:r>
          </w:p>
          <w:p w14:paraId="3F04572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configuration to be used for SCell dormancy outside active time, as specified in TS 38.213 [13]. </w:t>
            </w:r>
            <w:r w:rsidRPr="00EF310B">
              <w:rPr>
                <w:rFonts w:ascii="Arial" w:hAnsi="Arial"/>
                <w:iCs/>
                <w:sz w:val="18"/>
                <w:szCs w:val="22"/>
                <w:lang w:eastAsia="sv-SE"/>
              </w:rPr>
              <w:t xml:space="preserve">The field can only be configured when the cell group the SCell belongs to is configured with </w:t>
            </w:r>
            <w:r w:rsidRPr="00EF310B">
              <w:rPr>
                <w:rFonts w:ascii="Arial" w:hAnsi="Arial"/>
                <w:i/>
                <w:sz w:val="18"/>
                <w:szCs w:val="22"/>
                <w:lang w:eastAsia="sv-SE"/>
              </w:rPr>
              <w:t>dcp-Config</w:t>
            </w:r>
            <w:r w:rsidRPr="00EF310B">
              <w:rPr>
                <w:rFonts w:ascii="Arial" w:hAnsi="Arial"/>
                <w:iCs/>
                <w:sz w:val="18"/>
                <w:szCs w:val="22"/>
                <w:lang w:eastAsia="sv-SE"/>
              </w:rPr>
              <w:t>.</w:t>
            </w:r>
          </w:p>
        </w:tc>
      </w:tr>
      <w:tr w:rsidR="00EF310B" w:rsidRPr="00EF310B" w14:paraId="4D17438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ABFD6A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withinActiveTimeConfig</w:t>
            </w:r>
          </w:p>
          <w:p w14:paraId="5C9B4E4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configuration to be used for SCell dormancy within active time, as specified in TS 38.213 [13]. </w:t>
            </w:r>
          </w:p>
        </w:tc>
      </w:tr>
    </w:tbl>
    <w:p w14:paraId="10855E71"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6F8BAC7E"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784DFD4"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lastRenderedPageBreak/>
              <w:t xml:space="preserve">GuardBand </w:t>
            </w:r>
            <w:r w:rsidRPr="00EF310B">
              <w:rPr>
                <w:rFonts w:ascii="Arial" w:hAnsi="Arial"/>
                <w:b/>
                <w:sz w:val="18"/>
                <w:szCs w:val="22"/>
                <w:lang w:eastAsia="sv-SE"/>
              </w:rPr>
              <w:t>field descriptions</w:t>
            </w:r>
          </w:p>
        </w:tc>
      </w:tr>
      <w:tr w:rsidR="00EF310B" w:rsidRPr="00EF310B" w14:paraId="1A2FF9AC"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C654DD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startCRB</w:t>
            </w:r>
          </w:p>
          <w:p w14:paraId="35690D4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Indicates the starting RB of the guard band.</w:t>
            </w:r>
          </w:p>
        </w:tc>
      </w:tr>
      <w:tr w:rsidR="00EF310B" w:rsidRPr="00EF310B" w14:paraId="64415C9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D8A05E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nrofCRB</w:t>
            </w:r>
          </w:p>
          <w:p w14:paraId="7310BD76"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Indicates the length of the guard band in RBs. When set to 0, zero-size guard band is used.</w:t>
            </w:r>
          </w:p>
        </w:tc>
      </w:tr>
    </w:tbl>
    <w:p w14:paraId="3A88F487" w14:textId="77777777" w:rsidR="00EF310B" w:rsidRPr="00EF310B" w:rsidRDefault="00EF310B" w:rsidP="00EF310B">
      <w:pPr>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7B413A01"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319AE51"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i/>
                <w:iCs/>
                <w:sz w:val="18"/>
                <w:lang w:eastAsia="sv-SE"/>
              </w:rPr>
              <w:lastRenderedPageBreak/>
              <w:t>MC-DCI-SetOfCells</w:t>
            </w:r>
            <w:r w:rsidRPr="00EF310B">
              <w:rPr>
                <w:rFonts w:ascii="Arial" w:hAnsi="Arial"/>
                <w:b/>
                <w:sz w:val="18"/>
                <w:lang w:eastAsia="sv-SE"/>
              </w:rPr>
              <w:t xml:space="preserve"> field descriptions</w:t>
            </w:r>
          </w:p>
        </w:tc>
      </w:tr>
      <w:tr w:rsidR="00EF310B" w:rsidRPr="00EF310B" w14:paraId="48608E2D" w14:textId="77777777" w:rsidTr="00A34868">
        <w:tc>
          <w:tcPr>
            <w:tcW w:w="14173" w:type="dxa"/>
            <w:tcBorders>
              <w:top w:val="single" w:sz="4" w:space="0" w:color="auto"/>
              <w:left w:val="single" w:sz="4" w:space="0" w:color="auto"/>
              <w:bottom w:val="single" w:sz="4" w:space="0" w:color="auto"/>
              <w:right w:val="single" w:sz="4" w:space="0" w:color="auto"/>
            </w:tcBorders>
          </w:tcPr>
          <w:p w14:paraId="105B3DBD"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antennaPortsDCI1-3, antennaPortsDCI0-3</w:t>
            </w:r>
          </w:p>
          <w:p w14:paraId="175C3B6D"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antenna port(s) field in DCI format 1_3 and DCI format 0_3, respectively (see TS 38.212, clauses 7.3.1.2.4 and 7.3.1.1.4)</w:t>
            </w:r>
            <w:r w:rsidRPr="00EF310B">
              <w:rPr>
                <w:rFonts w:ascii="Arial" w:hAnsi="Arial"/>
                <w:bCs/>
                <w:iCs/>
                <w:sz w:val="18"/>
                <w:lang w:eastAsia="zh-CN"/>
              </w:rPr>
              <w:t>.</w:t>
            </w:r>
          </w:p>
        </w:tc>
      </w:tr>
      <w:tr w:rsidR="00EF310B" w:rsidRPr="00EF310B" w14:paraId="4677D7CA" w14:textId="77777777" w:rsidTr="00A34868">
        <w:tc>
          <w:tcPr>
            <w:tcW w:w="14173" w:type="dxa"/>
            <w:tcBorders>
              <w:top w:val="single" w:sz="4" w:space="0" w:color="auto"/>
              <w:left w:val="single" w:sz="4" w:space="0" w:color="auto"/>
              <w:bottom w:val="single" w:sz="4" w:space="0" w:color="auto"/>
              <w:right w:val="single" w:sz="4" w:space="0" w:color="auto"/>
            </w:tcBorders>
          </w:tcPr>
          <w:p w14:paraId="3B3B3C6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dormancyDCI-1-3, dormancyDCI-0-3</w:t>
            </w:r>
          </w:p>
          <w:p w14:paraId="6A89E08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presence of Scell dormancy indication field in DCI format 1_3</w:t>
            </w:r>
            <w:r w:rsidRPr="00EF310B">
              <w:rPr>
                <w:rFonts w:ascii="Arial" w:hAnsi="Arial"/>
                <w:bCs/>
                <w:iCs/>
                <w:sz w:val="18"/>
                <w:lang w:eastAsia="sv-SE"/>
              </w:rPr>
              <w:t xml:space="preserve">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79969FBD" w14:textId="77777777" w:rsidTr="00A34868">
        <w:tc>
          <w:tcPr>
            <w:tcW w:w="14173" w:type="dxa"/>
            <w:tcBorders>
              <w:top w:val="single" w:sz="4" w:space="0" w:color="auto"/>
              <w:left w:val="single" w:sz="4" w:space="0" w:color="auto"/>
              <w:bottom w:val="single" w:sz="4" w:space="0" w:color="auto"/>
              <w:right w:val="single" w:sz="4" w:space="0" w:color="auto"/>
            </w:tcBorders>
          </w:tcPr>
          <w:p w14:paraId="7E9E290F"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minimumSchedulingOffsetK0DCI-1-3, minimumSchedulingOffsetK0DCI-0-3</w:t>
            </w:r>
          </w:p>
          <w:p w14:paraId="149A2BFF" w14:textId="77777777" w:rsidR="00EF310B" w:rsidRPr="00EF310B" w:rsidRDefault="00EF310B" w:rsidP="00EF310B">
            <w:pPr>
              <w:keepNext/>
              <w:keepLines/>
              <w:spacing w:after="0"/>
              <w:rPr>
                <w:rFonts w:ascii="Arial" w:hAnsi="Arial"/>
                <w:bCs/>
                <w:iCs/>
                <w:sz w:val="18"/>
                <w:lang w:eastAsia="zh-CN"/>
              </w:rPr>
            </w:pPr>
            <w:r w:rsidRPr="00EF310B">
              <w:rPr>
                <w:rFonts w:ascii="Arial" w:hAnsi="Arial"/>
                <w:bCs/>
                <w:iCs/>
                <w:sz w:val="18"/>
                <w:lang w:eastAsia="sv-SE"/>
              </w:rPr>
              <w:t xml:space="preserve">Configure the presence of minimum applicable scheduling offset indicator field in DCI format 1_3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142A2E68" w14:textId="77777777" w:rsidTr="00A34868">
        <w:tc>
          <w:tcPr>
            <w:tcW w:w="14173" w:type="dxa"/>
            <w:tcBorders>
              <w:top w:val="single" w:sz="4" w:space="0" w:color="auto"/>
              <w:left w:val="single" w:sz="4" w:space="0" w:color="auto"/>
              <w:bottom w:val="single" w:sz="4" w:space="0" w:color="auto"/>
              <w:right w:val="single" w:sz="4" w:space="0" w:color="auto"/>
            </w:tcBorders>
          </w:tcPr>
          <w:p w14:paraId="227B0827" w14:textId="77777777" w:rsidR="00EF310B" w:rsidRPr="00EF310B" w:rsidRDefault="00EF310B" w:rsidP="00EF310B">
            <w:pPr>
              <w:keepNext/>
              <w:keepLines/>
              <w:spacing w:after="0"/>
              <w:rPr>
                <w:rFonts w:ascii="Arial" w:hAnsi="Arial"/>
                <w:b/>
                <w:i/>
                <w:sz w:val="18"/>
                <w:lang w:eastAsia="zh-CN"/>
              </w:rPr>
            </w:pPr>
            <w:bookmarkStart w:id="274" w:name="_Hlk138151066"/>
            <w:r w:rsidRPr="00EF310B">
              <w:rPr>
                <w:rFonts w:ascii="Arial" w:hAnsi="Arial"/>
                <w:b/>
                <w:i/>
                <w:sz w:val="18"/>
                <w:lang w:eastAsia="zh-CN"/>
              </w:rPr>
              <w:t>nCI-Value</w:t>
            </w:r>
          </w:p>
          <w:p w14:paraId="64F4889F" w14:textId="77777777" w:rsidR="00EF310B" w:rsidRPr="00EF310B" w:rsidRDefault="00EF310B" w:rsidP="00EF310B">
            <w:pPr>
              <w:keepNext/>
              <w:keepLines/>
              <w:spacing w:after="0"/>
              <w:rPr>
                <w:rFonts w:ascii="Arial" w:hAnsi="Arial"/>
                <w:bCs/>
                <w:sz w:val="18"/>
                <w:lang w:eastAsia="zh-CN"/>
              </w:rPr>
            </w:pPr>
            <w:r w:rsidRPr="00EF310B">
              <w:rPr>
                <w:rFonts w:ascii="Arial" w:eastAsia="Yu Gothic" w:hAnsi="Arial" w:cs="Arial"/>
                <w:sz w:val="18"/>
                <w:szCs w:val="18"/>
                <w:lang w:eastAsia="zh-CN"/>
              </w:rPr>
              <w:t>Configure n_CI value used for the set of cells, where unique n_CI value is configured for each set of cells.</w:t>
            </w:r>
          </w:p>
        </w:tc>
      </w:tr>
      <w:tr w:rsidR="00EF310B" w:rsidRPr="00EF310B" w14:paraId="6579AAB9" w14:textId="77777777" w:rsidTr="00A34868">
        <w:tc>
          <w:tcPr>
            <w:tcW w:w="14173" w:type="dxa"/>
            <w:tcBorders>
              <w:top w:val="single" w:sz="4" w:space="0" w:color="auto"/>
              <w:left w:val="single" w:sz="4" w:space="0" w:color="auto"/>
              <w:bottom w:val="single" w:sz="4" w:space="0" w:color="auto"/>
              <w:right w:val="single" w:sz="4" w:space="0" w:color="auto"/>
            </w:tcBorders>
          </w:tcPr>
          <w:p w14:paraId="3142FBD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pdcchMonAdaptDCI-1-3, pdcchMonAdaptDCI-0-3</w:t>
            </w:r>
          </w:p>
          <w:p w14:paraId="71C31E98" w14:textId="77777777" w:rsidR="00EF310B" w:rsidRPr="00EF310B" w:rsidRDefault="00EF310B" w:rsidP="00EF310B">
            <w:pPr>
              <w:keepNext/>
              <w:keepLines/>
              <w:spacing w:after="0"/>
              <w:rPr>
                <w:rFonts w:ascii="Arial" w:hAnsi="Arial"/>
                <w:bCs/>
                <w:iCs/>
                <w:sz w:val="18"/>
                <w:lang w:eastAsia="zh-CN"/>
              </w:rPr>
            </w:pPr>
            <w:r w:rsidRPr="00EF310B">
              <w:rPr>
                <w:rFonts w:ascii="Arial" w:hAnsi="Arial"/>
                <w:bCs/>
                <w:iCs/>
                <w:sz w:val="18"/>
                <w:lang w:eastAsia="sv-SE"/>
              </w:rPr>
              <w:t xml:space="preserve">Configure the presence of PDCCH monitoring adaptation indication field in DCI format 1_3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5899214D" w14:textId="77777777" w:rsidTr="00A34868">
        <w:tc>
          <w:tcPr>
            <w:tcW w:w="14173" w:type="dxa"/>
            <w:tcBorders>
              <w:top w:val="single" w:sz="4" w:space="0" w:color="auto"/>
              <w:left w:val="single" w:sz="4" w:space="0" w:color="auto"/>
              <w:bottom w:val="single" w:sz="4" w:space="0" w:color="auto"/>
              <w:right w:val="single" w:sz="4" w:space="0" w:color="auto"/>
            </w:tcBorders>
          </w:tcPr>
          <w:p w14:paraId="07975EA4"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pdsch-HARQ-ACK-enhType3DCI-1-3</w:t>
            </w:r>
          </w:p>
          <w:p w14:paraId="55166E7A"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Enable the enhanced Type 3 HARQ-ACK codebook triggering using DCI format 1_3.</w:t>
            </w:r>
          </w:p>
        </w:tc>
      </w:tr>
      <w:tr w:rsidR="00EF310B" w:rsidRPr="00EF310B" w14:paraId="1433F524" w14:textId="77777777" w:rsidTr="00A34868">
        <w:tc>
          <w:tcPr>
            <w:tcW w:w="14173" w:type="dxa"/>
            <w:tcBorders>
              <w:top w:val="single" w:sz="4" w:space="0" w:color="auto"/>
              <w:left w:val="single" w:sz="4" w:space="0" w:color="auto"/>
              <w:bottom w:val="single" w:sz="4" w:space="0" w:color="auto"/>
              <w:right w:val="single" w:sz="4" w:space="0" w:color="auto"/>
            </w:tcBorders>
          </w:tcPr>
          <w:p w14:paraId="059F5EC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pdsch-HARQ-ACK-enhType3DCIfieldDCI-1-3</w:t>
            </w:r>
          </w:p>
          <w:p w14:paraId="4E0440BA"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Enables the enhanced Type 3 CB through a new DCI field to indicate the enhanced Type 3 HARQ-ACK codebook in DCI format 1_3 if the more than one enhanced Type HARQ-ACK codebook is configured for the primary PUCCH cell group.</w:t>
            </w:r>
          </w:p>
        </w:tc>
      </w:tr>
      <w:tr w:rsidR="00EF310B" w:rsidRPr="00EF310B" w14:paraId="17984719" w14:textId="77777777" w:rsidTr="00A34868">
        <w:tc>
          <w:tcPr>
            <w:tcW w:w="14173" w:type="dxa"/>
            <w:tcBorders>
              <w:top w:val="single" w:sz="4" w:space="0" w:color="auto"/>
              <w:left w:val="single" w:sz="4" w:space="0" w:color="auto"/>
              <w:bottom w:val="single" w:sz="4" w:space="0" w:color="auto"/>
              <w:right w:val="single" w:sz="4" w:space="0" w:color="auto"/>
            </w:tcBorders>
          </w:tcPr>
          <w:p w14:paraId="28502A3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pdsch-HARQ-ACK-OneShotFeedbackDCI-1-3</w:t>
            </w:r>
          </w:p>
          <w:p w14:paraId="266F518D"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When configured, the DCI format 1_3 can request the UE to report A/N for all HARQ processes and all CCs configured in the PUCCH group</w:t>
            </w:r>
            <w:r w:rsidRPr="00EF310B">
              <w:rPr>
                <w:rFonts w:ascii="Arial" w:hAnsi="Arial"/>
                <w:bCs/>
                <w:iCs/>
                <w:sz w:val="18"/>
                <w:lang w:eastAsia="zh-CN"/>
              </w:rPr>
              <w:t>.</w:t>
            </w:r>
          </w:p>
        </w:tc>
      </w:tr>
      <w:tr w:rsidR="00EF310B" w:rsidRPr="00EF310B" w14:paraId="3779EAB2" w14:textId="77777777" w:rsidTr="00A34868">
        <w:tc>
          <w:tcPr>
            <w:tcW w:w="14173" w:type="dxa"/>
            <w:tcBorders>
              <w:top w:val="single" w:sz="4" w:space="0" w:color="auto"/>
              <w:left w:val="single" w:sz="4" w:space="0" w:color="auto"/>
              <w:bottom w:val="single" w:sz="4" w:space="0" w:color="auto"/>
              <w:right w:val="single" w:sz="4" w:space="0" w:color="auto"/>
            </w:tcBorders>
          </w:tcPr>
          <w:p w14:paraId="47EC386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pdsch-HARQ-ACK-retxDCI-1-3</w:t>
            </w:r>
          </w:p>
          <w:p w14:paraId="4C3C118B"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When configured, the DCI format 1_3 can request the UE to perform a HARQ-ACK re-transmission on a PUCCH resource</w:t>
            </w:r>
            <w:r w:rsidRPr="00EF310B">
              <w:rPr>
                <w:rFonts w:ascii="Arial" w:hAnsi="Arial" w:cs="Arial"/>
                <w:sz w:val="18"/>
                <w:lang w:eastAsia="sv-SE"/>
              </w:rPr>
              <w:t xml:space="preserve"> (see TS 38.213 [13], clause 9.1.5)</w:t>
            </w:r>
            <w:r w:rsidRPr="00EF310B">
              <w:rPr>
                <w:rFonts w:ascii="Arial" w:hAnsi="Arial"/>
                <w:bCs/>
                <w:iCs/>
                <w:sz w:val="18"/>
                <w:lang w:eastAsia="sv-SE"/>
              </w:rPr>
              <w:t>.</w:t>
            </w:r>
          </w:p>
        </w:tc>
      </w:tr>
      <w:bookmarkEnd w:id="274"/>
      <w:tr w:rsidR="00EF310B" w:rsidRPr="00EF310B" w14:paraId="12E7EDDA" w14:textId="77777777" w:rsidTr="00A34868">
        <w:tc>
          <w:tcPr>
            <w:tcW w:w="14173" w:type="dxa"/>
            <w:tcBorders>
              <w:top w:val="single" w:sz="4" w:space="0" w:color="auto"/>
              <w:left w:val="single" w:sz="4" w:space="0" w:color="auto"/>
              <w:bottom w:val="single" w:sz="4" w:space="0" w:color="auto"/>
              <w:right w:val="single" w:sz="4" w:space="0" w:color="auto"/>
            </w:tcBorders>
          </w:tcPr>
          <w:p w14:paraId="5B2D896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priorityIndicatorDCI-1-3, priorityIndicatorDCI-0-3</w:t>
            </w:r>
          </w:p>
          <w:p w14:paraId="7CFD0CF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presence of priority indicator field in DCI format 1_3 and DCI format 0_3, respectively (see TS 38.212 [17], clauses 7.3.1.2.4 and 7.3.1.1.4 and TS 38.213 [13] clause 9)</w:t>
            </w:r>
            <w:r w:rsidRPr="00EF310B">
              <w:rPr>
                <w:rFonts w:ascii="Arial" w:hAnsi="Arial"/>
                <w:iCs/>
                <w:sz w:val="18"/>
                <w:lang w:eastAsia="sv-SE"/>
              </w:rPr>
              <w:t>.</w:t>
            </w:r>
          </w:p>
        </w:tc>
      </w:tr>
      <w:tr w:rsidR="00EF310B" w:rsidRPr="00EF310B" w14:paraId="12819D34" w14:textId="77777777" w:rsidTr="00A34868">
        <w:tc>
          <w:tcPr>
            <w:tcW w:w="14173" w:type="dxa"/>
            <w:tcBorders>
              <w:top w:val="single" w:sz="4" w:space="0" w:color="auto"/>
              <w:left w:val="single" w:sz="4" w:space="0" w:color="auto"/>
              <w:bottom w:val="single" w:sz="4" w:space="0" w:color="auto"/>
              <w:right w:val="single" w:sz="4" w:space="0" w:color="auto"/>
            </w:tcBorders>
          </w:tcPr>
          <w:p w14:paraId="669C70A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pucch-sSCellDynDCI-1-3</w:t>
            </w:r>
          </w:p>
          <w:p w14:paraId="1A999F51"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Configure the UE with PUCCH cell switching based on dynamic indication in DCI format 1_3</w:t>
            </w:r>
            <w:r w:rsidRPr="00EF310B">
              <w:rPr>
                <w:rFonts w:ascii="Arial" w:hAnsi="Arial" w:cs="Arial"/>
                <w:sz w:val="18"/>
                <w:lang w:eastAsia="sv-SE"/>
              </w:rPr>
              <w:t xml:space="preserve"> (see TS 38.213 [13], clause 9.A)</w:t>
            </w:r>
            <w:r w:rsidRPr="00EF310B">
              <w:rPr>
                <w:rFonts w:ascii="Arial" w:hAnsi="Arial"/>
                <w:bCs/>
                <w:iCs/>
                <w:sz w:val="18"/>
                <w:lang w:eastAsia="sv-SE"/>
              </w:rPr>
              <w:t>.</w:t>
            </w:r>
          </w:p>
        </w:tc>
      </w:tr>
      <w:tr w:rsidR="00EF310B" w:rsidRPr="00EF310B" w14:paraId="31747E09" w14:textId="77777777" w:rsidTr="00A34868">
        <w:tc>
          <w:tcPr>
            <w:tcW w:w="14173" w:type="dxa"/>
            <w:tcBorders>
              <w:top w:val="single" w:sz="4" w:space="0" w:color="auto"/>
              <w:left w:val="single" w:sz="4" w:space="0" w:color="auto"/>
              <w:bottom w:val="single" w:sz="4" w:space="0" w:color="auto"/>
              <w:right w:val="single" w:sz="4" w:space="0" w:color="auto"/>
            </w:tcBorders>
          </w:tcPr>
          <w:p w14:paraId="11787EE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RateMatchDCI-1-3</w:t>
            </w:r>
          </w:p>
          <w:p w14:paraId="56A9216F"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sidRPr="00EF310B">
              <w:rPr>
                <w:rFonts w:ascii="Arial" w:hAnsi="Arial"/>
                <w:bCs/>
                <w:i/>
                <w:sz w:val="18"/>
                <w:lang w:eastAsia="sv-SE"/>
              </w:rPr>
              <w:t>rateMatchPatternGroup1</w:t>
            </w:r>
            <w:r w:rsidRPr="00EF310B">
              <w:rPr>
                <w:rFonts w:ascii="Arial" w:hAnsi="Arial"/>
                <w:bCs/>
                <w:iCs/>
                <w:sz w:val="18"/>
                <w:lang w:eastAsia="sv-SE"/>
              </w:rPr>
              <w:t xml:space="preserve"> and </w:t>
            </w:r>
            <w:r w:rsidRPr="00EF310B">
              <w:rPr>
                <w:rFonts w:ascii="Arial" w:hAnsi="Arial"/>
                <w:bCs/>
                <w:i/>
                <w:sz w:val="18"/>
                <w:lang w:eastAsia="sv-SE"/>
              </w:rPr>
              <w:t>rateMatchPatternGroup2</w:t>
            </w:r>
            <w:r w:rsidRPr="00EF310B">
              <w:rPr>
                <w:rFonts w:ascii="Arial" w:hAnsi="Arial"/>
                <w:bCs/>
                <w:iCs/>
                <w:sz w:val="18"/>
                <w:lang w:eastAsia="sv-SE"/>
              </w:rPr>
              <w:t xml:space="preserve"> for a cell, respectively), the order of rate matching indication bitmap in each row refers the order of cells in </w:t>
            </w:r>
            <w:r w:rsidRPr="00EF310B">
              <w:rPr>
                <w:rFonts w:ascii="Arial" w:hAnsi="Arial"/>
                <w:bCs/>
                <w:i/>
                <w:sz w:val="18"/>
                <w:lang w:eastAsia="sv-SE"/>
              </w:rPr>
              <w:t>ScheduledCellListDCI-1-3</w:t>
            </w:r>
            <w:r w:rsidRPr="00EF310B">
              <w:rPr>
                <w:rFonts w:ascii="Arial" w:hAnsi="Arial"/>
                <w:bCs/>
                <w:iCs/>
                <w:sz w:val="18"/>
                <w:lang w:eastAsia="sv-SE"/>
              </w:rPr>
              <w:t xml:space="preserve">,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rateMatchPatternGroup2</w:t>
            </w:r>
            <w:r w:rsidRPr="00EF310B">
              <w:rPr>
                <w:rFonts w:ascii="Arial" w:hAnsi="Arial"/>
                <w:bCs/>
                <w:iCs/>
                <w:sz w:val="18"/>
                <w:lang w:eastAsia="sv-SE"/>
              </w:rPr>
              <w:t xml:space="preserve"> on at least one DL BWP (i.e., first bitmap is for the first cell in </w:t>
            </w:r>
            <w:r w:rsidRPr="00EF310B">
              <w:rPr>
                <w:rFonts w:ascii="Arial" w:hAnsi="Arial"/>
                <w:bCs/>
                <w:i/>
                <w:sz w:val="18"/>
                <w:lang w:eastAsia="sv-SE"/>
              </w:rPr>
              <w:t>ScheduledCellListDCI-1-X</w:t>
            </w:r>
            <w:r w:rsidRPr="00EF310B">
              <w:rPr>
                <w:rFonts w:ascii="Arial" w:hAnsi="Arial"/>
                <w:bCs/>
                <w:iCs/>
                <w:sz w:val="18"/>
                <w:lang w:eastAsia="sv-SE"/>
              </w:rPr>
              <w:t xml:space="preserve">,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 xml:space="preserve">rateMatchPatternGroup2 </w:t>
            </w:r>
            <w:r w:rsidRPr="00EF310B">
              <w:rPr>
                <w:rFonts w:ascii="Arial" w:hAnsi="Arial"/>
                <w:bCs/>
                <w:iCs/>
                <w:sz w:val="18"/>
                <w:lang w:eastAsia="sv-SE"/>
              </w:rPr>
              <w:t xml:space="preserve">on at least one DL BWP and so on), the number of entries in a row of </w:t>
            </w:r>
            <w:r w:rsidRPr="00EF310B">
              <w:rPr>
                <w:rFonts w:ascii="Arial" w:hAnsi="Arial"/>
                <w:bCs/>
                <w:i/>
                <w:sz w:val="18"/>
                <w:lang w:eastAsia="sv-SE"/>
              </w:rPr>
              <w:t xml:space="preserve">rateMatchDCI-1-3 </w:t>
            </w:r>
            <w:r w:rsidRPr="00EF310B">
              <w:rPr>
                <w:rFonts w:ascii="Arial" w:hAnsi="Arial"/>
                <w:bCs/>
                <w:iCs/>
                <w:sz w:val="18"/>
                <w:lang w:eastAsia="sv-SE"/>
              </w:rPr>
              <w:t xml:space="preserve">should be the same as the number of cells,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rateMatchPatternGroup2</w:t>
            </w:r>
            <w:r w:rsidRPr="00EF310B">
              <w:rPr>
                <w:rFonts w:ascii="Arial" w:hAnsi="Arial"/>
                <w:bCs/>
                <w:iCs/>
                <w:sz w:val="18"/>
                <w:lang w:eastAsia="sv-SE"/>
              </w:rPr>
              <w:t xml:space="preserve"> on at least one DL BWP, included in </w:t>
            </w:r>
            <w:r w:rsidRPr="00EF310B">
              <w:rPr>
                <w:rFonts w:ascii="Arial" w:hAnsi="Arial"/>
                <w:bCs/>
                <w:i/>
                <w:sz w:val="18"/>
                <w:lang w:eastAsia="sv-SE"/>
              </w:rPr>
              <w:t>ScheduledCellListDCI-1-3</w:t>
            </w:r>
            <w:r w:rsidRPr="00EF310B">
              <w:rPr>
                <w:rFonts w:ascii="Arial" w:hAnsi="Arial"/>
                <w:bCs/>
                <w:iCs/>
                <w:sz w:val="18"/>
                <w:lang w:eastAsia="sv-SE"/>
              </w:rPr>
              <w:t xml:space="preserve">, and entries for co-scheduled cells in a row of </w:t>
            </w:r>
            <w:r w:rsidRPr="00EF310B">
              <w:rPr>
                <w:rFonts w:ascii="Arial" w:hAnsi="Arial"/>
                <w:bCs/>
                <w:i/>
                <w:sz w:val="18"/>
                <w:lang w:eastAsia="sv-SE"/>
              </w:rPr>
              <w:t>rateMatchDCI-1-3</w:t>
            </w:r>
            <w:r w:rsidRPr="00EF310B">
              <w:rPr>
                <w:rFonts w:ascii="Arial" w:hAnsi="Arial"/>
                <w:bCs/>
                <w:iCs/>
                <w:sz w:val="18"/>
                <w:lang w:eastAsia="sv-SE"/>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TS 38.213 [13], clause 12</w:t>
            </w:r>
            <w:r w:rsidRPr="00EF310B">
              <w:rPr>
                <w:rFonts w:ascii="Arial" w:hAnsi="Arial"/>
                <w:bCs/>
                <w:iCs/>
                <w:sz w:val="18"/>
                <w:lang w:eastAsia="sv-SE"/>
              </w:rPr>
              <w:t>).</w:t>
            </w:r>
          </w:p>
        </w:tc>
      </w:tr>
      <w:tr w:rsidR="00EF310B" w:rsidRPr="00EF310B" w14:paraId="781AC699" w14:textId="77777777" w:rsidTr="00A34868">
        <w:tc>
          <w:tcPr>
            <w:tcW w:w="14173" w:type="dxa"/>
            <w:tcBorders>
              <w:top w:val="single" w:sz="4" w:space="0" w:color="auto"/>
              <w:left w:val="single" w:sz="4" w:space="0" w:color="auto"/>
              <w:bottom w:val="single" w:sz="4" w:space="0" w:color="auto"/>
              <w:right w:val="single" w:sz="4" w:space="0" w:color="auto"/>
            </w:tcBorders>
          </w:tcPr>
          <w:p w14:paraId="5D13E986"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rateMatchListDCI-1-3</w:t>
            </w:r>
          </w:p>
          <w:p w14:paraId="5FF293BE"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Configure joint rate matching indication table for DL scheduling via DCI format 1_3.</w:t>
            </w:r>
          </w:p>
        </w:tc>
      </w:tr>
      <w:tr w:rsidR="00EF310B" w:rsidRPr="00EF310B" w14:paraId="4DBBC763" w14:textId="77777777" w:rsidTr="00A34868">
        <w:tc>
          <w:tcPr>
            <w:tcW w:w="14173" w:type="dxa"/>
            <w:tcBorders>
              <w:top w:val="single" w:sz="4" w:space="0" w:color="auto"/>
              <w:left w:val="single" w:sz="4" w:space="0" w:color="auto"/>
              <w:bottom w:val="single" w:sz="4" w:space="0" w:color="auto"/>
              <w:right w:val="single" w:sz="4" w:space="0" w:color="auto"/>
            </w:tcBorders>
          </w:tcPr>
          <w:p w14:paraId="3641CEF9"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ScheduledCellCombo</w:t>
            </w:r>
          </w:p>
          <w:p w14:paraId="15ADF5CF"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table for combinations of co-scheduled cells for DL scheduling via DCI format 1_3 and for UL scheduling via DCI format 0_3, where index with value INTEGER (0...3) of co-scheduled cell refers to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w:t>
            </w:r>
            <w:r w:rsidRPr="00EF310B">
              <w:rPr>
                <w:rFonts w:ascii="Arial" w:hAnsi="Arial"/>
                <w:bCs/>
                <w:iCs/>
                <w:sz w:val="18"/>
                <w:lang w:eastAsia="sv-SE"/>
              </w:rPr>
              <w:t>.</w:t>
            </w:r>
          </w:p>
        </w:tc>
      </w:tr>
      <w:tr w:rsidR="00EF310B" w:rsidRPr="00EF310B" w14:paraId="050B5917" w14:textId="77777777" w:rsidTr="00A34868">
        <w:tc>
          <w:tcPr>
            <w:tcW w:w="14173" w:type="dxa"/>
            <w:tcBorders>
              <w:top w:val="single" w:sz="4" w:space="0" w:color="auto"/>
              <w:left w:val="single" w:sz="4" w:space="0" w:color="auto"/>
              <w:bottom w:val="single" w:sz="4" w:space="0" w:color="auto"/>
              <w:right w:val="single" w:sz="4" w:space="0" w:color="auto"/>
            </w:tcBorders>
          </w:tcPr>
          <w:p w14:paraId="37DCFBD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scheduledCellComboListDCI-1-3, scheduledCellComboListDCI-0-3</w:t>
            </w:r>
          </w:p>
          <w:p w14:paraId="33B6C0B3"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table for combinations of co-scheduled cells for DL scheduling via DCI format 1_3 and UL scheduling via DCI format 0_3, respectively</w:t>
            </w:r>
            <w:r w:rsidRPr="00EF310B">
              <w:rPr>
                <w:rFonts w:ascii="Arial" w:hAnsi="Arial"/>
                <w:bCs/>
                <w:iCs/>
                <w:sz w:val="18"/>
                <w:lang w:eastAsia="sv-SE"/>
              </w:rPr>
              <w:t>.</w:t>
            </w:r>
          </w:p>
        </w:tc>
      </w:tr>
      <w:tr w:rsidR="00EF310B" w:rsidRPr="00EF310B" w14:paraId="5C57688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1F65747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lastRenderedPageBreak/>
              <w:t>scheduledCellListDCI-1-3, scheduledCellListDCI-0-3</w:t>
            </w:r>
          </w:p>
          <w:p w14:paraId="1231BA0C" w14:textId="77777777" w:rsidR="00EF310B" w:rsidRPr="00EF310B" w:rsidRDefault="00EF310B" w:rsidP="00EF310B">
            <w:pPr>
              <w:keepNext/>
              <w:keepLines/>
              <w:spacing w:after="0"/>
              <w:rPr>
                <w:rFonts w:ascii="Arial" w:eastAsia="Yu Gothic" w:hAnsi="Arial" w:cs="Arial"/>
                <w:sz w:val="18"/>
                <w:szCs w:val="18"/>
                <w:lang w:eastAsia="zh-CN"/>
              </w:rPr>
            </w:pPr>
            <w:r w:rsidRPr="00EF310B">
              <w:rPr>
                <w:rFonts w:ascii="Arial" w:eastAsia="Yu Gothic" w:hAnsi="Arial" w:cs="Arial"/>
                <w:sz w:val="18"/>
                <w:szCs w:val="18"/>
                <w:lang w:eastAsia="zh-CN"/>
              </w:rPr>
              <w:t xml:space="preserve">Configure the list of possible co-scheduled cells in the set for DL scheduling via DCI format 1_3 and UL scheduling via DCI format 0_3 respectively, where the serving cells in the list are in ascending order of serving cell indices and are mapped to index {0, 1, 2, 3} in the set. Total number of cells within the same set of cells i.e.,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is up to 4.</w:t>
            </w:r>
          </w:p>
          <w:p w14:paraId="18BB166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When a cell is included in either or both of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or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one set of cells</w:t>
            </w:r>
            <w:r w:rsidRPr="00EF310B">
              <w:rPr>
                <w:rFonts w:ascii="Arial" w:eastAsia="Yu Gothic" w:hAnsi="Arial" w:cs="Arial"/>
                <w:i/>
                <w:iCs/>
                <w:sz w:val="18"/>
                <w:szCs w:val="18"/>
                <w:lang w:eastAsia="zh-CN"/>
              </w:rPr>
              <w:t xml:space="preserve"> MC-DCI-SetofCells</w:t>
            </w:r>
            <w:r w:rsidRPr="00EF310B">
              <w:rPr>
                <w:rFonts w:ascii="Arial" w:eastAsia="Yu Gothic" w:hAnsi="Arial" w:cs="Arial"/>
                <w:sz w:val="18"/>
                <w:szCs w:val="18"/>
                <w:lang w:eastAsia="zh-CN"/>
              </w:rPr>
              <w:t xml:space="preserve">, the cell cannot be included in any of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or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any other set of cells.</w:t>
            </w:r>
          </w:p>
        </w:tc>
      </w:tr>
      <w:tr w:rsidR="00EF310B" w:rsidRPr="00EF310B" w14:paraId="5F4E49EA" w14:textId="77777777" w:rsidTr="00A34868">
        <w:tc>
          <w:tcPr>
            <w:tcW w:w="14173" w:type="dxa"/>
            <w:tcBorders>
              <w:top w:val="single" w:sz="4" w:space="0" w:color="auto"/>
              <w:left w:val="single" w:sz="4" w:space="0" w:color="auto"/>
              <w:bottom w:val="single" w:sz="4" w:space="0" w:color="auto"/>
              <w:right w:val="single" w:sz="4" w:space="0" w:color="auto"/>
            </w:tcBorders>
          </w:tcPr>
          <w:p w14:paraId="2051C73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setOfCellsId</w:t>
            </w:r>
          </w:p>
          <w:p w14:paraId="7C54E125"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index of the set of cells to be indicated in DCI format 0_3/1_3.</w:t>
            </w:r>
          </w:p>
        </w:tc>
      </w:tr>
      <w:tr w:rsidR="00EF310B" w:rsidRPr="00EF310B" w14:paraId="2F85E245" w14:textId="77777777" w:rsidTr="00A34868">
        <w:tc>
          <w:tcPr>
            <w:tcW w:w="14173" w:type="dxa"/>
            <w:tcBorders>
              <w:top w:val="single" w:sz="4" w:space="0" w:color="auto"/>
              <w:left w:val="single" w:sz="4" w:space="0" w:color="auto"/>
              <w:bottom w:val="single" w:sz="4" w:space="0" w:color="auto"/>
              <w:right w:val="single" w:sz="4" w:space="0" w:color="auto"/>
            </w:tcBorders>
          </w:tcPr>
          <w:p w14:paraId="5976916A"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sri-DCI0-3</w:t>
            </w:r>
          </w:p>
          <w:p w14:paraId="34B56F91"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SRS resource indicator field in DCI format 0_3 (See TS 38.212, clause 7.3.1.1.4)</w:t>
            </w:r>
            <w:r w:rsidRPr="00EF310B">
              <w:rPr>
                <w:rFonts w:ascii="Arial" w:hAnsi="Arial"/>
                <w:bCs/>
                <w:iCs/>
                <w:sz w:val="18"/>
                <w:lang w:eastAsia="sv-SE"/>
              </w:rPr>
              <w:t>.</w:t>
            </w:r>
          </w:p>
        </w:tc>
      </w:tr>
      <w:tr w:rsidR="00EF310B" w:rsidRPr="00EF310B" w14:paraId="7B97F2FB" w14:textId="77777777" w:rsidTr="00A34868">
        <w:tc>
          <w:tcPr>
            <w:tcW w:w="14173" w:type="dxa"/>
            <w:tcBorders>
              <w:top w:val="single" w:sz="4" w:space="0" w:color="auto"/>
              <w:left w:val="single" w:sz="4" w:space="0" w:color="auto"/>
              <w:bottom w:val="single" w:sz="4" w:space="0" w:color="auto"/>
              <w:right w:val="single" w:sz="4" w:space="0" w:color="auto"/>
            </w:tcBorders>
          </w:tcPr>
          <w:p w14:paraId="3E464DAE"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SRS-OffsetCombo</w:t>
            </w:r>
          </w:p>
          <w:p w14:paraId="2A1ED32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that are configured with more than one entry in </w:t>
            </w:r>
            <w:r w:rsidRPr="00EF310B">
              <w:rPr>
                <w:rFonts w:ascii="Arial" w:eastAsia="Yu Gothic" w:hAnsi="Arial" w:cs="Arial"/>
                <w:i/>
                <w:iCs/>
                <w:sz w:val="18"/>
                <w:szCs w:val="18"/>
                <w:lang w:eastAsia="zh-CN"/>
              </w:rPr>
              <w:t>availableSlotOffsetList</w:t>
            </w:r>
            <w:r w:rsidRPr="00EF310B">
              <w:rPr>
                <w:rFonts w:ascii="Arial" w:eastAsia="Yu Gothic" w:hAnsi="Arial" w:cs="Arial"/>
                <w:sz w:val="18"/>
                <w:szCs w:val="18"/>
                <w:lang w:eastAsia="zh-CN"/>
              </w:rPr>
              <w:t xml:space="preserve"> for at least one aperiodic SRS resource set on at least one UL BWP and so on)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srs-OffsetListDCI-1-3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srs-OffsetListDCI-0-3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SRS-OffsetCombo</w:t>
            </w:r>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w:t>
            </w:r>
            <w:r w:rsidRPr="00EF310B">
              <w:rPr>
                <w:rFonts w:ascii="Arial" w:eastAsia="MS Mincho" w:hAnsi="Arial"/>
                <w:bCs/>
                <w:iCs/>
                <w:sz w:val="18"/>
              </w:rPr>
              <w:t xml:space="preserve"> and 0_3</w:t>
            </w:r>
            <w:r w:rsidRPr="00EF310B">
              <w:rPr>
                <w:rFonts w:ascii="Arial" w:hAnsi="Arial"/>
                <w:bCs/>
                <w:iCs/>
                <w:sz w:val="18"/>
                <w:lang w:eastAsia="sv-SE"/>
              </w:rPr>
              <w:t xml:space="preserve">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clause 7.3.1.1.4,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6BEC3931" w14:textId="77777777" w:rsidTr="00A34868">
        <w:tc>
          <w:tcPr>
            <w:tcW w:w="14173" w:type="dxa"/>
            <w:tcBorders>
              <w:top w:val="single" w:sz="4" w:space="0" w:color="auto"/>
              <w:left w:val="single" w:sz="4" w:space="0" w:color="auto"/>
              <w:bottom w:val="single" w:sz="4" w:space="0" w:color="auto"/>
              <w:right w:val="single" w:sz="4" w:space="0" w:color="auto"/>
            </w:tcBorders>
          </w:tcPr>
          <w:p w14:paraId="0F5189A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srs-OffsetListDCI-1-3, srs-OffsetListDCI-0-3</w:t>
            </w:r>
          </w:p>
          <w:p w14:paraId="4619EED5"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SRS offset indicator table for DL scheduling via DCI format 1_3 and UL scheduling via DCI format 0_3, respectively.</w:t>
            </w:r>
          </w:p>
        </w:tc>
      </w:tr>
      <w:tr w:rsidR="00EF310B" w:rsidRPr="00EF310B" w14:paraId="162C8E18" w14:textId="77777777" w:rsidTr="00A34868">
        <w:tc>
          <w:tcPr>
            <w:tcW w:w="14173" w:type="dxa"/>
            <w:tcBorders>
              <w:top w:val="single" w:sz="4" w:space="0" w:color="auto"/>
              <w:left w:val="single" w:sz="4" w:space="0" w:color="auto"/>
              <w:bottom w:val="single" w:sz="4" w:space="0" w:color="auto"/>
              <w:right w:val="single" w:sz="4" w:space="0" w:color="auto"/>
            </w:tcBorders>
          </w:tcPr>
          <w:p w14:paraId="605B088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SRS-RequestCombo</w:t>
            </w:r>
          </w:p>
          <w:p w14:paraId="1F6238DF"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so on)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 The number of entries in a row of </w:t>
            </w:r>
            <w:r w:rsidRPr="00EF310B">
              <w:rPr>
                <w:rFonts w:ascii="Arial" w:eastAsia="Yu Gothic" w:hAnsi="Arial" w:cs="Arial"/>
                <w:i/>
                <w:iCs/>
                <w:sz w:val="18"/>
                <w:szCs w:val="18"/>
                <w:lang w:eastAsia="zh-CN"/>
              </w:rPr>
              <w:t>SRS-RequestCombo</w:t>
            </w:r>
            <w:r w:rsidRPr="00EF310B">
              <w:rPr>
                <w:rFonts w:ascii="Arial" w:eastAsia="Yu Gothic" w:hAnsi="Arial" w:cs="Arial"/>
                <w:sz w:val="18"/>
                <w:szCs w:val="18"/>
                <w:lang w:eastAsia="zh-CN"/>
              </w:rPr>
              <w:t xml:space="preserve"> should be the same as the number of cells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srs-RequestListDCI-1-3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srs-RequestListDCI-0-3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SRS-RequestCombo</w:t>
            </w:r>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w:t>
            </w:r>
            <w:r w:rsidRPr="00EF310B">
              <w:rPr>
                <w:rFonts w:ascii="Arial" w:eastAsia="MS Mincho" w:hAnsi="Arial"/>
                <w:bCs/>
                <w:iCs/>
                <w:sz w:val="18"/>
              </w:rPr>
              <w:t xml:space="preserve"> and 0_3</w:t>
            </w:r>
            <w:r w:rsidRPr="00EF310B">
              <w:rPr>
                <w:rFonts w:ascii="Arial" w:hAnsi="Arial"/>
                <w:bCs/>
                <w:iCs/>
                <w:sz w:val="18"/>
                <w:lang w:eastAsia="sv-SE"/>
              </w:rPr>
              <w:t xml:space="preserve">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clause 7.3.1.1.4,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158AE3EA" w14:textId="77777777" w:rsidTr="00A34868">
        <w:tc>
          <w:tcPr>
            <w:tcW w:w="14173" w:type="dxa"/>
            <w:tcBorders>
              <w:top w:val="single" w:sz="4" w:space="0" w:color="auto"/>
              <w:left w:val="single" w:sz="4" w:space="0" w:color="auto"/>
              <w:bottom w:val="single" w:sz="4" w:space="0" w:color="auto"/>
              <w:right w:val="single" w:sz="4" w:space="0" w:color="auto"/>
            </w:tcBorders>
          </w:tcPr>
          <w:p w14:paraId="4653E258"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srs-RequestListDCI-1-3, srs-RequestListDCI-0-3</w:t>
            </w:r>
          </w:p>
          <w:p w14:paraId="1B1F2994"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SRS request table for DL scheduling via DCI format 1_3 and UL scheduling via DCI format 0_3, respectively.</w:t>
            </w:r>
          </w:p>
        </w:tc>
      </w:tr>
      <w:tr w:rsidR="00EF310B" w:rsidRPr="00EF310B" w14:paraId="13E99B1C" w14:textId="77777777" w:rsidTr="00A34868">
        <w:tc>
          <w:tcPr>
            <w:tcW w:w="14173" w:type="dxa"/>
            <w:tcBorders>
              <w:top w:val="single" w:sz="4" w:space="0" w:color="auto"/>
              <w:left w:val="single" w:sz="4" w:space="0" w:color="auto"/>
              <w:bottom w:val="single" w:sz="4" w:space="0" w:color="auto"/>
              <w:right w:val="single" w:sz="4" w:space="0" w:color="auto"/>
            </w:tcBorders>
          </w:tcPr>
          <w:p w14:paraId="0C5656F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TCI-DCI-1-3</w:t>
            </w:r>
          </w:p>
          <w:p w14:paraId="6753C641"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TCI table for DL scheduling via DCI format 1_3, where index for a cell points to a corresponding TCI applicable for DCI format 1_1, and the order of TCI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that configured with </w:t>
            </w:r>
            <w:r w:rsidRPr="00EF310B">
              <w:rPr>
                <w:rFonts w:ascii="Arial" w:eastAsia="Yu Gothic" w:hAnsi="Arial" w:cs="Arial"/>
                <w:i/>
                <w:iCs/>
                <w:sz w:val="18"/>
                <w:szCs w:val="18"/>
                <w:lang w:eastAsia="zh-CN"/>
              </w:rPr>
              <w:t>tci-StatesToAddModList</w:t>
            </w:r>
            <w:r w:rsidRPr="00EF310B">
              <w:rPr>
                <w:rFonts w:ascii="Arial" w:eastAsia="Yu Gothic" w:hAnsi="Arial" w:cs="Arial"/>
                <w:sz w:val="18"/>
                <w:szCs w:val="18"/>
                <w:lang w:eastAsia="zh-CN"/>
              </w:rPr>
              <w:t xml:space="preserve"> and so on), the number of entries in a row of </w:t>
            </w:r>
            <w:r w:rsidRPr="00EF310B">
              <w:rPr>
                <w:rFonts w:ascii="Arial" w:eastAsia="Yu Gothic" w:hAnsi="Arial" w:cs="Arial"/>
                <w:i/>
                <w:iCs/>
                <w:sz w:val="18"/>
                <w:szCs w:val="18"/>
                <w:lang w:eastAsia="zh-CN"/>
              </w:rPr>
              <w:t>TCI-DCI-1-3</w:t>
            </w:r>
            <w:r w:rsidRPr="00EF310B">
              <w:rPr>
                <w:rFonts w:ascii="Arial" w:eastAsia="Yu Gothic" w:hAnsi="Arial" w:cs="Arial"/>
                <w:sz w:val="18"/>
                <w:szCs w:val="18"/>
                <w:lang w:eastAsia="zh-CN"/>
              </w:rPr>
              <w:t xml:space="preserve"> should be the same as the number of cells that configured with </w:t>
            </w:r>
            <w:r w:rsidRPr="00EF310B">
              <w:rPr>
                <w:rFonts w:ascii="Arial" w:eastAsia="Yu Gothic" w:hAnsi="Arial" w:cs="Arial"/>
                <w:i/>
                <w:iCs/>
                <w:sz w:val="18"/>
                <w:szCs w:val="18"/>
                <w:lang w:eastAsia="zh-CN"/>
              </w:rPr>
              <w:t>tci-StatesToAddModList</w:t>
            </w:r>
            <w:r w:rsidRPr="00EF310B">
              <w:rPr>
                <w:rFonts w:ascii="Arial" w:eastAsia="Yu Gothic" w:hAnsi="Arial" w:cs="Arial"/>
                <w:sz w:val="18"/>
                <w:szCs w:val="18"/>
                <w:lang w:eastAsia="zh-CN"/>
              </w:rPr>
              <w:t xml:space="preserve"> on at least one DL BWP,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entries for cells in a row of </w:t>
            </w:r>
            <w:r w:rsidRPr="00EF310B">
              <w:rPr>
                <w:rFonts w:ascii="Arial" w:eastAsia="Yu Gothic" w:hAnsi="Arial" w:cs="Arial"/>
                <w:i/>
                <w:iCs/>
                <w:sz w:val="18"/>
                <w:szCs w:val="18"/>
                <w:lang w:eastAsia="zh-CN"/>
              </w:rPr>
              <w:t>TCI-DCI-1-3</w:t>
            </w:r>
            <w:r w:rsidRPr="00EF310B">
              <w:rPr>
                <w:rFonts w:ascii="Arial" w:eastAsia="Yu Gothic" w:hAnsi="Arial" w:cs="Arial"/>
                <w:sz w:val="18"/>
                <w:szCs w:val="18"/>
                <w:lang w:eastAsia="zh-CN"/>
              </w:rPr>
              <w:t xml:space="preserve"> are interpreted based on the BWPs of cells </w:t>
            </w:r>
            <w:r w:rsidRPr="00EF310B">
              <w:rPr>
                <w:rFonts w:ascii="Arial" w:eastAsia="MS Mincho" w:hAnsi="Arial"/>
                <w:bCs/>
                <w:iCs/>
                <w:sz w:val="18"/>
              </w:rPr>
              <w:t xml:space="preserve">in </w:t>
            </w:r>
            <w:r w:rsidRPr="00EF310B">
              <w:rPr>
                <w:rFonts w:ascii="Arial" w:eastAsia="MS Mincho" w:hAnsi="Arial"/>
                <w:bCs/>
                <w:i/>
                <w:sz w:val="18"/>
              </w:rPr>
              <w:t>scheduledCellListDCI-1-3</w:t>
            </w:r>
            <w:r w:rsidRPr="00EF310B">
              <w:rPr>
                <w:rFonts w:ascii="Arial" w:eastAsia="MS Mincho" w:hAnsi="Arial"/>
                <w:bCs/>
                <w:iCs/>
                <w:sz w:val="18"/>
              </w:rPr>
              <w:t xml:space="preserve"> 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51C20177" w14:textId="77777777" w:rsidTr="00A34868">
        <w:tc>
          <w:tcPr>
            <w:tcW w:w="14173" w:type="dxa"/>
            <w:tcBorders>
              <w:top w:val="single" w:sz="4" w:space="0" w:color="auto"/>
              <w:left w:val="single" w:sz="4" w:space="0" w:color="auto"/>
              <w:bottom w:val="single" w:sz="4" w:space="0" w:color="auto"/>
              <w:right w:val="single" w:sz="4" w:space="0" w:color="auto"/>
            </w:tcBorders>
          </w:tcPr>
          <w:p w14:paraId="03F03F7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tci-ListDCI-1-3</w:t>
            </w:r>
          </w:p>
          <w:p w14:paraId="32BE835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TCI table for DL scheduling via DCI format 1_3</w:t>
            </w:r>
          </w:p>
        </w:tc>
      </w:tr>
      <w:tr w:rsidR="00EF310B" w:rsidRPr="00EF310B" w14:paraId="11C03D37" w14:textId="77777777" w:rsidTr="00A34868">
        <w:tc>
          <w:tcPr>
            <w:tcW w:w="14173" w:type="dxa"/>
            <w:tcBorders>
              <w:top w:val="single" w:sz="4" w:space="0" w:color="auto"/>
              <w:left w:val="single" w:sz="4" w:space="0" w:color="auto"/>
              <w:bottom w:val="single" w:sz="4" w:space="0" w:color="auto"/>
              <w:right w:val="single" w:sz="4" w:space="0" w:color="auto"/>
            </w:tcBorders>
          </w:tcPr>
          <w:p w14:paraId="1ABF100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TDRA-FieldIndexDCI-0-3</w:t>
            </w:r>
          </w:p>
          <w:p w14:paraId="2ED7395C"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0_1, the order of TDRA index in each row refers the </w:t>
            </w:r>
            <w:r w:rsidRPr="00EF310B">
              <w:rPr>
                <w:rFonts w:ascii="Arial" w:eastAsia="Yu Gothic" w:hAnsi="Arial" w:cs="Arial"/>
                <w:i/>
                <w:iCs/>
                <w:sz w:val="18"/>
                <w:szCs w:val="18"/>
                <w:lang w:eastAsia="zh-CN"/>
              </w:rPr>
              <w:t>BWP-Id</w:t>
            </w:r>
            <w:r w:rsidRPr="00EF310B">
              <w:rPr>
                <w:rFonts w:ascii="Arial" w:eastAsia="Yu Gothic" w:hAnsi="Arial" w:cs="Arial"/>
                <w:sz w:val="18"/>
                <w:szCs w:val="18"/>
                <w:lang w:eastAsia="zh-CN"/>
              </w:rPr>
              <w:t xml:space="preserve"> for a cell and the order of cells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(i.e., first TDRA index in a row is for the smallest BWP-Id that can be scheduled by the DCI format 0_3, as specified in TS 38.212 [17], of the first cell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second TDRA index in a row is for the second smallest BWP-Id that can be scheduled by the DCI format 0_3, as specified in TS 38.212 [17], of the first cell and so on), and the number of TDRA indices in a row of </w:t>
            </w:r>
            <w:r w:rsidRPr="00EF310B">
              <w:rPr>
                <w:rFonts w:ascii="Arial" w:eastAsia="Yu Gothic" w:hAnsi="Arial" w:cs="Arial"/>
                <w:i/>
                <w:iCs/>
                <w:sz w:val="18"/>
                <w:szCs w:val="18"/>
                <w:lang w:eastAsia="zh-CN"/>
              </w:rPr>
              <w:t>TDRA-FieldIndexDCI-0-3</w:t>
            </w:r>
            <w:r w:rsidRPr="00EF310B">
              <w:rPr>
                <w:rFonts w:ascii="Arial" w:eastAsia="Yu Gothic" w:hAnsi="Arial" w:cs="Arial"/>
                <w:sz w:val="18"/>
                <w:szCs w:val="18"/>
                <w:lang w:eastAsia="zh-CN"/>
              </w:rPr>
              <w:t xml:space="preserve"> should be the same as the total number of BWPs that can be scheduled by the DCI format 0_3, as specified in TS 38.212 [17], across cells included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w:t>
            </w:r>
          </w:p>
        </w:tc>
      </w:tr>
      <w:tr w:rsidR="00EF310B" w:rsidRPr="00EF310B" w14:paraId="307F33B6" w14:textId="77777777" w:rsidTr="00A34868">
        <w:tc>
          <w:tcPr>
            <w:tcW w:w="14173" w:type="dxa"/>
            <w:tcBorders>
              <w:top w:val="single" w:sz="4" w:space="0" w:color="auto"/>
              <w:left w:val="single" w:sz="4" w:space="0" w:color="auto"/>
              <w:bottom w:val="single" w:sz="4" w:space="0" w:color="auto"/>
              <w:right w:val="single" w:sz="4" w:space="0" w:color="auto"/>
            </w:tcBorders>
          </w:tcPr>
          <w:p w14:paraId="16F922B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lastRenderedPageBreak/>
              <w:t>TDRA-FieldIndexDCI-1-3</w:t>
            </w:r>
          </w:p>
          <w:p w14:paraId="6EB4FDF3"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1_1, the order of TDRA index in each row refers the BWP-Id for a cell and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TDRA index in a row is for the smallest BWP-Id that can be scheduled by the DCI format 1_3, as specified in TS 38.212 [17], of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second TDRA index in a row is for the second smallest BWP-Id that can be scheduled by the DCI format 1_3, as specified in TS 38.212 [17], of the first cell and so on ), and the number of TDRA indices in a row of </w:t>
            </w:r>
            <w:r w:rsidRPr="00EF310B">
              <w:rPr>
                <w:rFonts w:ascii="Arial" w:eastAsia="Yu Gothic" w:hAnsi="Arial" w:cs="Arial"/>
                <w:i/>
                <w:iCs/>
                <w:sz w:val="18"/>
                <w:szCs w:val="18"/>
                <w:lang w:eastAsia="zh-CN"/>
              </w:rPr>
              <w:t>TDRA-FieldIndexDCI-1-3</w:t>
            </w:r>
            <w:r w:rsidRPr="00EF310B">
              <w:rPr>
                <w:rFonts w:ascii="Arial" w:eastAsia="Yu Gothic" w:hAnsi="Arial" w:cs="Arial"/>
                <w:sz w:val="18"/>
                <w:szCs w:val="18"/>
                <w:lang w:eastAsia="zh-CN"/>
              </w:rPr>
              <w:t xml:space="preserve"> should be the same as the total number of BWPs that can be scheduled by the DCI format 1_3, as specified in TS 38.212 [17], across cells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w:t>
            </w:r>
          </w:p>
        </w:tc>
      </w:tr>
      <w:tr w:rsidR="00EF310B" w:rsidRPr="00EF310B" w14:paraId="4C2488EB" w14:textId="77777777" w:rsidTr="00A34868">
        <w:tc>
          <w:tcPr>
            <w:tcW w:w="14173" w:type="dxa"/>
            <w:tcBorders>
              <w:top w:val="single" w:sz="4" w:space="0" w:color="auto"/>
              <w:left w:val="single" w:sz="4" w:space="0" w:color="auto"/>
              <w:bottom w:val="single" w:sz="4" w:space="0" w:color="auto"/>
              <w:right w:val="single" w:sz="4" w:space="0" w:color="auto"/>
            </w:tcBorders>
          </w:tcPr>
          <w:p w14:paraId="1AEF9E44"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tdra-FieldIndexListDCI-1-3, tdra-FieldIndexListDCI-0-3</w:t>
            </w:r>
          </w:p>
          <w:p w14:paraId="759765AD"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TDRA table for DL scheduling via DCI format 1_3 and UL scheduling via DCI format 0_3, respectively.</w:t>
            </w:r>
          </w:p>
        </w:tc>
      </w:tr>
      <w:tr w:rsidR="00EF310B" w:rsidRPr="00EF310B" w14:paraId="1B4B8A91"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0A58EF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tpmi-DCI0-3</w:t>
            </w:r>
          </w:p>
          <w:p w14:paraId="5A6978C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precoding information and number of layers field in DCI format 0_3 (See TS 38.212 [17], clause 7.3.1.1.4)</w:t>
            </w:r>
            <w:r w:rsidRPr="00EF310B">
              <w:rPr>
                <w:rFonts w:ascii="Arial" w:hAnsi="Arial"/>
                <w:bCs/>
                <w:iCs/>
                <w:sz w:val="18"/>
                <w:lang w:eastAsia="sv-SE"/>
              </w:rPr>
              <w:t>.</w:t>
            </w:r>
          </w:p>
        </w:tc>
      </w:tr>
      <w:tr w:rsidR="00EF310B" w:rsidRPr="00EF310B" w14:paraId="081C9EDE" w14:textId="77777777" w:rsidTr="00A34868">
        <w:tc>
          <w:tcPr>
            <w:tcW w:w="14173" w:type="dxa"/>
            <w:tcBorders>
              <w:top w:val="single" w:sz="4" w:space="0" w:color="auto"/>
              <w:left w:val="single" w:sz="4" w:space="0" w:color="auto"/>
              <w:bottom w:val="single" w:sz="4" w:space="0" w:color="auto"/>
              <w:right w:val="single" w:sz="4" w:space="0" w:color="auto"/>
            </w:tcBorders>
          </w:tcPr>
          <w:p w14:paraId="3C0FA475"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ZP-CSI-DCI-1-3</w:t>
            </w:r>
          </w:p>
          <w:p w14:paraId="3F24F6C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that are configured with aperiodic-</w:t>
            </w:r>
            <w:r w:rsidRPr="00EF310B">
              <w:rPr>
                <w:rFonts w:ascii="Arial" w:eastAsia="Yu Gothic" w:hAnsi="Arial" w:cs="Arial"/>
                <w:i/>
                <w:iCs/>
                <w:sz w:val="18"/>
                <w:szCs w:val="18"/>
                <w:lang w:eastAsia="zh-CN"/>
              </w:rPr>
              <w:t>ZP-CSI-RS-ResourceSetsToAddModList</w:t>
            </w:r>
            <w:r w:rsidRPr="00EF310B">
              <w:rPr>
                <w:rFonts w:ascii="Arial" w:eastAsia="Yu Gothic" w:hAnsi="Arial" w:cs="Arial"/>
                <w:sz w:val="18"/>
                <w:szCs w:val="18"/>
                <w:lang w:eastAsia="zh-CN"/>
              </w:rPr>
              <w:t xml:space="preserve"> on at least one DL BWP and so on), the number of entries in a row of </w:t>
            </w:r>
            <w:r w:rsidRPr="00EF310B">
              <w:rPr>
                <w:rFonts w:ascii="Arial" w:eastAsia="Yu Gothic" w:hAnsi="Arial" w:cs="Arial"/>
                <w:i/>
                <w:iCs/>
                <w:sz w:val="18"/>
                <w:szCs w:val="18"/>
                <w:lang w:eastAsia="zh-CN"/>
              </w:rPr>
              <w:t>ZP-CSI-DCI-1-3</w:t>
            </w:r>
            <w:r w:rsidRPr="00EF310B">
              <w:rPr>
                <w:rFonts w:ascii="Arial" w:eastAsia="Yu Gothic" w:hAnsi="Arial" w:cs="Arial"/>
                <w:sz w:val="18"/>
                <w:szCs w:val="18"/>
                <w:lang w:eastAsia="zh-CN"/>
              </w:rPr>
              <w:t xml:space="preserve"> should be the same as the number of cells, that are configured with </w:t>
            </w:r>
            <w:r w:rsidRPr="00EF310B">
              <w:rPr>
                <w:rFonts w:ascii="Arial" w:eastAsia="Yu Gothic" w:hAnsi="Arial" w:cs="Arial"/>
                <w:i/>
                <w:iCs/>
                <w:sz w:val="18"/>
                <w:szCs w:val="18"/>
                <w:lang w:eastAsia="zh-CN"/>
              </w:rPr>
              <w:t>aperiodic-ZP-CSI-RS-ResourceSetsToAddModList</w:t>
            </w:r>
            <w:r w:rsidRPr="00EF310B">
              <w:rPr>
                <w:rFonts w:ascii="Arial" w:eastAsia="Yu Gothic" w:hAnsi="Arial" w:cs="Arial"/>
                <w:sz w:val="18"/>
                <w:szCs w:val="18"/>
                <w:lang w:eastAsia="zh-CN"/>
              </w:rPr>
              <w:t xml:space="preserve"> on at least one DL BWP,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ZP-CSI-DCI-1-3</w:t>
            </w:r>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6B63E0C1" w14:textId="77777777" w:rsidTr="00A34868">
        <w:tc>
          <w:tcPr>
            <w:tcW w:w="14173" w:type="dxa"/>
            <w:tcBorders>
              <w:top w:val="single" w:sz="4" w:space="0" w:color="auto"/>
              <w:left w:val="single" w:sz="4" w:space="0" w:color="auto"/>
              <w:bottom w:val="single" w:sz="4" w:space="0" w:color="auto"/>
              <w:right w:val="single" w:sz="4" w:space="0" w:color="auto"/>
            </w:tcBorders>
          </w:tcPr>
          <w:p w14:paraId="4D076B5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zp-CSI-RSListDCI-1-3</w:t>
            </w:r>
          </w:p>
          <w:p w14:paraId="30ACAC8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ZP-CSI-RS trigger table for DL scheduling via DCI format 1_3</w:t>
            </w:r>
            <w:r w:rsidRPr="00EF310B">
              <w:rPr>
                <w:rFonts w:ascii="Arial" w:hAnsi="Arial"/>
                <w:bCs/>
                <w:iCs/>
                <w:sz w:val="18"/>
                <w:lang w:eastAsia="sv-SE"/>
              </w:rPr>
              <w:t>.</w:t>
            </w:r>
          </w:p>
        </w:tc>
      </w:tr>
    </w:tbl>
    <w:p w14:paraId="71B235E9" w14:textId="77777777" w:rsidR="00EF310B" w:rsidRPr="00EF310B" w:rsidRDefault="00EF310B" w:rsidP="00EF310B">
      <w:pPr>
        <w:rPr>
          <w:lang w:eastAsia="zh-CN"/>
        </w:rPr>
      </w:pPr>
    </w:p>
    <w:p w14:paraId="5CCB17C4" w14:textId="77777777" w:rsidR="00EF310B" w:rsidRPr="00EF310B" w:rsidRDefault="00EF310B" w:rsidP="00EF310B">
      <w:pPr>
        <w:keepLines/>
        <w:ind w:left="1135" w:hanging="851"/>
        <w:rPr>
          <w:rFonts w:eastAsia="宋体"/>
          <w:lang w:eastAsia="zh-CN"/>
        </w:rPr>
      </w:pPr>
      <w:r w:rsidRPr="00EF310B">
        <w:rPr>
          <w:rFonts w:eastAsia="宋体"/>
          <w:lang w:eastAsia="zh-CN"/>
        </w:rPr>
        <w:t>NOTE 1:</w:t>
      </w:r>
      <w:r w:rsidRPr="00EF310B">
        <w:rPr>
          <w:rFonts w:eastAsia="宋体"/>
          <w:lang w:eastAsia="zh-CN"/>
        </w:rPr>
        <w:tab/>
        <w:t xml:space="preserve">If the dedicated part of initial UL/DL BWP configuration is absent, the initial BWP can be used but with some limitations. For example, changing to another BWP requires </w:t>
      </w:r>
      <w:r w:rsidRPr="00EF310B">
        <w:rPr>
          <w:rFonts w:eastAsia="宋体"/>
          <w:i/>
          <w:lang w:eastAsia="zh-CN"/>
        </w:rPr>
        <w:t>RRCReconfiguration</w:t>
      </w:r>
      <w:r w:rsidRPr="00EF310B">
        <w:rPr>
          <w:rFonts w:eastAsia="宋体"/>
          <w:lang w:eastAsia="zh-CN"/>
        </w:rPr>
        <w:t xml:space="preserve"> since DCI format 1_0 doesn't support DCI-based switching.</w:t>
      </w:r>
    </w:p>
    <w:p w14:paraId="765B983C"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F310B" w:rsidRPr="00EF310B" w14:paraId="736802E9"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32EC346D"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A4128A"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sz w:val="18"/>
                <w:lang w:eastAsia="sv-SE"/>
              </w:rPr>
              <w:t>Explanation</w:t>
            </w:r>
          </w:p>
        </w:tc>
      </w:tr>
      <w:tr w:rsidR="00EF310B" w:rsidRPr="00EF310B" w14:paraId="4A9304A7" w14:textId="77777777" w:rsidTr="00A34868">
        <w:tc>
          <w:tcPr>
            <w:tcW w:w="4027" w:type="dxa"/>
            <w:tcBorders>
              <w:top w:val="single" w:sz="4" w:space="0" w:color="auto"/>
              <w:left w:val="single" w:sz="4" w:space="0" w:color="auto"/>
              <w:bottom w:val="single" w:sz="4" w:space="0" w:color="auto"/>
              <w:right w:val="single" w:sz="4" w:space="0" w:color="auto"/>
            </w:tcBorders>
          </w:tcPr>
          <w:p w14:paraId="7844891F" w14:textId="77777777" w:rsidR="00EF310B" w:rsidRPr="00EF310B" w:rsidRDefault="00EF310B" w:rsidP="00EF310B">
            <w:pPr>
              <w:keepNext/>
              <w:keepLines/>
              <w:spacing w:after="0"/>
              <w:rPr>
                <w:rFonts w:ascii="Arial" w:hAnsi="Arial"/>
                <w:i/>
                <w:iCs/>
                <w:sz w:val="18"/>
                <w:lang w:eastAsia="sv-SE"/>
              </w:rPr>
            </w:pPr>
            <w:r w:rsidRPr="00EF310B">
              <w:rPr>
                <w:rFonts w:ascii="Arial" w:hAnsi="Arial"/>
                <w:i/>
                <w:iCs/>
                <w:sz w:val="18"/>
                <w:lang w:eastAsia="zh-CN"/>
              </w:rPr>
              <w:t>2TA-TDD-Only</w:t>
            </w:r>
          </w:p>
        </w:tc>
        <w:tc>
          <w:tcPr>
            <w:tcW w:w="10146" w:type="dxa"/>
            <w:tcBorders>
              <w:top w:val="single" w:sz="4" w:space="0" w:color="auto"/>
              <w:left w:val="single" w:sz="4" w:space="0" w:color="auto"/>
              <w:bottom w:val="single" w:sz="4" w:space="0" w:color="auto"/>
              <w:right w:val="single" w:sz="4" w:space="0" w:color="auto"/>
            </w:tcBorders>
          </w:tcPr>
          <w:p w14:paraId="784D5A6D"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zh-CN"/>
              </w:rPr>
              <w:t xml:space="preserve">The field is optionally present, Need N, for a TDD cell, in the </w:t>
            </w:r>
            <w:r w:rsidRPr="00EF310B">
              <w:rPr>
                <w:rFonts w:ascii="Arial" w:hAnsi="Arial"/>
                <w:i/>
                <w:iCs/>
                <w:sz w:val="18"/>
                <w:lang w:eastAsia="zh-CN"/>
              </w:rPr>
              <w:t>mimoParam-v1850</w:t>
            </w:r>
            <w:r w:rsidRPr="00EF310B">
              <w:rPr>
                <w:rFonts w:ascii="Arial" w:hAnsi="Arial"/>
                <w:sz w:val="18"/>
                <w:lang w:eastAsia="zh-CN"/>
              </w:rPr>
              <w:t xml:space="preserve"> if </w:t>
            </w:r>
            <w:r w:rsidRPr="00EF310B">
              <w:rPr>
                <w:rFonts w:ascii="Arial" w:hAnsi="Arial"/>
                <w:i/>
                <w:iCs/>
                <w:sz w:val="18"/>
                <w:lang w:eastAsia="zh-CN"/>
              </w:rPr>
              <w:t>additionalPCI-ToAddModList</w:t>
            </w:r>
            <w:r w:rsidRPr="00EF310B">
              <w:rPr>
                <w:rFonts w:ascii="Arial" w:hAnsi="Arial"/>
                <w:sz w:val="18"/>
                <w:lang w:eastAsia="zh-CN"/>
              </w:rPr>
              <w:t xml:space="preserve"> is present in </w:t>
            </w:r>
            <w:r w:rsidRPr="00EF310B">
              <w:rPr>
                <w:rFonts w:ascii="Arial" w:hAnsi="Arial"/>
                <w:i/>
                <w:iCs/>
                <w:sz w:val="18"/>
                <w:lang w:eastAsia="zh-CN"/>
              </w:rPr>
              <w:t>ServingCellConfig</w:t>
            </w:r>
            <w:r w:rsidRPr="00EF310B">
              <w:rPr>
                <w:rFonts w:ascii="Arial" w:hAnsi="Arial"/>
                <w:sz w:val="18"/>
                <w:lang w:eastAsia="zh-CN"/>
              </w:rPr>
              <w:t xml:space="preserve"> and if </w:t>
            </w:r>
            <w:r w:rsidRPr="00EF310B">
              <w:rPr>
                <w:rFonts w:ascii="Arial" w:hAnsi="Arial"/>
                <w:i/>
                <w:iCs/>
                <w:sz w:val="18"/>
                <w:lang w:eastAsia="zh-CN"/>
              </w:rPr>
              <w:t>tag2</w:t>
            </w:r>
            <w:r w:rsidRPr="00EF310B">
              <w:rPr>
                <w:rFonts w:ascii="Arial" w:hAnsi="Arial"/>
                <w:sz w:val="18"/>
                <w:lang w:eastAsia="zh-CN"/>
              </w:rPr>
              <w:t xml:space="preserve"> is present in </w:t>
            </w:r>
            <w:r w:rsidRPr="00EF310B">
              <w:rPr>
                <w:rFonts w:ascii="Arial" w:hAnsi="Arial"/>
                <w:i/>
                <w:iCs/>
                <w:sz w:val="18"/>
                <w:lang w:eastAsia="zh-CN"/>
              </w:rPr>
              <w:t>ServingCellConfig</w:t>
            </w:r>
            <w:r w:rsidRPr="00EF310B">
              <w:rPr>
                <w:rFonts w:ascii="Arial" w:hAnsi="Arial"/>
                <w:sz w:val="18"/>
                <w:lang w:eastAsia="zh-CN"/>
              </w:rPr>
              <w:t>. It is absent otherwise.</w:t>
            </w:r>
          </w:p>
        </w:tc>
      </w:tr>
      <w:tr w:rsidR="00EF310B" w:rsidRPr="00EF310B" w14:paraId="16DCCBFB"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05265AA8"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2B70864C"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mandatory present for SCells whose slot offset between the SpCell is not 0. Otherwise it is absent, Need S.</w:t>
            </w:r>
          </w:p>
        </w:tc>
      </w:tr>
      <w:tr w:rsidR="00EF310B" w:rsidRPr="00EF310B" w14:paraId="3D6A759B"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2F8A22C4"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6164971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mandatory present for the SpCell if the UE has a </w:t>
            </w:r>
            <w:r w:rsidRPr="00EF310B">
              <w:rPr>
                <w:rFonts w:ascii="Arial" w:hAnsi="Arial"/>
                <w:i/>
                <w:sz w:val="18"/>
                <w:lang w:eastAsia="sv-SE"/>
              </w:rPr>
              <w:t>measConfig</w:t>
            </w:r>
            <w:r w:rsidRPr="00EF310B">
              <w:rPr>
                <w:rFonts w:ascii="Arial" w:hAnsi="Arial"/>
                <w:sz w:val="18"/>
                <w:lang w:eastAsia="sv-SE"/>
              </w:rPr>
              <w:t>, and it is optionally present, Need M, for SCells. For (e)RedCap UEs, this field is optionally present, Need M.</w:t>
            </w:r>
          </w:p>
          <w:p w14:paraId="6B0517AF"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For SSB-less SCell(s), this field is not present if </w:t>
            </w:r>
            <w:r w:rsidRPr="00EF310B">
              <w:rPr>
                <w:rFonts w:ascii="Arial" w:hAnsi="Arial"/>
                <w:i/>
                <w:iCs/>
                <w:sz w:val="18"/>
                <w:lang w:eastAsia="sv-SE"/>
              </w:rPr>
              <w:t>intraF-NeighMeasForSCellWithoutSSB</w:t>
            </w:r>
            <w:r w:rsidRPr="00EF310B">
              <w:rPr>
                <w:rFonts w:ascii="Arial" w:hAnsi="Arial"/>
                <w:sz w:val="18"/>
                <w:lang w:eastAsia="sv-SE"/>
              </w:rPr>
              <w:t xml:space="preserve"> is not supported by the UE, otherwise this field is optionally present, Need M.</w:t>
            </w:r>
          </w:p>
        </w:tc>
      </w:tr>
      <w:tr w:rsidR="00EF310B" w:rsidRPr="00EF310B" w14:paraId="53C6B107"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382E9DD7"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6F6A1579"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optionally present, Need R, for SCells. It is absent otherwise. </w:t>
            </w:r>
          </w:p>
        </w:tc>
      </w:tr>
      <w:tr w:rsidR="00EF310B" w:rsidRPr="00EF310B" w14:paraId="5874AC39"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08822CF1"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0502D36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optionally present, Need S, for SCells except PUCCH SCells. It is absent otherwise.</w:t>
            </w:r>
          </w:p>
        </w:tc>
      </w:tr>
      <w:tr w:rsidR="00EF310B" w:rsidRPr="00EF310B" w14:paraId="66358B0E"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0EFFDB14"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088455FA"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mandatory present for a SpCell upon reconfiguration with </w:t>
            </w:r>
            <w:r w:rsidRPr="00EF310B">
              <w:rPr>
                <w:rFonts w:ascii="Arial" w:hAnsi="Arial"/>
                <w:i/>
                <w:sz w:val="18"/>
                <w:lang w:eastAsia="sv-SE"/>
              </w:rPr>
              <w:t>reconfigurationWithSync</w:t>
            </w:r>
            <w:r w:rsidRPr="00EF310B">
              <w:rPr>
                <w:rFonts w:ascii="Arial" w:hAnsi="Arial"/>
                <w:sz w:val="18"/>
                <w:lang w:eastAsia="sv-SE"/>
              </w:rPr>
              <w:t xml:space="preserve"> and upon </w:t>
            </w:r>
            <w:r w:rsidRPr="00EF310B">
              <w:rPr>
                <w:rFonts w:ascii="Arial" w:hAnsi="Arial"/>
                <w:i/>
                <w:sz w:val="18"/>
                <w:lang w:eastAsia="sv-SE"/>
              </w:rPr>
              <w:t>RRCSetup</w:t>
            </w:r>
            <w:r w:rsidRPr="00EF310B">
              <w:rPr>
                <w:rFonts w:ascii="Arial" w:hAnsi="Arial"/>
                <w:sz w:val="18"/>
                <w:lang w:eastAsia="sv-SE"/>
              </w:rPr>
              <w:t>/</w:t>
            </w:r>
            <w:r w:rsidRPr="00EF310B">
              <w:rPr>
                <w:rFonts w:ascii="Arial" w:hAnsi="Arial"/>
                <w:i/>
                <w:sz w:val="18"/>
                <w:lang w:eastAsia="sv-SE"/>
              </w:rPr>
              <w:t>RRCResume</w:t>
            </w:r>
            <w:r w:rsidRPr="00EF310B">
              <w:rPr>
                <w:rFonts w:ascii="Arial" w:hAnsi="Arial"/>
                <w:sz w:val="18"/>
                <w:lang w:eastAsia="sv-SE"/>
              </w:rPr>
              <w:t>.</w:t>
            </w:r>
          </w:p>
          <w:p w14:paraId="57E304C7"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The field is optionally present for an SpCell, Need N, upon reconfiguration without </w:t>
            </w:r>
            <w:r w:rsidRPr="00EF310B">
              <w:rPr>
                <w:rFonts w:ascii="Arial" w:hAnsi="Arial"/>
                <w:i/>
                <w:sz w:val="18"/>
                <w:lang w:eastAsia="sv-SE"/>
              </w:rPr>
              <w:t>reconfigurationWithSync</w:t>
            </w:r>
            <w:r w:rsidRPr="00EF310B">
              <w:rPr>
                <w:rFonts w:ascii="Arial" w:hAnsi="Arial"/>
                <w:sz w:val="18"/>
                <w:lang w:eastAsia="sv-SE"/>
              </w:rPr>
              <w:t>.</w:t>
            </w:r>
          </w:p>
          <w:p w14:paraId="3B3B1F88" w14:textId="77777777" w:rsidR="00EF310B" w:rsidRPr="00EF310B" w:rsidRDefault="00EF310B" w:rsidP="00EF310B">
            <w:pPr>
              <w:keepNext/>
              <w:keepLines/>
              <w:spacing w:after="0"/>
              <w:rPr>
                <w:rFonts w:ascii="Arial" w:hAnsi="Arial" w:cs="Arial"/>
                <w:sz w:val="18"/>
                <w:lang w:eastAsia="zh-CN"/>
              </w:rPr>
            </w:pPr>
            <w:r w:rsidRPr="00EF310B">
              <w:rPr>
                <w:rFonts w:ascii="Arial" w:hAnsi="Arial" w:cs="Arial"/>
                <w:sz w:val="18"/>
                <w:lang w:eastAsia="zh-CN"/>
              </w:rPr>
              <w:t>The field is mandatory present for an SCell upon addition, and absent for SCell in other cases, Need M.</w:t>
            </w:r>
          </w:p>
        </w:tc>
      </w:tr>
      <w:tr w:rsidR="00EF310B" w:rsidRPr="00EF310B" w14:paraId="6FB8CA54" w14:textId="77777777" w:rsidTr="00A34868">
        <w:tc>
          <w:tcPr>
            <w:tcW w:w="4027" w:type="dxa"/>
            <w:tcBorders>
              <w:top w:val="single" w:sz="4" w:space="0" w:color="auto"/>
              <w:left w:val="single" w:sz="4" w:space="0" w:color="auto"/>
              <w:bottom w:val="single" w:sz="4" w:space="0" w:color="auto"/>
              <w:right w:val="single" w:sz="4" w:space="0" w:color="auto"/>
            </w:tcBorders>
          </w:tcPr>
          <w:p w14:paraId="2F249272"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TCI_ActivatedConfig</w:t>
            </w:r>
          </w:p>
        </w:tc>
        <w:tc>
          <w:tcPr>
            <w:tcW w:w="10146" w:type="dxa"/>
            <w:tcBorders>
              <w:top w:val="single" w:sz="4" w:space="0" w:color="auto"/>
              <w:left w:val="single" w:sz="4" w:space="0" w:color="auto"/>
              <w:bottom w:val="single" w:sz="4" w:space="0" w:color="auto"/>
              <w:right w:val="single" w:sz="4" w:space="0" w:color="auto"/>
            </w:tcBorders>
          </w:tcPr>
          <w:p w14:paraId="2912EAA5"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optional Need N for SCells if </w:t>
            </w:r>
            <w:r w:rsidRPr="00EF310B">
              <w:rPr>
                <w:rFonts w:ascii="Arial" w:hAnsi="Arial"/>
                <w:i/>
                <w:sz w:val="18"/>
                <w:lang w:eastAsia="sv-SE"/>
              </w:rPr>
              <w:t>sCellState</w:t>
            </w:r>
            <w:r w:rsidRPr="00EF310B">
              <w:rPr>
                <w:rFonts w:ascii="Arial" w:hAnsi="Arial"/>
                <w:sz w:val="18"/>
                <w:lang w:eastAsia="sv-SE"/>
              </w:rPr>
              <w:t xml:space="preserve"> is configured, otherwise it is absent.</w:t>
            </w:r>
          </w:p>
          <w:p w14:paraId="55C07D81"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optional Need S for the PSCell when the SCG is indicated as deactivated or is being activated, otherwise it is absent.</w:t>
            </w:r>
          </w:p>
          <w:p w14:paraId="549B953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absent for the PCell.</w:t>
            </w:r>
          </w:p>
        </w:tc>
      </w:tr>
      <w:tr w:rsidR="00EF310B" w:rsidRPr="00EF310B" w14:paraId="2328D17A"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1F36E6D0"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8417B6D"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optionally present, Need R, for TDD cells. It is absent otherwise.</w:t>
            </w:r>
          </w:p>
        </w:tc>
      </w:tr>
      <w:tr w:rsidR="00EF310B" w:rsidRPr="00EF310B" w14:paraId="4F7EE0B5"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6FF8F6BB" w14:textId="77777777" w:rsidR="00EF310B" w:rsidRPr="00EF310B" w:rsidRDefault="00EF310B" w:rsidP="00EF310B">
            <w:pPr>
              <w:keepNext/>
              <w:keepLines/>
              <w:spacing w:after="0"/>
              <w:rPr>
                <w:rFonts w:ascii="Arial" w:hAnsi="Arial"/>
                <w:i/>
                <w:sz w:val="18"/>
                <w:lang w:eastAsia="zh-CN"/>
              </w:rPr>
            </w:pPr>
            <w:r w:rsidRPr="00EF310B">
              <w:rPr>
                <w:rFonts w:ascii="Arial"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D1E53BA"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For IAB-MT, this field is optionally present, Need R, for TDD cells. It is absent otherwise.</w:t>
            </w:r>
          </w:p>
        </w:tc>
      </w:tr>
      <w:tr w:rsidR="00EF310B" w:rsidRPr="00EF310B" w14:paraId="72B5E676" w14:textId="77777777" w:rsidTr="00A34868">
        <w:tc>
          <w:tcPr>
            <w:tcW w:w="4027" w:type="dxa"/>
            <w:tcBorders>
              <w:top w:val="single" w:sz="4" w:space="0" w:color="auto"/>
              <w:left w:val="single" w:sz="4" w:space="0" w:color="auto"/>
              <w:bottom w:val="single" w:sz="4" w:space="0" w:color="auto"/>
              <w:right w:val="single" w:sz="4" w:space="0" w:color="auto"/>
            </w:tcBorders>
          </w:tcPr>
          <w:p w14:paraId="517F6D4C" w14:textId="77777777" w:rsidR="00EF310B" w:rsidRPr="00EF310B" w:rsidRDefault="00EF310B" w:rsidP="00EF310B">
            <w:pPr>
              <w:keepNext/>
              <w:keepLines/>
              <w:spacing w:after="0"/>
              <w:rPr>
                <w:rFonts w:ascii="Arial" w:hAnsi="Arial"/>
                <w:i/>
                <w:sz w:val="18"/>
                <w:lang w:eastAsia="zh-CN"/>
              </w:rPr>
            </w:pPr>
            <w:r w:rsidRPr="00EF310B">
              <w:rPr>
                <w:rFonts w:ascii="Arial" w:hAnsi="Arial"/>
                <w:i/>
                <w:iCs/>
                <w:sz w:val="18"/>
                <w:lang w:eastAsia="zh-CN"/>
              </w:rPr>
              <w:t>TypeDCI0-3</w:t>
            </w:r>
          </w:p>
        </w:tc>
        <w:tc>
          <w:tcPr>
            <w:tcW w:w="10146" w:type="dxa"/>
            <w:tcBorders>
              <w:top w:val="single" w:sz="4" w:space="0" w:color="auto"/>
              <w:left w:val="single" w:sz="4" w:space="0" w:color="auto"/>
              <w:bottom w:val="single" w:sz="4" w:space="0" w:color="auto"/>
              <w:right w:val="single" w:sz="4" w:space="0" w:color="auto"/>
            </w:tcBorders>
          </w:tcPr>
          <w:p w14:paraId="2090EBE1"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This field is mandatory present if </w:t>
            </w:r>
            <w:r w:rsidRPr="00EF310B">
              <w:rPr>
                <w:rFonts w:ascii="Arial" w:hAnsi="Arial"/>
                <w:i/>
                <w:sz w:val="18"/>
                <w:lang w:eastAsia="zh-CN"/>
              </w:rPr>
              <w:t>ScheduledCellListDCI-0-3</w:t>
            </w:r>
            <w:r w:rsidRPr="00EF310B">
              <w:rPr>
                <w:rFonts w:ascii="Arial" w:hAnsi="Arial"/>
                <w:sz w:val="18"/>
                <w:lang w:eastAsia="zh-CN"/>
              </w:rPr>
              <w:t xml:space="preserve"> is configured, otherwise it is absent, Need R.</w:t>
            </w:r>
          </w:p>
        </w:tc>
      </w:tr>
      <w:tr w:rsidR="00EF310B" w:rsidRPr="00EF310B" w14:paraId="346F22FD" w14:textId="77777777" w:rsidTr="00A34868">
        <w:tc>
          <w:tcPr>
            <w:tcW w:w="4027" w:type="dxa"/>
            <w:tcBorders>
              <w:top w:val="single" w:sz="4" w:space="0" w:color="auto"/>
              <w:left w:val="single" w:sz="4" w:space="0" w:color="auto"/>
              <w:bottom w:val="single" w:sz="4" w:space="0" w:color="auto"/>
              <w:right w:val="single" w:sz="4" w:space="0" w:color="auto"/>
            </w:tcBorders>
          </w:tcPr>
          <w:p w14:paraId="475720E5" w14:textId="77777777" w:rsidR="00EF310B" w:rsidRPr="00EF310B" w:rsidRDefault="00EF310B" w:rsidP="00EF310B">
            <w:pPr>
              <w:keepNext/>
              <w:keepLines/>
              <w:spacing w:after="0"/>
              <w:rPr>
                <w:rFonts w:ascii="Arial" w:hAnsi="Arial"/>
                <w:i/>
                <w:sz w:val="18"/>
                <w:lang w:eastAsia="zh-CN"/>
              </w:rPr>
            </w:pPr>
            <w:r w:rsidRPr="00EF310B">
              <w:rPr>
                <w:rFonts w:ascii="Arial" w:hAnsi="Arial"/>
                <w:i/>
                <w:iCs/>
                <w:sz w:val="18"/>
                <w:lang w:eastAsia="zh-CN"/>
              </w:rPr>
              <w:t>TypeDCI1-3</w:t>
            </w:r>
          </w:p>
        </w:tc>
        <w:tc>
          <w:tcPr>
            <w:tcW w:w="10146" w:type="dxa"/>
            <w:tcBorders>
              <w:top w:val="single" w:sz="4" w:space="0" w:color="auto"/>
              <w:left w:val="single" w:sz="4" w:space="0" w:color="auto"/>
              <w:bottom w:val="single" w:sz="4" w:space="0" w:color="auto"/>
              <w:right w:val="single" w:sz="4" w:space="0" w:color="auto"/>
            </w:tcBorders>
          </w:tcPr>
          <w:p w14:paraId="7495DDE9"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This field is mandatory present if </w:t>
            </w:r>
            <w:r w:rsidRPr="00EF310B">
              <w:rPr>
                <w:rFonts w:ascii="Arial" w:hAnsi="Arial"/>
                <w:i/>
                <w:iCs/>
                <w:sz w:val="18"/>
                <w:lang w:eastAsia="zh-CN"/>
              </w:rPr>
              <w:t xml:space="preserve">ScheduledCellListDCI-1-3 </w:t>
            </w:r>
            <w:r w:rsidRPr="00EF310B">
              <w:rPr>
                <w:rFonts w:ascii="Arial" w:hAnsi="Arial"/>
                <w:sz w:val="18"/>
                <w:lang w:eastAsia="zh-CN"/>
              </w:rPr>
              <w:t>is configured, otherwise it is absent, Need R.</w:t>
            </w:r>
          </w:p>
        </w:tc>
      </w:tr>
      <w:tr w:rsidR="00EF310B" w:rsidRPr="00EF310B" w14:paraId="611C301C" w14:textId="77777777" w:rsidTr="00A34868">
        <w:trPr>
          <w:ins w:id="275" w:author="Li Zhao" w:date="2025-08-25T17:42:00Z"/>
        </w:trPr>
        <w:tc>
          <w:tcPr>
            <w:tcW w:w="4027" w:type="dxa"/>
            <w:tcBorders>
              <w:top w:val="single" w:sz="4" w:space="0" w:color="auto"/>
              <w:left w:val="single" w:sz="4" w:space="0" w:color="auto"/>
              <w:bottom w:val="single" w:sz="4" w:space="0" w:color="auto"/>
              <w:right w:val="single" w:sz="4" w:space="0" w:color="auto"/>
            </w:tcBorders>
          </w:tcPr>
          <w:p w14:paraId="7D7D3E65" w14:textId="07D30BC1" w:rsidR="00EF310B" w:rsidRPr="00EF310B" w:rsidRDefault="00EF310B" w:rsidP="00EF310B">
            <w:pPr>
              <w:keepNext/>
              <w:keepLines/>
              <w:spacing w:after="0"/>
              <w:rPr>
                <w:ins w:id="276" w:author="Li Zhao" w:date="2025-08-25T17:42:00Z"/>
                <w:rFonts w:ascii="Arial" w:hAnsi="Arial"/>
                <w:i/>
                <w:iCs/>
                <w:sz w:val="18"/>
                <w:lang w:eastAsia="zh-CN"/>
              </w:rPr>
            </w:pPr>
            <w:ins w:id="277" w:author="Li Zhao" w:date="2025-08-25T17:42:00Z">
              <w:r w:rsidRPr="00BB226F">
                <w:rPr>
                  <w:rFonts w:ascii="Arial" w:hAnsi="Arial"/>
                  <w:i/>
                  <w:iCs/>
                  <w:sz w:val="18"/>
                  <w:lang w:eastAsia="zh-CN"/>
                </w:rPr>
                <w:t xml:space="preserve">InterFreq </w:t>
              </w:r>
            </w:ins>
          </w:p>
        </w:tc>
        <w:tc>
          <w:tcPr>
            <w:tcW w:w="10146" w:type="dxa"/>
            <w:tcBorders>
              <w:top w:val="single" w:sz="4" w:space="0" w:color="auto"/>
              <w:left w:val="single" w:sz="4" w:space="0" w:color="auto"/>
              <w:bottom w:val="single" w:sz="4" w:space="0" w:color="auto"/>
              <w:right w:val="single" w:sz="4" w:space="0" w:color="auto"/>
            </w:tcBorders>
          </w:tcPr>
          <w:p w14:paraId="48CFA5E5" w14:textId="4676AB7A" w:rsidR="00EF310B" w:rsidRPr="00EF310B" w:rsidRDefault="00EF310B" w:rsidP="00EF310B">
            <w:pPr>
              <w:keepNext/>
              <w:keepLines/>
              <w:spacing w:after="0"/>
              <w:rPr>
                <w:ins w:id="278" w:author="Li Zhao" w:date="2025-08-25T17:42:00Z"/>
                <w:rFonts w:ascii="Arial" w:hAnsi="Arial"/>
                <w:sz w:val="18"/>
                <w:lang w:eastAsia="zh-CN"/>
              </w:rPr>
            </w:pPr>
            <w:ins w:id="279" w:author="Li Zhao" w:date="2025-08-25T17:42:00Z">
              <w:r w:rsidRPr="00BB226F">
                <w:rPr>
                  <w:rFonts w:ascii="Arial" w:hAnsi="Arial"/>
                  <w:sz w:val="18"/>
                  <w:lang w:eastAsia="zh-CN"/>
                </w:rPr>
                <w:t xml:space="preserve">This field is mandatory present if </w:t>
              </w:r>
              <w:r w:rsidRPr="00BB226F">
                <w:rPr>
                  <w:rFonts w:ascii="Arial" w:hAnsi="Arial"/>
                  <w:i/>
                  <w:iCs/>
                  <w:sz w:val="18"/>
                  <w:lang w:eastAsia="zh-CN"/>
                </w:rPr>
                <w:t xml:space="preserve">od-ssb-absoluteFrequency </w:t>
              </w:r>
              <w:r w:rsidRPr="00BB226F">
                <w:rPr>
                  <w:rFonts w:ascii="Arial" w:hAnsi="Arial"/>
                  <w:sz w:val="18"/>
                  <w:lang w:eastAsia="zh-CN"/>
                </w:rPr>
                <w:t xml:space="preserve">indicates different frequency than </w:t>
              </w:r>
              <w:r w:rsidRPr="00BB226F">
                <w:rPr>
                  <w:rFonts w:ascii="Arial" w:hAnsi="Arial"/>
                  <w:i/>
                  <w:iCs/>
                  <w:sz w:val="18"/>
                  <w:lang w:eastAsia="zh-CN"/>
                </w:rPr>
                <w:t xml:space="preserve">absoluteFrequencySSB </w:t>
              </w:r>
              <w:r w:rsidRPr="00BB226F">
                <w:rPr>
                  <w:rFonts w:ascii="Arial" w:hAnsi="Arial"/>
                  <w:sz w:val="18"/>
                  <w:lang w:eastAsia="zh-CN"/>
                </w:rPr>
                <w:t>of the serving cell. It is absent otherwise. FFS SSB-less SCell</w:t>
              </w:r>
            </w:ins>
          </w:p>
        </w:tc>
      </w:tr>
      <w:bookmarkEnd w:id="191"/>
      <w:bookmarkEnd w:id="192"/>
      <w:bookmarkEnd w:id="193"/>
      <w:bookmarkEnd w:id="194"/>
      <w:bookmarkEnd w:id="195"/>
    </w:tbl>
    <w:p w14:paraId="6C67509D" w14:textId="77777777" w:rsidR="0089188D" w:rsidRDefault="0089188D" w:rsidP="0089188D">
      <w:pPr>
        <w:rPr>
          <w:rFonts w:eastAsia="等线"/>
          <w:lang w:eastAsia="zh-CN"/>
        </w:rPr>
      </w:pPr>
    </w:p>
    <w:p w14:paraId="31247FE4" w14:textId="77777777" w:rsidR="006A3A6A" w:rsidRDefault="006A3A6A" w:rsidP="0089188D">
      <w:pPr>
        <w:rPr>
          <w:rFonts w:eastAsia="等线"/>
          <w:lang w:eastAsia="zh-CN"/>
        </w:rPr>
      </w:pPr>
    </w:p>
    <w:p w14:paraId="44FD00D8" w14:textId="4E73D075" w:rsidR="006A3A6A" w:rsidRPr="006A3A6A" w:rsidRDefault="006A3A6A" w:rsidP="006A3A6A">
      <w:pPr>
        <w:pStyle w:val="1"/>
        <w:spacing w:before="100" w:beforeAutospacing="1" w:after="100" w:afterAutospacing="1"/>
        <w:ind w:left="425" w:hanging="425"/>
        <w:jc w:val="both"/>
        <w:rPr>
          <w:rFonts w:eastAsia="等线" w:cs="Arial"/>
          <w:lang w:eastAsia="zh-CN"/>
        </w:rPr>
      </w:pPr>
      <w:r>
        <w:rPr>
          <w:rFonts w:eastAsia="等线" w:cs="Arial" w:hint="eastAsia"/>
          <w:lang w:eastAsia="zh-CN"/>
        </w:rPr>
        <w:t>3</w:t>
      </w:r>
      <w:r>
        <w:rPr>
          <w:rFonts w:cs="Arial"/>
        </w:rPr>
        <w:tab/>
      </w:r>
      <w:r>
        <w:rPr>
          <w:rFonts w:eastAsia="等线" w:cs="Arial" w:hint="eastAsia"/>
          <w:lang w:eastAsia="zh-CN"/>
        </w:rPr>
        <w:t>Commnet collection</w:t>
      </w:r>
    </w:p>
    <w:p w14:paraId="46FC07A9" w14:textId="77777777" w:rsidR="006A3A6A" w:rsidRPr="0089188D" w:rsidRDefault="006A3A6A" w:rsidP="0089188D">
      <w:pPr>
        <w:rPr>
          <w:rFonts w:eastAsia="等线"/>
          <w:lang w:eastAsia="zh-CN"/>
        </w:rPr>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35"/>
        <w:gridCol w:w="5236"/>
      </w:tblGrid>
      <w:tr w:rsidR="006A3A6A" w:rsidRPr="00D45311" w14:paraId="414DFD51" w14:textId="77777777" w:rsidTr="006A3A6A">
        <w:trPr>
          <w:trHeight w:val="132"/>
        </w:trPr>
        <w:tc>
          <w:tcPr>
            <w:tcW w:w="1413" w:type="dxa"/>
            <w:shd w:val="clear" w:color="auto" w:fill="D9D9D9"/>
          </w:tcPr>
          <w:p w14:paraId="1A357708" w14:textId="77777777" w:rsidR="006A3A6A" w:rsidRPr="00D45311" w:rsidRDefault="006A3A6A" w:rsidP="00A34868">
            <w:pPr>
              <w:pStyle w:val="a8"/>
              <w:keepNext/>
              <w:rPr>
                <w:b/>
                <w:bCs/>
                <w:lang w:val="en-US"/>
              </w:rPr>
            </w:pPr>
            <w:r w:rsidRPr="00D45311">
              <w:rPr>
                <w:b/>
                <w:bCs/>
                <w:lang w:val="en-US"/>
              </w:rPr>
              <w:lastRenderedPageBreak/>
              <w:t>Company</w:t>
            </w:r>
            <w:r>
              <w:rPr>
                <w:b/>
                <w:bCs/>
                <w:lang w:val="en-US"/>
              </w:rPr>
              <w:t xml:space="preserve"> and comment ID (e.g. HW01)</w:t>
            </w:r>
          </w:p>
        </w:tc>
        <w:tc>
          <w:tcPr>
            <w:tcW w:w="8235" w:type="dxa"/>
            <w:shd w:val="clear" w:color="auto" w:fill="D9D9D9"/>
          </w:tcPr>
          <w:p w14:paraId="10243B16" w14:textId="77777777" w:rsidR="006A3A6A" w:rsidRPr="00D45311" w:rsidRDefault="006A3A6A" w:rsidP="00A34868">
            <w:pPr>
              <w:pStyle w:val="a8"/>
              <w:keepNext/>
              <w:rPr>
                <w:b/>
                <w:bCs/>
                <w:lang w:val="en-US"/>
              </w:rPr>
            </w:pPr>
            <w:r>
              <w:rPr>
                <w:b/>
                <w:bCs/>
                <w:lang w:val="en-US"/>
              </w:rPr>
              <w:t>Section and d</w:t>
            </w:r>
            <w:r w:rsidRPr="00D45311">
              <w:rPr>
                <w:b/>
                <w:bCs/>
                <w:lang w:val="en-US"/>
              </w:rPr>
              <w:t>etailed comments</w:t>
            </w:r>
            <w:r>
              <w:rPr>
                <w:b/>
                <w:bCs/>
                <w:lang w:val="en-US"/>
              </w:rPr>
              <w:t>/suggestions</w:t>
            </w:r>
          </w:p>
        </w:tc>
        <w:tc>
          <w:tcPr>
            <w:tcW w:w="5236" w:type="dxa"/>
            <w:shd w:val="clear" w:color="auto" w:fill="D9D9D9"/>
          </w:tcPr>
          <w:p w14:paraId="58FB71EA" w14:textId="77777777" w:rsidR="006A3A6A" w:rsidRPr="00D45311" w:rsidRDefault="006A3A6A" w:rsidP="00A34868">
            <w:pPr>
              <w:pStyle w:val="a8"/>
              <w:keepNext/>
              <w:rPr>
                <w:b/>
                <w:bCs/>
                <w:lang w:val="en-US"/>
              </w:rPr>
            </w:pPr>
            <w:r w:rsidRPr="00D45311">
              <w:rPr>
                <w:b/>
                <w:bCs/>
                <w:lang w:val="en-US"/>
              </w:rPr>
              <w:t>Rapporteur response</w:t>
            </w:r>
          </w:p>
        </w:tc>
      </w:tr>
      <w:tr w:rsidR="004A6E1C" w:rsidRPr="00D45311" w14:paraId="2DFB3F17" w14:textId="77777777" w:rsidTr="006A3A6A">
        <w:trPr>
          <w:trHeight w:val="127"/>
        </w:trPr>
        <w:tc>
          <w:tcPr>
            <w:tcW w:w="1413" w:type="dxa"/>
          </w:tcPr>
          <w:p w14:paraId="4E0C0803" w14:textId="4BB2F235" w:rsidR="004A6E1C" w:rsidRPr="002E17F5" w:rsidRDefault="004A6E1C" w:rsidP="004A6E1C">
            <w:pPr>
              <w:pStyle w:val="a8"/>
              <w:keepNext/>
              <w:rPr>
                <w:rFonts w:eastAsia="Malgun Gothic"/>
                <w:bCs/>
                <w:lang w:val="en-US" w:eastAsia="ko-KR"/>
              </w:rPr>
            </w:pPr>
            <w:r>
              <w:rPr>
                <w:rFonts w:eastAsia="Malgun Gothic" w:hint="eastAsia"/>
                <w:bCs/>
                <w:lang w:val="en-US" w:eastAsia="ko-KR"/>
              </w:rPr>
              <w:lastRenderedPageBreak/>
              <w:t>LGE01</w:t>
            </w:r>
          </w:p>
        </w:tc>
        <w:tc>
          <w:tcPr>
            <w:tcW w:w="8235" w:type="dxa"/>
          </w:tcPr>
          <w:p w14:paraId="4E57C353" w14:textId="77777777" w:rsidR="004A6E1C" w:rsidRDefault="004A6E1C" w:rsidP="004A6E1C">
            <w:pPr>
              <w:pStyle w:val="a8"/>
              <w:keepNext/>
              <w:rPr>
                <w:rFonts w:eastAsia="Malgun Gothic"/>
                <w:lang w:val="en-US" w:eastAsia="ko-KR"/>
              </w:rPr>
            </w:pPr>
            <w:r>
              <w:rPr>
                <w:rFonts w:eastAsia="Malgun Gothic" w:hint="eastAsia"/>
                <w:lang w:val="en-US" w:eastAsia="ko-KR"/>
              </w:rPr>
              <w:t>[Section 5.5.3.1]</w:t>
            </w:r>
          </w:p>
          <w:p w14:paraId="17ED1934" w14:textId="77777777" w:rsidR="004A6E1C" w:rsidRDefault="004A6E1C" w:rsidP="004A6E1C">
            <w:pPr>
              <w:pStyle w:val="a8"/>
              <w:keepNext/>
              <w:rPr>
                <w:rFonts w:eastAsia="Malgun Gothic"/>
                <w:lang w:val="en-US" w:eastAsia="ko-KR"/>
              </w:rPr>
            </w:pPr>
            <w:r>
              <w:rPr>
                <w:rFonts w:eastAsia="Malgun Gothic" w:hint="eastAsia"/>
                <w:lang w:val="en-US" w:eastAsia="ko-KR"/>
              </w:rPr>
              <w:t xml:space="preserve">Comment: RAN2 does not introduce on-demand CSI-RS. We propose to remove deriving layer 3 measurement based on CSI-RS on </w:t>
            </w:r>
            <w:r>
              <w:rPr>
                <w:rFonts w:eastAsia="Malgun Gothic"/>
                <w:i/>
                <w:iCs/>
                <w:lang w:val="en-US" w:eastAsia="ko-KR"/>
              </w:rPr>
              <w:t>servingCellMO</w:t>
            </w:r>
            <w:r>
              <w:rPr>
                <w:rFonts w:eastAsia="Malgun Gothic" w:hint="eastAsia"/>
                <w:i/>
                <w:iCs/>
                <w:lang w:val="en-US" w:eastAsia="ko-KR"/>
              </w:rPr>
              <w:t xml:space="preserve">-OD </w:t>
            </w:r>
            <w:r>
              <w:rPr>
                <w:rFonts w:eastAsia="Malgun Gothic" w:hint="eastAsia"/>
                <w:lang w:val="en-US" w:eastAsia="ko-KR"/>
              </w:rPr>
              <w:t>as follows:</w:t>
            </w:r>
          </w:p>
          <w:p w14:paraId="7DEC8F64" w14:textId="77777777" w:rsidR="004A6E1C" w:rsidRDefault="004A6E1C" w:rsidP="004A6E1C">
            <w:pPr>
              <w:pStyle w:val="a8"/>
              <w:keepNext/>
              <w:rPr>
                <w:rFonts w:eastAsia="Malgun Gothic"/>
                <w:lang w:val="en-US" w:eastAsia="ko-KR"/>
              </w:rPr>
            </w:pPr>
            <w:r w:rsidRPr="002A22E9">
              <w:rPr>
                <w:rFonts w:eastAsia="Malgun Gothic" w:hint="eastAsia"/>
                <w:highlight w:val="yellow"/>
                <w:lang w:val="en-US" w:eastAsia="ko-KR"/>
              </w:rPr>
              <w:t xml:space="preserve">========= Start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p w14:paraId="7745F5AC" w14:textId="77777777" w:rsidR="004A6E1C" w:rsidRPr="002E5D0C" w:rsidRDefault="004A6E1C" w:rsidP="004A6E1C">
            <w:pPr>
              <w:textAlignment w:val="auto"/>
              <w:rPr>
                <w:lang w:eastAsia="zh-CN"/>
              </w:rPr>
            </w:pPr>
            <w:r w:rsidRPr="002E5D0C">
              <w:rPr>
                <w:lang w:eastAsia="zh-CN"/>
              </w:rPr>
              <w:t>The UE shall:</w:t>
            </w:r>
          </w:p>
          <w:p w14:paraId="51EEBB8C" w14:textId="77777777" w:rsidR="004A6E1C" w:rsidRDefault="004A6E1C" w:rsidP="004A6E1C">
            <w:pPr>
              <w:ind w:left="568" w:hanging="284"/>
              <w:textAlignment w:val="auto"/>
              <w:rPr>
                <w:ins w:id="280" w:author="Li Zhao" w:date="2025-08-25T18:36:00Z"/>
                <w:rFonts w:eastAsia="等线"/>
                <w:lang w:eastAsia="zh-CN"/>
              </w:rPr>
            </w:pPr>
            <w:r w:rsidRPr="002E5D0C">
              <w:rPr>
                <w:lang w:eastAsia="zh-CN"/>
              </w:rPr>
              <w:t>1&gt;</w:t>
            </w:r>
            <w:r w:rsidRPr="002E5D0C">
              <w:rPr>
                <w:lang w:eastAsia="zh-CN"/>
              </w:rPr>
              <w:tab/>
              <w:t xml:space="preserve">whenever the UE has a </w:t>
            </w:r>
            <w:r w:rsidRPr="002E5D0C">
              <w:rPr>
                <w:i/>
                <w:lang w:eastAsia="zh-CN"/>
              </w:rPr>
              <w:t>measConfig</w:t>
            </w:r>
            <w:r w:rsidRPr="002E5D0C">
              <w:rPr>
                <w:lang w:eastAsia="zh-CN"/>
              </w:rPr>
              <w:t xml:space="preserve">, perform RSRP and RSRQ measurements for each serving cell for which </w:t>
            </w:r>
            <w:r w:rsidRPr="002E5D0C">
              <w:rPr>
                <w:i/>
                <w:iCs/>
                <w:lang w:eastAsia="zh-CN"/>
              </w:rPr>
              <w:t>servingCellMO</w:t>
            </w:r>
            <w:r w:rsidRPr="002E5D0C">
              <w:rPr>
                <w:lang w:eastAsia="zh-CN"/>
              </w:rPr>
              <w:t xml:space="preserve"> is configured as follows:</w:t>
            </w:r>
          </w:p>
          <w:p w14:paraId="4E9DD1A2" w14:textId="77777777" w:rsidR="004A6E1C" w:rsidRDefault="004A6E1C" w:rsidP="004A6E1C">
            <w:pPr>
              <w:ind w:left="568" w:hanging="1"/>
              <w:textAlignment w:val="auto"/>
              <w:rPr>
                <w:ins w:id="281" w:author="Li Zhao" w:date="2025-08-25T20:08:00Z"/>
                <w:rFonts w:eastAsia="等线"/>
                <w:lang w:eastAsia="zh-CN"/>
              </w:rPr>
            </w:pPr>
            <w:commentRangeStart w:id="282"/>
            <w:ins w:id="283" w:author="Li Zhao" w:date="2025-08-25T18:36:00Z">
              <w:r w:rsidRPr="002E5D0C">
                <w:rPr>
                  <w:lang w:eastAsia="zh-CN"/>
                </w:rPr>
                <w:t>2&gt;</w:t>
              </w:r>
              <w:r w:rsidRPr="002E5D0C">
                <w:rPr>
                  <w:lang w:eastAsia="zh-CN"/>
                </w:rPr>
                <w:tab/>
              </w:r>
            </w:ins>
            <w:commentRangeEnd w:id="282"/>
            <w:ins w:id="284" w:author="Li Zhao" w:date="2025-08-25T20:00:00Z">
              <w:r>
                <w:rPr>
                  <w:rStyle w:val="afa"/>
                </w:rPr>
                <w:commentReference w:id="282"/>
              </w:r>
            </w:ins>
            <w:ins w:id="285" w:author="Li Zhao" w:date="2025-08-25T18:45:00Z">
              <w:r w:rsidRPr="00D142E4">
                <w:rPr>
                  <w:lang w:eastAsia="zh-CN"/>
                </w:rPr>
                <w:t xml:space="preserve">if the </w:t>
              </w:r>
            </w:ins>
            <w:ins w:id="286" w:author="Li Zhao" w:date="2025-08-25T20:07:00Z">
              <w:r w:rsidRPr="00C034EE">
                <w:rPr>
                  <w:rFonts w:eastAsia="等线"/>
                  <w:i/>
                  <w:iCs/>
                  <w:lang w:eastAsia="zh-CN"/>
                </w:rPr>
                <w:t>OD-SSB-Config</w:t>
              </w:r>
              <w:r w:rsidRPr="00C034EE">
                <w:rPr>
                  <w:rFonts w:eastAsia="等线"/>
                  <w:iCs/>
                  <w:lang w:eastAsia="zh-CN"/>
                </w:rPr>
                <w:t xml:space="preserve"> is not configured</w:t>
              </w:r>
            </w:ins>
            <w:ins w:id="287" w:author="Li Zhao" w:date="2025-08-25T18:45:00Z">
              <w:r w:rsidRPr="00D142E4">
                <w:rPr>
                  <w:lang w:eastAsia="zh-CN"/>
                </w:rPr>
                <w:t>, or:</w:t>
              </w:r>
            </w:ins>
          </w:p>
          <w:p w14:paraId="178023A6" w14:textId="77777777" w:rsidR="004A6E1C" w:rsidRPr="0030417D" w:rsidRDefault="004A6E1C" w:rsidP="004A6E1C">
            <w:pPr>
              <w:ind w:left="568" w:hanging="1"/>
              <w:textAlignment w:val="auto"/>
              <w:rPr>
                <w:ins w:id="288" w:author="Li Zhao" w:date="2025-08-25T19:57:00Z"/>
                <w:rFonts w:eastAsia="等线"/>
                <w:iCs/>
                <w:lang w:eastAsia="zh-CN"/>
              </w:rPr>
            </w:pPr>
            <w:commentRangeStart w:id="289"/>
            <w:ins w:id="290" w:author="Li Zhao" w:date="2025-08-25T20:08:00Z">
              <w:r w:rsidRPr="002E5D0C">
                <w:rPr>
                  <w:lang w:eastAsia="zh-CN"/>
                </w:rPr>
                <w:t>2&gt;</w:t>
              </w:r>
              <w:r w:rsidRPr="002E5D0C">
                <w:rPr>
                  <w:lang w:eastAsia="zh-CN"/>
                </w:rPr>
                <w:tab/>
              </w:r>
              <w:commentRangeEnd w:id="289"/>
              <w:r>
                <w:rPr>
                  <w:rStyle w:val="afa"/>
                </w:rPr>
                <w:commentReference w:id="289"/>
              </w:r>
              <w:r w:rsidRPr="00D142E4">
                <w:rPr>
                  <w:lang w:eastAsia="zh-CN"/>
                </w:rPr>
                <w:t xml:space="preserve">if the </w:t>
              </w:r>
            </w:ins>
            <w:ins w:id="291" w:author="Li Zhao" w:date="2025-08-25T20:10:00Z">
              <w:r w:rsidRPr="00C034EE">
                <w:rPr>
                  <w:rFonts w:eastAsia="等线"/>
                  <w:i/>
                  <w:iCs/>
                  <w:lang w:eastAsia="zh-CN"/>
                </w:rPr>
                <w:t>OD-SSB-Config</w:t>
              </w:r>
            </w:ins>
            <w:ins w:id="292" w:author="Li Zhao" w:date="2025-08-25T21:43:00Z">
              <w:r w:rsidRPr="00CE0D3F">
                <w:rPr>
                  <w:rFonts w:eastAsia="等线"/>
                  <w:lang w:eastAsia="zh-CN"/>
                  <w:rPrChange w:id="293" w:author="Li Zhao" w:date="2025-08-25T21:43:00Z">
                    <w:rPr>
                      <w:rFonts w:eastAsia="等线"/>
                      <w:i/>
                      <w:iCs/>
                      <w:lang w:eastAsia="zh-CN"/>
                    </w:rPr>
                  </w:rPrChange>
                </w:rPr>
                <w:t xml:space="preserve"> and</w:t>
              </w:r>
            </w:ins>
            <w:ins w:id="294" w:author="Li Zhao" w:date="2025-08-25T20:14:00Z">
              <w:r w:rsidRPr="00E76312">
                <w:rPr>
                  <w:rFonts w:eastAsia="等线"/>
                  <w:i/>
                  <w:iCs/>
                  <w:lang w:eastAsia="zh-CN"/>
                </w:rPr>
                <w:t xml:space="preserve"> absoluteFrequencySSB</w:t>
              </w:r>
            </w:ins>
            <w:ins w:id="295" w:author="Li Zhao" w:date="2025-08-25T20:10:00Z">
              <w:r>
                <w:rPr>
                  <w:rFonts w:eastAsia="等线" w:hint="eastAsia"/>
                  <w:iCs/>
                  <w:lang w:eastAsia="zh-CN"/>
                </w:rPr>
                <w:t xml:space="preserve"> are</w:t>
              </w:r>
            </w:ins>
            <w:ins w:id="296" w:author="Li Zhao" w:date="2025-08-25T20:09:00Z">
              <w:r>
                <w:rPr>
                  <w:rFonts w:eastAsia="等线" w:hint="eastAsia"/>
                  <w:iCs/>
                  <w:lang w:eastAsia="zh-CN"/>
                </w:rPr>
                <w:t xml:space="preserve"> configured and </w:t>
              </w:r>
            </w:ins>
            <w:ins w:id="297" w:author="Li Zhao" w:date="2025-08-25T20:12:00Z">
              <w:r w:rsidRPr="00E76312">
                <w:rPr>
                  <w:rFonts w:eastAsia="等线"/>
                  <w:i/>
                  <w:iCs/>
                  <w:lang w:eastAsia="zh-CN"/>
                </w:rPr>
                <w:t xml:space="preserve">od-ssb-absoluteFrequency </w:t>
              </w:r>
              <w:r w:rsidRPr="00E76312">
                <w:rPr>
                  <w:rFonts w:eastAsia="等线"/>
                  <w:iCs/>
                  <w:lang w:eastAsia="zh-CN"/>
                </w:rPr>
                <w:t>indicates</w:t>
              </w:r>
              <w:r>
                <w:rPr>
                  <w:rFonts w:eastAsia="等线" w:hint="eastAsia"/>
                  <w:iCs/>
                  <w:lang w:eastAsia="zh-CN"/>
                </w:rPr>
                <w:t xml:space="preserve"> the</w:t>
              </w:r>
              <w:r w:rsidRPr="00E76312">
                <w:rPr>
                  <w:rFonts w:eastAsia="等线"/>
                  <w:iCs/>
                  <w:lang w:eastAsia="zh-CN"/>
                </w:rPr>
                <w:t xml:space="preserve"> same frequency as </w:t>
              </w:r>
              <w:r w:rsidRPr="00E76312">
                <w:rPr>
                  <w:rFonts w:eastAsia="等线"/>
                  <w:i/>
                  <w:lang w:eastAsia="zh-CN"/>
                </w:rPr>
                <w:t>absoluteFrequencySSB</w:t>
              </w:r>
              <w:r w:rsidRPr="00E76312">
                <w:rPr>
                  <w:rFonts w:eastAsia="等线"/>
                  <w:iCs/>
                  <w:lang w:eastAsia="zh-CN"/>
                </w:rPr>
                <w:t xml:space="preserve"> of the serving cell</w:t>
              </w:r>
            </w:ins>
            <w:ins w:id="298" w:author="Li Zhao" w:date="2025-08-25T20:11:00Z">
              <w:r>
                <w:rPr>
                  <w:rFonts w:eastAsia="等线" w:hint="eastAsia"/>
                  <w:iCs/>
                  <w:lang w:eastAsia="zh-CN"/>
                </w:rPr>
                <w:t>, or:</w:t>
              </w:r>
            </w:ins>
          </w:p>
          <w:p w14:paraId="29E44B15" w14:textId="77777777" w:rsidR="004A6E1C" w:rsidRPr="00F425BA" w:rsidRDefault="004A6E1C" w:rsidP="004A6E1C">
            <w:pPr>
              <w:ind w:left="568" w:hanging="1"/>
              <w:textAlignment w:val="auto"/>
              <w:rPr>
                <w:ins w:id="299" w:author="Li Zhao" w:date="2025-08-25T18:37:00Z"/>
                <w:rFonts w:eastAsia="等线"/>
                <w:i/>
                <w:lang w:eastAsia="zh-CN"/>
              </w:rPr>
            </w:pPr>
            <w:commentRangeStart w:id="300"/>
            <w:ins w:id="301" w:author="Li Zhao" w:date="2025-08-25T19:57:00Z">
              <w:r w:rsidRPr="00D142E4">
                <w:rPr>
                  <w:rFonts w:eastAsia="等线"/>
                  <w:lang w:eastAsia="zh-CN"/>
                </w:rPr>
                <w:t>2&gt;</w:t>
              </w:r>
              <w:r w:rsidRPr="00D142E4">
                <w:rPr>
                  <w:rFonts w:eastAsia="等线"/>
                  <w:lang w:eastAsia="zh-CN"/>
                </w:rPr>
                <w:tab/>
                <w:t>if the</w:t>
              </w:r>
            </w:ins>
            <w:ins w:id="302" w:author="Li Zhao" w:date="2025-08-25T20:13:00Z">
              <w:r>
                <w:rPr>
                  <w:rFonts w:eastAsia="等线" w:hint="eastAsia"/>
                  <w:i/>
                  <w:iCs/>
                  <w:lang w:eastAsia="zh-CN"/>
                </w:rPr>
                <w:t xml:space="preserve"> </w:t>
              </w:r>
            </w:ins>
            <w:ins w:id="303" w:author="Li Zhao" w:date="2025-08-25T20:12:00Z">
              <w:r w:rsidRPr="00C034EE">
                <w:rPr>
                  <w:rFonts w:eastAsia="等线"/>
                  <w:i/>
                  <w:iCs/>
                  <w:lang w:eastAsia="zh-CN"/>
                </w:rPr>
                <w:t>OD-SSB-Config</w:t>
              </w:r>
              <w:r>
                <w:rPr>
                  <w:rFonts w:eastAsia="等线" w:hint="eastAsia"/>
                  <w:iCs/>
                  <w:lang w:eastAsia="zh-CN"/>
                </w:rPr>
                <w:t xml:space="preserve"> </w:t>
              </w:r>
            </w:ins>
            <w:ins w:id="304" w:author="Li Zhao" w:date="2025-08-25T21:43:00Z">
              <w:r>
                <w:rPr>
                  <w:rFonts w:eastAsia="等线" w:hint="eastAsia"/>
                  <w:iCs/>
                  <w:lang w:eastAsia="zh-CN"/>
                </w:rPr>
                <w:t>is</w:t>
              </w:r>
            </w:ins>
            <w:ins w:id="305" w:author="Li Zhao" w:date="2025-08-25T20:12:00Z">
              <w:r>
                <w:rPr>
                  <w:rFonts w:eastAsia="等线" w:hint="eastAsia"/>
                  <w:iCs/>
                  <w:lang w:eastAsia="zh-CN"/>
                </w:rPr>
                <w:t xml:space="preserve"> configured</w:t>
              </w:r>
            </w:ins>
            <w:ins w:id="306" w:author="Li Zhao" w:date="2025-08-25T21:43:00Z">
              <w:r>
                <w:rPr>
                  <w:rFonts w:eastAsia="等线" w:hint="eastAsia"/>
                  <w:lang w:eastAsia="zh-CN"/>
                </w:rPr>
                <w:t xml:space="preserve">, </w:t>
              </w:r>
            </w:ins>
            <w:ins w:id="307" w:author="Li Zhao" w:date="2025-08-25T20:13:00Z">
              <w:r w:rsidRPr="00E76312">
                <w:rPr>
                  <w:rFonts w:eastAsia="等线"/>
                  <w:i/>
                  <w:iCs/>
                  <w:lang w:eastAsia="zh-CN"/>
                </w:rPr>
                <w:t xml:space="preserve">absoluteFrequencySSB </w:t>
              </w:r>
              <w:r w:rsidRPr="00E76312">
                <w:rPr>
                  <w:rFonts w:eastAsia="等线"/>
                  <w:lang w:eastAsia="zh-CN"/>
                </w:rPr>
                <w:t xml:space="preserve">is not configured </w:t>
              </w:r>
            </w:ins>
            <w:ins w:id="308" w:author="Li Zhao" w:date="2025-08-25T19:57:00Z">
              <w:r w:rsidRPr="00D142E4">
                <w:rPr>
                  <w:rFonts w:eastAsia="等线"/>
                  <w:lang w:eastAsia="zh-CN"/>
                </w:rPr>
                <w:t xml:space="preserve">and </w:t>
              </w:r>
              <w:r>
                <w:rPr>
                  <w:rFonts w:eastAsia="等线" w:hint="eastAsia"/>
                  <w:lang w:eastAsia="zh-CN"/>
                </w:rPr>
                <w:t>OD-</w:t>
              </w:r>
              <w:r w:rsidRPr="00D142E4">
                <w:rPr>
                  <w:rFonts w:eastAsia="等线"/>
                  <w:lang w:eastAsia="zh-CN"/>
                </w:rPr>
                <w:t>SSB transmission is activated</w:t>
              </w:r>
            </w:ins>
            <w:commentRangeEnd w:id="300"/>
            <w:ins w:id="309" w:author="Li Zhao" w:date="2025-08-25T20:00:00Z">
              <w:r>
                <w:rPr>
                  <w:rStyle w:val="afa"/>
                </w:rPr>
                <w:commentReference w:id="300"/>
              </w:r>
            </w:ins>
            <w:ins w:id="310" w:author="Li Zhao" w:date="2025-08-25T20:06:00Z">
              <w:r>
                <w:rPr>
                  <w:rFonts w:eastAsia="等线" w:hint="eastAsia"/>
                  <w:lang w:eastAsia="zh-CN"/>
                </w:rPr>
                <w:t>, or</w:t>
              </w:r>
            </w:ins>
            <w:ins w:id="311" w:author="Li Zhao" w:date="2025-08-25T19:57:00Z">
              <w:r w:rsidRPr="00D142E4">
                <w:rPr>
                  <w:rFonts w:eastAsia="等线"/>
                  <w:lang w:eastAsia="zh-CN"/>
                </w:rPr>
                <w:t>:</w:t>
              </w:r>
            </w:ins>
          </w:p>
          <w:p w14:paraId="36212BD0" w14:textId="77777777" w:rsidR="004A6E1C" w:rsidRPr="00730DBC" w:rsidRDefault="004A6E1C" w:rsidP="004A6E1C">
            <w:pPr>
              <w:ind w:left="568" w:hanging="1"/>
              <w:textAlignment w:val="auto"/>
              <w:rPr>
                <w:ins w:id="312" w:author="Li Zhao" w:date="2025-08-25T18:37:00Z"/>
                <w:rFonts w:eastAsia="等线"/>
                <w:i/>
                <w:lang w:eastAsia="zh-CN"/>
              </w:rPr>
            </w:pPr>
            <w:commentRangeStart w:id="313"/>
            <w:ins w:id="314" w:author="Li Zhao" w:date="2025-08-25T18:46:00Z">
              <w:r w:rsidRPr="00D142E4">
                <w:rPr>
                  <w:rFonts w:eastAsia="等线"/>
                  <w:lang w:eastAsia="zh-CN"/>
                </w:rPr>
                <w:t>2&gt;</w:t>
              </w:r>
              <w:r w:rsidRPr="00D142E4">
                <w:rPr>
                  <w:rFonts w:eastAsia="等线"/>
                  <w:lang w:eastAsia="zh-CN"/>
                </w:rPr>
                <w:tab/>
                <w:t>if the</w:t>
              </w:r>
            </w:ins>
            <w:ins w:id="315" w:author="Li Zhao" w:date="2025-08-25T20:15:00Z">
              <w:r>
                <w:rPr>
                  <w:rFonts w:eastAsia="等线" w:hint="eastAsia"/>
                  <w:iCs/>
                  <w:lang w:eastAsia="zh-CN"/>
                </w:rPr>
                <w:t xml:space="preserve"> </w:t>
              </w:r>
            </w:ins>
            <w:ins w:id="316" w:author="Li Zhao" w:date="2025-08-25T18:46:00Z">
              <w:r w:rsidRPr="00D142E4">
                <w:rPr>
                  <w:rFonts w:eastAsia="等线"/>
                  <w:i/>
                  <w:lang w:eastAsia="zh-CN"/>
                </w:rPr>
                <w:t>servingCellMO-OD</w:t>
              </w:r>
              <w:r w:rsidRPr="00D142E4">
                <w:rPr>
                  <w:rFonts w:eastAsia="等线"/>
                  <w:lang w:eastAsia="zh-CN"/>
                </w:rPr>
                <w:t xml:space="preserve"> </w:t>
              </w:r>
            </w:ins>
            <w:ins w:id="317" w:author="Li Zhao" w:date="2025-08-25T21:47:00Z">
              <w:r>
                <w:rPr>
                  <w:rFonts w:eastAsia="等线" w:hint="eastAsia"/>
                  <w:lang w:eastAsia="zh-CN"/>
                </w:rPr>
                <w:t>is</w:t>
              </w:r>
            </w:ins>
            <w:ins w:id="318" w:author="Li Zhao" w:date="2025-08-25T19:57:00Z">
              <w:r>
                <w:rPr>
                  <w:rFonts w:eastAsia="等线" w:hint="eastAsia"/>
                  <w:lang w:eastAsia="zh-CN"/>
                </w:rPr>
                <w:t xml:space="preserve"> </w:t>
              </w:r>
            </w:ins>
            <w:ins w:id="319" w:author="Li Zhao" w:date="2025-08-25T18:46:00Z">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ins>
            <w:commentRangeEnd w:id="313"/>
            <w:ins w:id="320" w:author="Li Zhao" w:date="2025-08-25T20:02:00Z">
              <w:r>
                <w:rPr>
                  <w:rStyle w:val="afa"/>
                </w:rPr>
                <w:commentReference w:id="313"/>
              </w:r>
            </w:ins>
          </w:p>
          <w:p w14:paraId="319A9378" w14:textId="77777777" w:rsidR="004A6E1C" w:rsidRPr="002E5D0C" w:rsidRDefault="004A6E1C" w:rsidP="004A6E1C">
            <w:pPr>
              <w:ind w:left="851" w:hanging="284"/>
              <w:textAlignment w:val="auto"/>
              <w:rPr>
                <w:lang w:eastAsia="zh-CN"/>
              </w:rPr>
            </w:pPr>
            <w:del w:id="321" w:author="Li Zhao" w:date="2025-08-25T18:47:00Z">
              <w:r w:rsidRPr="002E5D0C" w:rsidDel="00D142E4">
                <w:rPr>
                  <w:lang w:eastAsia="zh-CN"/>
                </w:rPr>
                <w:delText>2</w:delText>
              </w:r>
            </w:del>
            <w:ins w:id="322" w:author="Li Zhao" w:date="2025-08-25T18:4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12183252" w14:textId="77777777" w:rsidR="004A6E1C" w:rsidRPr="002E5D0C" w:rsidRDefault="004A6E1C" w:rsidP="004A6E1C">
            <w:pPr>
              <w:ind w:left="1135" w:hanging="284"/>
              <w:textAlignment w:val="auto"/>
              <w:rPr>
                <w:lang w:eastAsia="zh-CN"/>
              </w:rPr>
            </w:pPr>
            <w:del w:id="323" w:author="Li Zhao" w:date="2025-08-25T18:47:00Z">
              <w:r w:rsidRPr="002E5D0C" w:rsidDel="00D142E4">
                <w:rPr>
                  <w:lang w:eastAsia="zh-CN"/>
                </w:rPr>
                <w:delText>3</w:delText>
              </w:r>
            </w:del>
            <w:ins w:id="324" w:author="Li Zhao" w:date="2025-08-25T18:47: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p>
          <w:p w14:paraId="454F3174" w14:textId="77777777" w:rsidR="004A6E1C" w:rsidRPr="002E5D0C" w:rsidRDefault="004A6E1C" w:rsidP="004A6E1C">
            <w:pPr>
              <w:ind w:left="1418" w:hanging="284"/>
              <w:textAlignment w:val="auto"/>
              <w:rPr>
                <w:lang w:eastAsia="zh-CN"/>
              </w:rPr>
            </w:pPr>
            <w:del w:id="325" w:author="Li Zhao" w:date="2025-08-25T18:47:00Z">
              <w:r w:rsidRPr="002E5D0C" w:rsidDel="00D142E4">
                <w:rPr>
                  <w:lang w:eastAsia="zh-CN"/>
                </w:rPr>
                <w:delText>4</w:delText>
              </w:r>
            </w:del>
            <w:ins w:id="326" w:author="Li Zhao" w:date="2025-08-25T18:47: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RSRP and RSRQ per beam for the serving cell based on SS/PBCH block, as described in 5.5.3.3a;</w:t>
            </w:r>
          </w:p>
          <w:p w14:paraId="0A291BCA" w14:textId="77777777" w:rsidR="004A6E1C" w:rsidRPr="002E5D0C" w:rsidRDefault="004A6E1C" w:rsidP="004A6E1C">
            <w:pPr>
              <w:ind w:left="1135" w:hanging="284"/>
              <w:textAlignment w:val="auto"/>
              <w:rPr>
                <w:lang w:eastAsia="zh-CN"/>
              </w:rPr>
            </w:pPr>
            <w:del w:id="327" w:author="Li Zhao" w:date="2025-08-25T18:47:00Z">
              <w:r w:rsidRPr="002E5D0C" w:rsidDel="00D142E4">
                <w:rPr>
                  <w:lang w:eastAsia="zh-CN"/>
                </w:rPr>
                <w:delText>3</w:delText>
              </w:r>
            </w:del>
            <w:ins w:id="328" w:author="Li Zhao" w:date="2025-08-25T18:47: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measurement results based on SS/PBCH block, as described in 5.5.3.3;</w:t>
            </w:r>
          </w:p>
          <w:p w14:paraId="661BD665" w14:textId="77777777" w:rsidR="004A6E1C" w:rsidRPr="002E5D0C" w:rsidRDefault="004A6E1C" w:rsidP="004A6E1C">
            <w:pPr>
              <w:ind w:left="851" w:hanging="283"/>
              <w:textAlignment w:val="auto"/>
              <w:rPr>
                <w:lang w:eastAsia="zh-CN"/>
              </w:rPr>
            </w:pPr>
            <w:del w:id="329" w:author="Li Zhao" w:date="2025-08-25T18:48:00Z">
              <w:r w:rsidRPr="002E5D0C" w:rsidDel="00D142E4">
                <w:rPr>
                  <w:lang w:eastAsia="zh-CN"/>
                </w:rPr>
                <w:delText>2</w:delText>
              </w:r>
            </w:del>
            <w:ins w:id="330" w:author="Li Zhao" w:date="2025-08-25T18:48: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54FCBB81" w14:textId="77777777" w:rsidR="004A6E1C" w:rsidRPr="002E5D0C" w:rsidRDefault="004A6E1C" w:rsidP="004A6E1C">
            <w:pPr>
              <w:ind w:left="1135" w:hanging="284"/>
              <w:textAlignment w:val="auto"/>
              <w:rPr>
                <w:lang w:eastAsia="zh-CN"/>
              </w:rPr>
            </w:pPr>
            <w:del w:id="331" w:author="Li Zhao" w:date="2025-08-25T18:48:00Z">
              <w:r w:rsidRPr="002E5D0C" w:rsidDel="00D142E4">
                <w:rPr>
                  <w:lang w:eastAsia="zh-CN"/>
                </w:rPr>
                <w:lastRenderedPageBreak/>
                <w:delText>3</w:delText>
              </w:r>
            </w:del>
            <w:ins w:id="332" w:author="Li Zhao" w:date="2025-08-25T18:48: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w:t>
            </w:r>
          </w:p>
          <w:p w14:paraId="7EB22365" w14:textId="77777777" w:rsidR="004A6E1C" w:rsidRPr="002E5D0C" w:rsidRDefault="004A6E1C" w:rsidP="004A6E1C">
            <w:pPr>
              <w:ind w:left="1418" w:hanging="284"/>
              <w:textAlignment w:val="auto"/>
              <w:rPr>
                <w:lang w:eastAsia="zh-CN"/>
              </w:rPr>
            </w:pPr>
            <w:del w:id="333" w:author="Li Zhao" w:date="2025-08-25T18:48:00Z">
              <w:r w:rsidRPr="002E5D0C" w:rsidDel="00D142E4">
                <w:rPr>
                  <w:lang w:eastAsia="zh-CN"/>
                </w:rPr>
                <w:delText>4</w:delText>
              </w:r>
            </w:del>
            <w:ins w:id="334" w:author="Li Zhao" w:date="2025-08-25T18:48: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RSRP and RSRQ per beam for the serving cell based on CSI-RS, as described in 5.5.3.3a;</w:t>
            </w:r>
          </w:p>
          <w:p w14:paraId="1304CA3D" w14:textId="77777777" w:rsidR="004A6E1C" w:rsidRDefault="004A6E1C" w:rsidP="004A6E1C">
            <w:pPr>
              <w:ind w:left="1135" w:hanging="283"/>
              <w:textAlignment w:val="auto"/>
              <w:rPr>
                <w:ins w:id="335" w:author="Li Zhao" w:date="2025-08-25T18:49:00Z"/>
                <w:rFonts w:eastAsia="等线"/>
                <w:lang w:eastAsia="zh-CN"/>
              </w:rPr>
            </w:pPr>
            <w:del w:id="336" w:author="Li Zhao" w:date="2025-08-25T18:48:00Z">
              <w:r w:rsidRPr="002E5D0C" w:rsidDel="00D142E4">
                <w:rPr>
                  <w:lang w:eastAsia="zh-CN"/>
                </w:rPr>
                <w:delText>3</w:delText>
              </w:r>
            </w:del>
            <w:ins w:id="337" w:author="Li Zhao" w:date="2025-08-25T18:50:00Z">
              <w:r>
                <w:rPr>
                  <w:rFonts w:eastAsia="等线"/>
                  <w:lang w:eastAsia="zh-CN"/>
                </w:rPr>
                <w:tab/>
              </w:r>
            </w:ins>
            <w:ins w:id="338" w:author="Li Zhao" w:date="2025-08-25T18:48:00Z">
              <w:r>
                <w:rPr>
                  <w:rFonts w:eastAsia="等线" w:hint="eastAsia"/>
                  <w:lang w:eastAsia="zh-CN"/>
                </w:rPr>
                <w:t>4</w:t>
              </w:r>
            </w:ins>
            <w:r w:rsidRPr="002E5D0C">
              <w:rPr>
                <w:lang w:eastAsia="zh-CN"/>
              </w:rPr>
              <w:t>&gt;</w:t>
            </w:r>
            <w:r w:rsidRPr="002E5D0C">
              <w:rPr>
                <w:lang w:eastAsia="zh-CN"/>
              </w:rPr>
              <w:tab/>
              <w:t>derive serving cell measurement results based on CSI-RS, as described in 5.5.3.3;</w:t>
            </w:r>
          </w:p>
          <w:p w14:paraId="39CF330B" w14:textId="77777777" w:rsidR="004A6E1C" w:rsidRPr="00F425BA" w:rsidRDefault="004A6E1C" w:rsidP="004A6E1C">
            <w:pPr>
              <w:ind w:left="568" w:hanging="1"/>
              <w:textAlignment w:val="auto"/>
              <w:rPr>
                <w:ins w:id="339" w:author="Li Zhao" w:date="2025-08-25T18:49:00Z"/>
                <w:rFonts w:eastAsia="等线"/>
                <w:i/>
                <w:lang w:eastAsia="zh-CN"/>
                <w:rPrChange w:id="340" w:author="Li Zhao" w:date="2025-08-25T20:06:00Z">
                  <w:rPr>
                    <w:ins w:id="341" w:author="Li Zhao" w:date="2025-08-25T18:49:00Z"/>
                    <w:rFonts w:eastAsia="等线"/>
                    <w:lang w:eastAsia="zh-CN"/>
                  </w:rPr>
                </w:rPrChange>
              </w:rPr>
            </w:pPr>
            <w:commentRangeStart w:id="342"/>
            <w:ins w:id="343" w:author="Li Zhao" w:date="2025-08-25T20:06:00Z">
              <w:r w:rsidRPr="00D142E4">
                <w:rPr>
                  <w:rFonts w:eastAsia="等线"/>
                  <w:lang w:eastAsia="zh-CN"/>
                </w:rPr>
                <w:t>2&gt;</w:t>
              </w:r>
              <w:r w:rsidRPr="00D142E4">
                <w:rPr>
                  <w:rFonts w:eastAsia="等线"/>
                  <w:lang w:eastAsia="zh-CN"/>
                </w:rPr>
                <w:tab/>
                <w:t>if the</w:t>
              </w:r>
              <w:r w:rsidRPr="00F425BA">
                <w:rPr>
                  <w:i/>
                  <w:lang w:eastAsia="zh-CN"/>
                </w:rPr>
                <w:t xml:space="preserve"> </w:t>
              </w:r>
              <w:r w:rsidRPr="00D142E4">
                <w:rPr>
                  <w:rFonts w:eastAsia="等线"/>
                  <w:i/>
                  <w:lang w:eastAsia="zh-CN"/>
                </w:rPr>
                <w:t>servingCellMO-OD</w:t>
              </w:r>
              <w:r w:rsidRPr="00D142E4">
                <w:rPr>
                  <w:rFonts w:eastAsia="等线"/>
                  <w:lang w:eastAsia="zh-CN"/>
                </w:rPr>
                <w:t xml:space="preserve"> </w:t>
              </w:r>
            </w:ins>
            <w:ins w:id="344" w:author="Li Zhao" w:date="2025-08-25T21:47:00Z">
              <w:r>
                <w:rPr>
                  <w:rFonts w:eastAsia="等线" w:hint="eastAsia"/>
                  <w:lang w:eastAsia="zh-CN"/>
                </w:rPr>
                <w:t>is</w:t>
              </w:r>
            </w:ins>
            <w:ins w:id="345" w:author="Li Zhao" w:date="2025-08-25T20:06: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activated:</w:t>
              </w:r>
              <w:commentRangeEnd w:id="342"/>
              <w:r>
                <w:rPr>
                  <w:rStyle w:val="afa"/>
                </w:rPr>
                <w:commentReference w:id="342"/>
              </w:r>
            </w:ins>
          </w:p>
          <w:p w14:paraId="5CE5FF44" w14:textId="77777777" w:rsidR="004A6E1C" w:rsidRPr="002E5D0C" w:rsidRDefault="004A6E1C" w:rsidP="004A6E1C">
            <w:pPr>
              <w:ind w:left="851"/>
              <w:textAlignment w:val="auto"/>
              <w:rPr>
                <w:ins w:id="346" w:author="Li Zhao" w:date="2025-08-25T18:50:00Z"/>
                <w:lang w:eastAsia="zh-CN"/>
              </w:rPr>
            </w:pPr>
            <w:ins w:id="347" w:author="Li Zhao" w:date="2025-08-25T18:50:00Z">
              <w:r>
                <w:rPr>
                  <w:rFonts w:eastAsia="等线"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ins>
            <w:ins w:id="348" w:author="Li Zhao" w:date="2025-08-25T18:51:00Z">
              <w:r>
                <w:rPr>
                  <w:rFonts w:eastAsia="等线" w:hint="eastAsia"/>
                  <w:i/>
                  <w:lang w:eastAsia="zh-CN"/>
                </w:rPr>
                <w:t>-OD</w:t>
              </w:r>
            </w:ins>
            <w:ins w:id="349" w:author="Li Zhao" w:date="2025-08-25T18:50:00Z">
              <w:r w:rsidRPr="002E5D0C">
                <w:rPr>
                  <w:lang w:eastAsia="zh-CN"/>
                </w:rPr>
                <w:t>:</w:t>
              </w:r>
            </w:ins>
          </w:p>
          <w:p w14:paraId="7E7EBE79" w14:textId="77777777" w:rsidR="004A6E1C" w:rsidRPr="002E5D0C" w:rsidRDefault="004A6E1C" w:rsidP="004A6E1C">
            <w:pPr>
              <w:ind w:left="1135" w:hanging="284"/>
              <w:textAlignment w:val="auto"/>
              <w:rPr>
                <w:ins w:id="350" w:author="Li Zhao" w:date="2025-08-25T18:50:00Z"/>
                <w:lang w:eastAsia="zh-CN"/>
              </w:rPr>
            </w:pPr>
            <w:ins w:id="351" w:author="Li Zhao" w:date="2025-08-25T18:50:00Z">
              <w:r>
                <w:rPr>
                  <w:rFonts w:eastAsia="等线"/>
                  <w:lang w:eastAsia="zh-CN"/>
                </w:rPr>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ins>
          </w:p>
          <w:p w14:paraId="5F5E21F0" w14:textId="77777777" w:rsidR="004A6E1C" w:rsidRPr="002E5D0C" w:rsidRDefault="004A6E1C" w:rsidP="004A6E1C">
            <w:pPr>
              <w:ind w:left="1418" w:hanging="284"/>
              <w:textAlignment w:val="auto"/>
              <w:rPr>
                <w:ins w:id="352" w:author="Li Zhao" w:date="2025-08-25T18:50:00Z"/>
                <w:lang w:eastAsia="zh-CN"/>
              </w:rPr>
            </w:pPr>
            <w:ins w:id="353" w:author="Li Zhao" w:date="2025-08-25T18:50:00Z">
              <w:r>
                <w:rPr>
                  <w:rFonts w:eastAsia="等线"/>
                  <w:lang w:eastAsia="zh-CN"/>
                </w:rPr>
                <w:tab/>
              </w:r>
              <w:r>
                <w:rPr>
                  <w:rFonts w:eastAsia="等线" w:hint="eastAsia"/>
                  <w:lang w:eastAsia="zh-CN"/>
                </w:rPr>
                <w:t>5</w:t>
              </w:r>
              <w:r w:rsidRPr="002E5D0C">
                <w:rPr>
                  <w:lang w:eastAsia="zh-CN"/>
                </w:rPr>
                <w:t>&gt;</w:t>
              </w:r>
              <w:r w:rsidRPr="002E5D0C">
                <w:rPr>
                  <w:lang w:eastAsia="zh-CN"/>
                </w:rPr>
                <w:tab/>
                <w:t>derive layer 3 filtered RSRP and RSRQ per beam for the serving cell based on SS/PBCH block, as described in 5.5.3.3a;</w:t>
              </w:r>
            </w:ins>
          </w:p>
          <w:p w14:paraId="3948E94D" w14:textId="77777777" w:rsidR="004A6E1C" w:rsidRPr="002E5D0C" w:rsidRDefault="004A6E1C" w:rsidP="004A6E1C">
            <w:pPr>
              <w:ind w:left="1135" w:hanging="284"/>
              <w:textAlignment w:val="auto"/>
              <w:rPr>
                <w:ins w:id="354" w:author="Li Zhao" w:date="2025-08-25T18:50:00Z"/>
                <w:lang w:eastAsia="zh-CN"/>
              </w:rPr>
            </w:pPr>
            <w:ins w:id="355" w:author="Li Zhao" w:date="2025-08-25T18:50:00Z">
              <w:r>
                <w:rPr>
                  <w:rFonts w:eastAsia="等线"/>
                  <w:lang w:eastAsia="zh-CN"/>
                </w:rPr>
                <w:tab/>
              </w:r>
              <w:r>
                <w:rPr>
                  <w:rFonts w:eastAsia="等线" w:hint="eastAsia"/>
                  <w:lang w:eastAsia="zh-CN"/>
                </w:rPr>
                <w:t>4</w:t>
              </w:r>
              <w:r w:rsidRPr="002E5D0C">
                <w:rPr>
                  <w:lang w:eastAsia="zh-CN"/>
                </w:rPr>
                <w:t>&gt;</w:t>
              </w:r>
              <w:r w:rsidRPr="002E5D0C">
                <w:rPr>
                  <w:lang w:eastAsia="zh-CN"/>
                </w:rPr>
                <w:tab/>
                <w:t>derive serving cell measurement results based on SS/PBCH block, as described in 5.5.3.3;</w:t>
              </w:r>
            </w:ins>
          </w:p>
          <w:p w14:paraId="3D2B0524" w14:textId="77777777" w:rsidR="004A6E1C" w:rsidRPr="002E5D0C" w:rsidDel="004B1849" w:rsidRDefault="004A6E1C" w:rsidP="004A6E1C">
            <w:pPr>
              <w:ind w:left="851" w:hanging="283"/>
              <w:textAlignment w:val="auto"/>
              <w:rPr>
                <w:ins w:id="356" w:author="Li Zhao" w:date="2025-08-25T18:50:00Z"/>
                <w:del w:id="357" w:author="LGE (Han Cha)" w:date="2025-08-26T13:47:00Z"/>
                <w:lang w:eastAsia="zh-CN"/>
              </w:rPr>
            </w:pPr>
            <w:ins w:id="358" w:author="Li Zhao" w:date="2025-08-25T18:50:00Z">
              <w:del w:id="359" w:author="LGE (Han Cha)" w:date="2025-08-26T13:47:00Z">
                <w:r w:rsidDel="004B1849">
                  <w:rPr>
                    <w:rFonts w:eastAsia="等线"/>
                    <w:lang w:eastAsia="zh-CN"/>
                  </w:rPr>
                  <w:tab/>
                </w:r>
                <w:r w:rsidDel="004B1849">
                  <w:rPr>
                    <w:rFonts w:eastAsia="等线" w:hint="eastAsia"/>
                    <w:lang w:eastAsia="zh-CN"/>
                  </w:rPr>
                  <w:delText>3</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 associated with at least one </w:delText>
                </w:r>
                <w:r w:rsidRPr="002E5D0C" w:rsidDel="004B1849">
                  <w:rPr>
                    <w:i/>
                    <w:lang w:eastAsia="zh-CN"/>
                  </w:rPr>
                  <w:delText>measId</w:delText>
                </w:r>
                <w:r w:rsidRPr="002E5D0C" w:rsidDel="004B1849">
                  <w:rPr>
                    <w:lang w:eastAsia="zh-CN"/>
                  </w:rPr>
                  <w:delText xml:space="preserve"> included in the </w:delText>
                </w:r>
                <w:r w:rsidRPr="002E5D0C" w:rsidDel="004B1849">
                  <w:rPr>
                    <w:i/>
                    <w:lang w:eastAsia="zh-CN"/>
                  </w:rPr>
                  <w:delText>measIdList</w:delText>
                </w:r>
                <w:r w:rsidRPr="002E5D0C" w:rsidDel="004B1849">
                  <w:rPr>
                    <w:lang w:eastAsia="zh-CN"/>
                  </w:rPr>
                  <w:delText xml:space="preserve"> within </w:delText>
                </w:r>
                <w:r w:rsidRPr="002E5D0C" w:rsidDel="004B1849">
                  <w:rPr>
                    <w:i/>
                    <w:lang w:eastAsia="zh-CN"/>
                  </w:rPr>
                  <w:delText>VarMeasConfig</w:delText>
                </w:r>
                <w:r w:rsidRPr="002E5D0C" w:rsidDel="004B1849">
                  <w:rPr>
                    <w:lang w:eastAsia="zh-CN"/>
                  </w:rPr>
                  <w:delText xml:space="preserve"> contains an </w:delText>
                </w:r>
                <w:r w:rsidRPr="002E5D0C" w:rsidDel="004B1849">
                  <w:rPr>
                    <w:i/>
                    <w:lang w:eastAsia="zh-CN"/>
                  </w:rPr>
                  <w:delText>rsType</w:delText>
                </w:r>
                <w:r w:rsidRPr="002E5D0C" w:rsidDel="004B1849">
                  <w:rPr>
                    <w:lang w:eastAsia="zh-CN"/>
                  </w:rPr>
                  <w:delText xml:space="preserve"> set to </w:delText>
                </w:r>
                <w:r w:rsidRPr="002E5D0C" w:rsidDel="004B1849">
                  <w:rPr>
                    <w:i/>
                    <w:lang w:eastAsia="zh-CN"/>
                  </w:rPr>
                  <w:delText>csi-rs</w:delText>
                </w:r>
                <w:r w:rsidRPr="002E5D0C" w:rsidDel="004B1849">
                  <w:rPr>
                    <w:lang w:eastAsia="zh-CN"/>
                  </w:rPr>
                  <w:delText xml:space="preserve"> and </w:delText>
                </w:r>
                <w:r w:rsidRPr="002E5D0C" w:rsidDel="004B1849">
                  <w:rPr>
                    <w:i/>
                    <w:lang w:eastAsia="zh-CN"/>
                  </w:rPr>
                  <w:delText>CSI-RS-ResourceConfigMobility</w:delText>
                </w:r>
                <w:r w:rsidRPr="002E5D0C" w:rsidDel="004B1849">
                  <w:rPr>
                    <w:lang w:eastAsia="zh-CN"/>
                  </w:rPr>
                  <w:delText xml:space="preserve"> is configured in the </w:delText>
                </w:r>
                <w:r w:rsidRPr="002E5D0C" w:rsidDel="004B1849">
                  <w:rPr>
                    <w:i/>
                    <w:lang w:eastAsia="zh-CN"/>
                  </w:rPr>
                  <w:delText>measObject</w:delText>
                </w:r>
                <w:r w:rsidRPr="002E5D0C" w:rsidDel="004B1849">
                  <w:rPr>
                    <w:lang w:eastAsia="zh-CN"/>
                  </w:rPr>
                  <w:delText xml:space="preserve"> indicated by the </w:delText>
                </w:r>
                <w:r w:rsidRPr="002E5D0C" w:rsidDel="004B1849">
                  <w:rPr>
                    <w:i/>
                    <w:lang w:eastAsia="zh-CN"/>
                  </w:rPr>
                  <w:delText>servingCellMO</w:delText>
                </w:r>
              </w:del>
            </w:ins>
            <w:ins w:id="360" w:author="Li Zhao" w:date="2025-08-25T18:51:00Z">
              <w:del w:id="361" w:author="LGE (Han Cha)" w:date="2025-08-26T13:47:00Z">
                <w:r w:rsidDel="004B1849">
                  <w:rPr>
                    <w:rFonts w:eastAsia="等线" w:hint="eastAsia"/>
                    <w:i/>
                    <w:lang w:eastAsia="zh-CN"/>
                  </w:rPr>
                  <w:delText>-OD</w:delText>
                </w:r>
              </w:del>
            </w:ins>
            <w:ins w:id="362" w:author="Li Zhao" w:date="2025-08-25T18:50:00Z">
              <w:del w:id="363" w:author="LGE (Han Cha)" w:date="2025-08-26T13:47:00Z">
                <w:r w:rsidRPr="002E5D0C" w:rsidDel="004B1849">
                  <w:rPr>
                    <w:lang w:eastAsia="zh-CN"/>
                  </w:rPr>
                  <w:delText>:</w:delText>
                </w:r>
              </w:del>
            </w:ins>
          </w:p>
          <w:p w14:paraId="36710B92" w14:textId="77777777" w:rsidR="004A6E1C" w:rsidRPr="002E5D0C" w:rsidDel="004B1849" w:rsidRDefault="004A6E1C" w:rsidP="004A6E1C">
            <w:pPr>
              <w:ind w:left="1135" w:hanging="284"/>
              <w:textAlignment w:val="auto"/>
              <w:rPr>
                <w:ins w:id="364" w:author="Li Zhao" w:date="2025-08-25T18:50:00Z"/>
                <w:del w:id="365" w:author="LGE (Han Cha)" w:date="2025-08-26T13:47:00Z"/>
                <w:lang w:eastAsia="zh-CN"/>
              </w:rPr>
            </w:pPr>
            <w:ins w:id="366" w:author="Li Zhao" w:date="2025-08-25T18:50:00Z">
              <w:del w:id="367" w:author="LGE (Han Cha)" w:date="2025-08-26T13:47:00Z">
                <w:r w:rsidDel="004B1849">
                  <w:rPr>
                    <w:rFonts w:eastAsia="等线"/>
                    <w:lang w:eastAsia="zh-CN"/>
                  </w:rPr>
                  <w:tab/>
                </w:r>
                <w:r w:rsidDel="004B1849">
                  <w:rPr>
                    <w:rFonts w:eastAsia="等线" w:hint="eastAsia"/>
                    <w:lang w:eastAsia="zh-CN"/>
                  </w:rPr>
                  <w:delText>4</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 associated with at least one </w:delText>
                </w:r>
                <w:r w:rsidRPr="002E5D0C" w:rsidDel="004B1849">
                  <w:rPr>
                    <w:i/>
                    <w:lang w:eastAsia="zh-CN"/>
                  </w:rPr>
                  <w:delText>measId</w:delText>
                </w:r>
                <w:r w:rsidRPr="002E5D0C" w:rsidDel="004B1849">
                  <w:rPr>
                    <w:lang w:eastAsia="zh-CN"/>
                  </w:rPr>
                  <w:delText xml:space="preserve"> included in the </w:delText>
                </w:r>
                <w:r w:rsidRPr="002E5D0C" w:rsidDel="004B1849">
                  <w:rPr>
                    <w:i/>
                    <w:lang w:eastAsia="zh-CN"/>
                  </w:rPr>
                  <w:delText>measIdList</w:delText>
                </w:r>
                <w:r w:rsidRPr="002E5D0C" w:rsidDel="004B1849">
                  <w:rPr>
                    <w:lang w:eastAsia="zh-CN"/>
                  </w:rPr>
                  <w:delText xml:space="preserve"> within </w:delText>
                </w:r>
                <w:r w:rsidRPr="002E5D0C" w:rsidDel="004B1849">
                  <w:rPr>
                    <w:i/>
                    <w:lang w:eastAsia="zh-CN"/>
                  </w:rPr>
                  <w:delText>VarMeasConfig</w:delText>
                </w:r>
                <w:r w:rsidRPr="002E5D0C" w:rsidDel="004B1849">
                  <w:rPr>
                    <w:lang w:eastAsia="zh-CN"/>
                  </w:rPr>
                  <w:delText xml:space="preserve"> contains a </w:delText>
                </w:r>
                <w:r w:rsidRPr="002E5D0C" w:rsidDel="004B1849">
                  <w:rPr>
                    <w:i/>
                    <w:lang w:eastAsia="zh-CN"/>
                  </w:rPr>
                  <w:delText>reportQuantityRS-Indexes</w:delText>
                </w:r>
                <w:r w:rsidRPr="002E5D0C" w:rsidDel="004B1849">
                  <w:rPr>
                    <w:lang w:eastAsia="zh-CN"/>
                  </w:rPr>
                  <w:delText xml:space="preserve"> and </w:delText>
                </w:r>
                <w:r w:rsidRPr="002E5D0C" w:rsidDel="004B1849">
                  <w:rPr>
                    <w:i/>
                    <w:lang w:eastAsia="zh-CN"/>
                  </w:rPr>
                  <w:delText>maxNrofRS-IndexesToReport</w:delText>
                </w:r>
                <w:r w:rsidRPr="002E5D0C" w:rsidDel="004B1849">
                  <w:rPr>
                    <w:lang w:eastAsia="zh-CN"/>
                  </w:rPr>
                  <w:delText xml:space="preserve"> and contains an </w:delText>
                </w:r>
                <w:r w:rsidRPr="002E5D0C" w:rsidDel="004B1849">
                  <w:rPr>
                    <w:i/>
                    <w:lang w:eastAsia="zh-CN"/>
                  </w:rPr>
                  <w:delText>rsType</w:delText>
                </w:r>
                <w:r w:rsidRPr="002E5D0C" w:rsidDel="004B1849">
                  <w:rPr>
                    <w:lang w:eastAsia="zh-CN"/>
                  </w:rPr>
                  <w:delText xml:space="preserve"> set to </w:delText>
                </w:r>
                <w:r w:rsidRPr="002E5D0C" w:rsidDel="004B1849">
                  <w:rPr>
                    <w:i/>
                    <w:lang w:eastAsia="zh-CN"/>
                  </w:rPr>
                  <w:delText>csi-rs</w:delText>
                </w:r>
                <w:r w:rsidRPr="002E5D0C" w:rsidDel="004B1849">
                  <w:rPr>
                    <w:lang w:eastAsia="zh-CN"/>
                  </w:rPr>
                  <w:delText>:</w:delText>
                </w:r>
              </w:del>
            </w:ins>
          </w:p>
          <w:p w14:paraId="29D5C38C" w14:textId="77777777" w:rsidR="004A6E1C" w:rsidRPr="002E5D0C" w:rsidDel="004B1849" w:rsidRDefault="004A6E1C" w:rsidP="004A6E1C">
            <w:pPr>
              <w:ind w:left="1418" w:hanging="284"/>
              <w:textAlignment w:val="auto"/>
              <w:rPr>
                <w:ins w:id="368" w:author="Li Zhao" w:date="2025-08-25T18:50:00Z"/>
                <w:del w:id="369" w:author="LGE (Han Cha)" w:date="2025-08-26T13:47:00Z"/>
                <w:lang w:eastAsia="zh-CN"/>
              </w:rPr>
            </w:pPr>
            <w:ins w:id="370" w:author="Li Zhao" w:date="2025-08-25T18:50:00Z">
              <w:del w:id="371" w:author="LGE (Han Cha)" w:date="2025-08-26T13:47:00Z">
                <w:r w:rsidDel="004B1849">
                  <w:rPr>
                    <w:rFonts w:eastAsia="等线"/>
                    <w:lang w:eastAsia="zh-CN"/>
                  </w:rPr>
                  <w:tab/>
                </w:r>
                <w:r w:rsidDel="004B1849">
                  <w:rPr>
                    <w:rFonts w:eastAsia="等线" w:hint="eastAsia"/>
                    <w:lang w:eastAsia="zh-CN"/>
                  </w:rPr>
                  <w:delText>5</w:delText>
                </w:r>
                <w:r w:rsidRPr="002E5D0C" w:rsidDel="004B1849">
                  <w:rPr>
                    <w:lang w:eastAsia="zh-CN"/>
                  </w:rPr>
                  <w:delText>&gt;</w:delText>
                </w:r>
                <w:r w:rsidRPr="002E5D0C" w:rsidDel="004B1849">
                  <w:rPr>
                    <w:lang w:eastAsia="zh-CN"/>
                  </w:rPr>
                  <w:tab/>
                  <w:delText>derive layer 3 filtered RSRP and RSRQ per beam for the serving cell based on CSI-RS, as described in 5.5.3.3a;</w:delText>
                </w:r>
              </w:del>
            </w:ins>
          </w:p>
          <w:p w14:paraId="08BB8DBB" w14:textId="77777777" w:rsidR="004A6E1C" w:rsidDel="004B1849" w:rsidRDefault="004A6E1C" w:rsidP="004A6E1C">
            <w:pPr>
              <w:ind w:left="1135" w:hanging="1"/>
              <w:textAlignment w:val="auto"/>
              <w:rPr>
                <w:ins w:id="372" w:author="Li Zhao" w:date="2025-08-25T18:50:00Z"/>
                <w:del w:id="373" w:author="LGE (Han Cha)" w:date="2025-08-26T13:47:00Z"/>
                <w:rFonts w:eastAsia="等线"/>
                <w:lang w:eastAsia="zh-CN"/>
              </w:rPr>
            </w:pPr>
            <w:ins w:id="374" w:author="Li Zhao" w:date="2025-08-25T18:50:00Z">
              <w:del w:id="375" w:author="LGE (Han Cha)" w:date="2025-08-26T13:47:00Z">
                <w:r w:rsidDel="004B1849">
                  <w:rPr>
                    <w:rFonts w:eastAsia="等线" w:hint="eastAsia"/>
                    <w:lang w:eastAsia="zh-CN"/>
                  </w:rPr>
                  <w:delText>4</w:delText>
                </w:r>
                <w:r w:rsidRPr="002E5D0C" w:rsidDel="004B1849">
                  <w:rPr>
                    <w:lang w:eastAsia="zh-CN"/>
                  </w:rPr>
                  <w:delText>&gt;</w:delText>
                </w:r>
                <w:r w:rsidRPr="002E5D0C" w:rsidDel="004B1849">
                  <w:rPr>
                    <w:lang w:eastAsia="zh-CN"/>
                  </w:rPr>
                  <w:tab/>
                  <w:delText>derive serving cell measurement results based on CSI-RS, as described in 5.5.3.3;</w:delText>
                </w:r>
              </w:del>
            </w:ins>
          </w:p>
          <w:p w14:paraId="1E38F76F" w14:textId="77777777" w:rsidR="004A6E1C" w:rsidRDefault="004A6E1C" w:rsidP="004A6E1C">
            <w:pPr>
              <w:ind w:left="568" w:hanging="284"/>
              <w:textAlignment w:val="auto"/>
              <w:rPr>
                <w:ins w:id="376" w:author="Li Zhao" w:date="2025-08-25T18:52:00Z"/>
                <w:rFonts w:eastAsia="等线"/>
                <w:lang w:eastAsia="zh-CN"/>
              </w:rPr>
            </w:pPr>
            <w:r w:rsidRPr="002E5D0C">
              <w:rPr>
                <w:lang w:eastAsia="zh-CN"/>
              </w:rPr>
              <w:t>1&gt;</w:t>
            </w:r>
            <w:r w:rsidRPr="002E5D0C">
              <w:rPr>
                <w:lang w:eastAsia="zh-CN"/>
              </w:rPr>
              <w:tab/>
              <w:t xml:space="preserve">for each serving cell for which </w:t>
            </w:r>
            <w:r w:rsidRPr="002E5D0C">
              <w:rPr>
                <w:i/>
                <w:lang w:eastAsia="zh-CN"/>
              </w:rPr>
              <w:t>servingCellMO</w:t>
            </w:r>
            <w:r w:rsidRPr="002E5D0C">
              <w:rPr>
                <w:lang w:eastAsia="zh-CN"/>
              </w:rPr>
              <w:t xml:space="preserve"> is configured, 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 xml:space="preserve">VarMeasConfig </w:t>
            </w:r>
            <w:r w:rsidRPr="002E5D0C">
              <w:rPr>
                <w:lang w:eastAsia="zh-CN"/>
              </w:rPr>
              <w:t>contains SINR as trigger quantity and/or reporting quantity:</w:t>
            </w:r>
          </w:p>
          <w:p w14:paraId="0A790F28" w14:textId="77777777" w:rsidR="004A6E1C" w:rsidRDefault="004A6E1C" w:rsidP="004A6E1C">
            <w:pPr>
              <w:ind w:left="568" w:hanging="1"/>
              <w:textAlignment w:val="auto"/>
              <w:rPr>
                <w:ins w:id="377" w:author="Li Zhao" w:date="2025-08-25T20:19:00Z"/>
                <w:rFonts w:eastAsia="等线"/>
                <w:lang w:eastAsia="zh-CN"/>
              </w:rPr>
            </w:pPr>
            <w:commentRangeStart w:id="378"/>
            <w:ins w:id="379" w:author="Li Zhao" w:date="2025-08-25T20:19:00Z">
              <w:r w:rsidRPr="002E5D0C">
                <w:rPr>
                  <w:lang w:eastAsia="zh-CN"/>
                </w:rPr>
                <w:lastRenderedPageBreak/>
                <w:t>2&gt;</w:t>
              </w:r>
              <w:r w:rsidRPr="002E5D0C">
                <w:rPr>
                  <w:lang w:eastAsia="zh-CN"/>
                </w:rPr>
                <w:tab/>
              </w:r>
              <w:commentRangeEnd w:id="378"/>
              <w:r>
                <w:rPr>
                  <w:rStyle w:val="afa"/>
                </w:rPr>
                <w:commentReference w:id="378"/>
              </w:r>
              <w:r w:rsidRPr="00D142E4">
                <w:rPr>
                  <w:lang w:eastAsia="zh-CN"/>
                </w:rPr>
                <w:t xml:space="preserve">if the </w:t>
              </w:r>
              <w:r w:rsidRPr="00C034EE">
                <w:rPr>
                  <w:rFonts w:eastAsia="等线"/>
                  <w:i/>
                  <w:iCs/>
                  <w:lang w:eastAsia="zh-CN"/>
                </w:rPr>
                <w:t>OD-SSB-Config</w:t>
              </w:r>
              <w:r w:rsidRPr="00C034EE">
                <w:rPr>
                  <w:rFonts w:eastAsia="等线"/>
                  <w:iCs/>
                  <w:lang w:eastAsia="zh-CN"/>
                </w:rPr>
                <w:t xml:space="preserve"> is not configured</w:t>
              </w:r>
              <w:r w:rsidRPr="00D142E4">
                <w:rPr>
                  <w:lang w:eastAsia="zh-CN"/>
                </w:rPr>
                <w:t>, or:</w:t>
              </w:r>
            </w:ins>
          </w:p>
          <w:p w14:paraId="61471CFD" w14:textId="77777777" w:rsidR="004A6E1C" w:rsidRPr="00A34868" w:rsidRDefault="004A6E1C" w:rsidP="004A6E1C">
            <w:pPr>
              <w:ind w:left="568" w:hanging="1"/>
              <w:textAlignment w:val="auto"/>
              <w:rPr>
                <w:ins w:id="380" w:author="Li Zhao" w:date="2025-08-25T20:19:00Z"/>
                <w:rFonts w:eastAsia="等线"/>
                <w:iCs/>
                <w:lang w:eastAsia="zh-CN"/>
              </w:rPr>
            </w:pPr>
            <w:commentRangeStart w:id="381"/>
            <w:ins w:id="382" w:author="Li Zhao" w:date="2025-08-25T20:19:00Z">
              <w:r w:rsidRPr="002E5D0C">
                <w:rPr>
                  <w:lang w:eastAsia="zh-CN"/>
                </w:rPr>
                <w:t>2&gt;</w:t>
              </w:r>
              <w:r w:rsidRPr="002E5D0C">
                <w:rPr>
                  <w:lang w:eastAsia="zh-CN"/>
                </w:rPr>
                <w:tab/>
              </w:r>
              <w:commentRangeEnd w:id="381"/>
              <w:r>
                <w:rPr>
                  <w:rStyle w:val="afa"/>
                </w:rPr>
                <w:commentReference w:id="381"/>
              </w:r>
              <w:r w:rsidRPr="00D142E4">
                <w:rPr>
                  <w:lang w:eastAsia="zh-CN"/>
                </w:rPr>
                <w:t xml:space="preserve">if the </w:t>
              </w:r>
              <w:r w:rsidRPr="00C034EE">
                <w:rPr>
                  <w:rFonts w:eastAsia="等线"/>
                  <w:i/>
                  <w:iCs/>
                  <w:lang w:eastAsia="zh-CN"/>
                </w:rPr>
                <w:t>OD-SSB-Config</w:t>
              </w:r>
            </w:ins>
            <w:ins w:id="383" w:author="Li Zhao" w:date="2025-08-25T21:45:00Z">
              <w:r>
                <w:rPr>
                  <w:rFonts w:eastAsia="等线" w:hint="eastAsia"/>
                  <w:lang w:eastAsia="zh-CN"/>
                </w:rPr>
                <w:t xml:space="preserve"> and</w:t>
              </w:r>
            </w:ins>
            <w:ins w:id="384" w:author="Li Zhao" w:date="2025-08-25T20:19:00Z">
              <w:r w:rsidRPr="00E76312">
                <w:rPr>
                  <w:rFonts w:eastAsia="等线"/>
                  <w:i/>
                  <w:iCs/>
                  <w:lang w:eastAsia="zh-CN"/>
                </w:rPr>
                <w:t xml:space="preserve"> absoluteFrequencySSB</w:t>
              </w:r>
              <w:r>
                <w:rPr>
                  <w:rFonts w:eastAsia="等线" w:hint="eastAsia"/>
                  <w:iCs/>
                  <w:lang w:eastAsia="zh-CN"/>
                </w:rPr>
                <w:t xml:space="preserve"> are configured and </w:t>
              </w:r>
              <w:r w:rsidRPr="00E76312">
                <w:rPr>
                  <w:rFonts w:eastAsia="等线"/>
                  <w:i/>
                  <w:iCs/>
                  <w:lang w:eastAsia="zh-CN"/>
                </w:rPr>
                <w:t xml:space="preserve">od-ssb-absoluteFrequency </w:t>
              </w:r>
              <w:r w:rsidRPr="00E76312">
                <w:rPr>
                  <w:rFonts w:eastAsia="等线"/>
                  <w:iCs/>
                  <w:lang w:eastAsia="zh-CN"/>
                </w:rPr>
                <w:t>indicates</w:t>
              </w:r>
              <w:r>
                <w:rPr>
                  <w:rFonts w:eastAsia="等线" w:hint="eastAsia"/>
                  <w:iCs/>
                  <w:lang w:eastAsia="zh-CN"/>
                </w:rPr>
                <w:t xml:space="preserve"> the</w:t>
              </w:r>
              <w:r w:rsidRPr="00E76312">
                <w:rPr>
                  <w:rFonts w:eastAsia="等线"/>
                  <w:iCs/>
                  <w:lang w:eastAsia="zh-CN"/>
                </w:rPr>
                <w:t xml:space="preserve"> same frequency as </w:t>
              </w:r>
              <w:r w:rsidRPr="00E76312">
                <w:rPr>
                  <w:rFonts w:eastAsia="等线"/>
                  <w:i/>
                  <w:lang w:eastAsia="zh-CN"/>
                </w:rPr>
                <w:t>absoluteFrequencySSB</w:t>
              </w:r>
              <w:r w:rsidRPr="00E76312">
                <w:rPr>
                  <w:rFonts w:eastAsia="等线"/>
                  <w:iCs/>
                  <w:lang w:eastAsia="zh-CN"/>
                </w:rPr>
                <w:t xml:space="preserve"> of the serving cell</w:t>
              </w:r>
              <w:r>
                <w:rPr>
                  <w:rFonts w:eastAsia="等线" w:hint="eastAsia"/>
                  <w:iCs/>
                  <w:lang w:eastAsia="zh-CN"/>
                </w:rPr>
                <w:t>, or:</w:t>
              </w:r>
            </w:ins>
          </w:p>
          <w:p w14:paraId="002FFD3E" w14:textId="77777777" w:rsidR="004A6E1C" w:rsidRPr="00F425BA" w:rsidRDefault="004A6E1C" w:rsidP="004A6E1C">
            <w:pPr>
              <w:ind w:left="568" w:hanging="1"/>
              <w:textAlignment w:val="auto"/>
              <w:rPr>
                <w:ins w:id="385" w:author="Li Zhao" w:date="2025-08-25T20:19:00Z"/>
                <w:rFonts w:eastAsia="等线"/>
                <w:i/>
                <w:lang w:eastAsia="zh-CN"/>
              </w:rPr>
            </w:pPr>
            <w:commentRangeStart w:id="386"/>
            <w:ins w:id="387" w:author="Li Zhao" w:date="2025-08-25T20:19:00Z">
              <w:r w:rsidRPr="00D142E4">
                <w:rPr>
                  <w:rFonts w:eastAsia="等线"/>
                  <w:lang w:eastAsia="zh-CN"/>
                </w:rPr>
                <w:t>2&gt;</w:t>
              </w:r>
              <w:r w:rsidRPr="00D142E4">
                <w:rPr>
                  <w:rFonts w:eastAsia="等线"/>
                  <w:lang w:eastAsia="zh-CN"/>
                </w:rPr>
                <w:tab/>
                <w:t>if the</w:t>
              </w:r>
              <w:r w:rsidRPr="00F425BA">
                <w:rPr>
                  <w:i/>
                  <w:lang w:eastAsia="zh-CN"/>
                </w:rPr>
                <w:t xml:space="preserve"> </w:t>
              </w:r>
              <w:r w:rsidRPr="00C034EE">
                <w:rPr>
                  <w:rFonts w:eastAsia="等线"/>
                  <w:i/>
                  <w:iCs/>
                  <w:lang w:eastAsia="zh-CN"/>
                </w:rPr>
                <w:t>OD-SSB-Config</w:t>
              </w:r>
              <w:r>
                <w:rPr>
                  <w:rFonts w:eastAsia="等线" w:hint="eastAsia"/>
                  <w:iCs/>
                  <w:lang w:eastAsia="zh-CN"/>
                </w:rPr>
                <w:t xml:space="preserve"> </w:t>
              </w:r>
            </w:ins>
            <w:ins w:id="388" w:author="Li Zhao" w:date="2025-08-25T21:46:00Z">
              <w:r>
                <w:rPr>
                  <w:rFonts w:eastAsia="等线" w:hint="eastAsia"/>
                  <w:iCs/>
                  <w:lang w:eastAsia="zh-CN"/>
                </w:rPr>
                <w:t xml:space="preserve">is </w:t>
              </w:r>
            </w:ins>
            <w:ins w:id="389" w:author="Li Zhao" w:date="2025-08-25T20:19:00Z">
              <w:r>
                <w:rPr>
                  <w:rFonts w:eastAsia="等线" w:hint="eastAsia"/>
                  <w:iCs/>
                  <w:lang w:eastAsia="zh-CN"/>
                </w:rPr>
                <w:t>configured</w:t>
              </w:r>
            </w:ins>
            <w:ins w:id="390" w:author="Li Zhao" w:date="2025-08-25T21:46:00Z">
              <w:r>
                <w:rPr>
                  <w:rFonts w:eastAsia="等线" w:hint="eastAsia"/>
                  <w:lang w:eastAsia="zh-CN"/>
                </w:rPr>
                <w:t xml:space="preserve">, </w:t>
              </w:r>
            </w:ins>
            <w:ins w:id="391" w:author="Li Zhao" w:date="2025-08-25T20:19:00Z">
              <w:r w:rsidRPr="00E76312">
                <w:rPr>
                  <w:rFonts w:eastAsia="等线"/>
                  <w:i/>
                  <w:iCs/>
                  <w:lang w:eastAsia="zh-CN"/>
                </w:rPr>
                <w:t xml:space="preserve">absoluteFrequencySSB </w:t>
              </w:r>
              <w:r w:rsidRPr="00E76312">
                <w:rPr>
                  <w:rFonts w:eastAsia="等线"/>
                  <w:lang w:eastAsia="zh-CN"/>
                </w:rPr>
                <w:t xml:space="preserve">is not configured </w:t>
              </w:r>
              <w:r w:rsidRPr="00D142E4">
                <w:rPr>
                  <w:rFonts w:eastAsia="等线"/>
                  <w:lang w:eastAsia="zh-CN"/>
                </w:rPr>
                <w:t xml:space="preserve">and </w:t>
              </w:r>
              <w:r>
                <w:rPr>
                  <w:rFonts w:eastAsia="等线" w:hint="eastAsia"/>
                  <w:lang w:eastAsia="zh-CN"/>
                </w:rPr>
                <w:t>OD-</w:t>
              </w:r>
              <w:r w:rsidRPr="00D142E4">
                <w:rPr>
                  <w:rFonts w:eastAsia="等线"/>
                  <w:lang w:eastAsia="zh-CN"/>
                </w:rPr>
                <w:t>SSB transmission is activated</w:t>
              </w:r>
              <w:commentRangeEnd w:id="386"/>
              <w:r>
                <w:rPr>
                  <w:rStyle w:val="afa"/>
                </w:rPr>
                <w:commentReference w:id="386"/>
              </w:r>
              <w:r>
                <w:rPr>
                  <w:rFonts w:eastAsia="等线" w:hint="eastAsia"/>
                  <w:lang w:eastAsia="zh-CN"/>
                </w:rPr>
                <w:t>, or</w:t>
              </w:r>
              <w:r w:rsidRPr="00D142E4">
                <w:rPr>
                  <w:rFonts w:eastAsia="等线"/>
                  <w:lang w:eastAsia="zh-CN"/>
                </w:rPr>
                <w:t>:</w:t>
              </w:r>
            </w:ins>
          </w:p>
          <w:p w14:paraId="4C12D325" w14:textId="77777777" w:rsidR="004A6E1C" w:rsidRPr="00E76312" w:rsidDel="00E76312" w:rsidRDefault="004A6E1C" w:rsidP="004A6E1C">
            <w:pPr>
              <w:ind w:left="568" w:hanging="1"/>
              <w:textAlignment w:val="auto"/>
              <w:rPr>
                <w:del w:id="392" w:author="Li Zhao" w:date="2025-08-25T20:19:00Z"/>
                <w:rFonts w:eastAsia="等线"/>
                <w:i/>
                <w:lang w:eastAsia="zh-CN"/>
              </w:rPr>
            </w:pPr>
            <w:commentRangeStart w:id="393"/>
            <w:ins w:id="394" w:author="Li Zhao" w:date="2025-08-25T20:19:00Z">
              <w:r w:rsidRPr="00D142E4">
                <w:rPr>
                  <w:rFonts w:eastAsia="等线"/>
                  <w:lang w:eastAsia="zh-CN"/>
                </w:rPr>
                <w:t>2&gt;</w:t>
              </w:r>
              <w:r w:rsidRPr="00D142E4">
                <w:rPr>
                  <w:rFonts w:eastAsia="等线"/>
                  <w:lang w:eastAsia="zh-CN"/>
                </w:rPr>
                <w:tab/>
                <w:t>if the</w:t>
              </w:r>
              <w:r>
                <w:rPr>
                  <w:rFonts w:eastAsia="等线" w:hint="eastAsia"/>
                  <w:iCs/>
                  <w:lang w:eastAsia="zh-CN"/>
                </w:rPr>
                <w:t xml:space="preserve"> </w:t>
              </w:r>
              <w:r w:rsidRPr="00D142E4">
                <w:rPr>
                  <w:rFonts w:eastAsia="等线"/>
                  <w:i/>
                  <w:lang w:eastAsia="zh-CN"/>
                </w:rPr>
                <w:t>servingCellMO-OD</w:t>
              </w:r>
              <w:r w:rsidRPr="00D142E4">
                <w:rPr>
                  <w:rFonts w:eastAsia="等线"/>
                  <w:lang w:eastAsia="zh-CN"/>
                </w:rPr>
                <w:t xml:space="preserve"> </w:t>
              </w:r>
            </w:ins>
            <w:ins w:id="395" w:author="Li Zhao" w:date="2025-08-25T21:46:00Z">
              <w:r>
                <w:rPr>
                  <w:rFonts w:eastAsia="等线" w:hint="eastAsia"/>
                  <w:lang w:eastAsia="zh-CN"/>
                </w:rPr>
                <w:t>is</w:t>
              </w:r>
            </w:ins>
            <w:ins w:id="396" w:author="Li Zhao" w:date="2025-08-25T20:19: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commentRangeEnd w:id="393"/>
              <w:r>
                <w:rPr>
                  <w:rStyle w:val="afa"/>
                </w:rPr>
                <w:commentReference w:id="393"/>
              </w:r>
            </w:ins>
          </w:p>
          <w:p w14:paraId="093AFEF3" w14:textId="77777777" w:rsidR="004A6E1C" w:rsidRPr="002E5D0C" w:rsidRDefault="004A6E1C" w:rsidP="004A6E1C">
            <w:pPr>
              <w:ind w:left="851" w:hanging="284"/>
              <w:textAlignment w:val="auto"/>
              <w:rPr>
                <w:lang w:eastAsia="zh-CN"/>
              </w:rPr>
            </w:pPr>
            <w:del w:id="397" w:author="Li Zhao" w:date="2025-08-25T18:57:00Z">
              <w:r w:rsidRPr="002E5D0C" w:rsidDel="006673CE">
                <w:rPr>
                  <w:lang w:eastAsia="zh-CN"/>
                </w:rPr>
                <w:delText>2</w:delText>
              </w:r>
            </w:del>
            <w:ins w:id="398" w:author="Li Zhao" w:date="2025-08-25T18:5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sidRPr="002E5D0C">
              <w:rPr>
                <w:lang w:eastAsia="zh-CN"/>
              </w:rPr>
              <w:t>:</w:t>
            </w:r>
          </w:p>
          <w:p w14:paraId="37535D3C" w14:textId="77777777" w:rsidR="004A6E1C" w:rsidRPr="002E5D0C" w:rsidRDefault="004A6E1C" w:rsidP="004A6E1C">
            <w:pPr>
              <w:ind w:left="1135" w:hanging="284"/>
              <w:textAlignment w:val="auto"/>
              <w:rPr>
                <w:lang w:eastAsia="zh-CN"/>
              </w:rPr>
            </w:pPr>
            <w:del w:id="399" w:author="Li Zhao" w:date="2025-08-25T18:57:00Z">
              <w:r w:rsidRPr="002E5D0C" w:rsidDel="006673CE">
                <w:rPr>
                  <w:lang w:eastAsia="zh-CN"/>
                </w:rPr>
                <w:delText>3</w:delText>
              </w:r>
            </w:del>
            <w:ins w:id="400" w:author="Li Zhao" w:date="2025-08-25T18:57: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142CA00A" w14:textId="77777777" w:rsidR="004A6E1C" w:rsidRPr="002E5D0C" w:rsidRDefault="004A6E1C" w:rsidP="004A6E1C">
            <w:pPr>
              <w:ind w:left="1418" w:hanging="284"/>
              <w:textAlignment w:val="auto"/>
              <w:rPr>
                <w:lang w:eastAsia="zh-CN"/>
              </w:rPr>
            </w:pPr>
            <w:del w:id="401" w:author="Li Zhao" w:date="2025-08-25T18:57:00Z">
              <w:r w:rsidRPr="002E5D0C" w:rsidDel="006673CE">
                <w:rPr>
                  <w:lang w:eastAsia="zh-CN"/>
                </w:rPr>
                <w:delText>4</w:delText>
              </w:r>
            </w:del>
            <w:ins w:id="402" w:author="Li Zhao" w:date="2025-08-25T18:57: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SINR per beam for the serving cell based on SS/PBCH block, as described in 5.5.3.3a;</w:t>
            </w:r>
          </w:p>
          <w:p w14:paraId="0F045FED" w14:textId="77777777" w:rsidR="004A6E1C" w:rsidRPr="002E5D0C" w:rsidRDefault="004A6E1C" w:rsidP="004A6E1C">
            <w:pPr>
              <w:ind w:left="1135" w:hanging="284"/>
              <w:textAlignment w:val="auto"/>
              <w:rPr>
                <w:lang w:eastAsia="zh-CN"/>
              </w:rPr>
            </w:pPr>
            <w:del w:id="403" w:author="Li Zhao" w:date="2025-08-25T18:57:00Z">
              <w:r w:rsidRPr="002E5D0C" w:rsidDel="006673CE">
                <w:rPr>
                  <w:lang w:eastAsia="zh-CN"/>
                </w:rPr>
                <w:delText>3</w:delText>
              </w:r>
            </w:del>
            <w:ins w:id="404" w:author="Li Zhao" w:date="2025-08-25T18:57: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SINR based on SS/PBCH block, as described in 5.5.3.3;</w:t>
            </w:r>
          </w:p>
          <w:p w14:paraId="35E0B4BB" w14:textId="77777777" w:rsidR="004A6E1C" w:rsidRPr="002E5D0C" w:rsidRDefault="004A6E1C" w:rsidP="004A6E1C">
            <w:pPr>
              <w:ind w:left="851" w:hanging="284"/>
              <w:textAlignment w:val="auto"/>
              <w:rPr>
                <w:lang w:eastAsia="zh-CN"/>
              </w:rPr>
            </w:pPr>
            <w:del w:id="405" w:author="Li Zhao" w:date="2025-08-25T18:57:00Z">
              <w:r w:rsidRPr="002E5D0C" w:rsidDel="006673CE">
                <w:rPr>
                  <w:lang w:eastAsia="zh-CN"/>
                </w:rPr>
                <w:delText>2</w:delText>
              </w:r>
            </w:del>
            <w:ins w:id="406" w:author="Li Zhao" w:date="2025-08-25T18:58:00Z">
              <w:r>
                <w:rPr>
                  <w:rFonts w:eastAsia="等线"/>
                  <w:lang w:eastAsia="zh-CN"/>
                </w:rPr>
                <w:tab/>
              </w:r>
            </w:ins>
            <w:ins w:id="407" w:author="Li Zhao" w:date="2025-08-25T18:57:00Z">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servingCellMO</w:t>
            </w:r>
            <w:r w:rsidRPr="002E5D0C">
              <w:rPr>
                <w:lang w:eastAsia="zh-CN"/>
              </w:rPr>
              <w:t>:</w:t>
            </w:r>
          </w:p>
          <w:p w14:paraId="0882352A" w14:textId="77777777" w:rsidR="004A6E1C" w:rsidRPr="002E5D0C" w:rsidRDefault="004A6E1C" w:rsidP="004A6E1C">
            <w:pPr>
              <w:ind w:left="1135" w:hanging="284"/>
              <w:textAlignment w:val="auto"/>
              <w:rPr>
                <w:lang w:eastAsia="zh-CN"/>
              </w:rPr>
            </w:pPr>
            <w:del w:id="408" w:author="Li Zhao" w:date="2025-08-25T18:58:00Z">
              <w:r w:rsidRPr="002E5D0C" w:rsidDel="006673CE">
                <w:rPr>
                  <w:lang w:eastAsia="zh-CN"/>
                </w:rPr>
                <w:delText>3</w:delText>
              </w:r>
            </w:del>
            <w:ins w:id="409" w:author="Li Zhao" w:date="2025-08-25T18:58: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063E4DD3" w14:textId="77777777" w:rsidR="004A6E1C" w:rsidRPr="002E5D0C" w:rsidRDefault="004A6E1C" w:rsidP="004A6E1C">
            <w:pPr>
              <w:ind w:left="1418" w:hanging="284"/>
              <w:textAlignment w:val="auto"/>
              <w:rPr>
                <w:lang w:eastAsia="zh-CN"/>
              </w:rPr>
            </w:pPr>
            <w:del w:id="410" w:author="Li Zhao" w:date="2025-08-25T18:58:00Z">
              <w:r w:rsidRPr="002E5D0C" w:rsidDel="006673CE">
                <w:rPr>
                  <w:lang w:eastAsia="zh-CN"/>
                </w:rPr>
                <w:delText>4</w:delText>
              </w:r>
            </w:del>
            <w:ins w:id="411" w:author="Li Zhao" w:date="2025-08-25T18:58: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SINR per beam for the serving cell based on CSI-RS, as described in 5.5.3.3a;</w:t>
            </w:r>
          </w:p>
          <w:p w14:paraId="1F3C48A8" w14:textId="77777777" w:rsidR="004A6E1C" w:rsidRPr="002E5D0C" w:rsidRDefault="004A6E1C" w:rsidP="004A6E1C">
            <w:pPr>
              <w:ind w:left="1135" w:hanging="284"/>
              <w:textAlignment w:val="auto"/>
              <w:rPr>
                <w:lang w:eastAsia="zh-CN"/>
              </w:rPr>
            </w:pPr>
            <w:del w:id="412" w:author="Li Zhao" w:date="2025-08-25T18:58:00Z">
              <w:r w:rsidRPr="002E5D0C" w:rsidDel="006673CE">
                <w:rPr>
                  <w:lang w:eastAsia="zh-CN"/>
                </w:rPr>
                <w:delText>3</w:delText>
              </w:r>
            </w:del>
            <w:ins w:id="413" w:author="Li Zhao" w:date="2025-08-25T18:58: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SINR based on CSI-RS, as described in 5.5.3.3;</w:t>
            </w:r>
          </w:p>
          <w:p w14:paraId="66BC26ED" w14:textId="77777777" w:rsidR="004A6E1C" w:rsidRPr="00A34868" w:rsidRDefault="004A6E1C" w:rsidP="004A6E1C">
            <w:pPr>
              <w:ind w:left="568" w:hanging="1"/>
              <w:textAlignment w:val="auto"/>
              <w:rPr>
                <w:ins w:id="414" w:author="Li Zhao" w:date="2025-08-25T20:20:00Z"/>
                <w:rFonts w:eastAsia="等线"/>
                <w:i/>
                <w:lang w:eastAsia="zh-CN"/>
              </w:rPr>
            </w:pPr>
            <w:commentRangeStart w:id="415"/>
            <w:ins w:id="416" w:author="Li Zhao" w:date="2025-08-25T20:20:00Z">
              <w:r w:rsidRPr="00B41384">
                <w:rPr>
                  <w:rFonts w:eastAsia="等线"/>
                  <w:lang w:eastAsia="zh-CN"/>
                </w:rPr>
                <w:t>2&gt;</w:t>
              </w:r>
              <w:r w:rsidRPr="00B41384">
                <w:rPr>
                  <w:rFonts w:eastAsia="等线"/>
                  <w:lang w:eastAsia="zh-CN"/>
                </w:rPr>
                <w:tab/>
                <w:t>if the</w:t>
              </w:r>
              <w:r w:rsidRPr="00B41384">
                <w:rPr>
                  <w:i/>
                  <w:lang w:eastAsia="zh-CN"/>
                </w:rPr>
                <w:t xml:space="preserve"> </w:t>
              </w:r>
              <w:r w:rsidRPr="00B41384">
                <w:rPr>
                  <w:rFonts w:eastAsia="等线"/>
                  <w:i/>
                  <w:lang w:eastAsia="zh-CN"/>
                </w:rPr>
                <w:t>servingCellMO-OD</w:t>
              </w:r>
              <w:r w:rsidRPr="00B41384">
                <w:rPr>
                  <w:rFonts w:eastAsia="等线"/>
                  <w:lang w:eastAsia="zh-CN"/>
                </w:rPr>
                <w:t xml:space="preserve"> </w:t>
              </w:r>
            </w:ins>
            <w:ins w:id="417" w:author="Li Zhao" w:date="2025-08-25T21:48:00Z">
              <w:r w:rsidRPr="00B41384">
                <w:rPr>
                  <w:rFonts w:eastAsia="等线" w:hint="eastAsia"/>
                  <w:lang w:eastAsia="zh-CN"/>
                </w:rPr>
                <w:t>is</w:t>
              </w:r>
            </w:ins>
            <w:ins w:id="418" w:author="Li Zhao" w:date="2025-08-25T20:20:00Z">
              <w:r w:rsidRPr="00B41384">
                <w:rPr>
                  <w:rFonts w:eastAsia="等线" w:hint="eastAsia"/>
                  <w:lang w:eastAsia="zh-CN"/>
                </w:rPr>
                <w:t xml:space="preserve"> </w:t>
              </w:r>
              <w:r w:rsidRPr="00B41384">
                <w:rPr>
                  <w:rFonts w:eastAsia="等线"/>
                  <w:lang w:eastAsia="zh-CN"/>
                </w:rPr>
                <w:t xml:space="preserve">configured and </w:t>
              </w:r>
              <w:r w:rsidRPr="00B41384">
                <w:rPr>
                  <w:rFonts w:eastAsia="等线" w:hint="eastAsia"/>
                  <w:lang w:eastAsia="zh-CN"/>
                </w:rPr>
                <w:t>OD-</w:t>
              </w:r>
              <w:r w:rsidRPr="00B41384">
                <w:rPr>
                  <w:rFonts w:eastAsia="等线"/>
                  <w:lang w:eastAsia="zh-CN"/>
                </w:rPr>
                <w:t>SSB transmission is activated:</w:t>
              </w:r>
              <w:commentRangeEnd w:id="415"/>
              <w:r w:rsidRPr="00B41384">
                <w:rPr>
                  <w:rStyle w:val="afa"/>
                </w:rPr>
                <w:commentReference w:id="415"/>
              </w:r>
            </w:ins>
          </w:p>
          <w:p w14:paraId="5B2E4064" w14:textId="77777777" w:rsidR="004A6E1C" w:rsidRPr="002E5D0C" w:rsidRDefault="004A6E1C" w:rsidP="004A6E1C">
            <w:pPr>
              <w:ind w:left="851" w:hanging="284"/>
              <w:textAlignment w:val="auto"/>
              <w:rPr>
                <w:ins w:id="419" w:author="Li Zhao" w:date="2025-08-25T18:58:00Z"/>
                <w:lang w:eastAsia="zh-CN"/>
              </w:rPr>
            </w:pPr>
            <w:ins w:id="420" w:author="Li Zhao" w:date="2025-08-25T18:58:00Z">
              <w:r>
                <w:rPr>
                  <w:rFonts w:eastAsia="等线"/>
                  <w:lang w:eastAsia="zh-CN"/>
                </w:rPr>
                <w:tab/>
              </w:r>
              <w:r>
                <w:rPr>
                  <w:rFonts w:eastAsia="等线"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Pr>
                  <w:rFonts w:eastAsia="等线" w:hint="eastAsia"/>
                  <w:i/>
                  <w:lang w:eastAsia="zh-CN"/>
                </w:rPr>
                <w:t>-OD</w:t>
              </w:r>
              <w:r w:rsidRPr="002E5D0C">
                <w:rPr>
                  <w:lang w:eastAsia="zh-CN"/>
                </w:rPr>
                <w:t>:</w:t>
              </w:r>
            </w:ins>
          </w:p>
          <w:p w14:paraId="1869248E" w14:textId="77777777" w:rsidR="004A6E1C" w:rsidRPr="002E5D0C" w:rsidRDefault="004A6E1C" w:rsidP="004A6E1C">
            <w:pPr>
              <w:ind w:left="1135" w:hanging="284"/>
              <w:textAlignment w:val="auto"/>
              <w:rPr>
                <w:ins w:id="421" w:author="Li Zhao" w:date="2025-08-25T18:58:00Z"/>
                <w:lang w:eastAsia="zh-CN"/>
              </w:rPr>
            </w:pPr>
            <w:ins w:id="422" w:author="Li Zhao" w:date="2025-08-25T18:58:00Z">
              <w:r>
                <w:rPr>
                  <w:rFonts w:eastAsia="等线"/>
                  <w:lang w:eastAsia="zh-CN"/>
                </w:rPr>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ins>
          </w:p>
          <w:p w14:paraId="14AC2877" w14:textId="77777777" w:rsidR="004A6E1C" w:rsidRPr="002E5D0C" w:rsidRDefault="004A6E1C" w:rsidP="004A6E1C">
            <w:pPr>
              <w:ind w:left="1418" w:hanging="284"/>
              <w:textAlignment w:val="auto"/>
              <w:rPr>
                <w:ins w:id="423" w:author="Li Zhao" w:date="2025-08-25T18:58:00Z"/>
                <w:lang w:eastAsia="zh-CN"/>
              </w:rPr>
            </w:pPr>
            <w:ins w:id="424" w:author="Li Zhao" w:date="2025-08-25T18:58:00Z">
              <w:r>
                <w:rPr>
                  <w:rFonts w:eastAsia="等线"/>
                  <w:lang w:eastAsia="zh-CN"/>
                </w:rPr>
                <w:lastRenderedPageBreak/>
                <w:tab/>
              </w:r>
              <w:r>
                <w:rPr>
                  <w:rFonts w:eastAsia="等线" w:hint="eastAsia"/>
                  <w:lang w:eastAsia="zh-CN"/>
                </w:rPr>
                <w:t>5</w:t>
              </w:r>
              <w:r w:rsidRPr="002E5D0C">
                <w:rPr>
                  <w:lang w:eastAsia="zh-CN"/>
                </w:rPr>
                <w:t>&gt;</w:t>
              </w:r>
              <w:r w:rsidRPr="002E5D0C">
                <w:rPr>
                  <w:lang w:eastAsia="zh-CN"/>
                </w:rPr>
                <w:tab/>
                <w:t>derive layer 3 filtered SINR per beam for the serving cell based on SS/PBCH block, as described in 5.5.3.3a;</w:t>
              </w:r>
            </w:ins>
          </w:p>
          <w:p w14:paraId="2B991EA5" w14:textId="77777777" w:rsidR="004A6E1C" w:rsidRPr="002E5D0C" w:rsidRDefault="004A6E1C" w:rsidP="004A6E1C">
            <w:pPr>
              <w:ind w:left="1135" w:hanging="284"/>
              <w:textAlignment w:val="auto"/>
              <w:rPr>
                <w:ins w:id="425" w:author="Li Zhao" w:date="2025-08-25T18:58:00Z"/>
                <w:lang w:eastAsia="zh-CN"/>
              </w:rPr>
            </w:pPr>
            <w:ins w:id="426" w:author="Li Zhao" w:date="2025-08-25T18:58:00Z">
              <w:r>
                <w:rPr>
                  <w:rFonts w:eastAsia="等线"/>
                  <w:lang w:eastAsia="zh-CN"/>
                </w:rPr>
                <w:tab/>
              </w:r>
              <w:r>
                <w:rPr>
                  <w:rFonts w:eastAsia="等线" w:hint="eastAsia"/>
                  <w:lang w:eastAsia="zh-CN"/>
                </w:rPr>
                <w:t>4</w:t>
              </w:r>
              <w:r w:rsidRPr="002E5D0C">
                <w:rPr>
                  <w:lang w:eastAsia="zh-CN"/>
                </w:rPr>
                <w:t>&gt;</w:t>
              </w:r>
              <w:r w:rsidRPr="002E5D0C">
                <w:rPr>
                  <w:lang w:eastAsia="zh-CN"/>
                </w:rPr>
                <w:tab/>
                <w:t>derive serving cell SINR based on SS/PBCH block, as described in 5.5.3.3;</w:t>
              </w:r>
            </w:ins>
          </w:p>
          <w:p w14:paraId="2C39695F" w14:textId="77777777" w:rsidR="004A6E1C" w:rsidRPr="002E5D0C" w:rsidDel="004B1849" w:rsidRDefault="004A6E1C" w:rsidP="004A6E1C">
            <w:pPr>
              <w:ind w:left="851" w:hanging="284"/>
              <w:textAlignment w:val="auto"/>
              <w:rPr>
                <w:ins w:id="427" w:author="Li Zhao" w:date="2025-08-25T18:58:00Z"/>
                <w:del w:id="428" w:author="LGE (Han Cha)" w:date="2025-08-26T13:47:00Z"/>
                <w:lang w:eastAsia="zh-CN"/>
              </w:rPr>
            </w:pPr>
            <w:ins w:id="429" w:author="Li Zhao" w:date="2025-08-25T18:58:00Z">
              <w:del w:id="430" w:author="LGE (Han Cha)" w:date="2025-08-26T13:47:00Z">
                <w:r w:rsidDel="004B1849">
                  <w:rPr>
                    <w:rFonts w:eastAsia="等线"/>
                    <w:lang w:eastAsia="zh-CN"/>
                  </w:rPr>
                  <w:tab/>
                </w:r>
                <w:r w:rsidDel="004B1849">
                  <w:rPr>
                    <w:rFonts w:eastAsia="等线" w:hint="eastAsia"/>
                    <w:lang w:eastAsia="zh-CN"/>
                  </w:rPr>
                  <w:delText>3</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 contains </w:delText>
                </w:r>
                <w:r w:rsidRPr="002E5D0C" w:rsidDel="004B1849">
                  <w:rPr>
                    <w:i/>
                    <w:lang w:eastAsia="zh-CN"/>
                  </w:rPr>
                  <w:delText>rsType</w:delText>
                </w:r>
                <w:r w:rsidRPr="002E5D0C" w:rsidDel="004B1849">
                  <w:rPr>
                    <w:lang w:eastAsia="zh-CN"/>
                  </w:rPr>
                  <w:delText xml:space="preserve"> set to </w:delText>
                </w:r>
                <w:r w:rsidRPr="002E5D0C" w:rsidDel="004B1849">
                  <w:rPr>
                    <w:i/>
                    <w:lang w:eastAsia="zh-CN"/>
                  </w:rPr>
                  <w:delText>csi-rs</w:delText>
                </w:r>
                <w:r w:rsidRPr="002E5D0C" w:rsidDel="004B1849">
                  <w:rPr>
                    <w:lang w:eastAsia="zh-CN"/>
                  </w:rPr>
                  <w:delText xml:space="preserve"> and </w:delText>
                </w:r>
                <w:r w:rsidRPr="002E5D0C" w:rsidDel="004B1849">
                  <w:rPr>
                    <w:i/>
                    <w:lang w:eastAsia="zh-CN"/>
                  </w:rPr>
                  <w:delText>CSI-RS-ResourceConfigMobility</w:delText>
                </w:r>
                <w:r w:rsidRPr="002E5D0C" w:rsidDel="004B1849">
                  <w:rPr>
                    <w:lang w:eastAsia="zh-CN"/>
                  </w:rPr>
                  <w:delText xml:space="preserve"> is configured in the </w:delText>
                </w:r>
                <w:r w:rsidRPr="002E5D0C" w:rsidDel="004B1849">
                  <w:rPr>
                    <w:i/>
                    <w:lang w:eastAsia="zh-CN"/>
                  </w:rPr>
                  <w:delText>servingCellMO</w:delText>
                </w:r>
                <w:r w:rsidDel="004B1849">
                  <w:rPr>
                    <w:rFonts w:eastAsia="等线" w:hint="eastAsia"/>
                    <w:i/>
                    <w:lang w:eastAsia="zh-CN"/>
                  </w:rPr>
                  <w:delText>-OD</w:delText>
                </w:r>
                <w:r w:rsidRPr="002E5D0C" w:rsidDel="004B1849">
                  <w:rPr>
                    <w:lang w:eastAsia="zh-CN"/>
                  </w:rPr>
                  <w:delText>:</w:delText>
                </w:r>
              </w:del>
            </w:ins>
          </w:p>
          <w:p w14:paraId="318C3BA7" w14:textId="77777777" w:rsidR="004A6E1C" w:rsidRPr="002E5D0C" w:rsidDel="004B1849" w:rsidRDefault="004A6E1C" w:rsidP="004A6E1C">
            <w:pPr>
              <w:ind w:left="1135" w:hanging="284"/>
              <w:textAlignment w:val="auto"/>
              <w:rPr>
                <w:ins w:id="431" w:author="Li Zhao" w:date="2025-08-25T18:58:00Z"/>
                <w:del w:id="432" w:author="LGE (Han Cha)" w:date="2025-08-26T13:47:00Z"/>
                <w:lang w:eastAsia="zh-CN"/>
              </w:rPr>
            </w:pPr>
            <w:ins w:id="433" w:author="Li Zhao" w:date="2025-08-25T18:58:00Z">
              <w:del w:id="434" w:author="LGE (Han Cha)" w:date="2025-08-26T13:47:00Z">
                <w:r w:rsidDel="004B1849">
                  <w:rPr>
                    <w:rFonts w:eastAsia="等线"/>
                    <w:lang w:eastAsia="zh-CN"/>
                  </w:rPr>
                  <w:tab/>
                </w:r>
                <w:r w:rsidDel="004B1849">
                  <w:rPr>
                    <w:rFonts w:eastAsia="等线" w:hint="eastAsia"/>
                    <w:lang w:eastAsia="zh-CN"/>
                  </w:rPr>
                  <w:delText>4</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contains a </w:delText>
                </w:r>
                <w:r w:rsidRPr="002E5D0C" w:rsidDel="004B1849">
                  <w:rPr>
                    <w:i/>
                    <w:lang w:eastAsia="zh-CN"/>
                  </w:rPr>
                  <w:delText>reportQuantityRS-Indexes</w:delText>
                </w:r>
                <w:r w:rsidRPr="002E5D0C" w:rsidDel="004B1849">
                  <w:rPr>
                    <w:lang w:eastAsia="zh-CN"/>
                  </w:rPr>
                  <w:delText xml:space="preserve"> and </w:delText>
                </w:r>
                <w:r w:rsidRPr="002E5D0C" w:rsidDel="004B1849">
                  <w:rPr>
                    <w:i/>
                    <w:lang w:eastAsia="zh-CN"/>
                  </w:rPr>
                  <w:delText>maxNrofRS-IndexesToReport</w:delText>
                </w:r>
                <w:r w:rsidRPr="002E5D0C" w:rsidDel="004B1849">
                  <w:rPr>
                    <w:lang w:eastAsia="zh-CN"/>
                  </w:rPr>
                  <w:delText>:</w:delText>
                </w:r>
              </w:del>
            </w:ins>
          </w:p>
          <w:p w14:paraId="6BD93CD9" w14:textId="77777777" w:rsidR="004A6E1C" w:rsidRPr="002E5D0C" w:rsidDel="004B1849" w:rsidRDefault="004A6E1C" w:rsidP="004A6E1C">
            <w:pPr>
              <w:ind w:left="1418" w:hanging="284"/>
              <w:textAlignment w:val="auto"/>
              <w:rPr>
                <w:ins w:id="435" w:author="Li Zhao" w:date="2025-08-25T18:58:00Z"/>
                <w:del w:id="436" w:author="LGE (Han Cha)" w:date="2025-08-26T13:47:00Z"/>
                <w:lang w:eastAsia="zh-CN"/>
              </w:rPr>
            </w:pPr>
            <w:ins w:id="437" w:author="Li Zhao" w:date="2025-08-25T18:58:00Z">
              <w:del w:id="438" w:author="LGE (Han Cha)" w:date="2025-08-26T13:47:00Z">
                <w:r w:rsidDel="004B1849">
                  <w:rPr>
                    <w:rFonts w:eastAsia="等线"/>
                    <w:lang w:eastAsia="zh-CN"/>
                  </w:rPr>
                  <w:tab/>
                </w:r>
                <w:r w:rsidDel="004B1849">
                  <w:rPr>
                    <w:rFonts w:eastAsia="等线" w:hint="eastAsia"/>
                    <w:lang w:eastAsia="zh-CN"/>
                  </w:rPr>
                  <w:delText>5</w:delText>
                </w:r>
                <w:r w:rsidRPr="002E5D0C" w:rsidDel="004B1849">
                  <w:rPr>
                    <w:lang w:eastAsia="zh-CN"/>
                  </w:rPr>
                  <w:delText>&gt;</w:delText>
                </w:r>
                <w:r w:rsidRPr="002E5D0C" w:rsidDel="004B1849">
                  <w:rPr>
                    <w:lang w:eastAsia="zh-CN"/>
                  </w:rPr>
                  <w:tab/>
                  <w:delText>derive layer 3 filtered SINR per beam for the serving cell based on CSI-RS, as described in 5.5.3.3a;</w:delText>
                </w:r>
              </w:del>
            </w:ins>
          </w:p>
          <w:p w14:paraId="0800401B" w14:textId="77777777" w:rsidR="004A6E1C" w:rsidRPr="002E5D0C" w:rsidDel="004B1849" w:rsidRDefault="004A6E1C" w:rsidP="004A6E1C">
            <w:pPr>
              <w:ind w:left="1135" w:hanging="284"/>
              <w:textAlignment w:val="auto"/>
              <w:rPr>
                <w:ins w:id="439" w:author="Li Zhao" w:date="2025-08-25T18:58:00Z"/>
                <w:del w:id="440" w:author="LGE (Han Cha)" w:date="2025-08-26T13:47:00Z"/>
                <w:lang w:eastAsia="zh-CN"/>
              </w:rPr>
            </w:pPr>
            <w:ins w:id="441" w:author="Li Zhao" w:date="2025-08-25T18:58:00Z">
              <w:del w:id="442" w:author="LGE (Han Cha)" w:date="2025-08-26T13:47:00Z">
                <w:r w:rsidDel="004B1849">
                  <w:rPr>
                    <w:rFonts w:eastAsia="等线"/>
                    <w:lang w:eastAsia="zh-CN"/>
                  </w:rPr>
                  <w:tab/>
                </w:r>
                <w:r w:rsidDel="004B1849">
                  <w:rPr>
                    <w:rFonts w:eastAsia="等线" w:hint="eastAsia"/>
                    <w:lang w:eastAsia="zh-CN"/>
                  </w:rPr>
                  <w:delText>4</w:delText>
                </w:r>
                <w:r w:rsidRPr="002E5D0C" w:rsidDel="004B1849">
                  <w:rPr>
                    <w:lang w:eastAsia="zh-CN"/>
                  </w:rPr>
                  <w:delText>&gt;</w:delText>
                </w:r>
                <w:r w:rsidRPr="002E5D0C" w:rsidDel="004B1849">
                  <w:rPr>
                    <w:lang w:eastAsia="zh-CN"/>
                  </w:rPr>
                  <w:tab/>
                  <w:delText>derive serving cell SINR based on CSI-RS, as described in 5.5.3.3;</w:delText>
                </w:r>
              </w:del>
            </w:ins>
          </w:p>
          <w:p w14:paraId="3E9C3EF8" w14:textId="0CA7F53F" w:rsidR="004A6E1C" w:rsidRPr="000E1566" w:rsidRDefault="004A6E1C" w:rsidP="004A6E1C">
            <w:pPr>
              <w:pStyle w:val="a8"/>
              <w:keepNext/>
              <w:rPr>
                <w:rFonts w:eastAsia="Malgun Gothic"/>
                <w:lang w:val="en-US" w:eastAsia="ko-KR"/>
              </w:rPr>
            </w:pPr>
            <w:r w:rsidRPr="002A22E9">
              <w:rPr>
                <w:rFonts w:eastAsia="Malgun Gothic" w:hint="eastAsia"/>
                <w:highlight w:val="yellow"/>
                <w:lang w:val="en-US" w:eastAsia="ko-KR"/>
              </w:rPr>
              <w:t xml:space="preserve">========= </w:t>
            </w:r>
            <w:r>
              <w:rPr>
                <w:rFonts w:eastAsia="Malgun Gothic" w:hint="eastAsia"/>
                <w:highlight w:val="yellow"/>
                <w:lang w:val="en-US" w:eastAsia="ko-KR"/>
              </w:rPr>
              <w:t>End</w:t>
            </w:r>
            <w:r w:rsidRPr="002A22E9">
              <w:rPr>
                <w:rFonts w:eastAsia="Malgun Gothic" w:hint="eastAsia"/>
                <w:highlight w:val="yellow"/>
                <w:lang w:val="en-US" w:eastAsia="ko-KR"/>
              </w:rPr>
              <w:t xml:space="preserve">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tc>
        <w:tc>
          <w:tcPr>
            <w:tcW w:w="5236" w:type="dxa"/>
          </w:tcPr>
          <w:p w14:paraId="0B288ECF" w14:textId="5CA17D69" w:rsidR="004A6E1C" w:rsidRPr="00E056AC" w:rsidRDefault="00E056AC" w:rsidP="004A6E1C">
            <w:pPr>
              <w:pStyle w:val="a8"/>
              <w:keepNext/>
              <w:rPr>
                <w:rFonts w:eastAsia="等线" w:hint="eastAsia"/>
                <w:bCs/>
                <w:iCs/>
                <w:lang w:val="en-US" w:eastAsia="zh-CN"/>
                <w:rPrChange w:id="443" w:author="Li Zhao" w:date="2025-08-26T20:48:00Z">
                  <w:rPr>
                    <w:bCs/>
                    <w:i/>
                    <w:lang w:val="en-US"/>
                  </w:rPr>
                </w:rPrChange>
              </w:rPr>
            </w:pPr>
            <w:ins w:id="444" w:author="Li Zhao" w:date="2025-08-26T20:48:00Z">
              <w:r w:rsidRPr="00E056AC">
                <w:rPr>
                  <w:rFonts w:eastAsia="等线"/>
                  <w:bCs/>
                  <w:iCs/>
                  <w:lang w:val="en-US" w:eastAsia="zh-CN"/>
                  <w:rPrChange w:id="445" w:author="Li Zhao" w:date="2025-08-26T20:48:00Z">
                    <w:rPr>
                      <w:rFonts w:eastAsia="等线"/>
                      <w:bCs/>
                      <w:i/>
                      <w:lang w:val="en-US" w:eastAsia="zh-CN"/>
                    </w:rPr>
                  </w:rPrChange>
                </w:rPr>
                <w:lastRenderedPageBreak/>
                <w:t>Agree to remove</w:t>
              </w:r>
            </w:ins>
            <w:ins w:id="446" w:author="Li Zhao" w:date="2025-08-26T20:55:00Z">
              <w:r w:rsidR="002F797F">
                <w:rPr>
                  <w:rFonts w:eastAsia="等线" w:hint="eastAsia"/>
                  <w:bCs/>
                  <w:iCs/>
                  <w:lang w:val="en-US" w:eastAsia="zh-CN"/>
                </w:rPr>
                <w:t xml:space="preserve">. </w:t>
              </w:r>
              <w:r w:rsidR="002F797F">
                <w:rPr>
                  <w:rFonts w:eastAsia="等线"/>
                  <w:bCs/>
                  <w:iCs/>
                  <w:lang w:val="en-US" w:eastAsia="zh-CN"/>
                </w:rPr>
                <w:t>O</w:t>
              </w:r>
              <w:r w:rsidR="002F797F">
                <w:rPr>
                  <w:rFonts w:eastAsia="等线" w:hint="eastAsia"/>
                  <w:bCs/>
                  <w:iCs/>
                  <w:lang w:val="en-US" w:eastAsia="zh-CN"/>
                </w:rPr>
                <w:t>nly SSB should be measured</w:t>
              </w:r>
            </w:ins>
            <w:ins w:id="447" w:author="Li Zhao" w:date="2025-08-26T20:56:00Z">
              <w:r w:rsidR="002F797F">
                <w:rPr>
                  <w:rFonts w:eastAsia="等线" w:hint="eastAsia"/>
                  <w:bCs/>
                  <w:iCs/>
                  <w:lang w:val="en-US" w:eastAsia="zh-CN"/>
                </w:rPr>
                <w:t xml:space="preserve"> and reported</w:t>
              </w:r>
            </w:ins>
            <w:ins w:id="448" w:author="Li Zhao" w:date="2025-08-26T21:01:00Z">
              <w:r w:rsidR="002F797F">
                <w:rPr>
                  <w:rFonts w:eastAsia="等线" w:hint="eastAsia"/>
                  <w:bCs/>
                  <w:iCs/>
                  <w:lang w:val="en-US" w:eastAsia="zh-CN"/>
                </w:rPr>
                <w:t xml:space="preserve">. </w:t>
              </w:r>
            </w:ins>
            <w:ins w:id="449" w:author="Li Zhao" w:date="2025-08-26T21:02:00Z">
              <w:r w:rsidR="002F797F">
                <w:rPr>
                  <w:rFonts w:eastAsia="等线" w:hint="eastAsia"/>
                  <w:bCs/>
                  <w:iCs/>
                  <w:lang w:val="en-US" w:eastAsia="zh-CN"/>
                </w:rPr>
                <w:t>Also update accordingly for 5.5.5.1.</w:t>
              </w:r>
            </w:ins>
            <w:ins w:id="450" w:author="Li Zhao" w:date="2025-08-26T20:56:00Z">
              <w:r w:rsidR="002F797F">
                <w:rPr>
                  <w:rFonts w:eastAsia="等线" w:hint="eastAsia"/>
                  <w:bCs/>
                  <w:iCs/>
                  <w:lang w:val="en-US" w:eastAsia="zh-CN"/>
                </w:rPr>
                <w:t xml:space="preserve"> </w:t>
              </w:r>
            </w:ins>
          </w:p>
        </w:tc>
      </w:tr>
      <w:tr w:rsidR="004A6E1C" w:rsidRPr="00D45311" w14:paraId="4898282F" w14:textId="77777777" w:rsidTr="006A3A6A">
        <w:trPr>
          <w:trHeight w:val="127"/>
        </w:trPr>
        <w:tc>
          <w:tcPr>
            <w:tcW w:w="1413" w:type="dxa"/>
          </w:tcPr>
          <w:p w14:paraId="1AB02F6C" w14:textId="6ABC9A53" w:rsidR="004A6E1C" w:rsidRPr="000E1566" w:rsidRDefault="004A6E1C" w:rsidP="004A6E1C">
            <w:pPr>
              <w:pStyle w:val="a8"/>
              <w:keepNext/>
              <w:rPr>
                <w:rFonts w:eastAsia="Malgun Gothic"/>
                <w:bCs/>
                <w:lang w:val="en-US" w:eastAsia="ko-KR"/>
              </w:rPr>
            </w:pPr>
            <w:r>
              <w:rPr>
                <w:rFonts w:eastAsia="Malgun Gothic" w:hint="eastAsia"/>
                <w:bCs/>
                <w:lang w:val="en-US" w:eastAsia="ko-KR"/>
              </w:rPr>
              <w:lastRenderedPageBreak/>
              <w:t>LGE02</w:t>
            </w:r>
          </w:p>
        </w:tc>
        <w:tc>
          <w:tcPr>
            <w:tcW w:w="8235" w:type="dxa"/>
          </w:tcPr>
          <w:p w14:paraId="24658C80" w14:textId="4A71F4DD" w:rsidR="004A6E1C" w:rsidRDefault="004A6E1C" w:rsidP="004A6E1C">
            <w:pPr>
              <w:pStyle w:val="a8"/>
              <w:keepNext/>
              <w:rPr>
                <w:rFonts w:eastAsia="Malgun Gothic"/>
                <w:lang w:val="en-US" w:eastAsia="ko-KR"/>
              </w:rPr>
            </w:pPr>
            <w:r>
              <w:rPr>
                <w:rFonts w:eastAsia="Malgun Gothic" w:hint="eastAsia"/>
                <w:lang w:val="en-US" w:eastAsia="ko-KR"/>
              </w:rPr>
              <w:t>[Section 6.3.2]</w:t>
            </w:r>
          </w:p>
          <w:p w14:paraId="74180272" w14:textId="63582F2D" w:rsidR="004A6E1C" w:rsidRPr="00D45311" w:rsidRDefault="004A6E1C" w:rsidP="004A6E1C">
            <w:pPr>
              <w:pStyle w:val="a8"/>
              <w:keepNext/>
              <w:rPr>
                <w:bCs/>
                <w:lang w:val="en-US"/>
              </w:rPr>
            </w:pPr>
            <w:r>
              <w:rPr>
                <w:rFonts w:eastAsia="Malgun Gothic" w:hint="eastAsia"/>
                <w:lang w:val="en-US" w:eastAsia="ko-KR"/>
              </w:rPr>
              <w:t xml:space="preserve">Comment: We suggest to </w:t>
            </w:r>
            <w:r>
              <w:rPr>
                <w:rFonts w:eastAsia="Malgun Gothic"/>
                <w:lang w:val="en-US" w:eastAsia="ko-KR"/>
              </w:rPr>
              <w:t>change</w:t>
            </w:r>
            <w:r>
              <w:rPr>
                <w:rFonts w:eastAsia="Malgun Gothic" w:hint="eastAsia"/>
                <w:lang w:val="en-US" w:eastAsia="ko-KR"/>
              </w:rPr>
              <w:t xml:space="preserve"> the name of conditional presence from </w:t>
            </w:r>
            <w:r>
              <w:rPr>
                <w:rFonts w:eastAsia="Malgun Gothic"/>
                <w:lang w:val="en-US" w:eastAsia="ko-KR"/>
              </w:rPr>
              <w:t>‘</w:t>
            </w:r>
            <w:r w:rsidRPr="000E1566">
              <w:rPr>
                <w:rFonts w:eastAsia="Malgun Gothic" w:hint="eastAsia"/>
                <w:i/>
                <w:iCs/>
                <w:lang w:val="en-US" w:eastAsia="ko-KR"/>
              </w:rPr>
              <w:t>InterFreq</w:t>
            </w:r>
            <w:r w:rsidRPr="000E1566">
              <w:rPr>
                <w:rFonts w:eastAsia="Malgun Gothic"/>
                <w:i/>
                <w:iCs/>
                <w:lang w:val="en-US" w:eastAsia="ko-KR"/>
              </w:rPr>
              <w:t>’</w:t>
            </w:r>
            <w:r>
              <w:rPr>
                <w:rFonts w:eastAsia="Malgun Gothic" w:hint="eastAsia"/>
                <w:lang w:val="en-US" w:eastAsia="ko-KR"/>
              </w:rPr>
              <w:t xml:space="preserve"> to clearer expression that is not confused as intra-/inter-frequency measurements on neighbour cell. As an example, we propose the name of conditional presence</w:t>
            </w:r>
            <w:r w:rsidR="001A25C4">
              <w:rPr>
                <w:rFonts w:eastAsia="Malgun Gothic" w:hint="eastAsia"/>
                <w:lang w:val="en-US" w:eastAsia="ko-KR"/>
              </w:rPr>
              <w:t xml:space="preserve"> as</w:t>
            </w:r>
            <w:r>
              <w:rPr>
                <w:rFonts w:eastAsia="Malgun Gothic" w:hint="eastAsia"/>
                <w:lang w:val="en-US" w:eastAsia="ko-KR"/>
              </w:rPr>
              <w:t xml:space="preserve"> </w:t>
            </w:r>
            <w:r w:rsidRPr="005B0936">
              <w:rPr>
                <w:rFonts w:eastAsia="Malgun Gothic" w:hint="eastAsia"/>
                <w:i/>
                <w:iCs/>
                <w:lang w:val="en-US" w:eastAsia="ko-KR"/>
              </w:rPr>
              <w:t>ODssbDiff</w:t>
            </w:r>
            <w:r>
              <w:rPr>
                <w:rFonts w:eastAsia="Malgun Gothic" w:hint="eastAsia"/>
                <w:lang w:val="en-US" w:eastAsia="ko-KR"/>
              </w:rPr>
              <w:t>.</w:t>
            </w:r>
          </w:p>
        </w:tc>
        <w:tc>
          <w:tcPr>
            <w:tcW w:w="5236" w:type="dxa"/>
          </w:tcPr>
          <w:p w14:paraId="5822C2CD" w14:textId="77777777" w:rsidR="004A6E1C" w:rsidRPr="00D45311" w:rsidRDefault="004A6E1C" w:rsidP="004A6E1C">
            <w:pPr>
              <w:pStyle w:val="a8"/>
              <w:keepNext/>
              <w:rPr>
                <w:bCs/>
                <w:lang w:val="en-US"/>
              </w:rPr>
            </w:pPr>
          </w:p>
        </w:tc>
      </w:tr>
      <w:tr w:rsidR="004A6E1C" w:rsidRPr="00D45311" w14:paraId="4ED06DC8" w14:textId="77777777" w:rsidTr="006A3A6A">
        <w:trPr>
          <w:trHeight w:val="127"/>
        </w:trPr>
        <w:tc>
          <w:tcPr>
            <w:tcW w:w="1413" w:type="dxa"/>
          </w:tcPr>
          <w:p w14:paraId="41E564BE" w14:textId="350570DB" w:rsidR="004A6E1C" w:rsidRDefault="004A6E1C" w:rsidP="004A6E1C">
            <w:pPr>
              <w:pStyle w:val="a8"/>
              <w:keepNext/>
              <w:rPr>
                <w:rFonts w:eastAsia="Malgun Gothic"/>
                <w:bCs/>
                <w:lang w:val="en-US" w:eastAsia="ko-KR"/>
              </w:rPr>
            </w:pPr>
            <w:r>
              <w:rPr>
                <w:rFonts w:eastAsia="Malgun Gothic" w:hint="eastAsia"/>
                <w:bCs/>
                <w:lang w:val="en-US" w:eastAsia="ko-KR"/>
              </w:rPr>
              <w:lastRenderedPageBreak/>
              <w:t>LGE03</w:t>
            </w:r>
          </w:p>
        </w:tc>
        <w:tc>
          <w:tcPr>
            <w:tcW w:w="8235" w:type="dxa"/>
          </w:tcPr>
          <w:p w14:paraId="03A3B114" w14:textId="365ECF92" w:rsidR="004A6E1C" w:rsidRDefault="004A6E1C" w:rsidP="004A6E1C">
            <w:pPr>
              <w:pStyle w:val="a8"/>
              <w:keepNext/>
              <w:rPr>
                <w:rFonts w:eastAsia="Malgun Gothic"/>
                <w:lang w:val="en-US" w:eastAsia="ko-KR"/>
              </w:rPr>
            </w:pPr>
            <w:r>
              <w:rPr>
                <w:rFonts w:eastAsia="Malgun Gothic" w:hint="eastAsia"/>
                <w:lang w:val="en-US" w:eastAsia="ko-KR"/>
              </w:rPr>
              <w:t>[Section 5.5.2.10]</w:t>
            </w:r>
          </w:p>
          <w:p w14:paraId="2F59DEDA" w14:textId="0CD1FED6" w:rsidR="008063A3" w:rsidRPr="00505F6F" w:rsidRDefault="004A6E1C" w:rsidP="0093444C">
            <w:pPr>
              <w:pStyle w:val="a8"/>
              <w:keepNext/>
              <w:rPr>
                <w:rFonts w:eastAsia="Malgun Gothic"/>
                <w:lang w:val="en-US" w:eastAsia="ko-KR"/>
              </w:rPr>
            </w:pPr>
            <w:r>
              <w:rPr>
                <w:rFonts w:eastAsia="Malgun Gothic" w:hint="eastAsia"/>
                <w:lang w:val="en-US" w:eastAsia="ko-KR"/>
              </w:rPr>
              <w:t>Comment</w:t>
            </w:r>
            <w:r w:rsidR="008063A3">
              <w:rPr>
                <w:rFonts w:eastAsia="Malgun Gothic" w:hint="eastAsia"/>
                <w:lang w:val="en-US" w:eastAsia="ko-KR"/>
              </w:rPr>
              <w:t>s</w:t>
            </w:r>
            <w:r>
              <w:rPr>
                <w:rFonts w:eastAsia="Malgun Gothic" w:hint="eastAsia"/>
                <w:lang w:val="en-US" w:eastAsia="ko-KR"/>
              </w:rPr>
              <w:t xml:space="preserve">: </w:t>
            </w:r>
            <w:r w:rsidR="00836BF3">
              <w:rPr>
                <w:rFonts w:eastAsia="Malgun Gothic" w:hint="eastAsia"/>
                <w:lang w:val="en-US" w:eastAsia="ko-KR"/>
              </w:rPr>
              <w:t xml:space="preserve">We propose to introduce </w:t>
            </w:r>
            <w:r w:rsidR="0029398F">
              <w:rPr>
                <w:rFonts w:eastAsia="Malgun Gothic" w:hint="eastAsia"/>
                <w:lang w:val="en-US" w:eastAsia="ko-KR"/>
              </w:rPr>
              <w:t xml:space="preserve">a new </w:t>
            </w:r>
            <w:r w:rsidR="00836BF3">
              <w:rPr>
                <w:rFonts w:eastAsia="Malgun Gothic" w:hint="eastAsia"/>
                <w:lang w:val="en-US" w:eastAsia="ko-KR"/>
              </w:rPr>
              <w:t>SSB-MTC</w:t>
            </w:r>
            <w:r w:rsidR="0029398F">
              <w:rPr>
                <w:rFonts w:eastAsia="Malgun Gothic" w:hint="eastAsia"/>
                <w:lang w:val="en-US" w:eastAsia="ko-KR"/>
              </w:rPr>
              <w:t>x</w:t>
            </w:r>
            <w:r w:rsidR="00836BF3">
              <w:rPr>
                <w:rFonts w:eastAsia="Malgun Gothic" w:hint="eastAsia"/>
                <w:lang w:val="en-US" w:eastAsia="ko-KR"/>
              </w:rPr>
              <w:t xml:space="preserve"> to properly configure </w:t>
            </w:r>
            <w:r w:rsidR="00836BF3" w:rsidRPr="00836BF3">
              <w:rPr>
                <w:rFonts w:eastAsia="Malgun Gothic" w:hint="eastAsia"/>
                <w:i/>
                <w:iCs/>
                <w:lang w:val="en-US" w:eastAsia="ko-KR"/>
              </w:rPr>
              <w:t>Offset</w:t>
            </w:r>
            <w:r w:rsidR="00836BF3">
              <w:rPr>
                <w:rFonts w:eastAsia="Malgun Gothic" w:hint="eastAsia"/>
                <w:lang w:val="en-US" w:eastAsia="ko-KR"/>
              </w:rPr>
              <w:t xml:space="preserve"> of OD-SSB.</w:t>
            </w:r>
            <w:r w:rsidR="00616086">
              <w:rPr>
                <w:rFonts w:eastAsia="Malgun Gothic" w:hint="eastAsia"/>
                <w:lang w:val="en-US" w:eastAsia="ko-KR"/>
              </w:rPr>
              <w:t xml:space="preserve"> SSB-MTC</w:t>
            </w:r>
            <w:r w:rsidR="0029398F">
              <w:rPr>
                <w:rFonts w:eastAsia="Malgun Gothic" w:hint="eastAsia"/>
                <w:lang w:val="en-US" w:eastAsia="ko-KR"/>
              </w:rPr>
              <w:t>x</w:t>
            </w:r>
            <w:r w:rsidR="00616086">
              <w:rPr>
                <w:rFonts w:eastAsia="Malgun Gothic" w:hint="eastAsia"/>
                <w:lang w:val="en-US" w:eastAsia="ko-KR"/>
              </w:rPr>
              <w:t xml:space="preserve"> includes SSB periodicity but not includes offset.</w:t>
            </w:r>
            <w:r w:rsidR="00836BF3">
              <w:rPr>
                <w:rFonts w:eastAsia="Malgun Gothic" w:hint="eastAsia"/>
                <w:lang w:val="en-US" w:eastAsia="ko-KR"/>
              </w:rPr>
              <w:t xml:space="preserve"> </w:t>
            </w:r>
            <w:r w:rsidR="00EB35EF">
              <w:rPr>
                <w:rFonts w:eastAsia="Malgun Gothic" w:hint="eastAsia"/>
                <w:lang w:val="en-US" w:eastAsia="ko-KR"/>
              </w:rPr>
              <w:t>The UE use</w:t>
            </w:r>
            <w:r w:rsidR="00A24F37">
              <w:rPr>
                <w:rFonts w:eastAsia="Malgun Gothic" w:hint="eastAsia"/>
                <w:lang w:val="en-US" w:eastAsia="ko-KR"/>
              </w:rPr>
              <w:t>s</w:t>
            </w:r>
            <w:r w:rsidR="00EB35EF">
              <w:rPr>
                <w:rFonts w:eastAsia="Malgun Gothic" w:hint="eastAsia"/>
                <w:lang w:val="en-US" w:eastAsia="ko-KR"/>
              </w:rPr>
              <w:t xml:space="preserve"> </w:t>
            </w:r>
            <w:r w:rsidR="00616086" w:rsidRPr="00EB35EF">
              <w:rPr>
                <w:rFonts w:eastAsia="Malgun Gothic" w:hint="eastAsia"/>
                <w:i/>
                <w:iCs/>
                <w:lang w:val="en-US" w:eastAsia="ko-KR"/>
              </w:rPr>
              <w:t>Offset</w:t>
            </w:r>
            <w:r w:rsidR="00616086">
              <w:rPr>
                <w:rFonts w:eastAsia="Malgun Gothic" w:hint="eastAsia"/>
                <w:lang w:val="en-US" w:eastAsia="ko-KR"/>
              </w:rPr>
              <w:t xml:space="preserve"> </w:t>
            </w:r>
            <w:r w:rsidR="00626025">
              <w:rPr>
                <w:rFonts w:eastAsia="Malgun Gothic" w:hint="eastAsia"/>
                <w:lang w:val="en-US" w:eastAsia="ko-KR"/>
              </w:rPr>
              <w:t>value as</w:t>
            </w:r>
            <w:r w:rsidR="00616086">
              <w:rPr>
                <w:rFonts w:eastAsia="Malgun Gothic" w:hint="eastAsia"/>
                <w:lang w:val="en-US" w:eastAsia="ko-KR"/>
              </w:rPr>
              <w:t xml:space="preserve"> </w:t>
            </w:r>
            <w:r w:rsidR="00836BF3">
              <w:rPr>
                <w:rFonts w:eastAsia="Malgun Gothic" w:hint="eastAsia"/>
                <w:i/>
                <w:iCs/>
                <w:lang w:val="en-US" w:eastAsia="ko-KR"/>
              </w:rPr>
              <w:t>od-ssb-</w:t>
            </w:r>
            <w:r w:rsidR="00096F0D">
              <w:rPr>
                <w:rFonts w:eastAsia="Malgun Gothic" w:hint="eastAsia"/>
                <w:i/>
                <w:iCs/>
                <w:lang w:val="en-US" w:eastAsia="ko-KR"/>
              </w:rPr>
              <w:t>sfn-</w:t>
            </w:r>
            <w:r w:rsidR="00836BF3">
              <w:rPr>
                <w:rFonts w:eastAsia="Malgun Gothic" w:hint="eastAsia"/>
                <w:i/>
                <w:iCs/>
                <w:lang w:val="en-US" w:eastAsia="ko-KR"/>
              </w:rPr>
              <w:t>Offset</w:t>
            </w:r>
            <w:r w:rsidR="00836BF3">
              <w:rPr>
                <w:rFonts w:eastAsia="Malgun Gothic" w:hint="eastAsia"/>
                <w:lang w:val="en-US" w:eastAsia="ko-KR"/>
              </w:rPr>
              <w:t xml:space="preserve"> </w:t>
            </w:r>
            <w:r w:rsidR="00616086">
              <w:rPr>
                <w:rFonts w:eastAsia="Malgun Gothic" w:hint="eastAsia"/>
                <w:lang w:val="en-US" w:eastAsia="ko-KR"/>
              </w:rPr>
              <w:t xml:space="preserve">in </w:t>
            </w:r>
            <w:r w:rsidR="00616086">
              <w:rPr>
                <w:rFonts w:eastAsia="Malgun Gothic" w:hint="eastAsia"/>
                <w:i/>
                <w:iCs/>
                <w:lang w:val="en-US" w:eastAsia="ko-KR"/>
              </w:rPr>
              <w:t>od-ssb-Config</w:t>
            </w:r>
            <w:r w:rsidR="00616086" w:rsidRPr="0062461E">
              <w:rPr>
                <w:rFonts w:eastAsia="Malgun Gothic" w:hint="eastAsia"/>
                <w:lang w:val="en-US" w:eastAsia="ko-KR"/>
              </w:rPr>
              <w:t>.</w:t>
            </w:r>
            <w:r w:rsidR="00D11496" w:rsidRPr="0062461E">
              <w:rPr>
                <w:rFonts w:eastAsia="Malgun Gothic" w:hint="eastAsia"/>
                <w:lang w:val="en-US" w:eastAsia="ko-KR"/>
              </w:rPr>
              <w:t xml:space="preserve"> </w:t>
            </w:r>
            <w:r w:rsidR="00F80E4F">
              <w:rPr>
                <w:rFonts w:eastAsia="Malgun Gothic" w:hint="eastAsia"/>
                <w:lang w:val="en-US" w:eastAsia="ko-KR"/>
              </w:rPr>
              <w:t xml:space="preserve">Note that we </w:t>
            </w:r>
            <w:r w:rsidR="00F80E4F">
              <w:rPr>
                <w:rFonts w:eastAsia="Malgun Gothic"/>
                <w:lang w:val="en-US" w:eastAsia="ko-KR"/>
              </w:rPr>
              <w:t>exchange</w:t>
            </w:r>
            <w:r w:rsidR="00F80E4F">
              <w:rPr>
                <w:rFonts w:eastAsia="Malgun Gothic" w:hint="eastAsia"/>
                <w:lang w:val="en-US" w:eastAsia="ko-KR"/>
              </w:rPr>
              <w:t xml:space="preserve"> SMTC5 to SMTCx to prevent potential confusion. </w:t>
            </w:r>
            <w:r w:rsidR="00C91805">
              <w:rPr>
                <w:rFonts w:eastAsia="Malgun Gothic" w:hint="eastAsia"/>
                <w:lang w:val="en-US" w:eastAsia="ko-KR"/>
              </w:rPr>
              <w:t>Please check required spec change as follows:</w:t>
            </w:r>
          </w:p>
          <w:p w14:paraId="251D06A3" w14:textId="77777777" w:rsidR="00EB35EF" w:rsidRDefault="00EB35EF" w:rsidP="00EB35EF">
            <w:pPr>
              <w:pStyle w:val="a8"/>
              <w:keepNext/>
              <w:rPr>
                <w:rFonts w:eastAsia="Malgun Gothic"/>
                <w:lang w:val="en-US" w:eastAsia="ko-KR"/>
              </w:rPr>
            </w:pPr>
            <w:r w:rsidRPr="002A22E9">
              <w:rPr>
                <w:rFonts w:eastAsia="Malgun Gothic" w:hint="eastAsia"/>
                <w:highlight w:val="yellow"/>
                <w:lang w:val="en-US" w:eastAsia="ko-KR"/>
              </w:rPr>
              <w:t xml:space="preserve">========= Start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p w14:paraId="7507B1BB" w14:textId="77777777" w:rsidR="00C26F19" w:rsidRDefault="00C26F19" w:rsidP="00C26F19">
            <w:pPr>
              <w:keepNext/>
              <w:keepLines/>
              <w:spacing w:before="120"/>
              <w:ind w:left="1418" w:hanging="1418"/>
              <w:outlineLvl w:val="3"/>
              <w:rPr>
                <w:rFonts w:ascii="Arial" w:eastAsia="Malgun Gothic" w:hAnsi="Arial"/>
                <w:sz w:val="24"/>
                <w:lang w:eastAsia="ko-KR"/>
              </w:rPr>
            </w:pPr>
            <w:r w:rsidRPr="006B7ED4">
              <w:rPr>
                <w:rFonts w:ascii="Arial" w:hAnsi="Arial"/>
                <w:sz w:val="24"/>
                <w:lang w:eastAsia="zh-CN"/>
              </w:rPr>
              <w:t>5.5.2.10</w:t>
            </w:r>
            <w:r w:rsidRPr="006B7ED4">
              <w:rPr>
                <w:rFonts w:ascii="Arial" w:hAnsi="Arial"/>
                <w:sz w:val="24"/>
                <w:lang w:eastAsia="zh-CN"/>
              </w:rPr>
              <w:tab/>
              <w:t>Reference signal measurement timing configuration</w:t>
            </w:r>
          </w:p>
          <w:p w14:paraId="3773AC8B" w14:textId="3B29FDDD" w:rsidR="00C26F19" w:rsidRDefault="00C26F19" w:rsidP="00C26F19">
            <w:pPr>
              <w:keepNext/>
              <w:keepLines/>
              <w:spacing w:before="120"/>
              <w:ind w:left="1418" w:hanging="1418"/>
              <w:outlineLvl w:val="3"/>
              <w:rPr>
                <w:rFonts w:ascii="Arial" w:eastAsia="Malgun Gothic" w:hAnsi="Arial"/>
                <w:sz w:val="24"/>
                <w:lang w:eastAsia="ko-KR"/>
              </w:rPr>
            </w:pPr>
            <w:r w:rsidRPr="00C26F19">
              <w:rPr>
                <w:rFonts w:ascii="Arial" w:eastAsia="Malgun Gothic" w:hAnsi="Arial" w:hint="eastAsia"/>
                <w:sz w:val="24"/>
                <w:highlight w:val="cyan"/>
                <w:lang w:eastAsia="ko-KR"/>
              </w:rPr>
              <w:t>[omitted]</w:t>
            </w:r>
          </w:p>
          <w:p w14:paraId="4E14E360" w14:textId="307F1423" w:rsidR="00B41384" w:rsidRPr="003B2A60" w:rsidDel="00B41384" w:rsidRDefault="00B41384" w:rsidP="00B41384">
            <w:pPr>
              <w:rPr>
                <w:ins w:id="451" w:author="Li Zhao" w:date="2025-08-25T18:07:00Z"/>
                <w:del w:id="452" w:author="LGE (Han Cha)" w:date="2025-08-26T18:32:00Z"/>
                <w:rFonts w:eastAsia="等线"/>
                <w:lang w:val="en-US" w:eastAsia="zh-CN"/>
              </w:rPr>
            </w:pPr>
            <w:ins w:id="453" w:author="Li Zhao" w:date="2025-08-25T18:07:00Z">
              <w:del w:id="454" w:author="LGE (Han Cha)" w:date="2025-08-26T18:32:00Z">
                <w:r w:rsidRPr="003B2A60" w:rsidDel="00B41384">
                  <w:rPr>
                    <w:rFonts w:eastAsia="等线"/>
                    <w:lang w:val="en-US" w:eastAsia="zh-CN"/>
                  </w:rPr>
                  <w:delText xml:space="preserve">If </w:delText>
                </w:r>
                <w:r w:rsidRPr="003B2A60" w:rsidDel="00B41384">
                  <w:rPr>
                    <w:rFonts w:eastAsia="等线"/>
                    <w:i/>
                    <w:iCs/>
                    <w:lang w:val="en-US" w:eastAsia="zh-CN"/>
                  </w:rPr>
                  <w:delText>smtc</w:delText>
                </w:r>
                <w:r w:rsidDel="00B41384">
                  <w:rPr>
                    <w:rFonts w:eastAsia="等线" w:hint="eastAsia"/>
                    <w:i/>
                    <w:iCs/>
                    <w:lang w:val="en-US" w:eastAsia="zh-CN"/>
                  </w:rPr>
                  <w:delText>5</w:delText>
                </w:r>
                <w:r w:rsidRPr="003B2A60" w:rsidDel="00B41384">
                  <w:rPr>
                    <w:rFonts w:eastAsia="等线"/>
                    <w:i/>
                    <w:iCs/>
                    <w:lang w:val="en-US" w:eastAsia="zh-CN"/>
                  </w:rPr>
                  <w:delText>list-r19</w:delText>
                </w:r>
                <w:r w:rsidRPr="003B2A60" w:rsidDel="00B41384">
                  <w:rPr>
                    <w:rFonts w:eastAsia="等线"/>
                    <w:lang w:val="en-US" w:eastAsia="zh-CN"/>
                  </w:rPr>
                  <w:delText xml:space="preserve"> is present, </w:delText>
                </w:r>
              </w:del>
            </w:ins>
            <w:ins w:id="455" w:author="Li Zhao" w:date="2025-08-25T18:08:00Z">
              <w:del w:id="456" w:author="LGE (Han Cha)" w:date="2025-08-26T18:32:00Z">
                <w:r w:rsidDel="00B41384">
                  <w:rPr>
                    <w:rFonts w:eastAsia="等线" w:hint="eastAsia"/>
                    <w:lang w:val="en-US" w:eastAsia="zh-CN"/>
                  </w:rPr>
                  <w:delText xml:space="preserve">when </w:delText>
                </w:r>
              </w:del>
            </w:ins>
            <w:ins w:id="457" w:author="Li Zhao" w:date="2025-08-25T18:09:00Z">
              <w:del w:id="458" w:author="LGE (Han Cha)" w:date="2025-08-26T18:32:00Z">
                <w:r w:rsidRPr="003B2A60" w:rsidDel="00B41384">
                  <w:rPr>
                    <w:rFonts w:eastAsia="等线"/>
                    <w:lang w:val="en-US" w:eastAsia="zh-CN"/>
                  </w:rPr>
                  <w:delText>this OD-SSB is activated and the serving cell is activated</w:delText>
                </w:r>
              </w:del>
            </w:ins>
            <w:ins w:id="459" w:author="Li Zhao" w:date="2025-08-25T18:11:00Z">
              <w:del w:id="460" w:author="LGE (Han Cha)" w:date="2025-08-26T18:32:00Z">
                <w:r w:rsidDel="00B41384">
                  <w:rPr>
                    <w:rFonts w:eastAsia="等线" w:hint="eastAsia"/>
                    <w:lang w:val="en-US" w:eastAsia="zh-CN"/>
                  </w:rPr>
                  <w:delText xml:space="preserve">, </w:delText>
                </w:r>
              </w:del>
            </w:ins>
            <w:ins w:id="461" w:author="Li Zhao" w:date="2025-08-25T18:07:00Z">
              <w:del w:id="462" w:author="LGE (Han Cha)" w:date="2025-08-26T18:32:00Z">
                <w:r w:rsidRPr="003B2A60" w:rsidDel="00B41384">
                  <w:rPr>
                    <w:rFonts w:eastAsia="等线"/>
                    <w:lang w:val="en-US" w:eastAsia="zh-CN"/>
                  </w:rPr>
                  <w:delText>the UE shall setup SMTC according to the first SMTC in</w:delText>
                </w:r>
                <w:r w:rsidRPr="003B2A60" w:rsidDel="00B41384">
                  <w:rPr>
                    <w:rFonts w:eastAsia="等线"/>
                    <w:i/>
                    <w:lang w:val="en-US" w:eastAsia="zh-CN"/>
                  </w:rPr>
                  <w:delText xml:space="preserve"> </w:delText>
                </w:r>
                <w:r w:rsidRPr="003B2A60" w:rsidDel="00B41384">
                  <w:rPr>
                    <w:rFonts w:eastAsia="等线"/>
                    <w:i/>
                    <w:iCs/>
                    <w:lang w:val="en-US" w:eastAsia="zh-CN"/>
                  </w:rPr>
                  <w:delText>smtc</w:delText>
                </w:r>
              </w:del>
            </w:ins>
            <w:ins w:id="463" w:author="Li Zhao" w:date="2025-08-25T18:11:00Z">
              <w:del w:id="464" w:author="LGE (Han Cha)" w:date="2025-08-26T18:32:00Z">
                <w:r w:rsidDel="00B41384">
                  <w:rPr>
                    <w:rFonts w:eastAsia="等线" w:hint="eastAsia"/>
                    <w:i/>
                    <w:iCs/>
                    <w:lang w:val="en-US" w:eastAsia="zh-CN"/>
                  </w:rPr>
                  <w:delText>5</w:delText>
                </w:r>
              </w:del>
            </w:ins>
            <w:ins w:id="465" w:author="Li Zhao" w:date="2025-08-25T18:07:00Z">
              <w:del w:id="466" w:author="LGE (Han Cha)" w:date="2025-08-26T18:32:00Z">
                <w:r w:rsidRPr="003B2A60" w:rsidDel="00B41384">
                  <w:rPr>
                    <w:rFonts w:eastAsia="等线"/>
                    <w:i/>
                    <w:iCs/>
                    <w:lang w:val="en-US" w:eastAsia="zh-CN"/>
                  </w:rPr>
                  <w:delText>-list-r19</w:delText>
                </w:r>
                <w:r w:rsidRPr="003B2A60" w:rsidDel="00B41384">
                  <w:rPr>
                    <w:rFonts w:eastAsia="等线"/>
                    <w:i/>
                    <w:lang w:val="en-US" w:eastAsia="zh-CN"/>
                  </w:rPr>
                  <w:delText xml:space="preserve"> </w:delText>
                </w:r>
                <w:r w:rsidRPr="003B2A60" w:rsidDel="00B41384">
                  <w:rPr>
                    <w:rFonts w:eastAsia="等线"/>
                    <w:lang w:val="en-US" w:eastAsia="zh-CN"/>
                  </w:rPr>
                  <w:delText xml:space="preserve">for measurements on the corresponding </w:delText>
                </w:r>
                <w:r w:rsidRPr="003B2A60" w:rsidDel="00B41384">
                  <w:rPr>
                    <w:rFonts w:eastAsia="等线"/>
                    <w:i/>
                    <w:lang w:val="en-US" w:eastAsia="zh-CN"/>
                  </w:rPr>
                  <w:delText xml:space="preserve">MeasObjectNR </w:delText>
                </w:r>
                <w:r w:rsidRPr="003B2A60" w:rsidDel="00B41384">
                  <w:rPr>
                    <w:rFonts w:eastAsia="等线"/>
                    <w:lang w:val="en-US" w:eastAsia="zh-CN"/>
                  </w:rPr>
                  <w:delText>if</w:delText>
                </w:r>
                <w:r w:rsidRPr="003B2A60" w:rsidDel="00B41384">
                  <w:rPr>
                    <w:rFonts w:eastAsia="等线"/>
                    <w:i/>
                    <w:lang w:val="en-US" w:eastAsia="zh-CN"/>
                  </w:rPr>
                  <w:delText xml:space="preserve"> </w:delText>
                </w:r>
                <w:r w:rsidRPr="003B2A60" w:rsidDel="00B41384">
                  <w:rPr>
                    <w:rFonts w:eastAsia="等线"/>
                    <w:lang w:val="en-US" w:eastAsia="zh-CN"/>
                  </w:rPr>
                  <w:delText xml:space="preserve">the SS/PBCH block reception periodicity </w:delText>
                </w:r>
              </w:del>
            </w:ins>
            <w:ins w:id="467" w:author="Li Zhao" w:date="2025-08-25T18:14:00Z">
              <w:del w:id="468" w:author="LGE (Han Cha)" w:date="2025-08-26T18:32:00Z">
                <w:r w:rsidDel="00B41384">
                  <w:rPr>
                    <w:rFonts w:eastAsia="等线" w:hint="eastAsia"/>
                    <w:lang w:val="en-US" w:eastAsia="zh-CN"/>
                  </w:rPr>
                  <w:delText xml:space="preserve">is indicated as </w:delText>
                </w:r>
              </w:del>
            </w:ins>
            <w:ins w:id="469" w:author="Li Zhao" w:date="2025-08-25T18:07:00Z">
              <w:del w:id="470" w:author="LGE (Han Cha)" w:date="2025-08-26T18:32:00Z">
                <w:r w:rsidRPr="003B2A60" w:rsidDel="00B41384">
                  <w:rPr>
                    <w:rFonts w:eastAsia="等线"/>
                    <w:lang w:val="en-US" w:eastAsia="zh-CN"/>
                  </w:rPr>
                  <w:delText xml:space="preserve">the first SSB periodicity </w:delText>
                </w:r>
              </w:del>
            </w:ins>
            <w:ins w:id="471" w:author="Li Zhao" w:date="2025-08-25T18:13:00Z">
              <w:del w:id="472" w:author="LGE (Han Cha)" w:date="2025-08-26T18:32:00Z">
                <w:r w:rsidDel="00B41384">
                  <w:rPr>
                    <w:rFonts w:eastAsia="等线" w:hint="eastAsia"/>
                    <w:lang w:val="en-US" w:eastAsia="zh-CN"/>
                  </w:rPr>
                  <w:delText xml:space="preserve">in </w:delText>
                </w:r>
                <w:r w:rsidRPr="003B2A60" w:rsidDel="00B41384">
                  <w:rPr>
                    <w:rFonts w:eastAsia="等线"/>
                    <w:i/>
                    <w:iCs/>
                    <w:lang w:eastAsia="zh-CN"/>
                  </w:rPr>
                  <w:delText>od-ssb-Periodicity-r19</w:delText>
                </w:r>
              </w:del>
            </w:ins>
            <w:ins w:id="473" w:author="Li Zhao" w:date="2025-08-25T18:07:00Z">
              <w:del w:id="474" w:author="LGE (Han Cha)" w:date="2025-08-26T18:32:00Z">
                <w:r w:rsidRPr="003B2A60" w:rsidDel="00B41384">
                  <w:rPr>
                    <w:rFonts w:eastAsia="等线"/>
                    <w:lang w:val="en-US" w:eastAsia="zh-CN"/>
                  </w:rPr>
                  <w:delText>; the UE shall setup SMTC according to the second SMTC in</w:delText>
                </w:r>
                <w:r w:rsidRPr="003B2A60" w:rsidDel="00B41384">
                  <w:rPr>
                    <w:rFonts w:eastAsia="等线"/>
                    <w:i/>
                    <w:lang w:val="en-US" w:eastAsia="zh-CN"/>
                  </w:rPr>
                  <w:delText xml:space="preserve"> </w:delText>
                </w:r>
                <w:r w:rsidRPr="003B2A60" w:rsidDel="00B41384">
                  <w:rPr>
                    <w:rFonts w:eastAsia="等线"/>
                    <w:i/>
                    <w:iCs/>
                    <w:lang w:val="en-US" w:eastAsia="zh-CN"/>
                  </w:rPr>
                  <w:delText>smtc</w:delText>
                </w:r>
              </w:del>
            </w:ins>
            <w:ins w:id="475" w:author="Li Zhao" w:date="2025-08-25T18:15:00Z">
              <w:del w:id="476" w:author="LGE (Han Cha)" w:date="2025-08-26T18:32:00Z">
                <w:r w:rsidDel="00B41384">
                  <w:rPr>
                    <w:rFonts w:eastAsia="等线" w:hint="eastAsia"/>
                    <w:i/>
                    <w:iCs/>
                    <w:lang w:val="en-US" w:eastAsia="zh-CN"/>
                  </w:rPr>
                  <w:delText>5</w:delText>
                </w:r>
              </w:del>
            </w:ins>
            <w:ins w:id="477" w:author="Li Zhao" w:date="2025-08-25T18:07:00Z">
              <w:del w:id="478" w:author="LGE (Han Cha)" w:date="2025-08-26T18:32:00Z">
                <w:r w:rsidRPr="003B2A60" w:rsidDel="00B41384">
                  <w:rPr>
                    <w:rFonts w:eastAsia="等线"/>
                    <w:i/>
                    <w:iCs/>
                    <w:lang w:val="en-US" w:eastAsia="zh-CN"/>
                  </w:rPr>
                  <w:delText>-list-r19</w:delText>
                </w:r>
                <w:r w:rsidRPr="003B2A60" w:rsidDel="00B41384">
                  <w:rPr>
                    <w:rFonts w:eastAsia="等线"/>
                    <w:i/>
                    <w:lang w:val="en-US" w:eastAsia="zh-CN"/>
                  </w:rPr>
                  <w:delText xml:space="preserve"> </w:delText>
                </w:r>
                <w:r w:rsidRPr="003B2A60" w:rsidDel="00B41384">
                  <w:rPr>
                    <w:rFonts w:eastAsia="等线"/>
                    <w:lang w:val="en-US" w:eastAsia="zh-CN"/>
                  </w:rPr>
                  <w:delText xml:space="preserve">for measurements on the corresponding </w:delText>
                </w:r>
                <w:r w:rsidRPr="003B2A60" w:rsidDel="00B41384">
                  <w:rPr>
                    <w:rFonts w:eastAsia="等线"/>
                    <w:i/>
                    <w:lang w:val="en-US" w:eastAsia="zh-CN"/>
                  </w:rPr>
                  <w:delText xml:space="preserve">MeasObjectNR </w:delText>
                </w:r>
                <w:r w:rsidRPr="003B2A60" w:rsidDel="00B41384">
                  <w:rPr>
                    <w:rFonts w:eastAsia="等线"/>
                    <w:lang w:val="en-US" w:eastAsia="zh-CN"/>
                  </w:rPr>
                  <w:delText>if</w:delText>
                </w:r>
              </w:del>
            </w:ins>
            <w:ins w:id="479" w:author="Li Zhao" w:date="2025-08-25T18:15:00Z">
              <w:del w:id="480" w:author="LGE (Han Cha)" w:date="2025-08-26T18:32:00Z">
                <w:r w:rsidRPr="003B2A60" w:rsidDel="00B41384">
                  <w:rPr>
                    <w:rFonts w:eastAsia="等线"/>
                    <w:lang w:val="en-US" w:eastAsia="zh-CN"/>
                  </w:rPr>
                  <w:delText xml:space="preserve"> the SS/PBCH block reception periodicity </w:delText>
                </w:r>
                <w:r w:rsidDel="00B41384">
                  <w:rPr>
                    <w:rFonts w:eastAsia="等线" w:hint="eastAsia"/>
                    <w:lang w:val="en-US" w:eastAsia="zh-CN"/>
                  </w:rPr>
                  <w:delText xml:space="preserve">is indicated as </w:delText>
                </w:r>
                <w:r w:rsidRPr="003B2A60" w:rsidDel="00B41384">
                  <w:rPr>
                    <w:rFonts w:eastAsia="等线"/>
                    <w:lang w:val="en-US" w:eastAsia="zh-CN"/>
                  </w:rPr>
                  <w:delText xml:space="preserve">the </w:delText>
                </w:r>
                <w:r w:rsidDel="00B41384">
                  <w:rPr>
                    <w:rFonts w:eastAsia="等线" w:hint="eastAsia"/>
                    <w:lang w:val="en-US" w:eastAsia="zh-CN"/>
                  </w:rPr>
                  <w:delText>second</w:delText>
                </w:r>
                <w:r w:rsidRPr="003B2A60" w:rsidDel="00B41384">
                  <w:rPr>
                    <w:rFonts w:eastAsia="等线"/>
                    <w:lang w:val="en-US" w:eastAsia="zh-CN"/>
                  </w:rPr>
                  <w:delText xml:space="preserve"> SSB periodicity </w:delText>
                </w:r>
                <w:r w:rsidDel="00B41384">
                  <w:rPr>
                    <w:rFonts w:eastAsia="等线" w:hint="eastAsia"/>
                    <w:lang w:val="en-US" w:eastAsia="zh-CN"/>
                  </w:rPr>
                  <w:delText xml:space="preserve">in </w:delText>
                </w:r>
                <w:r w:rsidRPr="003B2A60" w:rsidDel="00B41384">
                  <w:rPr>
                    <w:rFonts w:eastAsia="等线"/>
                    <w:i/>
                    <w:iCs/>
                    <w:lang w:eastAsia="zh-CN"/>
                  </w:rPr>
                  <w:delText>od-ssb-Periodicity-r19</w:delText>
                </w:r>
                <w:r w:rsidDel="00B41384">
                  <w:rPr>
                    <w:rFonts w:eastAsia="等线" w:hint="eastAsia"/>
                    <w:lang w:val="en-US" w:eastAsia="zh-CN"/>
                  </w:rPr>
                  <w:delText xml:space="preserve"> and so on</w:delText>
                </w:r>
              </w:del>
            </w:ins>
            <w:ins w:id="481" w:author="Li Zhao" w:date="2025-08-25T18:07:00Z">
              <w:del w:id="482" w:author="LGE (Han Cha)" w:date="2025-08-26T18:32:00Z">
                <w:r w:rsidRPr="003B2A60" w:rsidDel="00B41384">
                  <w:rPr>
                    <w:rFonts w:eastAsia="等线"/>
                    <w:lang w:val="en-US" w:eastAsia="zh-CN"/>
                  </w:rPr>
                  <w:delText>.</w:delText>
                </w:r>
              </w:del>
            </w:ins>
          </w:p>
          <w:p w14:paraId="29A8E340" w14:textId="7B936025" w:rsidR="00DF3B51" w:rsidRPr="007B51E3" w:rsidRDefault="00DF3B51" w:rsidP="00C26F19">
            <w:pPr>
              <w:rPr>
                <w:rFonts w:eastAsia="Malgun Gothic"/>
                <w:lang w:val="en-US" w:eastAsia="ko-KR"/>
              </w:rPr>
            </w:pPr>
            <w:ins w:id="483" w:author="LGE (Han Cha)" w:date="2025-08-26T18:04:00Z">
              <w:r>
                <w:rPr>
                  <w:rFonts w:eastAsia="Malgun Gothic" w:hint="eastAsia"/>
                  <w:lang w:val="en-US" w:eastAsia="ko-KR"/>
                </w:rPr>
                <w:t xml:space="preserve">If </w:t>
              </w:r>
              <w:r>
                <w:rPr>
                  <w:rFonts w:eastAsia="Malgun Gothic" w:hint="eastAsia"/>
                  <w:i/>
                  <w:iCs/>
                  <w:lang w:val="en-US" w:eastAsia="ko-KR"/>
                </w:rPr>
                <w:t>smtc</w:t>
              </w:r>
            </w:ins>
            <w:ins w:id="484" w:author="LGE (Han Cha)" w:date="2025-08-26T18:23:00Z">
              <w:r w:rsidR="002D7743">
                <w:rPr>
                  <w:rFonts w:eastAsia="Malgun Gothic" w:hint="eastAsia"/>
                  <w:i/>
                  <w:iCs/>
                  <w:lang w:val="en-US" w:eastAsia="ko-KR"/>
                </w:rPr>
                <w:t>X</w:t>
              </w:r>
            </w:ins>
            <w:ins w:id="485" w:author="LGE (Han Cha)" w:date="2025-08-26T18:04:00Z">
              <w:r>
                <w:rPr>
                  <w:rFonts w:eastAsia="Malgun Gothic" w:hint="eastAsia"/>
                  <w:i/>
                  <w:iCs/>
                  <w:lang w:val="en-US" w:eastAsia="ko-KR"/>
                </w:rPr>
                <w:t xml:space="preserve">list </w:t>
              </w:r>
              <w:r>
                <w:rPr>
                  <w:rFonts w:eastAsia="Malgun Gothic" w:hint="eastAsia"/>
                  <w:lang w:val="en-US" w:eastAsia="ko-KR"/>
                </w:rPr>
                <w:t>is present and OD-SSB is activated</w:t>
              </w:r>
            </w:ins>
            <w:ins w:id="486" w:author="LGE (Han Cha)" w:date="2025-08-26T18:08:00Z">
              <w:r>
                <w:rPr>
                  <w:rFonts w:eastAsia="Malgun Gothic" w:hint="eastAsia"/>
                  <w:lang w:val="en-US" w:eastAsia="ko-KR"/>
                </w:rPr>
                <w:t xml:space="preserve"> based on indicated </w:t>
              </w:r>
              <w:r>
                <w:rPr>
                  <w:rFonts w:eastAsia="Malgun Gothic" w:hint="eastAsia"/>
                  <w:i/>
                  <w:iCs/>
                  <w:lang w:val="en-US" w:eastAsia="ko-KR"/>
                </w:rPr>
                <w:t>od-ssb</w:t>
              </w:r>
            </w:ins>
            <w:ins w:id="487" w:author="LGE (Han Cha)" w:date="2025-08-26T18:09:00Z">
              <w:r>
                <w:rPr>
                  <w:rFonts w:eastAsia="Malgun Gothic" w:hint="eastAsia"/>
                  <w:i/>
                  <w:iCs/>
                  <w:lang w:val="en-US" w:eastAsia="ko-KR"/>
                </w:rPr>
                <w:t>-Config</w:t>
              </w:r>
            </w:ins>
            <w:ins w:id="488" w:author="LGE (Han Cha)" w:date="2025-08-26T18:04:00Z">
              <w:r>
                <w:rPr>
                  <w:rFonts w:eastAsia="Malgun Gothic" w:hint="eastAsia"/>
                  <w:lang w:val="en-US" w:eastAsia="ko-KR"/>
                </w:rPr>
                <w:t>, for N</w:t>
              </w:r>
            </w:ins>
            <w:ins w:id="489" w:author="LGE (Han Cha)" w:date="2025-08-26T18:05:00Z">
              <w:r>
                <w:rPr>
                  <w:rFonts w:eastAsia="Malgun Gothic" w:hint="eastAsia"/>
                  <w:lang w:val="en-US" w:eastAsia="ko-KR"/>
                </w:rPr>
                <w:t xml:space="preserve">R serving cell, the UE shall setup an additional SS block measurement timing configuration </w:t>
              </w:r>
            </w:ins>
            <w:ins w:id="490" w:author="LGE (Han Cha)" w:date="2025-08-26T18:06:00Z">
              <w:r>
                <w:rPr>
                  <w:rFonts w:eastAsia="Malgun Gothic" w:hint="eastAsia"/>
                  <w:lang w:val="en-US" w:eastAsia="ko-KR"/>
                </w:rPr>
                <w:t xml:space="preserve">(SMTC) </w:t>
              </w:r>
            </w:ins>
            <w:ins w:id="491" w:author="LGE (Han Cha)" w:date="2025-08-26T18:05:00Z">
              <w:r>
                <w:rPr>
                  <w:rFonts w:eastAsia="Malgun Gothic" w:hint="eastAsia"/>
                  <w:lang w:val="en-US" w:eastAsia="ko-KR"/>
                </w:rPr>
                <w:t>in accordance with the</w:t>
              </w:r>
            </w:ins>
            <w:ins w:id="492" w:author="LGE (Han Cha)" w:date="2025-08-26T18:10:00Z">
              <w:r w:rsidR="00497E47">
                <w:rPr>
                  <w:rFonts w:eastAsia="Malgun Gothic" w:hint="eastAsia"/>
                  <w:lang w:val="en-US" w:eastAsia="ko-KR"/>
                </w:rPr>
                <w:t xml:space="preserve"> recieved</w:t>
              </w:r>
            </w:ins>
            <w:ins w:id="493" w:author="LGE (Han Cha)" w:date="2025-08-26T18:05:00Z">
              <w:r>
                <w:rPr>
                  <w:rFonts w:eastAsia="Malgun Gothic" w:hint="eastAsia"/>
                  <w:lang w:val="en-US" w:eastAsia="ko-KR"/>
                </w:rPr>
                <w:t xml:space="preserve"> </w:t>
              </w:r>
            </w:ins>
            <w:ins w:id="494" w:author="LGE (Han Cha)" w:date="2025-08-26T18:06:00Z">
              <w:r>
                <w:rPr>
                  <w:rFonts w:eastAsia="Malgun Gothic"/>
                  <w:i/>
                  <w:iCs/>
                  <w:lang w:val="en-US" w:eastAsia="ko-KR"/>
                </w:rPr>
                <w:t>periodicity</w:t>
              </w:r>
              <w:r>
                <w:rPr>
                  <w:rFonts w:eastAsia="Malgun Gothic" w:hint="eastAsia"/>
                  <w:i/>
                  <w:iCs/>
                  <w:lang w:val="en-US" w:eastAsia="ko-KR"/>
                </w:rPr>
                <w:t xml:space="preserve"> </w:t>
              </w:r>
              <w:r>
                <w:rPr>
                  <w:rFonts w:eastAsia="Malgun Gothic" w:hint="eastAsia"/>
                  <w:lang w:val="en-US" w:eastAsia="ko-KR"/>
                </w:rPr>
                <w:t xml:space="preserve">parameter </w:t>
              </w:r>
            </w:ins>
            <w:ins w:id="495" w:author="LGE (Han Cha)" w:date="2025-08-26T18:07:00Z">
              <w:r>
                <w:rPr>
                  <w:rFonts w:eastAsia="Malgun Gothic" w:hint="eastAsia"/>
                  <w:lang w:val="en-US" w:eastAsia="ko-KR"/>
                </w:rPr>
                <w:t xml:space="preserve">in </w:t>
              </w:r>
            </w:ins>
            <w:ins w:id="496" w:author="LGE (Han Cha)" w:date="2025-08-26T18:08:00Z">
              <w:r>
                <w:rPr>
                  <w:rFonts w:eastAsia="Malgun Gothic" w:hint="eastAsia"/>
                  <w:i/>
                  <w:iCs/>
                  <w:lang w:val="en-US" w:eastAsia="ko-KR"/>
                </w:rPr>
                <w:t>SSB-MTC</w:t>
              </w:r>
            </w:ins>
            <w:ins w:id="497" w:author="LGE (Han Cha)" w:date="2025-08-26T18:23:00Z">
              <w:r w:rsidR="002D7743">
                <w:rPr>
                  <w:rFonts w:eastAsia="Malgun Gothic" w:hint="eastAsia"/>
                  <w:i/>
                  <w:iCs/>
                  <w:lang w:val="en-US" w:eastAsia="ko-KR"/>
                </w:rPr>
                <w:t>x</w:t>
              </w:r>
            </w:ins>
            <w:ins w:id="498" w:author="LGE (Han Cha)" w:date="2025-08-26T18:08:00Z">
              <w:r>
                <w:rPr>
                  <w:rFonts w:eastAsia="Malgun Gothic" w:hint="eastAsia"/>
                  <w:i/>
                  <w:iCs/>
                  <w:lang w:val="en-US" w:eastAsia="ko-KR"/>
                </w:rPr>
                <w:t xml:space="preserve"> </w:t>
              </w:r>
              <w:r>
                <w:rPr>
                  <w:rFonts w:eastAsia="Malgun Gothic" w:hint="eastAsia"/>
                  <w:lang w:val="en-US" w:eastAsia="ko-KR"/>
                </w:rPr>
                <w:t xml:space="preserve">having the same </w:t>
              </w:r>
            </w:ins>
            <w:ins w:id="499" w:author="LGE (Han Cha)" w:date="2025-08-26T18:09:00Z">
              <w:r w:rsidR="003B38EF">
                <w:rPr>
                  <w:rFonts w:eastAsia="Malgun Gothic" w:hint="eastAsia"/>
                  <w:lang w:val="en-US" w:eastAsia="ko-KR"/>
                </w:rPr>
                <w:t xml:space="preserve">periodicity in </w:t>
              </w:r>
              <w:r w:rsidR="003B38EF">
                <w:rPr>
                  <w:rFonts w:eastAsia="Malgun Gothic" w:hint="eastAsia"/>
                  <w:i/>
                  <w:iCs/>
                  <w:lang w:val="en-US" w:eastAsia="ko-KR"/>
                </w:rPr>
                <w:t xml:space="preserve">od-ssb-Config </w:t>
              </w:r>
              <w:r w:rsidR="00497E47">
                <w:rPr>
                  <w:rFonts w:eastAsia="Malgun Gothic" w:hint="eastAsia"/>
                  <w:lang w:val="en-US" w:eastAsia="ko-KR"/>
                </w:rPr>
                <w:t xml:space="preserve">and </w:t>
              </w:r>
            </w:ins>
            <w:ins w:id="500" w:author="LGE (Han Cha)" w:date="2025-08-26T18:14:00Z">
              <w:r w:rsidR="007B51E3">
                <w:rPr>
                  <w:rFonts w:eastAsia="Malgun Gothic" w:hint="eastAsia"/>
                  <w:lang w:val="en-US" w:eastAsia="ko-KR"/>
                </w:rPr>
                <w:t xml:space="preserve">use </w:t>
              </w:r>
            </w:ins>
            <w:ins w:id="501" w:author="LGE (Han Cha)" w:date="2025-08-26T18:10:00Z">
              <w:r w:rsidR="00497E47">
                <w:rPr>
                  <w:rFonts w:eastAsia="Malgun Gothic" w:hint="eastAsia"/>
                  <w:i/>
                  <w:iCs/>
                  <w:lang w:val="en-US" w:eastAsia="ko-KR"/>
                </w:rPr>
                <w:t>od-ssb-sfn-Offset</w:t>
              </w:r>
            </w:ins>
            <w:ins w:id="502" w:author="LGE (Han Cha)" w:date="2025-08-26T18:15:00Z">
              <w:r w:rsidR="007B51E3">
                <w:rPr>
                  <w:rFonts w:eastAsia="Malgun Gothic" w:hint="eastAsia"/>
                  <w:i/>
                  <w:iCs/>
                  <w:lang w:val="en-US" w:eastAsia="ko-KR"/>
                </w:rPr>
                <w:t xml:space="preserve"> </w:t>
              </w:r>
              <w:r w:rsidR="007B51E3">
                <w:rPr>
                  <w:rFonts w:eastAsia="Malgun Gothic" w:hint="eastAsia"/>
                  <w:lang w:val="en-US" w:eastAsia="ko-KR"/>
                </w:rPr>
                <w:t xml:space="preserve">in </w:t>
              </w:r>
              <w:r w:rsidR="007B51E3">
                <w:rPr>
                  <w:rFonts w:eastAsia="Malgun Gothic" w:hint="eastAsia"/>
                  <w:i/>
                  <w:iCs/>
                  <w:lang w:val="en-US" w:eastAsia="ko-KR"/>
                </w:rPr>
                <w:t xml:space="preserve">od-ssb-Config </w:t>
              </w:r>
            </w:ins>
            <w:ins w:id="503" w:author="LGE (Han Cha)" w:date="2025-08-26T18:16:00Z">
              <w:r w:rsidR="007B51E3">
                <w:rPr>
                  <w:rFonts w:eastAsia="Malgun Gothic" w:hint="eastAsia"/>
                  <w:lang w:val="en-US" w:eastAsia="ko-KR"/>
                </w:rPr>
                <w:t xml:space="preserve">and use </w:t>
              </w:r>
              <w:r w:rsidR="007B51E3">
                <w:rPr>
                  <w:rFonts w:eastAsia="Malgun Gothic" w:hint="eastAsia"/>
                  <w:i/>
                  <w:iCs/>
                  <w:lang w:val="en-US" w:eastAsia="ko-KR"/>
                </w:rPr>
                <w:t xml:space="preserve">duration </w:t>
              </w:r>
              <w:r w:rsidR="007B51E3">
                <w:rPr>
                  <w:rFonts w:eastAsia="Malgun Gothic" w:hint="eastAsia"/>
                  <w:lang w:val="en-US" w:eastAsia="ko-KR"/>
                </w:rPr>
                <w:t>fr</w:t>
              </w:r>
            </w:ins>
            <w:ins w:id="504" w:author="LGE (Han Cha)" w:date="2025-08-26T18:17:00Z">
              <w:r w:rsidR="007B51E3">
                <w:rPr>
                  <w:rFonts w:eastAsia="Malgun Gothic" w:hint="eastAsia"/>
                  <w:lang w:val="en-US" w:eastAsia="ko-KR"/>
                </w:rPr>
                <w:t xml:space="preserve">om the </w:t>
              </w:r>
              <w:r w:rsidR="007B51E3">
                <w:rPr>
                  <w:rFonts w:eastAsia="Malgun Gothic" w:hint="eastAsia"/>
                  <w:i/>
                  <w:iCs/>
                  <w:lang w:val="en-US" w:eastAsia="ko-KR"/>
                </w:rPr>
                <w:t xml:space="preserve">smtc1 </w:t>
              </w:r>
              <w:r w:rsidR="007B51E3">
                <w:rPr>
                  <w:rFonts w:eastAsia="Malgun Gothic" w:hint="eastAsia"/>
                  <w:lang w:val="en-US" w:eastAsia="ko-KR"/>
                </w:rPr>
                <w:t>configuration.</w:t>
              </w:r>
            </w:ins>
            <w:ins w:id="505" w:author="LGE (Han Cha)" w:date="2025-08-26T18:22:00Z">
              <w:r w:rsidR="00626025">
                <w:rPr>
                  <w:rFonts w:eastAsia="Malgun Gothic" w:hint="eastAsia"/>
                  <w:lang w:val="en-US" w:eastAsia="ko-KR"/>
                </w:rPr>
                <w:t xml:space="preserve"> </w:t>
              </w:r>
              <w:r w:rsidR="00626025" w:rsidRPr="006B7ED4">
                <w:rPr>
                  <w:lang w:eastAsia="zh-CN"/>
                </w:rPr>
                <w:t>The first subframe of each SMTC occasion occurs at an SFN and subframe of the NR serving cell meeting the above condition.</w:t>
              </w:r>
            </w:ins>
          </w:p>
          <w:p w14:paraId="2082C009" w14:textId="77777777" w:rsidR="0024166E" w:rsidRPr="00B847B8" w:rsidRDefault="0024166E" w:rsidP="0024166E">
            <w:pPr>
              <w:pStyle w:val="a8"/>
              <w:keepNext/>
              <w:rPr>
                <w:ins w:id="506" w:author="LGE (Han Cha)" w:date="2025-08-26T18:34:00Z"/>
                <w:rFonts w:eastAsia="Malgun Gothic"/>
                <w:color w:val="EE0000"/>
                <w:lang w:val="en-US" w:eastAsia="ko-KR"/>
              </w:rPr>
            </w:pPr>
            <w:ins w:id="507" w:author="LGE (Han Cha)" w:date="2025-08-26T18:34:00Z">
              <w:r w:rsidRPr="00B847B8">
                <w:rPr>
                  <w:rFonts w:eastAsia="Malgun Gothic" w:hint="eastAsia"/>
                  <w:color w:val="EE0000"/>
                  <w:lang w:val="en-US" w:eastAsia="ko-KR"/>
                </w:rPr>
                <w:t>Editor</w:t>
              </w:r>
              <w:r w:rsidRPr="00B847B8">
                <w:rPr>
                  <w:rFonts w:eastAsia="Malgun Gothic"/>
                  <w:color w:val="EE0000"/>
                  <w:lang w:val="en-US" w:eastAsia="ko-KR"/>
                </w:rPr>
                <w:t>’</w:t>
              </w:r>
              <w:r w:rsidRPr="00B847B8">
                <w:rPr>
                  <w:rFonts w:eastAsia="Malgun Gothic" w:hint="eastAsia"/>
                  <w:color w:val="EE0000"/>
                  <w:lang w:val="en-US" w:eastAsia="ko-KR"/>
                </w:rPr>
                <w:t>s note: FFS the value x</w:t>
              </w:r>
            </w:ins>
          </w:p>
          <w:p w14:paraId="0B576157" w14:textId="77777777" w:rsidR="00C26F19" w:rsidRPr="0024166E" w:rsidRDefault="00C26F19" w:rsidP="00C26F19">
            <w:pPr>
              <w:keepNext/>
              <w:keepLines/>
              <w:spacing w:before="120"/>
              <w:ind w:left="1418" w:hanging="1418"/>
              <w:outlineLvl w:val="3"/>
              <w:rPr>
                <w:rFonts w:ascii="Arial" w:eastAsia="Malgun Gothic" w:hAnsi="Arial"/>
                <w:sz w:val="24"/>
                <w:lang w:val="en-US" w:eastAsia="ko-KR"/>
                <w:rPrChange w:id="508" w:author="LGE (Han Cha)" w:date="2025-08-26T18:34:00Z">
                  <w:rPr>
                    <w:rFonts w:ascii="Arial" w:eastAsia="Malgun Gothic" w:hAnsi="Arial"/>
                    <w:sz w:val="24"/>
                    <w:lang w:eastAsia="ko-KR"/>
                  </w:rPr>
                </w:rPrChange>
              </w:rPr>
            </w:pPr>
          </w:p>
          <w:p w14:paraId="209ED83E" w14:textId="60DA9964" w:rsidR="00704FFD" w:rsidRPr="00071A27" w:rsidRDefault="00071A27" w:rsidP="00071A27">
            <w:pPr>
              <w:pStyle w:val="30"/>
              <w:rPr>
                <w:rFonts w:eastAsia="Malgun Gothic"/>
                <w:lang w:eastAsia="ko-KR"/>
              </w:rPr>
            </w:pPr>
            <w:r w:rsidRPr="00EE6E73">
              <w:t>6.3.2</w:t>
            </w:r>
            <w:r w:rsidRPr="00EE6E73">
              <w:tab/>
              <w:t>Radio resource control information elements</w:t>
            </w:r>
          </w:p>
          <w:p w14:paraId="57E12DBF" w14:textId="77777777" w:rsidR="00D73CAE" w:rsidRPr="006B7ED4" w:rsidRDefault="00D73CAE" w:rsidP="00D73CAE">
            <w:pPr>
              <w:keepNext/>
              <w:keepLines/>
              <w:spacing w:before="120"/>
              <w:ind w:left="1418" w:hanging="1418"/>
              <w:outlineLvl w:val="3"/>
              <w:rPr>
                <w:rFonts w:ascii="Arial" w:hAnsi="Arial"/>
                <w:i/>
                <w:iCs/>
                <w:sz w:val="24"/>
                <w:lang w:eastAsia="zh-CN"/>
              </w:rPr>
            </w:pPr>
            <w:r w:rsidRPr="006B7ED4">
              <w:rPr>
                <w:rFonts w:ascii="Arial" w:hAnsi="Arial"/>
                <w:i/>
                <w:iCs/>
                <w:sz w:val="24"/>
                <w:lang w:eastAsia="zh-CN"/>
              </w:rPr>
              <w:t>–</w:t>
            </w:r>
            <w:r w:rsidRPr="006B7ED4">
              <w:rPr>
                <w:rFonts w:ascii="Arial" w:hAnsi="Arial"/>
                <w:i/>
                <w:iCs/>
                <w:sz w:val="24"/>
                <w:lang w:eastAsia="zh-CN"/>
              </w:rPr>
              <w:tab/>
              <w:t>MeasObjectNR</w:t>
            </w:r>
          </w:p>
          <w:p w14:paraId="74A4DC1D" w14:textId="77777777" w:rsidR="00D73CAE" w:rsidRPr="006B7ED4" w:rsidRDefault="00D73CAE" w:rsidP="00D73CAE">
            <w:pPr>
              <w:rPr>
                <w:lang w:eastAsia="zh-CN"/>
              </w:rPr>
            </w:pPr>
            <w:r w:rsidRPr="006B7ED4">
              <w:rPr>
                <w:lang w:eastAsia="zh-CN"/>
              </w:rPr>
              <w:t xml:space="preserve">The IE </w:t>
            </w:r>
            <w:r w:rsidRPr="006B7ED4">
              <w:rPr>
                <w:i/>
                <w:lang w:eastAsia="zh-CN"/>
              </w:rPr>
              <w:t>MeasObjectNR</w:t>
            </w:r>
            <w:r w:rsidRPr="006B7ED4">
              <w:rPr>
                <w:lang w:eastAsia="zh-CN"/>
              </w:rPr>
              <w:t xml:space="preserve"> specifies information applicable for SS/PBCH block(s) intra/inter-frequency measurements and/or CSI-RS intra/inter-frequency measurements.</w:t>
            </w:r>
          </w:p>
          <w:p w14:paraId="739D3BAB" w14:textId="77777777" w:rsidR="00D73CAE" w:rsidRPr="006B7ED4" w:rsidRDefault="00D73CAE" w:rsidP="00D73CAE">
            <w:pPr>
              <w:keepNext/>
              <w:keepLines/>
              <w:spacing w:before="60"/>
              <w:jc w:val="center"/>
              <w:rPr>
                <w:rFonts w:ascii="Arial" w:hAnsi="Arial"/>
                <w:b/>
                <w:lang w:eastAsia="zh-CN"/>
              </w:rPr>
            </w:pPr>
            <w:r w:rsidRPr="006B7ED4">
              <w:rPr>
                <w:rFonts w:ascii="Arial" w:hAnsi="Arial"/>
                <w:b/>
                <w:i/>
                <w:lang w:eastAsia="zh-CN"/>
              </w:rPr>
              <w:t>MeasObjectNR</w:t>
            </w:r>
            <w:r w:rsidRPr="006B7ED4">
              <w:rPr>
                <w:rFonts w:ascii="Arial" w:hAnsi="Arial"/>
                <w:b/>
                <w:lang w:eastAsia="zh-CN"/>
              </w:rPr>
              <w:t xml:space="preserve"> information element</w:t>
            </w:r>
          </w:p>
          <w:p w14:paraId="72070821"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ASN1START</w:t>
            </w:r>
          </w:p>
          <w:p w14:paraId="12CFC151"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TAG-MEASOBJECTNR-START</w:t>
            </w:r>
          </w:p>
          <w:p w14:paraId="4738067C"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5D9684"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MeasObjectNR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2B83AD2" w14:textId="5537FB03" w:rsidR="00D73CAE" w:rsidRPr="00752735" w:rsidRDefault="00752735" w:rsidP="00752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808080"/>
                <w:sz w:val="16"/>
                <w:lang w:eastAsia="ko-KR"/>
              </w:rPr>
            </w:pPr>
            <w:r w:rsidRPr="00752735">
              <w:rPr>
                <w:rFonts w:ascii="Courier New" w:eastAsia="Malgun Gothic" w:hAnsi="Courier New" w:hint="eastAsia"/>
                <w:sz w:val="16"/>
                <w:highlight w:val="cyan"/>
                <w:lang w:eastAsia="ko-KR"/>
              </w:rPr>
              <w:t>[omitted]</w:t>
            </w:r>
          </w:p>
          <w:p w14:paraId="30B56B06" w14:textId="77777777" w:rsid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 w:author="Li Zhao" w:date="2025-08-25T17:47:00Z"/>
                <w:rFonts w:ascii="Courier New" w:eastAsia="等线" w:hAnsi="Courier New"/>
                <w:sz w:val="16"/>
                <w:lang w:eastAsia="zh-CN"/>
              </w:rPr>
            </w:pPr>
            <w:r w:rsidRPr="006B7ED4">
              <w:rPr>
                <w:rFonts w:ascii="Courier New" w:hAnsi="Courier New"/>
                <w:sz w:val="16"/>
                <w:lang w:eastAsia="en-GB"/>
              </w:rPr>
              <w:t xml:space="preserve">    ]]</w:t>
            </w:r>
            <w:ins w:id="510" w:author="Li Zhao" w:date="2025-08-25T17:47:00Z">
              <w:r>
                <w:rPr>
                  <w:rFonts w:ascii="Courier New" w:eastAsia="等线" w:hAnsi="Courier New" w:hint="eastAsia"/>
                  <w:sz w:val="16"/>
                  <w:lang w:eastAsia="zh-CN"/>
                </w:rPr>
                <w:t>,</w:t>
              </w:r>
            </w:ins>
          </w:p>
          <w:p w14:paraId="3AD78BC3"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 w:author="Li Zhao" w:date="2025-08-25T17:47:00Z"/>
                <w:rFonts w:ascii="Courier New" w:hAnsi="Courier New"/>
                <w:sz w:val="16"/>
                <w:lang w:eastAsia="en-GB"/>
              </w:rPr>
            </w:pPr>
            <w:ins w:id="512" w:author="Li Zhao" w:date="2025-08-25T17:47:00Z">
              <w:r w:rsidRPr="006B7ED4">
                <w:rPr>
                  <w:rFonts w:ascii="Courier New" w:hAnsi="Courier New"/>
                  <w:sz w:val="16"/>
                  <w:lang w:eastAsia="en-GB"/>
                </w:rPr>
                <w:t xml:space="preserve">    [[</w:t>
              </w:r>
            </w:ins>
          </w:p>
          <w:p w14:paraId="7A1995B9" w14:textId="5FEDFACF" w:rsidR="00D73CAE" w:rsidRPr="006B7ED4" w:rsidRDefault="00D73CAE">
            <w:pPr>
              <w:pStyle w:val="PL"/>
              <w:rPr>
                <w:ins w:id="513" w:author="Li Zhao" w:date="2025-08-25T17:47:00Z"/>
                <w:rFonts w:eastAsia="等线"/>
                <w:color w:val="808080"/>
                <w:lang w:eastAsia="zh-CN"/>
                <w:rPrChange w:id="514" w:author="Li Zhao" w:date="2025-08-25T17:49:00Z">
                  <w:rPr>
                    <w:ins w:id="515" w:author="Li Zhao" w:date="2025-08-25T17:47:00Z"/>
                    <w:rFonts w:ascii="Courier New" w:hAnsi="Courier New"/>
                    <w:color w:val="808080"/>
                    <w:sz w:val="16"/>
                    <w:lang w:eastAsia="en-GB"/>
                  </w:rPr>
                </w:rPrChange>
              </w:rPr>
              <w:pPrChange w:id="516" w:author="Li Zhao" w:date="2025-08-25T17:4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17" w:author="Li Zhao" w:date="2025-08-25T17:47:00Z">
              <w:r w:rsidRPr="006B7ED4">
                <w:t xml:space="preserve">    </w:t>
              </w:r>
            </w:ins>
            <w:ins w:id="518" w:author="Li Zhao" w:date="2025-08-25T18:04:00Z">
              <w:r>
                <w:rPr>
                  <w:rFonts w:eastAsia="等线" w:hint="eastAsia"/>
                  <w:lang w:eastAsia="zh-CN"/>
                </w:rPr>
                <w:t>s</w:t>
              </w:r>
            </w:ins>
            <w:ins w:id="519" w:author="Li Zhao" w:date="2025-08-25T17:49:00Z">
              <w:r w:rsidRPr="00EE6E73">
                <w:t>mtc</w:t>
              </w:r>
            </w:ins>
            <w:ins w:id="520" w:author="Li Zhao" w:date="2025-08-25T18:03:00Z">
              <w:del w:id="521" w:author="LGE (Han Cha)" w:date="2025-08-26T18:23:00Z">
                <w:r w:rsidDel="002D7743">
                  <w:rPr>
                    <w:rFonts w:eastAsia="等线" w:hint="eastAsia"/>
                    <w:lang w:eastAsia="zh-CN"/>
                  </w:rPr>
                  <w:delText>5</w:delText>
                </w:r>
              </w:del>
            </w:ins>
            <w:ins w:id="522" w:author="LGE (Han Cha)" w:date="2025-08-26T18:24:00Z">
              <w:r w:rsidR="002D7743">
                <w:rPr>
                  <w:rFonts w:eastAsia="Malgun Gothic" w:hint="eastAsia"/>
                  <w:lang w:eastAsia="ko-KR"/>
                </w:rPr>
                <w:t>X</w:t>
              </w:r>
            </w:ins>
            <w:ins w:id="523" w:author="Li Zhao" w:date="2025-08-25T17:49:00Z">
              <w:r w:rsidRPr="00EE6E73">
                <w:t>list-r1</w:t>
              </w:r>
              <w:r>
                <w:rPr>
                  <w:rFonts w:eastAsia="等线" w:hint="eastAsia"/>
                  <w:lang w:eastAsia="zh-CN"/>
                </w:rPr>
                <w:t>9</w:t>
              </w:r>
              <w:r w:rsidRPr="00EE6E73">
                <w:t xml:space="preserve">                       SSB-MTC</w:t>
              </w:r>
            </w:ins>
            <w:ins w:id="524" w:author="Li Zhao" w:date="2025-08-25T18:03:00Z">
              <w:del w:id="525" w:author="LGE (Han Cha)" w:date="2025-08-26T18:23:00Z">
                <w:r w:rsidDel="002D7743">
                  <w:rPr>
                    <w:rFonts w:eastAsia="等线" w:hint="eastAsia"/>
                    <w:lang w:eastAsia="zh-CN"/>
                  </w:rPr>
                  <w:delText>5</w:delText>
                </w:r>
              </w:del>
            </w:ins>
            <w:ins w:id="526" w:author="LGE (Han Cha)" w:date="2025-08-26T18:24:00Z">
              <w:r w:rsidR="002D7743">
                <w:rPr>
                  <w:rFonts w:eastAsia="Malgun Gothic" w:hint="eastAsia"/>
                  <w:lang w:eastAsia="ko-KR"/>
                </w:rPr>
                <w:t>x</w:t>
              </w:r>
            </w:ins>
            <w:ins w:id="527" w:author="Li Zhao" w:date="2025-08-25T17:49:00Z">
              <w:r w:rsidRPr="00EE6E73">
                <w:t>List-r1</w:t>
              </w:r>
            </w:ins>
            <w:ins w:id="528" w:author="Li Zhao" w:date="2025-08-25T17:50:00Z">
              <w:r>
                <w:rPr>
                  <w:rFonts w:eastAsia="等线" w:hint="eastAsia"/>
                  <w:lang w:eastAsia="zh-CN"/>
                </w:rPr>
                <w:t>9</w:t>
              </w:r>
            </w:ins>
            <w:ins w:id="529" w:author="Li Zhao" w:date="2025-08-25T17:49:00Z">
              <w:r w:rsidRPr="00EE6E73">
                <w:t xml:space="preserve">                                                </w:t>
              </w:r>
              <w:r w:rsidRPr="00EE6E73">
                <w:rPr>
                  <w:color w:val="993366"/>
                </w:rPr>
                <w:t>OPTIONAL</w:t>
              </w:r>
              <w:r w:rsidRPr="00EE6E73">
                <w:t xml:space="preserve">,   </w:t>
              </w:r>
              <w:r w:rsidRPr="00EE6E73">
                <w:rPr>
                  <w:color w:val="808080"/>
                </w:rPr>
                <w:t>-- Need R</w:t>
              </w:r>
            </w:ins>
          </w:p>
          <w:p w14:paraId="4291CAE6" w14:textId="77777777" w:rsid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Li Zhao" w:date="2025-08-25T17:47:00Z"/>
                <w:rFonts w:ascii="Courier New" w:eastAsia="等线" w:hAnsi="Courier New"/>
                <w:sz w:val="16"/>
                <w:lang w:eastAsia="zh-CN"/>
              </w:rPr>
            </w:pPr>
            <w:ins w:id="531" w:author="Li Zhao" w:date="2025-08-25T17:47:00Z">
              <w:r w:rsidRPr="006B7ED4">
                <w:rPr>
                  <w:rFonts w:ascii="Courier New" w:hAnsi="Courier New"/>
                  <w:sz w:val="16"/>
                  <w:lang w:eastAsia="en-GB"/>
                </w:rPr>
                <w:t xml:space="preserve">    ]]</w:t>
              </w:r>
            </w:ins>
          </w:p>
          <w:p w14:paraId="6E21BA96"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
            </w:pPr>
          </w:p>
          <w:p w14:paraId="1EFFEEF3"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5B7EADD4"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DF77C8"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SSB-MTC3List-r16::=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(1..4))</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SSB-MTC3-r16</w:t>
            </w:r>
          </w:p>
          <w:p w14:paraId="0902FE5D"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E4ECEE" w14:textId="77777777" w:rsid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2" w:author="Li Zhao" w:date="2025-08-25T17:54:00Z"/>
                <w:rFonts w:ascii="Courier New" w:eastAsia="等线" w:hAnsi="Courier New"/>
                <w:sz w:val="16"/>
                <w:lang w:eastAsia="zh-CN"/>
              </w:rPr>
            </w:pPr>
            <w:r w:rsidRPr="006B7ED4">
              <w:rPr>
                <w:rFonts w:ascii="Courier New" w:hAnsi="Courier New"/>
                <w:sz w:val="16"/>
                <w:lang w:eastAsia="en-GB"/>
              </w:rPr>
              <w:t xml:space="preserve">SSB-MTC4List-r17::=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(1..3))</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SSB-MTC4-r17</w:t>
            </w:r>
          </w:p>
          <w:p w14:paraId="33625AAD"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Li Zhao" w:date="2025-08-25T17:54:00Z"/>
                <w:rFonts w:ascii="Courier New" w:eastAsia="等线" w:hAnsi="Courier New"/>
                <w:sz w:val="16"/>
                <w:lang w:eastAsia="zh-CN"/>
                <w:rPrChange w:id="534" w:author="Li Zhao" w:date="2025-08-25T17:54:00Z">
                  <w:rPr>
                    <w:ins w:id="535" w:author="Li Zhao" w:date="2025-08-25T17:54:00Z"/>
                    <w:rFonts w:ascii="Courier New" w:hAnsi="Courier New"/>
                    <w:sz w:val="16"/>
                    <w:lang w:eastAsia="en-GB"/>
                  </w:rPr>
                </w:rPrChange>
              </w:rPr>
            </w:pPr>
          </w:p>
          <w:p w14:paraId="5F3D6E1F" w14:textId="5099C85C" w:rsidR="00D73CAE" w:rsidRP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6" w:author="Li Zhao" w:date="2025-08-25T17:54:00Z"/>
                <w:rFonts w:ascii="Courier New" w:eastAsia="Malgun Gothic" w:hAnsi="Courier New"/>
                <w:sz w:val="16"/>
                <w:lang w:eastAsia="ko-KR"/>
                <w:rPrChange w:id="537" w:author="LGE (Han Cha)" w:date="2025-08-26T14:30:00Z">
                  <w:rPr>
                    <w:ins w:id="538" w:author="Li Zhao" w:date="2025-08-25T17:54:00Z"/>
                    <w:rFonts w:ascii="Courier New" w:hAnsi="Courier New"/>
                    <w:sz w:val="16"/>
                    <w:lang w:eastAsia="en-GB"/>
                  </w:rPr>
                </w:rPrChange>
              </w:rPr>
            </w:pPr>
            <w:ins w:id="539" w:author="Li Zhao" w:date="2025-08-25T17:54:00Z">
              <w:r w:rsidRPr="006B7ED4">
                <w:rPr>
                  <w:rFonts w:ascii="Courier New" w:hAnsi="Courier New"/>
                  <w:sz w:val="16"/>
                  <w:lang w:eastAsia="en-GB"/>
                </w:rPr>
                <w:t>SSB-MTC</w:t>
              </w:r>
              <w:del w:id="540" w:author="LGE (Han Cha)" w:date="2025-08-26T18:23:00Z">
                <w:r w:rsidDel="002D7743">
                  <w:rPr>
                    <w:rFonts w:ascii="Courier New" w:eastAsia="等线" w:hAnsi="Courier New" w:hint="eastAsia"/>
                    <w:sz w:val="16"/>
                    <w:lang w:eastAsia="zh-CN"/>
                  </w:rPr>
                  <w:delText>5</w:delText>
                </w:r>
              </w:del>
            </w:ins>
            <w:ins w:id="541" w:author="LGE (Han Cha)" w:date="2025-08-26T18:24:00Z">
              <w:r w:rsidR="002D7743">
                <w:rPr>
                  <w:rFonts w:ascii="Courier New" w:eastAsia="Malgun Gothic" w:hAnsi="Courier New" w:hint="eastAsia"/>
                  <w:sz w:val="16"/>
                  <w:lang w:eastAsia="ko-KR"/>
                </w:rPr>
                <w:t>x</w:t>
              </w:r>
            </w:ins>
            <w:ins w:id="542" w:author="Li Zhao" w:date="2025-08-25T17:54:00Z">
              <w:r w:rsidRPr="006B7ED4">
                <w:rPr>
                  <w:rFonts w:ascii="Courier New" w:hAnsi="Courier New"/>
                  <w:sz w:val="16"/>
                  <w:lang w:eastAsia="en-GB"/>
                </w:rPr>
                <w:t>List-r1</w:t>
              </w:r>
              <w:r>
                <w:rPr>
                  <w:rFonts w:ascii="Courier New" w:eastAsia="等线" w:hAnsi="Courier New" w:hint="eastAsia"/>
                  <w:sz w:val="16"/>
                  <w:lang w:eastAsia="zh-CN"/>
                </w:rPr>
                <w:t>9</w:t>
              </w:r>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w:t>
              </w:r>
            </w:ins>
            <w:ins w:id="543" w:author="Li Zhao" w:date="2025-08-25T17:56:00Z">
              <w:r>
                <w:rPr>
                  <w:rFonts w:ascii="Courier New" w:eastAsia="等线" w:hAnsi="Courier New" w:hint="eastAsia"/>
                  <w:sz w:val="16"/>
                  <w:lang w:eastAsia="zh-CN"/>
                </w:rPr>
                <w:t>6</w:t>
              </w:r>
            </w:ins>
            <w:ins w:id="544" w:author="Li Zhao" w:date="2025-08-25T17:54:00Z">
              <w:r w:rsidRPr="006B7ED4">
                <w:rPr>
                  <w:rFonts w:ascii="Courier New" w:hAnsi="Courier New"/>
                  <w:sz w:val="16"/>
                  <w:lang w:eastAsia="en-GB"/>
                </w:rPr>
                <w:t>))</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w:t>
              </w:r>
            </w:ins>
            <w:ins w:id="545" w:author="LGE (Han Cha)" w:date="2025-08-26T18:23:00Z">
              <w:r w:rsidR="002D7743">
                <w:rPr>
                  <w:rFonts w:ascii="Courier New" w:eastAsia="Malgun Gothic" w:hAnsi="Courier New" w:hint="eastAsia"/>
                  <w:sz w:val="16"/>
                  <w:lang w:eastAsia="ko-KR"/>
                </w:rPr>
                <w:t>x</w:t>
              </w:r>
            </w:ins>
            <w:ins w:id="546" w:author="LGE (Han Cha)" w:date="2025-08-26T14:30:00Z">
              <w:r>
                <w:rPr>
                  <w:rFonts w:ascii="Courier New" w:eastAsia="Malgun Gothic" w:hAnsi="Courier New" w:hint="eastAsia"/>
                  <w:sz w:val="16"/>
                  <w:lang w:eastAsia="ko-KR"/>
                </w:rPr>
                <w:t>-r19</w:t>
              </w:r>
            </w:ins>
          </w:p>
          <w:p w14:paraId="52B67BD8"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Change w:id="547" w:author="Li Zhao" w:date="2025-08-25T17:54:00Z">
                  <w:rPr>
                    <w:rFonts w:ascii="Courier New" w:hAnsi="Courier New"/>
                    <w:sz w:val="16"/>
                    <w:lang w:eastAsia="en-GB"/>
                  </w:rPr>
                </w:rPrChange>
              </w:rPr>
            </w:pPr>
          </w:p>
          <w:p w14:paraId="3DB9EC7A"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D4BB16" w14:textId="226D74C0" w:rsidR="00D73CAE" w:rsidRP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r w:rsidRPr="00D73CAE">
              <w:rPr>
                <w:rFonts w:ascii="Courier New" w:eastAsia="Malgun Gothic" w:hAnsi="Courier New" w:hint="eastAsia"/>
                <w:sz w:val="16"/>
                <w:highlight w:val="cyan"/>
                <w:lang w:eastAsia="ko-KR"/>
              </w:rPr>
              <w:t>[omitted]</w:t>
            </w:r>
          </w:p>
          <w:p w14:paraId="661A3965"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18C204"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TAG-MEASOBJECTNR-STOP</w:t>
            </w:r>
          </w:p>
          <w:p w14:paraId="2BD7E3A1"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ASN1STOP</w:t>
            </w:r>
          </w:p>
          <w:p w14:paraId="3D542E2B" w14:textId="64DF2706" w:rsidR="00F67AC1" w:rsidRDefault="00F67AC1" w:rsidP="008063A3">
            <w:pPr>
              <w:pStyle w:val="a8"/>
              <w:keepNext/>
              <w:rPr>
                <w:ins w:id="548" w:author="LGE (Han Cha)" w:date="2025-08-26T18:33:00Z"/>
                <w:rFonts w:eastAsia="Malgun Gothic"/>
                <w:lang w:val="en-US" w:eastAsia="ko-KR"/>
              </w:rPr>
            </w:pPr>
          </w:p>
          <w:p w14:paraId="70508ECC" w14:textId="1F186B7A" w:rsidR="00F6170E" w:rsidRPr="00B847B8" w:rsidRDefault="008D2DFE" w:rsidP="008063A3">
            <w:pPr>
              <w:pStyle w:val="a8"/>
              <w:keepNext/>
              <w:rPr>
                <w:rFonts w:eastAsia="Malgun Gothic"/>
                <w:color w:val="EE0000"/>
                <w:lang w:val="en-US" w:eastAsia="ko-KR"/>
              </w:rPr>
            </w:pPr>
            <w:ins w:id="549" w:author="LGE (Han Cha)" w:date="2025-08-26T18:34:00Z">
              <w:r w:rsidRPr="00B847B8">
                <w:rPr>
                  <w:rFonts w:eastAsia="Malgun Gothic" w:hint="eastAsia"/>
                  <w:color w:val="EE0000"/>
                  <w:lang w:val="en-US" w:eastAsia="ko-KR"/>
                </w:rPr>
                <w:t>Editor</w:t>
              </w:r>
              <w:r w:rsidRPr="00B847B8">
                <w:rPr>
                  <w:rFonts w:eastAsia="Malgun Gothic"/>
                  <w:color w:val="EE0000"/>
                  <w:lang w:val="en-US" w:eastAsia="ko-KR"/>
                </w:rPr>
                <w:t>’</w:t>
              </w:r>
              <w:r w:rsidRPr="00B847B8">
                <w:rPr>
                  <w:rFonts w:eastAsia="Malgun Gothic" w:hint="eastAsia"/>
                  <w:color w:val="EE0000"/>
                  <w:lang w:val="en-US" w:eastAsia="ko-KR"/>
                </w:rPr>
                <w:t>s n</w:t>
              </w:r>
            </w:ins>
            <w:ins w:id="550" w:author="LGE (Han Cha)" w:date="2025-08-26T18:33:00Z">
              <w:r w:rsidR="00F6170E" w:rsidRPr="00B847B8">
                <w:rPr>
                  <w:rFonts w:eastAsia="Malgun Gothic" w:hint="eastAsia"/>
                  <w:color w:val="EE0000"/>
                  <w:lang w:val="en-US" w:eastAsia="ko-KR"/>
                </w:rPr>
                <w:t>ote: F</w:t>
              </w:r>
            </w:ins>
            <w:ins w:id="551" w:author="LGE (Han Cha)" w:date="2025-08-26T18:34:00Z">
              <w:r w:rsidR="00F6170E" w:rsidRPr="00B847B8">
                <w:rPr>
                  <w:rFonts w:eastAsia="Malgun Gothic" w:hint="eastAsia"/>
                  <w:color w:val="EE0000"/>
                  <w:lang w:val="en-US" w:eastAsia="ko-KR"/>
                </w:rPr>
                <w:t>FS the value x</w:t>
              </w:r>
            </w:ins>
          </w:p>
          <w:p w14:paraId="47EB2743" w14:textId="77777777" w:rsidR="00A36A58" w:rsidRPr="00EE6E73" w:rsidRDefault="00A36A58" w:rsidP="00A36A58">
            <w:pPr>
              <w:pStyle w:val="30"/>
            </w:pPr>
            <w:bookmarkStart w:id="552" w:name="_Toc60777402"/>
            <w:bookmarkStart w:id="553" w:name="_Toc193446418"/>
            <w:bookmarkStart w:id="554" w:name="_Toc193452223"/>
            <w:bookmarkStart w:id="555" w:name="_Toc193463495"/>
            <w:bookmarkStart w:id="556" w:name="_Toc201295782"/>
            <w:bookmarkStart w:id="557" w:name="MCCQCTEMPBM_00000502"/>
            <w:r w:rsidRPr="00EE6E73">
              <w:t>–</w:t>
            </w:r>
            <w:r w:rsidRPr="00EE6E73">
              <w:tab/>
            </w:r>
            <w:r w:rsidRPr="00EE6E73">
              <w:rPr>
                <w:i/>
              </w:rPr>
              <w:t>SSB-MTC</w:t>
            </w:r>
            <w:bookmarkEnd w:id="552"/>
            <w:bookmarkEnd w:id="553"/>
            <w:bookmarkEnd w:id="554"/>
            <w:bookmarkEnd w:id="555"/>
            <w:bookmarkEnd w:id="556"/>
          </w:p>
          <w:bookmarkEnd w:id="557"/>
          <w:p w14:paraId="234E1207" w14:textId="77777777" w:rsidR="00A36A58" w:rsidRPr="00EE6E73" w:rsidRDefault="00A36A58" w:rsidP="00A36A58">
            <w:r w:rsidRPr="00EE6E73">
              <w:t xml:space="preserve">The IE </w:t>
            </w:r>
            <w:r w:rsidRPr="00EE6E73">
              <w:rPr>
                <w:i/>
              </w:rPr>
              <w:t>SSB-MTC</w:t>
            </w:r>
            <w:r w:rsidRPr="00EE6E73">
              <w:t xml:space="preserve"> is used to configure measurement timing configurations, i.e., timing occasions at which the UE measures SSBs.</w:t>
            </w:r>
          </w:p>
          <w:p w14:paraId="05166479" w14:textId="77777777" w:rsidR="00A36A58" w:rsidRPr="00EE6E73" w:rsidRDefault="00A36A58" w:rsidP="00A36A58">
            <w:pPr>
              <w:pStyle w:val="TH"/>
            </w:pPr>
            <w:r w:rsidRPr="00EE6E73">
              <w:rPr>
                <w:i/>
              </w:rPr>
              <w:t>SSB-MTC</w:t>
            </w:r>
            <w:r w:rsidRPr="00EE6E73">
              <w:t xml:space="preserve"> information element</w:t>
            </w:r>
          </w:p>
          <w:p w14:paraId="471925D6" w14:textId="77777777" w:rsidR="00A36A58" w:rsidRPr="00EE6E73" w:rsidRDefault="00A36A58" w:rsidP="00A36A58">
            <w:pPr>
              <w:pStyle w:val="PL"/>
              <w:rPr>
                <w:color w:val="808080"/>
              </w:rPr>
            </w:pPr>
            <w:r w:rsidRPr="00EE6E73">
              <w:rPr>
                <w:color w:val="808080"/>
              </w:rPr>
              <w:t>-- ASN1START</w:t>
            </w:r>
          </w:p>
          <w:p w14:paraId="2ACD5F35" w14:textId="77777777" w:rsidR="00A36A58" w:rsidRPr="00EE6E73" w:rsidRDefault="00A36A58" w:rsidP="00A36A58">
            <w:pPr>
              <w:pStyle w:val="PL"/>
              <w:rPr>
                <w:color w:val="808080"/>
              </w:rPr>
            </w:pPr>
            <w:r w:rsidRPr="00EE6E73">
              <w:rPr>
                <w:color w:val="808080"/>
              </w:rPr>
              <w:t>-- TAG-SSB-MTC-START</w:t>
            </w:r>
          </w:p>
          <w:p w14:paraId="23CA2D47" w14:textId="77777777" w:rsidR="00A36A58" w:rsidRPr="00EE6E73" w:rsidRDefault="00A36A58" w:rsidP="00A36A58">
            <w:pPr>
              <w:pStyle w:val="PL"/>
            </w:pPr>
          </w:p>
          <w:p w14:paraId="1E37B90A" w14:textId="77777777" w:rsidR="00A36A58" w:rsidRPr="00EE6E73" w:rsidRDefault="00A36A58" w:rsidP="00A36A58">
            <w:pPr>
              <w:pStyle w:val="PL"/>
            </w:pPr>
            <w:r w:rsidRPr="00EE6E73">
              <w:t xml:space="preserve">SSB-MTC ::=                             </w:t>
            </w:r>
            <w:r w:rsidRPr="00EE6E73">
              <w:rPr>
                <w:color w:val="993366"/>
              </w:rPr>
              <w:t>SEQUENCE</w:t>
            </w:r>
            <w:r w:rsidRPr="00EE6E73">
              <w:t xml:space="preserve"> {</w:t>
            </w:r>
          </w:p>
          <w:p w14:paraId="5AC2699B" w14:textId="77777777" w:rsidR="00A36A58" w:rsidRPr="00EE6E73" w:rsidRDefault="00A36A58" w:rsidP="00A36A58">
            <w:pPr>
              <w:pStyle w:val="PL"/>
            </w:pPr>
            <w:r w:rsidRPr="00EE6E73">
              <w:t xml:space="preserve">    periodicityAndOffset                    </w:t>
            </w:r>
            <w:r w:rsidRPr="00EE6E73">
              <w:rPr>
                <w:color w:val="993366"/>
              </w:rPr>
              <w:t>CHOICE</w:t>
            </w:r>
            <w:r w:rsidRPr="00EE6E73">
              <w:t xml:space="preserve"> {</w:t>
            </w:r>
          </w:p>
          <w:p w14:paraId="6F5A4941" w14:textId="77777777" w:rsidR="00A36A58" w:rsidRPr="00EE6E73" w:rsidRDefault="00A36A58" w:rsidP="00A36A58">
            <w:pPr>
              <w:pStyle w:val="PL"/>
            </w:pPr>
            <w:r w:rsidRPr="00EE6E73">
              <w:t xml:space="preserve">        sf5                                 </w:t>
            </w:r>
            <w:r w:rsidRPr="00EE6E73">
              <w:rPr>
                <w:color w:val="993366"/>
              </w:rPr>
              <w:t>INTEGER</w:t>
            </w:r>
            <w:r w:rsidRPr="00EE6E73">
              <w:t xml:space="preserve"> (0..4),</w:t>
            </w:r>
          </w:p>
          <w:p w14:paraId="75B93CAB" w14:textId="77777777" w:rsidR="00A36A58" w:rsidRPr="00EE6E73" w:rsidRDefault="00A36A58" w:rsidP="00A36A58">
            <w:pPr>
              <w:pStyle w:val="PL"/>
            </w:pPr>
            <w:r w:rsidRPr="00EE6E73">
              <w:t xml:space="preserve">        sf10                                    </w:t>
            </w:r>
            <w:r w:rsidRPr="00EE6E73">
              <w:rPr>
                <w:color w:val="993366"/>
              </w:rPr>
              <w:t>INTEGER</w:t>
            </w:r>
            <w:r w:rsidRPr="00EE6E73">
              <w:t xml:space="preserve"> (0..9),</w:t>
            </w:r>
          </w:p>
          <w:p w14:paraId="5E596847" w14:textId="77777777" w:rsidR="00A36A58" w:rsidRPr="00EE6E73" w:rsidRDefault="00A36A58" w:rsidP="00A36A58">
            <w:pPr>
              <w:pStyle w:val="PL"/>
            </w:pPr>
            <w:r w:rsidRPr="00EE6E73">
              <w:t xml:space="preserve">        sf20                                    </w:t>
            </w:r>
            <w:r w:rsidRPr="00EE6E73">
              <w:rPr>
                <w:color w:val="993366"/>
              </w:rPr>
              <w:t>INTEGER</w:t>
            </w:r>
            <w:r w:rsidRPr="00EE6E73">
              <w:t xml:space="preserve"> (0..19),</w:t>
            </w:r>
          </w:p>
          <w:p w14:paraId="270244E2" w14:textId="77777777" w:rsidR="00A36A58" w:rsidRPr="00EE6E73" w:rsidRDefault="00A36A58" w:rsidP="00A36A58">
            <w:pPr>
              <w:pStyle w:val="PL"/>
            </w:pPr>
            <w:r w:rsidRPr="00EE6E73">
              <w:t xml:space="preserve">        sf40                                    </w:t>
            </w:r>
            <w:r w:rsidRPr="00EE6E73">
              <w:rPr>
                <w:color w:val="993366"/>
              </w:rPr>
              <w:t>INTEGER</w:t>
            </w:r>
            <w:r w:rsidRPr="00EE6E73">
              <w:t xml:space="preserve"> (0..39),</w:t>
            </w:r>
          </w:p>
          <w:p w14:paraId="1D196AD2" w14:textId="77777777" w:rsidR="00A36A58" w:rsidRPr="00EE6E73" w:rsidRDefault="00A36A58" w:rsidP="00A36A58">
            <w:pPr>
              <w:pStyle w:val="PL"/>
            </w:pPr>
            <w:r w:rsidRPr="00EE6E73">
              <w:t xml:space="preserve">        sf80                                    </w:t>
            </w:r>
            <w:r w:rsidRPr="00EE6E73">
              <w:rPr>
                <w:color w:val="993366"/>
              </w:rPr>
              <w:t>INTEGER</w:t>
            </w:r>
            <w:r w:rsidRPr="00EE6E73">
              <w:t xml:space="preserve"> (0..79),</w:t>
            </w:r>
          </w:p>
          <w:p w14:paraId="7323B029" w14:textId="77777777" w:rsidR="00A36A58" w:rsidRPr="00EE6E73" w:rsidRDefault="00A36A58" w:rsidP="00A36A58">
            <w:pPr>
              <w:pStyle w:val="PL"/>
            </w:pPr>
            <w:r w:rsidRPr="00EE6E73">
              <w:t xml:space="preserve">        sf160                                   </w:t>
            </w:r>
            <w:r w:rsidRPr="00EE6E73">
              <w:rPr>
                <w:color w:val="993366"/>
              </w:rPr>
              <w:t>INTEGER</w:t>
            </w:r>
            <w:r w:rsidRPr="00EE6E73">
              <w:t xml:space="preserve"> (0..159)</w:t>
            </w:r>
          </w:p>
          <w:p w14:paraId="3B2A05BD" w14:textId="77777777" w:rsidR="00A36A58" w:rsidRPr="00EE6E73" w:rsidRDefault="00A36A58" w:rsidP="00A36A58">
            <w:pPr>
              <w:pStyle w:val="PL"/>
            </w:pPr>
            <w:r w:rsidRPr="00EE6E73">
              <w:t xml:space="preserve">    },</w:t>
            </w:r>
          </w:p>
          <w:p w14:paraId="562AEC6A" w14:textId="77777777" w:rsidR="00A36A58" w:rsidRPr="00EE6E73" w:rsidRDefault="00A36A58" w:rsidP="00A36A58">
            <w:pPr>
              <w:pStyle w:val="PL"/>
            </w:pPr>
            <w:r w:rsidRPr="00EE6E73">
              <w:t xml:space="preserve">    duration                                </w:t>
            </w:r>
            <w:r w:rsidRPr="00EE6E73">
              <w:rPr>
                <w:color w:val="993366"/>
              </w:rPr>
              <w:t>ENUMERATED</w:t>
            </w:r>
            <w:r w:rsidRPr="00EE6E73">
              <w:t xml:space="preserve"> { sf1, sf2, sf3, sf4, sf5 }</w:t>
            </w:r>
          </w:p>
          <w:p w14:paraId="47BC86A8" w14:textId="77777777" w:rsidR="00A36A58" w:rsidRPr="00EE6E73" w:rsidRDefault="00A36A58" w:rsidP="00A36A58">
            <w:pPr>
              <w:pStyle w:val="PL"/>
            </w:pPr>
            <w:r w:rsidRPr="00EE6E73">
              <w:t>}</w:t>
            </w:r>
          </w:p>
          <w:p w14:paraId="0052AED1" w14:textId="77777777" w:rsidR="00A36A58" w:rsidRPr="00EE6E73" w:rsidRDefault="00A36A58" w:rsidP="00A36A58">
            <w:pPr>
              <w:pStyle w:val="PL"/>
            </w:pPr>
          </w:p>
          <w:p w14:paraId="322879C5" w14:textId="41D0D382" w:rsidR="00A36A58" w:rsidRPr="00A36A58" w:rsidRDefault="00A36A58" w:rsidP="00A36A58">
            <w:pPr>
              <w:pStyle w:val="PL"/>
              <w:rPr>
                <w:rFonts w:eastAsia="Malgun Gothic"/>
                <w:lang w:eastAsia="ko-KR"/>
              </w:rPr>
            </w:pPr>
            <w:r w:rsidRPr="00A36A58">
              <w:rPr>
                <w:rFonts w:eastAsia="Malgun Gothic" w:hint="eastAsia"/>
                <w:highlight w:val="cyan"/>
                <w:lang w:eastAsia="ko-KR"/>
              </w:rPr>
              <w:t>[omitted]</w:t>
            </w:r>
          </w:p>
          <w:p w14:paraId="6B93F404" w14:textId="77777777" w:rsidR="00DF6DC8" w:rsidRDefault="00DF6DC8" w:rsidP="00A36A58">
            <w:pPr>
              <w:pStyle w:val="PL"/>
              <w:rPr>
                <w:rFonts w:eastAsia="Malgun Gothic"/>
                <w:color w:val="808080"/>
                <w:lang w:eastAsia="ko-KR"/>
              </w:rPr>
            </w:pPr>
          </w:p>
          <w:p w14:paraId="6A895E3B" w14:textId="339259B3" w:rsidR="00DF6DC8" w:rsidRDefault="00DF6DC8" w:rsidP="00DF6DC8">
            <w:pPr>
              <w:pStyle w:val="PL"/>
              <w:rPr>
                <w:ins w:id="558" w:author="LGE (Han Cha)" w:date="2025-08-26T14:33:00Z"/>
                <w:rFonts w:eastAsia="Malgun Gothic"/>
                <w:lang w:eastAsia="ko-KR"/>
              </w:rPr>
            </w:pPr>
            <w:ins w:id="559" w:author="LGE (Han Cha)" w:date="2025-08-26T14:32:00Z">
              <w:r>
                <w:rPr>
                  <w:rFonts w:eastAsia="Malgun Gothic" w:hint="eastAsia"/>
                  <w:lang w:eastAsia="ko-KR"/>
                </w:rPr>
                <w:t>SSB-MTC</w:t>
              </w:r>
            </w:ins>
            <w:ins w:id="560" w:author="LGE (Han Cha)" w:date="2025-08-26T18:22:00Z">
              <w:r w:rsidR="002D7743">
                <w:rPr>
                  <w:rFonts w:eastAsia="Malgun Gothic" w:hint="eastAsia"/>
                  <w:lang w:eastAsia="ko-KR"/>
                </w:rPr>
                <w:t>x</w:t>
              </w:r>
            </w:ins>
            <w:ins w:id="561" w:author="LGE (Han Cha)" w:date="2025-08-26T18:24:00Z">
              <w:r w:rsidR="00783F0E">
                <w:rPr>
                  <w:rFonts w:eastAsia="Malgun Gothic" w:hint="eastAsia"/>
                  <w:lang w:eastAsia="ko-KR"/>
                </w:rPr>
                <w:t>-r19</w:t>
              </w:r>
            </w:ins>
            <w:ins w:id="562" w:author="LGE (Han Cha)" w:date="2025-08-26T14:32:00Z">
              <w:r>
                <w:rPr>
                  <w:rFonts w:eastAsia="Malgun Gothic" w:hint="eastAsia"/>
                  <w:lang w:eastAsia="ko-KR"/>
                </w:rPr>
                <w:t xml:space="preserve"> ::=</w:t>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sidRPr="00EE6E73">
                <w:rPr>
                  <w:color w:val="993366"/>
                </w:rPr>
                <w:t>SEQUENCE</w:t>
              </w:r>
              <w:r w:rsidRPr="00EE6E73">
                <w:t xml:space="preserve"> {</w:t>
              </w:r>
            </w:ins>
          </w:p>
          <w:p w14:paraId="1D827A7B" w14:textId="2A5270C0" w:rsidR="00DF6DC8" w:rsidRDefault="00DF6DC8" w:rsidP="00DF6DC8">
            <w:pPr>
              <w:pStyle w:val="PL"/>
              <w:rPr>
                <w:ins w:id="563" w:author="LGE (Han Cha)" w:date="2025-08-26T14:34:00Z"/>
                <w:rFonts w:eastAsia="Malgun Gothic"/>
                <w:lang w:eastAsia="ko-KR"/>
              </w:rPr>
            </w:pPr>
            <w:ins w:id="564" w:author="LGE (Han Cha)" w:date="2025-08-26T14:33:00Z">
              <w:r>
                <w:rPr>
                  <w:rFonts w:eastAsia="Malgun Gothic"/>
                  <w:lang w:eastAsia="ko-KR"/>
                </w:rPr>
                <w:tab/>
              </w:r>
              <w:r w:rsidRPr="00EE6E73">
                <w:t xml:space="preserve">periodicity                         </w:t>
              </w:r>
              <w:r w:rsidRPr="00EE6E73">
                <w:rPr>
                  <w:color w:val="993366"/>
                </w:rPr>
                <w:t>ENUMERATED</w:t>
              </w:r>
              <w:r w:rsidRPr="00EE6E73">
                <w:t xml:space="preserve"> {</w:t>
              </w:r>
            </w:ins>
            <w:ins w:id="565" w:author="LGE (Han Cha)" w:date="2025-08-26T18:36:00Z">
              <w:r w:rsidR="0033081A">
                <w:rPr>
                  <w:rFonts w:eastAsia="Malgun Gothic" w:hint="eastAsia"/>
                  <w:lang w:eastAsia="ko-KR"/>
                </w:rPr>
                <w:t xml:space="preserve">sf5, </w:t>
              </w:r>
            </w:ins>
            <w:ins w:id="566" w:author="LGE (Han Cha)" w:date="2025-08-26T14:33:00Z">
              <w:r w:rsidRPr="00EE6E73">
                <w:t>sf10, sf20, sf40, sf80, sf160, spare2, spare1}</w:t>
              </w:r>
            </w:ins>
          </w:p>
          <w:p w14:paraId="6E1DA237" w14:textId="1C399C6C" w:rsidR="00D6102B" w:rsidRPr="00D6102B" w:rsidRDefault="00D6102B" w:rsidP="00DF6DC8">
            <w:pPr>
              <w:pStyle w:val="PL"/>
              <w:rPr>
                <w:rFonts w:eastAsia="Malgun Gothic"/>
                <w:lang w:eastAsia="ko-KR"/>
                <w:rPrChange w:id="567" w:author="LGE (Han Cha)" w:date="2025-08-26T14:34:00Z">
                  <w:rPr/>
                </w:rPrChange>
              </w:rPr>
            </w:pPr>
            <w:ins w:id="568" w:author="LGE (Han Cha)" w:date="2025-08-26T14:34:00Z">
              <w:r>
                <w:rPr>
                  <w:rFonts w:eastAsia="Malgun Gothic" w:hint="eastAsia"/>
                  <w:lang w:eastAsia="ko-KR"/>
                </w:rPr>
                <w:t>}</w:t>
              </w:r>
            </w:ins>
          </w:p>
          <w:p w14:paraId="79B03315" w14:textId="77777777" w:rsidR="00DF6DC8" w:rsidRDefault="00DF6DC8" w:rsidP="00A36A58">
            <w:pPr>
              <w:pStyle w:val="PL"/>
              <w:rPr>
                <w:rFonts w:eastAsia="Malgun Gothic"/>
                <w:color w:val="808080"/>
                <w:lang w:eastAsia="ko-KR"/>
              </w:rPr>
            </w:pPr>
          </w:p>
          <w:p w14:paraId="55D44079" w14:textId="0D6804B5" w:rsidR="00A36A58" w:rsidRPr="00EE6E73" w:rsidRDefault="00A36A58" w:rsidP="00A36A58">
            <w:pPr>
              <w:pStyle w:val="PL"/>
              <w:rPr>
                <w:color w:val="808080"/>
              </w:rPr>
            </w:pPr>
            <w:r w:rsidRPr="00EE6E73">
              <w:rPr>
                <w:color w:val="808080"/>
              </w:rPr>
              <w:t>-- TAG-SSB-MTC-STOP</w:t>
            </w:r>
          </w:p>
          <w:p w14:paraId="4ABA4DDA" w14:textId="77777777" w:rsidR="00A36A58" w:rsidRPr="00EE6E73" w:rsidRDefault="00A36A58" w:rsidP="00A36A58">
            <w:pPr>
              <w:pStyle w:val="PL"/>
              <w:rPr>
                <w:color w:val="808080"/>
              </w:rPr>
            </w:pPr>
            <w:r w:rsidRPr="00EE6E73">
              <w:rPr>
                <w:color w:val="808080"/>
              </w:rPr>
              <w:t>-- ASN1STOP</w:t>
            </w:r>
          </w:p>
          <w:p w14:paraId="4F3DB9D6" w14:textId="77777777" w:rsidR="00EB35EF" w:rsidRDefault="00EB35EF" w:rsidP="008063A3">
            <w:pPr>
              <w:pStyle w:val="a8"/>
              <w:keepNext/>
              <w:rPr>
                <w:ins w:id="569" w:author="LGE (Han Cha)" w:date="2025-08-26T18:34:00Z"/>
                <w:rFonts w:eastAsia="Malgun Gothic"/>
                <w:lang w:val="en-US" w:eastAsia="ko-KR"/>
              </w:rPr>
            </w:pPr>
          </w:p>
          <w:p w14:paraId="46A4C196" w14:textId="77777777" w:rsidR="00B847B8" w:rsidRPr="00B847B8" w:rsidRDefault="00B847B8" w:rsidP="00B847B8">
            <w:pPr>
              <w:pStyle w:val="a8"/>
              <w:keepNext/>
              <w:rPr>
                <w:ins w:id="570" w:author="LGE (Han Cha)" w:date="2025-08-26T18:34:00Z"/>
                <w:rFonts w:eastAsia="Malgun Gothic"/>
                <w:color w:val="EE0000"/>
                <w:lang w:val="en-US" w:eastAsia="ko-KR"/>
              </w:rPr>
            </w:pPr>
            <w:ins w:id="571" w:author="LGE (Han Cha)" w:date="2025-08-26T18:34:00Z">
              <w:r w:rsidRPr="00B847B8">
                <w:rPr>
                  <w:rFonts w:eastAsia="Malgun Gothic" w:hint="eastAsia"/>
                  <w:color w:val="EE0000"/>
                  <w:lang w:val="en-US" w:eastAsia="ko-KR"/>
                </w:rPr>
                <w:t>Editor</w:t>
              </w:r>
              <w:r w:rsidRPr="00B847B8">
                <w:rPr>
                  <w:rFonts w:eastAsia="Malgun Gothic"/>
                  <w:color w:val="EE0000"/>
                  <w:lang w:val="en-US" w:eastAsia="ko-KR"/>
                </w:rPr>
                <w:t>’</w:t>
              </w:r>
              <w:r w:rsidRPr="00B847B8">
                <w:rPr>
                  <w:rFonts w:eastAsia="Malgun Gothic" w:hint="eastAsia"/>
                  <w:color w:val="EE0000"/>
                  <w:lang w:val="en-US" w:eastAsia="ko-KR"/>
                </w:rPr>
                <w:t>s note: FFS the value x</w:t>
              </w:r>
            </w:ins>
          </w:p>
          <w:p w14:paraId="18FE4FC4" w14:textId="77777777" w:rsidR="00B847B8" w:rsidRPr="0024166E" w:rsidRDefault="00B847B8" w:rsidP="008063A3">
            <w:pPr>
              <w:pStyle w:val="a8"/>
              <w:keepNext/>
              <w:rPr>
                <w:rFonts w:eastAsia="Malgun Gothic"/>
                <w:lang w:val="en-US" w:eastAsia="ko-KR"/>
              </w:rPr>
            </w:pPr>
          </w:p>
          <w:p w14:paraId="18569FBF" w14:textId="590FACEC" w:rsidR="00EB35EF" w:rsidRPr="008063A3" w:rsidRDefault="00EB35EF" w:rsidP="008063A3">
            <w:pPr>
              <w:pStyle w:val="a8"/>
              <w:keepNext/>
              <w:rPr>
                <w:rFonts w:eastAsia="Malgun Gothic"/>
                <w:lang w:val="en-US" w:eastAsia="ko-KR"/>
              </w:rPr>
            </w:pPr>
            <w:r w:rsidRPr="002A22E9">
              <w:rPr>
                <w:rFonts w:eastAsia="Malgun Gothic" w:hint="eastAsia"/>
                <w:highlight w:val="yellow"/>
                <w:lang w:val="en-US" w:eastAsia="ko-KR"/>
              </w:rPr>
              <w:t xml:space="preserve">========= </w:t>
            </w:r>
            <w:r>
              <w:rPr>
                <w:rFonts w:eastAsia="Malgun Gothic" w:hint="eastAsia"/>
                <w:highlight w:val="yellow"/>
                <w:lang w:val="en-US" w:eastAsia="ko-KR"/>
              </w:rPr>
              <w:t>End</w:t>
            </w:r>
            <w:r w:rsidRPr="002A22E9">
              <w:rPr>
                <w:rFonts w:eastAsia="Malgun Gothic" w:hint="eastAsia"/>
                <w:highlight w:val="yellow"/>
                <w:lang w:val="en-US" w:eastAsia="ko-KR"/>
              </w:rPr>
              <w:t xml:space="preserve"> of the proposed </w:t>
            </w:r>
            <w:r w:rsidRPr="002A22E9">
              <w:rPr>
                <w:rFonts w:eastAsia="Malgun Gothic"/>
                <w:highlight w:val="yellow"/>
                <w:lang w:val="en-US" w:eastAsia="ko-KR"/>
              </w:rPr>
              <w:t>change</w:t>
            </w:r>
            <w:r w:rsidRPr="002A22E9">
              <w:rPr>
                <w:rFonts w:eastAsia="Malgun Gothic" w:hint="eastAsia"/>
                <w:highlight w:val="yellow"/>
                <w:lang w:val="en-US" w:eastAsia="ko-KR"/>
              </w:rPr>
              <w:t xml:space="preserve"> =========</w:t>
            </w:r>
          </w:p>
        </w:tc>
        <w:tc>
          <w:tcPr>
            <w:tcW w:w="5236" w:type="dxa"/>
          </w:tcPr>
          <w:p w14:paraId="4E3B2A3E" w14:textId="77777777" w:rsidR="004A6E1C" w:rsidRPr="00D45311" w:rsidRDefault="004A6E1C" w:rsidP="004A6E1C">
            <w:pPr>
              <w:pStyle w:val="a8"/>
              <w:keepNext/>
              <w:rPr>
                <w:bCs/>
                <w:lang w:val="en-US"/>
              </w:rPr>
            </w:pPr>
          </w:p>
        </w:tc>
      </w:tr>
      <w:tr w:rsidR="004A6E1C" w:rsidRPr="00D45311" w14:paraId="3E475311" w14:textId="77777777" w:rsidTr="006A3A6A">
        <w:trPr>
          <w:trHeight w:val="127"/>
        </w:trPr>
        <w:tc>
          <w:tcPr>
            <w:tcW w:w="1413" w:type="dxa"/>
          </w:tcPr>
          <w:p w14:paraId="12CCD7C0" w14:textId="77798709" w:rsidR="004A6E1C" w:rsidRDefault="004A6E1C" w:rsidP="004A6E1C">
            <w:pPr>
              <w:pStyle w:val="a8"/>
              <w:keepNext/>
              <w:rPr>
                <w:rFonts w:eastAsia="Malgun Gothic"/>
                <w:bCs/>
                <w:lang w:val="en-US" w:eastAsia="ko-KR"/>
              </w:rPr>
            </w:pPr>
          </w:p>
        </w:tc>
        <w:tc>
          <w:tcPr>
            <w:tcW w:w="8235" w:type="dxa"/>
          </w:tcPr>
          <w:p w14:paraId="577D8A2F" w14:textId="7263CBCE" w:rsidR="008063A3" w:rsidRPr="008063A3" w:rsidRDefault="008063A3" w:rsidP="008063A3">
            <w:pPr>
              <w:rPr>
                <w:rFonts w:eastAsia="Malgun Gothic"/>
                <w:lang w:val="en-US" w:eastAsia="ko-KR"/>
              </w:rPr>
            </w:pPr>
          </w:p>
        </w:tc>
        <w:tc>
          <w:tcPr>
            <w:tcW w:w="5236" w:type="dxa"/>
          </w:tcPr>
          <w:p w14:paraId="062B1813" w14:textId="77777777" w:rsidR="004A6E1C" w:rsidRPr="00D45311" w:rsidRDefault="004A6E1C" w:rsidP="004A6E1C">
            <w:pPr>
              <w:pStyle w:val="a8"/>
              <w:keepNext/>
              <w:rPr>
                <w:bCs/>
                <w:lang w:val="en-US"/>
              </w:rPr>
            </w:pPr>
          </w:p>
        </w:tc>
      </w:tr>
    </w:tbl>
    <w:p w14:paraId="2AAB6A32" w14:textId="77777777" w:rsidR="00BB226F" w:rsidRPr="006A3A6A" w:rsidRDefault="00BB226F" w:rsidP="00BB226F">
      <w:pPr>
        <w:rPr>
          <w:rFonts w:eastAsiaTheme="minorEastAsia"/>
        </w:rPr>
      </w:pPr>
    </w:p>
    <w:sectPr w:rsidR="00BB226F" w:rsidRPr="006A3A6A">
      <w:headerReference w:type="even" r:id="rId18"/>
      <w:headerReference w:type="default" r:id="rId19"/>
      <w:footerReference w:type="default" r:id="rId20"/>
      <w:headerReference w:type="first" r:id="rId21"/>
      <w:footnotePr>
        <w:numRestart w:val="eachSect"/>
      </w:footnotePr>
      <w:pgSz w:w="16840" w:h="11907" w:orient="landscape"/>
      <w:pgMar w:top="1134" w:right="1134" w:bottom="1134" w:left="1418"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Li Zhao" w:date="2025-08-25T20:00:00Z" w:initials="z">
    <w:p w14:paraId="688FF37D" w14:textId="77777777" w:rsidR="00F425BA" w:rsidRDefault="00F425BA">
      <w:pPr>
        <w:pStyle w:val="a6"/>
        <w:rPr>
          <w:rFonts w:eastAsia="等线"/>
          <w:lang w:eastAsia="zh-CN"/>
        </w:rPr>
      </w:pPr>
      <w:r>
        <w:rPr>
          <w:rStyle w:val="afa"/>
        </w:rPr>
        <w:annotationRef/>
      </w:r>
      <w:r>
        <w:rPr>
          <w:rFonts w:eastAsia="等线"/>
          <w:lang w:eastAsia="zh-CN"/>
        </w:rPr>
        <w:t>L</w:t>
      </w:r>
      <w:r>
        <w:rPr>
          <w:rFonts w:eastAsia="等线" w:hint="eastAsia"/>
          <w:lang w:eastAsia="zh-CN"/>
        </w:rPr>
        <w:t>egacy case</w:t>
      </w:r>
    </w:p>
    <w:p w14:paraId="72139505" w14:textId="3C2934A7" w:rsidR="00F425BA" w:rsidRPr="00F425BA" w:rsidRDefault="00F425BA">
      <w:pPr>
        <w:pStyle w:val="a6"/>
        <w:rPr>
          <w:rFonts w:eastAsia="等线"/>
          <w:lang w:eastAsia="zh-CN"/>
        </w:rPr>
      </w:pPr>
    </w:p>
  </w:comment>
  <w:comment w:id="47" w:author="Li Zhao" w:date="2025-08-25T20:00:00Z" w:initials="z">
    <w:p w14:paraId="0BD65E8C" w14:textId="49C582E2" w:rsidR="00C034EE" w:rsidRDefault="00C034EE" w:rsidP="00C034EE">
      <w:pPr>
        <w:pStyle w:val="a6"/>
        <w:rPr>
          <w:rFonts w:eastAsia="等线"/>
          <w:lang w:eastAsia="zh-CN"/>
        </w:rPr>
      </w:pPr>
      <w:r>
        <w:rPr>
          <w:rStyle w:val="afa"/>
        </w:rPr>
        <w:annotationRef/>
      </w:r>
      <w:r>
        <w:rPr>
          <w:rFonts w:eastAsia="等线"/>
          <w:lang w:eastAsia="zh-CN"/>
        </w:rPr>
        <w:t>C</w:t>
      </w:r>
      <w:r>
        <w:rPr>
          <w:rFonts w:eastAsia="等线" w:hint="eastAsia"/>
          <w:lang w:eastAsia="zh-CN"/>
        </w:rPr>
        <w:t>ase 2 with OD-SSB/AO-SSB on the same frequency</w:t>
      </w:r>
    </w:p>
    <w:p w14:paraId="39F5D2B0" w14:textId="77777777" w:rsidR="00C034EE" w:rsidRPr="00F425BA" w:rsidRDefault="00C034EE" w:rsidP="00C034EE">
      <w:pPr>
        <w:pStyle w:val="a6"/>
        <w:rPr>
          <w:rFonts w:eastAsia="等线"/>
          <w:lang w:eastAsia="zh-CN"/>
        </w:rPr>
      </w:pPr>
    </w:p>
  </w:comment>
  <w:comment w:id="58" w:author="Li Zhao" w:date="2025-08-25T20:00:00Z" w:initials="z">
    <w:p w14:paraId="03C2DEF6" w14:textId="2DE9BE98" w:rsidR="00F425BA" w:rsidRPr="00F425BA" w:rsidRDefault="00F425BA">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1 when OD-SSB is activated and legacy sevingcell MO is configured </w:t>
      </w:r>
    </w:p>
  </w:comment>
  <w:comment w:id="71" w:author="Li Zhao" w:date="2025-08-25T20:02:00Z" w:initials="z">
    <w:p w14:paraId="6B628E94" w14:textId="087DB381" w:rsidR="00F425BA" w:rsidRPr="00F425BA" w:rsidRDefault="00F425BA">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2 and OD-SSB/AO-SSB having different frequencies. OD-SSB transmission deactivated </w:t>
      </w:r>
    </w:p>
  </w:comment>
  <w:comment w:id="100" w:author="Li Zhao" w:date="2025-08-25T20:02:00Z" w:initials="z">
    <w:p w14:paraId="5F3B83CF" w14:textId="74A22445" w:rsidR="00F425BA" w:rsidRPr="00F425BA" w:rsidRDefault="00F425BA" w:rsidP="00F425BA">
      <w:pPr>
        <w:pStyle w:val="a6"/>
        <w:rPr>
          <w:rFonts w:eastAsia="等线"/>
          <w:lang w:eastAsia="zh-CN"/>
        </w:rPr>
      </w:pPr>
      <w:r>
        <w:rPr>
          <w:rStyle w:val="afa"/>
        </w:rPr>
        <w:annotationRef/>
      </w:r>
      <w:r>
        <w:rPr>
          <w:rFonts w:eastAsia="等线"/>
          <w:lang w:eastAsia="zh-CN"/>
        </w:rPr>
        <w:t>C</w:t>
      </w:r>
      <w:r>
        <w:rPr>
          <w:rFonts w:eastAsia="等线" w:hint="eastAsia"/>
          <w:lang w:eastAsia="zh-CN"/>
        </w:rPr>
        <w:t>ase 2 and OD-SSB/AO-SSB having different frequencies. OD-SSB transmission activated</w:t>
      </w:r>
    </w:p>
  </w:comment>
  <w:comment w:id="116" w:author="Li Zhao" w:date="2025-08-25T20:00:00Z" w:initials="z">
    <w:p w14:paraId="5FA955EE" w14:textId="77777777" w:rsidR="00E76312" w:rsidRDefault="00E76312" w:rsidP="00E76312">
      <w:pPr>
        <w:pStyle w:val="a6"/>
        <w:rPr>
          <w:rFonts w:eastAsia="等线"/>
          <w:lang w:eastAsia="zh-CN"/>
        </w:rPr>
      </w:pPr>
      <w:r>
        <w:rPr>
          <w:rStyle w:val="afa"/>
        </w:rPr>
        <w:annotationRef/>
      </w:r>
      <w:r>
        <w:rPr>
          <w:rFonts w:eastAsia="等线"/>
          <w:lang w:eastAsia="zh-CN"/>
        </w:rPr>
        <w:t>L</w:t>
      </w:r>
      <w:r>
        <w:rPr>
          <w:rFonts w:eastAsia="等线" w:hint="eastAsia"/>
          <w:lang w:eastAsia="zh-CN"/>
        </w:rPr>
        <w:t>egacy case</w:t>
      </w:r>
    </w:p>
    <w:p w14:paraId="7E5283B8" w14:textId="77777777" w:rsidR="00E76312" w:rsidRPr="00F425BA" w:rsidRDefault="00E76312" w:rsidP="00E76312">
      <w:pPr>
        <w:pStyle w:val="a6"/>
        <w:rPr>
          <w:rFonts w:eastAsia="等线"/>
          <w:lang w:eastAsia="zh-CN"/>
        </w:rPr>
      </w:pPr>
    </w:p>
  </w:comment>
  <w:comment w:id="119" w:author="Li Zhao" w:date="2025-08-25T20:00:00Z" w:initials="z">
    <w:p w14:paraId="3E941823" w14:textId="77777777" w:rsidR="00E76312" w:rsidRDefault="00E76312" w:rsidP="00E76312">
      <w:pPr>
        <w:pStyle w:val="a6"/>
        <w:rPr>
          <w:rFonts w:eastAsia="等线"/>
          <w:lang w:eastAsia="zh-CN"/>
        </w:rPr>
      </w:pPr>
      <w:r>
        <w:rPr>
          <w:rStyle w:val="afa"/>
        </w:rPr>
        <w:annotationRef/>
      </w:r>
      <w:r>
        <w:rPr>
          <w:rFonts w:eastAsia="等线"/>
          <w:lang w:eastAsia="zh-CN"/>
        </w:rPr>
        <w:t>C</w:t>
      </w:r>
      <w:r>
        <w:rPr>
          <w:rFonts w:eastAsia="等线" w:hint="eastAsia"/>
          <w:lang w:eastAsia="zh-CN"/>
        </w:rPr>
        <w:t>ase 2 with OD-SSB/AO-SSB on the same frequency</w:t>
      </w:r>
    </w:p>
    <w:p w14:paraId="526EDEF0" w14:textId="77777777" w:rsidR="00E76312" w:rsidRPr="00F425BA" w:rsidRDefault="00E76312" w:rsidP="00E76312">
      <w:pPr>
        <w:pStyle w:val="a6"/>
        <w:rPr>
          <w:rFonts w:eastAsia="等线"/>
          <w:lang w:eastAsia="zh-CN"/>
        </w:rPr>
      </w:pPr>
    </w:p>
  </w:comment>
  <w:comment w:id="124" w:author="Li Zhao" w:date="2025-08-25T20:00:00Z" w:initials="z">
    <w:p w14:paraId="026B906E" w14:textId="77777777" w:rsidR="00E76312" w:rsidRPr="00F425BA" w:rsidRDefault="00E76312" w:rsidP="00E76312">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1 when OD-SSB is activated and legacy sevingcell MO is configured </w:t>
      </w:r>
    </w:p>
  </w:comment>
  <w:comment w:id="131" w:author="Li Zhao" w:date="2025-08-25T20:02:00Z" w:initials="z">
    <w:p w14:paraId="73908D5F" w14:textId="77777777" w:rsidR="00E76312" w:rsidRPr="00F425BA" w:rsidRDefault="00E76312" w:rsidP="00E76312">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2 and OD-SSB/AO-SSB having different frequencies. OD-SSB transmission deactivated </w:t>
      </w:r>
    </w:p>
  </w:comment>
  <w:comment w:id="153" w:author="Li Zhao" w:date="2025-08-25T20:02:00Z" w:initials="z">
    <w:p w14:paraId="56BC2BA1" w14:textId="77777777" w:rsidR="00E76312" w:rsidRPr="00F425BA" w:rsidRDefault="00E76312" w:rsidP="00E76312">
      <w:pPr>
        <w:pStyle w:val="a6"/>
        <w:rPr>
          <w:rFonts w:eastAsia="等线"/>
          <w:lang w:eastAsia="zh-CN"/>
        </w:rPr>
      </w:pPr>
      <w:r>
        <w:rPr>
          <w:rStyle w:val="afa"/>
        </w:rPr>
        <w:annotationRef/>
      </w:r>
      <w:r>
        <w:rPr>
          <w:rFonts w:eastAsia="等线"/>
          <w:lang w:eastAsia="zh-CN"/>
        </w:rPr>
        <w:t>C</w:t>
      </w:r>
      <w:r>
        <w:rPr>
          <w:rFonts w:eastAsia="等线" w:hint="eastAsia"/>
          <w:lang w:eastAsia="zh-CN"/>
        </w:rPr>
        <w:t>ase 2 and OD-SSB/AO-SSB having different frequencies. OD-SSB transmission activated</w:t>
      </w:r>
    </w:p>
  </w:comment>
  <w:comment w:id="282" w:author="Li Zhao" w:date="2025-08-25T20:00:00Z" w:initials="z">
    <w:p w14:paraId="22783686" w14:textId="77777777" w:rsidR="004A6E1C" w:rsidRDefault="004A6E1C" w:rsidP="002A22E9">
      <w:pPr>
        <w:pStyle w:val="a6"/>
        <w:rPr>
          <w:rFonts w:eastAsia="等线"/>
          <w:lang w:eastAsia="zh-CN"/>
        </w:rPr>
      </w:pPr>
      <w:r>
        <w:rPr>
          <w:rStyle w:val="afa"/>
        </w:rPr>
        <w:annotationRef/>
      </w:r>
      <w:r>
        <w:rPr>
          <w:rFonts w:eastAsia="等线"/>
          <w:lang w:eastAsia="zh-CN"/>
        </w:rPr>
        <w:t>L</w:t>
      </w:r>
      <w:r>
        <w:rPr>
          <w:rFonts w:eastAsia="等线" w:hint="eastAsia"/>
          <w:lang w:eastAsia="zh-CN"/>
        </w:rPr>
        <w:t>egacy case</w:t>
      </w:r>
    </w:p>
    <w:p w14:paraId="78D074D7" w14:textId="77777777" w:rsidR="004A6E1C" w:rsidRPr="00F425BA" w:rsidRDefault="004A6E1C" w:rsidP="002A22E9">
      <w:pPr>
        <w:pStyle w:val="a6"/>
        <w:rPr>
          <w:rFonts w:eastAsia="等线"/>
          <w:lang w:eastAsia="zh-CN"/>
        </w:rPr>
      </w:pPr>
    </w:p>
  </w:comment>
  <w:comment w:id="289" w:author="Li Zhao" w:date="2025-08-25T20:00:00Z" w:initials="z">
    <w:p w14:paraId="701F44DA" w14:textId="77777777" w:rsidR="004A6E1C" w:rsidRDefault="004A6E1C"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ase 2 with OD-SSB/AO-SSB on the same frequency</w:t>
      </w:r>
    </w:p>
    <w:p w14:paraId="7AA15CFF" w14:textId="77777777" w:rsidR="004A6E1C" w:rsidRPr="00F425BA" w:rsidRDefault="004A6E1C" w:rsidP="002A22E9">
      <w:pPr>
        <w:pStyle w:val="a6"/>
        <w:rPr>
          <w:rFonts w:eastAsia="等线"/>
          <w:lang w:eastAsia="zh-CN"/>
        </w:rPr>
      </w:pPr>
    </w:p>
  </w:comment>
  <w:comment w:id="300" w:author="Li Zhao" w:date="2025-08-25T20:00:00Z" w:initials="z">
    <w:p w14:paraId="1B79A1F1" w14:textId="77777777" w:rsidR="004A6E1C" w:rsidRPr="00F425BA" w:rsidRDefault="004A6E1C"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1 when OD-SSB is activated and legacy sevingcell MO is configured </w:t>
      </w:r>
    </w:p>
  </w:comment>
  <w:comment w:id="313" w:author="Li Zhao" w:date="2025-08-25T20:02:00Z" w:initials="z">
    <w:p w14:paraId="24466568" w14:textId="77777777" w:rsidR="004A6E1C" w:rsidRPr="00F425BA" w:rsidRDefault="004A6E1C"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2 and OD-SSB/AO-SSB having different frequencies. OD-SSB transmission deactivated </w:t>
      </w:r>
    </w:p>
  </w:comment>
  <w:comment w:id="342" w:author="Li Zhao" w:date="2025-08-25T20:02:00Z" w:initials="z">
    <w:p w14:paraId="3BAD0BDE" w14:textId="77777777" w:rsidR="004A6E1C" w:rsidRPr="00F425BA" w:rsidRDefault="004A6E1C"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ase 2 and OD-SSB/AO-SSB having different frequencies. OD-SSB transmission activated</w:t>
      </w:r>
    </w:p>
  </w:comment>
  <w:comment w:id="378" w:author="Li Zhao" w:date="2025-08-25T20:00:00Z" w:initials="z">
    <w:p w14:paraId="78AD0941" w14:textId="77777777" w:rsidR="004A6E1C" w:rsidRDefault="004A6E1C" w:rsidP="002A22E9">
      <w:pPr>
        <w:pStyle w:val="a6"/>
        <w:rPr>
          <w:rFonts w:eastAsia="等线"/>
          <w:lang w:eastAsia="zh-CN"/>
        </w:rPr>
      </w:pPr>
      <w:r>
        <w:rPr>
          <w:rStyle w:val="afa"/>
        </w:rPr>
        <w:annotationRef/>
      </w:r>
      <w:r>
        <w:rPr>
          <w:rFonts w:eastAsia="等线"/>
          <w:lang w:eastAsia="zh-CN"/>
        </w:rPr>
        <w:t>L</w:t>
      </w:r>
      <w:r>
        <w:rPr>
          <w:rFonts w:eastAsia="等线" w:hint="eastAsia"/>
          <w:lang w:eastAsia="zh-CN"/>
        </w:rPr>
        <w:t>egacy case</w:t>
      </w:r>
    </w:p>
    <w:p w14:paraId="2148F901" w14:textId="77777777" w:rsidR="004A6E1C" w:rsidRPr="00F425BA" w:rsidRDefault="004A6E1C" w:rsidP="002A22E9">
      <w:pPr>
        <w:pStyle w:val="a6"/>
        <w:rPr>
          <w:rFonts w:eastAsia="等线"/>
          <w:lang w:eastAsia="zh-CN"/>
        </w:rPr>
      </w:pPr>
    </w:p>
  </w:comment>
  <w:comment w:id="381" w:author="Li Zhao" w:date="2025-08-25T20:00:00Z" w:initials="z">
    <w:p w14:paraId="07854E8B" w14:textId="77777777" w:rsidR="004A6E1C" w:rsidRDefault="004A6E1C"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ase 2 with OD-SSB/AO-SSB on the same frequency</w:t>
      </w:r>
    </w:p>
    <w:p w14:paraId="2022E04C" w14:textId="77777777" w:rsidR="004A6E1C" w:rsidRPr="00F425BA" w:rsidRDefault="004A6E1C" w:rsidP="002A22E9">
      <w:pPr>
        <w:pStyle w:val="a6"/>
        <w:rPr>
          <w:rFonts w:eastAsia="等线"/>
          <w:lang w:eastAsia="zh-CN"/>
        </w:rPr>
      </w:pPr>
    </w:p>
  </w:comment>
  <w:comment w:id="386" w:author="Li Zhao" w:date="2025-08-25T20:00:00Z" w:initials="z">
    <w:p w14:paraId="7503871E" w14:textId="77777777" w:rsidR="004A6E1C" w:rsidRPr="00F425BA" w:rsidRDefault="004A6E1C"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1 when OD-SSB is activated and legacy sevingcell MO is configured </w:t>
      </w:r>
    </w:p>
  </w:comment>
  <w:comment w:id="393" w:author="Li Zhao" w:date="2025-08-25T20:02:00Z" w:initials="z">
    <w:p w14:paraId="23637CFE" w14:textId="77777777" w:rsidR="004A6E1C" w:rsidRPr="00F425BA" w:rsidRDefault="004A6E1C"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2 and OD-SSB/AO-SSB having different frequencies. OD-SSB transmission deactivated </w:t>
      </w:r>
    </w:p>
  </w:comment>
  <w:comment w:id="415" w:author="Li Zhao" w:date="2025-08-25T20:02:00Z" w:initials="z">
    <w:p w14:paraId="3ABECFC0" w14:textId="77777777" w:rsidR="004A6E1C" w:rsidRPr="00F425BA" w:rsidRDefault="004A6E1C" w:rsidP="002A22E9">
      <w:pPr>
        <w:pStyle w:val="a6"/>
        <w:rPr>
          <w:rFonts w:eastAsia="等线"/>
          <w:lang w:eastAsia="zh-CN"/>
        </w:rPr>
      </w:pPr>
      <w:r>
        <w:rPr>
          <w:rStyle w:val="afa"/>
        </w:rPr>
        <w:annotationRef/>
      </w:r>
      <w:r>
        <w:rPr>
          <w:rFonts w:eastAsia="等线"/>
          <w:lang w:eastAsia="zh-CN"/>
        </w:rPr>
        <w:t>C</w:t>
      </w:r>
      <w:r>
        <w:rPr>
          <w:rFonts w:eastAsia="等线" w:hint="eastAsia"/>
          <w:lang w:eastAsia="zh-CN"/>
        </w:rPr>
        <w:t>ase 2 and OD-SSB/AO-SSB having different frequencies. OD-SSB transmission activated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139505" w15:done="0"/>
  <w15:commentEx w15:paraId="39F5D2B0" w15:done="0"/>
  <w15:commentEx w15:paraId="03C2DEF6" w15:done="0"/>
  <w15:commentEx w15:paraId="6B628E94" w15:done="0"/>
  <w15:commentEx w15:paraId="5F3B83CF" w15:done="0"/>
  <w15:commentEx w15:paraId="7E5283B8" w15:done="0"/>
  <w15:commentEx w15:paraId="526EDEF0" w15:done="0"/>
  <w15:commentEx w15:paraId="026B906E" w15:done="0"/>
  <w15:commentEx w15:paraId="73908D5F" w15:done="0"/>
  <w15:commentEx w15:paraId="56BC2BA1" w15:done="0"/>
  <w15:commentEx w15:paraId="78D074D7" w15:done="0"/>
  <w15:commentEx w15:paraId="7AA15CFF" w15:done="0"/>
  <w15:commentEx w15:paraId="1B79A1F1" w15:done="0"/>
  <w15:commentEx w15:paraId="24466568" w15:done="0"/>
  <w15:commentEx w15:paraId="3BAD0BDE" w15:done="0"/>
  <w15:commentEx w15:paraId="2148F901" w15:done="0"/>
  <w15:commentEx w15:paraId="2022E04C" w15:done="0"/>
  <w15:commentEx w15:paraId="7503871E" w15:done="0"/>
  <w15:commentEx w15:paraId="23637CFE" w15:done="0"/>
  <w15:commentEx w15:paraId="3ABECF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E7E1A73" w16cex:dateUtc="2025-08-25T12:00:00Z"/>
  <w16cex:commentExtensible w16cex:durableId="112E7E38" w16cex:dateUtc="2025-08-25T12:00:00Z"/>
  <w16cex:commentExtensible w16cex:durableId="663ADDC5" w16cex:dateUtc="2025-08-25T12:00:00Z"/>
  <w16cex:commentExtensible w16cex:durableId="5126282B" w16cex:dateUtc="2025-08-25T12:02:00Z"/>
  <w16cex:commentExtensible w16cex:durableId="79C84710" w16cex:dateUtc="2025-08-25T12:02:00Z"/>
  <w16cex:commentExtensible w16cex:durableId="5A006739" w16cex:dateUtc="2025-08-25T12:00:00Z"/>
  <w16cex:commentExtensible w16cex:durableId="79D86828" w16cex:dateUtc="2025-08-25T12:00:00Z"/>
  <w16cex:commentExtensible w16cex:durableId="671455F1" w16cex:dateUtc="2025-08-25T12:00:00Z"/>
  <w16cex:commentExtensible w16cex:durableId="4410F639" w16cex:dateUtc="2025-08-25T12:02:00Z"/>
  <w16cex:commentExtensible w16cex:durableId="6C1D2CEB" w16cex:dateUtc="2025-08-25T12:02:00Z"/>
  <w16cex:commentExtensible w16cex:durableId="1CF57D98" w16cex:dateUtc="2025-08-25T12:00:00Z"/>
  <w16cex:commentExtensible w16cex:durableId="10BECC22" w16cex:dateUtc="2025-08-25T12:00:00Z"/>
  <w16cex:commentExtensible w16cex:durableId="7AB4E383" w16cex:dateUtc="2025-08-25T12:00:00Z"/>
  <w16cex:commentExtensible w16cex:durableId="394E6392" w16cex:dateUtc="2025-08-25T12:02:00Z"/>
  <w16cex:commentExtensible w16cex:durableId="1CA8B46F" w16cex:dateUtc="2025-08-25T12:02:00Z"/>
  <w16cex:commentExtensible w16cex:durableId="5D0AC910" w16cex:dateUtc="2025-08-25T12:00:00Z"/>
  <w16cex:commentExtensible w16cex:durableId="52DE12C3" w16cex:dateUtc="2025-08-25T12:00:00Z"/>
  <w16cex:commentExtensible w16cex:durableId="0F0BE558" w16cex:dateUtc="2025-08-25T12:00:00Z"/>
  <w16cex:commentExtensible w16cex:durableId="66565C28" w16cex:dateUtc="2025-08-25T12:02:00Z"/>
  <w16cex:commentExtensible w16cex:durableId="06437670" w16cex:dateUtc="2025-08-25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139505" w16cid:durableId="3E7E1A73"/>
  <w16cid:commentId w16cid:paraId="39F5D2B0" w16cid:durableId="112E7E38"/>
  <w16cid:commentId w16cid:paraId="03C2DEF6" w16cid:durableId="663ADDC5"/>
  <w16cid:commentId w16cid:paraId="6B628E94" w16cid:durableId="5126282B"/>
  <w16cid:commentId w16cid:paraId="5F3B83CF" w16cid:durableId="79C84710"/>
  <w16cid:commentId w16cid:paraId="7E5283B8" w16cid:durableId="5A006739"/>
  <w16cid:commentId w16cid:paraId="526EDEF0" w16cid:durableId="79D86828"/>
  <w16cid:commentId w16cid:paraId="026B906E" w16cid:durableId="671455F1"/>
  <w16cid:commentId w16cid:paraId="73908D5F" w16cid:durableId="4410F639"/>
  <w16cid:commentId w16cid:paraId="56BC2BA1" w16cid:durableId="6C1D2CEB"/>
  <w16cid:commentId w16cid:paraId="78D074D7" w16cid:durableId="1CF57D98"/>
  <w16cid:commentId w16cid:paraId="7AA15CFF" w16cid:durableId="10BECC22"/>
  <w16cid:commentId w16cid:paraId="1B79A1F1" w16cid:durableId="7AB4E383"/>
  <w16cid:commentId w16cid:paraId="24466568" w16cid:durableId="394E6392"/>
  <w16cid:commentId w16cid:paraId="3BAD0BDE" w16cid:durableId="1CA8B46F"/>
  <w16cid:commentId w16cid:paraId="2148F901" w16cid:durableId="5D0AC910"/>
  <w16cid:commentId w16cid:paraId="2022E04C" w16cid:durableId="52DE12C3"/>
  <w16cid:commentId w16cid:paraId="7503871E" w16cid:durableId="0F0BE558"/>
  <w16cid:commentId w16cid:paraId="23637CFE" w16cid:durableId="66565C28"/>
  <w16cid:commentId w16cid:paraId="3ABECFC0" w16cid:durableId="064376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11005" w14:textId="77777777" w:rsidR="009165F4" w:rsidRDefault="009165F4">
      <w:pPr>
        <w:spacing w:after="0"/>
      </w:pPr>
      <w:r>
        <w:separator/>
      </w:r>
    </w:p>
  </w:endnote>
  <w:endnote w:type="continuationSeparator" w:id="0">
    <w:p w14:paraId="25930DCF" w14:textId="77777777" w:rsidR="009165F4" w:rsidRDefault="009165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微软雅黑"/>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default"/>
    <w:sig w:usb0="00000000" w:usb1="0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C456" w14:textId="77777777" w:rsidR="00301900" w:rsidRDefault="00301900">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7E3B" w14:textId="77777777" w:rsidR="009165F4" w:rsidRDefault="009165F4">
      <w:pPr>
        <w:spacing w:after="0"/>
      </w:pPr>
      <w:r>
        <w:separator/>
      </w:r>
    </w:p>
  </w:footnote>
  <w:footnote w:type="continuationSeparator" w:id="0">
    <w:p w14:paraId="03B51D6F" w14:textId="77777777" w:rsidR="009165F4" w:rsidRDefault="009165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EC23" w14:textId="13F70C2B" w:rsidR="002E17F5" w:rsidRDefault="002E17F5">
    <w:pPr>
      <w:pStyle w:val="af"/>
    </w:pPr>
    <w:r>
      <w:rPr>
        <w:noProof/>
      </w:rPr>
      <mc:AlternateContent>
        <mc:Choice Requires="wps">
          <w:drawing>
            <wp:anchor distT="0" distB="0" distL="0" distR="0" simplePos="0" relativeHeight="251659264" behindDoc="0" locked="0" layoutInCell="1" allowOverlap="1" wp14:anchorId="079A8B97" wp14:editId="6C0E59D3">
              <wp:simplePos x="635" y="635"/>
              <wp:positionH relativeFrom="page">
                <wp:align>center</wp:align>
              </wp:positionH>
              <wp:positionV relativeFrom="page">
                <wp:align>top</wp:align>
              </wp:positionV>
              <wp:extent cx="1343025" cy="376555"/>
              <wp:effectExtent l="0" t="0" r="9525" b="4445"/>
              <wp:wrapNone/>
              <wp:docPr id="55725255"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264257B" w14:textId="26FE8AC5"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9A8B97"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" filled="f" stroked="f">
              <v:textbox style="mso-fit-shape-to-text:t" inset="0,15pt,0,0">
                <w:txbxContent>
                  <w:p w14:paraId="1264257B" w14:textId="26FE8AC5"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5793" w14:textId="1D072313" w:rsidR="00301900" w:rsidRDefault="002E17F5">
    <w:pPr>
      <w:framePr w:h="284" w:hRule="exact" w:wrap="around" w:vAnchor="text" w:hAnchor="margin" w:xAlign="right" w:y="1"/>
      <w:rPr>
        <w:rFonts w:ascii="Arial" w:hAnsi="Arial" w:cs="Arial"/>
        <w:b/>
        <w:sz w:val="18"/>
        <w:szCs w:val="18"/>
      </w:rPr>
    </w:pPr>
    <w:r>
      <w:rPr>
        <w:rFonts w:ascii="Arial" w:hAnsi="Arial" w:cs="Arial"/>
        <w:b/>
        <w:noProof/>
        <w:sz w:val="18"/>
        <w:szCs w:val="18"/>
      </w:rPr>
      <mc:AlternateContent>
        <mc:Choice Requires="wps">
          <w:drawing>
            <wp:anchor distT="0" distB="0" distL="0" distR="0" simplePos="0" relativeHeight="251660288" behindDoc="0" locked="0" layoutInCell="1" allowOverlap="1" wp14:anchorId="63CE8346" wp14:editId="43B7836B">
              <wp:simplePos x="7735936" y="544261"/>
              <wp:positionH relativeFrom="page">
                <wp:align>center</wp:align>
              </wp:positionH>
              <wp:positionV relativeFrom="page">
                <wp:align>top</wp:align>
              </wp:positionV>
              <wp:extent cx="1343025" cy="376555"/>
              <wp:effectExtent l="0" t="0" r="9525" b="4445"/>
              <wp:wrapNone/>
              <wp:docPr id="1643012358"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E4188AE" w14:textId="33257A11"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CE8346"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" filled="f" stroked="f">
              <v:textbox style="mso-fit-shape-to-text:t" inset="0,15pt,0,0">
                <w:txbxContent>
                  <w:p w14:paraId="7E4188AE" w14:textId="33257A11"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r w:rsidR="00301900">
      <w:rPr>
        <w:rFonts w:ascii="Arial" w:hAnsi="Arial" w:cs="Arial"/>
        <w:b/>
        <w:sz w:val="18"/>
        <w:szCs w:val="18"/>
      </w:rPr>
      <w:fldChar w:fldCharType="begin"/>
    </w:r>
    <w:r w:rsidR="00301900">
      <w:rPr>
        <w:rFonts w:ascii="Arial" w:hAnsi="Arial" w:cs="Arial"/>
        <w:b/>
        <w:sz w:val="18"/>
        <w:szCs w:val="18"/>
      </w:rPr>
      <w:instrText xml:space="preserve"> STYLEREF ZA </w:instrText>
    </w:r>
    <w:r w:rsidR="00301900">
      <w:rPr>
        <w:rFonts w:ascii="Arial" w:hAnsi="Arial" w:cs="Arial"/>
        <w:b/>
        <w:sz w:val="18"/>
        <w:szCs w:val="18"/>
      </w:rPr>
      <w:fldChar w:fldCharType="separate"/>
    </w:r>
    <w:r w:rsidR="002F797F">
      <w:rPr>
        <w:rFonts w:ascii="Arial" w:eastAsia="宋体" w:hAnsi="Arial" w:cs="Arial" w:hint="eastAsia"/>
        <w:bCs/>
        <w:noProof/>
        <w:sz w:val="18"/>
        <w:szCs w:val="18"/>
        <w:lang w:eastAsia="zh-CN"/>
      </w:rPr>
      <w:t>错误</w:t>
    </w:r>
    <w:r w:rsidR="002F797F">
      <w:rPr>
        <w:rFonts w:ascii="Arial" w:eastAsia="宋体" w:hAnsi="Arial" w:cs="Arial" w:hint="eastAsia"/>
        <w:bCs/>
        <w:noProof/>
        <w:sz w:val="18"/>
        <w:szCs w:val="18"/>
        <w:lang w:eastAsia="zh-CN"/>
      </w:rPr>
      <w:t>!</w:t>
    </w:r>
    <w:r w:rsidR="002F797F">
      <w:rPr>
        <w:rFonts w:ascii="Arial" w:eastAsia="宋体" w:hAnsi="Arial" w:cs="Arial" w:hint="eastAsia"/>
        <w:bCs/>
        <w:noProof/>
        <w:sz w:val="18"/>
        <w:szCs w:val="18"/>
        <w:lang w:eastAsia="zh-CN"/>
      </w:rPr>
      <w:t>文档中没有指定样式的文字。</w:t>
    </w:r>
    <w:r w:rsidR="00301900">
      <w:rPr>
        <w:rFonts w:ascii="Arial" w:hAnsi="Arial" w:cs="Arial"/>
        <w:b/>
        <w:sz w:val="18"/>
        <w:szCs w:val="18"/>
      </w:rPr>
      <w:fldChar w:fldCharType="end"/>
    </w:r>
  </w:p>
  <w:p w14:paraId="7F4E6AB4" w14:textId="32965033" w:rsidR="00301900" w:rsidRDefault="003019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61658">
      <w:rPr>
        <w:rFonts w:ascii="Arial" w:hAnsi="Arial" w:cs="Arial"/>
        <w:b/>
        <w:noProof/>
        <w:sz w:val="18"/>
        <w:szCs w:val="18"/>
      </w:rPr>
      <w:t>5</w:t>
    </w:r>
    <w:r>
      <w:rPr>
        <w:rFonts w:ascii="Arial" w:hAnsi="Arial" w:cs="Arial"/>
        <w:b/>
        <w:sz w:val="18"/>
        <w:szCs w:val="18"/>
      </w:rPr>
      <w:fldChar w:fldCharType="end"/>
    </w:r>
  </w:p>
  <w:p w14:paraId="7E608674" w14:textId="655D7D36" w:rsidR="00301900" w:rsidRDefault="0030190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F797F">
      <w:rPr>
        <w:rFonts w:ascii="Arial" w:eastAsia="宋体" w:hAnsi="Arial" w:cs="Arial" w:hint="eastAsia"/>
        <w:bCs/>
        <w:noProof/>
        <w:sz w:val="18"/>
        <w:szCs w:val="18"/>
        <w:lang w:eastAsia="zh-CN"/>
      </w:rPr>
      <w:t>错误</w:t>
    </w:r>
    <w:r w:rsidR="002F797F">
      <w:rPr>
        <w:rFonts w:ascii="Arial" w:eastAsia="宋体" w:hAnsi="Arial" w:cs="Arial" w:hint="eastAsia"/>
        <w:bCs/>
        <w:noProof/>
        <w:sz w:val="18"/>
        <w:szCs w:val="18"/>
        <w:lang w:eastAsia="zh-CN"/>
      </w:rPr>
      <w:t>!</w:t>
    </w:r>
    <w:r w:rsidR="002F797F">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58131523" w14:textId="77777777" w:rsidR="00301900" w:rsidRDefault="00301900">
    <w:pPr>
      <w:pStyle w:val="af"/>
    </w:pPr>
  </w:p>
  <w:p w14:paraId="6F1EC970" w14:textId="77777777" w:rsidR="00301900" w:rsidRDefault="003019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47A5" w14:textId="56B547A5" w:rsidR="002E17F5" w:rsidRDefault="002E17F5">
    <w:pPr>
      <w:pStyle w:val="af"/>
    </w:pPr>
    <w:r>
      <w:rPr>
        <w:noProof/>
      </w:rPr>
      <mc:AlternateContent>
        <mc:Choice Requires="wps">
          <w:drawing>
            <wp:anchor distT="0" distB="0" distL="0" distR="0" simplePos="0" relativeHeight="251658240" behindDoc="0" locked="0" layoutInCell="1" allowOverlap="1" wp14:anchorId="038A6348" wp14:editId="39E2653A">
              <wp:simplePos x="635" y="635"/>
              <wp:positionH relativeFrom="page">
                <wp:align>center</wp:align>
              </wp:positionH>
              <wp:positionV relativeFrom="page">
                <wp:align>top</wp:align>
              </wp:positionV>
              <wp:extent cx="1343025" cy="376555"/>
              <wp:effectExtent l="0" t="0" r="9525" b="4445"/>
              <wp:wrapNone/>
              <wp:docPr id="455798033"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5191E1C" w14:textId="2FA4D05F"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8A6348"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" filled="f" stroked="f">
              <v:textbox style="mso-fit-shape-to-text:t" inset="0,15pt,0,0">
                <w:txbxContent>
                  <w:p w14:paraId="05191E1C" w14:textId="2FA4D05F"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515F6D4C"/>
    <w:multiLevelType w:val="hybridMultilevel"/>
    <w:tmpl w:val="FB50D7FE"/>
    <w:lvl w:ilvl="0" w:tplc="AA0C1668">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75784676">
    <w:abstractNumId w:val="5"/>
  </w:num>
  <w:num w:numId="2" w16cid:durableId="567231931">
    <w:abstractNumId w:val="4"/>
  </w:num>
  <w:num w:numId="3" w16cid:durableId="609631070">
    <w:abstractNumId w:val="2"/>
  </w:num>
  <w:num w:numId="4" w16cid:durableId="1854296444">
    <w:abstractNumId w:val="1"/>
  </w:num>
  <w:num w:numId="5" w16cid:durableId="583951967">
    <w:abstractNumId w:val="0"/>
  </w:num>
  <w:num w:numId="6" w16cid:durableId="1058630331">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Zhao">
    <w15:presenceInfo w15:providerId="None" w15:userId="Li Zhao"/>
  </w15:person>
  <w15:person w15:author="LGE (Han Cha)">
    <w15:presenceInfo w15:providerId="None" w15:userId="LGE (Han 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NrK0MDEwMjQzNzNU0lEKTi0uzszPAykwqQUAJDLZpi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AA3"/>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6F73"/>
    <w:rsid w:val="00017168"/>
    <w:rsid w:val="0001722F"/>
    <w:rsid w:val="00017449"/>
    <w:rsid w:val="00017EF7"/>
    <w:rsid w:val="0002001B"/>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0CD"/>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A82"/>
    <w:rsid w:val="00043F81"/>
    <w:rsid w:val="00043F8D"/>
    <w:rsid w:val="0004418E"/>
    <w:rsid w:val="000442E2"/>
    <w:rsid w:val="0004457B"/>
    <w:rsid w:val="00044AB8"/>
    <w:rsid w:val="00045391"/>
    <w:rsid w:val="00045D3C"/>
    <w:rsid w:val="00045EC0"/>
    <w:rsid w:val="0004615B"/>
    <w:rsid w:val="0004643E"/>
    <w:rsid w:val="00046C82"/>
    <w:rsid w:val="00046D0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0C4"/>
    <w:rsid w:val="0005326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A27"/>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7E1"/>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71"/>
    <w:rsid w:val="0008265E"/>
    <w:rsid w:val="00082AE4"/>
    <w:rsid w:val="00082ECD"/>
    <w:rsid w:val="00082F94"/>
    <w:rsid w:val="00082FD9"/>
    <w:rsid w:val="000830BB"/>
    <w:rsid w:val="000834D1"/>
    <w:rsid w:val="000834F9"/>
    <w:rsid w:val="0008350B"/>
    <w:rsid w:val="0008379B"/>
    <w:rsid w:val="00083B22"/>
    <w:rsid w:val="00083C4D"/>
    <w:rsid w:val="00083C59"/>
    <w:rsid w:val="00083D00"/>
    <w:rsid w:val="00083EA8"/>
    <w:rsid w:val="0008464B"/>
    <w:rsid w:val="00084829"/>
    <w:rsid w:val="000850E4"/>
    <w:rsid w:val="00085353"/>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20A"/>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0D"/>
    <w:rsid w:val="00096FD5"/>
    <w:rsid w:val="00097024"/>
    <w:rsid w:val="00097470"/>
    <w:rsid w:val="00097556"/>
    <w:rsid w:val="00097892"/>
    <w:rsid w:val="000A03AD"/>
    <w:rsid w:val="000A0D34"/>
    <w:rsid w:val="000A1435"/>
    <w:rsid w:val="000A178F"/>
    <w:rsid w:val="000A184A"/>
    <w:rsid w:val="000A195F"/>
    <w:rsid w:val="000A209D"/>
    <w:rsid w:val="000A23F5"/>
    <w:rsid w:val="000A2530"/>
    <w:rsid w:val="000A27DF"/>
    <w:rsid w:val="000A27FD"/>
    <w:rsid w:val="000A28AF"/>
    <w:rsid w:val="000A2A7C"/>
    <w:rsid w:val="000A2B70"/>
    <w:rsid w:val="000A2D2E"/>
    <w:rsid w:val="000A33FD"/>
    <w:rsid w:val="000A3699"/>
    <w:rsid w:val="000A40B9"/>
    <w:rsid w:val="000A4958"/>
    <w:rsid w:val="000A51CA"/>
    <w:rsid w:val="000A5F46"/>
    <w:rsid w:val="000A604A"/>
    <w:rsid w:val="000A60A3"/>
    <w:rsid w:val="000A635C"/>
    <w:rsid w:val="000A6394"/>
    <w:rsid w:val="000A63B6"/>
    <w:rsid w:val="000A6CD2"/>
    <w:rsid w:val="000A6E84"/>
    <w:rsid w:val="000A776B"/>
    <w:rsid w:val="000A77C3"/>
    <w:rsid w:val="000A7801"/>
    <w:rsid w:val="000A7887"/>
    <w:rsid w:val="000A7D9E"/>
    <w:rsid w:val="000A7E76"/>
    <w:rsid w:val="000B000E"/>
    <w:rsid w:val="000B038C"/>
    <w:rsid w:val="000B0A38"/>
    <w:rsid w:val="000B0B06"/>
    <w:rsid w:val="000B0E74"/>
    <w:rsid w:val="000B11FD"/>
    <w:rsid w:val="000B12CF"/>
    <w:rsid w:val="000B12E8"/>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B73"/>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C64"/>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66"/>
    <w:rsid w:val="000E15BF"/>
    <w:rsid w:val="000E1B79"/>
    <w:rsid w:val="000E1C3E"/>
    <w:rsid w:val="000E1CAF"/>
    <w:rsid w:val="000E1EB6"/>
    <w:rsid w:val="000E1F40"/>
    <w:rsid w:val="000E24F4"/>
    <w:rsid w:val="000E2573"/>
    <w:rsid w:val="000E2751"/>
    <w:rsid w:val="000E28B6"/>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4D7D"/>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1ED"/>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E0"/>
    <w:rsid w:val="00103451"/>
    <w:rsid w:val="00103455"/>
    <w:rsid w:val="001034AE"/>
    <w:rsid w:val="00103896"/>
    <w:rsid w:val="00103DE8"/>
    <w:rsid w:val="00103EED"/>
    <w:rsid w:val="0010457E"/>
    <w:rsid w:val="001048B2"/>
    <w:rsid w:val="00104B3F"/>
    <w:rsid w:val="00105207"/>
    <w:rsid w:val="001053C3"/>
    <w:rsid w:val="00105485"/>
    <w:rsid w:val="001054F0"/>
    <w:rsid w:val="00105CAA"/>
    <w:rsid w:val="00105D08"/>
    <w:rsid w:val="00105EE6"/>
    <w:rsid w:val="00106090"/>
    <w:rsid w:val="00106A25"/>
    <w:rsid w:val="001072E9"/>
    <w:rsid w:val="00107B4D"/>
    <w:rsid w:val="00107C43"/>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227"/>
    <w:rsid w:val="00116356"/>
    <w:rsid w:val="00116A54"/>
    <w:rsid w:val="001171F5"/>
    <w:rsid w:val="0011769E"/>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06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EDF"/>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DE"/>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0734"/>
    <w:rsid w:val="001510A8"/>
    <w:rsid w:val="00151167"/>
    <w:rsid w:val="001512FC"/>
    <w:rsid w:val="0015168A"/>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6CD"/>
    <w:rsid w:val="0015770E"/>
    <w:rsid w:val="00157C78"/>
    <w:rsid w:val="00157FB1"/>
    <w:rsid w:val="0016006D"/>
    <w:rsid w:val="001602C6"/>
    <w:rsid w:val="00160412"/>
    <w:rsid w:val="00160B04"/>
    <w:rsid w:val="00160B8D"/>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39E"/>
    <w:rsid w:val="00170633"/>
    <w:rsid w:val="0017071F"/>
    <w:rsid w:val="00170C05"/>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2181"/>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527"/>
    <w:rsid w:val="00197806"/>
    <w:rsid w:val="001A05F8"/>
    <w:rsid w:val="001A079E"/>
    <w:rsid w:val="001A07F9"/>
    <w:rsid w:val="001A08B3"/>
    <w:rsid w:val="001A0AFF"/>
    <w:rsid w:val="001A0E08"/>
    <w:rsid w:val="001A0F54"/>
    <w:rsid w:val="001A10B7"/>
    <w:rsid w:val="001A12B7"/>
    <w:rsid w:val="001A14E0"/>
    <w:rsid w:val="001A15F9"/>
    <w:rsid w:val="001A1DD7"/>
    <w:rsid w:val="001A25C4"/>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93A"/>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604"/>
    <w:rsid w:val="001E593B"/>
    <w:rsid w:val="001E5A18"/>
    <w:rsid w:val="001E5C28"/>
    <w:rsid w:val="001E5F8F"/>
    <w:rsid w:val="001E6113"/>
    <w:rsid w:val="001E6324"/>
    <w:rsid w:val="001E633D"/>
    <w:rsid w:val="001E6434"/>
    <w:rsid w:val="001E644B"/>
    <w:rsid w:val="001E70EA"/>
    <w:rsid w:val="001E7440"/>
    <w:rsid w:val="001E7795"/>
    <w:rsid w:val="001F05B6"/>
    <w:rsid w:val="001F0951"/>
    <w:rsid w:val="001F09AB"/>
    <w:rsid w:val="001F0A6D"/>
    <w:rsid w:val="001F0B8B"/>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557"/>
    <w:rsid w:val="001F5E65"/>
    <w:rsid w:val="001F5F45"/>
    <w:rsid w:val="001F6158"/>
    <w:rsid w:val="001F631E"/>
    <w:rsid w:val="001F655A"/>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379"/>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139"/>
    <w:rsid w:val="00210627"/>
    <w:rsid w:val="00210B83"/>
    <w:rsid w:val="00210D92"/>
    <w:rsid w:val="00211373"/>
    <w:rsid w:val="002118DB"/>
    <w:rsid w:val="00211901"/>
    <w:rsid w:val="002119F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1FA"/>
    <w:rsid w:val="00215224"/>
    <w:rsid w:val="0021547E"/>
    <w:rsid w:val="00215815"/>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0D3A"/>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6CC2"/>
    <w:rsid w:val="002372B3"/>
    <w:rsid w:val="00237D12"/>
    <w:rsid w:val="00237E69"/>
    <w:rsid w:val="00240698"/>
    <w:rsid w:val="002406F6"/>
    <w:rsid w:val="0024084D"/>
    <w:rsid w:val="00240D3E"/>
    <w:rsid w:val="00240D9F"/>
    <w:rsid w:val="00240E1E"/>
    <w:rsid w:val="00240EA0"/>
    <w:rsid w:val="002411BD"/>
    <w:rsid w:val="002413DA"/>
    <w:rsid w:val="00241570"/>
    <w:rsid w:val="0024163D"/>
    <w:rsid w:val="0024166E"/>
    <w:rsid w:val="00241858"/>
    <w:rsid w:val="00241A63"/>
    <w:rsid w:val="00241BD1"/>
    <w:rsid w:val="00241C8B"/>
    <w:rsid w:val="00241FA7"/>
    <w:rsid w:val="00242386"/>
    <w:rsid w:val="002423CC"/>
    <w:rsid w:val="002427C4"/>
    <w:rsid w:val="00242B19"/>
    <w:rsid w:val="002434F4"/>
    <w:rsid w:val="00243678"/>
    <w:rsid w:val="0024368E"/>
    <w:rsid w:val="002436DC"/>
    <w:rsid w:val="00243878"/>
    <w:rsid w:val="00243EE1"/>
    <w:rsid w:val="00243F0C"/>
    <w:rsid w:val="002446EB"/>
    <w:rsid w:val="00244D06"/>
    <w:rsid w:val="00244DBC"/>
    <w:rsid w:val="0024524D"/>
    <w:rsid w:val="002452F5"/>
    <w:rsid w:val="002456CA"/>
    <w:rsid w:val="0024571C"/>
    <w:rsid w:val="00245885"/>
    <w:rsid w:val="00245E72"/>
    <w:rsid w:val="002463DB"/>
    <w:rsid w:val="002466A7"/>
    <w:rsid w:val="00246796"/>
    <w:rsid w:val="002467B6"/>
    <w:rsid w:val="002467C3"/>
    <w:rsid w:val="00246B63"/>
    <w:rsid w:val="002475D9"/>
    <w:rsid w:val="00247A68"/>
    <w:rsid w:val="00247D0F"/>
    <w:rsid w:val="00247D84"/>
    <w:rsid w:val="00250632"/>
    <w:rsid w:val="002515B1"/>
    <w:rsid w:val="00251D93"/>
    <w:rsid w:val="0025201B"/>
    <w:rsid w:val="002523B0"/>
    <w:rsid w:val="002527AD"/>
    <w:rsid w:val="0025298A"/>
    <w:rsid w:val="00252A4C"/>
    <w:rsid w:val="00252A82"/>
    <w:rsid w:val="00252E18"/>
    <w:rsid w:val="00252E2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92C"/>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760"/>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F8D"/>
    <w:rsid w:val="0029211B"/>
    <w:rsid w:val="00292178"/>
    <w:rsid w:val="00292387"/>
    <w:rsid w:val="00292662"/>
    <w:rsid w:val="002931FD"/>
    <w:rsid w:val="0029381E"/>
    <w:rsid w:val="0029398F"/>
    <w:rsid w:val="0029399C"/>
    <w:rsid w:val="00294A03"/>
    <w:rsid w:val="00294A64"/>
    <w:rsid w:val="0029505D"/>
    <w:rsid w:val="0029527C"/>
    <w:rsid w:val="0029593C"/>
    <w:rsid w:val="00295D90"/>
    <w:rsid w:val="0029605C"/>
    <w:rsid w:val="002960F5"/>
    <w:rsid w:val="0029652B"/>
    <w:rsid w:val="00296681"/>
    <w:rsid w:val="0029680E"/>
    <w:rsid w:val="00297080"/>
    <w:rsid w:val="002970C4"/>
    <w:rsid w:val="00297236"/>
    <w:rsid w:val="00297667"/>
    <w:rsid w:val="00297841"/>
    <w:rsid w:val="00297A1D"/>
    <w:rsid w:val="00297C6F"/>
    <w:rsid w:val="00297EA8"/>
    <w:rsid w:val="002A01CC"/>
    <w:rsid w:val="002A02A7"/>
    <w:rsid w:val="002A0347"/>
    <w:rsid w:val="002A04BB"/>
    <w:rsid w:val="002A05A0"/>
    <w:rsid w:val="002A05DD"/>
    <w:rsid w:val="002A1177"/>
    <w:rsid w:val="002A1321"/>
    <w:rsid w:val="002A13D5"/>
    <w:rsid w:val="002A1699"/>
    <w:rsid w:val="002A21D2"/>
    <w:rsid w:val="002A22E9"/>
    <w:rsid w:val="002A23A6"/>
    <w:rsid w:val="002A2469"/>
    <w:rsid w:val="002A275F"/>
    <w:rsid w:val="002A28E3"/>
    <w:rsid w:val="002A2A1C"/>
    <w:rsid w:val="002A2F29"/>
    <w:rsid w:val="002A304D"/>
    <w:rsid w:val="002A30AC"/>
    <w:rsid w:val="002A3190"/>
    <w:rsid w:val="002A31C1"/>
    <w:rsid w:val="002A35C6"/>
    <w:rsid w:val="002A3F27"/>
    <w:rsid w:val="002A3FD4"/>
    <w:rsid w:val="002A49BE"/>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2"/>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6F"/>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873"/>
    <w:rsid w:val="002D1D04"/>
    <w:rsid w:val="002D1E8D"/>
    <w:rsid w:val="002D1FFD"/>
    <w:rsid w:val="002D20A7"/>
    <w:rsid w:val="002D2465"/>
    <w:rsid w:val="002D2763"/>
    <w:rsid w:val="002D2EA2"/>
    <w:rsid w:val="002D30F8"/>
    <w:rsid w:val="002D3111"/>
    <w:rsid w:val="002D3115"/>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743"/>
    <w:rsid w:val="002D7C44"/>
    <w:rsid w:val="002D7E3A"/>
    <w:rsid w:val="002D7FAF"/>
    <w:rsid w:val="002E03DA"/>
    <w:rsid w:val="002E071B"/>
    <w:rsid w:val="002E0846"/>
    <w:rsid w:val="002E0E79"/>
    <w:rsid w:val="002E0E90"/>
    <w:rsid w:val="002E10C4"/>
    <w:rsid w:val="002E17F5"/>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0C"/>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7F"/>
    <w:rsid w:val="002F79E2"/>
    <w:rsid w:val="0030017D"/>
    <w:rsid w:val="00300380"/>
    <w:rsid w:val="003003E3"/>
    <w:rsid w:val="003006DC"/>
    <w:rsid w:val="00300DD2"/>
    <w:rsid w:val="00301046"/>
    <w:rsid w:val="00301346"/>
    <w:rsid w:val="003013C8"/>
    <w:rsid w:val="00301900"/>
    <w:rsid w:val="00301C14"/>
    <w:rsid w:val="00301D5E"/>
    <w:rsid w:val="00301E34"/>
    <w:rsid w:val="00301FE0"/>
    <w:rsid w:val="00302535"/>
    <w:rsid w:val="00302572"/>
    <w:rsid w:val="003027F5"/>
    <w:rsid w:val="003029A5"/>
    <w:rsid w:val="00302F91"/>
    <w:rsid w:val="0030315F"/>
    <w:rsid w:val="00303468"/>
    <w:rsid w:val="00303610"/>
    <w:rsid w:val="0030390B"/>
    <w:rsid w:val="003039CC"/>
    <w:rsid w:val="00303AF2"/>
    <w:rsid w:val="0030417D"/>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8FB"/>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185"/>
    <w:rsid w:val="00327742"/>
    <w:rsid w:val="003277C2"/>
    <w:rsid w:val="00327D89"/>
    <w:rsid w:val="00327FA6"/>
    <w:rsid w:val="003302C8"/>
    <w:rsid w:val="00330646"/>
    <w:rsid w:val="0033081A"/>
    <w:rsid w:val="0033086C"/>
    <w:rsid w:val="00330CF5"/>
    <w:rsid w:val="00331883"/>
    <w:rsid w:val="003318F4"/>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158"/>
    <w:rsid w:val="00355250"/>
    <w:rsid w:val="003558BC"/>
    <w:rsid w:val="00355A98"/>
    <w:rsid w:val="00355BC6"/>
    <w:rsid w:val="00356088"/>
    <w:rsid w:val="003563B3"/>
    <w:rsid w:val="00357082"/>
    <w:rsid w:val="003571CD"/>
    <w:rsid w:val="00357343"/>
    <w:rsid w:val="0035743E"/>
    <w:rsid w:val="003574E6"/>
    <w:rsid w:val="0035783B"/>
    <w:rsid w:val="00360052"/>
    <w:rsid w:val="003606D7"/>
    <w:rsid w:val="00360740"/>
    <w:rsid w:val="003608D0"/>
    <w:rsid w:val="003609EF"/>
    <w:rsid w:val="00360CB9"/>
    <w:rsid w:val="00360E98"/>
    <w:rsid w:val="00360EDF"/>
    <w:rsid w:val="0036159E"/>
    <w:rsid w:val="00361A2C"/>
    <w:rsid w:val="00361AC6"/>
    <w:rsid w:val="00361B37"/>
    <w:rsid w:val="00361BC1"/>
    <w:rsid w:val="00361C47"/>
    <w:rsid w:val="00361CA2"/>
    <w:rsid w:val="00361D8A"/>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3C0"/>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09A"/>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AAC"/>
    <w:rsid w:val="00386B65"/>
    <w:rsid w:val="00386DE2"/>
    <w:rsid w:val="00386DED"/>
    <w:rsid w:val="00387044"/>
    <w:rsid w:val="003875B7"/>
    <w:rsid w:val="003878BD"/>
    <w:rsid w:val="00387A20"/>
    <w:rsid w:val="00387BB7"/>
    <w:rsid w:val="00387E29"/>
    <w:rsid w:val="0039029D"/>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52F"/>
    <w:rsid w:val="003A3615"/>
    <w:rsid w:val="003A42CD"/>
    <w:rsid w:val="003A4611"/>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268"/>
    <w:rsid w:val="003B13B8"/>
    <w:rsid w:val="003B159A"/>
    <w:rsid w:val="003B16CB"/>
    <w:rsid w:val="003B1A19"/>
    <w:rsid w:val="003B1A51"/>
    <w:rsid w:val="003B1C13"/>
    <w:rsid w:val="003B297A"/>
    <w:rsid w:val="003B2A60"/>
    <w:rsid w:val="003B2E10"/>
    <w:rsid w:val="003B3236"/>
    <w:rsid w:val="003B32F9"/>
    <w:rsid w:val="003B3333"/>
    <w:rsid w:val="003B35E6"/>
    <w:rsid w:val="003B38EF"/>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09E7"/>
    <w:rsid w:val="003C1064"/>
    <w:rsid w:val="003C1079"/>
    <w:rsid w:val="003C1338"/>
    <w:rsid w:val="003C13F0"/>
    <w:rsid w:val="003C18D0"/>
    <w:rsid w:val="003C1C65"/>
    <w:rsid w:val="003C2504"/>
    <w:rsid w:val="003C28AD"/>
    <w:rsid w:val="003C291A"/>
    <w:rsid w:val="003C29C4"/>
    <w:rsid w:val="003C2AA1"/>
    <w:rsid w:val="003C2B2C"/>
    <w:rsid w:val="003C2D6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75"/>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9B5"/>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75D"/>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931"/>
    <w:rsid w:val="003F7068"/>
    <w:rsid w:val="003F70C1"/>
    <w:rsid w:val="003F7236"/>
    <w:rsid w:val="003F7328"/>
    <w:rsid w:val="003F7385"/>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2C9D"/>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BD8"/>
    <w:rsid w:val="00406C69"/>
    <w:rsid w:val="00406E85"/>
    <w:rsid w:val="004072B1"/>
    <w:rsid w:val="00407622"/>
    <w:rsid w:val="00407F1E"/>
    <w:rsid w:val="00410371"/>
    <w:rsid w:val="00410C20"/>
    <w:rsid w:val="00411091"/>
    <w:rsid w:val="00411920"/>
    <w:rsid w:val="00411C2B"/>
    <w:rsid w:val="00411C38"/>
    <w:rsid w:val="00412444"/>
    <w:rsid w:val="004130DC"/>
    <w:rsid w:val="00413418"/>
    <w:rsid w:val="00413A89"/>
    <w:rsid w:val="00413BAE"/>
    <w:rsid w:val="004143F3"/>
    <w:rsid w:val="004146A1"/>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0EA"/>
    <w:rsid w:val="0042291C"/>
    <w:rsid w:val="004229D6"/>
    <w:rsid w:val="00422B2C"/>
    <w:rsid w:val="00422D0D"/>
    <w:rsid w:val="00423012"/>
    <w:rsid w:val="00423419"/>
    <w:rsid w:val="004235FE"/>
    <w:rsid w:val="00423797"/>
    <w:rsid w:val="004238AA"/>
    <w:rsid w:val="00423B1F"/>
    <w:rsid w:val="00423FD9"/>
    <w:rsid w:val="00423FDF"/>
    <w:rsid w:val="004240A6"/>
    <w:rsid w:val="00424171"/>
    <w:rsid w:val="004242F1"/>
    <w:rsid w:val="0042447B"/>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CF1"/>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0F5C"/>
    <w:rsid w:val="00441186"/>
    <w:rsid w:val="004416CD"/>
    <w:rsid w:val="0044194E"/>
    <w:rsid w:val="00441A51"/>
    <w:rsid w:val="00441A69"/>
    <w:rsid w:val="0044216D"/>
    <w:rsid w:val="00442498"/>
    <w:rsid w:val="0044265B"/>
    <w:rsid w:val="004428C9"/>
    <w:rsid w:val="00442DB3"/>
    <w:rsid w:val="00442F9E"/>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3E2"/>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C74"/>
    <w:rsid w:val="0047201E"/>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4F0"/>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E47"/>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10"/>
    <w:rsid w:val="004A6670"/>
    <w:rsid w:val="004A6B4F"/>
    <w:rsid w:val="004A6E1C"/>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1849"/>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AFF"/>
    <w:rsid w:val="004C5CEF"/>
    <w:rsid w:val="004C6627"/>
    <w:rsid w:val="004C6C78"/>
    <w:rsid w:val="004C6D62"/>
    <w:rsid w:val="004C7060"/>
    <w:rsid w:val="004C72E9"/>
    <w:rsid w:val="004C7953"/>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07"/>
    <w:rsid w:val="004D4E33"/>
    <w:rsid w:val="004D547F"/>
    <w:rsid w:val="004D55E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5E0"/>
    <w:rsid w:val="004E7DAF"/>
    <w:rsid w:val="004E7DC2"/>
    <w:rsid w:val="004E7E0A"/>
    <w:rsid w:val="004F0634"/>
    <w:rsid w:val="004F07B4"/>
    <w:rsid w:val="004F087A"/>
    <w:rsid w:val="004F0F11"/>
    <w:rsid w:val="004F164F"/>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99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5F6F"/>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1"/>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3B"/>
    <w:rsid w:val="00531663"/>
    <w:rsid w:val="00531A7F"/>
    <w:rsid w:val="00531BE6"/>
    <w:rsid w:val="00532139"/>
    <w:rsid w:val="00532AAF"/>
    <w:rsid w:val="00532F41"/>
    <w:rsid w:val="00533204"/>
    <w:rsid w:val="005337F6"/>
    <w:rsid w:val="00533821"/>
    <w:rsid w:val="00533A24"/>
    <w:rsid w:val="0053476B"/>
    <w:rsid w:val="00534D72"/>
    <w:rsid w:val="00534E5C"/>
    <w:rsid w:val="00535284"/>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E25"/>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C55"/>
    <w:rsid w:val="00565DF7"/>
    <w:rsid w:val="00566002"/>
    <w:rsid w:val="00566CBF"/>
    <w:rsid w:val="00566DE9"/>
    <w:rsid w:val="00566FC6"/>
    <w:rsid w:val="00567203"/>
    <w:rsid w:val="0056720D"/>
    <w:rsid w:val="005677B0"/>
    <w:rsid w:val="005679A9"/>
    <w:rsid w:val="00567D43"/>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85F"/>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8CC"/>
    <w:rsid w:val="00584BD0"/>
    <w:rsid w:val="00584CE6"/>
    <w:rsid w:val="00585667"/>
    <w:rsid w:val="00585761"/>
    <w:rsid w:val="00585859"/>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6B"/>
    <w:rsid w:val="00593172"/>
    <w:rsid w:val="0059348D"/>
    <w:rsid w:val="00593B8B"/>
    <w:rsid w:val="00594006"/>
    <w:rsid w:val="005945DF"/>
    <w:rsid w:val="0059492A"/>
    <w:rsid w:val="00594BEC"/>
    <w:rsid w:val="00594CFE"/>
    <w:rsid w:val="00594EF4"/>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3FF"/>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936"/>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4EF7"/>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B4B"/>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0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AF"/>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29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518"/>
    <w:rsid w:val="00614677"/>
    <w:rsid w:val="00614781"/>
    <w:rsid w:val="00614806"/>
    <w:rsid w:val="00614C50"/>
    <w:rsid w:val="00614D84"/>
    <w:rsid w:val="00614FDF"/>
    <w:rsid w:val="00615463"/>
    <w:rsid w:val="00615484"/>
    <w:rsid w:val="0061575F"/>
    <w:rsid w:val="00615E04"/>
    <w:rsid w:val="00615F71"/>
    <w:rsid w:val="00616086"/>
    <w:rsid w:val="00616831"/>
    <w:rsid w:val="00616B6C"/>
    <w:rsid w:val="00616C48"/>
    <w:rsid w:val="0061705B"/>
    <w:rsid w:val="006171DA"/>
    <w:rsid w:val="00617242"/>
    <w:rsid w:val="006175BF"/>
    <w:rsid w:val="00617A5A"/>
    <w:rsid w:val="00617C2A"/>
    <w:rsid w:val="006204D3"/>
    <w:rsid w:val="00620502"/>
    <w:rsid w:val="00620672"/>
    <w:rsid w:val="0062081A"/>
    <w:rsid w:val="00620ACC"/>
    <w:rsid w:val="0062104B"/>
    <w:rsid w:val="00621188"/>
    <w:rsid w:val="006212CF"/>
    <w:rsid w:val="006214E5"/>
    <w:rsid w:val="00621B14"/>
    <w:rsid w:val="00621B72"/>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1E"/>
    <w:rsid w:val="00624EA1"/>
    <w:rsid w:val="006252F3"/>
    <w:rsid w:val="006257ED"/>
    <w:rsid w:val="00625BC0"/>
    <w:rsid w:val="00625CF6"/>
    <w:rsid w:val="00626025"/>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B95"/>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6E1"/>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D0D"/>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111"/>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3CE"/>
    <w:rsid w:val="00667475"/>
    <w:rsid w:val="00667585"/>
    <w:rsid w:val="00667A1B"/>
    <w:rsid w:val="006706BD"/>
    <w:rsid w:val="0067075F"/>
    <w:rsid w:val="006707B6"/>
    <w:rsid w:val="00671041"/>
    <w:rsid w:val="006712EC"/>
    <w:rsid w:val="00671579"/>
    <w:rsid w:val="006715D6"/>
    <w:rsid w:val="006717DA"/>
    <w:rsid w:val="00671C41"/>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50D"/>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377"/>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A6A"/>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1A1"/>
    <w:rsid w:val="006B67C4"/>
    <w:rsid w:val="006B6A6E"/>
    <w:rsid w:val="006B6F48"/>
    <w:rsid w:val="006B6F6E"/>
    <w:rsid w:val="006B6F76"/>
    <w:rsid w:val="006B700B"/>
    <w:rsid w:val="006B74F4"/>
    <w:rsid w:val="006B75A5"/>
    <w:rsid w:val="006B78C9"/>
    <w:rsid w:val="006B7E62"/>
    <w:rsid w:val="006B7ED4"/>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2AE"/>
    <w:rsid w:val="006C580E"/>
    <w:rsid w:val="006C5B3C"/>
    <w:rsid w:val="006C6189"/>
    <w:rsid w:val="006C62FA"/>
    <w:rsid w:val="006C6721"/>
    <w:rsid w:val="006C7164"/>
    <w:rsid w:val="006C74E4"/>
    <w:rsid w:val="006C7750"/>
    <w:rsid w:val="006C79A6"/>
    <w:rsid w:val="006D0724"/>
    <w:rsid w:val="006D07C4"/>
    <w:rsid w:val="006D19C8"/>
    <w:rsid w:val="006D1A3F"/>
    <w:rsid w:val="006D1DB2"/>
    <w:rsid w:val="006D209D"/>
    <w:rsid w:val="006D2262"/>
    <w:rsid w:val="006D242C"/>
    <w:rsid w:val="006D24DA"/>
    <w:rsid w:val="006D2600"/>
    <w:rsid w:val="006D2F5E"/>
    <w:rsid w:val="006D357F"/>
    <w:rsid w:val="006D35D4"/>
    <w:rsid w:val="006D38B6"/>
    <w:rsid w:val="006D3B39"/>
    <w:rsid w:val="006D3BF1"/>
    <w:rsid w:val="006D3F0D"/>
    <w:rsid w:val="006D4449"/>
    <w:rsid w:val="006D46FD"/>
    <w:rsid w:val="006D47A1"/>
    <w:rsid w:val="006D4FC5"/>
    <w:rsid w:val="006D554A"/>
    <w:rsid w:val="006D588B"/>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D42"/>
    <w:rsid w:val="006F1F3D"/>
    <w:rsid w:val="006F2064"/>
    <w:rsid w:val="006F2254"/>
    <w:rsid w:val="006F257B"/>
    <w:rsid w:val="006F28D5"/>
    <w:rsid w:val="006F3074"/>
    <w:rsid w:val="006F30CE"/>
    <w:rsid w:val="006F339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08"/>
    <w:rsid w:val="00700970"/>
    <w:rsid w:val="00700ACE"/>
    <w:rsid w:val="00700D7D"/>
    <w:rsid w:val="00700E2E"/>
    <w:rsid w:val="007017A3"/>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4FFD"/>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B99"/>
    <w:rsid w:val="00710F36"/>
    <w:rsid w:val="00710F69"/>
    <w:rsid w:val="00710FC7"/>
    <w:rsid w:val="007111DB"/>
    <w:rsid w:val="00711253"/>
    <w:rsid w:val="00711433"/>
    <w:rsid w:val="007116C7"/>
    <w:rsid w:val="00711EE4"/>
    <w:rsid w:val="00712038"/>
    <w:rsid w:val="007126C6"/>
    <w:rsid w:val="00712B2F"/>
    <w:rsid w:val="00713123"/>
    <w:rsid w:val="00713184"/>
    <w:rsid w:val="007132D2"/>
    <w:rsid w:val="00713651"/>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D43"/>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889"/>
    <w:rsid w:val="00724EEC"/>
    <w:rsid w:val="0072501F"/>
    <w:rsid w:val="007253E1"/>
    <w:rsid w:val="00725468"/>
    <w:rsid w:val="00725889"/>
    <w:rsid w:val="00725D6F"/>
    <w:rsid w:val="00725FCC"/>
    <w:rsid w:val="00726053"/>
    <w:rsid w:val="00726C27"/>
    <w:rsid w:val="00726C7F"/>
    <w:rsid w:val="00726EC6"/>
    <w:rsid w:val="00727A45"/>
    <w:rsid w:val="00727B2E"/>
    <w:rsid w:val="00727F8C"/>
    <w:rsid w:val="00730223"/>
    <w:rsid w:val="00730293"/>
    <w:rsid w:val="00730393"/>
    <w:rsid w:val="007303F0"/>
    <w:rsid w:val="007307A3"/>
    <w:rsid w:val="007307E3"/>
    <w:rsid w:val="00730B81"/>
    <w:rsid w:val="00730C1E"/>
    <w:rsid w:val="00730DB0"/>
    <w:rsid w:val="00730DBC"/>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5A"/>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819"/>
    <w:rsid w:val="00745B19"/>
    <w:rsid w:val="00745D4A"/>
    <w:rsid w:val="00746173"/>
    <w:rsid w:val="007462AB"/>
    <w:rsid w:val="007464FD"/>
    <w:rsid w:val="00746A63"/>
    <w:rsid w:val="00746BFF"/>
    <w:rsid w:val="00746EED"/>
    <w:rsid w:val="007471EF"/>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35"/>
    <w:rsid w:val="007527A2"/>
    <w:rsid w:val="00752951"/>
    <w:rsid w:val="00752A8F"/>
    <w:rsid w:val="00752E07"/>
    <w:rsid w:val="00752ED5"/>
    <w:rsid w:val="0075302D"/>
    <w:rsid w:val="007530BD"/>
    <w:rsid w:val="00753375"/>
    <w:rsid w:val="00753413"/>
    <w:rsid w:val="00753676"/>
    <w:rsid w:val="00753978"/>
    <w:rsid w:val="00753DE6"/>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682"/>
    <w:rsid w:val="007647E4"/>
    <w:rsid w:val="007649EF"/>
    <w:rsid w:val="00764C79"/>
    <w:rsid w:val="00764FDA"/>
    <w:rsid w:val="007654B9"/>
    <w:rsid w:val="007655DC"/>
    <w:rsid w:val="00765904"/>
    <w:rsid w:val="007659E4"/>
    <w:rsid w:val="00765DA8"/>
    <w:rsid w:val="00765DC8"/>
    <w:rsid w:val="00765E72"/>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632"/>
    <w:rsid w:val="00773775"/>
    <w:rsid w:val="00773B3F"/>
    <w:rsid w:val="0077453B"/>
    <w:rsid w:val="00774763"/>
    <w:rsid w:val="00774846"/>
    <w:rsid w:val="00774C28"/>
    <w:rsid w:val="00774C99"/>
    <w:rsid w:val="00774CEA"/>
    <w:rsid w:val="007753A5"/>
    <w:rsid w:val="00775638"/>
    <w:rsid w:val="00775A18"/>
    <w:rsid w:val="00775B0E"/>
    <w:rsid w:val="00775C99"/>
    <w:rsid w:val="00775D36"/>
    <w:rsid w:val="00775E03"/>
    <w:rsid w:val="007764E6"/>
    <w:rsid w:val="007766FB"/>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F0E"/>
    <w:rsid w:val="0078421B"/>
    <w:rsid w:val="0078452E"/>
    <w:rsid w:val="007847B9"/>
    <w:rsid w:val="007849CF"/>
    <w:rsid w:val="00784AA2"/>
    <w:rsid w:val="00784D03"/>
    <w:rsid w:val="00785081"/>
    <w:rsid w:val="0078533B"/>
    <w:rsid w:val="007854F8"/>
    <w:rsid w:val="00785EDE"/>
    <w:rsid w:val="00785F2B"/>
    <w:rsid w:val="00785F3C"/>
    <w:rsid w:val="007860F6"/>
    <w:rsid w:val="00786F4D"/>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328"/>
    <w:rsid w:val="007B4AA6"/>
    <w:rsid w:val="007B4D97"/>
    <w:rsid w:val="007B4E01"/>
    <w:rsid w:val="007B4EB2"/>
    <w:rsid w:val="007B512A"/>
    <w:rsid w:val="007B51E3"/>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6ED"/>
    <w:rsid w:val="007C2CBC"/>
    <w:rsid w:val="007C3327"/>
    <w:rsid w:val="007C351F"/>
    <w:rsid w:val="007C353B"/>
    <w:rsid w:val="007C38BA"/>
    <w:rsid w:val="007C3A1C"/>
    <w:rsid w:val="007C3AC0"/>
    <w:rsid w:val="007C3E3C"/>
    <w:rsid w:val="007C42F1"/>
    <w:rsid w:val="007C4674"/>
    <w:rsid w:val="007C49E0"/>
    <w:rsid w:val="007C5126"/>
    <w:rsid w:val="007C514A"/>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1BFF"/>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28"/>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96"/>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3DD7"/>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3A3"/>
    <w:rsid w:val="00806886"/>
    <w:rsid w:val="00806E16"/>
    <w:rsid w:val="00806EBE"/>
    <w:rsid w:val="00807297"/>
    <w:rsid w:val="00807486"/>
    <w:rsid w:val="00807AF4"/>
    <w:rsid w:val="00807B1C"/>
    <w:rsid w:val="00807BCC"/>
    <w:rsid w:val="00807BDA"/>
    <w:rsid w:val="00807C54"/>
    <w:rsid w:val="008101F5"/>
    <w:rsid w:val="008102FB"/>
    <w:rsid w:val="00810302"/>
    <w:rsid w:val="00810432"/>
    <w:rsid w:val="0081056C"/>
    <w:rsid w:val="008106B1"/>
    <w:rsid w:val="00810A18"/>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2BD"/>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42D"/>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2F1A"/>
    <w:rsid w:val="008331FD"/>
    <w:rsid w:val="00833252"/>
    <w:rsid w:val="008332AE"/>
    <w:rsid w:val="008332E6"/>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BF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4A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125"/>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4C80"/>
    <w:rsid w:val="008754E6"/>
    <w:rsid w:val="008758A1"/>
    <w:rsid w:val="00875AA6"/>
    <w:rsid w:val="00875AAF"/>
    <w:rsid w:val="00875E37"/>
    <w:rsid w:val="00876032"/>
    <w:rsid w:val="008761FB"/>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59A"/>
    <w:rsid w:val="00890671"/>
    <w:rsid w:val="00890814"/>
    <w:rsid w:val="008909C0"/>
    <w:rsid w:val="008911A3"/>
    <w:rsid w:val="008911E3"/>
    <w:rsid w:val="0089125A"/>
    <w:rsid w:val="0089188D"/>
    <w:rsid w:val="00891B28"/>
    <w:rsid w:val="0089201F"/>
    <w:rsid w:val="008921C9"/>
    <w:rsid w:val="00892680"/>
    <w:rsid w:val="00892687"/>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037"/>
    <w:rsid w:val="008A2579"/>
    <w:rsid w:val="008A2A82"/>
    <w:rsid w:val="008A2DF8"/>
    <w:rsid w:val="008A2E42"/>
    <w:rsid w:val="008A30BC"/>
    <w:rsid w:val="008A35BF"/>
    <w:rsid w:val="008A3667"/>
    <w:rsid w:val="008A389B"/>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63A"/>
    <w:rsid w:val="008B1A75"/>
    <w:rsid w:val="008B20FD"/>
    <w:rsid w:val="008B2134"/>
    <w:rsid w:val="008B2800"/>
    <w:rsid w:val="008B2B89"/>
    <w:rsid w:val="008B2D9D"/>
    <w:rsid w:val="008B2E9D"/>
    <w:rsid w:val="008B2ED8"/>
    <w:rsid w:val="008B319A"/>
    <w:rsid w:val="008B3449"/>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C1F"/>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94F"/>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DFE"/>
    <w:rsid w:val="008D3188"/>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4E"/>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44"/>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50"/>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2C3"/>
    <w:rsid w:val="0091554A"/>
    <w:rsid w:val="009155A4"/>
    <w:rsid w:val="009159E5"/>
    <w:rsid w:val="00915AAE"/>
    <w:rsid w:val="00915B81"/>
    <w:rsid w:val="00915D08"/>
    <w:rsid w:val="0091616E"/>
    <w:rsid w:val="009161A4"/>
    <w:rsid w:val="009165F4"/>
    <w:rsid w:val="00916AE3"/>
    <w:rsid w:val="00916CC7"/>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5FA9"/>
    <w:rsid w:val="00926484"/>
    <w:rsid w:val="00926569"/>
    <w:rsid w:val="009268E6"/>
    <w:rsid w:val="009269CE"/>
    <w:rsid w:val="00926AC0"/>
    <w:rsid w:val="00926C63"/>
    <w:rsid w:val="00926D51"/>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44C"/>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074"/>
    <w:rsid w:val="009371F0"/>
    <w:rsid w:val="0093731A"/>
    <w:rsid w:val="00937700"/>
    <w:rsid w:val="00937A47"/>
    <w:rsid w:val="00937AAB"/>
    <w:rsid w:val="00937D2B"/>
    <w:rsid w:val="0094005E"/>
    <w:rsid w:val="00940426"/>
    <w:rsid w:val="009407AA"/>
    <w:rsid w:val="0094097C"/>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A00"/>
    <w:rsid w:val="00943BD8"/>
    <w:rsid w:val="00944151"/>
    <w:rsid w:val="009442F3"/>
    <w:rsid w:val="00944564"/>
    <w:rsid w:val="009449E1"/>
    <w:rsid w:val="00944BB0"/>
    <w:rsid w:val="00944DE6"/>
    <w:rsid w:val="00944DF1"/>
    <w:rsid w:val="00944E2E"/>
    <w:rsid w:val="009452F3"/>
    <w:rsid w:val="00945613"/>
    <w:rsid w:val="00945725"/>
    <w:rsid w:val="00945C28"/>
    <w:rsid w:val="00945C97"/>
    <w:rsid w:val="00945E6C"/>
    <w:rsid w:val="00946242"/>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B2A"/>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9ED"/>
    <w:rsid w:val="0096141A"/>
    <w:rsid w:val="0096148E"/>
    <w:rsid w:val="00961658"/>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72C"/>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A39"/>
    <w:rsid w:val="00984ECB"/>
    <w:rsid w:val="00985426"/>
    <w:rsid w:val="00985480"/>
    <w:rsid w:val="00985AB7"/>
    <w:rsid w:val="00986076"/>
    <w:rsid w:val="009862AE"/>
    <w:rsid w:val="009867DA"/>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4F73"/>
    <w:rsid w:val="00995947"/>
    <w:rsid w:val="00995962"/>
    <w:rsid w:val="00995C13"/>
    <w:rsid w:val="00995FC4"/>
    <w:rsid w:val="0099620F"/>
    <w:rsid w:val="00996936"/>
    <w:rsid w:val="00996FCB"/>
    <w:rsid w:val="0099792E"/>
    <w:rsid w:val="00997B17"/>
    <w:rsid w:val="00997B26"/>
    <w:rsid w:val="00997C32"/>
    <w:rsid w:val="00997CDB"/>
    <w:rsid w:val="00997CFE"/>
    <w:rsid w:val="00997EFD"/>
    <w:rsid w:val="009A011E"/>
    <w:rsid w:val="009A01D5"/>
    <w:rsid w:val="009A0322"/>
    <w:rsid w:val="009A0623"/>
    <w:rsid w:val="009A07EC"/>
    <w:rsid w:val="009A091F"/>
    <w:rsid w:val="009A0AE9"/>
    <w:rsid w:val="009A13DD"/>
    <w:rsid w:val="009A17B1"/>
    <w:rsid w:val="009A189C"/>
    <w:rsid w:val="009A199D"/>
    <w:rsid w:val="009A2678"/>
    <w:rsid w:val="009A267C"/>
    <w:rsid w:val="009A2B3B"/>
    <w:rsid w:val="009A2DD1"/>
    <w:rsid w:val="009A3261"/>
    <w:rsid w:val="009A3AC3"/>
    <w:rsid w:val="009A3C29"/>
    <w:rsid w:val="009A3D15"/>
    <w:rsid w:val="009A407A"/>
    <w:rsid w:val="009A41D4"/>
    <w:rsid w:val="009A461B"/>
    <w:rsid w:val="009A4652"/>
    <w:rsid w:val="009A48D3"/>
    <w:rsid w:val="009A4A3E"/>
    <w:rsid w:val="009A502F"/>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DA7"/>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C7D12"/>
    <w:rsid w:val="009D0937"/>
    <w:rsid w:val="009D0C11"/>
    <w:rsid w:val="009D0D6C"/>
    <w:rsid w:val="009D12B9"/>
    <w:rsid w:val="009D13FF"/>
    <w:rsid w:val="009D152A"/>
    <w:rsid w:val="009D1697"/>
    <w:rsid w:val="009D1754"/>
    <w:rsid w:val="009D2125"/>
    <w:rsid w:val="009D2CC4"/>
    <w:rsid w:val="009D34CA"/>
    <w:rsid w:val="009D38E9"/>
    <w:rsid w:val="009D3A62"/>
    <w:rsid w:val="009D3D6B"/>
    <w:rsid w:val="009D3F11"/>
    <w:rsid w:val="009D3F5C"/>
    <w:rsid w:val="009D3FBF"/>
    <w:rsid w:val="009D4163"/>
    <w:rsid w:val="009D438E"/>
    <w:rsid w:val="009D4750"/>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D7FF0"/>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9A"/>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415"/>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2F06"/>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84"/>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4F"/>
    <w:rsid w:val="00A23789"/>
    <w:rsid w:val="00A237E6"/>
    <w:rsid w:val="00A239D1"/>
    <w:rsid w:val="00A23D7E"/>
    <w:rsid w:val="00A23E5E"/>
    <w:rsid w:val="00A2423A"/>
    <w:rsid w:val="00A243D9"/>
    <w:rsid w:val="00A2458D"/>
    <w:rsid w:val="00A246B6"/>
    <w:rsid w:val="00A24968"/>
    <w:rsid w:val="00A24F37"/>
    <w:rsid w:val="00A254B2"/>
    <w:rsid w:val="00A2560E"/>
    <w:rsid w:val="00A256FE"/>
    <w:rsid w:val="00A25B46"/>
    <w:rsid w:val="00A26767"/>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33"/>
    <w:rsid w:val="00A334B6"/>
    <w:rsid w:val="00A3351E"/>
    <w:rsid w:val="00A340A1"/>
    <w:rsid w:val="00A34147"/>
    <w:rsid w:val="00A34354"/>
    <w:rsid w:val="00A34490"/>
    <w:rsid w:val="00A34F98"/>
    <w:rsid w:val="00A35465"/>
    <w:rsid w:val="00A35872"/>
    <w:rsid w:val="00A35D6A"/>
    <w:rsid w:val="00A3663A"/>
    <w:rsid w:val="00A367BA"/>
    <w:rsid w:val="00A36A58"/>
    <w:rsid w:val="00A36C6A"/>
    <w:rsid w:val="00A37003"/>
    <w:rsid w:val="00A371DB"/>
    <w:rsid w:val="00A3761A"/>
    <w:rsid w:val="00A376E5"/>
    <w:rsid w:val="00A37DC3"/>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B47"/>
    <w:rsid w:val="00A524DA"/>
    <w:rsid w:val="00A527D4"/>
    <w:rsid w:val="00A529E6"/>
    <w:rsid w:val="00A52AE0"/>
    <w:rsid w:val="00A52F38"/>
    <w:rsid w:val="00A53464"/>
    <w:rsid w:val="00A53724"/>
    <w:rsid w:val="00A53996"/>
    <w:rsid w:val="00A54018"/>
    <w:rsid w:val="00A5424E"/>
    <w:rsid w:val="00A544F5"/>
    <w:rsid w:val="00A54567"/>
    <w:rsid w:val="00A546E5"/>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5F2"/>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86A"/>
    <w:rsid w:val="00A76D3B"/>
    <w:rsid w:val="00A76D6E"/>
    <w:rsid w:val="00A76FAB"/>
    <w:rsid w:val="00A7717B"/>
    <w:rsid w:val="00A771AB"/>
    <w:rsid w:val="00A77263"/>
    <w:rsid w:val="00A775A5"/>
    <w:rsid w:val="00A77710"/>
    <w:rsid w:val="00A7793B"/>
    <w:rsid w:val="00A77A70"/>
    <w:rsid w:val="00A77A77"/>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8D0"/>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0B"/>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9F9"/>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A2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66"/>
    <w:rsid w:val="00AC48B1"/>
    <w:rsid w:val="00AC4CB6"/>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2F7"/>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919"/>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2F77"/>
    <w:rsid w:val="00AF313D"/>
    <w:rsid w:val="00AF346A"/>
    <w:rsid w:val="00AF370A"/>
    <w:rsid w:val="00AF38D9"/>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0D79"/>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A34"/>
    <w:rsid w:val="00B03BB5"/>
    <w:rsid w:val="00B03D5E"/>
    <w:rsid w:val="00B03E67"/>
    <w:rsid w:val="00B04300"/>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39E"/>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84"/>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062"/>
    <w:rsid w:val="00B340DC"/>
    <w:rsid w:val="00B343AF"/>
    <w:rsid w:val="00B35BC0"/>
    <w:rsid w:val="00B35D98"/>
    <w:rsid w:val="00B36260"/>
    <w:rsid w:val="00B36437"/>
    <w:rsid w:val="00B364C0"/>
    <w:rsid w:val="00B36754"/>
    <w:rsid w:val="00B368D6"/>
    <w:rsid w:val="00B36BF1"/>
    <w:rsid w:val="00B37146"/>
    <w:rsid w:val="00B3731A"/>
    <w:rsid w:val="00B37A94"/>
    <w:rsid w:val="00B37B2F"/>
    <w:rsid w:val="00B37DDC"/>
    <w:rsid w:val="00B400E9"/>
    <w:rsid w:val="00B4028A"/>
    <w:rsid w:val="00B406FB"/>
    <w:rsid w:val="00B40F26"/>
    <w:rsid w:val="00B41062"/>
    <w:rsid w:val="00B41384"/>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2B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711"/>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A0E"/>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DC0"/>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D3E"/>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2D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584"/>
    <w:rsid w:val="00B847B8"/>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BB"/>
    <w:rsid w:val="00B91EDE"/>
    <w:rsid w:val="00B924F7"/>
    <w:rsid w:val="00B92F9C"/>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141"/>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B71"/>
    <w:rsid w:val="00BA2BC2"/>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26F"/>
    <w:rsid w:val="00BB2A5A"/>
    <w:rsid w:val="00BB37BB"/>
    <w:rsid w:val="00BB3BAE"/>
    <w:rsid w:val="00BB3D8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C3C"/>
    <w:rsid w:val="00BD3DA4"/>
    <w:rsid w:val="00BD47AE"/>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8C1"/>
    <w:rsid w:val="00BE0092"/>
    <w:rsid w:val="00BE00CF"/>
    <w:rsid w:val="00BE08DF"/>
    <w:rsid w:val="00BE091D"/>
    <w:rsid w:val="00BE09FB"/>
    <w:rsid w:val="00BE0A60"/>
    <w:rsid w:val="00BE0B63"/>
    <w:rsid w:val="00BE0F46"/>
    <w:rsid w:val="00BE1014"/>
    <w:rsid w:val="00BE1517"/>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4EE"/>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BF4"/>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ED8"/>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6F19"/>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C"/>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4FED"/>
    <w:rsid w:val="00C35282"/>
    <w:rsid w:val="00C35FD7"/>
    <w:rsid w:val="00C362F9"/>
    <w:rsid w:val="00C36811"/>
    <w:rsid w:val="00C36A51"/>
    <w:rsid w:val="00C36D07"/>
    <w:rsid w:val="00C36FE5"/>
    <w:rsid w:val="00C37589"/>
    <w:rsid w:val="00C37639"/>
    <w:rsid w:val="00C376F5"/>
    <w:rsid w:val="00C3776E"/>
    <w:rsid w:val="00C37B0B"/>
    <w:rsid w:val="00C37B58"/>
    <w:rsid w:val="00C40098"/>
    <w:rsid w:val="00C40406"/>
    <w:rsid w:val="00C40478"/>
    <w:rsid w:val="00C40510"/>
    <w:rsid w:val="00C405AD"/>
    <w:rsid w:val="00C40AFD"/>
    <w:rsid w:val="00C40D82"/>
    <w:rsid w:val="00C4103E"/>
    <w:rsid w:val="00C412D4"/>
    <w:rsid w:val="00C41511"/>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922"/>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F40"/>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BEA"/>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805"/>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A4B"/>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5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2ED"/>
    <w:rsid w:val="00CB3840"/>
    <w:rsid w:val="00CB3E90"/>
    <w:rsid w:val="00CB3E93"/>
    <w:rsid w:val="00CB40FF"/>
    <w:rsid w:val="00CB41F9"/>
    <w:rsid w:val="00CB4613"/>
    <w:rsid w:val="00CB49A1"/>
    <w:rsid w:val="00CB4A90"/>
    <w:rsid w:val="00CB4BF0"/>
    <w:rsid w:val="00CB4D89"/>
    <w:rsid w:val="00CB5002"/>
    <w:rsid w:val="00CB5448"/>
    <w:rsid w:val="00CB5A69"/>
    <w:rsid w:val="00CB6048"/>
    <w:rsid w:val="00CB626F"/>
    <w:rsid w:val="00CB633F"/>
    <w:rsid w:val="00CB64A2"/>
    <w:rsid w:val="00CB6A41"/>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C2D"/>
    <w:rsid w:val="00CD2FEE"/>
    <w:rsid w:val="00CD30DC"/>
    <w:rsid w:val="00CD3333"/>
    <w:rsid w:val="00CD3639"/>
    <w:rsid w:val="00CD380B"/>
    <w:rsid w:val="00CD3988"/>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3F"/>
    <w:rsid w:val="00CE0D9E"/>
    <w:rsid w:val="00CE0E19"/>
    <w:rsid w:val="00CE0E6D"/>
    <w:rsid w:val="00CE0FF8"/>
    <w:rsid w:val="00CE14D4"/>
    <w:rsid w:val="00CE162E"/>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E19"/>
    <w:rsid w:val="00CF4FCC"/>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2FF"/>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496"/>
    <w:rsid w:val="00D11572"/>
    <w:rsid w:val="00D11671"/>
    <w:rsid w:val="00D1184A"/>
    <w:rsid w:val="00D118CC"/>
    <w:rsid w:val="00D11C71"/>
    <w:rsid w:val="00D11CEA"/>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2E4"/>
    <w:rsid w:val="00D1471D"/>
    <w:rsid w:val="00D14A57"/>
    <w:rsid w:val="00D14DC2"/>
    <w:rsid w:val="00D14F7A"/>
    <w:rsid w:val="00D14FD8"/>
    <w:rsid w:val="00D14FFD"/>
    <w:rsid w:val="00D150B8"/>
    <w:rsid w:val="00D15169"/>
    <w:rsid w:val="00D1533D"/>
    <w:rsid w:val="00D1538F"/>
    <w:rsid w:val="00D15AB6"/>
    <w:rsid w:val="00D15B0E"/>
    <w:rsid w:val="00D16325"/>
    <w:rsid w:val="00D1637F"/>
    <w:rsid w:val="00D164D1"/>
    <w:rsid w:val="00D167AF"/>
    <w:rsid w:val="00D17095"/>
    <w:rsid w:val="00D17885"/>
    <w:rsid w:val="00D1794C"/>
    <w:rsid w:val="00D1795C"/>
    <w:rsid w:val="00D17A38"/>
    <w:rsid w:val="00D2064F"/>
    <w:rsid w:val="00D20B61"/>
    <w:rsid w:val="00D2173C"/>
    <w:rsid w:val="00D219F9"/>
    <w:rsid w:val="00D21A81"/>
    <w:rsid w:val="00D21BBA"/>
    <w:rsid w:val="00D21C8F"/>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106"/>
    <w:rsid w:val="00D31441"/>
    <w:rsid w:val="00D31582"/>
    <w:rsid w:val="00D3187F"/>
    <w:rsid w:val="00D31965"/>
    <w:rsid w:val="00D3256E"/>
    <w:rsid w:val="00D327C4"/>
    <w:rsid w:val="00D3283B"/>
    <w:rsid w:val="00D32A29"/>
    <w:rsid w:val="00D32E38"/>
    <w:rsid w:val="00D3316C"/>
    <w:rsid w:val="00D3326F"/>
    <w:rsid w:val="00D333E6"/>
    <w:rsid w:val="00D333FD"/>
    <w:rsid w:val="00D335FC"/>
    <w:rsid w:val="00D33EC0"/>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C48"/>
    <w:rsid w:val="00D501E2"/>
    <w:rsid w:val="00D50255"/>
    <w:rsid w:val="00D5042C"/>
    <w:rsid w:val="00D506F1"/>
    <w:rsid w:val="00D50C95"/>
    <w:rsid w:val="00D51487"/>
    <w:rsid w:val="00D51831"/>
    <w:rsid w:val="00D51AE0"/>
    <w:rsid w:val="00D51D1A"/>
    <w:rsid w:val="00D51FC9"/>
    <w:rsid w:val="00D52415"/>
    <w:rsid w:val="00D5282B"/>
    <w:rsid w:val="00D537C9"/>
    <w:rsid w:val="00D537E2"/>
    <w:rsid w:val="00D53B0C"/>
    <w:rsid w:val="00D54451"/>
    <w:rsid w:val="00D54570"/>
    <w:rsid w:val="00D54721"/>
    <w:rsid w:val="00D5486B"/>
    <w:rsid w:val="00D548B0"/>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2B"/>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3B4C"/>
    <w:rsid w:val="00D63F5F"/>
    <w:rsid w:val="00D64201"/>
    <w:rsid w:val="00D64728"/>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3CAE"/>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6D07"/>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4D53"/>
    <w:rsid w:val="00D855CA"/>
    <w:rsid w:val="00D856EC"/>
    <w:rsid w:val="00D85B5A"/>
    <w:rsid w:val="00D85F1F"/>
    <w:rsid w:val="00D862B6"/>
    <w:rsid w:val="00D867BE"/>
    <w:rsid w:val="00D86E77"/>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B93"/>
    <w:rsid w:val="00D93FEE"/>
    <w:rsid w:val="00D94370"/>
    <w:rsid w:val="00D946FA"/>
    <w:rsid w:val="00D94B4E"/>
    <w:rsid w:val="00D94D79"/>
    <w:rsid w:val="00D9510C"/>
    <w:rsid w:val="00D952A7"/>
    <w:rsid w:val="00D9540C"/>
    <w:rsid w:val="00D95A5F"/>
    <w:rsid w:val="00D95D3A"/>
    <w:rsid w:val="00D95D61"/>
    <w:rsid w:val="00D95F10"/>
    <w:rsid w:val="00D9612B"/>
    <w:rsid w:val="00D961B3"/>
    <w:rsid w:val="00D962EE"/>
    <w:rsid w:val="00D966C3"/>
    <w:rsid w:val="00D96C74"/>
    <w:rsid w:val="00D96CDC"/>
    <w:rsid w:val="00D97278"/>
    <w:rsid w:val="00D974A3"/>
    <w:rsid w:val="00D9793E"/>
    <w:rsid w:val="00D97ABD"/>
    <w:rsid w:val="00D97E3F"/>
    <w:rsid w:val="00DA0308"/>
    <w:rsid w:val="00DA06B2"/>
    <w:rsid w:val="00DA071C"/>
    <w:rsid w:val="00DA0B6A"/>
    <w:rsid w:val="00DA0BBE"/>
    <w:rsid w:val="00DA0EBA"/>
    <w:rsid w:val="00DA1401"/>
    <w:rsid w:val="00DA147E"/>
    <w:rsid w:val="00DA15B7"/>
    <w:rsid w:val="00DA17A0"/>
    <w:rsid w:val="00DA194F"/>
    <w:rsid w:val="00DA19C5"/>
    <w:rsid w:val="00DA1E6A"/>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0F9"/>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1D32"/>
    <w:rsid w:val="00DB23D1"/>
    <w:rsid w:val="00DB31A5"/>
    <w:rsid w:val="00DB379D"/>
    <w:rsid w:val="00DB3F1D"/>
    <w:rsid w:val="00DB4395"/>
    <w:rsid w:val="00DB44B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7E6"/>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384D"/>
    <w:rsid w:val="00DD4472"/>
    <w:rsid w:val="00DD46FC"/>
    <w:rsid w:val="00DD475F"/>
    <w:rsid w:val="00DD4774"/>
    <w:rsid w:val="00DD4781"/>
    <w:rsid w:val="00DD4AC0"/>
    <w:rsid w:val="00DD4B8B"/>
    <w:rsid w:val="00DD4D77"/>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253"/>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4BB"/>
    <w:rsid w:val="00DF085B"/>
    <w:rsid w:val="00DF1740"/>
    <w:rsid w:val="00DF1910"/>
    <w:rsid w:val="00DF1AA9"/>
    <w:rsid w:val="00DF1D71"/>
    <w:rsid w:val="00DF1ED5"/>
    <w:rsid w:val="00DF2193"/>
    <w:rsid w:val="00DF26A7"/>
    <w:rsid w:val="00DF272D"/>
    <w:rsid w:val="00DF2B1F"/>
    <w:rsid w:val="00DF3138"/>
    <w:rsid w:val="00DF3192"/>
    <w:rsid w:val="00DF330C"/>
    <w:rsid w:val="00DF3ADD"/>
    <w:rsid w:val="00DF3B51"/>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DC8"/>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3C20"/>
    <w:rsid w:val="00E04357"/>
    <w:rsid w:val="00E0436B"/>
    <w:rsid w:val="00E04A44"/>
    <w:rsid w:val="00E04CAA"/>
    <w:rsid w:val="00E04D86"/>
    <w:rsid w:val="00E04E19"/>
    <w:rsid w:val="00E04EBB"/>
    <w:rsid w:val="00E051C6"/>
    <w:rsid w:val="00E05202"/>
    <w:rsid w:val="00E05620"/>
    <w:rsid w:val="00E056AC"/>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32D"/>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487"/>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21B"/>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67C"/>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A55"/>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0D1F"/>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6FE1"/>
    <w:rsid w:val="00E57839"/>
    <w:rsid w:val="00E5787F"/>
    <w:rsid w:val="00E5796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312"/>
    <w:rsid w:val="00E7662E"/>
    <w:rsid w:val="00E76C12"/>
    <w:rsid w:val="00E771E9"/>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A76"/>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9D"/>
    <w:rsid w:val="00EA138B"/>
    <w:rsid w:val="00EA14A2"/>
    <w:rsid w:val="00EA1A0C"/>
    <w:rsid w:val="00EA1F7F"/>
    <w:rsid w:val="00EA2B87"/>
    <w:rsid w:val="00EA2B90"/>
    <w:rsid w:val="00EA2D7B"/>
    <w:rsid w:val="00EA3036"/>
    <w:rsid w:val="00EA41F9"/>
    <w:rsid w:val="00EA42D4"/>
    <w:rsid w:val="00EA4789"/>
    <w:rsid w:val="00EA4B01"/>
    <w:rsid w:val="00EA4B06"/>
    <w:rsid w:val="00EA4DAF"/>
    <w:rsid w:val="00EA4E51"/>
    <w:rsid w:val="00EA4FCE"/>
    <w:rsid w:val="00EA5D2D"/>
    <w:rsid w:val="00EA60F6"/>
    <w:rsid w:val="00EA6AE2"/>
    <w:rsid w:val="00EA6DE4"/>
    <w:rsid w:val="00EA7610"/>
    <w:rsid w:val="00EA799A"/>
    <w:rsid w:val="00EB0151"/>
    <w:rsid w:val="00EB0348"/>
    <w:rsid w:val="00EB035B"/>
    <w:rsid w:val="00EB0564"/>
    <w:rsid w:val="00EB09B7"/>
    <w:rsid w:val="00EB09C0"/>
    <w:rsid w:val="00EB0CF4"/>
    <w:rsid w:val="00EB0D97"/>
    <w:rsid w:val="00EB0E28"/>
    <w:rsid w:val="00EB15A6"/>
    <w:rsid w:val="00EB1818"/>
    <w:rsid w:val="00EB2026"/>
    <w:rsid w:val="00EB2283"/>
    <w:rsid w:val="00EB23F3"/>
    <w:rsid w:val="00EB27CC"/>
    <w:rsid w:val="00EB2B36"/>
    <w:rsid w:val="00EB2D68"/>
    <w:rsid w:val="00EB2E81"/>
    <w:rsid w:val="00EB3136"/>
    <w:rsid w:val="00EB35EF"/>
    <w:rsid w:val="00EB3651"/>
    <w:rsid w:val="00EB38EC"/>
    <w:rsid w:val="00EB39F3"/>
    <w:rsid w:val="00EB433E"/>
    <w:rsid w:val="00EB472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2F0"/>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A7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90E"/>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380"/>
    <w:rsid w:val="00EF0765"/>
    <w:rsid w:val="00EF0BCF"/>
    <w:rsid w:val="00EF0CC2"/>
    <w:rsid w:val="00EF1511"/>
    <w:rsid w:val="00EF1BD8"/>
    <w:rsid w:val="00EF1C52"/>
    <w:rsid w:val="00EF1E6B"/>
    <w:rsid w:val="00EF2174"/>
    <w:rsid w:val="00EF2507"/>
    <w:rsid w:val="00EF2B75"/>
    <w:rsid w:val="00EF2B93"/>
    <w:rsid w:val="00EF2C1B"/>
    <w:rsid w:val="00EF2CB7"/>
    <w:rsid w:val="00EF310B"/>
    <w:rsid w:val="00EF33DC"/>
    <w:rsid w:val="00EF3550"/>
    <w:rsid w:val="00EF3687"/>
    <w:rsid w:val="00EF37E7"/>
    <w:rsid w:val="00EF426E"/>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B94"/>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897"/>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583"/>
    <w:rsid w:val="00F33625"/>
    <w:rsid w:val="00F3376B"/>
    <w:rsid w:val="00F33F22"/>
    <w:rsid w:val="00F340F7"/>
    <w:rsid w:val="00F347BC"/>
    <w:rsid w:val="00F353BB"/>
    <w:rsid w:val="00F3541E"/>
    <w:rsid w:val="00F354A2"/>
    <w:rsid w:val="00F35584"/>
    <w:rsid w:val="00F3632C"/>
    <w:rsid w:val="00F36A7B"/>
    <w:rsid w:val="00F36B24"/>
    <w:rsid w:val="00F36BF1"/>
    <w:rsid w:val="00F371AF"/>
    <w:rsid w:val="00F37750"/>
    <w:rsid w:val="00F37A41"/>
    <w:rsid w:val="00F37A4D"/>
    <w:rsid w:val="00F37BB9"/>
    <w:rsid w:val="00F37CDC"/>
    <w:rsid w:val="00F40093"/>
    <w:rsid w:val="00F40177"/>
    <w:rsid w:val="00F401D8"/>
    <w:rsid w:val="00F40973"/>
    <w:rsid w:val="00F40BA6"/>
    <w:rsid w:val="00F40D4C"/>
    <w:rsid w:val="00F40E90"/>
    <w:rsid w:val="00F410FE"/>
    <w:rsid w:val="00F4150F"/>
    <w:rsid w:val="00F42061"/>
    <w:rsid w:val="00F425BA"/>
    <w:rsid w:val="00F42915"/>
    <w:rsid w:val="00F4296A"/>
    <w:rsid w:val="00F43846"/>
    <w:rsid w:val="00F438CA"/>
    <w:rsid w:val="00F43C6B"/>
    <w:rsid w:val="00F43D0B"/>
    <w:rsid w:val="00F44145"/>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A98"/>
    <w:rsid w:val="00F54341"/>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546"/>
    <w:rsid w:val="00F611F5"/>
    <w:rsid w:val="00F61411"/>
    <w:rsid w:val="00F6170E"/>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835"/>
    <w:rsid w:val="00F65E05"/>
    <w:rsid w:val="00F6699F"/>
    <w:rsid w:val="00F66D12"/>
    <w:rsid w:val="00F66E7A"/>
    <w:rsid w:val="00F6707A"/>
    <w:rsid w:val="00F670BA"/>
    <w:rsid w:val="00F67275"/>
    <w:rsid w:val="00F67390"/>
    <w:rsid w:val="00F67409"/>
    <w:rsid w:val="00F67AC1"/>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7E2"/>
    <w:rsid w:val="00F76AC2"/>
    <w:rsid w:val="00F76F87"/>
    <w:rsid w:val="00F771F2"/>
    <w:rsid w:val="00F7793A"/>
    <w:rsid w:val="00F77C87"/>
    <w:rsid w:val="00F77D16"/>
    <w:rsid w:val="00F80317"/>
    <w:rsid w:val="00F80AFB"/>
    <w:rsid w:val="00F80BEF"/>
    <w:rsid w:val="00F80E4F"/>
    <w:rsid w:val="00F80F1C"/>
    <w:rsid w:val="00F81581"/>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EA5"/>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E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8C1"/>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D42"/>
    <w:rsid w:val="00FB1E17"/>
    <w:rsid w:val="00FB24E3"/>
    <w:rsid w:val="00FB2797"/>
    <w:rsid w:val="00FB2BE4"/>
    <w:rsid w:val="00FB2C7F"/>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5D2"/>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00"/>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23"/>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0CC80B78"/>
    <w:rsid w:val="4AB90570"/>
    <w:rsid w:val="7F9561E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F6FDB"/>
  <w15:docId w15:val="{670D2A20-4275-4FDD-9DD9-180CCEF3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qFormat="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qFormat="1"/>
    <w:lsdException w:name="Body Text 3" w:locked="1" w:semiHidden="1" w:unhideWhenUsed="1" w:qFormat="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6F19"/>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2">
    <w:name w:val="List Bullet 5"/>
    <w:basedOn w:val="42"/>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uiPriority w:val="99"/>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af4">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5">
    <w:name w:val="annotation subject"/>
    <w:basedOn w:val="a6"/>
    <w:next w:val="a6"/>
    <w:link w:val="af6"/>
    <w:uiPriority w:val="99"/>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Pr>
      <w:i/>
      <w:iCs/>
    </w:rPr>
  </w:style>
  <w:style w:type="character" w:styleId="af9">
    <w:name w:val="Hyperlink"/>
    <w:qFormat/>
    <w:rPr>
      <w:color w:val="0000FF"/>
      <w:u w:val="single"/>
    </w:rPr>
  </w:style>
  <w:style w:type="character" w:styleId="afa">
    <w:name w:val="annotation reference"/>
    <w:basedOn w:val="a0"/>
    <w:qFormat/>
    <w:rPr>
      <w:sz w:val="16"/>
      <w:szCs w:val="16"/>
    </w:rPr>
  </w:style>
  <w:style w:type="character" w:styleId="afb">
    <w:name w:val="footnote reference"/>
    <w:basedOn w:val="a0"/>
    <w:qFormat/>
    <w:rPr>
      <w:b/>
      <w:position w:val="6"/>
      <w:sz w:val="16"/>
    </w:rPr>
  </w:style>
  <w:style w:type="character" w:customStyle="1" w:styleId="ad">
    <w:name w:val="批注框文本 字符"/>
    <w:basedOn w:val="a0"/>
    <w:link w:val="ac"/>
    <w:uiPriority w:val="99"/>
    <w:qFormat/>
    <w:rPr>
      <w:rFonts w:ascii="Segoe UI" w:eastAsia="Times New Roman" w:hAnsi="Segoe UI" w:cs="Segoe UI"/>
      <w:sz w:val="18"/>
      <w:szCs w:val="18"/>
      <w:lang w:val="en-GB" w:eastAsia="ja-JP"/>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1">
    <w:name w:val="标题 3 字符"/>
    <w:link w:val="30"/>
    <w:qFormat/>
    <w:rPr>
      <w:rFonts w:ascii="Arial" w:eastAsia="Times New Roman" w:hAnsi="Arial"/>
      <w:sz w:val="28"/>
      <w:lang w:val="en-GB"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Pr>
      <w:rFonts w:ascii="Arial" w:eastAsia="Times New Roman" w:hAnsi="Arial"/>
      <w:sz w:val="24"/>
      <w:lang w:val="en-GB" w:eastAsia="ja-JP"/>
    </w:rPr>
  </w:style>
  <w:style w:type="character" w:customStyle="1" w:styleId="51">
    <w:name w:val="标题 5 字符"/>
    <w:link w:val="50"/>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2"/>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3"/>
    <w:link w:val="B4Char"/>
    <w:qFormat/>
  </w:style>
  <w:style w:type="character" w:customStyle="1" w:styleId="B4Char">
    <w:name w:val="B4 Char"/>
    <w:link w:val="B4"/>
    <w:qFormat/>
    <w:rPr>
      <w:rFonts w:eastAsia="Times New Roman"/>
      <w:lang w:val="en-GB" w:eastAsia="ja-JP"/>
    </w:rPr>
  </w:style>
  <w:style w:type="paragraph" w:customStyle="1" w:styleId="B5">
    <w:name w:val="B5"/>
    <w:basedOn w:val="53"/>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uiPriority w:val="99"/>
    <w:qFormat/>
    <w:rPr>
      <w:rFonts w:eastAsia="Times New Roman"/>
      <w:b/>
      <w:bCs/>
      <w:lang w:val="en-GB" w:eastAsia="ja-JP"/>
    </w:rPr>
  </w:style>
  <w:style w:type="paragraph" w:styleId="a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ñ弌’i,列出段落,P"/>
    <w:basedOn w:val="a"/>
    <w:link w:val="afd"/>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9">
    <w:name w:val="正文文本 字符"/>
    <w:basedOn w:val="a0"/>
    <w:link w:val="a8"/>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paragraph" w:styleId="afe">
    <w:name w:val="Revision"/>
    <w:hidden/>
    <w:uiPriority w:val="99"/>
    <w:semiHidden/>
    <w:qFormat/>
    <w:rsid w:val="00FB24E3"/>
    <w:rPr>
      <w:rFonts w:eastAsia="Times New Roman"/>
      <w:lang w:val="en-GB" w:eastAsia="ja-JP"/>
    </w:rPr>
  </w:style>
  <w:style w:type="numbering" w:customStyle="1" w:styleId="12">
    <w:name w:val="无列表1"/>
    <w:next w:val="a2"/>
    <w:uiPriority w:val="99"/>
    <w:semiHidden/>
    <w:unhideWhenUsed/>
    <w:rsid w:val="00301900"/>
  </w:style>
  <w:style w:type="paragraph" w:styleId="aff">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ff0"/>
    <w:qFormat/>
    <w:rsid w:val="00301900"/>
    <w:pPr>
      <w:overflowPunct/>
      <w:autoSpaceDE/>
      <w:autoSpaceDN/>
      <w:adjustRightInd/>
      <w:spacing w:before="120" w:after="120" w:line="259" w:lineRule="auto"/>
      <w:textAlignment w:val="auto"/>
    </w:pPr>
    <w:rPr>
      <w:rFonts w:eastAsia="Yu Mincho"/>
      <w:b/>
      <w:lang w:eastAsia="en-US"/>
    </w:rPr>
  </w:style>
  <w:style w:type="paragraph" w:styleId="aff1">
    <w:name w:val="Document Map"/>
    <w:basedOn w:val="a"/>
    <w:link w:val="aff2"/>
    <w:qFormat/>
    <w:rsid w:val="00301900"/>
    <w:pPr>
      <w:shd w:val="clear" w:color="auto" w:fill="000080"/>
      <w:overflowPunct/>
      <w:autoSpaceDE/>
      <w:autoSpaceDN/>
      <w:adjustRightInd/>
      <w:spacing w:line="259" w:lineRule="auto"/>
      <w:textAlignment w:val="auto"/>
    </w:pPr>
    <w:rPr>
      <w:rFonts w:ascii="Tahoma" w:eastAsia="Yu Mincho" w:hAnsi="Tahoma"/>
      <w:lang w:eastAsia="en-US"/>
    </w:rPr>
  </w:style>
  <w:style w:type="character" w:customStyle="1" w:styleId="aff2">
    <w:name w:val="文档结构图 字符"/>
    <w:basedOn w:val="a0"/>
    <w:link w:val="aff1"/>
    <w:qFormat/>
    <w:rsid w:val="00301900"/>
    <w:rPr>
      <w:rFonts w:ascii="Tahoma" w:eastAsia="Yu Mincho" w:hAnsi="Tahoma"/>
      <w:shd w:val="clear" w:color="auto" w:fill="000080"/>
      <w:lang w:val="en-GB" w:eastAsia="en-US"/>
    </w:rPr>
  </w:style>
  <w:style w:type="paragraph" w:styleId="aff3">
    <w:name w:val="Body Text Indent"/>
    <w:basedOn w:val="a"/>
    <w:link w:val="aff4"/>
    <w:qFormat/>
    <w:locked/>
    <w:rsid w:val="00301900"/>
    <w:pPr>
      <w:spacing w:after="120" w:line="259" w:lineRule="auto"/>
      <w:ind w:left="426" w:hanging="426"/>
      <w:jc w:val="both"/>
    </w:pPr>
    <w:rPr>
      <w:rFonts w:eastAsia="MS Mincho"/>
      <w:sz w:val="22"/>
      <w:lang w:val="zh-CN" w:eastAsia="zh-CN"/>
    </w:rPr>
  </w:style>
  <w:style w:type="character" w:customStyle="1" w:styleId="aff4">
    <w:name w:val="正文文本缩进 字符"/>
    <w:basedOn w:val="a0"/>
    <w:link w:val="aff3"/>
    <w:qFormat/>
    <w:rsid w:val="00301900"/>
    <w:rPr>
      <w:rFonts w:eastAsia="MS Mincho"/>
      <w:sz w:val="22"/>
      <w:lang w:val="zh-CN"/>
    </w:rPr>
  </w:style>
  <w:style w:type="paragraph" w:styleId="aff5">
    <w:name w:val="index heading"/>
    <w:basedOn w:val="a"/>
    <w:next w:val="a"/>
    <w:qFormat/>
    <w:locked/>
    <w:rsid w:val="00301900"/>
    <w:pPr>
      <w:pBdr>
        <w:top w:val="single" w:sz="12" w:space="0" w:color="auto"/>
      </w:pBdr>
      <w:overflowPunct/>
      <w:autoSpaceDE/>
      <w:autoSpaceDN/>
      <w:adjustRightInd/>
      <w:spacing w:before="360" w:after="240" w:line="259" w:lineRule="auto"/>
      <w:textAlignment w:val="auto"/>
    </w:pPr>
    <w:rPr>
      <w:rFonts w:eastAsia="Yu Mincho"/>
      <w:b/>
      <w:i/>
      <w:sz w:val="26"/>
      <w:lang w:eastAsia="en-US"/>
    </w:rPr>
  </w:style>
  <w:style w:type="paragraph" w:styleId="26">
    <w:name w:val="Body Text 2"/>
    <w:basedOn w:val="a"/>
    <w:link w:val="27"/>
    <w:qFormat/>
    <w:locked/>
    <w:rsid w:val="00301900"/>
    <w:pPr>
      <w:spacing w:after="0" w:line="259" w:lineRule="auto"/>
      <w:jc w:val="both"/>
    </w:pPr>
    <w:rPr>
      <w:rFonts w:eastAsia="MS Mincho"/>
      <w:sz w:val="24"/>
      <w:lang w:val="zh-CN" w:eastAsia="en-GB"/>
    </w:rPr>
  </w:style>
  <w:style w:type="character" w:customStyle="1" w:styleId="27">
    <w:name w:val="正文文本 2 字符"/>
    <w:basedOn w:val="a0"/>
    <w:link w:val="26"/>
    <w:rsid w:val="00301900"/>
    <w:rPr>
      <w:rFonts w:eastAsia="MS Mincho"/>
      <w:sz w:val="24"/>
      <w:lang w:val="zh-CN" w:eastAsia="en-GB"/>
    </w:rPr>
  </w:style>
  <w:style w:type="table" w:customStyle="1" w:styleId="13">
    <w:name w:val="网格型1"/>
    <w:basedOn w:val="a1"/>
    <w:next w:val="af7"/>
    <w:uiPriority w:val="39"/>
    <w:qFormat/>
    <w:rsid w:val="00301900"/>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1"/>
    <w:qFormat/>
    <w:rsid w:val="00301900"/>
    <w:pPr>
      <w:spacing w:after="180" w:line="259" w:lineRule="auto"/>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6">
    <w:name w:val="Strong"/>
    <w:uiPriority w:val="22"/>
    <w:qFormat/>
    <w:rsid w:val="00301900"/>
    <w:rPr>
      <w:b/>
      <w:bCs/>
    </w:rPr>
  </w:style>
  <w:style w:type="character" w:styleId="aff7">
    <w:name w:val="page number"/>
    <w:qFormat/>
    <w:rsid w:val="00301900"/>
  </w:style>
  <w:style w:type="character" w:styleId="aff8">
    <w:name w:val="FollowedHyperlink"/>
    <w:qFormat/>
    <w:rsid w:val="00301900"/>
    <w:rPr>
      <w:color w:val="800080"/>
      <w:u w:val="single"/>
    </w:rPr>
  </w:style>
  <w:style w:type="character" w:styleId="HTML">
    <w:name w:val="HTML Code"/>
    <w:uiPriority w:val="99"/>
    <w:unhideWhenUsed/>
    <w:qFormat/>
    <w:rsid w:val="00301900"/>
    <w:rPr>
      <w:rFonts w:ascii="Courier New" w:eastAsia="Times New Roman" w:hAnsi="Courier New" w:cs="Courier New"/>
      <w:sz w:val="20"/>
      <w:szCs w:val="20"/>
    </w:rPr>
  </w:style>
  <w:style w:type="paragraph" w:customStyle="1" w:styleId="tdoc-header">
    <w:name w:val="tdoc-header"/>
    <w:qFormat/>
    <w:rsid w:val="00301900"/>
    <w:pPr>
      <w:spacing w:after="160" w:line="259" w:lineRule="auto"/>
    </w:pPr>
    <w:rPr>
      <w:rFonts w:ascii="Arial" w:eastAsia="Yu Mincho" w:hAnsi="Arial"/>
      <w:sz w:val="24"/>
      <w:lang w:val="en-GB" w:eastAsia="en-US"/>
    </w:rPr>
  </w:style>
  <w:style w:type="paragraph" w:customStyle="1" w:styleId="TAJ">
    <w:name w:val="TAJ"/>
    <w:basedOn w:val="TH"/>
    <w:qFormat/>
    <w:rsid w:val="00301900"/>
    <w:pPr>
      <w:overflowPunct/>
      <w:autoSpaceDE/>
      <w:autoSpaceDN/>
      <w:adjustRightInd/>
      <w:spacing w:line="259" w:lineRule="auto"/>
      <w:textAlignment w:val="auto"/>
    </w:pPr>
    <w:rPr>
      <w:rFonts w:eastAsia="Malgun Gothic"/>
      <w:lang w:eastAsia="en-US"/>
    </w:rPr>
  </w:style>
  <w:style w:type="paragraph" w:customStyle="1" w:styleId="Guidance">
    <w:name w:val="Guidance"/>
    <w:basedOn w:val="a"/>
    <w:qFormat/>
    <w:rsid w:val="00301900"/>
    <w:pPr>
      <w:overflowPunct/>
      <w:autoSpaceDE/>
      <w:autoSpaceDN/>
      <w:adjustRightInd/>
      <w:spacing w:line="259" w:lineRule="auto"/>
      <w:textAlignment w:val="auto"/>
    </w:pPr>
    <w:rPr>
      <w:rFonts w:eastAsia="Malgun Gothic"/>
      <w:i/>
      <w:color w:val="0000FF"/>
      <w:lang w:eastAsia="en-US"/>
    </w:rPr>
  </w:style>
  <w:style w:type="paragraph" w:customStyle="1" w:styleId="INDENT1">
    <w:name w:val="INDENT1"/>
    <w:basedOn w:val="a"/>
    <w:qFormat/>
    <w:rsid w:val="00301900"/>
    <w:pPr>
      <w:overflowPunct/>
      <w:autoSpaceDE/>
      <w:autoSpaceDN/>
      <w:adjustRightInd/>
      <w:spacing w:line="259" w:lineRule="auto"/>
      <w:ind w:left="851"/>
      <w:textAlignment w:val="auto"/>
    </w:pPr>
    <w:rPr>
      <w:rFonts w:eastAsia="Yu Mincho"/>
      <w:lang w:eastAsia="en-US"/>
    </w:rPr>
  </w:style>
  <w:style w:type="paragraph" w:customStyle="1" w:styleId="INDENT2">
    <w:name w:val="INDENT2"/>
    <w:basedOn w:val="a"/>
    <w:qFormat/>
    <w:rsid w:val="00301900"/>
    <w:pPr>
      <w:overflowPunct/>
      <w:autoSpaceDE/>
      <w:autoSpaceDN/>
      <w:adjustRightInd/>
      <w:spacing w:line="259" w:lineRule="auto"/>
      <w:ind w:left="1135" w:hanging="284"/>
      <w:textAlignment w:val="auto"/>
    </w:pPr>
    <w:rPr>
      <w:rFonts w:eastAsia="Yu Mincho"/>
      <w:lang w:eastAsia="en-US"/>
    </w:rPr>
  </w:style>
  <w:style w:type="paragraph" w:customStyle="1" w:styleId="INDENT3">
    <w:name w:val="INDENT3"/>
    <w:basedOn w:val="a"/>
    <w:qFormat/>
    <w:rsid w:val="00301900"/>
    <w:pPr>
      <w:overflowPunct/>
      <w:autoSpaceDE/>
      <w:autoSpaceDN/>
      <w:adjustRightInd/>
      <w:spacing w:line="259" w:lineRule="auto"/>
      <w:ind w:left="1701" w:hanging="567"/>
      <w:textAlignment w:val="auto"/>
    </w:pPr>
    <w:rPr>
      <w:rFonts w:eastAsia="Yu Mincho"/>
      <w:lang w:eastAsia="en-US"/>
    </w:rPr>
  </w:style>
  <w:style w:type="paragraph" w:customStyle="1" w:styleId="FigureTitle">
    <w:name w:val="Figure_Title"/>
    <w:basedOn w:val="a"/>
    <w:next w:val="a"/>
    <w:qFormat/>
    <w:rsid w:val="00301900"/>
    <w:pPr>
      <w:keepLines/>
      <w:tabs>
        <w:tab w:val="left" w:pos="794"/>
        <w:tab w:val="left" w:pos="1191"/>
        <w:tab w:val="left" w:pos="1588"/>
        <w:tab w:val="left" w:pos="1985"/>
      </w:tabs>
      <w:overflowPunct/>
      <w:autoSpaceDE/>
      <w:autoSpaceDN/>
      <w:adjustRightInd/>
      <w:spacing w:before="120" w:after="480" w:line="259" w:lineRule="auto"/>
      <w:jc w:val="center"/>
      <w:textAlignment w:val="auto"/>
    </w:pPr>
    <w:rPr>
      <w:rFonts w:eastAsia="Yu Mincho"/>
      <w:b/>
      <w:sz w:val="24"/>
      <w:lang w:eastAsia="en-US"/>
    </w:rPr>
  </w:style>
  <w:style w:type="paragraph" w:customStyle="1" w:styleId="RecCCITT">
    <w:name w:val="Rec_CCITT_#"/>
    <w:basedOn w:val="a"/>
    <w:qFormat/>
    <w:rsid w:val="00301900"/>
    <w:pPr>
      <w:keepNext/>
      <w:keepLines/>
      <w:overflowPunct/>
      <w:autoSpaceDE/>
      <w:autoSpaceDN/>
      <w:adjustRightInd/>
      <w:spacing w:line="259" w:lineRule="auto"/>
      <w:textAlignment w:val="auto"/>
    </w:pPr>
    <w:rPr>
      <w:rFonts w:eastAsia="Yu Mincho"/>
      <w:b/>
      <w:lang w:eastAsia="en-US"/>
    </w:rPr>
  </w:style>
  <w:style w:type="paragraph" w:customStyle="1" w:styleId="enumlev2">
    <w:name w:val="enumlev2"/>
    <w:basedOn w:val="a"/>
    <w:qFormat/>
    <w:rsid w:val="00301900"/>
    <w:pPr>
      <w:tabs>
        <w:tab w:val="left" w:pos="794"/>
        <w:tab w:val="left" w:pos="1191"/>
        <w:tab w:val="left" w:pos="1588"/>
        <w:tab w:val="left" w:pos="1985"/>
      </w:tabs>
      <w:overflowPunct/>
      <w:autoSpaceDE/>
      <w:autoSpaceDN/>
      <w:adjustRightInd/>
      <w:spacing w:before="86" w:line="259" w:lineRule="auto"/>
      <w:ind w:left="1588" w:hanging="397"/>
      <w:jc w:val="both"/>
      <w:textAlignment w:val="auto"/>
    </w:pPr>
    <w:rPr>
      <w:rFonts w:eastAsia="Yu Mincho"/>
      <w:lang w:val="en-US" w:eastAsia="en-US"/>
    </w:rPr>
  </w:style>
  <w:style w:type="paragraph" w:customStyle="1" w:styleId="CouvRecTitle">
    <w:name w:val="Couv Rec Title"/>
    <w:basedOn w:val="a"/>
    <w:qFormat/>
    <w:rsid w:val="00301900"/>
    <w:pPr>
      <w:keepNext/>
      <w:keepLines/>
      <w:overflowPunct/>
      <w:autoSpaceDE/>
      <w:autoSpaceDN/>
      <w:adjustRightInd/>
      <w:spacing w:before="240" w:line="259" w:lineRule="auto"/>
      <w:ind w:left="1418"/>
      <w:textAlignment w:val="auto"/>
    </w:pPr>
    <w:rPr>
      <w:rFonts w:ascii="Arial" w:eastAsia="Yu Mincho" w:hAnsi="Arial"/>
      <w:b/>
      <w:sz w:val="36"/>
      <w:lang w:val="en-US" w:eastAsia="en-US"/>
    </w:rPr>
  </w:style>
  <w:style w:type="paragraph" w:customStyle="1" w:styleId="CharCharCharCharCharCharCharChar">
    <w:name w:val="Char Char Char Char Char Char Char Char"/>
    <w:semiHidden/>
    <w:qFormat/>
    <w:rsid w:val="00301900"/>
    <w:pPr>
      <w:keepNext/>
      <w:tabs>
        <w:tab w:val="left" w:pos="360"/>
      </w:tabs>
      <w:autoSpaceDE w:val="0"/>
      <w:autoSpaceDN w:val="0"/>
      <w:adjustRightInd w:val="0"/>
      <w:spacing w:before="60" w:after="60" w:line="259" w:lineRule="auto"/>
      <w:jc w:val="both"/>
    </w:pPr>
    <w:rPr>
      <w:rFonts w:ascii="Arial" w:eastAsia="宋体" w:hAnsi="Arial" w:cs="Arial"/>
      <w:color w:val="0000FF"/>
      <w:kern w:val="2"/>
    </w:rPr>
  </w:style>
  <w:style w:type="paragraph" w:customStyle="1" w:styleId="CommentSubject1">
    <w:name w:val="Comment Subject1"/>
    <w:basedOn w:val="a6"/>
    <w:next w:val="a6"/>
    <w:semiHidden/>
    <w:qFormat/>
    <w:rsid w:val="00301900"/>
    <w:pPr>
      <w:numPr>
        <w:numId w:val="1"/>
      </w:numPr>
      <w:tabs>
        <w:tab w:val="clear" w:pos="851"/>
      </w:tabs>
      <w:overflowPunct/>
      <w:autoSpaceDE/>
      <w:autoSpaceDN/>
      <w:adjustRightInd/>
      <w:spacing w:line="259" w:lineRule="auto"/>
      <w:ind w:left="0" w:firstLine="0"/>
      <w:textAlignment w:val="auto"/>
    </w:pPr>
    <w:rPr>
      <w:rFonts w:eastAsia="MS Mincho"/>
      <w:b/>
      <w:bCs/>
      <w:lang w:eastAsia="en-US"/>
    </w:rPr>
  </w:style>
  <w:style w:type="paragraph" w:customStyle="1" w:styleId="Note">
    <w:name w:val="Note"/>
    <w:basedOn w:val="a"/>
    <w:qFormat/>
    <w:rsid w:val="00301900"/>
    <w:pPr>
      <w:overflowPunct/>
      <w:autoSpaceDE/>
      <w:autoSpaceDN/>
      <w:adjustRightInd/>
      <w:spacing w:after="120" w:line="259" w:lineRule="auto"/>
      <w:ind w:left="1134" w:hanging="567"/>
      <w:textAlignment w:val="auto"/>
    </w:pPr>
    <w:rPr>
      <w:rFonts w:eastAsia="MS Mincho"/>
      <w:szCs w:val="22"/>
      <w:lang w:eastAsia="en-US"/>
    </w:rPr>
  </w:style>
  <w:style w:type="paragraph" w:customStyle="1" w:styleId="clean">
    <w:name w:val="clean"/>
    <w:semiHidden/>
    <w:qFormat/>
    <w:rsid w:val="00301900"/>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1">
    <w:name w:val="Char Char1"/>
    <w:qFormat/>
    <w:rsid w:val="00301900"/>
    <w:rPr>
      <w:rFonts w:ascii="Arial" w:hAnsi="Arial"/>
      <w:sz w:val="28"/>
      <w:lang w:val="en-GB" w:eastAsia="en-US" w:bidi="ar-SA"/>
    </w:rPr>
  </w:style>
  <w:style w:type="character" w:customStyle="1" w:styleId="CharChar">
    <w:name w:val="Char Char"/>
    <w:qFormat/>
    <w:rsid w:val="00301900"/>
    <w:rPr>
      <w:rFonts w:ascii="Arial" w:hAnsi="Arial"/>
      <w:sz w:val="24"/>
      <w:lang w:val="en-GB" w:eastAsia="en-US" w:bidi="ar-SA"/>
    </w:rPr>
  </w:style>
  <w:style w:type="character" w:customStyle="1" w:styleId="CharChar2">
    <w:name w:val="Char Char2"/>
    <w:qFormat/>
    <w:rsid w:val="00301900"/>
    <w:rPr>
      <w:rFonts w:ascii="Arial" w:hAnsi="Arial"/>
      <w:sz w:val="24"/>
      <w:lang w:val="en-GB" w:eastAsia="en-US" w:bidi="ar-SA"/>
    </w:rPr>
  </w:style>
  <w:style w:type="character" w:customStyle="1" w:styleId="CharChar6">
    <w:name w:val="Char Char6"/>
    <w:qFormat/>
    <w:rsid w:val="00301900"/>
    <w:rPr>
      <w:rFonts w:ascii="Arial" w:hAnsi="Arial"/>
      <w:sz w:val="32"/>
      <w:lang w:val="en-GB" w:eastAsia="en-US" w:bidi="ar-SA"/>
    </w:rPr>
  </w:style>
  <w:style w:type="character" w:customStyle="1" w:styleId="CharChar5">
    <w:name w:val="Char Char5"/>
    <w:qFormat/>
    <w:rsid w:val="00301900"/>
    <w:rPr>
      <w:rFonts w:ascii="Arial" w:hAnsi="Arial"/>
      <w:sz w:val="28"/>
      <w:lang w:val="en-GB" w:eastAsia="en-US" w:bidi="ar-SA"/>
    </w:rPr>
  </w:style>
  <w:style w:type="character" w:customStyle="1" w:styleId="CharChar7">
    <w:name w:val="Char Char7"/>
    <w:qFormat/>
    <w:rsid w:val="00301900"/>
    <w:rPr>
      <w:rFonts w:ascii="Arial" w:hAnsi="Arial"/>
      <w:sz w:val="28"/>
      <w:lang w:val="en-GB" w:eastAsia="en-US" w:bidi="ar-SA"/>
    </w:rPr>
  </w:style>
  <w:style w:type="character" w:customStyle="1" w:styleId="CharChar4">
    <w:name w:val="Char Char4"/>
    <w:qFormat/>
    <w:rsid w:val="00301900"/>
    <w:rPr>
      <w:rFonts w:ascii="Arial" w:hAnsi="Arial"/>
      <w:sz w:val="24"/>
      <w:lang w:val="en-GB" w:eastAsia="en-US" w:bidi="ar-SA"/>
    </w:rPr>
  </w:style>
  <w:style w:type="character" w:customStyle="1" w:styleId="h4Char">
    <w:name w:val="h4 Char"/>
    <w:qFormat/>
    <w:rsid w:val="00301900"/>
  </w:style>
  <w:style w:type="character" w:customStyle="1" w:styleId="Head2AChar">
    <w:name w:val="Head2A Char"/>
    <w:qFormat/>
    <w:rsid w:val="00301900"/>
    <w:rPr>
      <w:rFonts w:ascii="Arial" w:hAnsi="Arial"/>
      <w:sz w:val="32"/>
      <w:lang w:val="en-GB" w:eastAsia="en-US"/>
    </w:rPr>
  </w:style>
  <w:style w:type="character" w:customStyle="1" w:styleId="h4Char1">
    <w:name w:val="h4 Char1"/>
    <w:qFormat/>
    <w:rsid w:val="00301900"/>
    <w:rPr>
      <w:rFonts w:ascii="Arial" w:hAnsi="Arial"/>
      <w:sz w:val="24"/>
      <w:lang w:val="en-GB" w:eastAsia="en-US" w:bidi="ar-SA"/>
    </w:rPr>
  </w:style>
  <w:style w:type="character" w:customStyle="1" w:styleId="a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sid w:val="00301900"/>
    <w:rPr>
      <w:rFonts w:eastAsia="Times New Roman"/>
      <w:lang w:val="en-GB" w:eastAsia="ja-JP"/>
    </w:rPr>
  </w:style>
  <w:style w:type="paragraph" w:customStyle="1" w:styleId="EmailDiscussion">
    <w:name w:val="EmailDiscussion"/>
    <w:basedOn w:val="a"/>
    <w:next w:val="a"/>
    <w:qFormat/>
    <w:rsid w:val="00301900"/>
    <w:pPr>
      <w:tabs>
        <w:tab w:val="left" w:pos="1619"/>
      </w:tabs>
      <w:spacing w:before="40" w:after="0" w:line="259" w:lineRule="auto"/>
      <w:ind w:left="1619" w:hanging="360"/>
    </w:pPr>
    <w:rPr>
      <w:rFonts w:ascii="Arial" w:eastAsia="MS Mincho" w:hAnsi="Arial"/>
      <w:b/>
      <w:szCs w:val="24"/>
      <w:lang w:eastAsia="en-GB"/>
    </w:rPr>
  </w:style>
  <w:style w:type="character" w:customStyle="1" w:styleId="TFZchn">
    <w:name w:val="TF Zchn"/>
    <w:qFormat/>
    <w:rsid w:val="00301900"/>
    <w:rPr>
      <w:rFonts w:ascii="Arial" w:hAnsi="Arial"/>
      <w:b/>
      <w:lang w:val="en-GB"/>
    </w:rPr>
  </w:style>
  <w:style w:type="table" w:customStyle="1" w:styleId="15">
    <w:name w:val="表 (格子)1"/>
    <w:basedOn w:val="a1"/>
    <w:qFormat/>
    <w:rsid w:val="00301900"/>
    <w:pPr>
      <w:spacing w:after="180" w:line="259" w:lineRule="auto"/>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rsid w:val="00301900"/>
    <w:pPr>
      <w:spacing w:after="180" w:line="259" w:lineRule="auto"/>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rsid w:val="00301900"/>
    <w:pPr>
      <w:spacing w:after="18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rsid w:val="00301900"/>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301900"/>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01900"/>
    <w:rPr>
      <w:rFonts w:ascii="Arial" w:eastAsia="MS Mincho" w:hAnsi="Arial"/>
      <w:szCs w:val="24"/>
      <w:lang w:val="en-GB" w:eastAsia="en-GB"/>
    </w:rPr>
  </w:style>
  <w:style w:type="paragraph" w:customStyle="1" w:styleId="Doc-title">
    <w:name w:val="Doc-title"/>
    <w:basedOn w:val="a"/>
    <w:next w:val="Doc-text2"/>
    <w:link w:val="Doc-titleChar"/>
    <w:qFormat/>
    <w:rsid w:val="00301900"/>
    <w:pPr>
      <w:overflowPunct/>
      <w:autoSpaceDE/>
      <w:autoSpaceDN/>
      <w:adjustRightInd/>
      <w:spacing w:before="60" w:after="0" w:line="259" w:lineRule="auto"/>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301900"/>
    <w:rPr>
      <w:rFonts w:ascii="Arial" w:eastAsia="MS Mincho" w:hAnsi="Arial"/>
      <w:szCs w:val="24"/>
      <w:lang w:val="en-GB" w:eastAsia="en-GB"/>
    </w:rPr>
  </w:style>
  <w:style w:type="paragraph" w:customStyle="1" w:styleId="Agreement">
    <w:name w:val="Agreement"/>
    <w:basedOn w:val="a"/>
    <w:next w:val="Doc-text2"/>
    <w:qFormat/>
    <w:rsid w:val="00301900"/>
    <w:pPr>
      <w:numPr>
        <w:numId w:val="2"/>
      </w:numPr>
      <w:tabs>
        <w:tab w:val="clear" w:pos="4680"/>
        <w:tab w:val="left" w:pos="1619"/>
      </w:tabs>
      <w:overflowPunct/>
      <w:autoSpaceDE/>
      <w:autoSpaceDN/>
      <w:adjustRightInd/>
      <w:spacing w:before="60" w:after="0" w:line="259" w:lineRule="auto"/>
      <w:ind w:left="1619"/>
      <w:textAlignment w:val="auto"/>
    </w:pPr>
    <w:rPr>
      <w:rFonts w:ascii="Arial" w:eastAsia="MS Mincho" w:hAnsi="Arial"/>
      <w:b/>
      <w:szCs w:val="24"/>
      <w:lang w:eastAsia="en-GB"/>
    </w:rPr>
  </w:style>
  <w:style w:type="paragraph" w:customStyle="1" w:styleId="Revision11">
    <w:name w:val="Revision11"/>
    <w:hidden/>
    <w:uiPriority w:val="99"/>
    <w:semiHidden/>
    <w:qFormat/>
    <w:rsid w:val="00301900"/>
    <w:pPr>
      <w:spacing w:after="160" w:line="259" w:lineRule="auto"/>
    </w:pPr>
    <w:rPr>
      <w:rFonts w:eastAsia="MS Mincho"/>
      <w:lang w:val="en-GB" w:eastAsia="en-US"/>
    </w:rPr>
  </w:style>
  <w:style w:type="character" w:customStyle="1" w:styleId="apple-converted-space">
    <w:name w:val="apple-converted-space"/>
    <w:basedOn w:val="a0"/>
    <w:qFormat/>
    <w:rsid w:val="00301900"/>
  </w:style>
  <w:style w:type="character" w:customStyle="1" w:styleId="TAHChar">
    <w:name w:val="TAH Char"/>
    <w:qFormat/>
    <w:locked/>
    <w:rsid w:val="00301900"/>
    <w:rPr>
      <w:rFonts w:ascii="Arial" w:hAnsi="Arial"/>
      <w:b/>
      <w:sz w:val="18"/>
      <w:lang w:val="en-GB" w:eastAsia="en-US"/>
    </w:rPr>
  </w:style>
  <w:style w:type="character" w:customStyle="1" w:styleId="B1Zchn">
    <w:name w:val="B1 Zchn"/>
    <w:qFormat/>
    <w:rsid w:val="00301900"/>
  </w:style>
  <w:style w:type="paragraph" w:customStyle="1" w:styleId="Comments">
    <w:name w:val="Comments"/>
    <w:basedOn w:val="a"/>
    <w:link w:val="CommentsChar"/>
    <w:qFormat/>
    <w:rsid w:val="00301900"/>
    <w:pPr>
      <w:overflowPunct/>
      <w:autoSpaceDE/>
      <w:autoSpaceDN/>
      <w:adjustRightInd/>
      <w:spacing w:before="40" w:after="0" w:line="259" w:lineRule="auto"/>
      <w:textAlignment w:val="auto"/>
    </w:pPr>
    <w:rPr>
      <w:rFonts w:ascii="Arial" w:eastAsia="MS Mincho" w:hAnsi="Arial"/>
      <w:i/>
      <w:sz w:val="18"/>
      <w:szCs w:val="24"/>
      <w:lang w:eastAsia="en-GB"/>
    </w:rPr>
  </w:style>
  <w:style w:type="character" w:customStyle="1" w:styleId="CommentsChar">
    <w:name w:val="Comments Char"/>
    <w:link w:val="Comments"/>
    <w:qFormat/>
    <w:rsid w:val="00301900"/>
    <w:rPr>
      <w:rFonts w:ascii="Arial" w:eastAsia="MS Mincho" w:hAnsi="Arial"/>
      <w:i/>
      <w:sz w:val="18"/>
      <w:szCs w:val="24"/>
      <w:lang w:val="en-GB" w:eastAsia="en-GB"/>
    </w:rPr>
  </w:style>
  <w:style w:type="paragraph" w:customStyle="1" w:styleId="Revision2">
    <w:name w:val="Revision2"/>
    <w:hidden/>
    <w:uiPriority w:val="99"/>
    <w:semiHidden/>
    <w:qFormat/>
    <w:rsid w:val="00301900"/>
    <w:rPr>
      <w:rFonts w:eastAsia="Yu Mincho"/>
      <w:lang w:val="en-GB" w:eastAsia="en-US"/>
    </w:rPr>
  </w:style>
  <w:style w:type="character" w:customStyle="1" w:styleId="NOZchn">
    <w:name w:val="NO Zchn"/>
    <w:rsid w:val="00301900"/>
  </w:style>
  <w:style w:type="numbering" w:customStyle="1" w:styleId="NoList1">
    <w:name w:val="No List1"/>
    <w:next w:val="a2"/>
    <w:uiPriority w:val="99"/>
    <w:semiHidden/>
    <w:unhideWhenUsed/>
    <w:rsid w:val="00301900"/>
  </w:style>
  <w:style w:type="table" w:customStyle="1" w:styleId="TableGrid2">
    <w:name w:val="Table Grid2"/>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301900"/>
  </w:style>
  <w:style w:type="table" w:customStyle="1" w:styleId="TableGrid3">
    <w:name w:val="Table Grid3"/>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301900"/>
  </w:style>
  <w:style w:type="table" w:customStyle="1" w:styleId="TableGrid4">
    <w:name w:val="Table Grid4"/>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301900"/>
  </w:style>
  <w:style w:type="table" w:customStyle="1" w:styleId="TableGrid5">
    <w:name w:val="Table Grid5"/>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301900"/>
  </w:style>
  <w:style w:type="table" w:customStyle="1" w:styleId="TableGrid6">
    <w:name w:val="Table Grid6"/>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301900"/>
  </w:style>
  <w:style w:type="table" w:customStyle="1" w:styleId="TableGrid7">
    <w:name w:val="Table Grid7"/>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01900"/>
    <w:rPr>
      <w:color w:val="605E5C"/>
      <w:shd w:val="clear" w:color="auto" w:fill="E1DFDD"/>
    </w:rPr>
  </w:style>
  <w:style w:type="character" w:customStyle="1" w:styleId="Mention1">
    <w:name w:val="Mention1"/>
    <w:basedOn w:val="a0"/>
    <w:uiPriority w:val="99"/>
    <w:unhideWhenUsed/>
    <w:rsid w:val="00301900"/>
    <w:rPr>
      <w:color w:val="2B579A"/>
      <w:shd w:val="clear" w:color="auto" w:fill="E1DFDD"/>
    </w:rPr>
  </w:style>
  <w:style w:type="character" w:customStyle="1" w:styleId="aff0">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f"/>
    <w:locked/>
    <w:rsid w:val="00301900"/>
    <w:rPr>
      <w:rFonts w:eastAsia="Yu Mincho"/>
      <w:b/>
      <w:lang w:val="en-GB" w:eastAsia="en-US"/>
    </w:rPr>
  </w:style>
  <w:style w:type="character" w:customStyle="1" w:styleId="eop">
    <w:name w:val="eop"/>
    <w:basedOn w:val="a0"/>
    <w:rsid w:val="00301900"/>
  </w:style>
  <w:style w:type="character" w:customStyle="1" w:styleId="16">
    <w:name w:val="未处理的提及1"/>
    <w:basedOn w:val="a0"/>
    <w:uiPriority w:val="99"/>
    <w:unhideWhenUsed/>
    <w:rsid w:val="00301900"/>
    <w:rPr>
      <w:color w:val="605E5C"/>
      <w:shd w:val="clear" w:color="auto" w:fill="E1DFDD"/>
    </w:rPr>
  </w:style>
  <w:style w:type="character" w:customStyle="1" w:styleId="17">
    <w:name w:val="@他1"/>
    <w:basedOn w:val="a0"/>
    <w:uiPriority w:val="99"/>
    <w:unhideWhenUsed/>
    <w:rsid w:val="00301900"/>
    <w:rPr>
      <w:color w:val="2B579A"/>
      <w:shd w:val="clear" w:color="auto" w:fill="E1DFDD"/>
    </w:rPr>
  </w:style>
  <w:style w:type="paragraph" w:customStyle="1" w:styleId="3GPPHeader">
    <w:name w:val="3GPP_Header"/>
    <w:basedOn w:val="a"/>
    <w:rsid w:val="00BB226F"/>
    <w:pPr>
      <w:tabs>
        <w:tab w:val="left" w:pos="1701"/>
        <w:tab w:val="right" w:pos="9639"/>
      </w:tabs>
      <w:spacing w:after="240"/>
      <w:textAlignment w:val="auto"/>
    </w:pPr>
    <w:rPr>
      <w:rFonts w:eastAsia="PMingLiU"/>
      <w:b/>
      <w:sz w:val="24"/>
      <w:lang w:eastAsia="zh-CN"/>
    </w:rPr>
  </w:style>
  <w:style w:type="paragraph" w:customStyle="1" w:styleId="18">
    <w:name w:val="목록 단락1"/>
    <w:basedOn w:val="a"/>
    <w:uiPriority w:val="34"/>
    <w:qFormat/>
    <w:rsid w:val="00BB226F"/>
    <w:pPr>
      <w:overflowPunct/>
      <w:autoSpaceDE/>
      <w:autoSpaceDN/>
      <w:adjustRightInd/>
      <w:spacing w:after="160"/>
      <w:ind w:leftChars="400" w:left="840"/>
      <w:textAlignment w:val="auto"/>
    </w:pPr>
    <w:rPr>
      <w:rFonts w:ascii="Times" w:eastAsia="Batang" w:hAnsi="Times"/>
      <w:szCs w:val="24"/>
      <w:lang w:eastAsia="zh-CN"/>
    </w:rPr>
  </w:style>
  <w:style w:type="paragraph" w:styleId="aff9">
    <w:name w:val="Subtitle"/>
    <w:basedOn w:val="a"/>
    <w:next w:val="a"/>
    <w:link w:val="affa"/>
    <w:qFormat/>
    <w:locked/>
    <w:rsid w:val="00BB226F"/>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fa">
    <w:name w:val="副标题 字符"/>
    <w:basedOn w:val="a0"/>
    <w:link w:val="aff9"/>
    <w:rsid w:val="00BB226F"/>
    <w:rPr>
      <w:rFonts w:asciiTheme="minorHAnsi" w:eastAsiaTheme="minorEastAsia" w:hAnsiTheme="minorHAnsi" w:cstheme="minorBidi"/>
      <w:b/>
      <w:bCs/>
      <w:kern w:val="28"/>
      <w:sz w:val="32"/>
      <w:szCs w:val="32"/>
      <w:lang w:val="en-GB" w:eastAsia="ja-JP"/>
    </w:rPr>
  </w:style>
  <w:style w:type="paragraph" w:styleId="34">
    <w:name w:val="Body Text 3"/>
    <w:basedOn w:val="a"/>
    <w:link w:val="35"/>
    <w:qFormat/>
    <w:locked/>
    <w:rsid w:val="00EF310B"/>
    <w:pPr>
      <w:spacing w:after="120"/>
    </w:pPr>
    <w:rPr>
      <w:sz w:val="16"/>
      <w:szCs w:val="16"/>
      <w:lang w:eastAsia="zh-CN"/>
    </w:rPr>
  </w:style>
  <w:style w:type="character" w:customStyle="1" w:styleId="35">
    <w:name w:val="正文文本 3 字符"/>
    <w:basedOn w:val="a0"/>
    <w:link w:val="34"/>
    <w:qFormat/>
    <w:rsid w:val="00EF310B"/>
    <w:rPr>
      <w:rFonts w:eastAsia="Times New Roman"/>
      <w:sz w:val="16"/>
      <w:szCs w:val="16"/>
      <w:lang w:val="en-GB"/>
    </w:rPr>
  </w:style>
  <w:style w:type="character" w:customStyle="1" w:styleId="24">
    <w:name w:val="列表项目符号 2 字符"/>
    <w:link w:val="23"/>
    <w:qFormat/>
    <w:rsid w:val="00EF310B"/>
    <w:rPr>
      <w:rFonts w:eastAsia="Times New Roman"/>
      <w:lang w:val="en-GB" w:eastAsia="ja-JP"/>
    </w:rPr>
  </w:style>
  <w:style w:type="character" w:customStyle="1" w:styleId="ui-provider">
    <w:name w:val="ui-provider"/>
    <w:basedOn w:val="a0"/>
    <w:qFormat/>
    <w:rsid w:val="00EF310B"/>
  </w:style>
  <w:style w:type="paragraph" w:customStyle="1" w:styleId="EmailDiscussion2">
    <w:name w:val="EmailDiscussion2"/>
    <w:basedOn w:val="Doc-text2"/>
    <w:uiPriority w:val="99"/>
    <w:qFormat/>
    <w:rsid w:val="00EF310B"/>
    <w:pPr>
      <w:spacing w:line="240" w:lineRule="auto"/>
    </w:pPr>
  </w:style>
  <w:style w:type="paragraph" w:customStyle="1" w:styleId="pl0">
    <w:name w:val="pl"/>
    <w:basedOn w:val="a"/>
    <w:qFormat/>
    <w:rsid w:val="00EF310B"/>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3"/>
    <w:next w:val="EditorsNote"/>
    <w:link w:val="EditorsnoteChar0"/>
    <w:qFormat/>
    <w:rsid w:val="00EF310B"/>
    <w:rPr>
      <w:lang w:eastAsia="zh-CN"/>
    </w:rPr>
  </w:style>
  <w:style w:type="character" w:customStyle="1" w:styleId="EditorsnoteChar0">
    <w:name w:val="Editor´s note Char"/>
    <w:link w:val="Editorsnote0"/>
    <w:qFormat/>
    <w:rsid w:val="00EF310B"/>
    <w:rPr>
      <w:rFonts w:eastAsia="Times New Roman"/>
      <w:lang w:val="en-GB"/>
    </w:rPr>
  </w:style>
  <w:style w:type="paragraph" w:styleId="affb">
    <w:name w:val="Bibliography"/>
    <w:basedOn w:val="a"/>
    <w:next w:val="a"/>
    <w:uiPriority w:val="37"/>
    <w:semiHidden/>
    <w:unhideWhenUsed/>
    <w:rsid w:val="00EF310B"/>
    <w:rPr>
      <w:lang w:eastAsia="zh-CN"/>
    </w:rPr>
  </w:style>
  <w:style w:type="paragraph" w:customStyle="1" w:styleId="19">
    <w:name w:val="文本块1"/>
    <w:basedOn w:val="a"/>
    <w:next w:val="affc"/>
    <w:locked/>
    <w:rsid w:val="00EF310B"/>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lang w:eastAsia="zh-CN"/>
    </w:rPr>
  </w:style>
  <w:style w:type="paragraph" w:styleId="affd">
    <w:name w:val="Body Text First Indent"/>
    <w:basedOn w:val="a8"/>
    <w:link w:val="affe"/>
    <w:locked/>
    <w:rsid w:val="00EF310B"/>
    <w:pPr>
      <w:spacing w:after="180"/>
      <w:ind w:firstLine="360"/>
    </w:pPr>
    <w:rPr>
      <w:lang w:eastAsia="zh-CN"/>
    </w:rPr>
  </w:style>
  <w:style w:type="character" w:customStyle="1" w:styleId="affe">
    <w:name w:val="正文文本首行缩进 字符"/>
    <w:basedOn w:val="a9"/>
    <w:link w:val="affd"/>
    <w:rsid w:val="00EF310B"/>
    <w:rPr>
      <w:rFonts w:eastAsia="Times New Roman"/>
      <w:lang w:val="en-GB" w:eastAsia="ja-JP"/>
    </w:rPr>
  </w:style>
  <w:style w:type="paragraph" w:styleId="28">
    <w:name w:val="Body Text First Indent 2"/>
    <w:basedOn w:val="aff3"/>
    <w:link w:val="29"/>
    <w:locked/>
    <w:rsid w:val="00EF310B"/>
    <w:pPr>
      <w:spacing w:after="180" w:line="240" w:lineRule="auto"/>
      <w:ind w:left="360" w:firstLine="360"/>
      <w:jc w:val="left"/>
    </w:pPr>
    <w:rPr>
      <w:rFonts w:eastAsia="Times New Roman"/>
      <w:sz w:val="20"/>
      <w:lang w:val="en-GB"/>
    </w:rPr>
  </w:style>
  <w:style w:type="character" w:customStyle="1" w:styleId="29">
    <w:name w:val="正文文本首行缩进 2 字符"/>
    <w:basedOn w:val="aff4"/>
    <w:link w:val="28"/>
    <w:rsid w:val="00EF310B"/>
    <w:rPr>
      <w:rFonts w:eastAsia="Times New Roman"/>
      <w:sz w:val="22"/>
      <w:lang w:val="en-GB"/>
    </w:rPr>
  </w:style>
  <w:style w:type="paragraph" w:styleId="2a">
    <w:name w:val="Body Text Indent 2"/>
    <w:basedOn w:val="a"/>
    <w:link w:val="2b"/>
    <w:locked/>
    <w:rsid w:val="00EF310B"/>
    <w:pPr>
      <w:spacing w:after="120" w:line="480" w:lineRule="auto"/>
      <w:ind w:left="283"/>
    </w:pPr>
    <w:rPr>
      <w:lang w:eastAsia="zh-CN"/>
    </w:rPr>
  </w:style>
  <w:style w:type="character" w:customStyle="1" w:styleId="2b">
    <w:name w:val="正文文本缩进 2 字符"/>
    <w:basedOn w:val="a0"/>
    <w:link w:val="2a"/>
    <w:rsid w:val="00EF310B"/>
    <w:rPr>
      <w:rFonts w:eastAsia="Times New Roman"/>
      <w:lang w:val="en-GB"/>
    </w:rPr>
  </w:style>
  <w:style w:type="paragraph" w:styleId="36">
    <w:name w:val="Body Text Indent 3"/>
    <w:basedOn w:val="a"/>
    <w:link w:val="37"/>
    <w:locked/>
    <w:rsid w:val="00EF310B"/>
    <w:pPr>
      <w:spacing w:after="120"/>
      <w:ind w:left="283"/>
    </w:pPr>
    <w:rPr>
      <w:sz w:val="16"/>
      <w:szCs w:val="16"/>
      <w:lang w:eastAsia="zh-CN"/>
    </w:rPr>
  </w:style>
  <w:style w:type="character" w:customStyle="1" w:styleId="37">
    <w:name w:val="正文文本缩进 3 字符"/>
    <w:basedOn w:val="a0"/>
    <w:link w:val="36"/>
    <w:rsid w:val="00EF310B"/>
    <w:rPr>
      <w:rFonts w:eastAsia="Times New Roman"/>
      <w:sz w:val="16"/>
      <w:szCs w:val="16"/>
      <w:lang w:val="en-GB"/>
    </w:rPr>
  </w:style>
  <w:style w:type="paragraph" w:styleId="afff">
    <w:name w:val="Closing"/>
    <w:basedOn w:val="a"/>
    <w:link w:val="afff0"/>
    <w:locked/>
    <w:rsid w:val="00EF310B"/>
    <w:pPr>
      <w:spacing w:after="0"/>
      <w:ind w:left="4252"/>
    </w:pPr>
    <w:rPr>
      <w:lang w:eastAsia="zh-CN"/>
    </w:rPr>
  </w:style>
  <w:style w:type="character" w:customStyle="1" w:styleId="afff0">
    <w:name w:val="结束语 字符"/>
    <w:basedOn w:val="a0"/>
    <w:link w:val="afff"/>
    <w:rsid w:val="00EF310B"/>
    <w:rPr>
      <w:rFonts w:eastAsia="Times New Roman"/>
      <w:lang w:val="en-GB"/>
    </w:rPr>
  </w:style>
  <w:style w:type="paragraph" w:styleId="afff1">
    <w:name w:val="Date"/>
    <w:basedOn w:val="a"/>
    <w:next w:val="a"/>
    <w:link w:val="afff2"/>
    <w:locked/>
    <w:rsid w:val="00EF310B"/>
    <w:rPr>
      <w:lang w:eastAsia="zh-CN"/>
    </w:rPr>
  </w:style>
  <w:style w:type="character" w:customStyle="1" w:styleId="afff2">
    <w:name w:val="日期 字符"/>
    <w:basedOn w:val="a0"/>
    <w:link w:val="afff1"/>
    <w:rsid w:val="00EF310B"/>
    <w:rPr>
      <w:rFonts w:eastAsia="Times New Roman"/>
      <w:lang w:val="en-GB"/>
    </w:rPr>
  </w:style>
  <w:style w:type="paragraph" w:styleId="afff3">
    <w:name w:val="E-mail Signature"/>
    <w:basedOn w:val="a"/>
    <w:link w:val="afff4"/>
    <w:locked/>
    <w:rsid w:val="00EF310B"/>
    <w:pPr>
      <w:spacing w:after="0"/>
    </w:pPr>
    <w:rPr>
      <w:lang w:eastAsia="zh-CN"/>
    </w:rPr>
  </w:style>
  <w:style w:type="character" w:customStyle="1" w:styleId="afff4">
    <w:name w:val="电子邮件签名 字符"/>
    <w:basedOn w:val="a0"/>
    <w:link w:val="afff3"/>
    <w:rsid w:val="00EF310B"/>
    <w:rPr>
      <w:rFonts w:eastAsia="Times New Roman"/>
      <w:lang w:val="en-GB"/>
    </w:rPr>
  </w:style>
  <w:style w:type="paragraph" w:styleId="afff5">
    <w:name w:val="endnote text"/>
    <w:basedOn w:val="a"/>
    <w:link w:val="afff6"/>
    <w:qFormat/>
    <w:locked/>
    <w:rsid w:val="00EF310B"/>
    <w:pPr>
      <w:spacing w:after="0"/>
    </w:pPr>
    <w:rPr>
      <w:lang w:eastAsia="zh-CN"/>
    </w:rPr>
  </w:style>
  <w:style w:type="character" w:customStyle="1" w:styleId="afff6">
    <w:name w:val="尾注文本 字符"/>
    <w:basedOn w:val="a0"/>
    <w:link w:val="afff5"/>
    <w:rsid w:val="00EF310B"/>
    <w:rPr>
      <w:rFonts w:eastAsia="Times New Roman"/>
      <w:lang w:val="en-GB"/>
    </w:rPr>
  </w:style>
  <w:style w:type="paragraph" w:styleId="HTML0">
    <w:name w:val="HTML Address"/>
    <w:basedOn w:val="a"/>
    <w:link w:val="HTML1"/>
    <w:locked/>
    <w:rsid w:val="00EF310B"/>
    <w:pPr>
      <w:spacing w:after="0"/>
    </w:pPr>
    <w:rPr>
      <w:i/>
      <w:iCs/>
      <w:lang w:eastAsia="zh-CN"/>
    </w:rPr>
  </w:style>
  <w:style w:type="character" w:customStyle="1" w:styleId="HTML1">
    <w:name w:val="HTML 地址 字符"/>
    <w:basedOn w:val="a0"/>
    <w:link w:val="HTML0"/>
    <w:rsid w:val="00EF310B"/>
    <w:rPr>
      <w:rFonts w:eastAsia="Times New Roman"/>
      <w:i/>
      <w:iCs/>
      <w:lang w:val="en-GB"/>
    </w:rPr>
  </w:style>
  <w:style w:type="paragraph" w:styleId="HTML2">
    <w:name w:val="HTML Preformatted"/>
    <w:basedOn w:val="a"/>
    <w:link w:val="HTML3"/>
    <w:semiHidden/>
    <w:unhideWhenUsed/>
    <w:locked/>
    <w:rsid w:val="00EF310B"/>
    <w:pPr>
      <w:spacing w:after="0"/>
    </w:pPr>
    <w:rPr>
      <w:rFonts w:ascii="Consolas" w:hAnsi="Consolas"/>
      <w:lang w:eastAsia="zh-CN"/>
    </w:rPr>
  </w:style>
  <w:style w:type="character" w:customStyle="1" w:styleId="HTML3">
    <w:name w:val="HTML 预设格式 字符"/>
    <w:basedOn w:val="a0"/>
    <w:link w:val="HTML2"/>
    <w:semiHidden/>
    <w:rsid w:val="00EF310B"/>
    <w:rPr>
      <w:rFonts w:ascii="Consolas" w:eastAsia="Times New Roman" w:hAnsi="Consolas"/>
      <w:lang w:val="en-GB"/>
    </w:rPr>
  </w:style>
  <w:style w:type="paragraph" w:styleId="38">
    <w:name w:val="index 3"/>
    <w:basedOn w:val="a"/>
    <w:next w:val="a"/>
    <w:locked/>
    <w:rsid w:val="00EF310B"/>
    <w:pPr>
      <w:spacing w:after="0"/>
      <w:ind w:left="600" w:hanging="200"/>
    </w:pPr>
    <w:rPr>
      <w:lang w:eastAsia="zh-CN"/>
    </w:rPr>
  </w:style>
  <w:style w:type="paragraph" w:styleId="44">
    <w:name w:val="index 4"/>
    <w:basedOn w:val="a"/>
    <w:next w:val="a"/>
    <w:locked/>
    <w:rsid w:val="00EF310B"/>
    <w:pPr>
      <w:spacing w:after="0"/>
      <w:ind w:left="800" w:hanging="200"/>
    </w:pPr>
    <w:rPr>
      <w:lang w:eastAsia="zh-CN"/>
    </w:rPr>
  </w:style>
  <w:style w:type="paragraph" w:styleId="54">
    <w:name w:val="index 5"/>
    <w:basedOn w:val="a"/>
    <w:next w:val="a"/>
    <w:locked/>
    <w:rsid w:val="00EF310B"/>
    <w:pPr>
      <w:spacing w:after="0"/>
      <w:ind w:left="1000" w:hanging="200"/>
    </w:pPr>
    <w:rPr>
      <w:lang w:eastAsia="zh-CN"/>
    </w:rPr>
  </w:style>
  <w:style w:type="paragraph" w:styleId="61">
    <w:name w:val="index 6"/>
    <w:basedOn w:val="a"/>
    <w:next w:val="a"/>
    <w:qFormat/>
    <w:locked/>
    <w:rsid w:val="00EF310B"/>
    <w:pPr>
      <w:spacing w:after="0"/>
      <w:ind w:left="1200" w:hanging="200"/>
    </w:pPr>
    <w:rPr>
      <w:lang w:eastAsia="zh-CN"/>
    </w:rPr>
  </w:style>
  <w:style w:type="paragraph" w:styleId="71">
    <w:name w:val="index 7"/>
    <w:basedOn w:val="a"/>
    <w:next w:val="a"/>
    <w:locked/>
    <w:rsid w:val="00EF310B"/>
    <w:pPr>
      <w:spacing w:after="0"/>
      <w:ind w:left="1400" w:hanging="200"/>
    </w:pPr>
    <w:rPr>
      <w:lang w:eastAsia="zh-CN"/>
    </w:rPr>
  </w:style>
  <w:style w:type="paragraph" w:styleId="81">
    <w:name w:val="index 8"/>
    <w:basedOn w:val="a"/>
    <w:next w:val="a"/>
    <w:locked/>
    <w:rsid w:val="00EF310B"/>
    <w:pPr>
      <w:spacing w:after="0"/>
      <w:ind w:left="1600" w:hanging="200"/>
    </w:pPr>
    <w:rPr>
      <w:lang w:eastAsia="zh-CN"/>
    </w:rPr>
  </w:style>
  <w:style w:type="paragraph" w:styleId="91">
    <w:name w:val="index 9"/>
    <w:basedOn w:val="a"/>
    <w:next w:val="a"/>
    <w:locked/>
    <w:rsid w:val="00EF310B"/>
    <w:pPr>
      <w:spacing w:after="0"/>
      <w:ind w:left="1800" w:hanging="200"/>
    </w:pPr>
    <w:rPr>
      <w:lang w:eastAsia="zh-CN"/>
    </w:rPr>
  </w:style>
  <w:style w:type="paragraph" w:customStyle="1" w:styleId="1a">
    <w:name w:val="明显引用1"/>
    <w:basedOn w:val="a"/>
    <w:next w:val="a"/>
    <w:uiPriority w:val="30"/>
    <w:qFormat/>
    <w:locked/>
    <w:rsid w:val="00EF310B"/>
    <w:pPr>
      <w:pBdr>
        <w:top w:val="single" w:sz="4" w:space="10" w:color="4472C4"/>
        <w:bottom w:val="single" w:sz="4" w:space="10" w:color="4472C4"/>
      </w:pBdr>
      <w:spacing w:before="360" w:after="360"/>
      <w:ind w:left="864" w:right="864"/>
      <w:jc w:val="center"/>
    </w:pPr>
    <w:rPr>
      <w:i/>
      <w:iCs/>
      <w:color w:val="4472C4"/>
      <w:lang w:eastAsia="zh-CN"/>
    </w:rPr>
  </w:style>
  <w:style w:type="character" w:customStyle="1" w:styleId="afff7">
    <w:name w:val="明显引用 字符"/>
    <w:basedOn w:val="a0"/>
    <w:link w:val="afff8"/>
    <w:uiPriority w:val="30"/>
    <w:rsid w:val="00EF310B"/>
    <w:rPr>
      <w:rFonts w:eastAsia="Times New Roman"/>
      <w:i/>
      <w:iCs/>
      <w:color w:val="4472C4"/>
      <w:lang w:val="en-GB" w:eastAsia="zh-CN"/>
    </w:rPr>
  </w:style>
  <w:style w:type="paragraph" w:styleId="afff9">
    <w:name w:val="List Continue"/>
    <w:basedOn w:val="a"/>
    <w:locked/>
    <w:rsid w:val="00EF310B"/>
    <w:pPr>
      <w:spacing w:after="120"/>
      <w:ind w:left="283"/>
      <w:contextualSpacing/>
    </w:pPr>
    <w:rPr>
      <w:lang w:eastAsia="zh-CN"/>
    </w:rPr>
  </w:style>
  <w:style w:type="paragraph" w:styleId="2c">
    <w:name w:val="List Continue 2"/>
    <w:basedOn w:val="a"/>
    <w:locked/>
    <w:rsid w:val="00EF310B"/>
    <w:pPr>
      <w:spacing w:after="120"/>
      <w:ind w:left="566"/>
      <w:contextualSpacing/>
    </w:pPr>
    <w:rPr>
      <w:lang w:eastAsia="zh-CN"/>
    </w:rPr>
  </w:style>
  <w:style w:type="paragraph" w:styleId="39">
    <w:name w:val="List Continue 3"/>
    <w:basedOn w:val="a"/>
    <w:locked/>
    <w:rsid w:val="00EF310B"/>
    <w:pPr>
      <w:spacing w:after="120"/>
      <w:ind w:left="849"/>
      <w:contextualSpacing/>
    </w:pPr>
    <w:rPr>
      <w:lang w:eastAsia="zh-CN"/>
    </w:rPr>
  </w:style>
  <w:style w:type="paragraph" w:styleId="45">
    <w:name w:val="List Continue 4"/>
    <w:basedOn w:val="a"/>
    <w:locked/>
    <w:rsid w:val="00EF310B"/>
    <w:pPr>
      <w:spacing w:after="120"/>
      <w:ind w:left="1132"/>
      <w:contextualSpacing/>
    </w:pPr>
    <w:rPr>
      <w:lang w:eastAsia="zh-CN"/>
    </w:rPr>
  </w:style>
  <w:style w:type="paragraph" w:styleId="55">
    <w:name w:val="List Continue 5"/>
    <w:basedOn w:val="a"/>
    <w:locked/>
    <w:rsid w:val="00EF310B"/>
    <w:pPr>
      <w:spacing w:after="120"/>
      <w:ind w:left="1415"/>
      <w:contextualSpacing/>
    </w:pPr>
    <w:rPr>
      <w:lang w:eastAsia="zh-CN"/>
    </w:rPr>
  </w:style>
  <w:style w:type="paragraph" w:styleId="3">
    <w:name w:val="List Number 3"/>
    <w:basedOn w:val="a"/>
    <w:locked/>
    <w:rsid w:val="00EF310B"/>
    <w:pPr>
      <w:numPr>
        <w:numId w:val="3"/>
      </w:numPr>
      <w:contextualSpacing/>
    </w:pPr>
    <w:rPr>
      <w:lang w:eastAsia="zh-CN"/>
    </w:rPr>
  </w:style>
  <w:style w:type="paragraph" w:styleId="4">
    <w:name w:val="List Number 4"/>
    <w:basedOn w:val="a"/>
    <w:locked/>
    <w:rsid w:val="00EF310B"/>
    <w:pPr>
      <w:numPr>
        <w:numId w:val="4"/>
      </w:numPr>
      <w:contextualSpacing/>
    </w:pPr>
    <w:rPr>
      <w:lang w:eastAsia="zh-CN"/>
    </w:rPr>
  </w:style>
  <w:style w:type="paragraph" w:styleId="5">
    <w:name w:val="List Number 5"/>
    <w:basedOn w:val="a"/>
    <w:locked/>
    <w:rsid w:val="00EF310B"/>
    <w:pPr>
      <w:numPr>
        <w:numId w:val="5"/>
      </w:numPr>
      <w:contextualSpacing/>
    </w:pPr>
    <w:rPr>
      <w:lang w:eastAsia="zh-CN"/>
    </w:rPr>
  </w:style>
  <w:style w:type="paragraph" w:styleId="afffa">
    <w:name w:val="macro"/>
    <w:link w:val="afffb"/>
    <w:locked/>
    <w:rsid w:val="00EF310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character" w:customStyle="1" w:styleId="afffb">
    <w:name w:val="宏文本 字符"/>
    <w:basedOn w:val="a0"/>
    <w:link w:val="afffa"/>
    <w:rsid w:val="00EF310B"/>
    <w:rPr>
      <w:rFonts w:ascii="Consolas" w:eastAsia="Times New Roman" w:hAnsi="Consolas"/>
      <w:lang w:val="en-GB"/>
    </w:rPr>
  </w:style>
  <w:style w:type="paragraph" w:customStyle="1" w:styleId="1b">
    <w:name w:val="信息标题1"/>
    <w:basedOn w:val="a"/>
    <w:next w:val="afffc"/>
    <w:link w:val="afffd"/>
    <w:locked/>
    <w:rsid w:val="00EF31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lang w:eastAsia="zh-CN"/>
    </w:rPr>
  </w:style>
  <w:style w:type="character" w:customStyle="1" w:styleId="afffd">
    <w:name w:val="信息标题 字符"/>
    <w:basedOn w:val="a0"/>
    <w:link w:val="1b"/>
    <w:rsid w:val="00EF310B"/>
    <w:rPr>
      <w:rFonts w:ascii="Calibri Light" w:eastAsia="Yu Gothic Light" w:hAnsi="Calibri Light" w:cs="Times New Roman"/>
      <w:sz w:val="24"/>
      <w:szCs w:val="24"/>
      <w:shd w:val="pct20" w:color="auto" w:fill="auto"/>
      <w:lang w:val="en-GB" w:eastAsia="zh-CN"/>
    </w:rPr>
  </w:style>
  <w:style w:type="paragraph" w:styleId="afffe">
    <w:name w:val="No Spacing"/>
    <w:uiPriority w:val="1"/>
    <w:qFormat/>
    <w:rsid w:val="00EF310B"/>
    <w:pPr>
      <w:overflowPunct w:val="0"/>
      <w:autoSpaceDE w:val="0"/>
      <w:autoSpaceDN w:val="0"/>
      <w:adjustRightInd w:val="0"/>
      <w:textAlignment w:val="baseline"/>
    </w:pPr>
    <w:rPr>
      <w:rFonts w:eastAsia="Times New Roman"/>
      <w:lang w:val="en-GB"/>
    </w:rPr>
  </w:style>
  <w:style w:type="paragraph" w:styleId="affff">
    <w:name w:val="Normal Indent"/>
    <w:basedOn w:val="a"/>
    <w:locked/>
    <w:rsid w:val="00EF310B"/>
    <w:pPr>
      <w:ind w:left="720"/>
    </w:pPr>
    <w:rPr>
      <w:lang w:eastAsia="zh-CN"/>
    </w:rPr>
  </w:style>
  <w:style w:type="paragraph" w:styleId="affff0">
    <w:name w:val="Note Heading"/>
    <w:basedOn w:val="a"/>
    <w:next w:val="a"/>
    <w:link w:val="affff1"/>
    <w:locked/>
    <w:rsid w:val="00EF310B"/>
    <w:pPr>
      <w:spacing w:after="0"/>
    </w:pPr>
    <w:rPr>
      <w:lang w:eastAsia="zh-CN"/>
    </w:rPr>
  </w:style>
  <w:style w:type="character" w:customStyle="1" w:styleId="affff1">
    <w:name w:val="注释标题 字符"/>
    <w:basedOn w:val="a0"/>
    <w:link w:val="affff0"/>
    <w:rsid w:val="00EF310B"/>
    <w:rPr>
      <w:rFonts w:eastAsia="Times New Roman"/>
      <w:lang w:val="en-GB"/>
    </w:rPr>
  </w:style>
  <w:style w:type="paragraph" w:customStyle="1" w:styleId="1c">
    <w:name w:val="引用1"/>
    <w:basedOn w:val="a"/>
    <w:next w:val="a"/>
    <w:uiPriority w:val="29"/>
    <w:qFormat/>
    <w:locked/>
    <w:rsid w:val="00EF310B"/>
    <w:pPr>
      <w:spacing w:before="200" w:after="160"/>
      <w:ind w:left="864" w:right="864"/>
      <w:jc w:val="center"/>
    </w:pPr>
    <w:rPr>
      <w:i/>
      <w:iCs/>
      <w:color w:val="404040"/>
      <w:lang w:eastAsia="zh-CN"/>
    </w:rPr>
  </w:style>
  <w:style w:type="character" w:customStyle="1" w:styleId="affff2">
    <w:name w:val="引用 字符"/>
    <w:basedOn w:val="a0"/>
    <w:link w:val="affff3"/>
    <w:uiPriority w:val="29"/>
    <w:rsid w:val="00EF310B"/>
    <w:rPr>
      <w:rFonts w:eastAsia="Times New Roman"/>
      <w:i/>
      <w:iCs/>
      <w:color w:val="404040"/>
      <w:lang w:val="en-GB" w:eastAsia="zh-CN"/>
    </w:rPr>
  </w:style>
  <w:style w:type="paragraph" w:styleId="affff4">
    <w:name w:val="Salutation"/>
    <w:basedOn w:val="a"/>
    <w:next w:val="a"/>
    <w:link w:val="affff5"/>
    <w:locked/>
    <w:rsid w:val="00EF310B"/>
    <w:rPr>
      <w:lang w:eastAsia="zh-CN"/>
    </w:rPr>
  </w:style>
  <w:style w:type="character" w:customStyle="1" w:styleId="affff5">
    <w:name w:val="称呼 字符"/>
    <w:basedOn w:val="a0"/>
    <w:link w:val="affff4"/>
    <w:rsid w:val="00EF310B"/>
    <w:rPr>
      <w:rFonts w:eastAsia="Times New Roman"/>
      <w:lang w:val="en-GB"/>
    </w:rPr>
  </w:style>
  <w:style w:type="paragraph" w:styleId="affff6">
    <w:name w:val="Signature"/>
    <w:basedOn w:val="a"/>
    <w:link w:val="affff7"/>
    <w:locked/>
    <w:rsid w:val="00EF310B"/>
    <w:pPr>
      <w:spacing w:after="0"/>
      <w:ind w:left="4252"/>
    </w:pPr>
    <w:rPr>
      <w:lang w:eastAsia="zh-CN"/>
    </w:rPr>
  </w:style>
  <w:style w:type="character" w:customStyle="1" w:styleId="affff7">
    <w:name w:val="签名 字符"/>
    <w:basedOn w:val="a0"/>
    <w:link w:val="affff6"/>
    <w:rsid w:val="00EF310B"/>
    <w:rPr>
      <w:rFonts w:eastAsia="Times New Roman"/>
      <w:lang w:val="en-GB"/>
    </w:rPr>
  </w:style>
  <w:style w:type="paragraph" w:styleId="affff8">
    <w:name w:val="table of authorities"/>
    <w:basedOn w:val="a"/>
    <w:next w:val="a"/>
    <w:locked/>
    <w:rsid w:val="00EF310B"/>
    <w:pPr>
      <w:spacing w:after="0"/>
      <w:ind w:left="200" w:hanging="200"/>
    </w:pPr>
    <w:rPr>
      <w:lang w:eastAsia="zh-CN"/>
    </w:rPr>
  </w:style>
  <w:style w:type="paragraph" w:styleId="affff9">
    <w:name w:val="table of figures"/>
    <w:basedOn w:val="a"/>
    <w:next w:val="a"/>
    <w:locked/>
    <w:rsid w:val="00EF310B"/>
    <w:pPr>
      <w:spacing w:after="0"/>
    </w:pPr>
    <w:rPr>
      <w:lang w:eastAsia="zh-CN"/>
    </w:rPr>
  </w:style>
  <w:style w:type="paragraph" w:customStyle="1" w:styleId="1d">
    <w:name w:val="标题1"/>
    <w:basedOn w:val="a"/>
    <w:next w:val="a"/>
    <w:qFormat/>
    <w:locked/>
    <w:rsid w:val="00EF310B"/>
    <w:pPr>
      <w:spacing w:after="0"/>
      <w:contextualSpacing/>
    </w:pPr>
    <w:rPr>
      <w:rFonts w:ascii="Calibri Light" w:eastAsia="Yu Gothic Light" w:hAnsi="Calibri Light"/>
      <w:spacing w:val="-10"/>
      <w:kern w:val="28"/>
      <w:sz w:val="56"/>
      <w:szCs w:val="56"/>
      <w:lang w:eastAsia="zh-CN"/>
    </w:rPr>
  </w:style>
  <w:style w:type="character" w:customStyle="1" w:styleId="affffa">
    <w:name w:val="标题 字符"/>
    <w:basedOn w:val="a0"/>
    <w:link w:val="affffb"/>
    <w:rsid w:val="00EF310B"/>
    <w:rPr>
      <w:rFonts w:ascii="Calibri Light" w:eastAsia="Yu Gothic Light" w:hAnsi="Calibri Light" w:cs="Times New Roman"/>
      <w:spacing w:val="-10"/>
      <w:kern w:val="28"/>
      <w:sz w:val="56"/>
      <w:szCs w:val="56"/>
      <w:lang w:val="en-GB" w:eastAsia="zh-CN"/>
    </w:rPr>
  </w:style>
  <w:style w:type="paragraph" w:customStyle="1" w:styleId="1e">
    <w:name w:val="引文目录标题1"/>
    <w:basedOn w:val="a"/>
    <w:next w:val="a"/>
    <w:locked/>
    <w:rsid w:val="00EF310B"/>
    <w:pPr>
      <w:spacing w:before="120"/>
    </w:pPr>
    <w:rPr>
      <w:rFonts w:ascii="Calibri Light" w:eastAsia="Yu Gothic Light" w:hAnsi="Calibri Light"/>
      <w:b/>
      <w:bCs/>
      <w:sz w:val="24"/>
      <w:szCs w:val="24"/>
      <w:lang w:eastAsia="zh-CN"/>
    </w:rPr>
  </w:style>
  <w:style w:type="paragraph" w:customStyle="1" w:styleId="TOC10">
    <w:name w:val="TOC 标题1"/>
    <w:basedOn w:val="1"/>
    <w:next w:val="a"/>
    <w:uiPriority w:val="39"/>
    <w:semiHidden/>
    <w:unhideWhenUsed/>
    <w:qFormat/>
    <w:locked/>
    <w:rsid w:val="00EF310B"/>
    <w:pPr>
      <w:pBdr>
        <w:top w:val="none" w:sz="0" w:space="0" w:color="auto"/>
      </w:pBdr>
      <w:spacing w:after="0"/>
      <w:ind w:left="0" w:firstLine="0"/>
      <w:outlineLvl w:val="9"/>
    </w:pPr>
    <w:rPr>
      <w:rFonts w:ascii="Calibri Light" w:eastAsia="Yu Gothic Light" w:hAnsi="Calibri Light"/>
      <w:color w:val="2F5496"/>
      <w:sz w:val="32"/>
      <w:szCs w:val="32"/>
      <w:lang w:eastAsia="zh-CN"/>
    </w:rPr>
  </w:style>
  <w:style w:type="paragraph" w:customStyle="1" w:styleId="1f">
    <w:name w:val="收信人地址1"/>
    <w:basedOn w:val="a"/>
    <w:next w:val="affffc"/>
    <w:locked/>
    <w:rsid w:val="00EF310B"/>
    <w:pPr>
      <w:framePr w:w="7920" w:h="1980" w:hRule="exact" w:hSpace="180" w:wrap="auto" w:hAnchor="page" w:xAlign="center" w:yAlign="bottom"/>
      <w:spacing w:after="0"/>
      <w:ind w:left="2880"/>
    </w:pPr>
    <w:rPr>
      <w:rFonts w:ascii="Calibri Light" w:eastAsia="Yu Gothic Light" w:hAnsi="Calibri Light"/>
      <w:sz w:val="24"/>
      <w:szCs w:val="24"/>
      <w:lang w:eastAsia="zh-CN"/>
    </w:rPr>
  </w:style>
  <w:style w:type="paragraph" w:customStyle="1" w:styleId="1f0">
    <w:name w:val="寄信人地址1"/>
    <w:basedOn w:val="a"/>
    <w:next w:val="affffd"/>
    <w:locked/>
    <w:rsid w:val="00EF310B"/>
    <w:pPr>
      <w:spacing w:after="0"/>
    </w:pPr>
    <w:rPr>
      <w:rFonts w:ascii="Calibri Light" w:eastAsia="Yu Gothic Light" w:hAnsi="Calibri Light"/>
      <w:lang w:eastAsia="zh-CN"/>
    </w:rPr>
  </w:style>
  <w:style w:type="paragraph" w:styleId="affc">
    <w:name w:val="Block Text"/>
    <w:basedOn w:val="a"/>
    <w:unhideWhenUsed/>
    <w:locked/>
    <w:rsid w:val="00EF310B"/>
    <w:pPr>
      <w:spacing w:after="120"/>
      <w:ind w:leftChars="700" w:left="1440" w:rightChars="700" w:right="1440"/>
    </w:pPr>
  </w:style>
  <w:style w:type="paragraph" w:styleId="afff8">
    <w:name w:val="Intense Quote"/>
    <w:basedOn w:val="a"/>
    <w:next w:val="a"/>
    <w:link w:val="afff7"/>
    <w:uiPriority w:val="30"/>
    <w:qFormat/>
    <w:rsid w:val="00EF310B"/>
    <w:pPr>
      <w:pBdr>
        <w:top w:val="single" w:sz="4" w:space="10" w:color="4472C4" w:themeColor="accent1"/>
        <w:bottom w:val="single" w:sz="4" w:space="10" w:color="4472C4" w:themeColor="accent1"/>
      </w:pBdr>
      <w:spacing w:before="360" w:after="360"/>
      <w:ind w:left="864" w:right="864"/>
      <w:jc w:val="center"/>
    </w:pPr>
    <w:rPr>
      <w:i/>
      <w:iCs/>
      <w:color w:val="4472C4"/>
      <w:lang w:eastAsia="zh-CN"/>
    </w:rPr>
  </w:style>
  <w:style w:type="character" w:customStyle="1" w:styleId="1f1">
    <w:name w:val="明显引用 字符1"/>
    <w:basedOn w:val="a0"/>
    <w:uiPriority w:val="99"/>
    <w:rsid w:val="00EF310B"/>
    <w:rPr>
      <w:rFonts w:eastAsia="Times New Roman"/>
      <w:i/>
      <w:iCs/>
      <w:color w:val="4472C4" w:themeColor="accent1"/>
      <w:lang w:val="en-GB" w:eastAsia="ja-JP"/>
    </w:rPr>
  </w:style>
  <w:style w:type="paragraph" w:styleId="afffc">
    <w:name w:val="Message Header"/>
    <w:basedOn w:val="a"/>
    <w:link w:val="1f2"/>
    <w:locked/>
    <w:rsid w:val="00EF310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1f2">
    <w:name w:val="信息标题 字符1"/>
    <w:basedOn w:val="a0"/>
    <w:link w:val="afffc"/>
    <w:rsid w:val="00EF310B"/>
    <w:rPr>
      <w:rFonts w:asciiTheme="majorHAnsi" w:eastAsiaTheme="majorEastAsia" w:hAnsiTheme="majorHAnsi" w:cstheme="majorBidi"/>
      <w:sz w:val="24"/>
      <w:szCs w:val="24"/>
      <w:shd w:val="pct20" w:color="auto" w:fill="auto"/>
      <w:lang w:val="en-GB" w:eastAsia="ja-JP"/>
    </w:rPr>
  </w:style>
  <w:style w:type="paragraph" w:styleId="affff3">
    <w:name w:val="Quote"/>
    <w:basedOn w:val="a"/>
    <w:next w:val="a"/>
    <w:link w:val="affff2"/>
    <w:uiPriority w:val="29"/>
    <w:qFormat/>
    <w:rsid w:val="00EF310B"/>
    <w:pPr>
      <w:spacing w:before="200" w:after="160"/>
      <w:ind w:left="864" w:right="864"/>
      <w:jc w:val="center"/>
    </w:pPr>
    <w:rPr>
      <w:i/>
      <w:iCs/>
      <w:color w:val="404040"/>
      <w:lang w:eastAsia="zh-CN"/>
    </w:rPr>
  </w:style>
  <w:style w:type="character" w:customStyle="1" w:styleId="1f3">
    <w:name w:val="引用 字符1"/>
    <w:basedOn w:val="a0"/>
    <w:uiPriority w:val="99"/>
    <w:rsid w:val="00EF310B"/>
    <w:rPr>
      <w:rFonts w:eastAsia="Times New Roman"/>
      <w:i/>
      <w:iCs/>
      <w:color w:val="404040" w:themeColor="text1" w:themeTint="BF"/>
      <w:lang w:val="en-GB" w:eastAsia="ja-JP"/>
    </w:rPr>
  </w:style>
  <w:style w:type="paragraph" w:styleId="affffb">
    <w:name w:val="Title"/>
    <w:basedOn w:val="a"/>
    <w:next w:val="a"/>
    <w:link w:val="affffa"/>
    <w:qFormat/>
    <w:locked/>
    <w:rsid w:val="00EF310B"/>
    <w:pPr>
      <w:spacing w:before="240" w:after="60"/>
      <w:jc w:val="center"/>
      <w:outlineLvl w:val="0"/>
    </w:pPr>
    <w:rPr>
      <w:rFonts w:ascii="Calibri Light" w:eastAsia="Yu Gothic Light" w:hAnsi="Calibri Light"/>
      <w:spacing w:val="-10"/>
      <w:kern w:val="28"/>
      <w:sz w:val="56"/>
      <w:szCs w:val="56"/>
      <w:lang w:eastAsia="zh-CN"/>
    </w:rPr>
  </w:style>
  <w:style w:type="character" w:customStyle="1" w:styleId="1f4">
    <w:name w:val="标题 字符1"/>
    <w:basedOn w:val="a0"/>
    <w:rsid w:val="00EF310B"/>
    <w:rPr>
      <w:rFonts w:asciiTheme="majorHAnsi" w:eastAsiaTheme="majorEastAsia" w:hAnsiTheme="majorHAnsi" w:cstheme="majorBidi"/>
      <w:b/>
      <w:bCs/>
      <w:sz w:val="32"/>
      <w:szCs w:val="32"/>
      <w:lang w:val="en-GB" w:eastAsia="ja-JP"/>
    </w:rPr>
  </w:style>
  <w:style w:type="paragraph" w:styleId="affffc">
    <w:name w:val="envelope address"/>
    <w:basedOn w:val="a"/>
    <w:unhideWhenUsed/>
    <w:locked/>
    <w:rsid w:val="00EF310B"/>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fd">
    <w:name w:val="envelope return"/>
    <w:basedOn w:val="a"/>
    <w:unhideWhenUsed/>
    <w:locked/>
    <w:rsid w:val="00EF310B"/>
    <w:pPr>
      <w:snapToGrid w:val="0"/>
    </w:pPr>
    <w:rPr>
      <w:rFonts w:asciiTheme="majorHAnsi" w:eastAsiaTheme="majorEastAsia" w:hAnsiTheme="majorHAnsi" w:cstheme="majorBidi"/>
    </w:rPr>
  </w:style>
  <w:style w:type="paragraph" w:styleId="affffe">
    <w:name w:val="toa heading"/>
    <w:basedOn w:val="a"/>
    <w:next w:val="a"/>
    <w:locked/>
    <w:rsid w:val="00B24384"/>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rsid w:val="00B2438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customStyle="1" w:styleId="0Maintext">
    <w:name w:val="0 Main text"/>
    <w:basedOn w:val="a"/>
    <w:link w:val="0MaintextChar"/>
    <w:qFormat/>
    <w:rsid w:val="0089188D"/>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0"/>
    <w:link w:val="0Maintext"/>
    <w:rsid w:val="0089188D"/>
    <w:rPr>
      <w:rFonts w:eastAsia="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0024">
      <w:bodyDiv w:val="1"/>
      <w:marLeft w:val="0"/>
      <w:marRight w:val="0"/>
      <w:marTop w:val="0"/>
      <w:marBottom w:val="0"/>
      <w:divBdr>
        <w:top w:val="none" w:sz="0" w:space="0" w:color="auto"/>
        <w:left w:val="none" w:sz="0" w:space="0" w:color="auto"/>
        <w:bottom w:val="none" w:sz="0" w:space="0" w:color="auto"/>
        <w:right w:val="none" w:sz="0" w:space="0" w:color="auto"/>
      </w:divBdr>
    </w:div>
    <w:div w:id="150483633">
      <w:bodyDiv w:val="1"/>
      <w:marLeft w:val="0"/>
      <w:marRight w:val="0"/>
      <w:marTop w:val="0"/>
      <w:marBottom w:val="0"/>
      <w:divBdr>
        <w:top w:val="none" w:sz="0" w:space="0" w:color="auto"/>
        <w:left w:val="none" w:sz="0" w:space="0" w:color="auto"/>
        <w:bottom w:val="none" w:sz="0" w:space="0" w:color="auto"/>
        <w:right w:val="none" w:sz="0" w:space="0" w:color="auto"/>
      </w:divBdr>
    </w:div>
    <w:div w:id="281305175">
      <w:bodyDiv w:val="1"/>
      <w:marLeft w:val="0"/>
      <w:marRight w:val="0"/>
      <w:marTop w:val="0"/>
      <w:marBottom w:val="0"/>
      <w:divBdr>
        <w:top w:val="none" w:sz="0" w:space="0" w:color="auto"/>
        <w:left w:val="none" w:sz="0" w:space="0" w:color="auto"/>
        <w:bottom w:val="none" w:sz="0" w:space="0" w:color="auto"/>
        <w:right w:val="none" w:sz="0" w:space="0" w:color="auto"/>
      </w:divBdr>
    </w:div>
    <w:div w:id="415713428">
      <w:bodyDiv w:val="1"/>
      <w:marLeft w:val="0"/>
      <w:marRight w:val="0"/>
      <w:marTop w:val="0"/>
      <w:marBottom w:val="0"/>
      <w:divBdr>
        <w:top w:val="none" w:sz="0" w:space="0" w:color="auto"/>
        <w:left w:val="none" w:sz="0" w:space="0" w:color="auto"/>
        <w:bottom w:val="none" w:sz="0" w:space="0" w:color="auto"/>
        <w:right w:val="none" w:sz="0" w:space="0" w:color="auto"/>
      </w:divBdr>
    </w:div>
    <w:div w:id="426586201">
      <w:bodyDiv w:val="1"/>
      <w:marLeft w:val="0"/>
      <w:marRight w:val="0"/>
      <w:marTop w:val="0"/>
      <w:marBottom w:val="0"/>
      <w:divBdr>
        <w:top w:val="none" w:sz="0" w:space="0" w:color="auto"/>
        <w:left w:val="none" w:sz="0" w:space="0" w:color="auto"/>
        <w:bottom w:val="none" w:sz="0" w:space="0" w:color="auto"/>
        <w:right w:val="none" w:sz="0" w:space="0" w:color="auto"/>
      </w:divBdr>
    </w:div>
    <w:div w:id="480465630">
      <w:bodyDiv w:val="1"/>
      <w:marLeft w:val="0"/>
      <w:marRight w:val="0"/>
      <w:marTop w:val="0"/>
      <w:marBottom w:val="0"/>
      <w:divBdr>
        <w:top w:val="none" w:sz="0" w:space="0" w:color="auto"/>
        <w:left w:val="none" w:sz="0" w:space="0" w:color="auto"/>
        <w:bottom w:val="none" w:sz="0" w:space="0" w:color="auto"/>
        <w:right w:val="none" w:sz="0" w:space="0" w:color="auto"/>
      </w:divBdr>
    </w:div>
    <w:div w:id="901526416">
      <w:bodyDiv w:val="1"/>
      <w:marLeft w:val="0"/>
      <w:marRight w:val="0"/>
      <w:marTop w:val="0"/>
      <w:marBottom w:val="0"/>
      <w:divBdr>
        <w:top w:val="none" w:sz="0" w:space="0" w:color="auto"/>
        <w:left w:val="none" w:sz="0" w:space="0" w:color="auto"/>
        <w:bottom w:val="none" w:sz="0" w:space="0" w:color="auto"/>
        <w:right w:val="none" w:sz="0" w:space="0" w:color="auto"/>
      </w:divBdr>
    </w:div>
    <w:div w:id="1133790565">
      <w:bodyDiv w:val="1"/>
      <w:marLeft w:val="0"/>
      <w:marRight w:val="0"/>
      <w:marTop w:val="0"/>
      <w:marBottom w:val="0"/>
      <w:divBdr>
        <w:top w:val="none" w:sz="0" w:space="0" w:color="auto"/>
        <w:left w:val="none" w:sz="0" w:space="0" w:color="auto"/>
        <w:bottom w:val="none" w:sz="0" w:space="0" w:color="auto"/>
        <w:right w:val="none" w:sz="0" w:space="0" w:color="auto"/>
      </w:divBdr>
    </w:div>
    <w:div w:id="1214074787">
      <w:bodyDiv w:val="1"/>
      <w:marLeft w:val="0"/>
      <w:marRight w:val="0"/>
      <w:marTop w:val="0"/>
      <w:marBottom w:val="0"/>
      <w:divBdr>
        <w:top w:val="none" w:sz="0" w:space="0" w:color="auto"/>
        <w:left w:val="none" w:sz="0" w:space="0" w:color="auto"/>
        <w:bottom w:val="none" w:sz="0" w:space="0" w:color="auto"/>
        <w:right w:val="none" w:sz="0" w:space="0" w:color="auto"/>
      </w:divBdr>
    </w:div>
    <w:div w:id="1220550576">
      <w:bodyDiv w:val="1"/>
      <w:marLeft w:val="0"/>
      <w:marRight w:val="0"/>
      <w:marTop w:val="0"/>
      <w:marBottom w:val="0"/>
      <w:divBdr>
        <w:top w:val="none" w:sz="0" w:space="0" w:color="auto"/>
        <w:left w:val="none" w:sz="0" w:space="0" w:color="auto"/>
        <w:bottom w:val="none" w:sz="0" w:space="0" w:color="auto"/>
        <w:right w:val="none" w:sz="0" w:space="0" w:color="auto"/>
      </w:divBdr>
    </w:div>
    <w:div w:id="1255633011">
      <w:bodyDiv w:val="1"/>
      <w:marLeft w:val="0"/>
      <w:marRight w:val="0"/>
      <w:marTop w:val="0"/>
      <w:marBottom w:val="0"/>
      <w:divBdr>
        <w:top w:val="none" w:sz="0" w:space="0" w:color="auto"/>
        <w:left w:val="none" w:sz="0" w:space="0" w:color="auto"/>
        <w:bottom w:val="none" w:sz="0" w:space="0" w:color="auto"/>
        <w:right w:val="none" w:sz="0" w:space="0" w:color="auto"/>
      </w:divBdr>
    </w:div>
    <w:div w:id="1343170548">
      <w:bodyDiv w:val="1"/>
      <w:marLeft w:val="0"/>
      <w:marRight w:val="0"/>
      <w:marTop w:val="0"/>
      <w:marBottom w:val="0"/>
      <w:divBdr>
        <w:top w:val="none" w:sz="0" w:space="0" w:color="auto"/>
        <w:left w:val="none" w:sz="0" w:space="0" w:color="auto"/>
        <w:bottom w:val="none" w:sz="0" w:space="0" w:color="auto"/>
        <w:right w:val="none" w:sz="0" w:space="0" w:color="auto"/>
      </w:divBdr>
    </w:div>
    <w:div w:id="1466506249">
      <w:bodyDiv w:val="1"/>
      <w:marLeft w:val="0"/>
      <w:marRight w:val="0"/>
      <w:marTop w:val="0"/>
      <w:marBottom w:val="0"/>
      <w:divBdr>
        <w:top w:val="none" w:sz="0" w:space="0" w:color="auto"/>
        <w:left w:val="none" w:sz="0" w:space="0" w:color="auto"/>
        <w:bottom w:val="none" w:sz="0" w:space="0" w:color="auto"/>
        <w:right w:val="none" w:sz="0" w:space="0" w:color="auto"/>
      </w:divBdr>
    </w:div>
    <w:div w:id="1492913780">
      <w:bodyDiv w:val="1"/>
      <w:marLeft w:val="0"/>
      <w:marRight w:val="0"/>
      <w:marTop w:val="0"/>
      <w:marBottom w:val="0"/>
      <w:divBdr>
        <w:top w:val="none" w:sz="0" w:space="0" w:color="auto"/>
        <w:left w:val="none" w:sz="0" w:space="0" w:color="auto"/>
        <w:bottom w:val="none" w:sz="0" w:space="0" w:color="auto"/>
        <w:right w:val="none" w:sz="0" w:space="0" w:color="auto"/>
      </w:divBdr>
    </w:div>
    <w:div w:id="2044744823">
      <w:bodyDiv w:val="1"/>
      <w:marLeft w:val="0"/>
      <w:marRight w:val="0"/>
      <w:marTop w:val="0"/>
      <w:marBottom w:val="0"/>
      <w:divBdr>
        <w:top w:val="none" w:sz="0" w:space="0" w:color="auto"/>
        <w:left w:val="none" w:sz="0" w:space="0" w:color="auto"/>
        <w:bottom w:val="none" w:sz="0" w:space="0" w:color="auto"/>
        <w:right w:val="none" w:sz="0" w:space="0" w:color="auto"/>
      </w:divBdr>
    </w:div>
    <w:div w:id="2045984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73CB40-AD95-4DDF-A79A-98F6C99F5727}">
  <ds:schemaRefs>
    <ds:schemaRef ds:uri="http://schemas.openxmlformats.org/officeDocument/2006/bibliography"/>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63</Pages>
  <Words>24530</Words>
  <Characters>139825</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164027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Li Zhao</cp:lastModifiedBy>
  <cp:revision>2</cp:revision>
  <cp:lastPrinted>2017-05-08T10:55:00Z</cp:lastPrinted>
  <dcterms:created xsi:type="dcterms:W3CDTF">2025-08-26T13:02:00Z</dcterms:created>
  <dcterms:modified xsi:type="dcterms:W3CDTF">2025-08-26T13:02:00Z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KSOProductBuildVer">
    <vt:lpwstr>2052-11.8.2.10393</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1662016288</vt:lpwstr>
  </property>
  <property fmtid="{D5CDD505-2E9C-101B-9397-08002B2CF9AE}" pid="65" name="CWM0108fec0776e11f080005d3300005c33">
    <vt:lpwstr>CWMTp2TM3EYv63qz2A+ld76MNgeDSi/NjlDVCpWbrlGIhH+E0ShKIuNLlZOxlQ6QuzncwP4UuDpjrqADgq7giIwMw==</vt:lpwstr>
  </property>
  <property fmtid="{D5CDD505-2E9C-101B-9397-08002B2CF9AE}" pid="66" name="CWMca15c79081a411f08000354100003441">
    <vt:lpwstr>CWMAsYLEh/ssarYzMN9KCwAj6SvW2zNFCjsWUnoVX7pGcgsEo8YYtYpmYUUBJae30rQGjxuRTLy9G774Bhv8/Aghg==</vt:lpwstr>
  </property>
  <property fmtid="{D5CDD505-2E9C-101B-9397-08002B2CF9AE}" pid="67" name="ClassificationContentMarkingHeaderShapeIds">
    <vt:lpwstr>1b2aed11,3524cc7,61ee6106</vt:lpwstr>
  </property>
  <property fmtid="{D5CDD505-2E9C-101B-9397-08002B2CF9AE}" pid="68" name="ClassificationContentMarkingHeaderFontProps">
    <vt:lpwstr>#000000,12,Calibri</vt:lpwstr>
  </property>
  <property fmtid="{D5CDD505-2E9C-101B-9397-08002B2CF9AE}" pid="69" name="ClassificationContentMarkingHeaderText">
    <vt:lpwstr>LGE Internal Use Only</vt:lpwstr>
  </property>
  <property fmtid="{D5CDD505-2E9C-101B-9397-08002B2CF9AE}" pid="70" name="MSIP_Label_cc6ed9fc-fefc-4a0c-a6d6-10cf236c0d4f_Enabled">
    <vt:lpwstr>true</vt:lpwstr>
  </property>
  <property fmtid="{D5CDD505-2E9C-101B-9397-08002B2CF9AE}" pid="71" name="MSIP_Label_cc6ed9fc-fefc-4a0c-a6d6-10cf236c0d4f_SetDate">
    <vt:lpwstr>2025-08-26T03:24:06Z</vt:lpwstr>
  </property>
  <property fmtid="{D5CDD505-2E9C-101B-9397-08002B2CF9AE}" pid="72" name="MSIP_Label_cc6ed9fc-fefc-4a0c-a6d6-10cf236c0d4f_Method">
    <vt:lpwstr>Standard</vt:lpwstr>
  </property>
  <property fmtid="{D5CDD505-2E9C-101B-9397-08002B2CF9AE}" pid="73" name="MSIP_Label_cc6ed9fc-fefc-4a0c-a6d6-10cf236c0d4f_Name">
    <vt:lpwstr>Internal use only</vt:lpwstr>
  </property>
  <property fmtid="{D5CDD505-2E9C-101B-9397-08002B2CF9AE}" pid="74" name="MSIP_Label_cc6ed9fc-fefc-4a0c-a6d6-10cf236c0d4f_SiteId">
    <vt:lpwstr>5069cde4-642a-45c0-8094-d0c2dec10be3</vt:lpwstr>
  </property>
  <property fmtid="{D5CDD505-2E9C-101B-9397-08002B2CF9AE}" pid="75" name="MSIP_Label_cc6ed9fc-fefc-4a0c-a6d6-10cf236c0d4f_ActionId">
    <vt:lpwstr>964c27e4-c7e7-4e08-b4a8-18127da5bc6c</vt:lpwstr>
  </property>
  <property fmtid="{D5CDD505-2E9C-101B-9397-08002B2CF9AE}" pid="76" name="MSIP_Label_cc6ed9fc-fefc-4a0c-a6d6-10cf236c0d4f_ContentBits">
    <vt:lpwstr>1</vt:lpwstr>
  </property>
  <property fmtid="{D5CDD505-2E9C-101B-9397-08002B2CF9AE}" pid="77" name="MSIP_Label_cc6ed9fc-fefc-4a0c-a6d6-10cf236c0d4f_Tag">
    <vt:lpwstr>10, 3, 0, 1</vt:lpwstr>
  </property>
</Properties>
</file>