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0C" w:rsidRDefault="00DC020C" w:rsidP="00DC020C">
      <w:pPr>
        <w:pStyle w:val="CRCoverPage"/>
        <w:tabs>
          <w:tab w:val="right" w:pos="9639"/>
        </w:tabs>
        <w:spacing w:after="0"/>
        <w:rPr>
          <w:b/>
          <w:i/>
          <w:noProof/>
          <w:sz w:val="28"/>
        </w:rPr>
      </w:pPr>
      <w:r w:rsidRPr="00134189">
        <w:rPr>
          <w:b/>
          <w:noProof/>
          <w:sz w:val="24"/>
        </w:rPr>
        <w:t>3GPP TSG-RAN WG2 Meeting #1</w:t>
      </w:r>
      <w:r>
        <w:rPr>
          <w:b/>
          <w:noProof/>
          <w:sz w:val="24"/>
        </w:rPr>
        <w:t>31</w:t>
      </w:r>
      <w:r>
        <w:rPr>
          <w:b/>
          <w:i/>
          <w:noProof/>
          <w:sz w:val="28"/>
        </w:rPr>
        <w:tab/>
      </w:r>
      <w:r w:rsidRPr="00B3433C">
        <w:rPr>
          <w:b/>
          <w:i/>
          <w:noProof/>
          <w:sz w:val="28"/>
        </w:rPr>
        <w:t>R2-25</w:t>
      </w:r>
      <w:r>
        <w:rPr>
          <w:b/>
          <w:i/>
          <w:noProof/>
          <w:sz w:val="28"/>
        </w:rPr>
        <w:t>xxxxx</w:t>
      </w:r>
    </w:p>
    <w:p w:rsidR="00DC020C" w:rsidRDefault="00DC020C" w:rsidP="00DC020C">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Pr>
          <w:rFonts w:ascii="Arial" w:hAnsi="Arial" w:cs="Arial"/>
          <w:b/>
          <w:bCs/>
          <w:snapToGrid w:val="0"/>
          <w:kern w:val="0"/>
          <w:sz w:val="24"/>
        </w:rPr>
        <w:t>Bengaluru, India, 25</w:t>
      </w:r>
      <w:r w:rsidRPr="00AE061A">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AE061A">
        <w:rPr>
          <w:rFonts w:ascii="Arial" w:hAnsi="Arial" w:cs="Arial"/>
          <w:b/>
          <w:bCs/>
          <w:snapToGrid w:val="0"/>
          <w:kern w:val="0"/>
          <w:sz w:val="24"/>
        </w:rPr>
        <w:t>29</w:t>
      </w:r>
      <w:r w:rsidRPr="00AE061A">
        <w:rPr>
          <w:rFonts w:ascii="Arial" w:hAnsi="Arial" w:cs="Arial"/>
          <w:b/>
          <w:bCs/>
          <w:snapToGrid w:val="0"/>
          <w:kern w:val="0"/>
          <w:sz w:val="24"/>
          <w:vertAlign w:val="superscript"/>
        </w:rPr>
        <w:t>th</w:t>
      </w:r>
      <w:r w:rsidRPr="00AE061A">
        <w:rPr>
          <w:rFonts w:ascii="Arial" w:hAnsi="Arial" w:cs="Arial"/>
          <w:b/>
          <w:bCs/>
          <w:snapToGrid w:val="0"/>
          <w:kern w:val="0"/>
          <w:sz w:val="24"/>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020C" w:rsidTr="00DC020C">
        <w:tc>
          <w:tcPr>
            <w:tcW w:w="9641" w:type="dxa"/>
            <w:gridSpan w:val="9"/>
            <w:tcBorders>
              <w:top w:val="single" w:sz="4" w:space="0" w:color="auto"/>
              <w:left w:val="single" w:sz="4" w:space="0" w:color="auto"/>
              <w:right w:val="single" w:sz="4" w:space="0" w:color="auto"/>
            </w:tcBorders>
          </w:tcPr>
          <w:p w:rsidR="00DC020C" w:rsidRDefault="00DC020C" w:rsidP="00DC020C">
            <w:pPr>
              <w:pStyle w:val="CRCoverPage"/>
              <w:spacing w:after="0"/>
              <w:jc w:val="right"/>
              <w:rPr>
                <w:i/>
                <w:noProof/>
              </w:rPr>
            </w:pPr>
            <w:r>
              <w:rPr>
                <w:i/>
                <w:noProof/>
                <w:sz w:val="14"/>
              </w:rPr>
              <w:t>CR-Form-v12.3</w:t>
            </w:r>
          </w:p>
        </w:tc>
      </w:tr>
      <w:tr w:rsidR="00DC020C" w:rsidTr="00DC020C">
        <w:tc>
          <w:tcPr>
            <w:tcW w:w="9641" w:type="dxa"/>
            <w:gridSpan w:val="9"/>
            <w:tcBorders>
              <w:left w:val="single" w:sz="4" w:space="0" w:color="auto"/>
              <w:right w:val="single" w:sz="4" w:space="0" w:color="auto"/>
            </w:tcBorders>
          </w:tcPr>
          <w:p w:rsidR="00DC020C" w:rsidRDefault="00DC020C" w:rsidP="00DC020C">
            <w:pPr>
              <w:pStyle w:val="CRCoverPage"/>
              <w:spacing w:after="0"/>
              <w:jc w:val="center"/>
              <w:rPr>
                <w:noProof/>
              </w:rPr>
            </w:pPr>
            <w:r>
              <w:rPr>
                <w:b/>
                <w:noProof/>
                <w:sz w:val="32"/>
              </w:rPr>
              <w:t>CHANGE REQUEST</w:t>
            </w:r>
          </w:p>
        </w:tc>
      </w:tr>
      <w:tr w:rsidR="00DC020C" w:rsidTr="00DC020C">
        <w:tc>
          <w:tcPr>
            <w:tcW w:w="9641" w:type="dxa"/>
            <w:gridSpan w:val="9"/>
            <w:tcBorders>
              <w:left w:val="single" w:sz="4" w:space="0" w:color="auto"/>
              <w:right w:val="single" w:sz="4" w:space="0" w:color="auto"/>
            </w:tcBorders>
          </w:tcPr>
          <w:p w:rsidR="00DC020C" w:rsidRDefault="00DC020C" w:rsidP="00DC020C">
            <w:pPr>
              <w:pStyle w:val="CRCoverPage"/>
              <w:spacing w:after="0"/>
              <w:rPr>
                <w:noProof/>
                <w:sz w:val="8"/>
                <w:szCs w:val="8"/>
              </w:rPr>
            </w:pPr>
          </w:p>
        </w:tc>
      </w:tr>
      <w:tr w:rsidR="00DC020C" w:rsidTr="00DC020C">
        <w:tc>
          <w:tcPr>
            <w:tcW w:w="142" w:type="dxa"/>
            <w:tcBorders>
              <w:left w:val="single" w:sz="4" w:space="0" w:color="auto"/>
            </w:tcBorders>
          </w:tcPr>
          <w:p w:rsidR="00DC020C" w:rsidRDefault="00DC020C" w:rsidP="00DC020C">
            <w:pPr>
              <w:pStyle w:val="CRCoverPage"/>
              <w:spacing w:after="0"/>
              <w:jc w:val="right"/>
              <w:rPr>
                <w:noProof/>
              </w:rPr>
            </w:pPr>
          </w:p>
        </w:tc>
        <w:tc>
          <w:tcPr>
            <w:tcW w:w="1559" w:type="dxa"/>
            <w:shd w:val="pct30" w:color="FFFF00" w:fill="auto"/>
          </w:tcPr>
          <w:p w:rsidR="00DC020C" w:rsidRPr="00410371" w:rsidRDefault="00DC020C" w:rsidP="00DC020C">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rsidR="00DC020C" w:rsidRDefault="00DC020C" w:rsidP="00DC020C">
            <w:pPr>
              <w:pStyle w:val="CRCoverPage"/>
              <w:spacing w:after="0"/>
              <w:jc w:val="center"/>
              <w:rPr>
                <w:noProof/>
              </w:rPr>
            </w:pPr>
            <w:r>
              <w:rPr>
                <w:b/>
                <w:noProof/>
                <w:sz w:val="28"/>
              </w:rPr>
              <w:t>CR</w:t>
            </w:r>
          </w:p>
        </w:tc>
        <w:tc>
          <w:tcPr>
            <w:tcW w:w="1276" w:type="dxa"/>
            <w:shd w:val="pct30" w:color="FFFF00" w:fill="auto"/>
          </w:tcPr>
          <w:p w:rsidR="00DC020C" w:rsidRPr="00410371" w:rsidRDefault="00036F04" w:rsidP="00DC020C">
            <w:pPr>
              <w:pStyle w:val="CRCoverPage"/>
              <w:spacing w:after="0"/>
              <w:jc w:val="center"/>
              <w:rPr>
                <w:noProof/>
              </w:rPr>
            </w:pPr>
            <w:r>
              <w:rPr>
                <w:b/>
                <w:sz w:val="28"/>
                <w:lang w:eastAsia="zh-CN"/>
              </w:rPr>
              <w:t>XXXX</w:t>
            </w:r>
          </w:p>
        </w:tc>
        <w:tc>
          <w:tcPr>
            <w:tcW w:w="709" w:type="dxa"/>
          </w:tcPr>
          <w:p w:rsidR="00DC020C" w:rsidRDefault="00DC020C" w:rsidP="00DC020C">
            <w:pPr>
              <w:pStyle w:val="CRCoverPage"/>
              <w:tabs>
                <w:tab w:val="right" w:pos="625"/>
              </w:tabs>
              <w:spacing w:after="0"/>
              <w:jc w:val="center"/>
              <w:rPr>
                <w:noProof/>
              </w:rPr>
            </w:pPr>
            <w:r>
              <w:rPr>
                <w:b/>
                <w:bCs/>
                <w:noProof/>
                <w:sz w:val="28"/>
              </w:rPr>
              <w:t>rev</w:t>
            </w:r>
          </w:p>
        </w:tc>
        <w:tc>
          <w:tcPr>
            <w:tcW w:w="992" w:type="dxa"/>
            <w:shd w:val="pct30" w:color="FFFF00" w:fill="auto"/>
          </w:tcPr>
          <w:p w:rsidR="00DC020C" w:rsidRPr="00410371" w:rsidRDefault="00DC020C" w:rsidP="00DC020C">
            <w:pPr>
              <w:pStyle w:val="CRCoverPage"/>
              <w:spacing w:after="0"/>
              <w:jc w:val="center"/>
              <w:rPr>
                <w:b/>
                <w:noProof/>
              </w:rPr>
            </w:pPr>
            <w:r>
              <w:rPr>
                <w:b/>
                <w:sz w:val="28"/>
                <w:lang w:eastAsia="zh-CN"/>
              </w:rPr>
              <w:t>-</w:t>
            </w:r>
          </w:p>
        </w:tc>
        <w:tc>
          <w:tcPr>
            <w:tcW w:w="2410" w:type="dxa"/>
          </w:tcPr>
          <w:p w:rsidR="00DC020C" w:rsidRDefault="00DC020C" w:rsidP="00DC020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DC020C" w:rsidRPr="00410371" w:rsidRDefault="00ED7288" w:rsidP="00ED7288">
            <w:pPr>
              <w:pStyle w:val="CRCoverPage"/>
              <w:spacing w:after="0"/>
              <w:jc w:val="center"/>
              <w:rPr>
                <w:noProof/>
                <w:sz w:val="28"/>
              </w:rPr>
            </w:pPr>
            <w:r>
              <w:rPr>
                <w:b/>
                <w:sz w:val="28"/>
              </w:rPr>
              <w:t>17</w:t>
            </w:r>
            <w:r w:rsidR="00DC020C" w:rsidRPr="00990DE1">
              <w:rPr>
                <w:b/>
                <w:sz w:val="28"/>
              </w:rPr>
              <w:t>.</w:t>
            </w:r>
            <w:r>
              <w:rPr>
                <w:b/>
                <w:sz w:val="28"/>
              </w:rPr>
              <w:t>13</w:t>
            </w:r>
            <w:r w:rsidR="00DC020C" w:rsidRPr="00990DE1">
              <w:rPr>
                <w:b/>
                <w:sz w:val="28"/>
              </w:rPr>
              <w:t>.0</w:t>
            </w:r>
          </w:p>
        </w:tc>
        <w:tc>
          <w:tcPr>
            <w:tcW w:w="143" w:type="dxa"/>
            <w:tcBorders>
              <w:right w:val="single" w:sz="4" w:space="0" w:color="auto"/>
            </w:tcBorders>
          </w:tcPr>
          <w:p w:rsidR="00DC020C" w:rsidRDefault="00DC020C" w:rsidP="00DC020C">
            <w:pPr>
              <w:pStyle w:val="CRCoverPage"/>
              <w:spacing w:after="0"/>
              <w:rPr>
                <w:noProof/>
              </w:rPr>
            </w:pPr>
          </w:p>
        </w:tc>
      </w:tr>
      <w:tr w:rsidR="00DC020C" w:rsidTr="00DC020C">
        <w:tc>
          <w:tcPr>
            <w:tcW w:w="9641" w:type="dxa"/>
            <w:gridSpan w:val="9"/>
            <w:tcBorders>
              <w:left w:val="single" w:sz="4" w:space="0" w:color="auto"/>
              <w:right w:val="single" w:sz="4" w:space="0" w:color="auto"/>
            </w:tcBorders>
          </w:tcPr>
          <w:p w:rsidR="00DC020C" w:rsidRDefault="00DC020C" w:rsidP="00DC020C">
            <w:pPr>
              <w:pStyle w:val="CRCoverPage"/>
              <w:spacing w:after="0"/>
              <w:rPr>
                <w:noProof/>
              </w:rPr>
            </w:pPr>
          </w:p>
        </w:tc>
      </w:tr>
      <w:tr w:rsidR="00DC020C" w:rsidTr="00DC020C">
        <w:tc>
          <w:tcPr>
            <w:tcW w:w="9641" w:type="dxa"/>
            <w:gridSpan w:val="9"/>
            <w:tcBorders>
              <w:top w:val="single" w:sz="4" w:space="0" w:color="auto"/>
            </w:tcBorders>
          </w:tcPr>
          <w:p w:rsidR="00DC020C" w:rsidRPr="00F25D98" w:rsidRDefault="00DC020C" w:rsidP="00DC020C">
            <w:pPr>
              <w:pStyle w:val="CRCoverPage"/>
              <w:spacing w:after="0"/>
              <w:jc w:val="center"/>
              <w:rPr>
                <w:rFonts w:cs="Arial"/>
                <w:i/>
                <w:noProof/>
              </w:rPr>
            </w:pPr>
            <w:r w:rsidRPr="00F25D98">
              <w:rPr>
                <w:rFonts w:cs="Arial"/>
                <w:i/>
                <w:noProof/>
              </w:rPr>
              <w:t xml:space="preserve">For </w:t>
            </w:r>
            <w:hyperlink r:id="rId9" w:anchor="_blank" w:history="1">
              <w:r w:rsidRPr="00F25D98">
                <w:rPr>
                  <w:rStyle w:val="afb"/>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b"/>
                  <w:i/>
                  <w:noProof/>
                </w:rPr>
                <w:t>http://www.3gpp.org/Change-Requests</w:t>
              </w:r>
            </w:hyperlink>
            <w:r w:rsidRPr="00F25D98">
              <w:rPr>
                <w:rFonts w:cs="Arial"/>
                <w:i/>
                <w:noProof/>
              </w:rPr>
              <w:t>.</w:t>
            </w:r>
          </w:p>
        </w:tc>
      </w:tr>
      <w:tr w:rsidR="00DC020C" w:rsidTr="00DC020C">
        <w:tc>
          <w:tcPr>
            <w:tcW w:w="9641" w:type="dxa"/>
            <w:gridSpan w:val="9"/>
          </w:tcPr>
          <w:p w:rsidR="00DC020C" w:rsidRDefault="00DC020C" w:rsidP="00DC020C">
            <w:pPr>
              <w:pStyle w:val="CRCoverPage"/>
              <w:spacing w:after="0"/>
              <w:rPr>
                <w:noProof/>
                <w:sz w:val="8"/>
                <w:szCs w:val="8"/>
              </w:rPr>
            </w:pPr>
          </w:p>
        </w:tc>
      </w:tr>
    </w:tbl>
    <w:p w:rsidR="00DC020C" w:rsidRDefault="00DC020C" w:rsidP="00DC02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020C" w:rsidTr="00DC020C">
        <w:tc>
          <w:tcPr>
            <w:tcW w:w="2835" w:type="dxa"/>
          </w:tcPr>
          <w:p w:rsidR="00DC020C" w:rsidRDefault="00DC020C" w:rsidP="00DC020C">
            <w:pPr>
              <w:pStyle w:val="CRCoverPage"/>
              <w:tabs>
                <w:tab w:val="right" w:pos="2751"/>
              </w:tabs>
              <w:spacing w:after="0"/>
              <w:rPr>
                <w:b/>
                <w:i/>
                <w:noProof/>
              </w:rPr>
            </w:pPr>
            <w:r>
              <w:rPr>
                <w:b/>
                <w:i/>
                <w:noProof/>
              </w:rPr>
              <w:t>Proposed change affects:</w:t>
            </w:r>
          </w:p>
        </w:tc>
        <w:tc>
          <w:tcPr>
            <w:tcW w:w="1418" w:type="dxa"/>
          </w:tcPr>
          <w:p w:rsidR="00DC020C" w:rsidRDefault="00DC020C" w:rsidP="00DC02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C020C" w:rsidRDefault="00DC020C" w:rsidP="00DC020C">
            <w:pPr>
              <w:pStyle w:val="CRCoverPage"/>
              <w:spacing w:after="0"/>
              <w:jc w:val="center"/>
              <w:rPr>
                <w:b/>
                <w:caps/>
                <w:noProof/>
              </w:rPr>
            </w:pPr>
          </w:p>
        </w:tc>
        <w:tc>
          <w:tcPr>
            <w:tcW w:w="709" w:type="dxa"/>
            <w:tcBorders>
              <w:left w:val="single" w:sz="4" w:space="0" w:color="auto"/>
            </w:tcBorders>
          </w:tcPr>
          <w:p w:rsidR="00DC020C" w:rsidRDefault="00DC020C" w:rsidP="00DC02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C020C" w:rsidRDefault="00DC020C" w:rsidP="00DC020C">
            <w:pPr>
              <w:pStyle w:val="CRCoverPage"/>
              <w:spacing w:after="0"/>
              <w:jc w:val="center"/>
              <w:rPr>
                <w:b/>
                <w:caps/>
                <w:noProof/>
              </w:rPr>
            </w:pPr>
            <w:r w:rsidRPr="00990DE1">
              <w:rPr>
                <w:b/>
                <w:caps/>
                <w:lang w:eastAsia="zh-CN"/>
              </w:rPr>
              <w:t>X</w:t>
            </w:r>
          </w:p>
        </w:tc>
        <w:tc>
          <w:tcPr>
            <w:tcW w:w="2126" w:type="dxa"/>
          </w:tcPr>
          <w:p w:rsidR="00DC020C" w:rsidRDefault="00DC020C" w:rsidP="00DC02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C020C" w:rsidRDefault="00DC020C" w:rsidP="00DC020C">
            <w:pPr>
              <w:pStyle w:val="CRCoverPage"/>
              <w:spacing w:after="0"/>
              <w:jc w:val="center"/>
              <w:rPr>
                <w:b/>
                <w:caps/>
                <w:noProof/>
              </w:rPr>
            </w:pPr>
            <w:r w:rsidRPr="00990DE1">
              <w:rPr>
                <w:b/>
                <w:caps/>
                <w:lang w:eastAsia="zh-CN"/>
              </w:rPr>
              <w:t>X</w:t>
            </w:r>
          </w:p>
        </w:tc>
        <w:tc>
          <w:tcPr>
            <w:tcW w:w="1418" w:type="dxa"/>
            <w:tcBorders>
              <w:left w:val="nil"/>
            </w:tcBorders>
          </w:tcPr>
          <w:p w:rsidR="00DC020C" w:rsidRDefault="00DC020C" w:rsidP="00DC02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C020C" w:rsidRDefault="00DC020C" w:rsidP="00DC020C">
            <w:pPr>
              <w:pStyle w:val="CRCoverPage"/>
              <w:spacing w:after="0"/>
              <w:jc w:val="center"/>
              <w:rPr>
                <w:b/>
                <w:bCs/>
                <w:caps/>
                <w:noProof/>
              </w:rPr>
            </w:pPr>
          </w:p>
        </w:tc>
      </w:tr>
    </w:tbl>
    <w:p w:rsidR="00DC020C" w:rsidRDefault="00DC020C" w:rsidP="00DC02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020C" w:rsidTr="00DC020C">
        <w:tc>
          <w:tcPr>
            <w:tcW w:w="9640" w:type="dxa"/>
            <w:gridSpan w:val="11"/>
          </w:tcPr>
          <w:p w:rsidR="00DC020C" w:rsidRDefault="00DC020C" w:rsidP="00DC020C">
            <w:pPr>
              <w:pStyle w:val="CRCoverPage"/>
              <w:spacing w:after="0"/>
              <w:rPr>
                <w:noProof/>
                <w:sz w:val="8"/>
                <w:szCs w:val="8"/>
              </w:rPr>
            </w:pPr>
          </w:p>
        </w:tc>
      </w:tr>
      <w:tr w:rsidR="00DC020C" w:rsidTr="00DC020C">
        <w:tc>
          <w:tcPr>
            <w:tcW w:w="1843" w:type="dxa"/>
            <w:tcBorders>
              <w:top w:val="single" w:sz="4" w:space="0" w:color="auto"/>
              <w:left w:val="single" w:sz="4" w:space="0" w:color="auto"/>
            </w:tcBorders>
          </w:tcPr>
          <w:p w:rsidR="00DC020C" w:rsidRDefault="00DC020C" w:rsidP="00DC020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DC020C" w:rsidRDefault="00DC020C" w:rsidP="00DC020C">
            <w:pPr>
              <w:pStyle w:val="CRCoverPage"/>
              <w:spacing w:after="0"/>
              <w:ind w:left="100"/>
              <w:rPr>
                <w:noProof/>
              </w:rPr>
            </w:pPr>
            <w:r>
              <w:t xml:space="preserve">Correction on Presence condition of </w:t>
            </w:r>
            <w:proofErr w:type="spellStart"/>
            <w:r>
              <w:t>ssbFrequency</w:t>
            </w:r>
            <w:proofErr w:type="spellEnd"/>
            <w:r>
              <w:t xml:space="preserve"> in </w:t>
            </w:r>
            <w:proofErr w:type="spellStart"/>
            <w:r>
              <w:t>servingCellMO</w:t>
            </w:r>
            <w:proofErr w:type="spellEnd"/>
            <w:r>
              <w:t xml:space="preserve"> for SSB-less </w:t>
            </w:r>
            <w:proofErr w:type="spellStart"/>
            <w:r>
              <w:t>SCell</w:t>
            </w:r>
            <w:proofErr w:type="spellEnd"/>
          </w:p>
        </w:tc>
      </w:tr>
      <w:tr w:rsidR="00DC020C" w:rsidTr="00DC020C">
        <w:tc>
          <w:tcPr>
            <w:tcW w:w="1843" w:type="dxa"/>
            <w:tcBorders>
              <w:left w:val="single" w:sz="4" w:space="0" w:color="auto"/>
            </w:tcBorders>
          </w:tcPr>
          <w:p w:rsidR="00DC020C" w:rsidRDefault="00DC020C" w:rsidP="00DC020C">
            <w:pPr>
              <w:pStyle w:val="CRCoverPage"/>
              <w:spacing w:after="0"/>
              <w:rPr>
                <w:b/>
                <w:i/>
                <w:noProof/>
                <w:sz w:val="8"/>
                <w:szCs w:val="8"/>
              </w:rPr>
            </w:pPr>
          </w:p>
        </w:tc>
        <w:tc>
          <w:tcPr>
            <w:tcW w:w="7797" w:type="dxa"/>
            <w:gridSpan w:val="10"/>
            <w:tcBorders>
              <w:right w:val="single" w:sz="4" w:space="0" w:color="auto"/>
            </w:tcBorders>
          </w:tcPr>
          <w:p w:rsidR="00DC020C" w:rsidRDefault="00DC020C" w:rsidP="00DC020C">
            <w:pPr>
              <w:pStyle w:val="CRCoverPage"/>
              <w:spacing w:after="0"/>
              <w:rPr>
                <w:noProof/>
                <w:sz w:val="8"/>
                <w:szCs w:val="8"/>
              </w:rPr>
            </w:pPr>
          </w:p>
        </w:tc>
      </w:tr>
      <w:tr w:rsidR="00DC020C" w:rsidTr="00DC020C">
        <w:tc>
          <w:tcPr>
            <w:tcW w:w="1843" w:type="dxa"/>
            <w:tcBorders>
              <w:left w:val="single" w:sz="4" w:space="0" w:color="auto"/>
            </w:tcBorders>
          </w:tcPr>
          <w:p w:rsidR="00DC020C" w:rsidRDefault="00DC020C" w:rsidP="00DC020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C020C" w:rsidRDefault="00DC020C" w:rsidP="00DC020C">
            <w:pPr>
              <w:pStyle w:val="CRCoverPage"/>
              <w:spacing w:after="0"/>
              <w:ind w:left="100"/>
              <w:rPr>
                <w:noProof/>
              </w:rPr>
            </w:pPr>
            <w:r>
              <w:rPr>
                <w:noProof/>
              </w:rPr>
              <w:t xml:space="preserve">ZTE Corporation, </w:t>
            </w:r>
            <w:r w:rsidRPr="00E510C4">
              <w:rPr>
                <w:noProof/>
              </w:rPr>
              <w:t>Sanechips</w:t>
            </w:r>
            <w:r>
              <w:rPr>
                <w:noProof/>
              </w:rPr>
              <w:t xml:space="preserve">, </w:t>
            </w:r>
            <w:r w:rsidRPr="00036CA2">
              <w:rPr>
                <w:noProof/>
              </w:rPr>
              <w:t>Huawei, HiSilicon</w:t>
            </w:r>
            <w:r w:rsidR="00036F04">
              <w:rPr>
                <w:noProof/>
              </w:rPr>
              <w:t>, Nokia</w:t>
            </w:r>
          </w:p>
        </w:tc>
      </w:tr>
      <w:tr w:rsidR="00DC020C" w:rsidTr="00DC020C">
        <w:tc>
          <w:tcPr>
            <w:tcW w:w="1843" w:type="dxa"/>
            <w:tcBorders>
              <w:left w:val="single" w:sz="4" w:space="0" w:color="auto"/>
            </w:tcBorders>
          </w:tcPr>
          <w:p w:rsidR="00DC020C" w:rsidRDefault="00DC020C" w:rsidP="00DC020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C020C" w:rsidRDefault="00DC020C" w:rsidP="00DC020C">
            <w:pPr>
              <w:pStyle w:val="CRCoverPage"/>
              <w:spacing w:after="0"/>
              <w:ind w:left="100"/>
              <w:rPr>
                <w:noProof/>
              </w:rPr>
            </w:pPr>
            <w:r w:rsidRPr="00036CA2">
              <w:rPr>
                <w:noProof/>
              </w:rPr>
              <w:t>R2</w:t>
            </w:r>
          </w:p>
        </w:tc>
      </w:tr>
      <w:tr w:rsidR="00DC020C" w:rsidTr="00DC020C">
        <w:tc>
          <w:tcPr>
            <w:tcW w:w="1843" w:type="dxa"/>
            <w:tcBorders>
              <w:left w:val="single" w:sz="4" w:space="0" w:color="auto"/>
            </w:tcBorders>
          </w:tcPr>
          <w:p w:rsidR="00DC020C" w:rsidRDefault="00DC020C" w:rsidP="00DC020C">
            <w:pPr>
              <w:pStyle w:val="CRCoverPage"/>
              <w:spacing w:after="0"/>
              <w:rPr>
                <w:b/>
                <w:i/>
                <w:noProof/>
                <w:sz w:val="8"/>
                <w:szCs w:val="8"/>
              </w:rPr>
            </w:pPr>
          </w:p>
        </w:tc>
        <w:tc>
          <w:tcPr>
            <w:tcW w:w="7797" w:type="dxa"/>
            <w:gridSpan w:val="10"/>
            <w:tcBorders>
              <w:right w:val="single" w:sz="4" w:space="0" w:color="auto"/>
            </w:tcBorders>
          </w:tcPr>
          <w:p w:rsidR="00DC020C" w:rsidRDefault="00DC020C" w:rsidP="00DC020C">
            <w:pPr>
              <w:pStyle w:val="CRCoverPage"/>
              <w:spacing w:after="0"/>
              <w:rPr>
                <w:noProof/>
                <w:sz w:val="8"/>
                <w:szCs w:val="8"/>
              </w:rPr>
            </w:pPr>
          </w:p>
        </w:tc>
      </w:tr>
      <w:tr w:rsidR="00DC020C" w:rsidTr="00DC020C">
        <w:tc>
          <w:tcPr>
            <w:tcW w:w="1843" w:type="dxa"/>
            <w:tcBorders>
              <w:left w:val="single" w:sz="4" w:space="0" w:color="auto"/>
            </w:tcBorders>
          </w:tcPr>
          <w:p w:rsidR="00DC020C" w:rsidRDefault="00DC020C" w:rsidP="00DC020C">
            <w:pPr>
              <w:pStyle w:val="CRCoverPage"/>
              <w:tabs>
                <w:tab w:val="right" w:pos="1759"/>
              </w:tabs>
              <w:spacing w:after="0"/>
              <w:rPr>
                <w:b/>
                <w:i/>
                <w:noProof/>
              </w:rPr>
            </w:pPr>
            <w:r>
              <w:rPr>
                <w:b/>
                <w:i/>
                <w:noProof/>
              </w:rPr>
              <w:t>Work item code:</w:t>
            </w:r>
          </w:p>
        </w:tc>
        <w:tc>
          <w:tcPr>
            <w:tcW w:w="3686" w:type="dxa"/>
            <w:gridSpan w:val="5"/>
            <w:shd w:val="pct30" w:color="FFFF00" w:fill="auto"/>
          </w:tcPr>
          <w:p w:rsidR="00DC020C" w:rsidRDefault="00DC020C" w:rsidP="00DC020C">
            <w:pPr>
              <w:pStyle w:val="CRCoverPage"/>
              <w:spacing w:after="0"/>
              <w:ind w:left="100"/>
              <w:rPr>
                <w:noProof/>
              </w:rPr>
            </w:pPr>
            <w:r w:rsidRPr="009C1712">
              <w:rPr>
                <w:noProof/>
              </w:rPr>
              <w:t>NR_newRAT-Core</w:t>
            </w:r>
          </w:p>
        </w:tc>
        <w:tc>
          <w:tcPr>
            <w:tcW w:w="567" w:type="dxa"/>
            <w:tcBorders>
              <w:left w:val="nil"/>
            </w:tcBorders>
          </w:tcPr>
          <w:p w:rsidR="00DC020C" w:rsidRDefault="00DC020C" w:rsidP="00DC020C">
            <w:pPr>
              <w:pStyle w:val="CRCoverPage"/>
              <w:spacing w:after="0"/>
              <w:ind w:right="100"/>
              <w:rPr>
                <w:noProof/>
              </w:rPr>
            </w:pPr>
          </w:p>
        </w:tc>
        <w:tc>
          <w:tcPr>
            <w:tcW w:w="1417" w:type="dxa"/>
            <w:gridSpan w:val="3"/>
            <w:tcBorders>
              <w:left w:val="nil"/>
            </w:tcBorders>
          </w:tcPr>
          <w:p w:rsidR="00DC020C" w:rsidRDefault="00DC020C" w:rsidP="00DC020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C020C" w:rsidRDefault="00DC020C" w:rsidP="00DC020C">
            <w:pPr>
              <w:pStyle w:val="CRCoverPage"/>
              <w:spacing w:after="0"/>
              <w:ind w:left="100"/>
              <w:rPr>
                <w:noProof/>
              </w:rPr>
            </w:pPr>
            <w:r w:rsidRPr="00036CA2">
              <w:rPr>
                <w:noProof/>
              </w:rPr>
              <w:t>202</w:t>
            </w:r>
            <w:r>
              <w:rPr>
                <w:noProof/>
              </w:rPr>
              <w:t>5</w:t>
            </w:r>
            <w:r w:rsidRPr="00036CA2">
              <w:rPr>
                <w:noProof/>
              </w:rPr>
              <w:t>-</w:t>
            </w:r>
            <w:r>
              <w:rPr>
                <w:noProof/>
              </w:rPr>
              <w:t>08</w:t>
            </w:r>
            <w:r w:rsidRPr="00036CA2">
              <w:rPr>
                <w:noProof/>
              </w:rPr>
              <w:t>-</w:t>
            </w:r>
            <w:r w:rsidR="00036F04">
              <w:rPr>
                <w:noProof/>
              </w:rPr>
              <w:t>26</w:t>
            </w:r>
          </w:p>
        </w:tc>
      </w:tr>
      <w:tr w:rsidR="00DC020C" w:rsidTr="00DC020C">
        <w:tc>
          <w:tcPr>
            <w:tcW w:w="1843" w:type="dxa"/>
            <w:tcBorders>
              <w:left w:val="single" w:sz="4" w:space="0" w:color="auto"/>
            </w:tcBorders>
          </w:tcPr>
          <w:p w:rsidR="00DC020C" w:rsidRDefault="00DC020C" w:rsidP="00DC020C">
            <w:pPr>
              <w:pStyle w:val="CRCoverPage"/>
              <w:spacing w:after="0"/>
              <w:rPr>
                <w:b/>
                <w:i/>
                <w:noProof/>
                <w:sz w:val="8"/>
                <w:szCs w:val="8"/>
              </w:rPr>
            </w:pPr>
          </w:p>
        </w:tc>
        <w:tc>
          <w:tcPr>
            <w:tcW w:w="1986" w:type="dxa"/>
            <w:gridSpan w:val="4"/>
          </w:tcPr>
          <w:p w:rsidR="00DC020C" w:rsidRDefault="00DC020C" w:rsidP="00DC020C">
            <w:pPr>
              <w:pStyle w:val="CRCoverPage"/>
              <w:spacing w:after="0"/>
              <w:rPr>
                <w:noProof/>
                <w:sz w:val="8"/>
                <w:szCs w:val="8"/>
              </w:rPr>
            </w:pPr>
          </w:p>
        </w:tc>
        <w:tc>
          <w:tcPr>
            <w:tcW w:w="2267" w:type="dxa"/>
            <w:gridSpan w:val="2"/>
          </w:tcPr>
          <w:p w:rsidR="00DC020C" w:rsidRDefault="00DC020C" w:rsidP="00DC020C">
            <w:pPr>
              <w:pStyle w:val="CRCoverPage"/>
              <w:spacing w:after="0"/>
              <w:rPr>
                <w:noProof/>
                <w:sz w:val="8"/>
                <w:szCs w:val="8"/>
              </w:rPr>
            </w:pPr>
          </w:p>
        </w:tc>
        <w:tc>
          <w:tcPr>
            <w:tcW w:w="1417" w:type="dxa"/>
            <w:gridSpan w:val="3"/>
          </w:tcPr>
          <w:p w:rsidR="00DC020C" w:rsidRDefault="00DC020C" w:rsidP="00DC020C">
            <w:pPr>
              <w:pStyle w:val="CRCoverPage"/>
              <w:spacing w:after="0"/>
              <w:rPr>
                <w:noProof/>
                <w:sz w:val="8"/>
                <w:szCs w:val="8"/>
              </w:rPr>
            </w:pPr>
          </w:p>
        </w:tc>
        <w:tc>
          <w:tcPr>
            <w:tcW w:w="2127" w:type="dxa"/>
            <w:tcBorders>
              <w:right w:val="single" w:sz="4" w:space="0" w:color="auto"/>
            </w:tcBorders>
          </w:tcPr>
          <w:p w:rsidR="00DC020C" w:rsidRDefault="00DC020C" w:rsidP="00DC020C">
            <w:pPr>
              <w:pStyle w:val="CRCoverPage"/>
              <w:spacing w:after="0"/>
              <w:rPr>
                <w:noProof/>
                <w:sz w:val="8"/>
                <w:szCs w:val="8"/>
              </w:rPr>
            </w:pPr>
          </w:p>
        </w:tc>
      </w:tr>
      <w:tr w:rsidR="00DC020C" w:rsidTr="00DC020C">
        <w:trPr>
          <w:cantSplit/>
        </w:trPr>
        <w:tc>
          <w:tcPr>
            <w:tcW w:w="1843" w:type="dxa"/>
            <w:tcBorders>
              <w:left w:val="single" w:sz="4" w:space="0" w:color="auto"/>
            </w:tcBorders>
          </w:tcPr>
          <w:p w:rsidR="00DC020C" w:rsidRDefault="00DC020C" w:rsidP="00DC020C">
            <w:pPr>
              <w:pStyle w:val="CRCoverPage"/>
              <w:tabs>
                <w:tab w:val="right" w:pos="1759"/>
              </w:tabs>
              <w:spacing w:after="0"/>
              <w:rPr>
                <w:b/>
                <w:i/>
                <w:noProof/>
              </w:rPr>
            </w:pPr>
            <w:r>
              <w:rPr>
                <w:b/>
                <w:i/>
                <w:noProof/>
              </w:rPr>
              <w:t>Category:</w:t>
            </w:r>
          </w:p>
        </w:tc>
        <w:tc>
          <w:tcPr>
            <w:tcW w:w="851" w:type="dxa"/>
            <w:shd w:val="pct30" w:color="FFFF00" w:fill="auto"/>
          </w:tcPr>
          <w:p w:rsidR="00DC020C" w:rsidRDefault="00590FD0" w:rsidP="00DC020C">
            <w:pPr>
              <w:pStyle w:val="CRCoverPage"/>
              <w:spacing w:after="0"/>
              <w:ind w:left="100" w:right="-609"/>
              <w:rPr>
                <w:b/>
                <w:noProof/>
              </w:rPr>
            </w:pPr>
            <w:r>
              <w:rPr>
                <w:b/>
                <w:noProof/>
              </w:rPr>
              <w:t>A</w:t>
            </w:r>
          </w:p>
        </w:tc>
        <w:tc>
          <w:tcPr>
            <w:tcW w:w="3402" w:type="dxa"/>
            <w:gridSpan w:val="5"/>
            <w:tcBorders>
              <w:left w:val="nil"/>
            </w:tcBorders>
          </w:tcPr>
          <w:p w:rsidR="00DC020C" w:rsidRDefault="00DC020C" w:rsidP="00DC020C">
            <w:pPr>
              <w:pStyle w:val="CRCoverPage"/>
              <w:spacing w:after="0"/>
              <w:rPr>
                <w:noProof/>
              </w:rPr>
            </w:pPr>
          </w:p>
        </w:tc>
        <w:tc>
          <w:tcPr>
            <w:tcW w:w="1417" w:type="dxa"/>
            <w:gridSpan w:val="3"/>
            <w:tcBorders>
              <w:left w:val="nil"/>
            </w:tcBorders>
          </w:tcPr>
          <w:p w:rsidR="00DC020C" w:rsidRDefault="00DC020C" w:rsidP="00DC020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DC020C" w:rsidRDefault="00DC020C" w:rsidP="00DC020C">
            <w:pPr>
              <w:pStyle w:val="CRCoverPage"/>
              <w:spacing w:after="0"/>
              <w:ind w:left="100"/>
              <w:rPr>
                <w:noProof/>
              </w:rPr>
            </w:pPr>
            <w:r w:rsidRPr="00036CA2">
              <w:rPr>
                <w:noProof/>
              </w:rPr>
              <w:t>Rel-1</w:t>
            </w:r>
            <w:r w:rsidR="00036F04">
              <w:rPr>
                <w:noProof/>
              </w:rPr>
              <w:t>7</w:t>
            </w:r>
          </w:p>
        </w:tc>
      </w:tr>
      <w:tr w:rsidR="00DC020C" w:rsidTr="00DC020C">
        <w:tc>
          <w:tcPr>
            <w:tcW w:w="1843" w:type="dxa"/>
            <w:tcBorders>
              <w:left w:val="single" w:sz="4" w:space="0" w:color="auto"/>
              <w:bottom w:val="single" w:sz="4" w:space="0" w:color="auto"/>
            </w:tcBorders>
          </w:tcPr>
          <w:p w:rsidR="00DC020C" w:rsidRDefault="00DC020C" w:rsidP="00DC020C">
            <w:pPr>
              <w:pStyle w:val="CRCoverPage"/>
              <w:spacing w:after="0"/>
              <w:rPr>
                <w:b/>
                <w:i/>
                <w:noProof/>
              </w:rPr>
            </w:pPr>
          </w:p>
        </w:tc>
        <w:tc>
          <w:tcPr>
            <w:tcW w:w="4677" w:type="dxa"/>
            <w:gridSpan w:val="8"/>
            <w:tcBorders>
              <w:bottom w:val="single" w:sz="4" w:space="0" w:color="auto"/>
            </w:tcBorders>
          </w:tcPr>
          <w:p w:rsidR="00DC020C" w:rsidRDefault="00DC020C" w:rsidP="00DC020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C020C" w:rsidRDefault="00DC020C" w:rsidP="00DC020C">
            <w:pPr>
              <w:pStyle w:val="CRCoverPage"/>
              <w:rPr>
                <w:noProof/>
              </w:rPr>
            </w:pPr>
            <w:r>
              <w:rPr>
                <w:noProof/>
                <w:sz w:val="18"/>
              </w:rPr>
              <w:t>Detailed explanations of the above categories can</w:t>
            </w:r>
            <w:r>
              <w:rPr>
                <w:noProof/>
                <w:sz w:val="18"/>
              </w:rPr>
              <w:br/>
              <w:t xml:space="preserve">be found in 3GPP </w:t>
            </w:r>
            <w:hyperlink r:id="rId11"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rsidR="00DC020C" w:rsidRPr="007C2097" w:rsidRDefault="00DC020C" w:rsidP="00DC020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C020C" w:rsidTr="00DC020C">
        <w:tc>
          <w:tcPr>
            <w:tcW w:w="1843" w:type="dxa"/>
          </w:tcPr>
          <w:p w:rsidR="00DC020C" w:rsidRDefault="00DC020C" w:rsidP="00DC020C">
            <w:pPr>
              <w:pStyle w:val="CRCoverPage"/>
              <w:spacing w:after="0"/>
              <w:rPr>
                <w:b/>
                <w:i/>
                <w:noProof/>
                <w:sz w:val="8"/>
                <w:szCs w:val="8"/>
              </w:rPr>
            </w:pPr>
          </w:p>
        </w:tc>
        <w:tc>
          <w:tcPr>
            <w:tcW w:w="7797" w:type="dxa"/>
            <w:gridSpan w:val="10"/>
          </w:tcPr>
          <w:p w:rsidR="00DC020C" w:rsidRDefault="00DC020C" w:rsidP="00DC020C">
            <w:pPr>
              <w:pStyle w:val="CRCoverPage"/>
              <w:spacing w:after="0"/>
              <w:rPr>
                <w:noProof/>
                <w:sz w:val="8"/>
                <w:szCs w:val="8"/>
              </w:rPr>
            </w:pPr>
          </w:p>
        </w:tc>
      </w:tr>
      <w:tr w:rsidR="00DC020C" w:rsidTr="00DC020C">
        <w:tc>
          <w:tcPr>
            <w:tcW w:w="2694" w:type="dxa"/>
            <w:gridSpan w:val="2"/>
            <w:tcBorders>
              <w:top w:val="single" w:sz="4" w:space="0" w:color="auto"/>
              <w:left w:val="single" w:sz="4" w:space="0" w:color="auto"/>
            </w:tcBorders>
          </w:tcPr>
          <w:p w:rsidR="00DC020C" w:rsidRDefault="00DC020C" w:rsidP="00DC02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C020C" w:rsidRDefault="00DC020C" w:rsidP="00DC020C">
            <w:pPr>
              <w:pStyle w:val="CRCoverPage"/>
              <w:spacing w:after="0"/>
              <w:rPr>
                <w:rFonts w:eastAsiaTheme="minorEastAsia"/>
                <w:noProof/>
                <w:lang w:eastAsia="zh-CN"/>
              </w:rPr>
            </w:pPr>
          </w:p>
          <w:p w:rsidR="00DC020C" w:rsidRDefault="00DC020C" w:rsidP="00DC020C">
            <w:pPr>
              <w:pStyle w:val="CRCoverPage"/>
              <w:spacing w:after="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SSB-less SCell, the </w:t>
            </w:r>
            <w:r w:rsidRPr="00697792">
              <w:rPr>
                <w:rFonts w:eastAsiaTheme="minorEastAsia"/>
                <w:i/>
                <w:noProof/>
                <w:lang w:eastAsia="zh-CN"/>
              </w:rPr>
              <w:t xml:space="preserve">servingCellMO </w:t>
            </w:r>
            <w:r>
              <w:rPr>
                <w:rFonts w:eastAsiaTheme="minorEastAsia"/>
                <w:noProof/>
                <w:lang w:eastAsia="zh-CN"/>
              </w:rPr>
              <w:t xml:space="preserve">can be optionally configured if UE indicate support of </w:t>
            </w:r>
            <w:r w:rsidRPr="00697792">
              <w:rPr>
                <w:rFonts w:eastAsiaTheme="minorEastAsia"/>
                <w:i/>
                <w:noProof/>
                <w:lang w:eastAsia="zh-CN"/>
              </w:rPr>
              <w:t>intraF-NeighMeasForSCellWithoutSSB</w:t>
            </w:r>
            <w:r>
              <w:rPr>
                <w:rFonts w:eastAsiaTheme="minorEastAsia"/>
                <w:noProof/>
                <w:lang w:eastAsia="zh-CN"/>
              </w:rPr>
              <w:t>.</w:t>
            </w:r>
          </w:p>
          <w:p w:rsidR="00DC020C" w:rsidRDefault="00DC020C" w:rsidP="00DC020C">
            <w:pPr>
              <w:pStyle w:val="CRCoverPage"/>
              <w:spacing w:after="0"/>
              <w:rPr>
                <w:rFonts w:eastAsiaTheme="minorEastAsia"/>
                <w:noProof/>
                <w:lang w:eastAsia="zh-CN"/>
              </w:rPr>
            </w:pPr>
          </w:p>
          <w:p w:rsidR="00DC020C" w:rsidRDefault="00DC020C" w:rsidP="00DC020C">
            <w:pPr>
              <w:pStyle w:val="CRCoverPage"/>
              <w:spacing w:after="0"/>
              <w:rPr>
                <w:rFonts w:eastAsiaTheme="minorEastAsia"/>
                <w:noProof/>
                <w:lang w:eastAsia="zh-CN"/>
              </w:rPr>
            </w:pPr>
            <w:r>
              <w:rPr>
                <w:rFonts w:eastAsiaTheme="minorEastAsia"/>
                <w:noProof/>
                <w:lang w:eastAsia="zh-CN"/>
              </w:rPr>
              <w:t xml:space="preserve">If </w:t>
            </w:r>
            <w:r w:rsidRPr="00E719EB">
              <w:rPr>
                <w:rFonts w:eastAsiaTheme="minorEastAsia"/>
                <w:i/>
                <w:noProof/>
                <w:lang w:eastAsia="zh-CN"/>
              </w:rPr>
              <w:t>servingCellMO</w:t>
            </w:r>
            <w:r>
              <w:rPr>
                <w:rFonts w:eastAsiaTheme="minorEastAsia"/>
                <w:noProof/>
                <w:lang w:eastAsia="zh-CN"/>
              </w:rPr>
              <w:t xml:space="preserve"> is configured for SSB-less SCell,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should be mandatory present if </w:t>
            </w:r>
            <w:r w:rsidRPr="00E719EB">
              <w:rPr>
                <w:rFonts w:eastAsiaTheme="minorEastAsia"/>
                <w:i/>
                <w:noProof/>
                <w:lang w:eastAsia="zh-CN"/>
              </w:rPr>
              <w:t>ssb-ConfigMobility</w:t>
            </w:r>
            <w:r w:rsidRPr="00E719EB">
              <w:rPr>
                <w:rFonts w:eastAsiaTheme="minorEastAsia"/>
                <w:noProof/>
                <w:lang w:eastAsia="zh-CN"/>
              </w:rPr>
              <w:t xml:space="preserve"> is configured or </w:t>
            </w:r>
            <w:r w:rsidRPr="00E719EB">
              <w:rPr>
                <w:rFonts w:eastAsiaTheme="minorEastAsia"/>
                <w:i/>
                <w:noProof/>
                <w:lang w:eastAsia="zh-CN"/>
              </w:rPr>
              <w:t>associatedSSB</w:t>
            </w:r>
            <w:r w:rsidRPr="00E719EB">
              <w:rPr>
                <w:rFonts w:eastAsiaTheme="minorEastAsia"/>
                <w:noProof/>
                <w:lang w:eastAsia="zh-CN"/>
              </w:rPr>
              <w:t xml:space="preserve"> is configured </w:t>
            </w:r>
            <w:r>
              <w:rPr>
                <w:rFonts w:eastAsiaTheme="minorEastAsia"/>
                <w:noProof/>
                <w:lang w:eastAsia="zh-CN"/>
              </w:rPr>
              <w:t>so that UE can perform SSB based measurements or CSI-RS measurements.</w:t>
            </w:r>
          </w:p>
          <w:p w:rsidR="00DC020C" w:rsidRDefault="00DC020C" w:rsidP="00DC020C">
            <w:pPr>
              <w:pStyle w:val="CRCoverPage"/>
              <w:spacing w:after="0"/>
              <w:rPr>
                <w:rFonts w:eastAsiaTheme="minorEastAsia"/>
                <w:noProof/>
                <w:lang w:eastAsia="zh-CN"/>
              </w:rPr>
            </w:pPr>
          </w:p>
          <w:p w:rsidR="00DC020C" w:rsidRDefault="00DC020C" w:rsidP="00DC020C">
            <w:pPr>
              <w:pStyle w:val="CRCoverPage"/>
              <w:spacing w:after="0"/>
              <w:rPr>
                <w:rFonts w:eastAsiaTheme="minorEastAsia"/>
                <w:noProof/>
                <w:lang w:eastAsia="zh-CN"/>
              </w:rPr>
            </w:pPr>
            <w:r>
              <w:rPr>
                <w:rFonts w:eastAsiaTheme="minorEastAsia"/>
                <w:noProof/>
                <w:lang w:eastAsia="zh-CN"/>
              </w:rPr>
              <w:t xml:space="preserve">But currently the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sidRPr="00E719EB">
              <w:rPr>
                <w:rFonts w:eastAsiaTheme="minorEastAsia"/>
                <w:noProof/>
                <w:lang w:eastAsia="zh-CN"/>
              </w:rPr>
              <w:t xml:space="preserve"> is optionally present</w:t>
            </w:r>
            <w:r>
              <w:rPr>
                <w:rFonts w:eastAsiaTheme="minorEastAsia"/>
                <w:noProof/>
                <w:lang w:eastAsia="zh-CN"/>
              </w:rPr>
              <w:t xml:space="preserve"> according to the presence condition “</w:t>
            </w:r>
            <w:r w:rsidR="00FA13CB" w:rsidRPr="00FA13CB">
              <w:rPr>
                <w:rFonts w:eastAsiaTheme="minorEastAsia"/>
                <w:i/>
                <w:noProof/>
                <w:lang w:eastAsia="zh-CN"/>
              </w:rPr>
              <w:t>SSBorAssociatedSSB</w:t>
            </w:r>
            <w:r>
              <w:rPr>
                <w:rFonts w:eastAsiaTheme="minorEastAsia"/>
                <w:noProof/>
                <w:lang w:eastAsia="zh-CN"/>
              </w:rPr>
              <w:t>”, we need to 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Pr="00E719EB">
              <w:rPr>
                <w:rFonts w:eastAsiaTheme="minorEastAsia"/>
                <w:i/>
                <w:noProof/>
                <w:lang w:eastAsia="zh-CN"/>
              </w:rPr>
              <w:t>SSBorAssociatedSSB</w:t>
            </w:r>
            <w:r>
              <w:rPr>
                <w:rFonts w:eastAsiaTheme="minorEastAsia"/>
                <w:noProof/>
                <w:lang w:eastAsia="zh-CN"/>
              </w:rPr>
              <w:t>”.</w:t>
            </w:r>
          </w:p>
          <w:p w:rsidR="00DC020C" w:rsidRPr="00697792" w:rsidRDefault="00DC020C" w:rsidP="00DC020C">
            <w:pPr>
              <w:pStyle w:val="CRCoverPage"/>
              <w:spacing w:after="0"/>
              <w:rPr>
                <w:rFonts w:eastAsiaTheme="minorEastAsia"/>
                <w:noProof/>
                <w:lang w:eastAsia="zh-CN"/>
              </w:rPr>
            </w:pPr>
          </w:p>
          <w:p w:rsidR="00DC020C" w:rsidRDefault="00DC020C" w:rsidP="00DC020C">
            <w:pPr>
              <w:pStyle w:val="CRCoverPage"/>
              <w:spacing w:after="0"/>
              <w:rPr>
                <w:noProof/>
              </w:rPr>
            </w:pPr>
          </w:p>
          <w:p w:rsidR="00DC020C" w:rsidRPr="004E46E7" w:rsidRDefault="00DC020C" w:rsidP="00DC020C">
            <w:pPr>
              <w:spacing w:before="40" w:afterLines="40" w:after="96"/>
              <w:rPr>
                <w:rFonts w:ascii="Arial" w:eastAsia="宋体" w:hAnsi="Arial" w:cs="Arial"/>
                <w:b/>
                <w:sz w:val="20"/>
                <w:szCs w:val="20"/>
                <w:lang w:eastAsia="en-US"/>
              </w:rPr>
            </w:pPr>
            <w:r w:rsidRPr="004E46E7">
              <w:rPr>
                <w:rFonts w:ascii="Arial" w:eastAsia="宋体" w:hAnsi="Arial"/>
                <w:b/>
                <w:sz w:val="20"/>
                <w:szCs w:val="20"/>
              </w:rPr>
              <w:t>I</w:t>
            </w:r>
            <w:r w:rsidRPr="004E46E7">
              <w:rPr>
                <w:rFonts w:ascii="Arial" w:eastAsia="宋体" w:hAnsi="Arial" w:hint="eastAsia"/>
                <w:b/>
                <w:sz w:val="20"/>
                <w:szCs w:val="20"/>
              </w:rPr>
              <w:t xml:space="preserve">mpact </w:t>
            </w:r>
            <w:r w:rsidRPr="004E46E7">
              <w:rPr>
                <w:rFonts w:ascii="Arial" w:eastAsia="宋体" w:hAnsi="Arial" w:cs="Arial" w:hint="eastAsia"/>
                <w:b/>
                <w:sz w:val="20"/>
                <w:szCs w:val="20"/>
                <w:lang w:eastAsia="en-US"/>
              </w:rPr>
              <w:t>analysis</w:t>
            </w:r>
          </w:p>
          <w:p w:rsidR="00DC020C" w:rsidRPr="004E46E7" w:rsidRDefault="00DC020C" w:rsidP="00DC020C">
            <w:pPr>
              <w:pStyle w:val="CRCoverPage"/>
              <w:spacing w:after="0"/>
              <w:rPr>
                <w:rFonts w:eastAsia="等线"/>
                <w:noProof/>
                <w:u w:val="single"/>
                <w:lang w:eastAsia="zh-CN"/>
              </w:rPr>
            </w:pPr>
            <w:r w:rsidRPr="004E46E7">
              <w:rPr>
                <w:noProof/>
                <w:u w:val="single"/>
                <w:lang w:eastAsia="zh-TW"/>
              </w:rPr>
              <w:t>Impacted 5G architecture options:</w:t>
            </w:r>
          </w:p>
          <w:p w:rsidR="00DC020C" w:rsidRPr="004E46E7" w:rsidRDefault="00DC020C" w:rsidP="00DC020C">
            <w:pPr>
              <w:pStyle w:val="CRCoverPage"/>
              <w:spacing w:after="0"/>
              <w:rPr>
                <w:rFonts w:eastAsia="等线"/>
                <w:noProof/>
                <w:lang w:eastAsia="zh-CN"/>
              </w:rPr>
            </w:pPr>
            <w:r w:rsidRPr="004E46E7">
              <w:rPr>
                <w:rFonts w:eastAsia="等线"/>
                <w:noProof/>
                <w:lang w:eastAsia="zh-CN"/>
              </w:rPr>
              <w:t>NR SA, (NG)EN-DC, NE-DC, NR-DC</w:t>
            </w:r>
          </w:p>
          <w:p w:rsidR="00DC020C" w:rsidRPr="004E46E7" w:rsidRDefault="00DC020C" w:rsidP="00DC020C">
            <w:pPr>
              <w:pStyle w:val="CRCoverPage"/>
              <w:spacing w:after="0"/>
              <w:rPr>
                <w:noProof/>
                <w:u w:val="single"/>
                <w:lang w:eastAsia="zh-CN"/>
              </w:rPr>
            </w:pPr>
          </w:p>
          <w:p w:rsidR="00DC020C" w:rsidRPr="004E46E7" w:rsidRDefault="00DC020C" w:rsidP="00DC020C">
            <w:pPr>
              <w:spacing w:before="40" w:afterLines="40" w:after="96"/>
              <w:rPr>
                <w:rFonts w:ascii="Arial" w:hAnsi="Arial" w:cs="Arial"/>
                <w:sz w:val="20"/>
                <w:szCs w:val="20"/>
                <w:u w:val="single"/>
              </w:rPr>
            </w:pPr>
            <w:r w:rsidRPr="004E46E7">
              <w:rPr>
                <w:rFonts w:ascii="Arial" w:hAnsi="Arial" w:cs="Arial"/>
                <w:sz w:val="20"/>
                <w:szCs w:val="20"/>
                <w:u w:val="single"/>
              </w:rPr>
              <w:t>I</w:t>
            </w:r>
            <w:r w:rsidRPr="004E46E7">
              <w:rPr>
                <w:rFonts w:ascii="Arial" w:hAnsi="Arial" w:cs="Arial" w:hint="eastAsia"/>
                <w:sz w:val="20"/>
                <w:szCs w:val="20"/>
                <w:u w:val="single"/>
              </w:rPr>
              <w:t>mpacted functionality:</w:t>
            </w:r>
          </w:p>
          <w:p w:rsidR="00DC020C" w:rsidRPr="004E46E7" w:rsidRDefault="00DC020C" w:rsidP="00DC020C">
            <w:pPr>
              <w:spacing w:after="0"/>
              <w:rPr>
                <w:rFonts w:ascii="Arial" w:hAnsi="Arial" w:cs="Arial"/>
                <w:sz w:val="20"/>
                <w:szCs w:val="20"/>
              </w:rPr>
            </w:pPr>
            <w:r w:rsidRPr="004E46E7">
              <w:rPr>
                <w:rFonts w:ascii="Arial" w:hAnsi="Arial" w:cs="Arial"/>
                <w:sz w:val="20"/>
                <w:szCs w:val="20"/>
              </w:rPr>
              <w:t>RRM measurements</w:t>
            </w:r>
          </w:p>
          <w:p w:rsidR="00DC020C" w:rsidRPr="004E46E7" w:rsidRDefault="00DC020C" w:rsidP="00DC020C">
            <w:pPr>
              <w:pStyle w:val="CRCoverPage"/>
              <w:spacing w:before="20" w:after="80"/>
              <w:rPr>
                <w:noProof/>
                <w:u w:val="single"/>
              </w:rPr>
            </w:pPr>
          </w:p>
          <w:p w:rsidR="00DC020C" w:rsidRPr="004E46E7" w:rsidRDefault="00DC020C" w:rsidP="00DC020C">
            <w:pPr>
              <w:pStyle w:val="CRCoverPage"/>
              <w:spacing w:before="20" w:after="80"/>
              <w:rPr>
                <w:noProof/>
                <w:u w:val="single"/>
              </w:rPr>
            </w:pPr>
            <w:r w:rsidRPr="004E46E7">
              <w:rPr>
                <w:noProof/>
                <w:u w:val="single"/>
              </w:rPr>
              <w:t>Inter-operability:</w:t>
            </w:r>
          </w:p>
          <w:p w:rsidR="00DC020C" w:rsidRDefault="00DC020C" w:rsidP="00DC020C">
            <w:pPr>
              <w:spacing w:before="20" w:after="80"/>
              <w:rPr>
                <w:noProof/>
              </w:rPr>
            </w:pPr>
            <w:r w:rsidRPr="004E46E7">
              <w:rPr>
                <w:rFonts w:ascii="Arial" w:hAnsi="Arial"/>
                <w:noProof/>
                <w:sz w:val="20"/>
                <w:szCs w:val="20"/>
              </w:rPr>
              <w:t>No inter-operability issue is foreseen</w:t>
            </w:r>
            <w:r>
              <w:rPr>
                <w:rFonts w:ascii="Arial" w:hAnsi="Arial"/>
                <w:noProof/>
                <w:sz w:val="20"/>
                <w:szCs w:val="20"/>
              </w:rPr>
              <w:t>.</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sz w:val="8"/>
                <w:szCs w:val="8"/>
              </w:rPr>
            </w:pPr>
          </w:p>
        </w:tc>
        <w:tc>
          <w:tcPr>
            <w:tcW w:w="6946" w:type="dxa"/>
            <w:gridSpan w:val="9"/>
            <w:tcBorders>
              <w:right w:val="single" w:sz="4" w:space="0" w:color="auto"/>
            </w:tcBorders>
          </w:tcPr>
          <w:p w:rsidR="00DC020C" w:rsidRDefault="00DC020C" w:rsidP="00DC020C">
            <w:pPr>
              <w:pStyle w:val="CRCoverPage"/>
              <w:spacing w:after="0"/>
              <w:rPr>
                <w:noProof/>
                <w:sz w:val="8"/>
                <w:szCs w:val="8"/>
              </w:rPr>
            </w:pPr>
          </w:p>
        </w:tc>
      </w:tr>
      <w:tr w:rsidR="00DC020C" w:rsidTr="00DC020C">
        <w:tc>
          <w:tcPr>
            <w:tcW w:w="2694" w:type="dxa"/>
            <w:gridSpan w:val="2"/>
            <w:tcBorders>
              <w:left w:val="single" w:sz="4" w:space="0" w:color="auto"/>
            </w:tcBorders>
          </w:tcPr>
          <w:p w:rsidR="00DC020C" w:rsidRDefault="00DC020C" w:rsidP="00DC02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C020C" w:rsidRDefault="00DC020C" w:rsidP="00DC020C">
            <w:pPr>
              <w:pStyle w:val="CRCoverPage"/>
              <w:spacing w:after="0"/>
              <w:rPr>
                <w:noProof/>
              </w:rPr>
            </w:pPr>
            <w:r>
              <w:rPr>
                <w:rFonts w:eastAsiaTheme="minorEastAsia"/>
                <w:noProof/>
                <w:lang w:eastAsia="zh-CN"/>
              </w:rPr>
              <w:t>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00FE5419">
              <w:rPr>
                <w:rFonts w:eastAsiaTheme="minorEastAsia"/>
                <w:i/>
                <w:noProof/>
                <w:lang w:eastAsia="zh-CN"/>
              </w:rPr>
              <w:t>SSBorAssociatedSSB</w:t>
            </w:r>
            <w:r>
              <w:rPr>
                <w:rFonts w:eastAsiaTheme="minorEastAsia"/>
                <w:noProof/>
                <w:lang w:eastAsia="zh-CN"/>
              </w:rPr>
              <w:t>”.</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sz w:val="8"/>
                <w:szCs w:val="8"/>
              </w:rPr>
            </w:pPr>
          </w:p>
        </w:tc>
        <w:tc>
          <w:tcPr>
            <w:tcW w:w="6946" w:type="dxa"/>
            <w:gridSpan w:val="9"/>
            <w:tcBorders>
              <w:right w:val="single" w:sz="4" w:space="0" w:color="auto"/>
            </w:tcBorders>
          </w:tcPr>
          <w:p w:rsidR="00DC020C" w:rsidRDefault="00DC020C" w:rsidP="00DC020C">
            <w:pPr>
              <w:pStyle w:val="CRCoverPage"/>
              <w:spacing w:after="0"/>
              <w:rPr>
                <w:noProof/>
                <w:sz w:val="8"/>
                <w:szCs w:val="8"/>
              </w:rPr>
            </w:pPr>
          </w:p>
        </w:tc>
      </w:tr>
      <w:tr w:rsidR="00DC020C" w:rsidTr="00DC020C">
        <w:tc>
          <w:tcPr>
            <w:tcW w:w="2694" w:type="dxa"/>
            <w:gridSpan w:val="2"/>
            <w:tcBorders>
              <w:left w:val="single" w:sz="4" w:space="0" w:color="auto"/>
              <w:bottom w:val="single" w:sz="4" w:space="0" w:color="auto"/>
            </w:tcBorders>
          </w:tcPr>
          <w:p w:rsidR="00DC020C" w:rsidRDefault="00DC020C" w:rsidP="00DC020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DC020C" w:rsidRDefault="00DC020C" w:rsidP="00DC020C">
            <w:pPr>
              <w:pStyle w:val="CRCoverPage"/>
              <w:spacing w:after="0"/>
              <w:rPr>
                <w:noProof/>
              </w:rPr>
            </w:pPr>
            <w:r w:rsidRPr="0069504E">
              <w:rPr>
                <w:rFonts w:eastAsiaTheme="minorEastAsia"/>
                <w:noProof/>
                <w:lang w:eastAsia="zh-CN"/>
              </w:rPr>
              <w:t>NW may not configure</w:t>
            </w:r>
            <w:r w:rsidRPr="00697792">
              <w:rPr>
                <w:rFonts w:eastAsiaTheme="minorEastAsia"/>
                <w:i/>
                <w:noProof/>
                <w:lang w:eastAsia="zh-CN"/>
              </w:rPr>
              <w:t xml:space="preserve"> ssbFrequency</w:t>
            </w:r>
            <w:r>
              <w:rPr>
                <w:rFonts w:eastAsiaTheme="minorEastAsia"/>
                <w:i/>
                <w:noProof/>
                <w:lang w:eastAsia="zh-CN"/>
              </w:rPr>
              <w:t xml:space="preserve"> </w:t>
            </w:r>
            <w:r w:rsidRPr="00697792">
              <w:rPr>
                <w:rFonts w:eastAsiaTheme="minorEastAsia"/>
                <w:noProof/>
                <w:lang w:eastAsia="zh-CN"/>
              </w:rPr>
              <w:t xml:space="preserve">in </w:t>
            </w:r>
            <w:r w:rsidRPr="00E719EB">
              <w:rPr>
                <w:rFonts w:eastAsiaTheme="minorEastAsia"/>
                <w:i/>
                <w:noProof/>
                <w:lang w:eastAsia="zh-CN"/>
              </w:rPr>
              <w:t>servingCellMO</w:t>
            </w:r>
            <w:r>
              <w:rPr>
                <w:rFonts w:eastAsiaTheme="minorEastAsia"/>
                <w:noProof/>
                <w:lang w:eastAsia="zh-CN"/>
              </w:rPr>
              <w:t xml:space="preserve"> for SSB-less SCell thus UE cannot perform SSB measurements or CSI-RS measurements.</w:t>
            </w:r>
            <w:r>
              <w:rPr>
                <w:rFonts w:eastAsiaTheme="minorEastAsia"/>
                <w:i/>
                <w:noProof/>
                <w:lang w:eastAsia="zh-CN"/>
              </w:rPr>
              <w:t xml:space="preserve"> </w:t>
            </w:r>
          </w:p>
        </w:tc>
      </w:tr>
      <w:tr w:rsidR="00DC020C" w:rsidTr="00DC020C">
        <w:tc>
          <w:tcPr>
            <w:tcW w:w="2694" w:type="dxa"/>
            <w:gridSpan w:val="2"/>
          </w:tcPr>
          <w:p w:rsidR="00DC020C" w:rsidRDefault="00DC020C" w:rsidP="00DC020C">
            <w:pPr>
              <w:pStyle w:val="CRCoverPage"/>
              <w:spacing w:after="0"/>
              <w:rPr>
                <w:b/>
                <w:i/>
                <w:noProof/>
                <w:sz w:val="8"/>
                <w:szCs w:val="8"/>
              </w:rPr>
            </w:pPr>
          </w:p>
        </w:tc>
        <w:tc>
          <w:tcPr>
            <w:tcW w:w="6946" w:type="dxa"/>
            <w:gridSpan w:val="9"/>
          </w:tcPr>
          <w:p w:rsidR="00DC020C" w:rsidRDefault="00DC020C" w:rsidP="00DC020C">
            <w:pPr>
              <w:pStyle w:val="CRCoverPage"/>
              <w:spacing w:after="0"/>
              <w:rPr>
                <w:noProof/>
                <w:sz w:val="8"/>
                <w:szCs w:val="8"/>
              </w:rPr>
            </w:pPr>
          </w:p>
        </w:tc>
      </w:tr>
      <w:tr w:rsidR="00DC020C" w:rsidTr="00DC020C">
        <w:tc>
          <w:tcPr>
            <w:tcW w:w="2694" w:type="dxa"/>
            <w:gridSpan w:val="2"/>
            <w:tcBorders>
              <w:top w:val="single" w:sz="4" w:space="0" w:color="auto"/>
              <w:left w:val="single" w:sz="4" w:space="0" w:color="auto"/>
            </w:tcBorders>
          </w:tcPr>
          <w:p w:rsidR="00DC020C" w:rsidRDefault="00DC020C" w:rsidP="00DC020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DC020C" w:rsidRDefault="00DC020C" w:rsidP="00DC020C">
            <w:pPr>
              <w:pStyle w:val="CRCoverPage"/>
              <w:spacing w:after="0"/>
              <w:ind w:left="100"/>
              <w:rPr>
                <w:noProof/>
              </w:rPr>
            </w:pPr>
            <w:r>
              <w:rPr>
                <w:noProof/>
              </w:rPr>
              <w:t>6.3.2</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sz w:val="8"/>
                <w:szCs w:val="8"/>
              </w:rPr>
            </w:pPr>
          </w:p>
        </w:tc>
        <w:tc>
          <w:tcPr>
            <w:tcW w:w="6946" w:type="dxa"/>
            <w:gridSpan w:val="9"/>
            <w:tcBorders>
              <w:right w:val="single" w:sz="4" w:space="0" w:color="auto"/>
            </w:tcBorders>
          </w:tcPr>
          <w:p w:rsidR="00DC020C" w:rsidRDefault="00DC020C" w:rsidP="00DC020C">
            <w:pPr>
              <w:pStyle w:val="CRCoverPage"/>
              <w:spacing w:after="0"/>
              <w:rPr>
                <w:noProof/>
                <w:sz w:val="8"/>
                <w:szCs w:val="8"/>
              </w:rPr>
            </w:pPr>
          </w:p>
        </w:tc>
      </w:tr>
      <w:tr w:rsidR="00DC020C" w:rsidTr="00DC020C">
        <w:tc>
          <w:tcPr>
            <w:tcW w:w="2694" w:type="dxa"/>
            <w:gridSpan w:val="2"/>
            <w:tcBorders>
              <w:left w:val="single" w:sz="4" w:space="0" w:color="auto"/>
            </w:tcBorders>
          </w:tcPr>
          <w:p w:rsidR="00DC020C" w:rsidRDefault="00DC020C" w:rsidP="00DC020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DC020C" w:rsidRDefault="00DC020C" w:rsidP="00DC020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C020C" w:rsidRDefault="00DC020C" w:rsidP="00DC020C">
            <w:pPr>
              <w:pStyle w:val="CRCoverPage"/>
              <w:spacing w:after="0"/>
              <w:jc w:val="center"/>
              <w:rPr>
                <w:b/>
                <w:caps/>
                <w:noProof/>
              </w:rPr>
            </w:pPr>
            <w:r>
              <w:rPr>
                <w:b/>
                <w:caps/>
                <w:noProof/>
              </w:rPr>
              <w:t>N</w:t>
            </w:r>
          </w:p>
        </w:tc>
        <w:tc>
          <w:tcPr>
            <w:tcW w:w="2977" w:type="dxa"/>
            <w:gridSpan w:val="4"/>
          </w:tcPr>
          <w:p w:rsidR="00DC020C" w:rsidRDefault="00DC020C" w:rsidP="00DC020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DC020C" w:rsidRDefault="00DC020C" w:rsidP="00DC020C">
            <w:pPr>
              <w:pStyle w:val="CRCoverPage"/>
              <w:spacing w:after="0"/>
              <w:ind w:left="99"/>
              <w:rPr>
                <w:noProof/>
              </w:rPr>
            </w:pPr>
          </w:p>
        </w:tc>
      </w:tr>
      <w:tr w:rsidR="00DC020C" w:rsidTr="00DC020C">
        <w:tc>
          <w:tcPr>
            <w:tcW w:w="2694" w:type="dxa"/>
            <w:gridSpan w:val="2"/>
            <w:tcBorders>
              <w:left w:val="single" w:sz="4" w:space="0" w:color="auto"/>
            </w:tcBorders>
          </w:tcPr>
          <w:p w:rsidR="00DC020C" w:rsidRDefault="00DC020C" w:rsidP="00DC020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C020C" w:rsidRDefault="00DC020C"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020C" w:rsidRDefault="00DC020C" w:rsidP="00DC020C">
            <w:pPr>
              <w:pStyle w:val="CRCoverPage"/>
              <w:spacing w:after="0"/>
              <w:jc w:val="center"/>
              <w:rPr>
                <w:b/>
                <w:caps/>
                <w:noProof/>
              </w:rPr>
            </w:pPr>
            <w:r>
              <w:rPr>
                <w:rFonts w:hint="eastAsia"/>
                <w:b/>
                <w:caps/>
                <w:lang w:eastAsia="zh-CN"/>
              </w:rPr>
              <w:t>X</w:t>
            </w:r>
          </w:p>
        </w:tc>
        <w:tc>
          <w:tcPr>
            <w:tcW w:w="2977" w:type="dxa"/>
            <w:gridSpan w:val="4"/>
          </w:tcPr>
          <w:p w:rsidR="00DC020C" w:rsidRDefault="00DC020C" w:rsidP="00DC020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C020C" w:rsidRDefault="00DC020C" w:rsidP="00DC020C">
            <w:pPr>
              <w:pStyle w:val="CRCoverPage"/>
              <w:spacing w:after="0"/>
              <w:ind w:left="99"/>
              <w:rPr>
                <w:noProof/>
              </w:rPr>
            </w:pPr>
            <w:r>
              <w:rPr>
                <w:noProof/>
              </w:rPr>
              <w:t>TS/TR ... CR ...</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C020C" w:rsidRDefault="00DC020C"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020C" w:rsidRDefault="00DC020C" w:rsidP="00DC020C">
            <w:pPr>
              <w:pStyle w:val="CRCoverPage"/>
              <w:spacing w:after="0"/>
              <w:jc w:val="center"/>
              <w:rPr>
                <w:b/>
                <w:caps/>
                <w:noProof/>
              </w:rPr>
            </w:pPr>
            <w:r>
              <w:rPr>
                <w:rFonts w:hint="eastAsia"/>
                <w:b/>
                <w:caps/>
                <w:lang w:eastAsia="zh-CN"/>
              </w:rPr>
              <w:t>X</w:t>
            </w:r>
          </w:p>
        </w:tc>
        <w:tc>
          <w:tcPr>
            <w:tcW w:w="2977" w:type="dxa"/>
            <w:gridSpan w:val="4"/>
          </w:tcPr>
          <w:p w:rsidR="00DC020C" w:rsidRDefault="00DC020C" w:rsidP="00DC020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C020C" w:rsidRDefault="00DC020C" w:rsidP="00DC020C">
            <w:pPr>
              <w:pStyle w:val="CRCoverPage"/>
              <w:spacing w:after="0"/>
              <w:ind w:left="99"/>
              <w:rPr>
                <w:noProof/>
              </w:rPr>
            </w:pPr>
            <w:r>
              <w:rPr>
                <w:noProof/>
              </w:rPr>
              <w:t xml:space="preserve">TS/TR ... CR ... </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C020C" w:rsidRDefault="00DC020C"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020C" w:rsidRDefault="00DC020C" w:rsidP="00DC020C">
            <w:pPr>
              <w:pStyle w:val="CRCoverPage"/>
              <w:spacing w:after="0"/>
              <w:jc w:val="center"/>
              <w:rPr>
                <w:b/>
                <w:caps/>
                <w:noProof/>
              </w:rPr>
            </w:pPr>
            <w:r>
              <w:rPr>
                <w:rFonts w:hint="eastAsia"/>
                <w:b/>
                <w:caps/>
                <w:lang w:eastAsia="zh-CN"/>
              </w:rPr>
              <w:t>X</w:t>
            </w:r>
          </w:p>
        </w:tc>
        <w:tc>
          <w:tcPr>
            <w:tcW w:w="2977" w:type="dxa"/>
            <w:gridSpan w:val="4"/>
          </w:tcPr>
          <w:p w:rsidR="00DC020C" w:rsidRDefault="00DC020C" w:rsidP="00DC020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C020C" w:rsidRDefault="00DC020C" w:rsidP="00DC020C">
            <w:pPr>
              <w:pStyle w:val="CRCoverPage"/>
              <w:spacing w:after="0"/>
              <w:ind w:left="99"/>
              <w:rPr>
                <w:noProof/>
              </w:rPr>
            </w:pPr>
            <w:r>
              <w:rPr>
                <w:noProof/>
              </w:rPr>
              <w:t xml:space="preserve">TS/TR ... CR ... </w:t>
            </w:r>
          </w:p>
        </w:tc>
      </w:tr>
      <w:tr w:rsidR="00DC020C" w:rsidTr="00DC020C">
        <w:tc>
          <w:tcPr>
            <w:tcW w:w="2694" w:type="dxa"/>
            <w:gridSpan w:val="2"/>
            <w:tcBorders>
              <w:left w:val="single" w:sz="4" w:space="0" w:color="auto"/>
            </w:tcBorders>
          </w:tcPr>
          <w:p w:rsidR="00DC020C" w:rsidRDefault="00DC020C" w:rsidP="00DC020C">
            <w:pPr>
              <w:pStyle w:val="CRCoverPage"/>
              <w:spacing w:after="0"/>
              <w:rPr>
                <w:b/>
                <w:i/>
                <w:noProof/>
              </w:rPr>
            </w:pPr>
          </w:p>
        </w:tc>
        <w:tc>
          <w:tcPr>
            <w:tcW w:w="6946" w:type="dxa"/>
            <w:gridSpan w:val="9"/>
            <w:tcBorders>
              <w:right w:val="single" w:sz="4" w:space="0" w:color="auto"/>
            </w:tcBorders>
          </w:tcPr>
          <w:p w:rsidR="00DC020C" w:rsidRDefault="00DC020C" w:rsidP="00DC020C">
            <w:pPr>
              <w:pStyle w:val="CRCoverPage"/>
              <w:spacing w:after="0"/>
              <w:rPr>
                <w:noProof/>
              </w:rPr>
            </w:pPr>
          </w:p>
        </w:tc>
      </w:tr>
      <w:tr w:rsidR="00DC020C" w:rsidTr="00DC020C">
        <w:tc>
          <w:tcPr>
            <w:tcW w:w="2694" w:type="dxa"/>
            <w:gridSpan w:val="2"/>
            <w:tcBorders>
              <w:left w:val="single" w:sz="4" w:space="0" w:color="auto"/>
              <w:bottom w:val="single" w:sz="4" w:space="0" w:color="auto"/>
            </w:tcBorders>
          </w:tcPr>
          <w:p w:rsidR="00DC020C" w:rsidRDefault="00DC020C" w:rsidP="00DC020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C020C" w:rsidRDefault="00DC020C" w:rsidP="00DC020C">
            <w:pPr>
              <w:pStyle w:val="CRCoverPage"/>
              <w:spacing w:after="0"/>
              <w:ind w:left="100"/>
              <w:rPr>
                <w:noProof/>
              </w:rPr>
            </w:pPr>
          </w:p>
        </w:tc>
      </w:tr>
      <w:tr w:rsidR="00DC020C" w:rsidRPr="008863B9" w:rsidTr="00DC020C">
        <w:tc>
          <w:tcPr>
            <w:tcW w:w="2694" w:type="dxa"/>
            <w:gridSpan w:val="2"/>
            <w:tcBorders>
              <w:top w:val="single" w:sz="4" w:space="0" w:color="auto"/>
              <w:bottom w:val="single" w:sz="4" w:space="0" w:color="auto"/>
            </w:tcBorders>
          </w:tcPr>
          <w:p w:rsidR="00DC020C" w:rsidRPr="008863B9" w:rsidRDefault="00DC020C" w:rsidP="00DC020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C020C" w:rsidRPr="008863B9" w:rsidRDefault="00DC020C" w:rsidP="00DC020C">
            <w:pPr>
              <w:pStyle w:val="CRCoverPage"/>
              <w:spacing w:after="0"/>
              <w:ind w:left="100"/>
              <w:rPr>
                <w:noProof/>
                <w:sz w:val="8"/>
                <w:szCs w:val="8"/>
              </w:rPr>
            </w:pPr>
          </w:p>
        </w:tc>
      </w:tr>
      <w:tr w:rsidR="00DC020C" w:rsidTr="00DC020C">
        <w:tc>
          <w:tcPr>
            <w:tcW w:w="2694" w:type="dxa"/>
            <w:gridSpan w:val="2"/>
            <w:tcBorders>
              <w:top w:val="single" w:sz="4" w:space="0" w:color="auto"/>
              <w:left w:val="single" w:sz="4" w:space="0" w:color="auto"/>
              <w:bottom w:val="single" w:sz="4" w:space="0" w:color="auto"/>
            </w:tcBorders>
          </w:tcPr>
          <w:p w:rsidR="00DC020C" w:rsidRDefault="00DC020C" w:rsidP="00DC020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C020C" w:rsidRDefault="00DC020C" w:rsidP="00DC020C">
            <w:pPr>
              <w:pStyle w:val="CRCoverPage"/>
              <w:spacing w:after="0"/>
              <w:ind w:left="100"/>
              <w:rPr>
                <w:noProof/>
              </w:rPr>
            </w:pPr>
          </w:p>
        </w:tc>
      </w:tr>
    </w:tbl>
    <w:p w:rsidR="00DC020C" w:rsidRDefault="00DC020C" w:rsidP="00DC020C">
      <w:pPr>
        <w:rPr>
          <w:noProof/>
        </w:rPr>
        <w:sectPr w:rsidR="00DC020C" w:rsidSect="00DC020C">
          <w:headerReference w:type="default" r:id="rId12"/>
          <w:footerReference w:type="even" r:id="rId13"/>
          <w:footerReference w:type="default" r:id="rId14"/>
          <w:footnotePr>
            <w:numRestart w:val="eachSect"/>
          </w:footnotePr>
          <w:pgSz w:w="11907" w:h="16840" w:code="9"/>
          <w:pgMar w:top="1418" w:right="1134" w:bottom="1134" w:left="1134" w:header="680" w:footer="567" w:gutter="0"/>
          <w:cols w:space="720"/>
          <w:docGrid w:linePitch="286"/>
        </w:sectPr>
      </w:pPr>
    </w:p>
    <w:p w:rsidR="00841AD3" w:rsidRPr="002576B5" w:rsidRDefault="00841AD3" w:rsidP="00841AD3">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rsidR="002B567D" w:rsidRPr="00300C30" w:rsidRDefault="002B567D" w:rsidP="002B567D">
      <w:pPr>
        <w:keepNext/>
        <w:keepLines/>
        <w:widowControl/>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kern w:val="0"/>
          <w:sz w:val="28"/>
          <w:szCs w:val="20"/>
          <w:lang w:val="en-GB" w:eastAsia="ja-JP"/>
        </w:rPr>
      </w:pPr>
      <w:r w:rsidRPr="00300C30">
        <w:rPr>
          <w:rFonts w:ascii="Arial" w:eastAsia="Times New Roman" w:hAnsi="Arial"/>
          <w:kern w:val="0"/>
          <w:sz w:val="28"/>
          <w:szCs w:val="20"/>
          <w:lang w:val="en-GB" w:eastAsia="ja-JP"/>
        </w:rPr>
        <w:t>6.3.2</w:t>
      </w:r>
      <w:r w:rsidRPr="00300C30">
        <w:rPr>
          <w:rFonts w:ascii="Arial" w:eastAsia="Times New Roman" w:hAnsi="Arial"/>
          <w:kern w:val="0"/>
          <w:sz w:val="28"/>
          <w:szCs w:val="20"/>
          <w:lang w:val="en-GB" w:eastAsia="ja-JP"/>
        </w:rPr>
        <w:tab/>
        <w:t>Radio resource control information elements</w:t>
      </w:r>
    </w:p>
    <w:p w:rsidR="00820220" w:rsidRPr="00820220" w:rsidRDefault="00820220" w:rsidP="00820220">
      <w:pPr>
        <w:keepNext/>
        <w:keepLines/>
        <w:widowControl/>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i/>
          <w:iCs/>
          <w:kern w:val="0"/>
          <w:sz w:val="24"/>
          <w:szCs w:val="20"/>
          <w:lang w:val="en-GB" w:eastAsia="ja-JP"/>
        </w:rPr>
      </w:pPr>
      <w:bookmarkStart w:id="0" w:name="_Toc193356678"/>
      <w:bookmarkStart w:id="1" w:name="_Toc201780050"/>
      <w:r w:rsidRPr="00820220">
        <w:rPr>
          <w:rFonts w:ascii="Arial" w:eastAsia="Times New Roman" w:hAnsi="Arial"/>
          <w:i/>
          <w:iCs/>
          <w:kern w:val="0"/>
          <w:sz w:val="24"/>
          <w:szCs w:val="20"/>
          <w:lang w:val="en-GB" w:eastAsia="ja-JP"/>
        </w:rPr>
        <w:t>–</w:t>
      </w:r>
      <w:r w:rsidRPr="00820220">
        <w:rPr>
          <w:rFonts w:ascii="Arial" w:eastAsia="Times New Roman" w:hAnsi="Arial"/>
          <w:i/>
          <w:iCs/>
          <w:kern w:val="0"/>
          <w:sz w:val="24"/>
          <w:szCs w:val="20"/>
          <w:lang w:val="en-GB" w:eastAsia="ja-JP"/>
        </w:rPr>
        <w:tab/>
      </w:r>
      <w:proofErr w:type="spellStart"/>
      <w:r w:rsidRPr="00820220">
        <w:rPr>
          <w:rFonts w:ascii="Arial" w:eastAsia="Times New Roman" w:hAnsi="Arial"/>
          <w:i/>
          <w:iCs/>
          <w:kern w:val="0"/>
          <w:sz w:val="24"/>
          <w:szCs w:val="20"/>
          <w:lang w:val="en-GB" w:eastAsia="ja-JP"/>
        </w:rPr>
        <w:t>MeasObjectNR</w:t>
      </w:r>
      <w:bookmarkEnd w:id="0"/>
      <w:bookmarkEnd w:id="1"/>
      <w:proofErr w:type="spellEnd"/>
    </w:p>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820220">
        <w:rPr>
          <w:rFonts w:eastAsia="Times New Roman"/>
          <w:kern w:val="0"/>
          <w:sz w:val="20"/>
          <w:szCs w:val="20"/>
          <w:lang w:val="en-GB" w:eastAsia="ja-JP"/>
        </w:rPr>
        <w:t xml:space="preserve">The IE </w:t>
      </w:r>
      <w:proofErr w:type="spellStart"/>
      <w:r w:rsidRPr="00820220">
        <w:rPr>
          <w:rFonts w:eastAsia="Times New Roman"/>
          <w:i/>
          <w:kern w:val="0"/>
          <w:sz w:val="20"/>
          <w:szCs w:val="20"/>
          <w:lang w:val="en-GB" w:eastAsia="ja-JP"/>
        </w:rPr>
        <w:t>MeasObjectNR</w:t>
      </w:r>
      <w:proofErr w:type="spellEnd"/>
      <w:r w:rsidRPr="00820220">
        <w:rPr>
          <w:rFonts w:eastAsia="Times New Roman"/>
          <w:kern w:val="0"/>
          <w:sz w:val="20"/>
          <w:szCs w:val="20"/>
          <w:lang w:val="en-GB" w:eastAsia="ja-JP"/>
        </w:rPr>
        <w:t xml:space="preserve"> specifies information applicable for SS/PBCH block(s) intra/inter-frequency measurements and/or CSI-RS intra/inter-frequency measurements.</w:t>
      </w:r>
    </w:p>
    <w:p w:rsidR="00820220" w:rsidRPr="00820220" w:rsidRDefault="00820220" w:rsidP="00820220">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ja-JP"/>
        </w:rPr>
      </w:pPr>
      <w:proofErr w:type="spellStart"/>
      <w:r w:rsidRPr="00820220">
        <w:rPr>
          <w:rFonts w:ascii="Arial" w:eastAsia="Times New Roman" w:hAnsi="Arial"/>
          <w:b/>
          <w:i/>
          <w:kern w:val="0"/>
          <w:sz w:val="20"/>
          <w:szCs w:val="20"/>
          <w:lang w:val="en-GB" w:eastAsia="ja-JP"/>
        </w:rPr>
        <w:t>MeasObjectNR</w:t>
      </w:r>
      <w:proofErr w:type="spellEnd"/>
      <w:r w:rsidRPr="00820220">
        <w:rPr>
          <w:rFonts w:ascii="Arial" w:eastAsia="Times New Roman" w:hAnsi="Arial"/>
          <w:b/>
          <w:kern w:val="0"/>
          <w:sz w:val="20"/>
          <w:szCs w:val="20"/>
          <w:lang w:val="en-GB" w:eastAsia="ja-JP"/>
        </w:rPr>
        <w:t xml:space="preserve"> information element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color w:val="808080"/>
          <w:kern w:val="0"/>
          <w:sz w:val="16"/>
          <w:szCs w:val="20"/>
          <w:lang w:val="en-GB" w:eastAsia="en-GB"/>
        </w:rPr>
        <w:t>-- ASN1START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color w:val="808080"/>
          <w:kern w:val="0"/>
          <w:sz w:val="16"/>
          <w:szCs w:val="20"/>
          <w:lang w:val="en-GB" w:eastAsia="en-GB"/>
        </w:rPr>
        <w:t>-- TAG-MEASOBJECTNR-START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20220">
        <w:rPr>
          <w:rFonts w:ascii="Courier New" w:eastAsia="Times New Roman" w:hAnsi="Courier New"/>
          <w:kern w:val="0"/>
          <w:sz w:val="16"/>
          <w:szCs w:val="20"/>
          <w:lang w:val="en-GB" w:eastAsia="en-GB"/>
        </w:rPr>
        <w:t>MeasObjectNR</w:t>
      </w:r>
      <w:proofErr w:type="spellEnd"/>
      <w:r w:rsidRPr="00820220">
        <w:rPr>
          <w:rFonts w:ascii="Courier New" w:eastAsia="Times New Roman" w:hAnsi="Courier New"/>
          <w:kern w:val="0"/>
          <w:sz w:val="16"/>
          <w:szCs w:val="20"/>
          <w:lang w:val="en-GB" w:eastAsia="en-GB"/>
        </w:rPr>
        <w:t xml:space="preserve">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ssbFrequency</w:t>
      </w:r>
      <w:proofErr w:type="spellEnd"/>
      <w:proofErr w:type="gramEnd"/>
      <w:r w:rsidRPr="00820220">
        <w:rPr>
          <w:rFonts w:ascii="Courier New" w:eastAsia="Times New Roman" w:hAnsi="Courier New"/>
          <w:kern w:val="0"/>
          <w:sz w:val="16"/>
          <w:szCs w:val="20"/>
          <w:lang w:val="en-GB" w:eastAsia="en-GB"/>
        </w:rPr>
        <w:t xml:space="preserve">                        ARFCN-</w:t>
      </w:r>
      <w:proofErr w:type="spellStart"/>
      <w:r w:rsidRPr="00820220">
        <w:rPr>
          <w:rFonts w:ascii="Courier New" w:eastAsia="Times New Roman" w:hAnsi="Courier New"/>
          <w:kern w:val="0"/>
          <w:sz w:val="16"/>
          <w:szCs w:val="20"/>
          <w:lang w:val="en-GB" w:eastAsia="en-GB"/>
        </w:rPr>
        <w:t>ValueNR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SSBorAssociatedSSB</w:t>
      </w:r>
      <w:proofErr w:type="spellEnd"/>
      <w:del w:id="2" w:author="ZTE(Yuan)" w:date="2025-08-12T14:52:00Z">
        <w:r w:rsidRPr="00820220" w:rsidDel="009D11F2">
          <w:rPr>
            <w:rFonts w:ascii="Courier New" w:eastAsia="Times New Roman" w:hAnsi="Courier New"/>
            <w:color w:val="808080"/>
            <w:kern w:val="0"/>
            <w:sz w:val="16"/>
            <w:szCs w:val="20"/>
            <w:lang w:val="en-GB" w:eastAsia="en-GB"/>
          </w:rPr>
          <w:delText>2</w:delText>
        </w:r>
      </w:del>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ssbSubcarrierSpacing</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SubcarrierSpacing</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SSBorAssociatedSSB</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smtc1</w:t>
      </w:r>
      <w:proofErr w:type="gramEnd"/>
      <w:r w:rsidRPr="00820220">
        <w:rPr>
          <w:rFonts w:ascii="Courier New" w:eastAsia="Times New Roman" w:hAnsi="Courier New"/>
          <w:kern w:val="0"/>
          <w:sz w:val="16"/>
          <w:szCs w:val="20"/>
          <w:lang w:val="en-GB" w:eastAsia="en-GB"/>
        </w:rPr>
        <w:t xml:space="preserve">                               SSB-MTC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SSBorAssociatedSSB</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smtc2</w:t>
      </w:r>
      <w:proofErr w:type="gramEnd"/>
      <w:r w:rsidRPr="00820220">
        <w:rPr>
          <w:rFonts w:ascii="Courier New" w:eastAsia="Times New Roman" w:hAnsi="Courier New"/>
          <w:kern w:val="0"/>
          <w:sz w:val="16"/>
          <w:szCs w:val="20"/>
          <w:lang w:val="en-GB" w:eastAsia="en-GB"/>
        </w:rPr>
        <w:t xml:space="preserve">                               SSB-MTC2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IntraFreqConnected</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refFreqCSI</w:t>
      </w:r>
      <w:proofErr w:type="spellEnd"/>
      <w:r w:rsidRPr="00820220">
        <w:rPr>
          <w:rFonts w:ascii="Courier New" w:eastAsia="Times New Roman" w:hAnsi="Courier New"/>
          <w:kern w:val="0"/>
          <w:sz w:val="16"/>
          <w:szCs w:val="20"/>
          <w:lang w:val="en-GB" w:eastAsia="en-GB"/>
        </w:rPr>
        <w:t>-RS</w:t>
      </w:r>
      <w:proofErr w:type="gramEnd"/>
      <w:r w:rsidRPr="00820220">
        <w:rPr>
          <w:rFonts w:ascii="Courier New" w:eastAsia="Times New Roman" w:hAnsi="Courier New"/>
          <w:kern w:val="0"/>
          <w:sz w:val="16"/>
          <w:szCs w:val="20"/>
          <w:lang w:val="en-GB" w:eastAsia="en-GB"/>
        </w:rPr>
        <w:t xml:space="preserve">                       ARFCN-</w:t>
      </w:r>
      <w:proofErr w:type="spellStart"/>
      <w:r w:rsidRPr="00820220">
        <w:rPr>
          <w:rFonts w:ascii="Courier New" w:eastAsia="Times New Roman" w:hAnsi="Courier New"/>
          <w:kern w:val="0"/>
          <w:sz w:val="16"/>
          <w:szCs w:val="20"/>
          <w:lang w:val="en-GB" w:eastAsia="en-GB"/>
        </w:rPr>
        <w:t>ValueNR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Cond CSI-RS</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referenceSignalConfig</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ReferenceSignalConfig</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absThreshSS-BlocksConsolidation</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ThresholdNR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absThreshCSI</w:t>
      </w:r>
      <w:proofErr w:type="spellEnd"/>
      <w:r w:rsidRPr="00820220">
        <w:rPr>
          <w:rFonts w:ascii="Courier New" w:eastAsia="Times New Roman" w:hAnsi="Courier New"/>
          <w:kern w:val="0"/>
          <w:sz w:val="16"/>
          <w:szCs w:val="20"/>
          <w:lang w:val="en-GB" w:eastAsia="en-GB"/>
        </w:rPr>
        <w:t>-RS-Consolidation</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ThresholdNR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nrofSS-BlocksToAverage</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INTEGER</w:t>
      </w:r>
      <w:r w:rsidRPr="00820220">
        <w:rPr>
          <w:rFonts w:ascii="Courier New" w:eastAsia="Times New Roman" w:hAnsi="Courier New"/>
          <w:kern w:val="0"/>
          <w:sz w:val="16"/>
          <w:szCs w:val="20"/>
          <w:lang w:val="en-GB" w:eastAsia="en-GB"/>
        </w:rPr>
        <w:t xml:space="preserve"> (2..maxNrofSS-BlocksToAverage)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nrofCSI</w:t>
      </w:r>
      <w:proofErr w:type="spellEnd"/>
      <w:r w:rsidRPr="00820220">
        <w:rPr>
          <w:rFonts w:ascii="Courier New" w:eastAsia="Times New Roman" w:hAnsi="Courier New"/>
          <w:kern w:val="0"/>
          <w:sz w:val="16"/>
          <w:szCs w:val="20"/>
          <w:lang w:val="en-GB" w:eastAsia="en-GB"/>
        </w:rPr>
        <w:t>-RS-</w:t>
      </w:r>
      <w:proofErr w:type="spellStart"/>
      <w:r w:rsidRPr="00820220">
        <w:rPr>
          <w:rFonts w:ascii="Courier New" w:eastAsia="Times New Roman" w:hAnsi="Courier New"/>
          <w:kern w:val="0"/>
          <w:sz w:val="16"/>
          <w:szCs w:val="20"/>
          <w:lang w:val="en-GB" w:eastAsia="en-GB"/>
        </w:rPr>
        <w:t>ResourcesToAverage</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INTEGER</w:t>
      </w:r>
      <w:r w:rsidRPr="00820220">
        <w:rPr>
          <w:rFonts w:ascii="Courier New" w:eastAsia="Times New Roman" w:hAnsi="Courier New"/>
          <w:kern w:val="0"/>
          <w:sz w:val="16"/>
          <w:szCs w:val="20"/>
          <w:lang w:val="en-GB" w:eastAsia="en-GB"/>
        </w:rPr>
        <w:t xml:space="preserve"> (2..maxNrofCSI-RS-ResourcesToAverage)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quantityConfigIndex</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INTEGER</w:t>
      </w:r>
      <w:r w:rsidRPr="00820220">
        <w:rPr>
          <w:rFonts w:ascii="Courier New" w:eastAsia="Times New Roman" w:hAnsi="Courier New"/>
          <w:kern w:val="0"/>
          <w:sz w:val="16"/>
          <w:szCs w:val="20"/>
          <w:lang w:val="en-GB" w:eastAsia="en-GB"/>
        </w:rPr>
        <w:t xml:space="preserve"> (1..maxNrofQuantityConfig),</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offsetMO</w:t>
      </w:r>
      <w:proofErr w:type="spellEnd"/>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OffsetRangeList</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cellsToRemoveList</w:t>
      </w:r>
      <w:proofErr w:type="spellEnd"/>
      <w:proofErr w:type="gramEnd"/>
      <w:r w:rsidRPr="00820220">
        <w:rPr>
          <w:rFonts w:ascii="Courier New" w:eastAsia="Times New Roman" w:hAnsi="Courier New"/>
          <w:kern w:val="0"/>
          <w:sz w:val="16"/>
          <w:szCs w:val="20"/>
          <w:lang w:val="en-GB" w:eastAsia="en-GB"/>
        </w:rPr>
        <w:t xml:space="preserve">                   PCI-List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cellsToAddModList</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CellsToAddModList</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excludedCellsToRemoveList</w:t>
      </w:r>
      <w:proofErr w:type="spellEnd"/>
      <w:proofErr w:type="gramEnd"/>
      <w:r w:rsidRPr="00820220">
        <w:rPr>
          <w:rFonts w:ascii="Courier New" w:eastAsia="Times New Roman" w:hAnsi="Courier New"/>
          <w:kern w:val="0"/>
          <w:sz w:val="16"/>
          <w:szCs w:val="20"/>
          <w:lang w:val="en-GB" w:eastAsia="en-GB"/>
        </w:rPr>
        <w:t xml:space="preserve">           PCI-</w:t>
      </w:r>
      <w:proofErr w:type="spellStart"/>
      <w:r w:rsidRPr="00820220">
        <w:rPr>
          <w:rFonts w:ascii="Courier New" w:eastAsia="Times New Roman" w:hAnsi="Courier New"/>
          <w:kern w:val="0"/>
          <w:sz w:val="16"/>
          <w:szCs w:val="20"/>
          <w:lang w:val="en-GB" w:eastAsia="en-GB"/>
        </w:rPr>
        <w:t>RangeIndexList</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excludedCellsToAddModList</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(1..maxNrofPCI-Ranges))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PCI-</w:t>
      </w:r>
      <w:proofErr w:type="spellStart"/>
      <w:r w:rsidRPr="00820220">
        <w:rPr>
          <w:rFonts w:ascii="Courier New" w:eastAsia="Times New Roman" w:hAnsi="Courier New"/>
          <w:kern w:val="0"/>
          <w:sz w:val="16"/>
          <w:szCs w:val="20"/>
          <w:lang w:val="en-GB" w:eastAsia="en-GB"/>
        </w:rPr>
        <w:t>RangeElement</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lastRenderedPageBreak/>
        <w:t xml:space="preserve">    </w:t>
      </w:r>
      <w:proofErr w:type="spellStart"/>
      <w:proofErr w:type="gramStart"/>
      <w:r w:rsidRPr="00820220">
        <w:rPr>
          <w:rFonts w:ascii="Courier New" w:eastAsia="Times New Roman" w:hAnsi="Courier New"/>
          <w:kern w:val="0"/>
          <w:sz w:val="16"/>
          <w:szCs w:val="20"/>
          <w:lang w:val="en-GB" w:eastAsia="en-GB"/>
        </w:rPr>
        <w:t>allowedCellsToRemoveList</w:t>
      </w:r>
      <w:proofErr w:type="spellEnd"/>
      <w:proofErr w:type="gramEnd"/>
      <w:r w:rsidRPr="00820220">
        <w:rPr>
          <w:rFonts w:ascii="Courier New" w:eastAsia="Times New Roman" w:hAnsi="Courier New"/>
          <w:kern w:val="0"/>
          <w:sz w:val="16"/>
          <w:szCs w:val="20"/>
          <w:lang w:val="en-GB" w:eastAsia="en-GB"/>
        </w:rPr>
        <w:t xml:space="preserve">            PCI-</w:t>
      </w:r>
      <w:proofErr w:type="spellStart"/>
      <w:r w:rsidRPr="00820220">
        <w:rPr>
          <w:rFonts w:ascii="Courier New" w:eastAsia="Times New Roman" w:hAnsi="Courier New"/>
          <w:kern w:val="0"/>
          <w:sz w:val="16"/>
          <w:szCs w:val="20"/>
          <w:lang w:val="en-GB" w:eastAsia="en-GB"/>
        </w:rPr>
        <w:t>RangeIndexList</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allowedCellsToAddModList</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(1..maxNrofPCI-Ranges))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PCI-</w:t>
      </w:r>
      <w:proofErr w:type="spellStart"/>
      <w:r w:rsidRPr="00820220">
        <w:rPr>
          <w:rFonts w:ascii="Courier New" w:eastAsia="Times New Roman" w:hAnsi="Courier New"/>
          <w:kern w:val="0"/>
          <w:sz w:val="16"/>
          <w:szCs w:val="20"/>
          <w:lang w:val="en-GB" w:eastAsia="en-GB"/>
        </w:rPr>
        <w:t>RangeElement</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freqBandIndicatorNR</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FreqBandIndicatorNR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measCycleSCell</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{sf160, sf256, sf320, sf512, sf640, sf1024, sf1280}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smtc3list-r16</w:t>
      </w:r>
      <w:proofErr w:type="gramEnd"/>
      <w:r w:rsidRPr="00820220">
        <w:rPr>
          <w:rFonts w:ascii="Courier New" w:eastAsia="Times New Roman" w:hAnsi="Courier New"/>
          <w:kern w:val="0"/>
          <w:sz w:val="16"/>
          <w:szCs w:val="20"/>
          <w:lang w:val="en-GB" w:eastAsia="en-GB"/>
        </w:rPr>
        <w:t xml:space="preserve">                       SSB-MTC3List-r16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rmtc-Config-r16</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SetupRelease</w:t>
      </w:r>
      <w:proofErr w:type="spellEnd"/>
      <w:r w:rsidRPr="00820220">
        <w:rPr>
          <w:rFonts w:ascii="Courier New" w:eastAsia="Times New Roman" w:hAnsi="Courier New"/>
          <w:kern w:val="0"/>
          <w:sz w:val="16"/>
          <w:szCs w:val="20"/>
          <w:lang w:val="en-GB" w:eastAsia="en-GB"/>
        </w:rPr>
        <w:t xml:space="preserve"> {RMTC-Config-r16}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t312-r16</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SetupRelease</w:t>
      </w:r>
      <w:proofErr w:type="spellEnd"/>
      <w:r w:rsidRPr="00820220">
        <w:rPr>
          <w:rFonts w:ascii="Courier New" w:eastAsia="Times New Roman" w:hAnsi="Courier New"/>
          <w:kern w:val="0"/>
          <w:sz w:val="16"/>
          <w:szCs w:val="20"/>
          <w:lang w:val="en-GB" w:eastAsia="en-GB"/>
        </w:rPr>
        <w:t xml:space="preserve"> { T312-r16 }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associatedMeasGapSSB-r17</w:t>
      </w:r>
      <w:proofErr w:type="gramEnd"/>
      <w:r w:rsidRPr="00820220">
        <w:rPr>
          <w:rFonts w:ascii="Courier New" w:eastAsia="Times New Roman" w:hAnsi="Courier New"/>
          <w:kern w:val="0"/>
          <w:sz w:val="16"/>
          <w:szCs w:val="20"/>
          <w:lang w:val="en-GB" w:eastAsia="en-GB"/>
        </w:rPr>
        <w:t xml:space="preserve">            MeasGapId-r17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associatedMeasGapCSIRS-r17</w:t>
      </w:r>
      <w:proofErr w:type="gramEnd"/>
      <w:r w:rsidRPr="00820220">
        <w:rPr>
          <w:rFonts w:ascii="Courier New" w:eastAsia="Times New Roman" w:hAnsi="Courier New"/>
          <w:kern w:val="0"/>
          <w:sz w:val="16"/>
          <w:szCs w:val="20"/>
          <w:lang w:val="en-GB" w:eastAsia="en-GB"/>
        </w:rPr>
        <w:t xml:space="preserve">          MeasGapId-r17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smtc4list-r17</w:t>
      </w:r>
      <w:proofErr w:type="gramEnd"/>
      <w:r w:rsidRPr="00820220">
        <w:rPr>
          <w:rFonts w:ascii="Courier New" w:eastAsia="Times New Roman" w:hAnsi="Courier New"/>
          <w:kern w:val="0"/>
          <w:sz w:val="16"/>
          <w:szCs w:val="20"/>
          <w:lang w:val="en-GB" w:eastAsia="en-GB"/>
        </w:rPr>
        <w:t xml:space="preserve">                       SSB-MTC4List-r17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measCyclePSCell-r17</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{ms160, ms256, ms320, ms512, ms640, ms1024, ms1280, spare1}</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Cond SCG</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cellsToAddModListExt-v1710</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CellsToAddModListExt-v1710</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associatedMeasGapSSB2-v1720</w:t>
      </w:r>
      <w:proofErr w:type="gramEnd"/>
      <w:r w:rsidRPr="00820220">
        <w:rPr>
          <w:rFonts w:ascii="Courier New" w:eastAsia="Times New Roman" w:hAnsi="Courier New"/>
          <w:kern w:val="0"/>
          <w:sz w:val="16"/>
          <w:szCs w:val="20"/>
          <w:lang w:val="en-GB" w:eastAsia="en-GB"/>
        </w:rPr>
        <w:t xml:space="preserve">         MeasGapId-r17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AssociatedGapSSB</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associatedMeasGapCSIRS2-v1720</w:t>
      </w:r>
      <w:proofErr w:type="gramEnd"/>
      <w:r w:rsidRPr="00820220">
        <w:rPr>
          <w:rFonts w:ascii="Courier New" w:eastAsia="Times New Roman" w:hAnsi="Courier New"/>
          <w:kern w:val="0"/>
          <w:sz w:val="16"/>
          <w:szCs w:val="20"/>
          <w:lang w:val="en-GB" w:eastAsia="en-GB"/>
        </w:rPr>
        <w:t xml:space="preserve">       MeasGapId-r17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AssociatedGapCSIRS</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SSB-MTC3List-r16</w:t>
      </w:r>
      <w:proofErr w:type="gramStart"/>
      <w:r w:rsidRPr="00820220">
        <w:rPr>
          <w:rFonts w:ascii="Courier New" w:eastAsia="Times New Roman" w:hAnsi="Courier New"/>
          <w:kern w:val="0"/>
          <w:sz w:val="16"/>
          <w:szCs w:val="20"/>
          <w:lang w:val="en-GB" w:eastAsia="en-GB"/>
        </w:rPr>
        <w:t>::=</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(1..4))</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SSB-MTC3-r16</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SSB-MTC4List-r17</w:t>
      </w:r>
      <w:proofErr w:type="gramStart"/>
      <w:r w:rsidRPr="00820220">
        <w:rPr>
          <w:rFonts w:ascii="Courier New" w:eastAsia="Times New Roman" w:hAnsi="Courier New"/>
          <w:kern w:val="0"/>
          <w:sz w:val="16"/>
          <w:szCs w:val="20"/>
          <w:lang w:val="en-GB" w:eastAsia="en-GB"/>
        </w:rPr>
        <w:t>::=</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(1..3))</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SSB-MTC4-r17</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T312-</w:t>
      </w:r>
      <w:proofErr w:type="gramStart"/>
      <w:r w:rsidRPr="00820220">
        <w:rPr>
          <w:rFonts w:ascii="Courier New" w:eastAsia="Times New Roman" w:hAnsi="Courier New"/>
          <w:kern w:val="0"/>
          <w:sz w:val="16"/>
          <w:szCs w:val="20"/>
          <w:lang w:val="en-GB" w:eastAsia="en-GB"/>
        </w:rPr>
        <w:t>r16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 ms0, ms50, ms100, ms200, ms300, ms400, ms500, ms1000}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r w:rsidRPr="00820220">
        <w:rPr>
          <w:rFonts w:ascii="Courier New" w:eastAsia="Times New Roman" w:hAnsi="Courier New"/>
          <w:kern w:val="0"/>
          <w:sz w:val="16"/>
          <w:szCs w:val="20"/>
          <w:lang w:val="en-GB" w:eastAsia="en-GB"/>
        </w:rPr>
        <w:t>ReferenceSignalConfig</w:t>
      </w:r>
      <w:proofErr w:type="spellEnd"/>
      <w:proofErr w:type="gramStart"/>
      <w:r w:rsidRPr="00820220">
        <w:rPr>
          <w:rFonts w:ascii="Courier New" w:eastAsia="Times New Roman" w:hAnsi="Courier New"/>
          <w:kern w:val="0"/>
          <w:sz w:val="16"/>
          <w:szCs w:val="20"/>
          <w:lang w:val="en-GB" w:eastAsia="en-GB"/>
        </w:rPr>
        <w:t>::=</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ssb-ConfigMobility</w:t>
      </w:r>
      <w:proofErr w:type="spellEnd"/>
      <w:proofErr w:type="gramEnd"/>
      <w:r w:rsidRPr="00820220">
        <w:rPr>
          <w:rFonts w:ascii="Courier New" w:eastAsia="Times New Roman" w:hAnsi="Courier New"/>
          <w:kern w:val="0"/>
          <w:sz w:val="16"/>
          <w:szCs w:val="20"/>
          <w:lang w:val="en-GB" w:eastAsia="en-GB"/>
        </w:rPr>
        <w:t xml:space="preserve">                  SSB-</w:t>
      </w:r>
      <w:proofErr w:type="spellStart"/>
      <w:r w:rsidRPr="00820220">
        <w:rPr>
          <w:rFonts w:ascii="Courier New" w:eastAsia="Times New Roman" w:hAnsi="Courier New"/>
          <w:kern w:val="0"/>
          <w:sz w:val="16"/>
          <w:szCs w:val="20"/>
          <w:lang w:val="en-GB" w:eastAsia="en-GB"/>
        </w:rPr>
        <w:t>ConfigMobility</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csi-rs-ResourceConfigMobility</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SetupRelease</w:t>
      </w:r>
      <w:proofErr w:type="spellEnd"/>
      <w:r w:rsidRPr="00820220">
        <w:rPr>
          <w:rFonts w:ascii="Courier New" w:eastAsia="Times New Roman" w:hAnsi="Courier New"/>
          <w:kern w:val="0"/>
          <w:sz w:val="16"/>
          <w:szCs w:val="20"/>
          <w:lang w:val="en-GB" w:eastAsia="en-GB"/>
        </w:rPr>
        <w:t xml:space="preserve"> { CSI-RS-</w:t>
      </w:r>
      <w:proofErr w:type="spellStart"/>
      <w:r w:rsidRPr="00820220">
        <w:rPr>
          <w:rFonts w:ascii="Courier New" w:eastAsia="Times New Roman" w:hAnsi="Courier New"/>
          <w:kern w:val="0"/>
          <w:sz w:val="16"/>
          <w:szCs w:val="20"/>
          <w:lang w:val="en-GB" w:eastAsia="en-GB"/>
        </w:rPr>
        <w:t>ResourceConfigMobility</w:t>
      </w:r>
      <w:proofErr w:type="spellEnd"/>
      <w:r w:rsidRPr="00820220">
        <w:rPr>
          <w:rFonts w:ascii="Courier New" w:eastAsia="Times New Roman" w:hAnsi="Courier New"/>
          <w:kern w:val="0"/>
          <w:sz w:val="16"/>
          <w:szCs w:val="20"/>
          <w:lang w:val="en-GB" w:eastAsia="en-GB"/>
        </w:rPr>
        <w:t xml:space="preserve"> }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w:t>
      </w:r>
      <w:proofErr w:type="spellStart"/>
      <w:r w:rsidRPr="00820220">
        <w:rPr>
          <w:rFonts w:ascii="Courier New" w:eastAsia="Times New Roman" w:hAnsi="Courier New"/>
          <w:kern w:val="0"/>
          <w:sz w:val="16"/>
          <w:szCs w:val="20"/>
          <w:lang w:val="en-GB" w:eastAsia="en-GB"/>
        </w:rPr>
        <w:t>ConfigMobility</w:t>
      </w:r>
      <w:proofErr w:type="spellEnd"/>
      <w:proofErr w:type="gramStart"/>
      <w:r w:rsidRPr="00820220">
        <w:rPr>
          <w:rFonts w:ascii="Courier New" w:eastAsia="Times New Roman" w:hAnsi="Courier New"/>
          <w:kern w:val="0"/>
          <w:sz w:val="16"/>
          <w:szCs w:val="20"/>
          <w:lang w:val="en-GB" w:eastAsia="en-GB"/>
        </w:rPr>
        <w:t>::=</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ssb-ToMeasure</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SetupRelease</w:t>
      </w:r>
      <w:proofErr w:type="spellEnd"/>
      <w:r w:rsidRPr="00820220">
        <w:rPr>
          <w:rFonts w:ascii="Courier New" w:eastAsia="Times New Roman" w:hAnsi="Courier New"/>
          <w:kern w:val="0"/>
          <w:sz w:val="16"/>
          <w:szCs w:val="20"/>
          <w:lang w:val="en-GB" w:eastAsia="en-GB"/>
        </w:rPr>
        <w:t xml:space="preserve"> { SSB-</w:t>
      </w:r>
      <w:proofErr w:type="spellStart"/>
      <w:r w:rsidRPr="00820220">
        <w:rPr>
          <w:rFonts w:ascii="Courier New" w:eastAsia="Times New Roman" w:hAnsi="Courier New"/>
          <w:kern w:val="0"/>
          <w:sz w:val="16"/>
          <w:szCs w:val="20"/>
          <w:lang w:val="en-GB" w:eastAsia="en-GB"/>
        </w:rPr>
        <w:t>ToMeasure</w:t>
      </w:r>
      <w:proofErr w:type="spellEnd"/>
      <w:r w:rsidRPr="00820220">
        <w:rPr>
          <w:rFonts w:ascii="Courier New" w:eastAsia="Times New Roman" w:hAnsi="Courier New"/>
          <w:kern w:val="0"/>
          <w:sz w:val="16"/>
          <w:szCs w:val="20"/>
          <w:lang w:val="en-GB" w:eastAsia="en-GB"/>
        </w:rPr>
        <w:t xml:space="preserve"> }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deriveSSB-IndexFromCell</w:t>
      </w:r>
      <w:proofErr w:type="spellEnd"/>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BOOLEAN</w:t>
      </w: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ss</w:t>
      </w:r>
      <w:proofErr w:type="spellEnd"/>
      <w:r w:rsidRPr="00820220">
        <w:rPr>
          <w:rFonts w:ascii="Courier New" w:eastAsia="Times New Roman" w:hAnsi="Courier New"/>
          <w:kern w:val="0"/>
          <w:sz w:val="16"/>
          <w:szCs w:val="20"/>
          <w:lang w:val="en-GB" w:eastAsia="en-GB"/>
        </w:rPr>
        <w:t>-RSSI-Measurement</w:t>
      </w:r>
      <w:proofErr w:type="gramEnd"/>
      <w:r w:rsidRPr="00820220">
        <w:rPr>
          <w:rFonts w:ascii="Courier New" w:eastAsia="Times New Roman" w:hAnsi="Courier New"/>
          <w:kern w:val="0"/>
          <w:sz w:val="16"/>
          <w:szCs w:val="20"/>
          <w:lang w:val="en-GB" w:eastAsia="en-GB"/>
        </w:rPr>
        <w:t xml:space="preserve">                 SS-RSSI-Measurement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ssb-PositionQCL-Common-r16</w:t>
      </w:r>
      <w:proofErr w:type="gramEnd"/>
      <w:r w:rsidRPr="00820220">
        <w:rPr>
          <w:rFonts w:ascii="Courier New" w:eastAsia="Times New Roman" w:hAnsi="Courier New"/>
          <w:kern w:val="0"/>
          <w:sz w:val="16"/>
          <w:szCs w:val="20"/>
          <w:lang w:val="en-GB" w:eastAsia="en-GB"/>
        </w:rPr>
        <w:t xml:space="preserve">              SSB-PositionQCL-Relation-r16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xml:space="preserve">-- Cond </w:t>
      </w:r>
      <w:proofErr w:type="spellStart"/>
      <w:r w:rsidRPr="00820220">
        <w:rPr>
          <w:rFonts w:ascii="Courier New" w:eastAsia="Times New Roman" w:hAnsi="Courier New"/>
          <w:color w:val="808080"/>
          <w:kern w:val="0"/>
          <w:sz w:val="16"/>
          <w:szCs w:val="20"/>
          <w:lang w:val="en-GB" w:eastAsia="en-GB"/>
        </w:rPr>
        <w:t>SharedSpectrum</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ssb-PositionQCL-CellsToAddModList-r16</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SSB-PositionQCL-CellsToAddModList-r16</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ssb-PositionQCL-CellsToRemoveList-r16</w:t>
      </w:r>
      <w:proofErr w:type="gramEnd"/>
      <w:r w:rsidRPr="00820220">
        <w:rPr>
          <w:rFonts w:ascii="Courier New" w:eastAsia="Times New Roman" w:hAnsi="Courier New"/>
          <w:kern w:val="0"/>
          <w:sz w:val="16"/>
          <w:szCs w:val="20"/>
          <w:lang w:val="en-GB" w:eastAsia="en-GB"/>
        </w:rPr>
        <w:t xml:space="preserve">   PCI-List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deriveSSB-IndexFromCellInter-r17</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ServCellIndex</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ssb-PositionQCL-Common-r17</w:t>
      </w:r>
      <w:proofErr w:type="gramEnd"/>
      <w:r w:rsidRPr="00820220">
        <w:rPr>
          <w:rFonts w:ascii="Courier New" w:eastAsia="Times New Roman" w:hAnsi="Courier New"/>
          <w:kern w:val="0"/>
          <w:sz w:val="16"/>
          <w:szCs w:val="20"/>
          <w:lang w:val="en-GB" w:eastAsia="en-GB"/>
        </w:rPr>
        <w:t xml:space="preserve">          SSB-PositionQCL-Relation-r17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Cond SharedSpectrum2</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ssb-PositionQCL-Cells-r17</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SetupRelease</w:t>
      </w:r>
      <w:proofErr w:type="spellEnd"/>
      <w:r w:rsidRPr="00820220">
        <w:rPr>
          <w:rFonts w:ascii="Courier New" w:eastAsia="Times New Roman" w:hAnsi="Courier New"/>
          <w:kern w:val="0"/>
          <w:sz w:val="16"/>
          <w:szCs w:val="20"/>
          <w:lang w:val="en-GB" w:eastAsia="en-GB"/>
        </w:rPr>
        <w:t xml:space="preserve"> {SSB-PositionQCL-CellList-r17}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cca-CellsToAddModList-r17</w:t>
      </w:r>
      <w:proofErr w:type="gramEnd"/>
      <w:r w:rsidRPr="00820220">
        <w:rPr>
          <w:rFonts w:ascii="Courier New" w:eastAsia="Times New Roman" w:hAnsi="Courier New"/>
          <w:kern w:val="0"/>
          <w:sz w:val="16"/>
          <w:szCs w:val="20"/>
          <w:lang w:val="en-GB" w:eastAsia="en-GB"/>
        </w:rPr>
        <w:t xml:space="preserve">           PCI-List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cca-CellsToRemoveList-r17</w:t>
      </w:r>
      <w:proofErr w:type="gramEnd"/>
      <w:r w:rsidRPr="00820220">
        <w:rPr>
          <w:rFonts w:ascii="Courier New" w:eastAsia="Times New Roman" w:hAnsi="Courier New"/>
          <w:kern w:val="0"/>
          <w:sz w:val="16"/>
          <w:szCs w:val="20"/>
          <w:lang w:val="en-GB" w:eastAsia="en-GB"/>
        </w:rPr>
        <w:t xml:space="preserve">           PCI-List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N</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lastRenderedPageBreak/>
        <w:t>Q-</w:t>
      </w:r>
      <w:proofErr w:type="spellStart"/>
      <w:proofErr w:type="gramStart"/>
      <w:r w:rsidRPr="00820220">
        <w:rPr>
          <w:rFonts w:ascii="Courier New" w:eastAsia="Times New Roman" w:hAnsi="Courier New"/>
          <w:kern w:val="0"/>
          <w:sz w:val="16"/>
          <w:szCs w:val="20"/>
          <w:lang w:val="en-GB" w:eastAsia="en-GB"/>
        </w:rPr>
        <w:t>OffsetRangeList</w:t>
      </w:r>
      <w:proofErr w:type="spellEnd"/>
      <w:r w:rsidRPr="00820220">
        <w:rPr>
          <w:rFonts w:ascii="Courier New" w:eastAsia="Times New Roman" w:hAnsi="Courier New"/>
          <w:kern w:val="0"/>
          <w:sz w:val="16"/>
          <w:szCs w:val="20"/>
          <w:lang w:val="en-GB" w:eastAsia="en-GB"/>
        </w:rPr>
        <w:t xml:space="preserve">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rsrpOffsetSSB</w:t>
      </w:r>
      <w:proofErr w:type="spellEnd"/>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rsrqOffsetSSB</w:t>
      </w:r>
      <w:proofErr w:type="spellEnd"/>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sinrOffsetSSB</w:t>
      </w:r>
      <w:proofErr w:type="spellEnd"/>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rsrpOffsetCSI</w:t>
      </w:r>
      <w:proofErr w:type="spellEnd"/>
      <w:r w:rsidRPr="00820220">
        <w:rPr>
          <w:rFonts w:ascii="Courier New" w:eastAsia="Times New Roman" w:hAnsi="Courier New"/>
          <w:kern w:val="0"/>
          <w:sz w:val="16"/>
          <w:szCs w:val="20"/>
          <w:lang w:val="en-GB" w:eastAsia="en-GB"/>
        </w:rPr>
        <w:t>-RS</w:t>
      </w:r>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rsrqOffsetCSI</w:t>
      </w:r>
      <w:proofErr w:type="spellEnd"/>
      <w:r w:rsidRPr="00820220">
        <w:rPr>
          <w:rFonts w:ascii="Courier New" w:eastAsia="Times New Roman" w:hAnsi="Courier New"/>
          <w:kern w:val="0"/>
          <w:sz w:val="16"/>
          <w:szCs w:val="20"/>
          <w:lang w:val="en-GB" w:eastAsia="en-GB"/>
        </w:rPr>
        <w:t>-RS</w:t>
      </w:r>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sinrOffsetCSI</w:t>
      </w:r>
      <w:proofErr w:type="spellEnd"/>
      <w:r w:rsidRPr="00820220">
        <w:rPr>
          <w:rFonts w:ascii="Courier New" w:eastAsia="Times New Roman" w:hAnsi="Courier New"/>
          <w:kern w:val="0"/>
          <w:sz w:val="16"/>
          <w:szCs w:val="20"/>
          <w:lang w:val="en-GB" w:eastAsia="en-GB"/>
        </w:rPr>
        <w:t>-RS</w:t>
      </w:r>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w:t>
      </w:r>
      <w:proofErr w:type="spellEnd"/>
      <w:r w:rsidRPr="00820220">
        <w:rPr>
          <w:rFonts w:ascii="Courier New" w:eastAsia="Times New Roman" w:hAnsi="Courier New"/>
          <w:kern w:val="0"/>
          <w:sz w:val="16"/>
          <w:szCs w:val="20"/>
          <w:lang w:val="en-GB" w:eastAsia="en-GB"/>
        </w:rPr>
        <w:t xml:space="preserve">               DEFAULT dB0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20220">
        <w:rPr>
          <w:rFonts w:ascii="Courier New" w:eastAsia="Times New Roman" w:hAnsi="Courier New"/>
          <w:kern w:val="0"/>
          <w:sz w:val="16"/>
          <w:szCs w:val="20"/>
          <w:lang w:val="en-GB" w:eastAsia="en-GB"/>
        </w:rPr>
        <w:t>ThresholdNR</w:t>
      </w:r>
      <w:proofErr w:type="spellEnd"/>
      <w:r w:rsidRPr="00820220">
        <w:rPr>
          <w:rFonts w:ascii="Courier New" w:eastAsia="Times New Roman" w:hAnsi="Courier New"/>
          <w:kern w:val="0"/>
          <w:sz w:val="16"/>
          <w:szCs w:val="20"/>
          <w:lang w:val="en-GB" w:eastAsia="en-GB"/>
        </w:rPr>
        <w:t xml:space="preserve">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thresholdRSRP</w:t>
      </w:r>
      <w:proofErr w:type="spellEnd"/>
      <w:proofErr w:type="gramEnd"/>
      <w:r w:rsidRPr="00820220">
        <w:rPr>
          <w:rFonts w:ascii="Courier New" w:eastAsia="Times New Roman" w:hAnsi="Courier New"/>
          <w:kern w:val="0"/>
          <w:sz w:val="16"/>
          <w:szCs w:val="20"/>
          <w:lang w:val="en-GB" w:eastAsia="en-GB"/>
        </w:rPr>
        <w:t xml:space="preserve">                       RSRP-Range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thresholdRSRQ</w:t>
      </w:r>
      <w:proofErr w:type="spellEnd"/>
      <w:proofErr w:type="gramEnd"/>
      <w:r w:rsidRPr="00820220">
        <w:rPr>
          <w:rFonts w:ascii="Courier New" w:eastAsia="Times New Roman" w:hAnsi="Courier New"/>
          <w:kern w:val="0"/>
          <w:sz w:val="16"/>
          <w:szCs w:val="20"/>
          <w:lang w:val="en-GB" w:eastAsia="en-GB"/>
        </w:rPr>
        <w:t xml:space="preserve">                       RSRQ-Range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thresholdSINR</w:t>
      </w:r>
      <w:proofErr w:type="spellEnd"/>
      <w:proofErr w:type="gramEnd"/>
      <w:r w:rsidRPr="00820220">
        <w:rPr>
          <w:rFonts w:ascii="Courier New" w:eastAsia="Times New Roman" w:hAnsi="Courier New"/>
          <w:kern w:val="0"/>
          <w:sz w:val="16"/>
          <w:szCs w:val="20"/>
          <w:lang w:val="en-GB" w:eastAsia="en-GB"/>
        </w:rPr>
        <w:t xml:space="preserve">                       SINR-Range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20220">
        <w:rPr>
          <w:rFonts w:ascii="Courier New" w:eastAsia="Times New Roman" w:hAnsi="Courier New"/>
          <w:kern w:val="0"/>
          <w:sz w:val="16"/>
          <w:szCs w:val="20"/>
          <w:lang w:val="en-GB" w:eastAsia="en-GB"/>
        </w:rPr>
        <w:t>CellsToAddModList</w:t>
      </w:r>
      <w:proofErr w:type="spellEnd"/>
      <w:r w:rsidRPr="00820220">
        <w:rPr>
          <w:rFonts w:ascii="Courier New" w:eastAsia="Times New Roman" w:hAnsi="Courier New"/>
          <w:kern w:val="0"/>
          <w:sz w:val="16"/>
          <w:szCs w:val="20"/>
          <w:lang w:val="en-GB" w:eastAsia="en-GB"/>
        </w:rPr>
        <w:t xml:space="preserve">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(1..maxNrofCellMeas))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CellsToAddMod</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CellsToAddModListExt-</w:t>
      </w:r>
      <w:proofErr w:type="gramStart"/>
      <w:r w:rsidRPr="00820220">
        <w:rPr>
          <w:rFonts w:ascii="Courier New" w:eastAsia="Times New Roman" w:hAnsi="Courier New"/>
          <w:kern w:val="0"/>
          <w:sz w:val="16"/>
          <w:szCs w:val="20"/>
          <w:lang w:val="en-GB" w:eastAsia="en-GB"/>
        </w:rPr>
        <w:t>v1710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(1..maxNrofCellMeas))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CellsToAddModExt-v1710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20220">
        <w:rPr>
          <w:rFonts w:ascii="Courier New" w:eastAsia="Times New Roman" w:hAnsi="Courier New"/>
          <w:kern w:val="0"/>
          <w:sz w:val="16"/>
          <w:szCs w:val="20"/>
          <w:lang w:val="en-GB" w:eastAsia="en-GB"/>
        </w:rPr>
        <w:t>CellsToAddMod</w:t>
      </w:r>
      <w:proofErr w:type="spellEnd"/>
      <w:r w:rsidRPr="00820220">
        <w:rPr>
          <w:rFonts w:ascii="Courier New" w:eastAsia="Times New Roman" w:hAnsi="Courier New"/>
          <w:kern w:val="0"/>
          <w:sz w:val="16"/>
          <w:szCs w:val="20"/>
          <w:lang w:val="en-GB" w:eastAsia="en-GB"/>
        </w:rPr>
        <w:t xml:space="preserve">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physCellId</w:t>
      </w:r>
      <w:proofErr w:type="spellEnd"/>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PhysCellId</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spellStart"/>
      <w:proofErr w:type="gramStart"/>
      <w:r w:rsidRPr="00820220">
        <w:rPr>
          <w:rFonts w:ascii="Courier New" w:eastAsia="Times New Roman" w:hAnsi="Courier New"/>
          <w:kern w:val="0"/>
          <w:sz w:val="16"/>
          <w:szCs w:val="20"/>
          <w:lang w:val="en-GB" w:eastAsia="en-GB"/>
        </w:rPr>
        <w:t>cellIndividualOffset</w:t>
      </w:r>
      <w:proofErr w:type="spellEnd"/>
      <w:proofErr w:type="gramEnd"/>
      <w:r w:rsidRPr="00820220">
        <w:rPr>
          <w:rFonts w:ascii="Courier New" w:eastAsia="Times New Roman" w:hAnsi="Courier New"/>
          <w:kern w:val="0"/>
          <w:sz w:val="16"/>
          <w:szCs w:val="20"/>
          <w:lang w:val="en-GB" w:eastAsia="en-GB"/>
        </w:rPr>
        <w:t xml:space="preserve">                Q-</w:t>
      </w:r>
      <w:proofErr w:type="spellStart"/>
      <w:r w:rsidRPr="00820220">
        <w:rPr>
          <w:rFonts w:ascii="Courier New" w:eastAsia="Times New Roman" w:hAnsi="Courier New"/>
          <w:kern w:val="0"/>
          <w:sz w:val="16"/>
          <w:szCs w:val="20"/>
          <w:lang w:val="en-GB" w:eastAsia="en-GB"/>
        </w:rPr>
        <w:t>OffsetRangeList</w:t>
      </w:r>
      <w:proofErr w:type="spellEnd"/>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CellsToAddModExt-</w:t>
      </w:r>
      <w:proofErr w:type="gramStart"/>
      <w:r w:rsidRPr="00820220">
        <w:rPr>
          <w:rFonts w:ascii="Courier New" w:eastAsia="Times New Roman" w:hAnsi="Courier New"/>
          <w:kern w:val="0"/>
          <w:sz w:val="16"/>
          <w:szCs w:val="20"/>
          <w:lang w:val="en-GB" w:eastAsia="en-GB"/>
        </w:rPr>
        <w:t>v1710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ntn-PolarizationDL-r17</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rhcp,lhcp,linear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ntn-PolarizationUL-r17</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rhcp,lhcp,linear</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S</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RMTC-Config-</w:t>
      </w:r>
      <w:proofErr w:type="gramStart"/>
      <w:r w:rsidRPr="00820220">
        <w:rPr>
          <w:rFonts w:ascii="Courier New" w:eastAsia="Times New Roman" w:hAnsi="Courier New"/>
          <w:kern w:val="0"/>
          <w:sz w:val="16"/>
          <w:szCs w:val="20"/>
          <w:lang w:val="en-GB" w:eastAsia="en-GB"/>
        </w:rPr>
        <w:t>r16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rmtc-Periodicity-r16</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{ms40, ms80, ms160, ms320, ms640},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rmtc-SubframeOffset-r16</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INTEGER</w:t>
      </w:r>
      <w:r w:rsidRPr="00820220">
        <w:rPr>
          <w:rFonts w:ascii="Courier New" w:eastAsia="Times New Roman" w:hAnsi="Courier New"/>
          <w:kern w:val="0"/>
          <w:sz w:val="16"/>
          <w:szCs w:val="20"/>
          <w:lang w:val="en-GB" w:eastAsia="en-GB"/>
        </w:rPr>
        <w:t xml:space="preserve">(0..639)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M</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measDurationSymbols-r16</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{sym1, sym14or12, sym28or24, sym42or36, sym70or60},</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rmtc-Frequency-r16</w:t>
      </w:r>
      <w:proofErr w:type="gramEnd"/>
      <w:r w:rsidRPr="00820220">
        <w:rPr>
          <w:rFonts w:ascii="Courier New" w:eastAsia="Times New Roman" w:hAnsi="Courier New"/>
          <w:kern w:val="0"/>
          <w:sz w:val="16"/>
          <w:szCs w:val="20"/>
          <w:lang w:val="en-GB" w:eastAsia="en-GB"/>
        </w:rPr>
        <w:t xml:space="preserve">                  ARFCN-</w:t>
      </w:r>
      <w:proofErr w:type="spellStart"/>
      <w:r w:rsidRPr="00820220">
        <w:rPr>
          <w:rFonts w:ascii="Courier New" w:eastAsia="Times New Roman" w:hAnsi="Courier New"/>
          <w:kern w:val="0"/>
          <w:sz w:val="16"/>
          <w:szCs w:val="20"/>
          <w:lang w:val="en-GB" w:eastAsia="en-GB"/>
        </w:rPr>
        <w:t>ValueNR</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ref-SCS-CP-r16</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{kHz15, kHz30, kHz60-NCP, kHz60-ECP},</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rmtc-Bandwidth-r17</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{mhz100, mhz400, mhz800, mhz1600, mhz2000}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measDurationSymbols-v1700</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{sym140, sym560, sym1120}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ref-SCS-CP-v1700</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ENUMERATED</w:t>
      </w:r>
      <w:r w:rsidRPr="00820220">
        <w:rPr>
          <w:rFonts w:ascii="Courier New" w:eastAsia="Times New Roman" w:hAnsi="Courier New"/>
          <w:kern w:val="0"/>
          <w:sz w:val="16"/>
          <w:szCs w:val="20"/>
          <w:lang w:val="en-GB" w:eastAsia="en-GB"/>
        </w:rPr>
        <w:t xml:space="preserve"> {kHz120, kHz480, kHz960}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tci-StateInfo-r17</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tci-StateId-r17</w:t>
      </w:r>
      <w:proofErr w:type="gramEnd"/>
      <w:r w:rsidRPr="00820220">
        <w:rPr>
          <w:rFonts w:ascii="Courier New" w:eastAsia="Times New Roman" w:hAnsi="Courier New"/>
          <w:kern w:val="0"/>
          <w:sz w:val="16"/>
          <w:szCs w:val="20"/>
          <w:lang w:val="en-GB" w:eastAsia="en-GB"/>
        </w:rPr>
        <w:t xml:space="preserve">                  TCI-</w:t>
      </w:r>
      <w:proofErr w:type="spellStart"/>
      <w:r w:rsidRPr="00820220">
        <w:rPr>
          <w:rFonts w:ascii="Courier New" w:eastAsia="Times New Roman" w:hAnsi="Courier New"/>
          <w:kern w:val="0"/>
          <w:sz w:val="16"/>
          <w:szCs w:val="20"/>
          <w:lang w:val="en-GB" w:eastAsia="en-GB"/>
        </w:rPr>
        <w:t>StateId</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ref-ServCellId-r17</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ServCellIndex</w:t>
      </w:r>
      <w:proofErr w:type="spell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ref-BWPId-r17</w:t>
      </w:r>
      <w:proofErr w:type="gramEnd"/>
      <w:r w:rsidRPr="00820220">
        <w:rPr>
          <w:rFonts w:ascii="Courier New" w:eastAsia="Times New Roman" w:hAnsi="Courier New"/>
          <w:kern w:val="0"/>
          <w:sz w:val="16"/>
          <w:szCs w:val="20"/>
          <w:lang w:val="en-GB" w:eastAsia="en-GB"/>
        </w:rPr>
        <w:t xml:space="preserve">                   BWP-Id                                                              </w:t>
      </w:r>
      <w:r w:rsidRPr="00820220">
        <w:rPr>
          <w:rFonts w:ascii="Courier New" w:eastAsia="Times New Roman" w:hAnsi="Courier New"/>
          <w:color w:val="993366"/>
          <w:kern w:val="0"/>
          <w:sz w:val="16"/>
          <w:szCs w:val="20"/>
          <w:lang w:val="en-GB" w:eastAsia="en-GB"/>
        </w:rPr>
        <w:t>OPTIONAL</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808080"/>
          <w:kern w:val="0"/>
          <w:sz w:val="16"/>
          <w:szCs w:val="20"/>
          <w:lang w:val="en-GB" w:eastAsia="en-GB"/>
        </w:rPr>
        <w:t>-- Need R</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SSB-PositionQCL-CellsToAddModList-</w:t>
      </w:r>
      <w:proofErr w:type="gramStart"/>
      <w:r w:rsidRPr="00820220">
        <w:rPr>
          <w:rFonts w:ascii="Courier New" w:eastAsia="Times New Roman" w:hAnsi="Courier New"/>
          <w:kern w:val="0"/>
          <w:sz w:val="16"/>
          <w:szCs w:val="20"/>
          <w:lang w:val="en-GB" w:eastAsia="en-GB"/>
        </w:rPr>
        <w:t>r16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(1..maxNrofCellMeas))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SSB-PositionQCL-CellsToAddMod-r16</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SSB-PositionQCL-CellsToAddMod-</w:t>
      </w:r>
      <w:proofErr w:type="gramStart"/>
      <w:r w:rsidRPr="00820220">
        <w:rPr>
          <w:rFonts w:ascii="Courier New" w:eastAsia="Times New Roman" w:hAnsi="Courier New"/>
          <w:kern w:val="0"/>
          <w:sz w:val="16"/>
          <w:szCs w:val="20"/>
          <w:lang w:val="en-GB" w:eastAsia="en-GB"/>
        </w:rPr>
        <w:t>r16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physCellId-r16</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PhysCellId</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ssb-PositionQCL-r16</w:t>
      </w:r>
      <w:proofErr w:type="gramEnd"/>
      <w:r w:rsidRPr="00820220">
        <w:rPr>
          <w:rFonts w:ascii="Courier New" w:eastAsia="Times New Roman" w:hAnsi="Courier New"/>
          <w:kern w:val="0"/>
          <w:sz w:val="16"/>
          <w:szCs w:val="20"/>
          <w:lang w:val="en-GB" w:eastAsia="en-GB"/>
        </w:rPr>
        <w:t xml:space="preserve">                   SSB-PositionQCL-Relation-r16</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lastRenderedPageBreak/>
        <w:t>SSB-PositionQCL-CellList-</w:t>
      </w:r>
      <w:proofErr w:type="gramStart"/>
      <w:r w:rsidRPr="00820220">
        <w:rPr>
          <w:rFonts w:ascii="Courier New" w:eastAsia="Times New Roman" w:hAnsi="Courier New"/>
          <w:kern w:val="0"/>
          <w:sz w:val="16"/>
          <w:szCs w:val="20"/>
          <w:lang w:val="en-GB" w:eastAsia="en-GB"/>
        </w:rPr>
        <w:t>r17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SIZE</w:t>
      </w:r>
      <w:r w:rsidRPr="00820220">
        <w:rPr>
          <w:rFonts w:ascii="Courier New" w:eastAsia="Times New Roman" w:hAnsi="Courier New"/>
          <w:kern w:val="0"/>
          <w:sz w:val="16"/>
          <w:szCs w:val="20"/>
          <w:lang w:val="en-GB" w:eastAsia="en-GB"/>
        </w:rPr>
        <w:t xml:space="preserve"> (1..maxNrofCellMeas))</w:t>
      </w:r>
      <w:r w:rsidRPr="00820220">
        <w:rPr>
          <w:rFonts w:ascii="Courier New" w:eastAsia="Times New Roman" w:hAnsi="Courier New"/>
          <w:color w:val="993366"/>
          <w:kern w:val="0"/>
          <w:sz w:val="16"/>
          <w:szCs w:val="20"/>
          <w:lang w:val="en-GB" w:eastAsia="en-GB"/>
        </w:rPr>
        <w:t xml:space="preserve"> OF</w:t>
      </w:r>
      <w:r w:rsidRPr="00820220">
        <w:rPr>
          <w:rFonts w:ascii="Courier New" w:eastAsia="Times New Roman" w:hAnsi="Courier New"/>
          <w:kern w:val="0"/>
          <w:sz w:val="16"/>
          <w:szCs w:val="20"/>
          <w:lang w:val="en-GB" w:eastAsia="en-GB"/>
        </w:rPr>
        <w:t xml:space="preserve"> SSB-PositionQCL-Cell-r17</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SSB-PositionQCL-Cell-</w:t>
      </w:r>
      <w:proofErr w:type="gramStart"/>
      <w:r w:rsidRPr="00820220">
        <w:rPr>
          <w:rFonts w:ascii="Courier New" w:eastAsia="Times New Roman" w:hAnsi="Courier New"/>
          <w:kern w:val="0"/>
          <w:sz w:val="16"/>
          <w:szCs w:val="20"/>
          <w:lang w:val="en-GB" w:eastAsia="en-GB"/>
        </w:rPr>
        <w:t>r17         ::</w:t>
      </w:r>
      <w:proofErr w:type="gramEnd"/>
      <w:r w:rsidRPr="00820220">
        <w:rPr>
          <w:rFonts w:ascii="Courier New" w:eastAsia="Times New Roman" w:hAnsi="Courier New"/>
          <w:kern w:val="0"/>
          <w:sz w:val="16"/>
          <w:szCs w:val="20"/>
          <w:lang w:val="en-GB" w:eastAsia="en-GB"/>
        </w:rPr>
        <w:t xml:space="preserve">= </w:t>
      </w:r>
      <w:r w:rsidRPr="00820220">
        <w:rPr>
          <w:rFonts w:ascii="Courier New" w:eastAsia="Times New Roman" w:hAnsi="Courier New"/>
          <w:color w:val="993366"/>
          <w:kern w:val="0"/>
          <w:sz w:val="16"/>
          <w:szCs w:val="20"/>
          <w:lang w:val="en-GB" w:eastAsia="en-GB"/>
        </w:rPr>
        <w:t>SEQUENCE</w:t>
      </w:r>
      <w:r w:rsidRPr="00820220">
        <w:rPr>
          <w:rFonts w:ascii="Courier New" w:eastAsia="Times New Roman" w:hAnsi="Courier New"/>
          <w:kern w:val="0"/>
          <w:sz w:val="16"/>
          <w:szCs w:val="20"/>
          <w:lang w:val="en-GB" w:eastAsia="en-GB"/>
        </w:rPr>
        <w:t xml:space="preserve"> {</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physCellId-r17</w:t>
      </w:r>
      <w:proofErr w:type="gramEnd"/>
      <w:r w:rsidRPr="00820220">
        <w:rPr>
          <w:rFonts w:ascii="Courier New" w:eastAsia="Times New Roman" w:hAnsi="Courier New"/>
          <w:kern w:val="0"/>
          <w:sz w:val="16"/>
          <w:szCs w:val="20"/>
          <w:lang w:val="en-GB" w:eastAsia="en-GB"/>
        </w:rPr>
        <w:t xml:space="preserve">                        </w:t>
      </w:r>
      <w:proofErr w:type="spellStart"/>
      <w:r w:rsidRPr="00820220">
        <w:rPr>
          <w:rFonts w:ascii="Courier New" w:eastAsia="Times New Roman" w:hAnsi="Courier New"/>
          <w:kern w:val="0"/>
          <w:sz w:val="16"/>
          <w:szCs w:val="20"/>
          <w:lang w:val="en-GB" w:eastAsia="en-GB"/>
        </w:rPr>
        <w:t>PhysCellId</w:t>
      </w:r>
      <w:proofErr w:type="spellEnd"/>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 xml:space="preserve">    </w:t>
      </w:r>
      <w:proofErr w:type="gramStart"/>
      <w:r w:rsidRPr="00820220">
        <w:rPr>
          <w:rFonts w:ascii="Courier New" w:eastAsia="Times New Roman" w:hAnsi="Courier New"/>
          <w:kern w:val="0"/>
          <w:sz w:val="16"/>
          <w:szCs w:val="20"/>
          <w:lang w:val="en-GB" w:eastAsia="en-GB"/>
        </w:rPr>
        <w:t>ssb-PositionQCL-r17</w:t>
      </w:r>
      <w:proofErr w:type="gramEnd"/>
      <w:r w:rsidRPr="00820220">
        <w:rPr>
          <w:rFonts w:ascii="Courier New" w:eastAsia="Times New Roman" w:hAnsi="Courier New"/>
          <w:kern w:val="0"/>
          <w:sz w:val="16"/>
          <w:szCs w:val="20"/>
          <w:lang w:val="en-GB" w:eastAsia="en-GB"/>
        </w:rPr>
        <w:t xml:space="preserve">                   SSB-PositionQCL-Relation-r17</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20220">
        <w:rPr>
          <w:rFonts w:ascii="Courier New" w:eastAsia="Times New Roman" w:hAnsi="Courier New"/>
          <w:kern w:val="0"/>
          <w:sz w:val="16"/>
          <w:szCs w:val="20"/>
          <w:lang w:val="en-GB" w:eastAsia="en-GB"/>
        </w:rPr>
        <w:t>}</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color w:val="808080"/>
          <w:kern w:val="0"/>
          <w:sz w:val="16"/>
          <w:szCs w:val="20"/>
          <w:lang w:val="en-GB" w:eastAsia="en-GB"/>
        </w:rPr>
        <w:t>-- TAG-MEASOBJECTNR-STOP</w:t>
      </w:r>
    </w:p>
    <w:p w:rsidR="00820220" w:rsidRPr="00820220" w:rsidRDefault="00820220" w:rsidP="0082022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20220">
        <w:rPr>
          <w:rFonts w:ascii="Courier New" w:eastAsia="Times New Roman" w:hAnsi="Courier New"/>
          <w:color w:val="808080"/>
          <w:kern w:val="0"/>
          <w:sz w:val="16"/>
          <w:szCs w:val="20"/>
          <w:lang w:val="en-GB" w:eastAsia="en-GB"/>
        </w:rPr>
        <w:t>-- ASN1STOP</w:t>
      </w:r>
    </w:p>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20220">
              <w:rPr>
                <w:rFonts w:ascii="Arial" w:eastAsia="Times New Roman" w:hAnsi="Arial"/>
                <w:b/>
                <w:i/>
                <w:kern w:val="0"/>
                <w:sz w:val="18"/>
                <w:szCs w:val="22"/>
                <w:lang w:val="en-GB" w:eastAsia="sv-SE"/>
              </w:rPr>
              <w:t>CellsToAddMod</w:t>
            </w:r>
            <w:proofErr w:type="spellEnd"/>
            <w:r w:rsidRPr="00820220">
              <w:rPr>
                <w:rFonts w:ascii="Arial" w:eastAsia="Times New Roman" w:hAnsi="Arial"/>
                <w:b/>
                <w:i/>
                <w:kern w:val="0"/>
                <w:sz w:val="18"/>
                <w:szCs w:val="22"/>
                <w:lang w:val="en-GB" w:eastAsia="sv-SE"/>
              </w:rPr>
              <w:t xml:space="preserve"> </w:t>
            </w:r>
            <w:r w:rsidRPr="00820220">
              <w:rPr>
                <w:rFonts w:ascii="Arial" w:eastAsia="Times New Roman" w:hAnsi="Arial"/>
                <w:b/>
                <w:kern w:val="0"/>
                <w:sz w:val="18"/>
                <w:szCs w:val="22"/>
                <w:lang w:val="en-GB" w:eastAsia="sv-SE"/>
              </w:rPr>
              <w:t>field descriptions</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20220">
              <w:rPr>
                <w:rFonts w:ascii="Arial" w:eastAsia="Times New Roman" w:hAnsi="Arial"/>
                <w:b/>
                <w:i/>
                <w:kern w:val="0"/>
                <w:sz w:val="18"/>
                <w:szCs w:val="22"/>
                <w:lang w:val="en-GB" w:eastAsia="sv-SE"/>
              </w:rPr>
              <w:t>cellIndividualOffset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Cell individual offsets applicable to a specific cell.</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20220">
              <w:rPr>
                <w:rFonts w:ascii="Arial" w:eastAsia="Times New Roman" w:hAnsi="Arial"/>
                <w:b/>
                <w:i/>
                <w:kern w:val="0"/>
                <w:sz w:val="18"/>
                <w:szCs w:val="22"/>
                <w:lang w:val="en-GB" w:eastAsia="sv-SE"/>
              </w:rPr>
              <w:t>ntn-PolarizationDL</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Cs/>
                <w:iCs/>
                <w:kern w:val="0"/>
                <w:sz w:val="18"/>
                <w:szCs w:val="22"/>
                <w:lang w:val="en-GB" w:eastAsia="sv-SE"/>
              </w:rPr>
            </w:pPr>
            <w:r w:rsidRPr="00820220">
              <w:rPr>
                <w:rFonts w:ascii="Arial" w:eastAsia="Times New Roman" w:hAnsi="Arial"/>
                <w:bCs/>
                <w:iCs/>
                <w:kern w:val="0"/>
                <w:sz w:val="18"/>
                <w:szCs w:val="22"/>
                <w:lang w:val="en-GB" w:eastAsia="sv-SE"/>
              </w:rPr>
              <w:t>If present, this parameter indicates polarization information for downlink transmission on service link: including Right hand, Left hand circular polarizations (RHCP, LHCP) and Linear polarization.</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ja-JP"/>
              </w:rPr>
            </w:pPr>
            <w:proofErr w:type="spellStart"/>
            <w:r w:rsidRPr="00820220">
              <w:rPr>
                <w:rFonts w:ascii="Arial" w:eastAsia="Times New Roman" w:hAnsi="Arial"/>
                <w:b/>
                <w:bCs/>
                <w:i/>
                <w:iCs/>
                <w:kern w:val="0"/>
                <w:sz w:val="18"/>
                <w:szCs w:val="20"/>
                <w:lang w:val="en-GB" w:eastAsia="ja-JP"/>
              </w:rPr>
              <w:t>ntn-PolarizationUL</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kern w:val="0"/>
                <w:sz w:val="18"/>
                <w:szCs w:val="20"/>
                <w:lang w:val="en-GB" w:eastAsia="ja-JP"/>
              </w:rPr>
              <w:t>In this version of the specification, the network does not include this field.</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20220">
              <w:rPr>
                <w:rFonts w:ascii="Arial" w:eastAsia="Times New Roman" w:hAnsi="Arial"/>
                <w:b/>
                <w:i/>
                <w:iCs/>
                <w:kern w:val="0"/>
                <w:sz w:val="18"/>
                <w:szCs w:val="22"/>
                <w:lang w:val="en-GB" w:eastAsia="en-GB"/>
              </w:rPr>
              <w:t>physCellId</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kern w:val="0"/>
                <w:sz w:val="18"/>
                <w:szCs w:val="22"/>
                <w:lang w:val="en-GB" w:eastAsia="en-GB"/>
              </w:rPr>
              <w:t>Physical cell identity of a cell in the cell list.</w:t>
            </w:r>
          </w:p>
        </w:tc>
      </w:tr>
    </w:tbl>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20220">
              <w:rPr>
                <w:rFonts w:ascii="Arial" w:eastAsia="Times New Roman" w:hAnsi="Arial"/>
                <w:b/>
                <w:i/>
                <w:kern w:val="0"/>
                <w:sz w:val="18"/>
                <w:szCs w:val="22"/>
                <w:lang w:val="en-GB" w:eastAsia="sv-SE"/>
              </w:rPr>
              <w:lastRenderedPageBreak/>
              <w:t>MeasObjectNR</w:t>
            </w:r>
            <w:proofErr w:type="spellEnd"/>
            <w:r w:rsidRPr="00820220">
              <w:rPr>
                <w:rFonts w:ascii="Arial" w:eastAsia="Times New Roman" w:hAnsi="Arial"/>
                <w:b/>
                <w:i/>
                <w:kern w:val="0"/>
                <w:sz w:val="18"/>
                <w:szCs w:val="22"/>
                <w:lang w:val="en-GB" w:eastAsia="sv-SE"/>
              </w:rPr>
              <w:t xml:space="preserve"> </w:t>
            </w:r>
            <w:r w:rsidRPr="00820220">
              <w:rPr>
                <w:rFonts w:ascii="Arial" w:eastAsia="Times New Roman" w:hAnsi="Arial"/>
                <w:b/>
                <w:kern w:val="0"/>
                <w:sz w:val="18"/>
                <w:szCs w:val="22"/>
                <w:lang w:val="en-GB" w:eastAsia="sv-SE"/>
              </w:rPr>
              <w:t>field descriptions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820220">
              <w:rPr>
                <w:rFonts w:ascii="Arial" w:eastAsia="Times New Roman" w:hAnsi="Arial" w:cs="Arial"/>
                <w:b/>
                <w:i/>
                <w:iCs/>
                <w:kern w:val="0"/>
                <w:sz w:val="18"/>
                <w:szCs w:val="18"/>
                <w:lang w:val="en-GB" w:eastAsia="sv-SE"/>
              </w:rPr>
              <w:t>absThreshCSI</w:t>
            </w:r>
            <w:proofErr w:type="spellEnd"/>
            <w:r w:rsidRPr="00820220">
              <w:rPr>
                <w:rFonts w:ascii="Arial" w:eastAsia="Times New Roman" w:hAnsi="Arial" w:cs="Arial"/>
                <w:b/>
                <w:i/>
                <w:iCs/>
                <w:kern w:val="0"/>
                <w:sz w:val="18"/>
                <w:szCs w:val="18"/>
                <w:lang w:val="en-GB" w:eastAsia="sv-SE"/>
              </w:rPr>
              <w:t>-RS-Consolidation</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820220">
              <w:rPr>
                <w:rFonts w:ascii="Arial" w:eastAsia="Times New Roman" w:hAnsi="Arial" w:cs="Arial"/>
                <w:b/>
                <w:i/>
                <w:iCs/>
                <w:kern w:val="0"/>
                <w:sz w:val="18"/>
                <w:szCs w:val="18"/>
                <w:lang w:val="en-GB" w:eastAsia="sv-SE"/>
              </w:rPr>
              <w:t>absThreshSS-BlocksConsolidation</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20220">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20220">
              <w:rPr>
                <w:rFonts w:ascii="Arial" w:eastAsia="Times New Roman" w:hAnsi="Arial"/>
                <w:b/>
                <w:i/>
                <w:kern w:val="0"/>
                <w:sz w:val="18"/>
                <w:szCs w:val="22"/>
                <w:lang w:val="en-GB" w:eastAsia="sv-SE"/>
              </w:rPr>
              <w:t>allowedCellsToAddModList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20220">
              <w:rPr>
                <w:rFonts w:ascii="Arial" w:eastAsia="Times New Roman" w:hAnsi="Arial"/>
                <w:kern w:val="0"/>
                <w:sz w:val="18"/>
                <w:szCs w:val="22"/>
                <w:lang w:val="en-GB" w:eastAsia="sv-SE"/>
              </w:rPr>
              <w:t>List of cells to add/modify in the allow-list of cells.</w:t>
            </w:r>
            <w:r w:rsidRPr="00820220">
              <w:rPr>
                <w:rFonts w:ascii="Arial" w:eastAsia="Times New Roman" w:hAnsi="Arial"/>
                <w:kern w:val="0"/>
                <w:sz w:val="18"/>
                <w:szCs w:val="20"/>
                <w:lang w:val="en-GB" w:eastAsia="sv-SE"/>
              </w:rPr>
              <w:t xml:space="preserve"> </w:t>
            </w:r>
            <w:r w:rsidRPr="00820220">
              <w:rPr>
                <w:rFonts w:ascii="Arial" w:eastAsia="Times New Roman" w:hAnsi="Arial"/>
                <w:kern w:val="0"/>
                <w:sz w:val="18"/>
                <w:szCs w:val="22"/>
                <w:lang w:val="en-GB" w:eastAsia="sv-SE"/>
              </w:rPr>
              <w:t>It applies only to SSB resources.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allowedCellsToRemoveList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20220">
              <w:rPr>
                <w:rFonts w:ascii="Arial" w:eastAsia="Times New Roman" w:hAnsi="Arial"/>
                <w:kern w:val="0"/>
                <w:sz w:val="18"/>
                <w:szCs w:val="22"/>
                <w:lang w:val="en-GB" w:eastAsia="sv-SE"/>
              </w:rPr>
              <w:t>List of cells to remove from the allow-list of cells.</w:t>
            </w:r>
          </w:p>
        </w:tc>
      </w:tr>
      <w:tr w:rsidR="00820220" w:rsidRPr="00820220" w:rsidDel="005B6C6E"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noProof/>
                <w:kern w:val="0"/>
                <w:sz w:val="18"/>
                <w:szCs w:val="20"/>
                <w:lang w:val="en-GB" w:eastAsia="ko-KR"/>
              </w:rPr>
            </w:pPr>
            <w:r w:rsidRPr="00820220">
              <w:rPr>
                <w:rFonts w:ascii="Arial" w:eastAsia="Times New Roman" w:hAnsi="Arial"/>
                <w:b/>
                <w:bCs/>
                <w:i/>
                <w:iCs/>
                <w:noProof/>
                <w:kern w:val="0"/>
                <w:sz w:val="18"/>
                <w:szCs w:val="20"/>
                <w:lang w:val="en-GB" w:eastAsia="ko-KR"/>
              </w:rPr>
              <w:t>associatedMeasGapSSB</w:t>
            </w:r>
          </w:p>
          <w:p w:rsidR="00820220" w:rsidRPr="00820220" w:rsidDel="005B6C6E"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iCs/>
                <w:kern w:val="0"/>
                <w:sz w:val="18"/>
                <w:szCs w:val="20"/>
                <w:lang w:val="en-GB" w:eastAsia="sv-SE"/>
              </w:rPr>
              <w:t xml:space="preserve">Indicates the associated measurement gap for SSB measuring identified by </w:t>
            </w:r>
            <w:proofErr w:type="spellStart"/>
            <w:r w:rsidRPr="00820220">
              <w:rPr>
                <w:rFonts w:ascii="Arial" w:eastAsia="Times New Roman" w:hAnsi="Arial"/>
                <w:i/>
                <w:iCs/>
                <w:kern w:val="0"/>
                <w:sz w:val="18"/>
                <w:szCs w:val="20"/>
                <w:lang w:val="en-GB" w:eastAsia="sv-SE"/>
              </w:rPr>
              <w:t>ssb-ConfigMobility</w:t>
            </w:r>
            <w:proofErr w:type="spellEnd"/>
            <w:r w:rsidRPr="00820220">
              <w:rPr>
                <w:rFonts w:ascii="Arial" w:eastAsia="Times New Roman" w:hAnsi="Arial"/>
                <w:iCs/>
                <w:kern w:val="0"/>
                <w:sz w:val="18"/>
                <w:szCs w:val="20"/>
                <w:lang w:val="en-GB" w:eastAsia="sv-SE"/>
              </w:rPr>
              <w:t xml:space="preserve"> in this measurement object.</w:t>
            </w:r>
            <w:r w:rsidRPr="00820220">
              <w:rPr>
                <w:rFonts w:ascii="Arial" w:eastAsia="Times New Roman" w:hAnsi="Arial"/>
                <w:kern w:val="0"/>
                <w:sz w:val="18"/>
                <w:szCs w:val="20"/>
                <w:lang w:val="en-GB" w:eastAsia="ja-JP"/>
              </w:rPr>
              <w:t xml:space="preserve"> </w:t>
            </w:r>
            <w:r w:rsidRPr="00820220">
              <w:rPr>
                <w:rFonts w:ascii="Arial" w:eastAsia="Times New Roman" w:hAnsi="Arial"/>
                <w:iCs/>
                <w:kern w:val="0"/>
                <w:sz w:val="18"/>
                <w:szCs w:val="20"/>
                <w:lang w:val="en-GB" w:eastAsia="sv-SE"/>
              </w:rPr>
              <w:t xml:space="preserve">When multiple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iCs/>
                <w:kern w:val="0"/>
                <w:sz w:val="18"/>
                <w:szCs w:val="20"/>
                <w:lang w:val="en-GB" w:eastAsia="sv-SE"/>
              </w:rPr>
              <w:t xml:space="preserve"> with the same SSB frequency are configured, the network configures the same measurement gap ID in this field for each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iCs/>
                <w:kern w:val="0"/>
                <w:sz w:val="18"/>
                <w:szCs w:val="20"/>
                <w:lang w:val="en-GB" w:eastAsia="sv-SE"/>
              </w:rPr>
              <w:t>.</w:t>
            </w:r>
            <w:r w:rsidRPr="00820220">
              <w:rPr>
                <w:rFonts w:ascii="Arial" w:eastAsia="Times New Roman" w:hAnsi="Arial"/>
                <w:iCs/>
                <w:noProof/>
                <w:kern w:val="0"/>
                <w:sz w:val="18"/>
                <w:szCs w:val="20"/>
                <w:lang w:val="en-GB" w:eastAsia="ko-KR"/>
              </w:rPr>
              <w:t xml:space="preserve"> If this field is absent, the associated measurement gap is the gap configured via </w:t>
            </w:r>
            <w:r w:rsidRPr="00820220">
              <w:rPr>
                <w:rFonts w:ascii="Arial" w:eastAsia="Times New Roman" w:hAnsi="Arial"/>
                <w:i/>
                <w:noProof/>
                <w:kern w:val="0"/>
                <w:sz w:val="18"/>
                <w:szCs w:val="20"/>
                <w:lang w:val="en-GB" w:eastAsia="ko-KR"/>
              </w:rPr>
              <w:t>gapFR1</w:t>
            </w:r>
            <w:r w:rsidRPr="00820220">
              <w:rPr>
                <w:rFonts w:ascii="Arial" w:eastAsia="Times New Roman" w:hAnsi="Arial"/>
                <w:iCs/>
                <w:noProof/>
                <w:kern w:val="0"/>
                <w:sz w:val="18"/>
                <w:szCs w:val="20"/>
                <w:lang w:val="en-GB" w:eastAsia="ko-KR"/>
              </w:rPr>
              <w:t xml:space="preserve">, </w:t>
            </w:r>
            <w:r w:rsidRPr="00820220">
              <w:rPr>
                <w:rFonts w:ascii="Arial" w:eastAsia="Times New Roman" w:hAnsi="Arial"/>
                <w:i/>
                <w:noProof/>
                <w:kern w:val="0"/>
                <w:sz w:val="18"/>
                <w:szCs w:val="20"/>
                <w:lang w:val="en-GB" w:eastAsia="ko-KR"/>
              </w:rPr>
              <w:t>gapFR2</w:t>
            </w:r>
            <w:r w:rsidRPr="00820220">
              <w:rPr>
                <w:rFonts w:ascii="Arial" w:eastAsia="Times New Roman" w:hAnsi="Arial"/>
                <w:iCs/>
                <w:noProof/>
                <w:kern w:val="0"/>
                <w:sz w:val="18"/>
                <w:szCs w:val="20"/>
                <w:lang w:val="en-GB" w:eastAsia="ko-KR"/>
              </w:rPr>
              <w:t xml:space="preserve">, or </w:t>
            </w:r>
            <w:r w:rsidRPr="00820220">
              <w:rPr>
                <w:rFonts w:ascii="Arial" w:eastAsia="Times New Roman" w:hAnsi="Arial"/>
                <w:i/>
                <w:noProof/>
                <w:kern w:val="0"/>
                <w:sz w:val="18"/>
                <w:szCs w:val="20"/>
                <w:lang w:val="en-GB" w:eastAsia="ko-KR"/>
              </w:rPr>
              <w:t>gapUE</w:t>
            </w:r>
            <w:r w:rsidRPr="00820220">
              <w:rPr>
                <w:rFonts w:ascii="Arial" w:eastAsia="Times New Roman" w:hAnsi="Arial"/>
                <w:iCs/>
                <w:noProof/>
                <w:kern w:val="0"/>
                <w:sz w:val="18"/>
                <w:szCs w:val="20"/>
                <w:lang w:val="en-GB" w:eastAsia="ko-KR"/>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iCs/>
                <w:kern w:val="0"/>
                <w:sz w:val="18"/>
                <w:szCs w:val="20"/>
                <w:lang w:val="en-GB" w:eastAsia="sv-SE"/>
              </w:rPr>
            </w:pPr>
            <w:r w:rsidRPr="00820220">
              <w:rPr>
                <w:rFonts w:ascii="Arial" w:eastAsia="Times New Roman" w:hAnsi="Arial"/>
                <w:b/>
                <w:bCs/>
                <w:i/>
                <w:iCs/>
                <w:kern w:val="0"/>
                <w:sz w:val="18"/>
                <w:szCs w:val="20"/>
                <w:lang w:val="en-GB" w:eastAsia="ko-KR"/>
              </w:rPr>
              <w:t>associatedMeasGapSSB2</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20220">
              <w:rPr>
                <w:rFonts w:ascii="Arial" w:eastAsia="Times New Roman" w:hAnsi="Arial"/>
                <w:iCs/>
                <w:kern w:val="0"/>
                <w:sz w:val="18"/>
                <w:szCs w:val="20"/>
                <w:lang w:val="en-GB" w:eastAsia="sv-SE"/>
              </w:rPr>
              <w:t xml:space="preserve">Indicates the associated additional measurement gap for SSB measuring identified by </w:t>
            </w:r>
            <w:proofErr w:type="spellStart"/>
            <w:r w:rsidRPr="00820220">
              <w:rPr>
                <w:rFonts w:ascii="Arial" w:eastAsia="Times New Roman" w:hAnsi="Arial"/>
                <w:i/>
                <w:iCs/>
                <w:kern w:val="0"/>
                <w:sz w:val="18"/>
                <w:szCs w:val="20"/>
                <w:lang w:val="en-GB" w:eastAsia="sv-SE"/>
              </w:rPr>
              <w:t>ssb-ConfigMobility</w:t>
            </w:r>
            <w:proofErr w:type="spellEnd"/>
            <w:r w:rsidRPr="00820220">
              <w:rPr>
                <w:rFonts w:ascii="Arial" w:eastAsia="Times New Roman" w:hAnsi="Arial"/>
                <w:iCs/>
                <w:kern w:val="0"/>
                <w:sz w:val="18"/>
                <w:szCs w:val="20"/>
                <w:lang w:val="en-GB" w:eastAsia="sv-SE"/>
              </w:rPr>
              <w:t xml:space="preserve"> in this measurement object</w:t>
            </w:r>
            <w:r w:rsidRPr="00820220">
              <w:rPr>
                <w:rFonts w:ascii="Arial" w:eastAsia="Times New Roman" w:hAnsi="Arial"/>
                <w:bCs/>
                <w:iCs/>
                <w:kern w:val="0"/>
                <w:sz w:val="18"/>
                <w:szCs w:val="22"/>
                <w:lang w:val="en-GB" w:eastAsia="en-GB"/>
              </w:rPr>
              <w:t xml:space="preserve"> for NTN deployments</w:t>
            </w:r>
            <w:r w:rsidRPr="00820220">
              <w:rPr>
                <w:rFonts w:ascii="Arial" w:eastAsia="Times New Roman" w:hAnsi="Arial"/>
                <w:iCs/>
                <w:kern w:val="0"/>
                <w:sz w:val="18"/>
                <w:szCs w:val="20"/>
                <w:lang w:val="en-GB" w:eastAsia="sv-SE"/>
              </w:rPr>
              <w:t>.</w:t>
            </w:r>
            <w:r w:rsidRPr="00820220">
              <w:rPr>
                <w:rFonts w:ascii="Arial" w:eastAsia="Times New Roman" w:hAnsi="Arial"/>
                <w:kern w:val="0"/>
                <w:sz w:val="18"/>
                <w:szCs w:val="20"/>
                <w:lang w:val="en-GB" w:eastAsia="ja-JP"/>
              </w:rPr>
              <w:t xml:space="preserve"> </w:t>
            </w:r>
            <w:r w:rsidRPr="00820220">
              <w:rPr>
                <w:rFonts w:ascii="Arial" w:eastAsia="Times New Roman" w:hAnsi="Arial"/>
                <w:iCs/>
                <w:kern w:val="0"/>
                <w:sz w:val="18"/>
                <w:szCs w:val="20"/>
                <w:lang w:val="en-GB" w:eastAsia="sv-SE"/>
              </w:rPr>
              <w:t xml:space="preserve">When multiple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iCs/>
                <w:kern w:val="0"/>
                <w:sz w:val="18"/>
                <w:szCs w:val="20"/>
                <w:lang w:val="en-GB" w:eastAsia="sv-SE"/>
              </w:rPr>
              <w:t xml:space="preserve"> with the same SSB frequency are configured, the network configures the same measurement gap ID in this field for each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iCs/>
                <w:kern w:val="0"/>
                <w:sz w:val="18"/>
                <w:szCs w:val="20"/>
                <w:lang w:val="en-GB" w:eastAsia="sv-SE"/>
              </w:rPr>
              <w:t>.</w:t>
            </w:r>
            <w:r w:rsidRPr="00820220">
              <w:rPr>
                <w:rFonts w:ascii="Arial" w:eastAsia="Times New Roman" w:hAnsi="Arial"/>
                <w:iCs/>
                <w:kern w:val="0"/>
                <w:sz w:val="18"/>
                <w:szCs w:val="20"/>
                <w:lang w:val="en-GB" w:eastAsia="ko-KR"/>
              </w:rPr>
              <w:t xml:space="preserve"> If this field is absent, the associated measurement gap is the gap indicated by </w:t>
            </w:r>
            <w:proofErr w:type="spellStart"/>
            <w:r w:rsidRPr="00820220">
              <w:rPr>
                <w:rFonts w:ascii="Arial" w:eastAsia="Times New Roman" w:hAnsi="Arial"/>
                <w:i/>
                <w:iCs/>
                <w:kern w:val="0"/>
                <w:sz w:val="18"/>
                <w:szCs w:val="20"/>
                <w:lang w:val="en-GB" w:eastAsia="ko-KR"/>
              </w:rPr>
              <w:t>associatedMeasGapSSB</w:t>
            </w:r>
            <w:proofErr w:type="spellEnd"/>
            <w:r w:rsidRPr="00820220">
              <w:rPr>
                <w:rFonts w:ascii="Arial" w:eastAsia="Times New Roman" w:hAnsi="Arial"/>
                <w:iCs/>
                <w:kern w:val="0"/>
                <w:sz w:val="18"/>
                <w:szCs w:val="20"/>
                <w:lang w:val="en-GB" w:eastAsia="ko-KR"/>
              </w:rPr>
              <w:t>.</w:t>
            </w:r>
          </w:p>
        </w:tc>
      </w:tr>
      <w:tr w:rsidR="00820220" w:rsidRPr="00820220" w:rsidDel="005B6C6E"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noProof/>
                <w:kern w:val="0"/>
                <w:sz w:val="18"/>
                <w:szCs w:val="20"/>
                <w:lang w:val="en-GB" w:eastAsia="ko-KR"/>
              </w:rPr>
            </w:pPr>
            <w:r w:rsidRPr="00820220">
              <w:rPr>
                <w:rFonts w:ascii="Arial" w:eastAsia="Times New Roman" w:hAnsi="Arial"/>
                <w:b/>
                <w:bCs/>
                <w:i/>
                <w:iCs/>
                <w:noProof/>
                <w:kern w:val="0"/>
                <w:sz w:val="18"/>
                <w:szCs w:val="20"/>
                <w:lang w:val="en-GB" w:eastAsia="ko-KR"/>
              </w:rPr>
              <w:t>associatedMeasGapCSIRS</w:t>
            </w:r>
          </w:p>
          <w:p w:rsidR="00820220" w:rsidRPr="00820220" w:rsidDel="005B6C6E"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iCs/>
                <w:kern w:val="0"/>
                <w:sz w:val="18"/>
                <w:szCs w:val="20"/>
                <w:lang w:val="en-GB" w:eastAsia="sv-SE"/>
              </w:rPr>
              <w:t xml:space="preserve">Indicates the associated measurement gap for CSI-RS measuring identified by </w:t>
            </w:r>
            <w:proofErr w:type="spellStart"/>
            <w:r w:rsidRPr="00820220">
              <w:rPr>
                <w:rFonts w:ascii="Arial" w:eastAsia="Times New Roman" w:hAnsi="Arial"/>
                <w:i/>
                <w:iCs/>
                <w:kern w:val="0"/>
                <w:sz w:val="18"/>
                <w:szCs w:val="20"/>
                <w:lang w:val="en-GB" w:eastAsia="sv-SE"/>
              </w:rPr>
              <w:t>csi-rs-ResourceConfigMobility</w:t>
            </w:r>
            <w:proofErr w:type="spellEnd"/>
            <w:r w:rsidRPr="00820220">
              <w:rPr>
                <w:rFonts w:ascii="Arial" w:eastAsia="Times New Roman" w:hAnsi="Arial"/>
                <w:iCs/>
                <w:kern w:val="0"/>
                <w:sz w:val="18"/>
                <w:szCs w:val="20"/>
                <w:lang w:val="en-GB" w:eastAsia="sv-SE"/>
              </w:rPr>
              <w:t xml:space="preserve"> in this measurement object. </w:t>
            </w:r>
            <w:r w:rsidRPr="00820220">
              <w:rPr>
                <w:rFonts w:ascii="Arial" w:eastAsia="Times New Roman" w:hAnsi="Arial"/>
                <w:iCs/>
                <w:noProof/>
                <w:kern w:val="0"/>
                <w:sz w:val="18"/>
                <w:szCs w:val="20"/>
                <w:lang w:val="en-GB" w:eastAsia="ko-KR"/>
              </w:rPr>
              <w:t xml:space="preserve">If this field is absent, the associated measurement gap is the gap configured via </w:t>
            </w:r>
            <w:r w:rsidRPr="00820220">
              <w:rPr>
                <w:rFonts w:ascii="Arial" w:eastAsia="Times New Roman" w:hAnsi="Arial"/>
                <w:i/>
                <w:noProof/>
                <w:kern w:val="0"/>
                <w:sz w:val="18"/>
                <w:szCs w:val="20"/>
                <w:lang w:val="en-GB" w:eastAsia="ko-KR"/>
              </w:rPr>
              <w:t>gapFR1</w:t>
            </w:r>
            <w:r w:rsidRPr="00820220">
              <w:rPr>
                <w:rFonts w:ascii="Arial" w:eastAsia="Times New Roman" w:hAnsi="Arial"/>
                <w:iCs/>
                <w:noProof/>
                <w:kern w:val="0"/>
                <w:sz w:val="18"/>
                <w:szCs w:val="20"/>
                <w:lang w:val="en-GB" w:eastAsia="ko-KR"/>
              </w:rPr>
              <w:t xml:space="preserve">, </w:t>
            </w:r>
            <w:r w:rsidRPr="00820220">
              <w:rPr>
                <w:rFonts w:ascii="Arial" w:eastAsia="Times New Roman" w:hAnsi="Arial"/>
                <w:i/>
                <w:noProof/>
                <w:kern w:val="0"/>
                <w:sz w:val="18"/>
                <w:szCs w:val="20"/>
                <w:lang w:val="en-GB" w:eastAsia="ko-KR"/>
              </w:rPr>
              <w:t>gapFR2</w:t>
            </w:r>
            <w:r w:rsidRPr="00820220">
              <w:rPr>
                <w:rFonts w:ascii="Arial" w:eastAsia="Times New Roman" w:hAnsi="Arial"/>
                <w:iCs/>
                <w:noProof/>
                <w:kern w:val="0"/>
                <w:sz w:val="18"/>
                <w:szCs w:val="20"/>
                <w:lang w:val="en-GB" w:eastAsia="ko-KR"/>
              </w:rPr>
              <w:t xml:space="preserve">, or </w:t>
            </w:r>
            <w:r w:rsidRPr="00820220">
              <w:rPr>
                <w:rFonts w:ascii="Arial" w:eastAsia="Times New Roman" w:hAnsi="Arial"/>
                <w:i/>
                <w:noProof/>
                <w:kern w:val="0"/>
                <w:sz w:val="18"/>
                <w:szCs w:val="20"/>
                <w:lang w:val="en-GB" w:eastAsia="ko-KR"/>
              </w:rPr>
              <w:t>gapUE</w:t>
            </w:r>
            <w:r w:rsidRPr="00820220">
              <w:rPr>
                <w:rFonts w:ascii="Arial" w:eastAsia="Times New Roman" w:hAnsi="Arial"/>
                <w:iCs/>
                <w:noProof/>
                <w:kern w:val="0"/>
                <w:sz w:val="18"/>
                <w:szCs w:val="20"/>
                <w:lang w:val="en-GB" w:eastAsia="ko-KR"/>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20220">
              <w:rPr>
                <w:rFonts w:ascii="Arial" w:eastAsia="Times New Roman" w:hAnsi="Arial"/>
                <w:b/>
                <w:bCs/>
                <w:i/>
                <w:iCs/>
                <w:kern w:val="0"/>
                <w:sz w:val="18"/>
                <w:szCs w:val="20"/>
                <w:lang w:val="en-GB" w:eastAsia="ko-KR"/>
              </w:rPr>
              <w:t>associatedMeasGapCSIRS</w:t>
            </w:r>
            <w:r w:rsidRPr="00820220">
              <w:rPr>
                <w:rFonts w:ascii="Arial" w:eastAsia="Times New Roman" w:hAnsi="Arial"/>
                <w:b/>
                <w:bCs/>
                <w:kern w:val="0"/>
                <w:sz w:val="18"/>
                <w:szCs w:val="20"/>
                <w:lang w:val="en-GB" w:eastAsia="ko-KR"/>
              </w:rPr>
              <w:t>2</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20220">
              <w:rPr>
                <w:rFonts w:ascii="Arial" w:eastAsia="Times New Roman" w:hAnsi="Arial"/>
                <w:iCs/>
                <w:kern w:val="0"/>
                <w:sz w:val="18"/>
                <w:szCs w:val="20"/>
                <w:lang w:val="en-GB" w:eastAsia="sv-SE"/>
              </w:rPr>
              <w:t xml:space="preserve">Indicates the associated additional measurement gap for CSI-RS measuring identified by </w:t>
            </w:r>
            <w:proofErr w:type="spellStart"/>
            <w:r w:rsidRPr="00820220">
              <w:rPr>
                <w:rFonts w:ascii="Arial" w:eastAsia="Times New Roman" w:hAnsi="Arial"/>
                <w:i/>
                <w:iCs/>
                <w:kern w:val="0"/>
                <w:sz w:val="18"/>
                <w:szCs w:val="20"/>
                <w:lang w:val="en-GB" w:eastAsia="sv-SE"/>
              </w:rPr>
              <w:t>csi-rs-ResourceConfigMobility</w:t>
            </w:r>
            <w:proofErr w:type="spellEnd"/>
            <w:r w:rsidRPr="00820220">
              <w:rPr>
                <w:rFonts w:ascii="Arial" w:eastAsia="Times New Roman" w:hAnsi="Arial"/>
                <w:iCs/>
                <w:kern w:val="0"/>
                <w:sz w:val="18"/>
                <w:szCs w:val="20"/>
                <w:lang w:val="en-GB" w:eastAsia="sv-SE"/>
              </w:rPr>
              <w:t xml:space="preserve"> in this measurement object</w:t>
            </w:r>
            <w:r w:rsidRPr="00820220">
              <w:rPr>
                <w:rFonts w:ascii="Arial" w:eastAsia="Times New Roman" w:hAnsi="Arial"/>
                <w:bCs/>
                <w:iCs/>
                <w:kern w:val="0"/>
                <w:sz w:val="18"/>
                <w:szCs w:val="22"/>
                <w:lang w:val="en-GB" w:eastAsia="en-GB"/>
              </w:rPr>
              <w:t xml:space="preserve"> for NTN deployments</w:t>
            </w:r>
            <w:r w:rsidRPr="00820220">
              <w:rPr>
                <w:rFonts w:ascii="Arial" w:eastAsia="Times New Roman" w:hAnsi="Arial"/>
                <w:iCs/>
                <w:kern w:val="0"/>
                <w:sz w:val="18"/>
                <w:szCs w:val="20"/>
                <w:lang w:val="en-GB" w:eastAsia="sv-SE"/>
              </w:rPr>
              <w:t xml:space="preserve">. </w:t>
            </w:r>
            <w:r w:rsidRPr="00820220">
              <w:rPr>
                <w:rFonts w:ascii="Arial" w:eastAsia="Times New Roman" w:hAnsi="Arial"/>
                <w:iCs/>
                <w:kern w:val="0"/>
                <w:sz w:val="18"/>
                <w:szCs w:val="20"/>
                <w:lang w:val="en-GB" w:eastAsia="ko-KR"/>
              </w:rPr>
              <w:t xml:space="preserve">If this field is absent, the associated measurement gap is the gap indicated by </w:t>
            </w:r>
            <w:proofErr w:type="spellStart"/>
            <w:r w:rsidRPr="00820220">
              <w:rPr>
                <w:rFonts w:ascii="Arial" w:eastAsia="Times New Roman" w:hAnsi="Arial"/>
                <w:i/>
                <w:iCs/>
                <w:kern w:val="0"/>
                <w:sz w:val="18"/>
                <w:szCs w:val="20"/>
                <w:lang w:val="en-GB" w:eastAsia="ko-KR"/>
              </w:rPr>
              <w:t>associatedMeasGapCSIRS</w:t>
            </w:r>
            <w:proofErr w:type="spellEnd"/>
            <w:r w:rsidRPr="00820220">
              <w:rPr>
                <w:rFonts w:ascii="Arial" w:eastAsia="Times New Roman" w:hAnsi="Arial"/>
                <w:i/>
                <w:iCs/>
                <w:kern w:val="0"/>
                <w:sz w:val="18"/>
                <w:szCs w:val="20"/>
                <w:lang w:val="en-GB" w:eastAsia="ko-KR"/>
              </w:rPr>
              <w:t>.</w:t>
            </w:r>
            <w:r w:rsidRPr="00820220">
              <w:rPr>
                <w:rFonts w:ascii="Arial" w:eastAsia="Times New Roman" w:hAnsi="Arial"/>
                <w:kern w:val="0"/>
                <w:sz w:val="18"/>
                <w:szCs w:val="20"/>
                <w:lang w:val="en-GB" w:eastAsia="ja-JP"/>
              </w:rPr>
              <w:t xml:space="preserve"> I</w:t>
            </w:r>
            <w:r w:rsidRPr="00820220">
              <w:rPr>
                <w:rFonts w:ascii="Arial" w:eastAsia="Times New Roman" w:hAnsi="Arial"/>
                <w:kern w:val="0"/>
                <w:sz w:val="18"/>
                <w:szCs w:val="20"/>
                <w:lang w:val="en-GB" w:eastAsia="ko-KR"/>
              </w:rPr>
              <w:t>n this release of the specification, this field is not configured for NTN deployments.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cellsToAddModList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 xml:space="preserve">List of cells to add/modify in the cell list. If the network includes </w:t>
            </w:r>
            <w:r w:rsidRPr="00820220">
              <w:rPr>
                <w:rFonts w:ascii="Arial" w:eastAsia="Times New Roman" w:hAnsi="Arial"/>
                <w:i/>
                <w:kern w:val="0"/>
                <w:sz w:val="18"/>
                <w:szCs w:val="22"/>
                <w:lang w:val="en-GB" w:eastAsia="en-GB"/>
              </w:rPr>
              <w:t>cellsToAddModListExt-v1710</w:t>
            </w:r>
            <w:r w:rsidRPr="00820220">
              <w:rPr>
                <w:rFonts w:ascii="Arial" w:eastAsia="Times New Roman" w:hAnsi="Arial"/>
                <w:kern w:val="0"/>
                <w:sz w:val="18"/>
                <w:szCs w:val="22"/>
                <w:lang w:val="en-GB" w:eastAsia="en-GB"/>
              </w:rPr>
              <w:t xml:space="preserve">, it contains the same number of entries listed in the same order as in </w:t>
            </w:r>
            <w:proofErr w:type="spellStart"/>
            <w:r w:rsidRPr="00820220">
              <w:rPr>
                <w:rFonts w:ascii="Arial" w:eastAsia="Times New Roman" w:hAnsi="Arial"/>
                <w:i/>
                <w:kern w:val="0"/>
                <w:sz w:val="18"/>
                <w:szCs w:val="22"/>
                <w:lang w:val="en-GB" w:eastAsia="en-GB"/>
              </w:rPr>
              <w:t>cellsToAddModList</w:t>
            </w:r>
            <w:proofErr w:type="spellEnd"/>
            <w:r w:rsidRPr="00820220">
              <w:rPr>
                <w:rFonts w:ascii="Arial" w:eastAsia="Times New Roman" w:hAnsi="Arial"/>
                <w:kern w:val="0"/>
                <w:sz w:val="18"/>
                <w:szCs w:val="22"/>
                <w:lang w:val="en-GB" w:eastAsia="en-GB"/>
              </w:rPr>
              <w:t xml:space="preserve"> (</w:t>
            </w:r>
            <w:proofErr w:type="spellStart"/>
            <w:r w:rsidRPr="00820220">
              <w:rPr>
                <w:rFonts w:ascii="Arial" w:eastAsia="Times New Roman" w:hAnsi="Arial"/>
                <w:kern w:val="0"/>
                <w:sz w:val="18"/>
                <w:szCs w:val="22"/>
                <w:lang w:val="en-GB" w:eastAsia="en-GB"/>
              </w:rPr>
              <w:t>i.e</w:t>
            </w:r>
            <w:proofErr w:type="spellEnd"/>
            <w:r w:rsidRPr="00820220">
              <w:rPr>
                <w:rFonts w:ascii="Arial" w:eastAsia="Times New Roman" w:hAnsi="Arial"/>
                <w:kern w:val="0"/>
                <w:sz w:val="18"/>
                <w:szCs w:val="22"/>
                <w:lang w:val="en-GB" w:eastAsia="en-GB"/>
              </w:rPr>
              <w:t xml:space="preserve"> without suffix).</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lastRenderedPageBreak/>
              <w:t>cellsToRemoveList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 xml:space="preserve">List of cells to remove from the cell list. </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excludedCellsToAddModList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iCs/>
                <w:kern w:val="0"/>
                <w:sz w:val="18"/>
                <w:szCs w:val="22"/>
                <w:lang w:val="en-GB" w:eastAsia="en-GB"/>
              </w:rPr>
              <w:t>List of cells to add/modify in the exclude-list of cells. It applies only to SSB resources.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excludedCellsToRemoveList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iCs/>
                <w:kern w:val="0"/>
                <w:sz w:val="18"/>
                <w:szCs w:val="22"/>
                <w:lang w:val="en-GB" w:eastAsia="en-GB"/>
              </w:rPr>
              <w:t>List of cells to remove from the exclude-list of cells.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20220">
              <w:rPr>
                <w:rFonts w:ascii="Arial" w:eastAsia="Times New Roman" w:hAnsi="Arial"/>
                <w:b/>
                <w:i/>
                <w:kern w:val="0"/>
                <w:sz w:val="18"/>
                <w:szCs w:val="22"/>
                <w:lang w:val="en-GB" w:eastAsia="en-GB"/>
              </w:rPr>
              <w:t>freqBandIndicatorNR</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20220">
              <w:rPr>
                <w:rFonts w:ascii="Arial" w:eastAsia="Times New Roman" w:hAnsi="Arial"/>
                <w:kern w:val="0"/>
                <w:sz w:val="18"/>
                <w:szCs w:val="22"/>
                <w:lang w:val="en-GB" w:eastAsia="en-GB"/>
              </w:rPr>
              <w:t xml:space="preserve">The frequency band in which the SSB and/or CSI-RS indicated in this </w:t>
            </w:r>
            <w:proofErr w:type="spellStart"/>
            <w:r w:rsidRPr="00820220">
              <w:rPr>
                <w:rFonts w:ascii="Arial" w:eastAsia="Times New Roman" w:hAnsi="Arial"/>
                <w:i/>
                <w:kern w:val="0"/>
                <w:sz w:val="18"/>
                <w:szCs w:val="22"/>
                <w:lang w:val="en-GB" w:eastAsia="en-GB"/>
              </w:rPr>
              <w:t>MeasObjectNR</w:t>
            </w:r>
            <w:proofErr w:type="spellEnd"/>
            <w:r w:rsidRPr="00820220">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proofErr w:type="spellStart"/>
            <w:r w:rsidRPr="00820220">
              <w:rPr>
                <w:rFonts w:ascii="Arial" w:eastAsia="Times New Roman" w:hAnsi="Arial"/>
                <w:i/>
                <w:kern w:val="0"/>
                <w:sz w:val="18"/>
                <w:szCs w:val="22"/>
                <w:lang w:val="en-GB" w:eastAsia="en-GB"/>
              </w:rPr>
              <w:t>MeasObjectNR</w:t>
            </w:r>
            <w:proofErr w:type="spellEnd"/>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measCyclePSCell</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20220">
              <w:rPr>
                <w:rFonts w:ascii="Arial" w:eastAsia="Times New Roman" w:hAnsi="Arial"/>
                <w:kern w:val="0"/>
                <w:sz w:val="18"/>
                <w:szCs w:val="22"/>
                <w:lang w:val="en-GB" w:eastAsia="en-GB"/>
              </w:rPr>
              <w:t xml:space="preserve">The parameter is used only when the </w:t>
            </w:r>
            <w:proofErr w:type="spellStart"/>
            <w:r w:rsidRPr="00820220">
              <w:rPr>
                <w:rFonts w:ascii="Arial" w:eastAsia="Times New Roman" w:hAnsi="Arial"/>
                <w:kern w:val="0"/>
                <w:sz w:val="18"/>
                <w:szCs w:val="22"/>
                <w:lang w:val="en-GB" w:eastAsia="en-GB"/>
              </w:rPr>
              <w:t>PSCell</w:t>
            </w:r>
            <w:proofErr w:type="spellEnd"/>
            <w:r w:rsidRPr="00820220">
              <w:rPr>
                <w:rFonts w:ascii="Arial" w:eastAsia="Times New Roman" w:hAnsi="Arial"/>
                <w:kern w:val="0"/>
                <w:sz w:val="18"/>
                <w:szCs w:val="22"/>
                <w:lang w:val="en-GB" w:eastAsia="en-GB"/>
              </w:rPr>
              <w:t xml:space="preserve"> is configured on the frequency indicated by the </w:t>
            </w:r>
            <w:proofErr w:type="spellStart"/>
            <w:r w:rsidRPr="00820220">
              <w:rPr>
                <w:rFonts w:ascii="Arial" w:eastAsia="Times New Roman" w:hAnsi="Arial"/>
                <w:i/>
                <w:kern w:val="0"/>
                <w:sz w:val="18"/>
                <w:szCs w:val="22"/>
                <w:lang w:val="en-GB" w:eastAsia="en-GB"/>
              </w:rPr>
              <w:t>measObjectNR</w:t>
            </w:r>
            <w:proofErr w:type="spellEnd"/>
            <w:r w:rsidRPr="00820220">
              <w:rPr>
                <w:rFonts w:ascii="Arial" w:eastAsia="Times New Roman" w:hAnsi="Arial"/>
                <w:kern w:val="0"/>
                <w:sz w:val="18"/>
                <w:szCs w:val="22"/>
                <w:lang w:val="en-GB" w:eastAsia="en-GB"/>
              </w:rPr>
              <w:t xml:space="preserve"> and the SCG is deactivated, see TS 38.133 [14]. The field may also be configured when the </w:t>
            </w:r>
            <w:proofErr w:type="spellStart"/>
            <w:r w:rsidRPr="00820220">
              <w:rPr>
                <w:rFonts w:ascii="Arial" w:eastAsia="Times New Roman" w:hAnsi="Arial"/>
                <w:kern w:val="0"/>
                <w:sz w:val="18"/>
                <w:szCs w:val="22"/>
                <w:lang w:val="en-GB" w:eastAsia="en-GB"/>
              </w:rPr>
              <w:t>PSCell</w:t>
            </w:r>
            <w:proofErr w:type="spellEnd"/>
            <w:r w:rsidRPr="00820220">
              <w:rPr>
                <w:rFonts w:ascii="Arial" w:eastAsia="Times New Roman" w:hAnsi="Arial"/>
                <w:kern w:val="0"/>
                <w:sz w:val="18"/>
                <w:szCs w:val="22"/>
                <w:lang w:val="en-GB" w:eastAsia="en-GB"/>
              </w:rPr>
              <w:t xml:space="preserve"> is not configured on that frequency. The network always configures </w:t>
            </w:r>
            <w:proofErr w:type="spellStart"/>
            <w:r w:rsidRPr="00820220">
              <w:rPr>
                <w:rFonts w:ascii="Arial" w:eastAsia="Times New Roman" w:hAnsi="Arial"/>
                <w:i/>
                <w:iCs/>
                <w:kern w:val="0"/>
                <w:sz w:val="18"/>
                <w:szCs w:val="22"/>
                <w:lang w:val="en-GB" w:eastAsia="en-GB"/>
              </w:rPr>
              <w:t>measCyclePSCell</w:t>
            </w:r>
            <w:proofErr w:type="spellEnd"/>
            <w:r w:rsidRPr="00820220">
              <w:rPr>
                <w:rFonts w:ascii="Arial" w:eastAsia="Times New Roman" w:hAnsi="Arial"/>
                <w:kern w:val="0"/>
                <w:sz w:val="18"/>
                <w:szCs w:val="22"/>
                <w:lang w:val="en-GB" w:eastAsia="en-GB"/>
              </w:rPr>
              <w:t xml:space="preserve"> for the </w:t>
            </w:r>
            <w:proofErr w:type="spellStart"/>
            <w:r w:rsidRPr="00820220">
              <w:rPr>
                <w:rFonts w:ascii="Arial" w:eastAsia="Times New Roman" w:hAnsi="Arial"/>
                <w:i/>
                <w:iCs/>
                <w:kern w:val="0"/>
                <w:sz w:val="18"/>
                <w:szCs w:val="22"/>
                <w:lang w:val="en-GB" w:eastAsia="en-GB"/>
              </w:rPr>
              <w:t>measObjectNR</w:t>
            </w:r>
            <w:proofErr w:type="spellEnd"/>
            <w:r w:rsidRPr="00820220">
              <w:rPr>
                <w:rFonts w:ascii="Arial" w:eastAsia="Times New Roman" w:hAnsi="Arial"/>
                <w:kern w:val="0"/>
                <w:sz w:val="18"/>
                <w:szCs w:val="22"/>
                <w:lang w:val="en-GB" w:eastAsia="en-GB"/>
              </w:rPr>
              <w:t xml:space="preserve"> associated with the </w:t>
            </w:r>
            <w:proofErr w:type="spellStart"/>
            <w:r w:rsidRPr="00820220">
              <w:rPr>
                <w:rFonts w:ascii="Arial" w:eastAsia="Times New Roman" w:hAnsi="Arial"/>
                <w:kern w:val="0"/>
                <w:sz w:val="18"/>
                <w:szCs w:val="22"/>
                <w:lang w:val="en-GB" w:eastAsia="en-GB"/>
              </w:rPr>
              <w:t>PSCell</w:t>
            </w:r>
            <w:proofErr w:type="spellEnd"/>
            <w:r w:rsidRPr="00820220">
              <w:rPr>
                <w:rFonts w:ascii="Arial" w:eastAsia="Times New Roman" w:hAnsi="Arial"/>
                <w:kern w:val="0"/>
                <w:sz w:val="18"/>
                <w:szCs w:val="22"/>
                <w:lang w:val="en-GB" w:eastAsia="en-GB"/>
              </w:rPr>
              <w:t xml:space="preserve"> if </w:t>
            </w:r>
            <w:proofErr w:type="spellStart"/>
            <w:r w:rsidRPr="00820220">
              <w:rPr>
                <w:rFonts w:ascii="Arial" w:eastAsia="Times New Roman" w:hAnsi="Arial"/>
                <w:i/>
                <w:iCs/>
                <w:kern w:val="0"/>
                <w:sz w:val="18"/>
                <w:szCs w:val="22"/>
                <w:lang w:val="en-GB" w:eastAsia="en-GB"/>
              </w:rPr>
              <w:t>bfd</w:t>
            </w:r>
            <w:proofErr w:type="spellEnd"/>
            <w:r w:rsidRPr="00820220">
              <w:rPr>
                <w:rFonts w:ascii="Arial" w:eastAsia="Times New Roman" w:hAnsi="Arial"/>
                <w:i/>
                <w:iCs/>
                <w:kern w:val="0"/>
                <w:sz w:val="18"/>
                <w:szCs w:val="22"/>
                <w:lang w:val="en-GB" w:eastAsia="en-GB"/>
              </w:rPr>
              <w:t>-and-RLM</w:t>
            </w:r>
            <w:r w:rsidRPr="00820220">
              <w:rPr>
                <w:rFonts w:ascii="Arial" w:eastAsia="Times New Roman" w:hAnsi="Arial"/>
                <w:kern w:val="0"/>
                <w:sz w:val="18"/>
                <w:szCs w:val="22"/>
                <w:lang w:val="en-GB" w:eastAsia="en-GB"/>
              </w:rPr>
              <w:t xml:space="preserve"> is set to </w:t>
            </w:r>
            <w:r w:rsidRPr="00820220">
              <w:rPr>
                <w:rFonts w:ascii="Arial" w:eastAsia="Times New Roman" w:hAnsi="Arial"/>
                <w:i/>
                <w:iCs/>
                <w:kern w:val="0"/>
                <w:sz w:val="18"/>
                <w:szCs w:val="22"/>
                <w:lang w:val="en-GB" w:eastAsia="en-GB"/>
              </w:rPr>
              <w:t>true</w:t>
            </w:r>
            <w:r w:rsidRPr="00820220">
              <w:rPr>
                <w:rFonts w:ascii="Arial" w:eastAsia="Times New Roman" w:hAnsi="Arial"/>
                <w:kern w:val="0"/>
                <w:sz w:val="18"/>
                <w:szCs w:val="22"/>
                <w:lang w:val="en-GB" w:eastAsia="en-GB"/>
              </w:rPr>
              <w:t xml:space="preserve"> and the SCG is deactivated. Value ms</w:t>
            </w:r>
            <w:r w:rsidRPr="00820220">
              <w:rPr>
                <w:rFonts w:ascii="Arial" w:eastAsia="Times New Roman" w:hAnsi="Arial"/>
                <w:i/>
                <w:kern w:val="0"/>
                <w:sz w:val="18"/>
                <w:szCs w:val="22"/>
                <w:lang w:val="en-GB" w:eastAsia="en-GB"/>
              </w:rPr>
              <w:t>160</w:t>
            </w:r>
            <w:r w:rsidRPr="00820220">
              <w:rPr>
                <w:rFonts w:ascii="Arial" w:eastAsia="Times New Roman" w:hAnsi="Arial"/>
                <w:kern w:val="0"/>
                <w:sz w:val="18"/>
                <w:szCs w:val="22"/>
                <w:lang w:val="en-GB" w:eastAsia="en-GB"/>
              </w:rPr>
              <w:t xml:space="preserve"> corresponds to 160 </w:t>
            </w:r>
            <w:proofErr w:type="spellStart"/>
            <w:r w:rsidRPr="00820220">
              <w:rPr>
                <w:rFonts w:ascii="Arial" w:eastAsia="Times New Roman" w:hAnsi="Arial"/>
                <w:kern w:val="0"/>
                <w:sz w:val="18"/>
                <w:szCs w:val="22"/>
                <w:lang w:val="en-GB" w:eastAsia="en-GB"/>
              </w:rPr>
              <w:t>ms</w:t>
            </w:r>
            <w:proofErr w:type="spellEnd"/>
            <w:r w:rsidRPr="00820220">
              <w:rPr>
                <w:rFonts w:ascii="Arial" w:eastAsia="Times New Roman" w:hAnsi="Arial"/>
                <w:kern w:val="0"/>
                <w:sz w:val="18"/>
                <w:szCs w:val="22"/>
                <w:lang w:val="en-GB" w:eastAsia="en-GB"/>
              </w:rPr>
              <w:t>,</w:t>
            </w:r>
            <w:r w:rsidRPr="00820220">
              <w:rPr>
                <w:rFonts w:ascii="Arial" w:eastAsia="Times New Roman" w:hAnsi="Arial"/>
                <w:kern w:val="0"/>
                <w:sz w:val="18"/>
                <w:szCs w:val="20"/>
                <w:lang w:val="en-GB" w:eastAsia="sv-SE"/>
              </w:rPr>
              <w:t xml:space="preserve"> value</w:t>
            </w:r>
            <w:r w:rsidRPr="00820220">
              <w:rPr>
                <w:rFonts w:ascii="Arial" w:eastAsia="Times New Roman" w:hAnsi="Arial"/>
                <w:kern w:val="0"/>
                <w:sz w:val="18"/>
                <w:szCs w:val="22"/>
                <w:lang w:val="en-GB" w:eastAsia="en-GB"/>
              </w:rPr>
              <w:t xml:space="preserve"> </w:t>
            </w:r>
            <w:r w:rsidRPr="00820220">
              <w:rPr>
                <w:rFonts w:ascii="Arial" w:eastAsia="Times New Roman" w:hAnsi="Arial"/>
                <w:i/>
                <w:kern w:val="0"/>
                <w:sz w:val="18"/>
                <w:szCs w:val="22"/>
                <w:lang w:val="en-GB" w:eastAsia="en-GB"/>
              </w:rPr>
              <w:t>ms256</w:t>
            </w:r>
            <w:r w:rsidRPr="00820220">
              <w:rPr>
                <w:rFonts w:ascii="Arial" w:eastAsia="Times New Roman" w:hAnsi="Arial"/>
                <w:kern w:val="0"/>
                <w:sz w:val="18"/>
                <w:szCs w:val="22"/>
                <w:lang w:val="en-GB" w:eastAsia="en-GB"/>
              </w:rPr>
              <w:t xml:space="preserve"> corresponds to 256 </w:t>
            </w:r>
            <w:proofErr w:type="spellStart"/>
            <w:r w:rsidRPr="00820220">
              <w:rPr>
                <w:rFonts w:ascii="Arial" w:eastAsia="Times New Roman" w:hAnsi="Arial"/>
                <w:kern w:val="0"/>
                <w:sz w:val="18"/>
                <w:szCs w:val="22"/>
                <w:lang w:val="en-GB" w:eastAsia="en-GB"/>
              </w:rPr>
              <w:t>ms</w:t>
            </w:r>
            <w:proofErr w:type="spellEnd"/>
            <w:r w:rsidRPr="00820220">
              <w:rPr>
                <w:rFonts w:ascii="Arial" w:eastAsia="Times New Roman" w:hAnsi="Arial"/>
                <w:kern w:val="0"/>
                <w:sz w:val="18"/>
                <w:szCs w:val="22"/>
                <w:lang w:val="en-GB" w:eastAsia="en-GB"/>
              </w:rPr>
              <w:t xml:space="preserve"> and so on.</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20220">
              <w:rPr>
                <w:rFonts w:ascii="Arial" w:eastAsia="Times New Roman" w:hAnsi="Arial"/>
                <w:b/>
                <w:i/>
                <w:kern w:val="0"/>
                <w:sz w:val="18"/>
                <w:szCs w:val="22"/>
                <w:lang w:val="en-GB" w:eastAsia="en-GB"/>
              </w:rPr>
              <w:t>measCycleSCell</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20220">
              <w:rPr>
                <w:rFonts w:ascii="Arial" w:eastAsia="Times New Roman" w:hAnsi="Arial"/>
                <w:kern w:val="0"/>
                <w:sz w:val="18"/>
                <w:szCs w:val="22"/>
                <w:lang w:val="en-GB" w:eastAsia="en-GB"/>
              </w:rPr>
              <w:t xml:space="preserve">The parameter is used only when </w:t>
            </w:r>
            <w:proofErr w:type="gramStart"/>
            <w:r w:rsidRPr="00820220">
              <w:rPr>
                <w:rFonts w:ascii="Arial" w:eastAsia="Times New Roman" w:hAnsi="Arial"/>
                <w:kern w:val="0"/>
                <w:sz w:val="18"/>
                <w:szCs w:val="22"/>
                <w:lang w:val="en-GB" w:eastAsia="en-GB"/>
              </w:rPr>
              <w:t>an</w:t>
            </w:r>
            <w:proofErr w:type="gramEnd"/>
            <w:r w:rsidRPr="00820220">
              <w:rPr>
                <w:rFonts w:ascii="Arial" w:eastAsia="Times New Roman" w:hAnsi="Arial"/>
                <w:kern w:val="0"/>
                <w:sz w:val="18"/>
                <w:szCs w:val="22"/>
                <w:lang w:val="en-GB" w:eastAsia="en-GB"/>
              </w:rPr>
              <w:t xml:space="preserve"> </w:t>
            </w:r>
            <w:proofErr w:type="spellStart"/>
            <w:r w:rsidRPr="00820220">
              <w:rPr>
                <w:rFonts w:ascii="Arial" w:eastAsia="Times New Roman" w:hAnsi="Arial"/>
                <w:kern w:val="0"/>
                <w:sz w:val="18"/>
                <w:szCs w:val="22"/>
                <w:lang w:val="en-GB" w:eastAsia="en-GB"/>
              </w:rPr>
              <w:t>SCell</w:t>
            </w:r>
            <w:proofErr w:type="spellEnd"/>
            <w:r w:rsidRPr="00820220">
              <w:rPr>
                <w:rFonts w:ascii="Arial" w:eastAsia="Times New Roman" w:hAnsi="Arial"/>
                <w:kern w:val="0"/>
                <w:sz w:val="18"/>
                <w:szCs w:val="22"/>
                <w:lang w:val="en-GB" w:eastAsia="en-GB"/>
              </w:rPr>
              <w:t xml:space="preserve"> is configured on the frequency indicated by the </w:t>
            </w:r>
            <w:proofErr w:type="spellStart"/>
            <w:r w:rsidRPr="00820220">
              <w:rPr>
                <w:rFonts w:ascii="Arial" w:eastAsia="Times New Roman" w:hAnsi="Arial"/>
                <w:kern w:val="0"/>
                <w:sz w:val="18"/>
                <w:szCs w:val="22"/>
                <w:lang w:val="en-GB" w:eastAsia="en-GB"/>
              </w:rPr>
              <w:t>measObjectNR</w:t>
            </w:r>
            <w:proofErr w:type="spellEnd"/>
            <w:r w:rsidRPr="00820220">
              <w:rPr>
                <w:rFonts w:ascii="Arial" w:eastAsia="Times New Roman" w:hAnsi="Arial"/>
                <w:kern w:val="0"/>
                <w:sz w:val="18"/>
                <w:szCs w:val="22"/>
                <w:lang w:val="en-GB" w:eastAsia="en-GB"/>
              </w:rPr>
              <w:t xml:space="preserve"> and is in deactivated state, see TS 38.133 [14]. </w:t>
            </w:r>
            <w:proofErr w:type="spellStart"/>
            <w:proofErr w:type="gramStart"/>
            <w:r w:rsidRPr="00820220">
              <w:rPr>
                <w:rFonts w:ascii="Arial" w:eastAsia="Times New Roman" w:hAnsi="Arial"/>
                <w:kern w:val="0"/>
                <w:sz w:val="18"/>
                <w:szCs w:val="22"/>
                <w:lang w:val="en-GB" w:eastAsia="en-GB"/>
              </w:rPr>
              <w:t>gNB</w:t>
            </w:r>
            <w:proofErr w:type="spellEnd"/>
            <w:proofErr w:type="gramEnd"/>
            <w:r w:rsidRPr="00820220">
              <w:rPr>
                <w:rFonts w:ascii="Arial" w:eastAsia="Times New Roman" w:hAnsi="Arial"/>
                <w:kern w:val="0"/>
                <w:sz w:val="18"/>
                <w:szCs w:val="22"/>
                <w:lang w:val="en-GB" w:eastAsia="en-GB"/>
              </w:rPr>
              <w:t xml:space="preserve"> configures the parameter whenever an </w:t>
            </w:r>
            <w:proofErr w:type="spellStart"/>
            <w:r w:rsidRPr="00820220">
              <w:rPr>
                <w:rFonts w:ascii="Arial" w:eastAsia="Times New Roman" w:hAnsi="Arial"/>
                <w:kern w:val="0"/>
                <w:sz w:val="18"/>
                <w:szCs w:val="22"/>
                <w:lang w:val="en-GB" w:eastAsia="en-GB"/>
              </w:rPr>
              <w:t>SCell</w:t>
            </w:r>
            <w:proofErr w:type="spellEnd"/>
            <w:r w:rsidRPr="00820220">
              <w:rPr>
                <w:rFonts w:ascii="Arial" w:eastAsia="Times New Roman" w:hAnsi="Arial"/>
                <w:kern w:val="0"/>
                <w:sz w:val="18"/>
                <w:szCs w:val="22"/>
                <w:lang w:val="en-GB" w:eastAsia="en-GB"/>
              </w:rPr>
              <w:t xml:space="preserve"> is configured on the frequency indicated by the </w:t>
            </w:r>
            <w:proofErr w:type="spellStart"/>
            <w:r w:rsidRPr="00820220">
              <w:rPr>
                <w:rFonts w:ascii="Arial" w:eastAsia="Times New Roman" w:hAnsi="Arial"/>
                <w:i/>
                <w:kern w:val="0"/>
                <w:sz w:val="18"/>
                <w:szCs w:val="22"/>
                <w:lang w:val="en-GB" w:eastAsia="en-GB"/>
              </w:rPr>
              <w:t>measObjectNR</w:t>
            </w:r>
            <w:proofErr w:type="spellEnd"/>
            <w:r w:rsidRPr="00820220">
              <w:rPr>
                <w:rFonts w:ascii="Arial" w:eastAsia="Times New Roman" w:hAnsi="Arial"/>
                <w:kern w:val="0"/>
                <w:sz w:val="18"/>
                <w:szCs w:val="22"/>
                <w:lang w:val="en-GB" w:eastAsia="en-GB"/>
              </w:rPr>
              <w:t xml:space="preserve">, but the field may also be signalled when an </w:t>
            </w:r>
            <w:proofErr w:type="spellStart"/>
            <w:r w:rsidRPr="00820220">
              <w:rPr>
                <w:rFonts w:ascii="Arial" w:eastAsia="Times New Roman" w:hAnsi="Arial"/>
                <w:kern w:val="0"/>
                <w:sz w:val="18"/>
                <w:szCs w:val="22"/>
                <w:lang w:val="en-GB" w:eastAsia="en-GB"/>
              </w:rPr>
              <w:t>SCell</w:t>
            </w:r>
            <w:proofErr w:type="spellEnd"/>
            <w:r w:rsidRPr="00820220">
              <w:rPr>
                <w:rFonts w:ascii="Arial" w:eastAsia="Times New Roman" w:hAnsi="Arial"/>
                <w:kern w:val="0"/>
                <w:sz w:val="18"/>
                <w:szCs w:val="22"/>
                <w:lang w:val="en-GB" w:eastAsia="en-GB"/>
              </w:rPr>
              <w:t xml:space="preserve"> is not configured. Value </w:t>
            </w:r>
            <w:r w:rsidRPr="00820220">
              <w:rPr>
                <w:rFonts w:ascii="Arial" w:eastAsia="Times New Roman" w:hAnsi="Arial"/>
                <w:i/>
                <w:kern w:val="0"/>
                <w:sz w:val="18"/>
                <w:szCs w:val="22"/>
                <w:lang w:val="en-GB" w:eastAsia="en-GB"/>
              </w:rPr>
              <w:t>sf160</w:t>
            </w:r>
            <w:r w:rsidRPr="00820220">
              <w:rPr>
                <w:rFonts w:ascii="Arial" w:eastAsia="Times New Roman" w:hAnsi="Arial"/>
                <w:kern w:val="0"/>
                <w:sz w:val="18"/>
                <w:szCs w:val="22"/>
                <w:lang w:val="en-GB" w:eastAsia="en-GB"/>
              </w:rPr>
              <w:t xml:space="preserve"> corresponds to 160 sub-frames,</w:t>
            </w:r>
            <w:r w:rsidRPr="00820220">
              <w:rPr>
                <w:rFonts w:ascii="Arial" w:eastAsia="Times New Roman" w:hAnsi="Arial"/>
                <w:kern w:val="0"/>
                <w:sz w:val="18"/>
                <w:szCs w:val="20"/>
                <w:lang w:val="en-GB" w:eastAsia="sv-SE"/>
              </w:rPr>
              <w:t xml:space="preserve"> value</w:t>
            </w:r>
            <w:r w:rsidRPr="00820220">
              <w:rPr>
                <w:rFonts w:ascii="Arial" w:eastAsia="Times New Roman" w:hAnsi="Arial"/>
                <w:kern w:val="0"/>
                <w:sz w:val="18"/>
                <w:szCs w:val="22"/>
                <w:lang w:val="en-GB" w:eastAsia="en-GB"/>
              </w:rPr>
              <w:t xml:space="preserve"> </w:t>
            </w:r>
            <w:r w:rsidRPr="00820220">
              <w:rPr>
                <w:rFonts w:ascii="Arial" w:eastAsia="Times New Roman" w:hAnsi="Arial"/>
                <w:i/>
                <w:kern w:val="0"/>
                <w:sz w:val="18"/>
                <w:szCs w:val="22"/>
                <w:lang w:val="en-GB" w:eastAsia="en-GB"/>
              </w:rPr>
              <w:t>sf256</w:t>
            </w:r>
            <w:r w:rsidRPr="00820220">
              <w:rPr>
                <w:rFonts w:ascii="Arial" w:eastAsia="Times New Roman" w:hAnsi="Arial"/>
                <w:kern w:val="0"/>
                <w:sz w:val="18"/>
                <w:szCs w:val="22"/>
                <w:lang w:val="en-GB" w:eastAsia="en-GB"/>
              </w:rPr>
              <w:t xml:space="preserve"> corresponds to 256 sub-frames and so on.</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nrofCSI</w:t>
            </w:r>
            <w:proofErr w:type="spellEnd"/>
            <w:r w:rsidRPr="00820220">
              <w:rPr>
                <w:rFonts w:ascii="Arial" w:eastAsia="Times New Roman" w:hAnsi="Arial"/>
                <w:b/>
                <w:i/>
                <w:kern w:val="0"/>
                <w:sz w:val="18"/>
                <w:szCs w:val="22"/>
                <w:lang w:val="en-GB" w:eastAsia="en-GB"/>
              </w:rPr>
              <w:t>-RS-</w:t>
            </w:r>
            <w:proofErr w:type="spellStart"/>
            <w:r w:rsidRPr="00820220">
              <w:rPr>
                <w:rFonts w:ascii="Arial" w:eastAsia="Times New Roman" w:hAnsi="Arial"/>
                <w:b/>
                <w:i/>
                <w:kern w:val="0"/>
                <w:sz w:val="18"/>
                <w:szCs w:val="22"/>
                <w:lang w:val="en-GB" w:eastAsia="en-GB"/>
              </w:rPr>
              <w:t>ResourcesToAverage</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nrofSS-BlocksToAverage</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proofErr w:type="spellStart"/>
            <w:r w:rsidRPr="00820220">
              <w:rPr>
                <w:rFonts w:ascii="Arial" w:eastAsia="Times New Roman" w:hAnsi="Arial"/>
                <w:i/>
                <w:kern w:val="0"/>
                <w:sz w:val="18"/>
                <w:szCs w:val="20"/>
                <w:lang w:val="en-GB" w:eastAsia="sv-SE"/>
              </w:rPr>
              <w:t>MeasObject</w:t>
            </w:r>
            <w:proofErr w:type="spellEnd"/>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t>offsetMO</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 xml:space="preserve">Offset values applicable to all measured cells with reference signal(s) indicated in this </w:t>
            </w:r>
            <w:proofErr w:type="spellStart"/>
            <w:r w:rsidRPr="00820220">
              <w:rPr>
                <w:rFonts w:ascii="Arial" w:eastAsia="Times New Roman" w:hAnsi="Arial"/>
                <w:i/>
                <w:kern w:val="0"/>
                <w:sz w:val="18"/>
                <w:szCs w:val="22"/>
                <w:lang w:val="en-GB" w:eastAsia="en-GB"/>
              </w:rPr>
              <w:t>MeasObjectNR</w:t>
            </w:r>
            <w:proofErr w:type="spellEnd"/>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20220">
              <w:rPr>
                <w:rFonts w:ascii="Arial" w:eastAsia="Times New Roman" w:hAnsi="Arial"/>
                <w:b/>
                <w:i/>
                <w:iCs/>
                <w:kern w:val="0"/>
                <w:sz w:val="18"/>
                <w:szCs w:val="22"/>
                <w:lang w:val="en-GB" w:eastAsia="en-GB"/>
              </w:rPr>
              <w:t>quantityConfigIndex</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Indicates the n-</w:t>
            </w:r>
            <w:proofErr w:type="spellStart"/>
            <w:r w:rsidRPr="00820220">
              <w:rPr>
                <w:rFonts w:ascii="Arial" w:eastAsia="Times New Roman" w:hAnsi="Arial"/>
                <w:i/>
                <w:kern w:val="0"/>
                <w:sz w:val="18"/>
                <w:szCs w:val="22"/>
                <w:lang w:val="en-GB" w:eastAsia="en-GB"/>
              </w:rPr>
              <w:t>th</w:t>
            </w:r>
            <w:proofErr w:type="spellEnd"/>
            <w:r w:rsidRPr="00820220">
              <w:rPr>
                <w:rFonts w:ascii="Arial" w:eastAsia="Times New Roman" w:hAnsi="Arial"/>
                <w:kern w:val="0"/>
                <w:sz w:val="18"/>
                <w:szCs w:val="22"/>
                <w:lang w:val="en-GB" w:eastAsia="en-GB"/>
              </w:rPr>
              <w:t xml:space="preserve"> element of </w:t>
            </w:r>
            <w:proofErr w:type="spellStart"/>
            <w:r w:rsidRPr="00820220">
              <w:rPr>
                <w:rFonts w:ascii="Arial" w:eastAsia="Times New Roman" w:hAnsi="Arial"/>
                <w:i/>
                <w:kern w:val="0"/>
                <w:sz w:val="18"/>
                <w:szCs w:val="22"/>
                <w:lang w:val="en-GB" w:eastAsia="en-GB"/>
              </w:rPr>
              <w:t>quantityConfigNR</w:t>
            </w:r>
            <w:proofErr w:type="spellEnd"/>
            <w:r w:rsidRPr="00820220">
              <w:rPr>
                <w:rFonts w:ascii="Arial" w:eastAsia="Times New Roman" w:hAnsi="Arial"/>
                <w:i/>
                <w:kern w:val="0"/>
                <w:sz w:val="18"/>
                <w:szCs w:val="22"/>
                <w:lang w:val="en-GB" w:eastAsia="en-GB"/>
              </w:rPr>
              <w:t xml:space="preserve">-List </w:t>
            </w:r>
            <w:r w:rsidRPr="00820220">
              <w:rPr>
                <w:rFonts w:ascii="Arial" w:eastAsia="Times New Roman" w:hAnsi="Arial"/>
                <w:kern w:val="0"/>
                <w:sz w:val="18"/>
                <w:szCs w:val="22"/>
                <w:lang w:val="en-GB" w:eastAsia="en-GB"/>
              </w:rPr>
              <w:t xml:space="preserve">provided in </w:t>
            </w:r>
            <w:proofErr w:type="spellStart"/>
            <w:r w:rsidRPr="00820220">
              <w:rPr>
                <w:rFonts w:ascii="Arial" w:eastAsia="Times New Roman" w:hAnsi="Arial"/>
                <w:i/>
                <w:kern w:val="0"/>
                <w:sz w:val="18"/>
                <w:szCs w:val="22"/>
                <w:lang w:val="en-GB" w:eastAsia="en-GB"/>
              </w:rPr>
              <w:t>MeasConfig</w:t>
            </w:r>
            <w:proofErr w:type="spellEnd"/>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20220">
              <w:rPr>
                <w:rFonts w:ascii="Arial" w:eastAsia="Times New Roman" w:hAnsi="Arial"/>
                <w:b/>
                <w:i/>
                <w:kern w:val="0"/>
                <w:sz w:val="18"/>
                <w:szCs w:val="22"/>
                <w:lang w:val="en-GB" w:eastAsia="en-GB"/>
              </w:rPr>
              <w:t>referenceSignalConfig</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820220">
              <w:rPr>
                <w:rFonts w:ascii="Arial" w:eastAsia="Times New Roman" w:hAnsi="Arial"/>
                <w:kern w:val="0"/>
                <w:sz w:val="18"/>
                <w:szCs w:val="22"/>
                <w:lang w:val="en-GB" w:eastAsia="en-GB"/>
              </w:rPr>
              <w:t>RS configuration for SS/PBCH block and CSI-RS.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b/>
                <w:i/>
                <w:kern w:val="0"/>
                <w:sz w:val="18"/>
                <w:szCs w:val="22"/>
                <w:lang w:val="en-GB" w:eastAsia="en-GB"/>
              </w:rPr>
              <w:lastRenderedPageBreak/>
              <w:t>refFreqCSI</w:t>
            </w:r>
            <w:proofErr w:type="spellEnd"/>
            <w:r w:rsidRPr="00820220">
              <w:rPr>
                <w:rFonts w:ascii="Arial" w:eastAsia="Times New Roman" w:hAnsi="Arial"/>
                <w:b/>
                <w:i/>
                <w:kern w:val="0"/>
                <w:sz w:val="18"/>
                <w:szCs w:val="22"/>
                <w:lang w:val="en-GB" w:eastAsia="en-GB"/>
              </w:rPr>
              <w:t>-RS</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kern w:val="0"/>
                <w:sz w:val="18"/>
                <w:szCs w:val="22"/>
                <w:lang w:val="en-GB" w:eastAsia="en-GB"/>
              </w:rPr>
              <w:t>Point A which is used for mapping of CSI-RS to physical resources according to TS 38.211 [16] clause 7.4.1.5.3.</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b/>
                <w:i/>
                <w:kern w:val="0"/>
                <w:sz w:val="18"/>
                <w:szCs w:val="22"/>
                <w:lang w:val="en-GB" w:eastAsia="sv-SE"/>
              </w:rPr>
              <w:t>smtc1</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Primary measurement timing configuration. (</w:t>
            </w:r>
            <w:proofErr w:type="gramStart"/>
            <w:r w:rsidRPr="00820220">
              <w:rPr>
                <w:rFonts w:ascii="Arial" w:eastAsia="Times New Roman" w:hAnsi="Arial"/>
                <w:kern w:val="0"/>
                <w:sz w:val="18"/>
                <w:szCs w:val="22"/>
                <w:lang w:val="en-GB" w:eastAsia="sv-SE"/>
              </w:rPr>
              <w:t>see</w:t>
            </w:r>
            <w:proofErr w:type="gramEnd"/>
            <w:r w:rsidRPr="00820220">
              <w:rPr>
                <w:rFonts w:ascii="Arial" w:eastAsia="Times New Roman" w:hAnsi="Arial"/>
                <w:kern w:val="0"/>
                <w:sz w:val="18"/>
                <w:szCs w:val="22"/>
                <w:lang w:val="en-GB" w:eastAsia="sv-SE"/>
              </w:rPr>
              <w:t xml:space="preserve"> clause 5.5.2.10).</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b/>
                <w:i/>
                <w:kern w:val="0"/>
                <w:sz w:val="18"/>
                <w:szCs w:val="22"/>
                <w:lang w:val="en-GB" w:eastAsia="sv-SE"/>
              </w:rPr>
              <w:t>smtc2</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 xml:space="preserve">Secondary measurement timing configuration for SS corresponding to this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kern w:val="0"/>
                <w:sz w:val="18"/>
                <w:szCs w:val="22"/>
                <w:lang w:val="en-GB" w:eastAsia="sv-SE"/>
              </w:rPr>
              <w:t xml:space="preserve"> with PCI listed in </w:t>
            </w:r>
            <w:proofErr w:type="spellStart"/>
            <w:r w:rsidRPr="00820220">
              <w:rPr>
                <w:rFonts w:ascii="Arial" w:eastAsia="Times New Roman" w:hAnsi="Arial"/>
                <w:i/>
                <w:kern w:val="0"/>
                <w:sz w:val="18"/>
                <w:szCs w:val="20"/>
                <w:lang w:val="en-GB" w:eastAsia="sv-SE"/>
              </w:rPr>
              <w:t>pci</w:t>
            </w:r>
            <w:proofErr w:type="spellEnd"/>
            <w:r w:rsidRPr="00820220">
              <w:rPr>
                <w:rFonts w:ascii="Arial" w:eastAsia="Times New Roman" w:hAnsi="Arial"/>
                <w:i/>
                <w:kern w:val="0"/>
                <w:sz w:val="18"/>
                <w:szCs w:val="20"/>
                <w:lang w:val="en-GB" w:eastAsia="sv-SE"/>
              </w:rPr>
              <w:t>-List</w:t>
            </w:r>
            <w:r w:rsidRPr="00820220">
              <w:rPr>
                <w:rFonts w:ascii="Arial" w:eastAsia="Times New Roman" w:hAnsi="Arial"/>
                <w:kern w:val="0"/>
                <w:sz w:val="18"/>
                <w:szCs w:val="22"/>
                <w:lang w:val="en-GB" w:eastAsia="sv-SE"/>
              </w:rPr>
              <w:t xml:space="preserve">. For these SS, the periodicity is indicated by </w:t>
            </w:r>
            <w:r w:rsidRPr="00820220">
              <w:rPr>
                <w:rFonts w:ascii="Arial" w:eastAsia="Times New Roman" w:hAnsi="Arial"/>
                <w:i/>
                <w:kern w:val="0"/>
                <w:sz w:val="18"/>
                <w:szCs w:val="20"/>
                <w:lang w:val="en-GB" w:eastAsia="sv-SE"/>
              </w:rPr>
              <w:t>periodicity</w:t>
            </w:r>
            <w:r w:rsidRPr="00820220">
              <w:rPr>
                <w:rFonts w:ascii="Arial" w:eastAsia="Times New Roman" w:hAnsi="Arial"/>
                <w:kern w:val="0"/>
                <w:sz w:val="18"/>
                <w:szCs w:val="22"/>
                <w:lang w:val="en-GB" w:eastAsia="sv-SE"/>
              </w:rPr>
              <w:t xml:space="preserve"> in </w:t>
            </w:r>
            <w:r w:rsidRPr="00820220">
              <w:rPr>
                <w:rFonts w:ascii="Arial" w:eastAsia="Times New Roman" w:hAnsi="Arial"/>
                <w:i/>
                <w:kern w:val="0"/>
                <w:sz w:val="18"/>
                <w:szCs w:val="20"/>
                <w:lang w:val="en-GB" w:eastAsia="sv-SE"/>
              </w:rPr>
              <w:t>smtc2</w:t>
            </w:r>
            <w:r w:rsidRPr="00820220">
              <w:rPr>
                <w:rFonts w:ascii="Arial" w:eastAsia="Times New Roman" w:hAnsi="Arial"/>
                <w:kern w:val="0"/>
                <w:sz w:val="18"/>
                <w:szCs w:val="22"/>
                <w:lang w:val="en-GB" w:eastAsia="sv-SE"/>
              </w:rPr>
              <w:t xml:space="preserve"> and the timing offset is equal to the offset indicated in </w:t>
            </w:r>
            <w:proofErr w:type="spellStart"/>
            <w:r w:rsidRPr="00820220">
              <w:rPr>
                <w:rFonts w:ascii="Arial" w:eastAsia="Times New Roman" w:hAnsi="Arial"/>
                <w:i/>
                <w:kern w:val="0"/>
                <w:sz w:val="18"/>
                <w:szCs w:val="20"/>
                <w:lang w:val="en-GB" w:eastAsia="sv-SE"/>
              </w:rPr>
              <w:t>periodicityAndOffset</w:t>
            </w:r>
            <w:proofErr w:type="spellEnd"/>
            <w:r w:rsidRPr="00820220">
              <w:rPr>
                <w:rFonts w:ascii="Arial" w:eastAsia="Times New Roman" w:hAnsi="Arial"/>
                <w:kern w:val="0"/>
                <w:sz w:val="18"/>
                <w:szCs w:val="22"/>
                <w:lang w:val="en-GB" w:eastAsia="sv-SE"/>
              </w:rPr>
              <w:t xml:space="preserve"> modulo </w:t>
            </w:r>
            <w:r w:rsidRPr="00820220">
              <w:rPr>
                <w:rFonts w:ascii="Arial" w:eastAsia="Times New Roman" w:hAnsi="Arial"/>
                <w:i/>
                <w:kern w:val="0"/>
                <w:sz w:val="18"/>
                <w:szCs w:val="20"/>
                <w:lang w:val="en-GB" w:eastAsia="sv-SE"/>
              </w:rPr>
              <w:t>periodicity</w:t>
            </w:r>
            <w:r w:rsidRPr="00820220">
              <w:rPr>
                <w:rFonts w:ascii="Arial" w:eastAsia="Times New Roman" w:hAnsi="Arial"/>
                <w:kern w:val="0"/>
                <w:sz w:val="18"/>
                <w:szCs w:val="22"/>
                <w:lang w:val="en-GB" w:eastAsia="sv-SE"/>
              </w:rPr>
              <w:t xml:space="preserve">. </w:t>
            </w:r>
            <w:proofErr w:type="gramStart"/>
            <w:r w:rsidRPr="00820220">
              <w:rPr>
                <w:rFonts w:ascii="Arial" w:eastAsia="Times New Roman" w:hAnsi="Arial"/>
                <w:i/>
                <w:kern w:val="0"/>
                <w:sz w:val="18"/>
                <w:szCs w:val="20"/>
                <w:lang w:val="en-GB" w:eastAsia="sv-SE"/>
              </w:rPr>
              <w:t>periodicity</w:t>
            </w:r>
            <w:proofErr w:type="gramEnd"/>
            <w:r w:rsidRPr="00820220">
              <w:rPr>
                <w:rFonts w:ascii="Arial" w:eastAsia="Times New Roman" w:hAnsi="Arial"/>
                <w:kern w:val="0"/>
                <w:sz w:val="18"/>
                <w:szCs w:val="22"/>
                <w:lang w:val="en-GB" w:eastAsia="sv-SE"/>
              </w:rPr>
              <w:t xml:space="preserve"> in smtc2 can only be set to a value strictly shorter than the periodicity indicated by </w:t>
            </w:r>
            <w:proofErr w:type="spellStart"/>
            <w:r w:rsidRPr="00820220">
              <w:rPr>
                <w:rFonts w:ascii="Arial" w:eastAsia="Times New Roman" w:hAnsi="Arial"/>
                <w:i/>
                <w:kern w:val="0"/>
                <w:sz w:val="18"/>
                <w:szCs w:val="20"/>
                <w:lang w:val="en-GB" w:eastAsia="sv-SE"/>
              </w:rPr>
              <w:t>periodicityAndOffset</w:t>
            </w:r>
            <w:proofErr w:type="spellEnd"/>
            <w:r w:rsidRPr="00820220">
              <w:rPr>
                <w:rFonts w:ascii="Arial" w:eastAsia="Times New Roman" w:hAnsi="Arial"/>
                <w:kern w:val="0"/>
                <w:sz w:val="18"/>
                <w:szCs w:val="22"/>
                <w:lang w:val="en-GB" w:eastAsia="sv-SE"/>
              </w:rPr>
              <w:t xml:space="preserve"> in </w:t>
            </w:r>
            <w:r w:rsidRPr="00820220">
              <w:rPr>
                <w:rFonts w:ascii="Arial" w:eastAsia="Times New Roman" w:hAnsi="Arial"/>
                <w:i/>
                <w:kern w:val="0"/>
                <w:sz w:val="18"/>
                <w:szCs w:val="20"/>
                <w:lang w:val="en-GB" w:eastAsia="sv-SE"/>
              </w:rPr>
              <w:t>smtc1</w:t>
            </w:r>
            <w:r w:rsidRPr="00820220">
              <w:rPr>
                <w:rFonts w:ascii="Arial" w:eastAsia="Times New Roman" w:hAnsi="Arial"/>
                <w:kern w:val="0"/>
                <w:sz w:val="18"/>
                <w:szCs w:val="22"/>
                <w:lang w:val="en-GB" w:eastAsia="sv-SE"/>
              </w:rPr>
              <w:t xml:space="preserve"> (e.g. if </w:t>
            </w:r>
            <w:proofErr w:type="spellStart"/>
            <w:r w:rsidRPr="00820220">
              <w:rPr>
                <w:rFonts w:ascii="Arial" w:eastAsia="Times New Roman" w:hAnsi="Arial"/>
                <w:i/>
                <w:kern w:val="0"/>
                <w:sz w:val="18"/>
                <w:szCs w:val="20"/>
                <w:lang w:val="en-GB" w:eastAsia="sv-SE"/>
              </w:rPr>
              <w:t>periodicityAndOffset</w:t>
            </w:r>
            <w:proofErr w:type="spellEnd"/>
            <w:r w:rsidRPr="00820220">
              <w:rPr>
                <w:rFonts w:ascii="Arial" w:eastAsia="Times New Roman" w:hAnsi="Arial"/>
                <w:kern w:val="0"/>
                <w:sz w:val="18"/>
                <w:szCs w:val="22"/>
                <w:lang w:val="en-GB" w:eastAsia="sv-SE"/>
              </w:rPr>
              <w:t xml:space="preserve"> indicates </w:t>
            </w:r>
            <w:r w:rsidRPr="00820220">
              <w:rPr>
                <w:rFonts w:ascii="Arial" w:eastAsia="Times New Roman" w:hAnsi="Arial"/>
                <w:i/>
                <w:kern w:val="0"/>
                <w:sz w:val="18"/>
                <w:szCs w:val="20"/>
                <w:lang w:val="en-GB" w:eastAsia="sv-SE"/>
              </w:rPr>
              <w:t>sf10</w:t>
            </w:r>
            <w:r w:rsidRPr="00820220">
              <w:rPr>
                <w:rFonts w:ascii="Arial" w:eastAsia="Times New Roman" w:hAnsi="Arial"/>
                <w:kern w:val="0"/>
                <w:sz w:val="18"/>
                <w:szCs w:val="22"/>
                <w:lang w:val="en-GB" w:eastAsia="sv-SE"/>
              </w:rPr>
              <w:t xml:space="preserve">, </w:t>
            </w:r>
            <w:r w:rsidRPr="00820220">
              <w:rPr>
                <w:rFonts w:ascii="Arial" w:eastAsia="Times New Roman" w:hAnsi="Arial"/>
                <w:i/>
                <w:kern w:val="0"/>
                <w:sz w:val="18"/>
                <w:szCs w:val="20"/>
                <w:lang w:val="en-GB" w:eastAsia="sv-SE"/>
              </w:rPr>
              <w:t>periodicity</w:t>
            </w:r>
            <w:r w:rsidRPr="00820220">
              <w:rPr>
                <w:rFonts w:ascii="Arial" w:eastAsia="Times New Roman" w:hAnsi="Arial"/>
                <w:kern w:val="0"/>
                <w:sz w:val="18"/>
                <w:szCs w:val="22"/>
                <w:lang w:val="en-GB" w:eastAsia="sv-SE"/>
              </w:rPr>
              <w:t xml:space="preserve"> can only be set of </w:t>
            </w:r>
            <w:r w:rsidRPr="00820220">
              <w:rPr>
                <w:rFonts w:ascii="Arial" w:eastAsia="Times New Roman" w:hAnsi="Arial"/>
                <w:i/>
                <w:kern w:val="0"/>
                <w:sz w:val="18"/>
                <w:szCs w:val="20"/>
                <w:lang w:val="en-GB" w:eastAsia="sv-SE"/>
              </w:rPr>
              <w:t>sf5</w:t>
            </w:r>
            <w:r w:rsidRPr="00820220">
              <w:rPr>
                <w:rFonts w:ascii="Arial" w:eastAsia="Times New Roman" w:hAnsi="Arial"/>
                <w:kern w:val="0"/>
                <w:sz w:val="18"/>
                <w:szCs w:val="22"/>
                <w:lang w:val="en-GB" w:eastAsia="sv-SE"/>
              </w:rPr>
              <w:t xml:space="preserve">, if </w:t>
            </w:r>
            <w:proofErr w:type="spellStart"/>
            <w:r w:rsidRPr="00820220">
              <w:rPr>
                <w:rFonts w:ascii="Arial" w:eastAsia="Times New Roman" w:hAnsi="Arial"/>
                <w:i/>
                <w:kern w:val="0"/>
                <w:sz w:val="18"/>
                <w:szCs w:val="20"/>
                <w:lang w:val="en-GB" w:eastAsia="sv-SE"/>
              </w:rPr>
              <w:t>periodicityAndOffset</w:t>
            </w:r>
            <w:proofErr w:type="spellEnd"/>
            <w:r w:rsidRPr="00820220">
              <w:rPr>
                <w:rFonts w:ascii="Arial" w:eastAsia="Times New Roman" w:hAnsi="Arial"/>
                <w:kern w:val="0"/>
                <w:sz w:val="18"/>
                <w:szCs w:val="22"/>
                <w:lang w:val="en-GB" w:eastAsia="sv-SE"/>
              </w:rPr>
              <w:t xml:space="preserve"> indicates </w:t>
            </w:r>
            <w:r w:rsidRPr="00820220">
              <w:rPr>
                <w:rFonts w:ascii="Arial" w:eastAsia="Times New Roman" w:hAnsi="Arial"/>
                <w:i/>
                <w:kern w:val="0"/>
                <w:sz w:val="18"/>
                <w:szCs w:val="20"/>
                <w:lang w:val="en-GB" w:eastAsia="sv-SE"/>
              </w:rPr>
              <w:t>sf5</w:t>
            </w:r>
            <w:r w:rsidRPr="00820220">
              <w:rPr>
                <w:rFonts w:ascii="Arial" w:eastAsia="Times New Roman" w:hAnsi="Arial"/>
                <w:kern w:val="0"/>
                <w:sz w:val="18"/>
                <w:szCs w:val="22"/>
                <w:lang w:val="en-GB" w:eastAsia="sv-SE"/>
              </w:rPr>
              <w:t xml:space="preserve">, </w:t>
            </w:r>
            <w:r w:rsidRPr="00820220">
              <w:rPr>
                <w:rFonts w:ascii="Arial" w:eastAsia="Times New Roman" w:hAnsi="Arial"/>
                <w:i/>
                <w:kern w:val="0"/>
                <w:sz w:val="18"/>
                <w:szCs w:val="20"/>
                <w:lang w:val="en-GB" w:eastAsia="sv-SE"/>
              </w:rPr>
              <w:t>smtc2</w:t>
            </w:r>
            <w:r w:rsidRPr="00820220">
              <w:rPr>
                <w:rFonts w:ascii="Arial" w:eastAsia="Times New Roman" w:hAnsi="Arial"/>
                <w:kern w:val="0"/>
                <w:sz w:val="18"/>
                <w:szCs w:val="22"/>
                <w:lang w:val="en-GB" w:eastAsia="sv-SE"/>
              </w:rPr>
              <w:t xml:space="preserve"> cannot be configured). This field is not configured together with </w:t>
            </w:r>
            <w:r w:rsidRPr="00820220">
              <w:rPr>
                <w:rFonts w:ascii="Arial" w:eastAsia="Times New Roman" w:hAnsi="Arial"/>
                <w:i/>
                <w:kern w:val="0"/>
                <w:sz w:val="18"/>
                <w:szCs w:val="22"/>
                <w:lang w:val="en-GB" w:eastAsia="sv-SE"/>
              </w:rPr>
              <w:t>smtc4list</w:t>
            </w:r>
            <w:r w:rsidRPr="00820220">
              <w:rPr>
                <w:rFonts w:ascii="Arial" w:eastAsia="Times New Roman" w:hAnsi="Arial"/>
                <w:kern w:val="0"/>
                <w:sz w:val="18"/>
                <w:szCs w:val="22"/>
                <w:lang w:val="en-GB" w:eastAsia="sv-SE"/>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b/>
                <w:i/>
                <w:kern w:val="0"/>
                <w:sz w:val="18"/>
                <w:szCs w:val="22"/>
                <w:lang w:val="en-GB" w:eastAsia="en-GB"/>
              </w:rPr>
              <w:t>smtc3list</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Measurement timing configuration list for SS corresponding to IAB-MT.</w:t>
            </w:r>
            <w:r w:rsidRPr="00820220">
              <w:rPr>
                <w:rFonts w:ascii="Arial" w:eastAsia="Times New Roman" w:hAnsi="Arial"/>
                <w:kern w:val="0"/>
                <w:sz w:val="18"/>
                <w:szCs w:val="22"/>
                <w:lang w:val="en-GB" w:eastAsia="ja-JP"/>
              </w:rPr>
              <w:t xml:space="preserve"> This is used for the IAB-node's discovery of other IAB-nodes and the IAB-Donor-DUs.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b/>
                <w:i/>
                <w:kern w:val="0"/>
                <w:sz w:val="18"/>
                <w:szCs w:val="22"/>
                <w:lang w:val="en-GB" w:eastAsia="en-GB"/>
              </w:rPr>
              <w:t>smtc4list</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20220">
              <w:rPr>
                <w:rFonts w:ascii="Arial" w:eastAsia="Times New Roman" w:hAnsi="Arial"/>
                <w:bCs/>
                <w:iCs/>
                <w:kern w:val="0"/>
                <w:sz w:val="18"/>
                <w:szCs w:val="22"/>
                <w:lang w:val="en-GB" w:eastAsia="en-GB"/>
              </w:rPr>
              <w:t>Measurement timing configuration list for NTN deployments, see clause 5.5.2.10.</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proofErr w:type="gramStart"/>
            <w:r w:rsidRPr="00820220">
              <w:rPr>
                <w:rFonts w:ascii="Arial" w:eastAsia="Times New Roman" w:hAnsi="Arial" w:cs="Arial"/>
                <w:b/>
                <w:i/>
                <w:iCs/>
                <w:kern w:val="0"/>
                <w:sz w:val="18"/>
                <w:szCs w:val="18"/>
                <w:lang w:val="en-GB" w:eastAsia="sv-SE"/>
              </w:rPr>
              <w:t>ssbFrequency</w:t>
            </w:r>
            <w:proofErr w:type="spellEnd"/>
            <w:proofErr w:type="gramEnd"/>
            <w:r w:rsidRPr="00820220">
              <w:rPr>
                <w:rFonts w:ascii="Arial" w:eastAsia="Times New Roman" w:hAnsi="Arial" w:cs="Arial"/>
                <w:b/>
                <w:i/>
                <w:iCs/>
                <w:kern w:val="0"/>
                <w:sz w:val="18"/>
                <w:szCs w:val="18"/>
                <w:lang w:val="en-GB" w:eastAsia="sv-SE"/>
              </w:rPr>
              <w:br/>
            </w:r>
            <w:r w:rsidRPr="00820220">
              <w:rPr>
                <w:rFonts w:ascii="Arial" w:eastAsia="Times New Roman" w:hAnsi="Arial" w:cs="Arial"/>
                <w:iCs/>
                <w:kern w:val="0"/>
                <w:sz w:val="18"/>
                <w:szCs w:val="18"/>
                <w:lang w:val="en-GB" w:eastAsia="sv-SE"/>
              </w:rPr>
              <w:t xml:space="preserve">Indicates the frequency of the SS associated to this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cs="Arial"/>
                <w:iCs/>
                <w:kern w:val="0"/>
                <w:sz w:val="18"/>
                <w:szCs w:val="18"/>
                <w:lang w:val="en-GB" w:eastAsia="sv-SE"/>
              </w:rPr>
              <w:t>.</w:t>
            </w:r>
            <w:r w:rsidRPr="00820220">
              <w:rPr>
                <w:rFonts w:ascii="Arial" w:eastAsia="Times New Roman" w:hAnsi="Arial"/>
                <w:kern w:val="0"/>
                <w:sz w:val="18"/>
                <w:szCs w:val="20"/>
                <w:lang w:val="en-GB" w:eastAsia="ja-JP"/>
              </w:rPr>
              <w:t xml:space="preserve"> For operation with shared spectrum channel access, this field is a k*30 kHz shift from the sync raster where k = 0</w:t>
            </w:r>
            <w:proofErr w:type="gramStart"/>
            <w:r w:rsidRPr="00820220">
              <w:rPr>
                <w:rFonts w:ascii="Arial" w:eastAsia="Times New Roman" w:hAnsi="Arial"/>
                <w:kern w:val="0"/>
                <w:sz w:val="18"/>
                <w:szCs w:val="20"/>
                <w:lang w:val="en-GB" w:eastAsia="ja-JP"/>
              </w:rPr>
              <w:t>,1,2</w:t>
            </w:r>
            <w:proofErr w:type="gramEnd"/>
            <w:r w:rsidRPr="00820220">
              <w:rPr>
                <w:rFonts w:ascii="Arial" w:eastAsia="Times New Roman" w:hAnsi="Arial"/>
                <w:kern w:val="0"/>
                <w:sz w:val="18"/>
                <w:szCs w:val="20"/>
                <w:lang w:val="en-GB" w:eastAsia="ja-JP"/>
              </w:rPr>
              <w:t xml:space="preserve">, and so on if the </w:t>
            </w:r>
            <w:proofErr w:type="spellStart"/>
            <w:r w:rsidRPr="00820220">
              <w:rPr>
                <w:rFonts w:ascii="Arial" w:eastAsia="Times New Roman" w:hAnsi="Arial"/>
                <w:i/>
                <w:iCs/>
                <w:kern w:val="0"/>
                <w:sz w:val="18"/>
                <w:szCs w:val="20"/>
                <w:lang w:val="en-GB" w:eastAsia="ja-JP"/>
              </w:rPr>
              <w:t>reportType</w:t>
            </w:r>
            <w:proofErr w:type="spellEnd"/>
            <w:r w:rsidRPr="00820220">
              <w:rPr>
                <w:rFonts w:ascii="Arial" w:eastAsia="Times New Roman" w:hAnsi="Arial"/>
                <w:kern w:val="0"/>
                <w:sz w:val="18"/>
                <w:szCs w:val="20"/>
                <w:lang w:val="en-GB" w:eastAsia="ja-JP"/>
              </w:rPr>
              <w:t xml:space="preserve"> within the corresponding </w:t>
            </w:r>
            <w:proofErr w:type="spellStart"/>
            <w:r w:rsidRPr="00820220">
              <w:rPr>
                <w:rFonts w:ascii="Arial" w:eastAsia="Times New Roman" w:hAnsi="Arial"/>
                <w:i/>
                <w:iCs/>
                <w:kern w:val="0"/>
                <w:sz w:val="18"/>
                <w:szCs w:val="20"/>
                <w:lang w:val="en-GB" w:eastAsia="ja-JP"/>
              </w:rPr>
              <w:t>ReportConfigNR</w:t>
            </w:r>
            <w:proofErr w:type="spellEnd"/>
            <w:r w:rsidRPr="00820220">
              <w:rPr>
                <w:rFonts w:ascii="Arial" w:eastAsia="Times New Roman" w:hAnsi="Arial"/>
                <w:kern w:val="0"/>
                <w:sz w:val="18"/>
                <w:szCs w:val="20"/>
                <w:lang w:val="en-GB" w:eastAsia="ja-JP"/>
              </w:rPr>
              <w:t xml:space="preserve"> is set to </w:t>
            </w:r>
            <w:proofErr w:type="spellStart"/>
            <w:r w:rsidRPr="00820220">
              <w:rPr>
                <w:rFonts w:ascii="Arial" w:eastAsia="Times New Roman" w:hAnsi="Arial"/>
                <w:kern w:val="0"/>
                <w:sz w:val="18"/>
                <w:szCs w:val="20"/>
                <w:lang w:val="en-GB" w:eastAsia="ja-JP"/>
              </w:rPr>
              <w:t>reportCGI</w:t>
            </w:r>
            <w:proofErr w:type="spellEnd"/>
            <w:r w:rsidRPr="00820220">
              <w:rPr>
                <w:rFonts w:ascii="Arial" w:eastAsia="Times New Roman" w:hAnsi="Arial"/>
                <w:kern w:val="0"/>
                <w:sz w:val="18"/>
                <w:szCs w:val="20"/>
                <w:lang w:val="en-GB" w:eastAsia="ja-JP"/>
              </w:rPr>
              <w:t xml:space="preserve"> (see TS 38.211 [16], clause 7.4.3.1). Frequencies are considered to be on the sync raster if they are also identifiable with a GSCN value (see TS 38.101-1 [15], or TS 38.101-5 [75]).</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proofErr w:type="spellStart"/>
            <w:r w:rsidRPr="00820220">
              <w:rPr>
                <w:rFonts w:ascii="Arial" w:eastAsia="Times New Roman" w:hAnsi="Arial" w:cs="Arial"/>
                <w:b/>
                <w:i/>
                <w:iCs/>
                <w:kern w:val="0"/>
                <w:sz w:val="18"/>
                <w:szCs w:val="18"/>
                <w:lang w:val="en-GB" w:eastAsia="sv-SE"/>
              </w:rPr>
              <w:t>ssb</w:t>
            </w:r>
            <w:proofErr w:type="spellEnd"/>
            <w:r w:rsidRPr="00820220">
              <w:rPr>
                <w:rFonts w:ascii="Arial" w:eastAsia="Times New Roman" w:hAnsi="Arial" w:cs="Arial"/>
                <w:b/>
                <w:i/>
                <w:iCs/>
                <w:kern w:val="0"/>
                <w:sz w:val="18"/>
                <w:szCs w:val="18"/>
                <w:lang w:val="en-GB" w:eastAsia="sv-SE"/>
              </w:rPr>
              <w:t>-</w:t>
            </w:r>
            <w:proofErr w:type="spellStart"/>
            <w:r w:rsidRPr="00820220">
              <w:rPr>
                <w:rFonts w:ascii="Arial" w:eastAsia="Times New Roman" w:hAnsi="Arial" w:cs="Arial"/>
                <w:b/>
                <w:i/>
                <w:iCs/>
                <w:kern w:val="0"/>
                <w:sz w:val="18"/>
                <w:szCs w:val="18"/>
                <w:lang w:val="en-GB" w:eastAsia="sv-SE"/>
              </w:rPr>
              <w:t>PositionQCL</w:t>
            </w:r>
            <w:proofErr w:type="spellEnd"/>
            <w:r w:rsidRPr="00820220">
              <w:rPr>
                <w:rFonts w:ascii="Arial" w:eastAsia="Times New Roman" w:hAnsi="Arial" w:cs="Arial"/>
                <w:b/>
                <w:i/>
                <w:iCs/>
                <w:kern w:val="0"/>
                <w:sz w:val="18"/>
                <w:szCs w:val="18"/>
                <w:lang w:val="en-GB" w:eastAsia="sv-SE"/>
              </w:rPr>
              <w:t>-Common</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20220">
              <w:rPr>
                <w:rFonts w:ascii="Arial" w:eastAsia="Times New Roman" w:hAnsi="Arial" w:cs="Arial"/>
                <w:bCs/>
                <w:kern w:val="0"/>
                <w:sz w:val="18"/>
                <w:szCs w:val="18"/>
                <w:lang w:val="en-GB" w:eastAsia="sv-SE"/>
              </w:rPr>
              <w:t>Indicates the QCL relationship between SS/PBCH blocks for all measured cells as specified in TS 38.213 [13], clause 4.1.</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20220">
              <w:rPr>
                <w:rFonts w:ascii="Arial" w:eastAsia="Times New Roman" w:hAnsi="Arial"/>
                <w:b/>
                <w:i/>
                <w:kern w:val="0"/>
                <w:sz w:val="18"/>
                <w:szCs w:val="22"/>
                <w:lang w:val="en-GB" w:eastAsia="sv-SE"/>
              </w:rPr>
              <w:t>ssbSubcarrierSpacing</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Subcarrier spacing of SSB.</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20220">
              <w:rPr>
                <w:rFonts w:ascii="Arial" w:eastAsia="Times New Roman" w:hAnsi="Arial" w:cs="Arial"/>
                <w:bCs/>
                <w:kern w:val="0"/>
                <w:sz w:val="18"/>
                <w:szCs w:val="18"/>
                <w:lang w:val="en-GB" w:eastAsia="sv-SE"/>
              </w:rPr>
              <w:t>Only the following values are applicable depending on the used frequency:</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20220">
              <w:rPr>
                <w:rFonts w:ascii="Arial" w:eastAsia="Times New Roman" w:hAnsi="Arial" w:cs="Arial"/>
                <w:bCs/>
                <w:kern w:val="0"/>
                <w:sz w:val="18"/>
                <w:szCs w:val="18"/>
                <w:lang w:val="en-GB" w:eastAsia="sv-SE"/>
              </w:rPr>
              <w:t>FR1:    15 or 30 kHz</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20220">
              <w:rPr>
                <w:rFonts w:ascii="Arial" w:eastAsia="Times New Roman" w:hAnsi="Arial" w:cs="Arial"/>
                <w:bCs/>
                <w:kern w:val="0"/>
                <w:sz w:val="18"/>
                <w:szCs w:val="18"/>
                <w:lang w:val="en-GB" w:eastAsia="sv-SE"/>
              </w:rPr>
              <w:t>FR2-1:  120 or 240 kHz</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20220">
              <w:rPr>
                <w:rFonts w:ascii="Arial" w:eastAsia="Times New Roman" w:hAnsi="Arial" w:cs="Arial"/>
                <w:bCs/>
                <w:kern w:val="0"/>
                <w:sz w:val="18"/>
                <w:szCs w:val="18"/>
                <w:lang w:val="en-GB" w:eastAsia="sv-SE"/>
              </w:rPr>
              <w:t>FR2-2:  120, 480, or 960 kHz</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noProof/>
                <w:kern w:val="0"/>
                <w:sz w:val="18"/>
                <w:szCs w:val="20"/>
                <w:lang w:val="en-GB" w:eastAsia="sv-SE"/>
              </w:rPr>
            </w:pPr>
            <w:r w:rsidRPr="00820220">
              <w:rPr>
                <w:rFonts w:ascii="Arial" w:eastAsia="Times New Roman" w:hAnsi="Arial"/>
                <w:b/>
                <w:i/>
                <w:noProof/>
                <w:kern w:val="0"/>
                <w:sz w:val="18"/>
                <w:szCs w:val="20"/>
                <w:lang w:val="en-GB" w:eastAsia="sv-SE"/>
              </w:rPr>
              <w:t>t312</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kern w:val="0"/>
                <w:sz w:val="18"/>
                <w:szCs w:val="20"/>
                <w:lang w:val="en-GB" w:eastAsia="en-GB"/>
              </w:rPr>
              <w:t xml:space="preserve">The value of timer T312. Value ms0 represents 0 </w:t>
            </w:r>
            <w:proofErr w:type="spellStart"/>
            <w:r w:rsidRPr="00820220">
              <w:rPr>
                <w:rFonts w:ascii="Arial" w:eastAsia="Times New Roman" w:hAnsi="Arial"/>
                <w:kern w:val="0"/>
                <w:sz w:val="18"/>
                <w:szCs w:val="20"/>
                <w:lang w:val="en-GB" w:eastAsia="en-GB"/>
              </w:rPr>
              <w:t>ms</w:t>
            </w:r>
            <w:proofErr w:type="spellEnd"/>
            <w:r w:rsidRPr="00820220">
              <w:rPr>
                <w:rFonts w:ascii="Arial" w:eastAsia="Times New Roman" w:hAnsi="Arial"/>
                <w:kern w:val="0"/>
                <w:sz w:val="18"/>
                <w:szCs w:val="20"/>
                <w:lang w:val="en-GB" w:eastAsia="en-GB"/>
              </w:rPr>
              <w:t xml:space="preserve">, ms50 represents 50 </w:t>
            </w:r>
            <w:proofErr w:type="spellStart"/>
            <w:r w:rsidRPr="00820220">
              <w:rPr>
                <w:rFonts w:ascii="Arial" w:eastAsia="Times New Roman" w:hAnsi="Arial"/>
                <w:kern w:val="0"/>
                <w:sz w:val="18"/>
                <w:szCs w:val="20"/>
                <w:lang w:val="en-GB" w:eastAsia="en-GB"/>
              </w:rPr>
              <w:t>ms</w:t>
            </w:r>
            <w:proofErr w:type="spellEnd"/>
            <w:r w:rsidRPr="00820220">
              <w:rPr>
                <w:rFonts w:ascii="Arial" w:eastAsia="Times New Roman" w:hAnsi="Arial"/>
                <w:kern w:val="0"/>
                <w:sz w:val="18"/>
                <w:szCs w:val="20"/>
                <w:lang w:val="en-GB" w:eastAsia="en-GB"/>
              </w:rPr>
              <w:t xml:space="preserve"> and so on.</w:t>
            </w:r>
          </w:p>
        </w:tc>
      </w:tr>
    </w:tbl>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20220">
              <w:rPr>
                <w:rFonts w:ascii="Arial" w:eastAsia="Times New Roman" w:hAnsi="Arial"/>
                <w:b/>
                <w:i/>
                <w:kern w:val="0"/>
                <w:sz w:val="18"/>
                <w:szCs w:val="22"/>
                <w:lang w:val="en-GB" w:eastAsia="sv-SE"/>
              </w:rPr>
              <w:lastRenderedPageBreak/>
              <w:t>ReferenceSignalConfig</w:t>
            </w:r>
            <w:proofErr w:type="spellEnd"/>
            <w:r w:rsidRPr="00820220">
              <w:rPr>
                <w:rFonts w:ascii="Arial" w:eastAsia="Times New Roman" w:hAnsi="Arial"/>
                <w:b/>
                <w:i/>
                <w:kern w:val="0"/>
                <w:sz w:val="18"/>
                <w:szCs w:val="22"/>
                <w:lang w:val="en-GB" w:eastAsia="sv-SE"/>
              </w:rPr>
              <w:t xml:space="preserve"> </w:t>
            </w:r>
            <w:r w:rsidRPr="00820220">
              <w:rPr>
                <w:rFonts w:ascii="Arial" w:eastAsia="Times New Roman" w:hAnsi="Arial"/>
                <w:b/>
                <w:kern w:val="0"/>
                <w:sz w:val="18"/>
                <w:szCs w:val="22"/>
                <w:lang w:val="en-GB" w:eastAsia="sv-SE"/>
              </w:rPr>
              <w:t>field descriptions</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20220">
              <w:rPr>
                <w:rFonts w:ascii="Arial" w:eastAsia="Times New Roman" w:hAnsi="Arial"/>
                <w:b/>
                <w:i/>
                <w:kern w:val="0"/>
                <w:sz w:val="18"/>
                <w:szCs w:val="22"/>
                <w:lang w:val="en-GB" w:eastAsia="sv-SE"/>
              </w:rPr>
              <w:t>csi-rs-ResourceConfigMobility</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CSI-RS resources to be used for CSI-RS based RRM measurements.</w:t>
            </w:r>
          </w:p>
        </w:tc>
      </w:tr>
      <w:tr w:rsidR="00820220" w:rsidRPr="00820220" w:rsidTr="00767734">
        <w:tc>
          <w:tcPr>
            <w:tcW w:w="14507"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20220">
              <w:rPr>
                <w:rFonts w:ascii="Arial" w:eastAsia="Times New Roman" w:hAnsi="Arial"/>
                <w:b/>
                <w:i/>
                <w:kern w:val="0"/>
                <w:sz w:val="18"/>
                <w:szCs w:val="22"/>
                <w:lang w:val="en-GB" w:eastAsia="sv-SE"/>
              </w:rPr>
              <w:t>ssb-ConfigMobility</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SSB configuration for mobility (nominal SSBs, timing configuration).</w:t>
            </w:r>
          </w:p>
        </w:tc>
      </w:tr>
    </w:tbl>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20220">
              <w:rPr>
                <w:rFonts w:ascii="Arial" w:eastAsia="Times New Roman" w:hAnsi="Arial" w:cs="Courier New"/>
                <w:b/>
                <w:i/>
                <w:iCs/>
                <w:kern w:val="0"/>
                <w:sz w:val="18"/>
                <w:szCs w:val="20"/>
                <w:lang w:val="en-GB" w:eastAsia="sv-SE"/>
              </w:rPr>
              <w:lastRenderedPageBreak/>
              <w:t>RMTC-</w:t>
            </w:r>
            <w:proofErr w:type="spellStart"/>
            <w:r w:rsidRPr="00820220">
              <w:rPr>
                <w:rFonts w:ascii="Arial" w:eastAsia="Times New Roman" w:hAnsi="Arial" w:cs="Courier New"/>
                <w:b/>
                <w:i/>
                <w:iCs/>
                <w:kern w:val="0"/>
                <w:sz w:val="18"/>
                <w:szCs w:val="20"/>
                <w:lang w:val="en-GB" w:eastAsia="sv-SE"/>
              </w:rPr>
              <w:t>Config</w:t>
            </w:r>
            <w:proofErr w:type="spellEnd"/>
            <w:r w:rsidRPr="00820220">
              <w:rPr>
                <w:rFonts w:ascii="Arial" w:eastAsia="Times New Roman" w:hAnsi="Arial"/>
                <w:b/>
                <w:i/>
                <w:kern w:val="0"/>
                <w:sz w:val="18"/>
                <w:szCs w:val="22"/>
                <w:lang w:val="en-GB" w:eastAsia="sv-SE"/>
              </w:rPr>
              <w:t xml:space="preserve"> </w:t>
            </w:r>
            <w:r w:rsidRPr="00820220">
              <w:rPr>
                <w:rFonts w:ascii="Arial" w:eastAsia="Times New Roman" w:hAnsi="Arial"/>
                <w:b/>
                <w:kern w:val="0"/>
                <w:sz w:val="18"/>
                <w:szCs w:val="22"/>
                <w:lang w:val="en-GB" w:eastAsia="sv-SE"/>
              </w:rPr>
              <w:t>field descriptions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20220">
              <w:rPr>
                <w:rFonts w:ascii="Arial" w:eastAsia="Times New Roman" w:hAnsi="Arial"/>
                <w:b/>
                <w:bCs/>
                <w:i/>
                <w:noProof/>
                <w:kern w:val="0"/>
                <w:sz w:val="18"/>
                <w:szCs w:val="20"/>
                <w:lang w:val="en-GB" w:eastAsia="ko-KR"/>
              </w:rPr>
              <w:t>measDurationSymbols</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20220">
              <w:rPr>
                <w:rFonts w:ascii="Arial" w:eastAsia="Times New Roman" w:hAnsi="Arial"/>
                <w:kern w:val="0"/>
                <w:sz w:val="18"/>
                <w:szCs w:val="20"/>
                <w:lang w:val="en-GB" w:eastAsia="sv-SE"/>
              </w:rPr>
              <w:t>Number of consecutive symbols for which the Physical Layer reports samples of RSSI (see TS 38.215 [9]</w:t>
            </w:r>
            <w:r w:rsidRPr="00820220">
              <w:rPr>
                <w:rFonts w:ascii="Arial" w:eastAsia="Times New Roman" w:hAnsi="Arial" w:cs="Arial"/>
                <w:kern w:val="0"/>
                <w:sz w:val="18"/>
                <w:szCs w:val="18"/>
                <w:lang w:val="en-GB" w:eastAsia="ja-JP"/>
              </w:rPr>
              <w:t>, clause 5.1.21</w:t>
            </w:r>
            <w:r w:rsidRPr="00820220">
              <w:rPr>
                <w:rFonts w:ascii="Arial" w:eastAsia="Times New Roman" w:hAnsi="Arial"/>
                <w:kern w:val="0"/>
                <w:sz w:val="18"/>
                <w:szCs w:val="20"/>
                <w:lang w:val="en-GB" w:eastAsia="sv-SE"/>
              </w:rPr>
              <w:t xml:space="preserve">). Value </w:t>
            </w:r>
            <w:r w:rsidRPr="00820220">
              <w:rPr>
                <w:rFonts w:ascii="Arial" w:eastAsia="Times New Roman" w:hAnsi="Arial"/>
                <w:i/>
                <w:kern w:val="0"/>
                <w:sz w:val="18"/>
                <w:szCs w:val="20"/>
                <w:lang w:val="en-GB" w:eastAsia="sv-SE"/>
              </w:rPr>
              <w:t>sym1</w:t>
            </w:r>
            <w:r w:rsidRPr="00820220">
              <w:rPr>
                <w:rFonts w:ascii="Arial" w:eastAsia="Times New Roman" w:hAnsi="Arial"/>
                <w:kern w:val="0"/>
                <w:sz w:val="18"/>
                <w:szCs w:val="20"/>
                <w:lang w:val="en-GB" w:eastAsia="sv-SE"/>
              </w:rPr>
              <w:t xml:space="preserve"> corresponds to one symbol, </w:t>
            </w:r>
            <w:r w:rsidRPr="00820220">
              <w:rPr>
                <w:rFonts w:ascii="Arial" w:eastAsia="Times New Roman" w:hAnsi="Arial"/>
                <w:i/>
                <w:kern w:val="0"/>
                <w:sz w:val="18"/>
                <w:szCs w:val="20"/>
                <w:lang w:val="en-GB" w:eastAsia="sv-SE"/>
              </w:rPr>
              <w:t>sym14</w:t>
            </w:r>
            <w:r w:rsidRPr="00820220">
              <w:rPr>
                <w:rFonts w:ascii="Arial" w:eastAsia="Times New Roman" w:hAnsi="Arial"/>
                <w:i/>
                <w:kern w:val="0"/>
                <w:sz w:val="18"/>
                <w:szCs w:val="20"/>
                <w:lang w:val="en-GB" w:eastAsia="ja-JP"/>
              </w:rPr>
              <w:t>or12</w:t>
            </w:r>
            <w:r w:rsidRPr="00820220">
              <w:rPr>
                <w:rFonts w:ascii="Arial" w:eastAsia="Times New Roman" w:hAnsi="Arial"/>
                <w:kern w:val="0"/>
                <w:sz w:val="18"/>
                <w:szCs w:val="20"/>
                <w:lang w:val="en-GB" w:eastAsia="sv-SE"/>
              </w:rPr>
              <w:t xml:space="preserve"> corresponds to 14 symbols</w:t>
            </w:r>
            <w:r w:rsidRPr="00820220">
              <w:rPr>
                <w:rFonts w:ascii="Arial" w:eastAsia="Times New Roman" w:hAnsi="Arial"/>
                <w:kern w:val="0"/>
                <w:sz w:val="18"/>
                <w:szCs w:val="20"/>
                <w:lang w:val="en-GB" w:eastAsia="ja-JP"/>
              </w:rPr>
              <w:t xml:space="preserve"> </w:t>
            </w:r>
            <w:r w:rsidRPr="00820220">
              <w:rPr>
                <w:rFonts w:ascii="Arial" w:eastAsia="Times New Roman" w:hAnsi="Arial" w:cs="Arial"/>
                <w:iCs/>
                <w:kern w:val="0"/>
                <w:sz w:val="18"/>
                <w:szCs w:val="18"/>
                <w:lang w:val="en-GB" w:eastAsia="ja-JP"/>
              </w:rPr>
              <w:t>of the reference numerology for NCP and 12 symbols for ECP</w:t>
            </w:r>
            <w:r w:rsidRPr="00820220">
              <w:rPr>
                <w:rFonts w:ascii="Arial" w:eastAsia="Times New Roman" w:hAnsi="Arial"/>
                <w:kern w:val="0"/>
                <w:sz w:val="18"/>
                <w:szCs w:val="20"/>
                <w:lang w:val="en-GB" w:eastAsia="sv-SE"/>
              </w:rPr>
              <w:t>, and so on</w:t>
            </w:r>
            <w:r w:rsidRPr="00820220">
              <w:rPr>
                <w:rFonts w:ascii="Arial" w:eastAsia="Times New Roman" w:hAnsi="Arial"/>
                <w:kern w:val="0"/>
                <w:sz w:val="18"/>
                <w:szCs w:val="22"/>
                <w:lang w:val="en-GB" w:eastAsia="en-GB"/>
              </w:rPr>
              <w:t>.</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kern w:val="0"/>
                <w:sz w:val="18"/>
                <w:szCs w:val="18"/>
                <w:lang w:val="en-GB" w:eastAsia="en-GB"/>
              </w:rPr>
            </w:pPr>
            <w:r w:rsidRPr="00820220">
              <w:rPr>
                <w:rFonts w:ascii="Arial" w:eastAsia="Times New Roman" w:hAnsi="Arial"/>
                <w:kern w:val="0"/>
                <w:sz w:val="18"/>
                <w:szCs w:val="22"/>
                <w:lang w:val="en-GB" w:eastAsia="en-GB"/>
              </w:rPr>
              <w:t xml:space="preserve">If </w:t>
            </w:r>
            <w:r w:rsidRPr="00820220">
              <w:rPr>
                <w:rFonts w:ascii="Arial" w:eastAsia="Times New Roman" w:hAnsi="Arial"/>
                <w:i/>
                <w:iCs/>
                <w:kern w:val="0"/>
                <w:sz w:val="18"/>
                <w:szCs w:val="22"/>
                <w:lang w:val="en-GB" w:eastAsia="en-GB"/>
              </w:rPr>
              <w:t>measDurationSymbols-v1700</w:t>
            </w:r>
            <w:r w:rsidRPr="00820220">
              <w:rPr>
                <w:rFonts w:ascii="Arial" w:eastAsia="Times New Roman" w:hAnsi="Arial"/>
                <w:kern w:val="0"/>
                <w:sz w:val="18"/>
                <w:szCs w:val="22"/>
                <w:lang w:val="en-GB" w:eastAsia="en-GB"/>
              </w:rPr>
              <w:t xml:space="preserve"> is signalled, the UE ignores </w:t>
            </w:r>
            <w:r w:rsidRPr="00820220">
              <w:rPr>
                <w:rFonts w:ascii="Arial" w:eastAsia="Times New Roman" w:hAnsi="Arial"/>
                <w:i/>
                <w:iCs/>
                <w:kern w:val="0"/>
                <w:sz w:val="18"/>
                <w:szCs w:val="22"/>
                <w:lang w:val="en-GB" w:eastAsia="en-GB"/>
              </w:rPr>
              <w:t>measDurationSymbols-r16</w:t>
            </w:r>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r w:rsidRPr="00820220">
              <w:rPr>
                <w:rFonts w:ascii="Arial" w:eastAsia="Times New Roman" w:hAnsi="Arial"/>
                <w:b/>
                <w:bCs/>
                <w:i/>
                <w:iCs/>
                <w:kern w:val="0"/>
                <w:sz w:val="18"/>
                <w:szCs w:val="20"/>
                <w:lang w:val="en-GB" w:eastAsia="en-GB"/>
              </w:rPr>
              <w:t>ref-</w:t>
            </w:r>
            <w:proofErr w:type="spellStart"/>
            <w:r w:rsidRPr="00820220">
              <w:rPr>
                <w:rFonts w:ascii="Arial" w:eastAsia="Times New Roman" w:hAnsi="Arial"/>
                <w:b/>
                <w:bCs/>
                <w:i/>
                <w:iCs/>
                <w:kern w:val="0"/>
                <w:sz w:val="18"/>
                <w:szCs w:val="20"/>
                <w:lang w:val="en-GB" w:eastAsia="en-GB"/>
              </w:rPr>
              <w:t>BWPId</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20220">
              <w:rPr>
                <w:rFonts w:ascii="Arial" w:eastAsia="Times New Roman" w:hAnsi="Arial" w:cs="Arial"/>
                <w:kern w:val="0"/>
                <w:sz w:val="18"/>
                <w:szCs w:val="18"/>
                <w:lang w:val="en-GB" w:eastAsia="en-GB"/>
              </w:rPr>
              <w:t xml:space="preserve">Indicates the reference BWP for the TCI state indicated in </w:t>
            </w:r>
            <w:proofErr w:type="spellStart"/>
            <w:r w:rsidRPr="00820220">
              <w:rPr>
                <w:rFonts w:ascii="Arial" w:eastAsia="Times New Roman" w:hAnsi="Arial" w:cs="Arial"/>
                <w:i/>
                <w:kern w:val="0"/>
                <w:sz w:val="18"/>
                <w:szCs w:val="18"/>
                <w:lang w:val="en-GB" w:eastAsia="en-GB"/>
              </w:rPr>
              <w:t>tci-StateInfo</w:t>
            </w:r>
            <w:proofErr w:type="spellEnd"/>
            <w:r w:rsidRPr="00820220">
              <w:rPr>
                <w:rFonts w:ascii="Arial" w:eastAsia="Times New Roman" w:hAnsi="Arial" w:cs="Arial"/>
                <w:i/>
                <w:kern w:val="0"/>
                <w:sz w:val="18"/>
                <w:szCs w:val="18"/>
                <w:lang w:val="en-GB" w:eastAsia="en-GB"/>
              </w:rPr>
              <w:t xml:space="preserve">. </w:t>
            </w:r>
            <w:r w:rsidRPr="00820220">
              <w:rPr>
                <w:rFonts w:ascii="Arial" w:eastAsia="Times New Roman" w:hAnsi="Arial"/>
                <w:bCs/>
                <w:kern w:val="0"/>
                <w:sz w:val="18"/>
                <w:szCs w:val="18"/>
                <w:lang w:val="en-GB" w:eastAsia="ja-JP"/>
              </w:rPr>
              <w:t xml:space="preserve">Network </w:t>
            </w:r>
            <w:r w:rsidRPr="00820220">
              <w:rPr>
                <w:rFonts w:ascii="Arial" w:eastAsia="Times New Roman" w:hAnsi="Arial"/>
                <w:bCs/>
                <w:kern w:val="0"/>
                <w:sz w:val="18"/>
                <w:szCs w:val="18"/>
                <w:lang w:val="en-GB" w:eastAsia="en-GB"/>
              </w:rPr>
              <w:t xml:space="preserve">includes this field if </w:t>
            </w:r>
            <w:proofErr w:type="spellStart"/>
            <w:r w:rsidRPr="00820220">
              <w:rPr>
                <w:rFonts w:ascii="Arial" w:eastAsia="Times New Roman" w:hAnsi="Arial"/>
                <w:bCs/>
                <w:i/>
                <w:iCs/>
                <w:kern w:val="0"/>
                <w:sz w:val="18"/>
                <w:szCs w:val="18"/>
                <w:lang w:val="en-GB" w:eastAsia="ja-JP"/>
              </w:rPr>
              <w:t>tci-StateInfo</w:t>
            </w:r>
            <w:proofErr w:type="spellEnd"/>
            <w:r w:rsidRPr="00820220">
              <w:rPr>
                <w:rFonts w:ascii="Arial" w:eastAsia="Times New Roman" w:hAnsi="Arial"/>
                <w:bCs/>
                <w:kern w:val="0"/>
                <w:sz w:val="18"/>
                <w:szCs w:val="18"/>
                <w:lang w:val="en-GB" w:eastAsia="ja-JP"/>
              </w:rPr>
              <w:t xml:space="preserve"> is present. This field is only applicable for operation with shared spectrum channel access in FR2-2 and network does not configure this if the UE does not have any serving cells in FR2-2.</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20220">
              <w:rPr>
                <w:rFonts w:ascii="Arial" w:eastAsia="Times New Roman" w:hAnsi="Arial"/>
                <w:b/>
                <w:bCs/>
                <w:i/>
                <w:noProof/>
                <w:kern w:val="0"/>
                <w:sz w:val="18"/>
                <w:szCs w:val="20"/>
                <w:lang w:val="en-GB" w:eastAsia="ko-KR"/>
              </w:rPr>
              <w:t>ref-SCS-CP</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820220">
              <w:rPr>
                <w:rFonts w:ascii="Arial" w:eastAsia="Times New Roman" w:hAnsi="Arial"/>
                <w:iCs/>
                <w:noProof/>
                <w:kern w:val="0"/>
                <w:sz w:val="18"/>
                <w:szCs w:val="20"/>
                <w:lang w:val="en-GB" w:eastAsia="ko-KR"/>
              </w:rPr>
              <w:t xml:space="preserve">Indicates </w:t>
            </w:r>
            <w:r w:rsidRPr="00820220">
              <w:rPr>
                <w:rFonts w:ascii="Arial" w:eastAsia="Times New Roman" w:hAnsi="Arial" w:cs="Times"/>
                <w:kern w:val="0"/>
                <w:sz w:val="18"/>
                <w:szCs w:val="20"/>
                <w:lang w:val="en-GB" w:eastAsia="ko-KR"/>
              </w:rPr>
              <w:t xml:space="preserve">a reference subcarrier spacing and cyclic prefix to be used for RSSI measurements </w:t>
            </w:r>
            <w:r w:rsidRPr="00820220">
              <w:rPr>
                <w:rFonts w:ascii="Arial" w:eastAsia="Times New Roman" w:hAnsi="Arial" w:cs="Arial"/>
                <w:kern w:val="0"/>
                <w:sz w:val="18"/>
                <w:szCs w:val="18"/>
                <w:lang w:val="en-GB" w:eastAsia="ja-JP"/>
              </w:rPr>
              <w:t>(see TS 38.215 [9])</w:t>
            </w:r>
            <w:r w:rsidRPr="00820220">
              <w:rPr>
                <w:rFonts w:ascii="Arial" w:eastAsia="Times New Roman" w:hAnsi="Arial" w:cs="Arial"/>
                <w:kern w:val="0"/>
                <w:sz w:val="18"/>
                <w:szCs w:val="18"/>
                <w:lang w:val="en-GB" w:eastAsia="en-GB"/>
              </w:rPr>
              <w:t xml:space="preserve">. </w:t>
            </w:r>
            <w:r w:rsidRPr="00820220">
              <w:rPr>
                <w:rFonts w:ascii="Arial" w:eastAsia="Times New Roman" w:hAnsi="Arial"/>
                <w:kern w:val="0"/>
                <w:sz w:val="18"/>
                <w:szCs w:val="20"/>
                <w:lang w:val="en-GB" w:eastAsia="ja-JP"/>
              </w:rPr>
              <w:t>Value kHz15 corresponds to 15kHz, kHz30 corresponds to 30 kHz, value kHz60-NCP corresponds to 60 kHz using normal cyclic prefix (NCP), and kHz60-ECP corresponds to 60 kHz using extended cyclic prefix (ECP).</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Cs/>
                <w:iCs/>
                <w:noProof/>
                <w:kern w:val="0"/>
                <w:sz w:val="18"/>
                <w:szCs w:val="20"/>
                <w:lang w:val="en-GB" w:eastAsia="ko-KR"/>
              </w:rPr>
            </w:pPr>
            <w:r w:rsidRPr="00820220">
              <w:rPr>
                <w:rFonts w:ascii="Arial" w:eastAsia="Times New Roman" w:hAnsi="Arial"/>
                <w:bCs/>
                <w:iCs/>
                <w:noProof/>
                <w:kern w:val="0"/>
                <w:sz w:val="18"/>
                <w:szCs w:val="20"/>
                <w:lang w:val="en-GB" w:eastAsia="ko-KR"/>
              </w:rPr>
              <w:t xml:space="preserve">If </w:t>
            </w:r>
            <w:r w:rsidRPr="00820220">
              <w:rPr>
                <w:rFonts w:ascii="Arial" w:eastAsia="Times New Roman" w:hAnsi="Arial"/>
                <w:bCs/>
                <w:i/>
                <w:noProof/>
                <w:kern w:val="0"/>
                <w:sz w:val="18"/>
                <w:szCs w:val="20"/>
                <w:lang w:val="en-GB" w:eastAsia="ko-KR"/>
              </w:rPr>
              <w:t>ref-SCS-CP-v1700</w:t>
            </w:r>
            <w:r w:rsidRPr="00820220">
              <w:rPr>
                <w:rFonts w:ascii="Arial" w:eastAsia="Times New Roman" w:hAnsi="Arial"/>
                <w:bCs/>
                <w:iCs/>
                <w:noProof/>
                <w:kern w:val="0"/>
                <w:sz w:val="18"/>
                <w:szCs w:val="20"/>
                <w:lang w:val="en-GB" w:eastAsia="ko-KR"/>
              </w:rPr>
              <w:t xml:space="preserve"> is signalled, the UE ignores </w:t>
            </w:r>
            <w:r w:rsidRPr="00820220">
              <w:rPr>
                <w:rFonts w:ascii="Arial" w:eastAsia="Times New Roman" w:hAnsi="Arial"/>
                <w:bCs/>
                <w:i/>
                <w:noProof/>
                <w:kern w:val="0"/>
                <w:sz w:val="18"/>
                <w:szCs w:val="20"/>
                <w:lang w:val="en-GB" w:eastAsia="ko-KR"/>
              </w:rPr>
              <w:t>ref-SCS-CP-r16</w:t>
            </w:r>
            <w:r w:rsidRPr="00820220">
              <w:rPr>
                <w:rFonts w:ascii="Arial" w:eastAsia="Times New Roman" w:hAnsi="Arial"/>
                <w:bCs/>
                <w:iCs/>
                <w:noProof/>
                <w:kern w:val="0"/>
                <w:sz w:val="18"/>
                <w:szCs w:val="20"/>
                <w:lang w:val="en-GB" w:eastAsia="ko-KR"/>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r w:rsidRPr="00820220">
              <w:rPr>
                <w:rFonts w:ascii="Arial" w:eastAsia="Times New Roman" w:hAnsi="Arial"/>
                <w:b/>
                <w:bCs/>
                <w:i/>
                <w:iCs/>
                <w:kern w:val="0"/>
                <w:sz w:val="18"/>
                <w:szCs w:val="20"/>
                <w:lang w:val="en-GB" w:eastAsia="en-GB"/>
              </w:rPr>
              <w:t>ref-</w:t>
            </w:r>
            <w:proofErr w:type="spellStart"/>
            <w:r w:rsidRPr="00820220">
              <w:rPr>
                <w:rFonts w:ascii="Arial" w:eastAsia="Times New Roman" w:hAnsi="Arial"/>
                <w:b/>
                <w:bCs/>
                <w:i/>
                <w:iCs/>
                <w:kern w:val="0"/>
                <w:sz w:val="18"/>
                <w:szCs w:val="20"/>
                <w:lang w:val="en-GB" w:eastAsia="en-GB"/>
              </w:rPr>
              <w:t>ServCellId</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20220">
              <w:rPr>
                <w:rFonts w:ascii="Arial" w:eastAsia="Times New Roman" w:hAnsi="Arial" w:cs="Arial"/>
                <w:kern w:val="0"/>
                <w:sz w:val="18"/>
                <w:szCs w:val="18"/>
                <w:lang w:val="en-GB" w:eastAsia="en-GB"/>
              </w:rPr>
              <w:t>Indicates the FR2-2 reference serving cell index for the TCI state.</w:t>
            </w:r>
            <w:r w:rsidRPr="00820220">
              <w:rPr>
                <w:rFonts w:ascii="Arial" w:eastAsia="Times New Roman" w:hAnsi="Arial"/>
                <w:bCs/>
                <w:kern w:val="0"/>
                <w:sz w:val="18"/>
                <w:szCs w:val="18"/>
                <w:lang w:val="en-GB" w:eastAsia="ja-JP"/>
              </w:rPr>
              <w:t xml:space="preserve"> Network </w:t>
            </w:r>
            <w:r w:rsidRPr="00820220">
              <w:rPr>
                <w:rFonts w:ascii="Arial" w:eastAsia="Times New Roman" w:hAnsi="Arial"/>
                <w:bCs/>
                <w:kern w:val="0"/>
                <w:sz w:val="18"/>
                <w:szCs w:val="18"/>
                <w:lang w:val="en-GB" w:eastAsia="en-GB"/>
              </w:rPr>
              <w:t xml:space="preserve">includes this field if </w:t>
            </w:r>
            <w:proofErr w:type="spellStart"/>
            <w:r w:rsidRPr="00820220">
              <w:rPr>
                <w:rFonts w:ascii="Arial" w:eastAsia="Times New Roman" w:hAnsi="Arial"/>
                <w:bCs/>
                <w:i/>
                <w:iCs/>
                <w:kern w:val="0"/>
                <w:sz w:val="18"/>
                <w:szCs w:val="18"/>
                <w:lang w:val="en-GB" w:eastAsia="ja-JP"/>
              </w:rPr>
              <w:t>tci-StateInfo</w:t>
            </w:r>
            <w:proofErr w:type="spellEnd"/>
            <w:r w:rsidRPr="00820220">
              <w:rPr>
                <w:rFonts w:ascii="Arial" w:eastAsia="Times New Roman" w:hAnsi="Arial"/>
                <w:bCs/>
                <w:kern w:val="0"/>
                <w:sz w:val="18"/>
                <w:szCs w:val="18"/>
                <w:lang w:val="en-GB" w:eastAsia="ja-JP"/>
              </w:rPr>
              <w:t xml:space="preserve"> is present. </w:t>
            </w:r>
            <w:r w:rsidRPr="00820220">
              <w:rPr>
                <w:rFonts w:ascii="Arial" w:eastAsia="Times New Roman" w:hAnsi="Arial" w:cs="Arial"/>
                <w:bCs/>
                <w:iCs/>
                <w:kern w:val="0"/>
                <w:sz w:val="18"/>
                <w:szCs w:val="18"/>
                <w:lang w:val="en-GB" w:eastAsia="en-GB"/>
              </w:rPr>
              <w:t>This field is only applicable for operation with shared spectrum channel access in FR2-2 and network does not configure this if the UE does not have any serving cells in FR2-2.</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proofErr w:type="spellStart"/>
            <w:r w:rsidRPr="00820220">
              <w:rPr>
                <w:rFonts w:ascii="Arial" w:eastAsia="Times New Roman" w:hAnsi="Arial"/>
                <w:b/>
                <w:bCs/>
                <w:i/>
                <w:iCs/>
                <w:kern w:val="0"/>
                <w:sz w:val="18"/>
                <w:szCs w:val="20"/>
                <w:lang w:val="en-GB" w:eastAsia="en-GB"/>
              </w:rPr>
              <w:t>rmtc</w:t>
            </w:r>
            <w:proofErr w:type="spellEnd"/>
            <w:r w:rsidRPr="00820220">
              <w:rPr>
                <w:rFonts w:ascii="Arial" w:eastAsia="Times New Roman" w:hAnsi="Arial"/>
                <w:b/>
                <w:bCs/>
                <w:i/>
                <w:iCs/>
                <w:kern w:val="0"/>
                <w:sz w:val="18"/>
                <w:szCs w:val="20"/>
                <w:lang w:val="en-GB" w:eastAsia="en-GB"/>
              </w:rPr>
              <w:t>-Bandwidth</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0"/>
                <w:lang w:val="en-GB" w:eastAsia="sv-SE"/>
              </w:rPr>
              <w:t>Indicates the bandwidth for the RSSI measurement (see TS 38.</w:t>
            </w:r>
            <w:r w:rsidRPr="00820220">
              <w:rPr>
                <w:rFonts w:ascii="Arial" w:eastAsia="Times New Roman" w:hAnsi="Arial"/>
                <w:kern w:val="0"/>
                <w:sz w:val="18"/>
                <w:szCs w:val="20"/>
                <w:lang w:val="en-GB" w:eastAsia="ja-JP"/>
              </w:rPr>
              <w:t xml:space="preserve"> 215 [9]</w:t>
            </w:r>
            <w:r w:rsidRPr="00820220">
              <w:rPr>
                <w:rFonts w:ascii="Arial" w:eastAsia="Times New Roman" w:hAnsi="Arial"/>
                <w:kern w:val="0"/>
                <w:sz w:val="18"/>
                <w:szCs w:val="20"/>
                <w:lang w:val="en-GB" w:eastAsia="sv-SE"/>
              </w:rPr>
              <w:t xml:space="preserve">, clause </w:t>
            </w:r>
            <w:r w:rsidRPr="00820220">
              <w:rPr>
                <w:rFonts w:ascii="Arial" w:eastAsia="Times New Roman" w:hAnsi="Arial"/>
                <w:kern w:val="0"/>
                <w:sz w:val="18"/>
                <w:szCs w:val="20"/>
                <w:lang w:val="en-GB" w:eastAsia="ja-JP"/>
              </w:rPr>
              <w:t>5.1.21</w:t>
            </w:r>
            <w:r w:rsidRPr="00820220">
              <w:rPr>
                <w:rFonts w:ascii="Arial" w:eastAsia="Times New Roman" w:hAnsi="Arial"/>
                <w:kern w:val="0"/>
                <w:sz w:val="18"/>
                <w:szCs w:val="20"/>
                <w:lang w:val="en-GB" w:eastAsia="sv-SE"/>
              </w:rPr>
              <w:t>)</w:t>
            </w:r>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cs="Arial"/>
                <w:b/>
                <w:i/>
                <w:kern w:val="0"/>
                <w:sz w:val="18"/>
                <w:szCs w:val="18"/>
                <w:lang w:val="en-GB" w:eastAsia="en-GB"/>
              </w:rPr>
              <w:t>rmtc</w:t>
            </w:r>
            <w:proofErr w:type="spellEnd"/>
            <w:r w:rsidRPr="00820220">
              <w:rPr>
                <w:rFonts w:ascii="Arial" w:eastAsia="Times New Roman" w:hAnsi="Arial" w:cs="Arial"/>
                <w:b/>
                <w:i/>
                <w:kern w:val="0"/>
                <w:sz w:val="18"/>
                <w:szCs w:val="18"/>
                <w:lang w:val="en-GB" w:eastAsia="en-GB"/>
              </w:rPr>
              <w:t>-Frequency</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cs="Arial"/>
                <w:kern w:val="0"/>
                <w:sz w:val="18"/>
                <w:szCs w:val="18"/>
                <w:lang w:val="en-GB" w:eastAsia="sv-SE"/>
              </w:rPr>
              <w:t xml:space="preserve">Indicates the </w:t>
            </w:r>
            <w:proofErr w:type="spellStart"/>
            <w:r w:rsidRPr="00820220">
              <w:rPr>
                <w:rFonts w:ascii="Arial" w:eastAsia="Times New Roman" w:hAnsi="Arial" w:cs="Arial"/>
                <w:kern w:val="0"/>
                <w:sz w:val="18"/>
                <w:szCs w:val="18"/>
                <w:lang w:val="en-GB" w:eastAsia="sv-SE"/>
              </w:rPr>
              <w:t>center</w:t>
            </w:r>
            <w:proofErr w:type="spellEnd"/>
            <w:r w:rsidRPr="00820220">
              <w:rPr>
                <w:rFonts w:ascii="Arial" w:eastAsia="Times New Roman" w:hAnsi="Arial" w:cs="Arial"/>
                <w:kern w:val="0"/>
                <w:sz w:val="18"/>
                <w:szCs w:val="18"/>
                <w:lang w:val="en-GB" w:eastAsia="sv-SE"/>
              </w:rPr>
              <w:t xml:space="preserve"> frequency of the measured bandwidth </w:t>
            </w:r>
            <w:r w:rsidRPr="00820220">
              <w:rPr>
                <w:rFonts w:ascii="Arial" w:eastAsia="Times New Roman" w:hAnsi="Arial"/>
                <w:kern w:val="0"/>
                <w:sz w:val="18"/>
                <w:szCs w:val="22"/>
                <w:lang w:val="en-GB" w:eastAsia="ja-JP"/>
              </w:rPr>
              <w:t>for a frequency which operates with shared spectrum channel access</w:t>
            </w:r>
            <w:r w:rsidRPr="00820220">
              <w:rPr>
                <w:rFonts w:ascii="Arial" w:eastAsia="Times New Roman" w:hAnsi="Arial" w:cs="Arial"/>
                <w:kern w:val="0"/>
                <w:sz w:val="18"/>
                <w:szCs w:val="18"/>
                <w:lang w:val="en-GB" w:eastAsia="sv-SE"/>
              </w:rPr>
              <w:t xml:space="preserve"> (see TS 38.</w:t>
            </w:r>
            <w:r w:rsidRPr="00820220">
              <w:rPr>
                <w:rFonts w:ascii="Arial" w:eastAsia="Times New Roman" w:hAnsi="Arial" w:cs="Arial"/>
                <w:kern w:val="0"/>
                <w:sz w:val="18"/>
                <w:szCs w:val="18"/>
                <w:lang w:val="en-GB" w:eastAsia="ja-JP"/>
              </w:rPr>
              <w:t xml:space="preserve"> 215 [9]</w:t>
            </w:r>
            <w:r w:rsidRPr="00820220">
              <w:rPr>
                <w:rFonts w:ascii="Arial" w:eastAsia="Times New Roman" w:hAnsi="Arial" w:cs="Arial"/>
                <w:kern w:val="0"/>
                <w:sz w:val="18"/>
                <w:szCs w:val="18"/>
                <w:lang w:val="en-GB" w:eastAsia="sv-SE"/>
              </w:rPr>
              <w:t xml:space="preserve">, clause </w:t>
            </w:r>
            <w:r w:rsidRPr="00820220">
              <w:rPr>
                <w:rFonts w:ascii="Arial" w:eastAsia="Times New Roman" w:hAnsi="Arial" w:cs="Arial"/>
                <w:kern w:val="0"/>
                <w:sz w:val="18"/>
                <w:szCs w:val="18"/>
                <w:lang w:val="en-GB" w:eastAsia="ja-JP"/>
              </w:rPr>
              <w:t>5.1.21</w:t>
            </w:r>
            <w:r w:rsidRPr="00820220">
              <w:rPr>
                <w:rFonts w:ascii="Arial" w:eastAsia="Times New Roman" w:hAnsi="Arial" w:cs="Arial"/>
                <w:kern w:val="0"/>
                <w:sz w:val="18"/>
                <w:szCs w:val="18"/>
                <w:lang w:val="en-GB" w:eastAsia="sv-SE"/>
              </w:rPr>
              <w:t>)</w:t>
            </w:r>
            <w:r w:rsidRPr="00820220">
              <w:rPr>
                <w:rFonts w:ascii="Arial" w:eastAsia="Times New Roman" w:hAnsi="Arial"/>
                <w:kern w:val="0"/>
                <w:sz w:val="18"/>
                <w:szCs w:val="22"/>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cs="Arial"/>
                <w:b/>
                <w:i/>
                <w:kern w:val="0"/>
                <w:sz w:val="18"/>
                <w:szCs w:val="18"/>
                <w:lang w:val="en-GB" w:eastAsia="en-GB"/>
              </w:rPr>
              <w:t>rmtc</w:t>
            </w:r>
            <w:proofErr w:type="spellEnd"/>
            <w:r w:rsidRPr="00820220">
              <w:rPr>
                <w:rFonts w:ascii="Arial" w:eastAsia="Times New Roman" w:hAnsi="Arial" w:cs="Arial"/>
                <w:b/>
                <w:i/>
                <w:kern w:val="0"/>
                <w:sz w:val="18"/>
                <w:szCs w:val="18"/>
                <w:lang w:val="en-GB" w:eastAsia="en-GB"/>
              </w:rPr>
              <w:t>-Periodicity</w:t>
            </w:r>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cs="Arial"/>
                <w:kern w:val="0"/>
                <w:sz w:val="18"/>
                <w:szCs w:val="18"/>
                <w:lang w:val="en-GB" w:eastAsia="en-GB"/>
              </w:rPr>
              <w:t xml:space="preserve">Indicates the RSSI measurement timing configuration (RMTC) periodicity </w:t>
            </w:r>
            <w:r w:rsidRPr="00820220">
              <w:rPr>
                <w:rFonts w:ascii="Arial" w:eastAsia="Times New Roman" w:hAnsi="Arial" w:cs="Arial"/>
                <w:kern w:val="0"/>
                <w:sz w:val="18"/>
                <w:szCs w:val="18"/>
                <w:lang w:val="en-GB" w:eastAsia="sv-SE"/>
              </w:rPr>
              <w:t>(see TS 38.215 [9]</w:t>
            </w:r>
            <w:r w:rsidRPr="00820220">
              <w:rPr>
                <w:rFonts w:ascii="Arial" w:eastAsia="Times New Roman" w:hAnsi="Arial" w:cs="Arial"/>
                <w:kern w:val="0"/>
                <w:sz w:val="18"/>
                <w:szCs w:val="18"/>
                <w:lang w:val="en-GB" w:eastAsia="ja-JP"/>
              </w:rPr>
              <w:t>, clause 5.1.21</w:t>
            </w:r>
            <w:r w:rsidRPr="00820220">
              <w:rPr>
                <w:rFonts w:ascii="Arial" w:eastAsia="Times New Roman" w:hAnsi="Arial" w:cs="Arial"/>
                <w:kern w:val="0"/>
                <w:sz w:val="18"/>
                <w:szCs w:val="18"/>
                <w:lang w:val="en-GB" w:eastAsia="sv-SE"/>
              </w:rPr>
              <w:t>)</w:t>
            </w:r>
            <w:r w:rsidRPr="00820220">
              <w:rPr>
                <w:rFonts w:ascii="Arial" w:eastAsia="Times New Roman" w:hAnsi="Arial" w:cs="Arial"/>
                <w:kern w:val="0"/>
                <w:sz w:val="18"/>
                <w:szCs w:val="18"/>
                <w:lang w:val="en-GB" w:eastAsia="en-GB"/>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20220">
              <w:rPr>
                <w:rFonts w:ascii="Arial" w:eastAsia="Times New Roman" w:hAnsi="Arial" w:cs="Arial"/>
                <w:b/>
                <w:i/>
                <w:kern w:val="0"/>
                <w:sz w:val="18"/>
                <w:szCs w:val="18"/>
                <w:lang w:val="en-GB" w:eastAsia="en-GB"/>
              </w:rPr>
              <w:t>rmtc-SubframeOffset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cs="Arial"/>
                <w:kern w:val="0"/>
                <w:sz w:val="18"/>
                <w:szCs w:val="18"/>
                <w:lang w:val="en-GB" w:eastAsia="en-GB"/>
              </w:rPr>
              <w:t xml:space="preserve">Indicates the RSSI measurement timing configuration (RMTC) </w:t>
            </w:r>
            <w:proofErr w:type="spellStart"/>
            <w:r w:rsidRPr="00820220">
              <w:rPr>
                <w:rFonts w:ascii="Arial" w:eastAsia="Times New Roman" w:hAnsi="Arial" w:cs="Arial"/>
                <w:kern w:val="0"/>
                <w:sz w:val="18"/>
                <w:szCs w:val="18"/>
                <w:lang w:val="en-GB" w:eastAsia="en-GB"/>
              </w:rPr>
              <w:t>subframe</w:t>
            </w:r>
            <w:proofErr w:type="spellEnd"/>
            <w:r w:rsidRPr="00820220">
              <w:rPr>
                <w:rFonts w:ascii="Arial" w:eastAsia="Times New Roman" w:hAnsi="Arial" w:cs="Arial"/>
                <w:kern w:val="0"/>
                <w:sz w:val="18"/>
                <w:szCs w:val="18"/>
                <w:lang w:val="en-GB" w:eastAsia="en-GB"/>
              </w:rPr>
              <w:t xml:space="preserve"> offset for this frequency </w:t>
            </w:r>
            <w:r w:rsidRPr="00820220">
              <w:rPr>
                <w:rFonts w:ascii="Arial" w:eastAsia="Times New Roman" w:hAnsi="Arial" w:cs="Arial"/>
                <w:kern w:val="0"/>
                <w:sz w:val="18"/>
                <w:szCs w:val="18"/>
                <w:lang w:val="en-GB" w:eastAsia="sv-SE"/>
              </w:rPr>
              <w:t>(see TS 38.215 [9]</w:t>
            </w:r>
            <w:r w:rsidRPr="00820220">
              <w:rPr>
                <w:rFonts w:ascii="Arial" w:eastAsia="Times New Roman" w:hAnsi="Arial" w:cs="Arial"/>
                <w:kern w:val="0"/>
                <w:sz w:val="18"/>
                <w:szCs w:val="18"/>
                <w:lang w:val="en-GB" w:eastAsia="ja-JP"/>
              </w:rPr>
              <w:t>, clause 5.1.21</w:t>
            </w:r>
            <w:r w:rsidRPr="00820220">
              <w:rPr>
                <w:rFonts w:ascii="Arial" w:eastAsia="Times New Roman" w:hAnsi="Arial" w:cs="Arial"/>
                <w:kern w:val="0"/>
                <w:sz w:val="18"/>
                <w:szCs w:val="18"/>
                <w:lang w:val="en-GB" w:eastAsia="sv-SE"/>
              </w:rPr>
              <w:t>)</w:t>
            </w:r>
            <w:r w:rsidRPr="00820220">
              <w:rPr>
                <w:rFonts w:ascii="Arial" w:eastAsia="Times New Roman" w:hAnsi="Arial" w:cs="Arial"/>
                <w:kern w:val="0"/>
                <w:sz w:val="18"/>
                <w:szCs w:val="18"/>
                <w:lang w:val="en-GB" w:eastAsia="en-GB"/>
              </w:rPr>
              <w:t>.</w:t>
            </w:r>
            <w:r w:rsidRPr="00820220">
              <w:rPr>
                <w:rFonts w:ascii="Arial" w:eastAsia="Times New Roman" w:hAnsi="Arial"/>
                <w:kern w:val="0"/>
                <w:sz w:val="18"/>
                <w:szCs w:val="20"/>
                <w:lang w:val="en-GB" w:eastAsia="en-GB"/>
              </w:rPr>
              <w:t xml:space="preserve"> For inter-frequency measurements, this field is optional present and if it is not configured, the UE chooses a random value as </w:t>
            </w:r>
            <w:proofErr w:type="spellStart"/>
            <w:r w:rsidRPr="00820220">
              <w:rPr>
                <w:rFonts w:ascii="Arial" w:eastAsia="Times New Roman" w:hAnsi="Arial"/>
                <w:i/>
                <w:kern w:val="0"/>
                <w:sz w:val="18"/>
                <w:szCs w:val="20"/>
                <w:lang w:val="en-GB" w:eastAsia="en-GB"/>
              </w:rPr>
              <w:t>rmtc-SubframeOffset</w:t>
            </w:r>
            <w:proofErr w:type="spellEnd"/>
            <w:r w:rsidRPr="00820220">
              <w:rPr>
                <w:rFonts w:ascii="Arial" w:eastAsia="Times New Roman" w:hAnsi="Arial"/>
                <w:kern w:val="0"/>
                <w:sz w:val="18"/>
                <w:szCs w:val="20"/>
                <w:lang w:val="en-GB" w:eastAsia="en-GB"/>
              </w:rPr>
              <w:t xml:space="preserve"> for </w:t>
            </w:r>
            <w:proofErr w:type="spellStart"/>
            <w:r w:rsidRPr="00820220">
              <w:rPr>
                <w:rFonts w:ascii="Arial" w:eastAsia="Times New Roman" w:hAnsi="Arial"/>
                <w:i/>
                <w:kern w:val="0"/>
                <w:sz w:val="18"/>
                <w:szCs w:val="20"/>
                <w:lang w:val="en-GB" w:eastAsia="en-GB"/>
              </w:rPr>
              <w:t>measDurationSymbols</w:t>
            </w:r>
            <w:proofErr w:type="spellEnd"/>
            <w:r w:rsidRPr="00820220">
              <w:rPr>
                <w:rFonts w:ascii="Arial" w:eastAsia="Times New Roman" w:hAnsi="Arial"/>
                <w:kern w:val="0"/>
                <w:sz w:val="18"/>
                <w:szCs w:val="20"/>
                <w:lang w:val="en-GB" w:eastAsia="en-GB"/>
              </w:rPr>
              <w:t xml:space="preserve"> which shall be selected to be between 0 and the configured </w:t>
            </w:r>
            <w:proofErr w:type="spellStart"/>
            <w:r w:rsidRPr="00820220">
              <w:rPr>
                <w:rFonts w:ascii="Arial" w:eastAsia="Times New Roman" w:hAnsi="Arial"/>
                <w:i/>
                <w:kern w:val="0"/>
                <w:sz w:val="18"/>
                <w:szCs w:val="20"/>
                <w:lang w:val="en-GB" w:eastAsia="en-GB"/>
              </w:rPr>
              <w:t>rmtc</w:t>
            </w:r>
            <w:proofErr w:type="spellEnd"/>
            <w:r w:rsidRPr="00820220">
              <w:rPr>
                <w:rFonts w:ascii="Arial" w:eastAsia="Times New Roman" w:hAnsi="Arial"/>
                <w:i/>
                <w:kern w:val="0"/>
                <w:sz w:val="18"/>
                <w:szCs w:val="20"/>
                <w:lang w:val="en-GB" w:eastAsia="en-GB"/>
              </w:rPr>
              <w:t>-Periodicity</w:t>
            </w:r>
            <w:r w:rsidRPr="00820220">
              <w:rPr>
                <w:rFonts w:ascii="Arial" w:eastAsia="Times New Roman" w:hAnsi="Arial"/>
                <w:kern w:val="0"/>
                <w:sz w:val="18"/>
                <w:szCs w:val="20"/>
                <w:lang w:val="en-GB" w:eastAsia="en-GB"/>
              </w:rPr>
              <w:t xml:space="preserve"> with equal probability.</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kern w:val="0"/>
                <w:sz w:val="18"/>
                <w:szCs w:val="18"/>
                <w:lang w:val="en-GB" w:eastAsia="en-GB"/>
              </w:rPr>
            </w:pPr>
            <w:proofErr w:type="spellStart"/>
            <w:r w:rsidRPr="00820220">
              <w:rPr>
                <w:rFonts w:ascii="Arial" w:eastAsia="Times New Roman" w:hAnsi="Arial" w:cs="Arial"/>
                <w:b/>
                <w:i/>
                <w:kern w:val="0"/>
                <w:sz w:val="18"/>
                <w:szCs w:val="18"/>
                <w:lang w:val="en-GB" w:eastAsia="en-GB"/>
              </w:rPr>
              <w:t>tci-StateId</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iCs/>
                <w:kern w:val="0"/>
                <w:sz w:val="18"/>
                <w:szCs w:val="18"/>
                <w:lang w:val="en-GB" w:eastAsia="en-GB"/>
              </w:rPr>
            </w:pPr>
            <w:r w:rsidRPr="00820220">
              <w:rPr>
                <w:rFonts w:ascii="Arial" w:eastAsia="Times New Roman" w:hAnsi="Arial" w:cs="Arial"/>
                <w:bCs/>
                <w:iCs/>
                <w:kern w:val="0"/>
                <w:sz w:val="18"/>
                <w:szCs w:val="18"/>
                <w:lang w:val="en-GB"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rsidR="00820220" w:rsidRPr="00820220" w:rsidRDefault="00820220" w:rsidP="0082022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20220">
              <w:rPr>
                <w:rFonts w:ascii="Arial" w:eastAsia="Times New Roman" w:hAnsi="Arial"/>
                <w:b/>
                <w:i/>
                <w:kern w:val="0"/>
                <w:sz w:val="18"/>
                <w:szCs w:val="22"/>
                <w:lang w:val="en-GB" w:eastAsia="sv-SE"/>
              </w:rPr>
              <w:t>SSB-</w:t>
            </w:r>
            <w:proofErr w:type="spellStart"/>
            <w:r w:rsidRPr="00820220">
              <w:rPr>
                <w:rFonts w:ascii="Arial" w:eastAsia="Times New Roman" w:hAnsi="Arial"/>
                <w:b/>
                <w:i/>
                <w:kern w:val="0"/>
                <w:sz w:val="18"/>
                <w:szCs w:val="22"/>
                <w:lang w:val="en-GB" w:eastAsia="sv-SE"/>
              </w:rPr>
              <w:t>ConfigMobility</w:t>
            </w:r>
            <w:proofErr w:type="spellEnd"/>
            <w:r w:rsidRPr="00820220">
              <w:rPr>
                <w:rFonts w:ascii="Arial" w:eastAsia="Times New Roman" w:hAnsi="Arial"/>
                <w:b/>
                <w:i/>
                <w:kern w:val="0"/>
                <w:sz w:val="18"/>
                <w:szCs w:val="22"/>
                <w:lang w:val="en-GB" w:eastAsia="sv-SE"/>
              </w:rPr>
              <w:t xml:space="preserve"> </w:t>
            </w:r>
            <w:r w:rsidRPr="00820220">
              <w:rPr>
                <w:rFonts w:ascii="Arial" w:eastAsia="Times New Roman" w:hAnsi="Arial"/>
                <w:b/>
                <w:kern w:val="0"/>
                <w:sz w:val="18"/>
                <w:szCs w:val="22"/>
                <w:lang w:val="en-GB" w:eastAsia="sv-SE"/>
              </w:rPr>
              <w:t>field descriptions</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sv-SE"/>
              </w:rPr>
            </w:pPr>
            <w:proofErr w:type="spellStart"/>
            <w:r w:rsidRPr="00820220">
              <w:rPr>
                <w:rFonts w:ascii="Arial" w:eastAsia="Times New Roman" w:hAnsi="Arial"/>
                <w:b/>
                <w:bCs/>
                <w:i/>
                <w:iCs/>
                <w:kern w:val="0"/>
                <w:sz w:val="18"/>
                <w:szCs w:val="20"/>
                <w:lang w:val="en-GB" w:eastAsia="sv-SE"/>
              </w:rPr>
              <w:t>cca-CellsToAddModList</w:t>
            </w:r>
            <w:proofErr w:type="spellEnd"/>
            <w:r w:rsidRPr="00820220">
              <w:rPr>
                <w:rFonts w:ascii="Arial" w:eastAsia="Times New Roman" w:hAnsi="Arial"/>
                <w:b/>
                <w:bCs/>
                <w:i/>
                <w:iCs/>
                <w:kern w:val="0"/>
                <w:sz w:val="18"/>
                <w:szCs w:val="20"/>
                <w:lang w:val="en-GB" w:eastAsia="sv-SE"/>
              </w:rPr>
              <w:t xml:space="preserve">, </w:t>
            </w:r>
            <w:proofErr w:type="spellStart"/>
            <w:r w:rsidRPr="00820220">
              <w:rPr>
                <w:rFonts w:ascii="Arial" w:eastAsia="Times New Roman" w:hAnsi="Arial"/>
                <w:b/>
                <w:bCs/>
                <w:i/>
                <w:iCs/>
                <w:kern w:val="0"/>
                <w:sz w:val="18"/>
                <w:szCs w:val="20"/>
                <w:lang w:val="en-GB" w:eastAsia="sv-SE"/>
              </w:rPr>
              <w:t>cca-CellsToRemoveList</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sv-SE"/>
              </w:rPr>
            </w:pPr>
            <w:r w:rsidRPr="00820220">
              <w:rPr>
                <w:rFonts w:ascii="Arial" w:eastAsia="Times New Roman" w:hAnsi="Arial"/>
                <w:kern w:val="0"/>
                <w:sz w:val="18"/>
                <w:szCs w:val="20"/>
                <w:lang w:val="en-GB" w:eastAsia="sv-SE"/>
              </w:rPr>
              <w:t xml:space="preserve">Lists of cells to be added or removed from the list of </w:t>
            </w:r>
            <w:proofErr w:type="spellStart"/>
            <w:r w:rsidRPr="00820220">
              <w:rPr>
                <w:rFonts w:ascii="Arial" w:eastAsia="Times New Roman" w:hAnsi="Arial"/>
                <w:kern w:val="0"/>
                <w:sz w:val="18"/>
                <w:szCs w:val="20"/>
                <w:lang w:val="en-GB" w:eastAsia="sv-SE"/>
              </w:rPr>
              <w:t>neighbor</w:t>
            </w:r>
            <w:proofErr w:type="spellEnd"/>
            <w:r w:rsidRPr="00820220">
              <w:rPr>
                <w:rFonts w:ascii="Arial" w:eastAsia="Times New Roman" w:hAnsi="Arial"/>
                <w:kern w:val="0"/>
                <w:sz w:val="18"/>
                <w:szCs w:val="20"/>
                <w:lang w:val="en-GB" w:eastAsia="sv-SE"/>
              </w:rPr>
              <w:t xml:space="preserve"> cells that apply channel access mode procedures for operation with shared spectrum channel access in accordance with TS 37.213 [48], clause 4.4 for FR2-2.</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20220">
              <w:rPr>
                <w:rFonts w:ascii="Arial" w:eastAsia="Times New Roman" w:hAnsi="Arial"/>
                <w:b/>
                <w:i/>
                <w:kern w:val="0"/>
                <w:sz w:val="18"/>
                <w:szCs w:val="22"/>
                <w:lang w:val="en-GB" w:eastAsia="sv-SE"/>
              </w:rPr>
              <w:t>deriveSSB-IndexFromCell</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 xml:space="preserve">If this field is set to </w:t>
            </w:r>
            <w:r w:rsidRPr="00820220">
              <w:rPr>
                <w:rFonts w:ascii="Arial" w:eastAsia="Times New Roman" w:hAnsi="Arial"/>
                <w:i/>
                <w:iCs/>
                <w:kern w:val="0"/>
                <w:sz w:val="18"/>
                <w:szCs w:val="20"/>
                <w:lang w:val="en-GB" w:eastAsia="en-GB"/>
              </w:rPr>
              <w:t>true</w:t>
            </w:r>
            <w:r w:rsidRPr="00820220">
              <w:rPr>
                <w:rFonts w:ascii="Arial" w:eastAsia="Times New Roman" w:hAnsi="Arial"/>
                <w:kern w:val="0"/>
                <w:sz w:val="18"/>
                <w:szCs w:val="22"/>
                <w:lang w:val="en-GB" w:eastAsia="sv-SE"/>
              </w:rPr>
              <w:t>, UE assumes SFN and frame boundary alignment across cells on the same frequency carrier as specified in TS 38.133 [14]. Hence, if the UE is configured with a serving cell for which (</w:t>
            </w:r>
            <w:proofErr w:type="spellStart"/>
            <w:r w:rsidRPr="00820220">
              <w:rPr>
                <w:rFonts w:ascii="Arial" w:eastAsia="Times New Roman" w:hAnsi="Arial"/>
                <w:i/>
                <w:kern w:val="0"/>
                <w:sz w:val="18"/>
                <w:szCs w:val="22"/>
                <w:lang w:val="en-GB" w:eastAsia="sv-SE"/>
              </w:rPr>
              <w:t>absoluteFrequencySSB</w:t>
            </w:r>
            <w:proofErr w:type="spellEnd"/>
            <w:r w:rsidRPr="00820220">
              <w:rPr>
                <w:rFonts w:ascii="Arial" w:eastAsia="Times New Roman" w:hAnsi="Arial"/>
                <w:kern w:val="0"/>
                <w:sz w:val="18"/>
                <w:szCs w:val="22"/>
                <w:lang w:val="en-GB" w:eastAsia="sv-SE"/>
              </w:rPr>
              <w:t xml:space="preserve">, </w:t>
            </w:r>
            <w:proofErr w:type="spellStart"/>
            <w:r w:rsidRPr="00820220">
              <w:rPr>
                <w:rFonts w:ascii="Arial" w:eastAsia="Times New Roman" w:hAnsi="Arial"/>
                <w:i/>
                <w:kern w:val="0"/>
                <w:sz w:val="18"/>
                <w:szCs w:val="22"/>
                <w:lang w:val="en-GB" w:eastAsia="sv-SE"/>
              </w:rPr>
              <w:t>subcarrierSpacing</w:t>
            </w:r>
            <w:proofErr w:type="spellEnd"/>
            <w:r w:rsidRPr="00820220">
              <w:rPr>
                <w:rFonts w:ascii="Arial" w:eastAsia="Times New Roman" w:hAnsi="Arial"/>
                <w:kern w:val="0"/>
                <w:sz w:val="18"/>
                <w:szCs w:val="22"/>
                <w:lang w:val="en-GB" w:eastAsia="sv-SE"/>
              </w:rPr>
              <w:t xml:space="preserve">) in </w:t>
            </w:r>
            <w:proofErr w:type="spellStart"/>
            <w:r w:rsidRPr="00820220">
              <w:rPr>
                <w:rFonts w:ascii="Arial" w:eastAsia="Times New Roman" w:hAnsi="Arial"/>
                <w:i/>
                <w:kern w:val="0"/>
                <w:sz w:val="18"/>
                <w:szCs w:val="22"/>
                <w:lang w:val="en-GB" w:eastAsia="sv-SE"/>
              </w:rPr>
              <w:t>ServingCellConfigCommon</w:t>
            </w:r>
            <w:proofErr w:type="spellEnd"/>
            <w:r w:rsidRPr="00820220">
              <w:rPr>
                <w:rFonts w:ascii="Arial" w:eastAsia="Times New Roman" w:hAnsi="Arial"/>
                <w:kern w:val="0"/>
                <w:sz w:val="18"/>
                <w:szCs w:val="22"/>
                <w:lang w:val="en-GB" w:eastAsia="sv-SE"/>
              </w:rPr>
              <w:t xml:space="preserve"> is equal to (</w:t>
            </w:r>
            <w:proofErr w:type="spellStart"/>
            <w:r w:rsidRPr="00820220">
              <w:rPr>
                <w:rFonts w:ascii="Arial" w:eastAsia="Times New Roman" w:hAnsi="Arial"/>
                <w:i/>
                <w:kern w:val="0"/>
                <w:sz w:val="18"/>
                <w:szCs w:val="22"/>
                <w:lang w:val="en-GB" w:eastAsia="sv-SE"/>
              </w:rPr>
              <w:t>ssbFrequency</w:t>
            </w:r>
            <w:proofErr w:type="spellEnd"/>
            <w:r w:rsidRPr="00820220">
              <w:rPr>
                <w:rFonts w:ascii="Arial" w:eastAsia="Times New Roman" w:hAnsi="Arial"/>
                <w:kern w:val="0"/>
                <w:sz w:val="18"/>
                <w:szCs w:val="22"/>
                <w:lang w:val="en-GB" w:eastAsia="sv-SE"/>
              </w:rPr>
              <w:t xml:space="preserve">, </w:t>
            </w:r>
            <w:proofErr w:type="spellStart"/>
            <w:r w:rsidRPr="00820220">
              <w:rPr>
                <w:rFonts w:ascii="Arial" w:eastAsia="Times New Roman" w:hAnsi="Arial"/>
                <w:i/>
                <w:kern w:val="0"/>
                <w:sz w:val="18"/>
                <w:szCs w:val="22"/>
                <w:lang w:val="en-GB" w:eastAsia="sv-SE"/>
              </w:rPr>
              <w:t>ssbSubcarrierSpacing</w:t>
            </w:r>
            <w:proofErr w:type="spellEnd"/>
            <w:r w:rsidRPr="00820220">
              <w:rPr>
                <w:rFonts w:ascii="Arial" w:eastAsia="Times New Roman" w:hAnsi="Arial"/>
                <w:kern w:val="0"/>
                <w:sz w:val="18"/>
                <w:szCs w:val="22"/>
                <w:lang w:val="en-GB" w:eastAsia="sv-SE"/>
              </w:rPr>
              <w:t xml:space="preserve">) in this </w:t>
            </w:r>
            <w:proofErr w:type="spellStart"/>
            <w:r w:rsidRPr="00820220">
              <w:rPr>
                <w:rFonts w:ascii="Arial" w:eastAsia="Times New Roman" w:hAnsi="Arial"/>
                <w:i/>
                <w:kern w:val="0"/>
                <w:sz w:val="18"/>
                <w:szCs w:val="22"/>
                <w:lang w:val="en-GB" w:eastAsia="sv-SE"/>
              </w:rPr>
              <w:t>MeasObjectNR</w:t>
            </w:r>
            <w:proofErr w:type="spellEnd"/>
            <w:r w:rsidRPr="00820220">
              <w:rPr>
                <w:rFonts w:ascii="Arial" w:eastAsia="Times New Roman" w:hAnsi="Arial"/>
                <w:kern w:val="0"/>
                <w:sz w:val="18"/>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sv-SE"/>
              </w:rPr>
            </w:pPr>
            <w:bookmarkStart w:id="3" w:name="_Hlk97458315"/>
            <w:proofErr w:type="spellStart"/>
            <w:r w:rsidRPr="00820220">
              <w:rPr>
                <w:rFonts w:ascii="Arial" w:eastAsia="Times New Roman" w:hAnsi="Arial"/>
                <w:b/>
                <w:bCs/>
                <w:i/>
                <w:iCs/>
                <w:kern w:val="0"/>
                <w:sz w:val="18"/>
                <w:szCs w:val="20"/>
                <w:lang w:val="en-GB" w:eastAsia="sv-SE"/>
              </w:rPr>
              <w:t>deriveSSB-IndexFromCellInter</w:t>
            </w:r>
            <w:proofErr w:type="spellEnd"/>
          </w:p>
          <w:bookmarkEnd w:id="3"/>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20220">
              <w:rPr>
                <w:rFonts w:ascii="Arial" w:eastAsia="Times New Roman" w:hAnsi="Arial" w:cs="Arial"/>
                <w:kern w:val="0"/>
                <w:sz w:val="18"/>
                <w:szCs w:val="18"/>
                <w:lang w:val="en-GB" w:eastAsia="sv-SE"/>
              </w:rPr>
              <w:t xml:space="preserve">If this field is present, UE assumes SFN and frame boundary alignment between the </w:t>
            </w:r>
            <w:r w:rsidRPr="00820220">
              <w:rPr>
                <w:rFonts w:ascii="Arial" w:eastAsia="Times New Roman" w:hAnsi="Arial" w:cs="Arial"/>
                <w:kern w:val="0"/>
                <w:sz w:val="18"/>
                <w:szCs w:val="18"/>
                <w:lang w:val="en-GB" w:eastAsia="en-GB"/>
              </w:rPr>
              <w:t>reference serving cell</w:t>
            </w:r>
            <w:r w:rsidRPr="00820220">
              <w:rPr>
                <w:rFonts w:ascii="Arial" w:eastAsia="Times New Roman" w:hAnsi="Arial" w:cs="Arial"/>
                <w:kern w:val="0"/>
                <w:sz w:val="18"/>
                <w:szCs w:val="18"/>
                <w:lang w:val="en-GB" w:eastAsia="sv-SE"/>
              </w:rPr>
              <w:t xml:space="preserve"> indicated by </w:t>
            </w:r>
            <w:proofErr w:type="spellStart"/>
            <w:r w:rsidRPr="00820220">
              <w:rPr>
                <w:rFonts w:ascii="Arial" w:eastAsia="Times New Roman" w:hAnsi="Arial" w:cs="Arial"/>
                <w:i/>
                <w:kern w:val="0"/>
                <w:sz w:val="18"/>
                <w:szCs w:val="18"/>
                <w:lang w:val="en-GB" w:eastAsia="sv-SE"/>
              </w:rPr>
              <w:t>ServCellIndex</w:t>
            </w:r>
            <w:proofErr w:type="spellEnd"/>
            <w:r w:rsidRPr="00820220">
              <w:rPr>
                <w:rFonts w:ascii="Arial" w:eastAsia="Times New Roman" w:hAnsi="Arial" w:cs="Arial"/>
                <w:i/>
                <w:kern w:val="0"/>
                <w:sz w:val="18"/>
                <w:szCs w:val="18"/>
                <w:lang w:val="en-GB" w:eastAsia="sv-SE"/>
              </w:rPr>
              <w:t xml:space="preserve"> </w:t>
            </w:r>
            <w:r w:rsidRPr="00820220">
              <w:rPr>
                <w:rFonts w:ascii="Arial" w:eastAsia="Times New Roman" w:hAnsi="Arial" w:cs="Arial"/>
                <w:kern w:val="0"/>
                <w:sz w:val="18"/>
                <w:szCs w:val="18"/>
                <w:lang w:val="en-GB" w:eastAsia="sv-SE"/>
              </w:rPr>
              <w:t xml:space="preserve">and all neighbour cells in this </w:t>
            </w:r>
            <w:proofErr w:type="spellStart"/>
            <w:r w:rsidRPr="00820220">
              <w:rPr>
                <w:rFonts w:ascii="Arial" w:eastAsia="Times New Roman" w:hAnsi="Arial" w:cs="Arial"/>
                <w:i/>
                <w:kern w:val="0"/>
                <w:sz w:val="18"/>
                <w:szCs w:val="18"/>
                <w:lang w:val="en-GB" w:eastAsia="sv-SE"/>
              </w:rPr>
              <w:t>MeasObjectNR</w:t>
            </w:r>
            <w:proofErr w:type="spellEnd"/>
            <w:r w:rsidRPr="00820220">
              <w:rPr>
                <w:rFonts w:ascii="Arial" w:eastAsia="Times New Roman" w:hAnsi="Arial" w:cs="Arial"/>
                <w:kern w:val="0"/>
                <w:sz w:val="18"/>
                <w:szCs w:val="18"/>
                <w:lang w:val="en-GB" w:eastAsia="sv-SE"/>
              </w:rPr>
              <w:t xml:space="preserve"> as specified in TS 38.133 [14]. This field also indicates that the UE can utilize the timing of the </w:t>
            </w:r>
            <w:r w:rsidRPr="00820220">
              <w:rPr>
                <w:rFonts w:ascii="Arial" w:eastAsia="Times New Roman" w:hAnsi="Arial" w:cs="Arial"/>
                <w:kern w:val="0"/>
                <w:sz w:val="18"/>
                <w:szCs w:val="18"/>
                <w:lang w:val="en-GB" w:eastAsia="en-GB"/>
              </w:rPr>
              <w:t>reference serving cell</w:t>
            </w:r>
            <w:r w:rsidRPr="00820220">
              <w:rPr>
                <w:rFonts w:ascii="Arial" w:eastAsia="Times New Roman" w:hAnsi="Arial" w:cs="Arial"/>
                <w:kern w:val="0"/>
                <w:sz w:val="18"/>
                <w:szCs w:val="18"/>
                <w:lang w:val="en-GB" w:eastAsia="sv-SE"/>
              </w:rPr>
              <w:t xml:space="preserve"> indicated by </w:t>
            </w:r>
            <w:proofErr w:type="spellStart"/>
            <w:r w:rsidRPr="00820220">
              <w:rPr>
                <w:rFonts w:ascii="Arial" w:eastAsia="Times New Roman" w:hAnsi="Arial" w:cs="Arial"/>
                <w:i/>
                <w:kern w:val="0"/>
                <w:sz w:val="18"/>
                <w:szCs w:val="18"/>
                <w:lang w:val="en-GB" w:eastAsia="sv-SE"/>
              </w:rPr>
              <w:t>ServCellIndex</w:t>
            </w:r>
            <w:proofErr w:type="spellEnd"/>
            <w:r w:rsidRPr="00820220">
              <w:rPr>
                <w:rFonts w:ascii="Arial" w:eastAsia="Times New Roman" w:hAnsi="Arial" w:cs="Arial"/>
                <w:kern w:val="0"/>
                <w:sz w:val="18"/>
                <w:szCs w:val="18"/>
                <w:lang w:val="en-GB" w:eastAsia="sv-SE"/>
              </w:rPr>
              <w:t xml:space="preserve"> to derive the index of SS block transmitted by all inter-frequency neighbour cells on the frequency indicated by the </w:t>
            </w:r>
            <w:proofErr w:type="spellStart"/>
            <w:r w:rsidRPr="00820220">
              <w:rPr>
                <w:rFonts w:ascii="Arial" w:eastAsia="Times New Roman" w:hAnsi="Arial" w:cs="Arial"/>
                <w:i/>
                <w:kern w:val="0"/>
                <w:sz w:val="18"/>
                <w:szCs w:val="18"/>
                <w:lang w:val="en-GB" w:eastAsia="sv-SE"/>
              </w:rPr>
              <w:t>MeasObjectNR</w:t>
            </w:r>
            <w:proofErr w:type="spellEnd"/>
            <w:r w:rsidRPr="00820220">
              <w:rPr>
                <w:rFonts w:ascii="Arial" w:eastAsia="Times New Roman" w:hAnsi="Arial" w:cs="Arial"/>
                <w:kern w:val="0"/>
                <w:sz w:val="18"/>
                <w:szCs w:val="18"/>
                <w:lang w:val="en-GB" w:eastAsia="sv-SE"/>
              </w:rPr>
              <w:t xml:space="preserve">. When this field is included, the network should set </w:t>
            </w:r>
            <w:proofErr w:type="spellStart"/>
            <w:r w:rsidRPr="00820220">
              <w:rPr>
                <w:rFonts w:ascii="Arial" w:eastAsia="Times New Roman" w:hAnsi="Arial" w:cs="Arial"/>
                <w:i/>
                <w:iCs/>
                <w:kern w:val="0"/>
                <w:sz w:val="18"/>
                <w:szCs w:val="18"/>
                <w:lang w:val="en-GB" w:eastAsia="sv-SE"/>
              </w:rPr>
              <w:t>deriveSSB-IndexFromCell</w:t>
            </w:r>
            <w:proofErr w:type="spellEnd"/>
            <w:r w:rsidRPr="00820220">
              <w:rPr>
                <w:rFonts w:ascii="Arial" w:eastAsia="Times New Roman" w:hAnsi="Arial" w:cs="Arial"/>
                <w:kern w:val="0"/>
                <w:sz w:val="18"/>
                <w:szCs w:val="18"/>
                <w:lang w:val="en-GB" w:eastAsia="sv-SE"/>
              </w:rPr>
              <w:t xml:space="preserve"> to </w:t>
            </w:r>
            <w:r w:rsidRPr="00820220">
              <w:rPr>
                <w:rFonts w:ascii="Arial" w:eastAsia="Times New Roman" w:hAnsi="Arial" w:cs="Arial"/>
                <w:i/>
                <w:iCs/>
                <w:kern w:val="0"/>
                <w:sz w:val="18"/>
                <w:szCs w:val="18"/>
                <w:lang w:val="en-GB" w:eastAsia="sv-SE"/>
              </w:rPr>
              <w:t>true</w:t>
            </w:r>
            <w:r w:rsidRPr="00820220">
              <w:rPr>
                <w:rFonts w:ascii="Arial" w:eastAsia="Times New Roman" w:hAnsi="Arial" w:cs="Arial"/>
                <w:kern w:val="0"/>
                <w:sz w:val="18"/>
                <w:szCs w:val="18"/>
                <w:lang w:val="en-GB" w:eastAsia="sv-SE"/>
              </w:rPr>
              <w:t>.</w:t>
            </w:r>
          </w:p>
        </w:tc>
      </w:tr>
      <w:tr w:rsidR="00820220"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20220">
              <w:rPr>
                <w:rFonts w:ascii="Arial" w:eastAsia="Times New Roman" w:hAnsi="Arial"/>
                <w:b/>
                <w:i/>
                <w:kern w:val="0"/>
                <w:sz w:val="18"/>
                <w:szCs w:val="22"/>
                <w:lang w:val="en-GB" w:eastAsia="sv-SE"/>
              </w:rPr>
              <w:t>ssb-ToMeasure</w:t>
            </w:r>
            <w:proofErr w:type="spellEnd"/>
          </w:p>
          <w:p w:rsidR="00820220" w:rsidRPr="00820220" w:rsidRDefault="00820220" w:rsidP="0082022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820220">
              <w:rPr>
                <w:rFonts w:ascii="Arial" w:eastAsia="Times New Roman" w:hAnsi="Arial"/>
                <w:i/>
                <w:kern w:val="0"/>
                <w:sz w:val="18"/>
                <w:szCs w:val="22"/>
                <w:lang w:val="en-GB" w:eastAsia="sv-SE"/>
              </w:rPr>
              <w:t>smtc</w:t>
            </w:r>
            <w:proofErr w:type="spellEnd"/>
            <w:r w:rsidRPr="00820220">
              <w:rPr>
                <w:rFonts w:ascii="Arial" w:eastAsia="Times New Roman" w:hAnsi="Arial"/>
                <w:kern w:val="0"/>
                <w:sz w:val="18"/>
                <w:szCs w:val="22"/>
                <w:lang w:val="en-GB" w:eastAsia="sv-SE"/>
              </w:rPr>
              <w:t xml:space="preserve"> are not to be measured. See TS 38.215 [9] clause 5.1.1.</w:t>
            </w:r>
          </w:p>
        </w:tc>
      </w:tr>
    </w:tbl>
    <w:p w:rsidR="00820220" w:rsidRDefault="00820220" w:rsidP="00820220">
      <w:pPr>
        <w:widowControl/>
        <w:overflowPunct w:val="0"/>
        <w:autoSpaceDE w:val="0"/>
        <w:autoSpaceDN w:val="0"/>
        <w:adjustRightInd w:val="0"/>
        <w:spacing w:after="180" w:line="240" w:lineRule="auto"/>
        <w:jc w:val="left"/>
        <w:textAlignment w:val="baseline"/>
        <w:rPr>
          <w:rFonts w:eastAsia="MS PGothic"/>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3D8F"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820220">
              <w:rPr>
                <w:rFonts w:ascii="Arial" w:eastAsia="Times New Roman" w:hAnsi="Arial"/>
                <w:b/>
                <w:i/>
                <w:kern w:val="0"/>
                <w:sz w:val="18"/>
                <w:szCs w:val="22"/>
                <w:lang w:val="en-GB" w:eastAsia="ja-JP"/>
              </w:rPr>
              <w:t>SSB-</w:t>
            </w:r>
            <w:proofErr w:type="spellStart"/>
            <w:r w:rsidRPr="00820220">
              <w:rPr>
                <w:rFonts w:ascii="Arial" w:eastAsia="Times New Roman" w:hAnsi="Arial"/>
                <w:b/>
                <w:i/>
                <w:kern w:val="0"/>
                <w:sz w:val="18"/>
                <w:szCs w:val="22"/>
                <w:lang w:val="en-GB" w:eastAsia="ja-JP"/>
              </w:rPr>
              <w:t>PositionQCL</w:t>
            </w:r>
            <w:proofErr w:type="spellEnd"/>
            <w:r w:rsidRPr="00820220">
              <w:rPr>
                <w:rFonts w:ascii="Arial" w:eastAsia="Times New Roman" w:hAnsi="Arial"/>
                <w:b/>
                <w:i/>
                <w:kern w:val="0"/>
                <w:sz w:val="18"/>
                <w:szCs w:val="22"/>
                <w:lang w:val="en-GB" w:eastAsia="ja-JP"/>
              </w:rPr>
              <w:t>-</w:t>
            </w:r>
            <w:proofErr w:type="spellStart"/>
            <w:r w:rsidRPr="00820220">
              <w:rPr>
                <w:rFonts w:ascii="Arial" w:eastAsia="Times New Roman" w:hAnsi="Arial"/>
                <w:b/>
                <w:i/>
                <w:kern w:val="0"/>
                <w:sz w:val="18"/>
                <w:szCs w:val="22"/>
                <w:lang w:val="en-GB" w:eastAsia="ja-JP"/>
              </w:rPr>
              <w:t>CellsToAddMod</w:t>
            </w:r>
            <w:proofErr w:type="spellEnd"/>
            <w:r w:rsidRPr="00820220">
              <w:rPr>
                <w:rFonts w:ascii="Arial" w:eastAsia="Times New Roman" w:hAnsi="Arial"/>
                <w:b/>
                <w:i/>
                <w:kern w:val="0"/>
                <w:sz w:val="18"/>
                <w:szCs w:val="22"/>
                <w:lang w:val="en-GB" w:eastAsia="ja-JP"/>
              </w:rPr>
              <w:t xml:space="preserve"> </w:t>
            </w:r>
            <w:r w:rsidRPr="00820220">
              <w:rPr>
                <w:rFonts w:ascii="Arial" w:eastAsia="Times New Roman" w:hAnsi="Arial"/>
                <w:b/>
                <w:kern w:val="0"/>
                <w:sz w:val="18"/>
                <w:szCs w:val="22"/>
                <w:lang w:val="en-GB" w:eastAsia="ja-JP"/>
              </w:rPr>
              <w:t>field descriptions</w:t>
            </w:r>
          </w:p>
        </w:tc>
      </w:tr>
      <w:tr w:rsidR="00453D8F"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20220">
              <w:rPr>
                <w:rFonts w:ascii="Arial" w:eastAsia="Times New Roman" w:hAnsi="Arial"/>
                <w:b/>
                <w:i/>
                <w:iCs/>
                <w:kern w:val="0"/>
                <w:sz w:val="18"/>
                <w:szCs w:val="22"/>
                <w:lang w:val="en-GB" w:eastAsia="en-GB"/>
              </w:rPr>
              <w:t>physCellId</w:t>
            </w:r>
            <w:proofErr w:type="spellEnd"/>
          </w:p>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x-none"/>
              </w:rPr>
            </w:pPr>
            <w:r w:rsidRPr="00820220">
              <w:rPr>
                <w:rFonts w:ascii="Arial" w:eastAsia="Times New Roman" w:hAnsi="Arial"/>
                <w:kern w:val="0"/>
                <w:sz w:val="18"/>
                <w:szCs w:val="22"/>
                <w:lang w:val="en-GB" w:eastAsia="en-GB"/>
              </w:rPr>
              <w:t>Physical cell identity of a cell in the cell list.</w:t>
            </w:r>
          </w:p>
        </w:tc>
      </w:tr>
      <w:tr w:rsidR="00453D8F" w:rsidRPr="00820220" w:rsidTr="00767734">
        <w:tc>
          <w:tcPr>
            <w:tcW w:w="14173"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proofErr w:type="spellStart"/>
            <w:r w:rsidRPr="00820220">
              <w:rPr>
                <w:rFonts w:ascii="Arial" w:eastAsia="Times New Roman" w:hAnsi="Arial" w:cs="Arial"/>
                <w:b/>
                <w:i/>
                <w:iCs/>
                <w:kern w:val="0"/>
                <w:sz w:val="18"/>
                <w:szCs w:val="18"/>
                <w:lang w:val="en-GB" w:eastAsia="ja-JP"/>
              </w:rPr>
              <w:t>ssb-PositionQCL</w:t>
            </w:r>
            <w:proofErr w:type="spellEnd"/>
          </w:p>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cs="Arial"/>
                <w:bCs/>
                <w:kern w:val="0"/>
                <w:sz w:val="18"/>
                <w:szCs w:val="20"/>
                <w:lang w:val="en-GB" w:eastAsia="en-GB"/>
              </w:rPr>
              <w:t xml:space="preserve">Indicates the QCL relation between SS/PBCH blocks for a specific cell as specified in TS 38.213 [13], clause 4.1. If provided, the cell specific value overwrites the value signalled by </w:t>
            </w:r>
            <w:proofErr w:type="spellStart"/>
            <w:r w:rsidRPr="00820220">
              <w:rPr>
                <w:rFonts w:ascii="Arial" w:eastAsia="Times New Roman" w:hAnsi="Arial" w:cs="Courier New"/>
                <w:i/>
                <w:iCs/>
                <w:kern w:val="0"/>
                <w:sz w:val="18"/>
                <w:szCs w:val="20"/>
                <w:lang w:val="en-GB" w:eastAsia="ja-JP"/>
              </w:rPr>
              <w:t>ssb</w:t>
            </w:r>
            <w:proofErr w:type="spellEnd"/>
            <w:r w:rsidRPr="00820220">
              <w:rPr>
                <w:rFonts w:ascii="Arial" w:eastAsia="Times New Roman" w:hAnsi="Arial" w:cs="Courier New"/>
                <w:i/>
                <w:iCs/>
                <w:kern w:val="0"/>
                <w:sz w:val="18"/>
                <w:szCs w:val="20"/>
                <w:lang w:val="en-GB" w:eastAsia="ja-JP"/>
              </w:rPr>
              <w:t>-</w:t>
            </w:r>
            <w:proofErr w:type="spellStart"/>
            <w:r w:rsidRPr="00820220">
              <w:rPr>
                <w:rFonts w:ascii="Arial" w:eastAsia="Times New Roman" w:hAnsi="Arial" w:cs="Courier New"/>
                <w:i/>
                <w:iCs/>
                <w:kern w:val="0"/>
                <w:sz w:val="18"/>
                <w:szCs w:val="20"/>
                <w:lang w:val="en-GB" w:eastAsia="ja-JP"/>
              </w:rPr>
              <w:t>PositionQCL</w:t>
            </w:r>
            <w:proofErr w:type="spellEnd"/>
            <w:r w:rsidRPr="00820220">
              <w:rPr>
                <w:rFonts w:ascii="Arial" w:eastAsia="Times New Roman" w:hAnsi="Arial" w:cs="Courier New"/>
                <w:i/>
                <w:iCs/>
                <w:kern w:val="0"/>
                <w:sz w:val="18"/>
                <w:szCs w:val="20"/>
                <w:lang w:val="en-GB" w:eastAsia="ja-JP"/>
              </w:rPr>
              <w:t>-Common</w:t>
            </w:r>
            <w:r w:rsidRPr="00820220">
              <w:rPr>
                <w:rFonts w:ascii="Arial" w:eastAsia="Times New Roman" w:hAnsi="Arial"/>
                <w:kern w:val="0"/>
                <w:sz w:val="18"/>
                <w:szCs w:val="20"/>
                <w:lang w:val="en-GB" w:eastAsia="en-GB"/>
              </w:rPr>
              <w:t>.</w:t>
            </w:r>
          </w:p>
        </w:tc>
      </w:tr>
    </w:tbl>
    <w:p w:rsidR="00453D8F" w:rsidRPr="00820220" w:rsidRDefault="00453D8F" w:rsidP="00453D8F">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20220">
              <w:rPr>
                <w:rFonts w:ascii="Arial" w:eastAsia="Times New Roman" w:hAnsi="Arial"/>
                <w:b/>
                <w:kern w:val="0"/>
                <w:sz w:val="18"/>
                <w:szCs w:val="22"/>
                <w:lang w:val="en-GB"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20220">
              <w:rPr>
                <w:rFonts w:ascii="Arial" w:eastAsia="Times New Roman" w:hAnsi="Arial"/>
                <w:b/>
                <w:kern w:val="0"/>
                <w:sz w:val="18"/>
                <w:szCs w:val="22"/>
                <w:lang w:val="en-GB" w:eastAsia="sv-SE"/>
              </w:rPr>
              <w:t>Explanation</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eastAsia="ja-JP"/>
              </w:rPr>
            </w:pPr>
            <w:proofErr w:type="spellStart"/>
            <w:r w:rsidRPr="00820220">
              <w:rPr>
                <w:rFonts w:ascii="Arial" w:eastAsia="Times New Roman" w:hAnsi="Arial"/>
                <w:i/>
                <w:iCs/>
                <w:kern w:val="0"/>
                <w:sz w:val="18"/>
                <w:szCs w:val="20"/>
                <w:lang w:val="en-GB" w:eastAsia="ja-JP"/>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kern w:val="0"/>
                <w:sz w:val="18"/>
                <w:szCs w:val="22"/>
                <w:lang w:val="en-GB" w:eastAsia="sv-SE"/>
              </w:rPr>
              <w:t xml:space="preserve">This field is optionally present, Need R if </w:t>
            </w:r>
            <w:proofErr w:type="spellStart"/>
            <w:r w:rsidRPr="00820220">
              <w:rPr>
                <w:rFonts w:ascii="Arial" w:eastAsia="Times New Roman" w:hAnsi="Arial" w:cs="Arial"/>
                <w:i/>
                <w:iCs/>
                <w:kern w:val="0"/>
                <w:sz w:val="18"/>
                <w:szCs w:val="20"/>
                <w:lang w:val="en-GB" w:eastAsia="sv-SE"/>
              </w:rPr>
              <w:t>associatedMeasGapCSIRS</w:t>
            </w:r>
            <w:proofErr w:type="spellEnd"/>
            <w:r w:rsidRPr="00820220">
              <w:rPr>
                <w:rFonts w:ascii="Arial" w:eastAsia="Times New Roman" w:hAnsi="Arial" w:cs="Arial"/>
                <w:iCs/>
                <w:kern w:val="0"/>
                <w:sz w:val="18"/>
                <w:szCs w:val="20"/>
                <w:lang w:val="en-GB" w:eastAsia="sv-SE"/>
              </w:rPr>
              <w:t xml:space="preserve"> </w:t>
            </w:r>
            <w:r w:rsidRPr="00820220">
              <w:rPr>
                <w:rFonts w:ascii="Arial" w:eastAsia="Times New Roman" w:hAnsi="Arial"/>
                <w:kern w:val="0"/>
                <w:sz w:val="18"/>
                <w:szCs w:val="22"/>
                <w:lang w:val="en-GB" w:eastAsia="sv-SE"/>
              </w:rPr>
              <w:t>is configured, otherwise, it is absent.</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eastAsia="ja-JP"/>
              </w:rPr>
            </w:pPr>
            <w:proofErr w:type="spellStart"/>
            <w:r w:rsidRPr="00820220">
              <w:rPr>
                <w:rFonts w:ascii="Arial" w:eastAsia="Times New Roman" w:hAnsi="Arial"/>
                <w:i/>
                <w:iCs/>
                <w:kern w:val="0"/>
                <w:sz w:val="18"/>
                <w:szCs w:val="20"/>
                <w:lang w:val="en-GB" w:eastAsia="ja-JP"/>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kern w:val="0"/>
                <w:sz w:val="18"/>
                <w:szCs w:val="22"/>
                <w:lang w:val="en-GB" w:eastAsia="sv-SE"/>
              </w:rPr>
              <w:t xml:space="preserve">This field is optionally present, Need R if </w:t>
            </w:r>
            <w:proofErr w:type="spellStart"/>
            <w:r w:rsidRPr="00820220">
              <w:rPr>
                <w:rFonts w:ascii="Arial" w:eastAsia="Times New Roman" w:hAnsi="Arial" w:cs="Arial"/>
                <w:i/>
                <w:iCs/>
                <w:kern w:val="0"/>
                <w:sz w:val="18"/>
                <w:szCs w:val="20"/>
                <w:lang w:val="en-GB" w:eastAsia="sv-SE"/>
              </w:rPr>
              <w:t>associatedMeasGapSSB</w:t>
            </w:r>
            <w:proofErr w:type="spellEnd"/>
            <w:r w:rsidRPr="00820220">
              <w:rPr>
                <w:rFonts w:ascii="Arial" w:eastAsia="Times New Roman" w:hAnsi="Arial" w:cs="Arial"/>
                <w:iCs/>
                <w:kern w:val="0"/>
                <w:sz w:val="18"/>
                <w:szCs w:val="20"/>
                <w:lang w:val="en-GB" w:eastAsia="sv-SE"/>
              </w:rPr>
              <w:t xml:space="preserve"> </w:t>
            </w:r>
            <w:r w:rsidRPr="00820220">
              <w:rPr>
                <w:rFonts w:ascii="Arial" w:eastAsia="Times New Roman" w:hAnsi="Arial"/>
                <w:kern w:val="0"/>
                <w:sz w:val="18"/>
                <w:szCs w:val="22"/>
                <w:lang w:val="en-GB" w:eastAsia="sv-SE"/>
              </w:rPr>
              <w:t>is configured, otherwise, it is absent.</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r w:rsidRPr="00820220">
              <w:rPr>
                <w:rFonts w:ascii="Arial" w:eastAsia="Times New Roman" w:hAnsi="Arial"/>
                <w:i/>
                <w:kern w:val="0"/>
                <w:sz w:val="18"/>
                <w:szCs w:val="22"/>
                <w:lang w:val="en-GB"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 xml:space="preserve">This field is mandatory present if </w:t>
            </w:r>
            <w:proofErr w:type="spellStart"/>
            <w:r w:rsidRPr="00820220">
              <w:rPr>
                <w:rFonts w:ascii="Arial" w:eastAsia="Times New Roman" w:hAnsi="Arial"/>
                <w:i/>
                <w:kern w:val="0"/>
                <w:sz w:val="18"/>
                <w:szCs w:val="22"/>
                <w:lang w:val="en-GB" w:eastAsia="sv-SE"/>
              </w:rPr>
              <w:t>csi-rs-ResourceConfigMobility</w:t>
            </w:r>
            <w:proofErr w:type="spellEnd"/>
            <w:r w:rsidRPr="00820220">
              <w:rPr>
                <w:rFonts w:ascii="Arial" w:eastAsia="Times New Roman" w:hAnsi="Arial"/>
                <w:kern w:val="0"/>
                <w:sz w:val="18"/>
                <w:szCs w:val="22"/>
                <w:lang w:val="en-GB" w:eastAsia="sv-SE"/>
              </w:rPr>
              <w:t xml:space="preserve"> is configured, otherwise, it is absent.</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proofErr w:type="spellStart"/>
            <w:r w:rsidRPr="00820220">
              <w:rPr>
                <w:rFonts w:ascii="Arial" w:eastAsia="Times New Roman" w:hAnsi="Arial"/>
                <w:i/>
                <w:kern w:val="0"/>
                <w:sz w:val="18"/>
                <w:szCs w:val="22"/>
                <w:lang w:val="en-GB"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This field is optionally present, Need R if the UE is configured with a serving cell for which (</w:t>
            </w:r>
            <w:proofErr w:type="spellStart"/>
            <w:r w:rsidRPr="00820220">
              <w:rPr>
                <w:rFonts w:ascii="Arial" w:eastAsia="Times New Roman" w:hAnsi="Arial"/>
                <w:kern w:val="0"/>
                <w:sz w:val="18"/>
                <w:szCs w:val="22"/>
                <w:lang w:val="en-GB" w:eastAsia="sv-SE"/>
              </w:rPr>
              <w:t>absoluteFrequencySSB</w:t>
            </w:r>
            <w:proofErr w:type="spellEnd"/>
            <w:r w:rsidRPr="00820220">
              <w:rPr>
                <w:rFonts w:ascii="Arial" w:eastAsia="Times New Roman" w:hAnsi="Arial"/>
                <w:kern w:val="0"/>
                <w:sz w:val="18"/>
                <w:szCs w:val="22"/>
                <w:lang w:val="en-GB" w:eastAsia="sv-SE"/>
              </w:rPr>
              <w:t xml:space="preserve">, </w:t>
            </w:r>
            <w:proofErr w:type="spellStart"/>
            <w:r w:rsidRPr="00820220">
              <w:rPr>
                <w:rFonts w:ascii="Arial" w:eastAsia="Times New Roman" w:hAnsi="Arial"/>
                <w:kern w:val="0"/>
                <w:sz w:val="18"/>
                <w:szCs w:val="22"/>
                <w:lang w:val="en-GB" w:eastAsia="sv-SE"/>
              </w:rPr>
              <w:t>subcarrierSpacing</w:t>
            </w:r>
            <w:proofErr w:type="spellEnd"/>
            <w:r w:rsidRPr="00820220">
              <w:rPr>
                <w:rFonts w:ascii="Arial" w:eastAsia="Times New Roman" w:hAnsi="Arial"/>
                <w:kern w:val="0"/>
                <w:sz w:val="18"/>
                <w:szCs w:val="22"/>
                <w:lang w:val="en-GB" w:eastAsia="sv-SE"/>
              </w:rPr>
              <w:t xml:space="preserve">) in </w:t>
            </w:r>
            <w:proofErr w:type="spellStart"/>
            <w:r w:rsidRPr="00820220">
              <w:rPr>
                <w:rFonts w:ascii="Arial" w:eastAsia="Times New Roman" w:hAnsi="Arial"/>
                <w:kern w:val="0"/>
                <w:sz w:val="18"/>
                <w:szCs w:val="22"/>
                <w:lang w:val="en-GB" w:eastAsia="sv-SE"/>
              </w:rPr>
              <w:t>ServingCellConfigCommon</w:t>
            </w:r>
            <w:proofErr w:type="spellEnd"/>
            <w:r w:rsidRPr="00820220">
              <w:rPr>
                <w:rFonts w:ascii="Arial" w:eastAsia="Times New Roman" w:hAnsi="Arial"/>
                <w:kern w:val="0"/>
                <w:sz w:val="18"/>
                <w:szCs w:val="22"/>
                <w:lang w:val="en-GB" w:eastAsia="sv-SE"/>
              </w:rPr>
              <w:t xml:space="preserve"> is equal to (</w:t>
            </w:r>
            <w:proofErr w:type="spellStart"/>
            <w:r w:rsidRPr="00820220">
              <w:rPr>
                <w:rFonts w:ascii="Arial" w:eastAsia="Times New Roman" w:hAnsi="Arial"/>
                <w:i/>
                <w:kern w:val="0"/>
                <w:sz w:val="18"/>
                <w:szCs w:val="20"/>
                <w:lang w:val="en-GB" w:eastAsia="sv-SE"/>
              </w:rPr>
              <w:t>ssbFrequency</w:t>
            </w:r>
            <w:proofErr w:type="spellEnd"/>
            <w:r w:rsidRPr="00820220">
              <w:rPr>
                <w:rFonts w:ascii="Arial" w:eastAsia="Times New Roman" w:hAnsi="Arial"/>
                <w:kern w:val="0"/>
                <w:sz w:val="18"/>
                <w:szCs w:val="22"/>
                <w:lang w:val="en-GB" w:eastAsia="sv-SE"/>
              </w:rPr>
              <w:t xml:space="preserve">, </w:t>
            </w:r>
            <w:proofErr w:type="spellStart"/>
            <w:r w:rsidRPr="00820220">
              <w:rPr>
                <w:rFonts w:ascii="Arial" w:eastAsia="Times New Roman" w:hAnsi="Arial"/>
                <w:i/>
                <w:kern w:val="0"/>
                <w:sz w:val="18"/>
                <w:szCs w:val="20"/>
                <w:lang w:val="en-GB" w:eastAsia="sv-SE"/>
              </w:rPr>
              <w:t>ssbSubcarrierSpacing</w:t>
            </w:r>
            <w:proofErr w:type="spellEnd"/>
            <w:r w:rsidRPr="00820220">
              <w:rPr>
                <w:rFonts w:ascii="Arial" w:eastAsia="Times New Roman" w:hAnsi="Arial"/>
                <w:kern w:val="0"/>
                <w:sz w:val="18"/>
                <w:szCs w:val="22"/>
                <w:lang w:val="en-GB" w:eastAsia="sv-SE"/>
              </w:rPr>
              <w:t xml:space="preserve">) in this </w:t>
            </w:r>
            <w:proofErr w:type="spellStart"/>
            <w:r w:rsidRPr="00820220">
              <w:rPr>
                <w:rFonts w:ascii="Arial" w:eastAsia="Times New Roman" w:hAnsi="Arial"/>
                <w:i/>
                <w:kern w:val="0"/>
                <w:sz w:val="18"/>
                <w:szCs w:val="20"/>
                <w:lang w:val="en-GB" w:eastAsia="sv-SE"/>
              </w:rPr>
              <w:t>MeasObjectNR</w:t>
            </w:r>
            <w:proofErr w:type="spellEnd"/>
            <w:r w:rsidRPr="00820220">
              <w:rPr>
                <w:rFonts w:ascii="Arial" w:eastAsia="Times New Roman" w:hAnsi="Arial"/>
                <w:kern w:val="0"/>
                <w:sz w:val="18"/>
                <w:szCs w:val="22"/>
                <w:lang w:val="en-GB" w:eastAsia="sv-SE"/>
              </w:rPr>
              <w:t>, otherwise, it is absent.</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r w:rsidRPr="00820220">
              <w:rPr>
                <w:rFonts w:ascii="Arial" w:eastAsia="Times New Roman" w:hAnsi="Arial"/>
                <w:i/>
                <w:kern w:val="0"/>
                <w:sz w:val="18"/>
                <w:szCs w:val="22"/>
                <w:lang w:val="en-GB" w:eastAsia="sv-SE"/>
              </w:rPr>
              <w:t>SCG</w:t>
            </w:r>
          </w:p>
        </w:tc>
        <w:tc>
          <w:tcPr>
            <w:tcW w:w="10146" w:type="dxa"/>
            <w:tcBorders>
              <w:top w:val="single" w:sz="4" w:space="0" w:color="auto"/>
              <w:left w:val="single" w:sz="4" w:space="0" w:color="auto"/>
              <w:bottom w:val="single" w:sz="4" w:space="0" w:color="auto"/>
              <w:right w:val="single" w:sz="4" w:space="0" w:color="auto"/>
            </w:tcBorders>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20220">
              <w:rPr>
                <w:rFonts w:ascii="Arial" w:eastAsia="Times New Roman" w:hAnsi="Arial"/>
                <w:kern w:val="0"/>
                <w:sz w:val="18"/>
                <w:szCs w:val="22"/>
                <w:lang w:val="en-GB" w:eastAsia="sv-SE"/>
              </w:rPr>
              <w:t xml:space="preserve">This field is </w:t>
            </w:r>
            <w:proofErr w:type="spellStart"/>
            <w:r w:rsidRPr="00820220">
              <w:rPr>
                <w:rFonts w:ascii="Arial" w:eastAsia="Times New Roman" w:hAnsi="Arial"/>
                <w:kern w:val="0"/>
                <w:sz w:val="18"/>
                <w:szCs w:val="22"/>
                <w:lang w:val="en-GB" w:eastAsia="sv-SE"/>
              </w:rPr>
              <w:t>optionallly</w:t>
            </w:r>
            <w:proofErr w:type="spellEnd"/>
            <w:r w:rsidRPr="00820220">
              <w:rPr>
                <w:rFonts w:ascii="Arial" w:eastAsia="Times New Roman" w:hAnsi="Arial"/>
                <w:kern w:val="0"/>
                <w:sz w:val="18"/>
                <w:szCs w:val="22"/>
                <w:lang w:val="en-GB" w:eastAsia="sv-SE"/>
              </w:rPr>
              <w:t xml:space="preserve"> present, Need R, in the </w:t>
            </w:r>
            <w:proofErr w:type="spellStart"/>
            <w:r w:rsidRPr="00820220">
              <w:rPr>
                <w:rFonts w:ascii="Arial" w:eastAsia="Times New Roman" w:hAnsi="Arial"/>
                <w:i/>
                <w:kern w:val="0"/>
                <w:sz w:val="18"/>
                <w:szCs w:val="22"/>
                <w:lang w:val="en-GB" w:eastAsia="sv-SE"/>
              </w:rPr>
              <w:t>measConfig</w:t>
            </w:r>
            <w:proofErr w:type="spellEnd"/>
            <w:r w:rsidRPr="00820220">
              <w:rPr>
                <w:rFonts w:ascii="Arial" w:eastAsia="Times New Roman" w:hAnsi="Arial"/>
                <w:kern w:val="0"/>
                <w:sz w:val="18"/>
                <w:szCs w:val="22"/>
                <w:lang w:val="en-GB" w:eastAsia="sv-SE"/>
              </w:rPr>
              <w:t xml:space="preserve"> associated with the SCG. It is absent in the </w:t>
            </w:r>
            <w:proofErr w:type="spellStart"/>
            <w:r w:rsidRPr="00820220">
              <w:rPr>
                <w:rFonts w:ascii="Arial" w:eastAsia="Times New Roman" w:hAnsi="Arial"/>
                <w:i/>
                <w:kern w:val="0"/>
                <w:sz w:val="18"/>
                <w:szCs w:val="22"/>
                <w:lang w:val="en-GB" w:eastAsia="sv-SE"/>
              </w:rPr>
              <w:t>measConfig</w:t>
            </w:r>
            <w:proofErr w:type="spellEnd"/>
            <w:r w:rsidRPr="00820220">
              <w:rPr>
                <w:rFonts w:ascii="Arial" w:eastAsia="Times New Roman" w:hAnsi="Arial"/>
                <w:kern w:val="0"/>
                <w:sz w:val="18"/>
                <w:szCs w:val="22"/>
                <w:lang w:val="en-GB" w:eastAsia="sv-SE"/>
              </w:rPr>
              <w:t xml:space="preserve"> associated with the MCG.</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2"/>
                <w:lang w:val="en-GB" w:eastAsia="ja-JP"/>
              </w:rPr>
            </w:pPr>
            <w:proofErr w:type="spellStart"/>
            <w:r w:rsidRPr="00820220">
              <w:rPr>
                <w:rFonts w:ascii="Arial" w:eastAsia="Times New Roman" w:hAnsi="Arial"/>
                <w:i/>
                <w:iCs/>
                <w:kern w:val="0"/>
                <w:sz w:val="18"/>
                <w:szCs w:val="20"/>
                <w:lang w:val="en-GB"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kern w:val="0"/>
                <w:sz w:val="18"/>
                <w:szCs w:val="22"/>
                <w:lang w:val="en-GB" w:eastAsia="ja-JP"/>
              </w:rPr>
              <w:t xml:space="preserve">This field is mandatory present if this </w:t>
            </w:r>
            <w:proofErr w:type="spellStart"/>
            <w:r w:rsidRPr="00820220">
              <w:rPr>
                <w:rFonts w:ascii="Arial" w:eastAsia="Times New Roman" w:hAnsi="Arial"/>
                <w:i/>
                <w:iCs/>
                <w:kern w:val="0"/>
                <w:sz w:val="18"/>
                <w:szCs w:val="22"/>
                <w:lang w:val="en-GB" w:eastAsia="ja-JP"/>
              </w:rPr>
              <w:t>MeasObject</w:t>
            </w:r>
            <w:proofErr w:type="spellEnd"/>
            <w:r w:rsidRPr="00820220">
              <w:rPr>
                <w:rFonts w:ascii="Arial" w:eastAsia="Times New Roman" w:hAnsi="Arial"/>
                <w:kern w:val="0"/>
                <w:sz w:val="18"/>
                <w:szCs w:val="22"/>
                <w:lang w:val="en-GB" w:eastAsia="ja-JP"/>
              </w:rPr>
              <w:t xml:space="preserve"> is for a frequency which operates with shared spectrum channel access in FR1. Otherwise, it is absent, Need R.</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eastAsia="ja-JP"/>
              </w:rPr>
            </w:pPr>
            <w:r w:rsidRPr="00820220">
              <w:rPr>
                <w:rFonts w:ascii="Arial" w:eastAsia="Times New Roman" w:hAnsi="Arial"/>
                <w:i/>
                <w:iCs/>
                <w:kern w:val="0"/>
                <w:sz w:val="18"/>
                <w:szCs w:val="20"/>
                <w:lang w:val="en-GB"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kern w:val="0"/>
                <w:sz w:val="18"/>
                <w:szCs w:val="22"/>
                <w:lang w:val="en-GB" w:eastAsia="ja-JP"/>
              </w:rPr>
              <w:t xml:space="preserve">This field is optionally present if this </w:t>
            </w:r>
            <w:proofErr w:type="spellStart"/>
            <w:r w:rsidRPr="00820220">
              <w:rPr>
                <w:rFonts w:ascii="Arial" w:eastAsia="Times New Roman" w:hAnsi="Arial"/>
                <w:i/>
                <w:iCs/>
                <w:kern w:val="0"/>
                <w:sz w:val="18"/>
                <w:szCs w:val="22"/>
                <w:lang w:val="en-GB" w:eastAsia="ja-JP"/>
              </w:rPr>
              <w:t>MeasObject</w:t>
            </w:r>
            <w:proofErr w:type="spellEnd"/>
            <w:r w:rsidRPr="00820220">
              <w:rPr>
                <w:rFonts w:ascii="Arial" w:eastAsia="Times New Roman" w:hAnsi="Arial"/>
                <w:kern w:val="0"/>
                <w:sz w:val="18"/>
                <w:szCs w:val="22"/>
                <w:lang w:val="en-GB" w:eastAsia="ja-JP"/>
              </w:rPr>
              <w:t xml:space="preserve"> is for a frequency which operates with shared spectrum channel access in FR2-2, Need R. Otherwise, it is absent, Need R.</w:t>
            </w:r>
          </w:p>
        </w:tc>
      </w:tr>
      <w:tr w:rsidR="00453D8F" w:rsidRPr="00820220" w:rsidTr="00767734">
        <w:tc>
          <w:tcPr>
            <w:tcW w:w="4027"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eastAsia="ja-JP"/>
              </w:rPr>
            </w:pPr>
            <w:proofErr w:type="spellStart"/>
            <w:r w:rsidRPr="00820220">
              <w:rPr>
                <w:rFonts w:ascii="Arial" w:eastAsia="Times New Roman" w:hAnsi="Arial"/>
                <w:i/>
                <w:iCs/>
                <w:kern w:val="0"/>
                <w:sz w:val="18"/>
                <w:szCs w:val="20"/>
                <w:lang w:val="en-GB" w:eastAsia="ja-JP"/>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453D8F" w:rsidRPr="00820220" w:rsidRDefault="00453D8F" w:rsidP="0076773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820220">
              <w:rPr>
                <w:rFonts w:ascii="Arial" w:eastAsia="Times New Roman" w:hAnsi="Arial"/>
                <w:kern w:val="0"/>
                <w:sz w:val="18"/>
                <w:szCs w:val="22"/>
                <w:lang w:val="en-GB" w:eastAsia="ja-JP"/>
              </w:rPr>
              <w:t xml:space="preserve">This field is mandatory present if </w:t>
            </w:r>
            <w:proofErr w:type="spellStart"/>
            <w:r w:rsidRPr="00820220">
              <w:rPr>
                <w:rFonts w:ascii="Arial" w:eastAsia="Times New Roman" w:hAnsi="Arial"/>
                <w:kern w:val="0"/>
                <w:sz w:val="18"/>
                <w:szCs w:val="22"/>
                <w:lang w:val="en-GB" w:eastAsia="ja-JP"/>
              </w:rPr>
              <w:t>ssb-ConfigMobility</w:t>
            </w:r>
            <w:proofErr w:type="spellEnd"/>
            <w:r w:rsidRPr="00820220">
              <w:rPr>
                <w:rFonts w:ascii="Arial" w:eastAsia="Times New Roman" w:hAnsi="Arial"/>
                <w:kern w:val="0"/>
                <w:sz w:val="18"/>
                <w:szCs w:val="22"/>
                <w:lang w:val="en-GB" w:eastAsia="ja-JP"/>
              </w:rPr>
              <w:t xml:space="preserve"> is configured or </w:t>
            </w:r>
            <w:proofErr w:type="spellStart"/>
            <w:r w:rsidRPr="00820220">
              <w:rPr>
                <w:rFonts w:ascii="Arial" w:eastAsia="Times New Roman" w:hAnsi="Arial"/>
                <w:kern w:val="0"/>
                <w:sz w:val="18"/>
                <w:szCs w:val="22"/>
                <w:lang w:val="en-GB" w:eastAsia="ja-JP"/>
              </w:rPr>
              <w:t>associatedSSB</w:t>
            </w:r>
            <w:proofErr w:type="spellEnd"/>
            <w:r w:rsidRPr="00820220">
              <w:rPr>
                <w:rFonts w:ascii="Arial" w:eastAsia="Times New Roman" w:hAnsi="Arial"/>
                <w:kern w:val="0"/>
                <w:sz w:val="18"/>
                <w:szCs w:val="22"/>
                <w:lang w:val="en-GB" w:eastAsia="ja-JP"/>
              </w:rPr>
              <w:t xml:space="preserve"> is configured in at least one cell. Otherwise, it is absent, Need R.</w:t>
            </w:r>
          </w:p>
        </w:tc>
      </w:tr>
      <w:tr w:rsidR="00453D8F" w:rsidRPr="00820220" w:rsidDel="009D11F2" w:rsidTr="00767734">
        <w:trPr>
          <w:del w:id="4" w:author="ZTE(Yuan)" w:date="2025-08-12T14:52:00Z"/>
        </w:trPr>
        <w:tc>
          <w:tcPr>
            <w:tcW w:w="4027" w:type="dxa"/>
            <w:tcBorders>
              <w:top w:val="single" w:sz="4" w:space="0" w:color="auto"/>
              <w:left w:val="single" w:sz="4" w:space="0" w:color="auto"/>
              <w:bottom w:val="single" w:sz="4" w:space="0" w:color="auto"/>
              <w:right w:val="single" w:sz="4" w:space="0" w:color="auto"/>
            </w:tcBorders>
          </w:tcPr>
          <w:p w:rsidR="00453D8F" w:rsidRPr="00820220" w:rsidDel="009D11F2" w:rsidRDefault="00453D8F" w:rsidP="00767734">
            <w:pPr>
              <w:keepNext/>
              <w:keepLines/>
              <w:widowControl/>
              <w:overflowPunct w:val="0"/>
              <w:autoSpaceDE w:val="0"/>
              <w:autoSpaceDN w:val="0"/>
              <w:adjustRightInd w:val="0"/>
              <w:spacing w:after="0" w:line="240" w:lineRule="auto"/>
              <w:jc w:val="left"/>
              <w:textAlignment w:val="baseline"/>
              <w:rPr>
                <w:del w:id="5" w:author="ZTE(Yuan)" w:date="2025-08-12T14:52:00Z"/>
                <w:rFonts w:ascii="Arial" w:eastAsia="Times New Roman" w:hAnsi="Arial"/>
                <w:i/>
                <w:iCs/>
                <w:kern w:val="0"/>
                <w:sz w:val="18"/>
                <w:szCs w:val="20"/>
                <w:lang w:val="en-GB" w:eastAsia="ja-JP"/>
              </w:rPr>
            </w:pPr>
            <w:del w:id="6" w:author="ZTE(Yuan)" w:date="2025-08-12T14:52:00Z">
              <w:r w:rsidRPr="00820220" w:rsidDel="009D11F2">
                <w:rPr>
                  <w:rFonts w:ascii="Arial" w:eastAsia="Times New Roman" w:hAnsi="Arial"/>
                  <w:i/>
                  <w:kern w:val="0"/>
                  <w:sz w:val="18"/>
                  <w:szCs w:val="22"/>
                  <w:lang w:val="en-GB" w:eastAsia="ja-JP"/>
                </w:rPr>
                <w:delText>SSBorAssociatedSSB2</w:delText>
              </w:r>
            </w:del>
          </w:p>
        </w:tc>
        <w:tc>
          <w:tcPr>
            <w:tcW w:w="10146" w:type="dxa"/>
            <w:tcBorders>
              <w:top w:val="single" w:sz="4" w:space="0" w:color="auto"/>
              <w:left w:val="single" w:sz="4" w:space="0" w:color="auto"/>
              <w:bottom w:val="single" w:sz="4" w:space="0" w:color="auto"/>
              <w:right w:val="single" w:sz="4" w:space="0" w:color="auto"/>
            </w:tcBorders>
          </w:tcPr>
          <w:p w:rsidR="00453D8F" w:rsidRPr="00820220" w:rsidDel="009D11F2" w:rsidRDefault="00453D8F" w:rsidP="00767734">
            <w:pPr>
              <w:keepNext/>
              <w:keepLines/>
              <w:widowControl/>
              <w:overflowPunct w:val="0"/>
              <w:autoSpaceDE w:val="0"/>
              <w:autoSpaceDN w:val="0"/>
              <w:adjustRightInd w:val="0"/>
              <w:spacing w:after="0" w:line="240" w:lineRule="auto"/>
              <w:jc w:val="left"/>
              <w:textAlignment w:val="baseline"/>
              <w:rPr>
                <w:del w:id="7" w:author="ZTE(Yuan)" w:date="2025-08-12T14:52:00Z"/>
                <w:rFonts w:ascii="Arial" w:eastAsia="Yu Mincho" w:hAnsi="Arial"/>
                <w:kern w:val="0"/>
                <w:sz w:val="18"/>
                <w:szCs w:val="22"/>
                <w:lang w:val="en-GB" w:eastAsia="ja-JP"/>
              </w:rPr>
            </w:pPr>
            <w:del w:id="8" w:author="ZTE(Yuan)" w:date="2025-08-12T14:52:00Z">
              <w:r w:rsidRPr="00820220" w:rsidDel="009D11F2">
                <w:rPr>
                  <w:rFonts w:ascii="Arial" w:eastAsia="Times New Roman" w:hAnsi="Arial"/>
                  <w:kern w:val="0"/>
                  <w:sz w:val="18"/>
                  <w:szCs w:val="22"/>
                  <w:lang w:val="en-GB" w:eastAsia="ja-JP"/>
                </w:rPr>
                <w:delText xml:space="preserve">If the </w:delText>
              </w:r>
              <w:r w:rsidRPr="00820220" w:rsidDel="009D11F2">
                <w:rPr>
                  <w:rFonts w:ascii="Arial" w:eastAsia="Times New Roman" w:hAnsi="Arial"/>
                  <w:i/>
                  <w:kern w:val="0"/>
                  <w:sz w:val="18"/>
                  <w:szCs w:val="22"/>
                  <w:lang w:val="en-GB" w:eastAsia="ja-JP"/>
                </w:rPr>
                <w:delText>measObject</w:delText>
              </w:r>
              <w:r w:rsidRPr="00820220" w:rsidDel="009D11F2">
                <w:rPr>
                  <w:rFonts w:ascii="Arial" w:eastAsia="Times New Roman" w:hAnsi="Arial"/>
                  <w:kern w:val="0"/>
                  <w:sz w:val="18"/>
                  <w:szCs w:val="22"/>
                  <w:lang w:val="en-GB" w:eastAsia="ja-JP"/>
                </w:rPr>
                <w:delText xml:space="preserve"> is associated to an SCell with SSB, this field is mandatory present if </w:delText>
              </w:r>
              <w:r w:rsidRPr="00820220" w:rsidDel="009D11F2">
                <w:rPr>
                  <w:rFonts w:ascii="Arial" w:eastAsia="Times New Roman" w:hAnsi="Arial"/>
                  <w:i/>
                  <w:kern w:val="0"/>
                  <w:sz w:val="18"/>
                  <w:szCs w:val="22"/>
                  <w:lang w:val="en-GB" w:eastAsia="ja-JP"/>
                </w:rPr>
                <w:delText>ssb-ConfigMobility</w:delText>
              </w:r>
              <w:r w:rsidRPr="00820220" w:rsidDel="009D11F2">
                <w:rPr>
                  <w:rFonts w:ascii="Arial" w:eastAsia="Times New Roman" w:hAnsi="Arial"/>
                  <w:kern w:val="0"/>
                  <w:sz w:val="18"/>
                  <w:szCs w:val="22"/>
                  <w:lang w:val="en-GB" w:eastAsia="ja-JP"/>
                </w:rPr>
                <w:delText xml:space="preserve"> is configured or </w:delText>
              </w:r>
              <w:r w:rsidRPr="00820220" w:rsidDel="009D11F2">
                <w:rPr>
                  <w:rFonts w:ascii="Arial" w:eastAsia="Times New Roman" w:hAnsi="Arial"/>
                  <w:i/>
                  <w:kern w:val="0"/>
                  <w:sz w:val="18"/>
                  <w:szCs w:val="22"/>
                  <w:lang w:val="en-GB" w:eastAsia="ja-JP"/>
                </w:rPr>
                <w:delText>associatedSSB</w:delText>
              </w:r>
              <w:r w:rsidRPr="00820220" w:rsidDel="009D11F2">
                <w:rPr>
                  <w:rFonts w:ascii="Arial" w:eastAsia="Times New Roman" w:hAnsi="Arial"/>
                  <w:kern w:val="0"/>
                  <w:sz w:val="18"/>
                  <w:szCs w:val="22"/>
                  <w:lang w:val="en-GB" w:eastAsia="ja-JP"/>
                </w:rPr>
                <w:delText xml:space="preserve"> is configured in at least one cell.</w:delText>
              </w:r>
            </w:del>
          </w:p>
          <w:p w:rsidR="00453D8F" w:rsidRPr="00820220" w:rsidDel="009D11F2" w:rsidRDefault="00453D8F" w:rsidP="00767734">
            <w:pPr>
              <w:keepNext/>
              <w:keepLines/>
              <w:widowControl/>
              <w:overflowPunct w:val="0"/>
              <w:autoSpaceDE w:val="0"/>
              <w:autoSpaceDN w:val="0"/>
              <w:adjustRightInd w:val="0"/>
              <w:spacing w:after="0" w:line="240" w:lineRule="auto"/>
              <w:jc w:val="left"/>
              <w:textAlignment w:val="baseline"/>
              <w:rPr>
                <w:del w:id="9" w:author="ZTE(Yuan)" w:date="2025-08-12T14:52:00Z"/>
                <w:rFonts w:ascii="Arial" w:eastAsia="Times New Roman" w:hAnsi="Arial"/>
                <w:kern w:val="0"/>
                <w:sz w:val="18"/>
                <w:szCs w:val="22"/>
                <w:lang w:val="en-GB" w:eastAsia="ja-JP"/>
              </w:rPr>
            </w:pPr>
            <w:del w:id="10" w:author="ZTE(Yuan)" w:date="2025-08-12T14:52:00Z">
              <w:r w:rsidRPr="00820220" w:rsidDel="009D11F2">
                <w:rPr>
                  <w:rFonts w:ascii="Arial" w:eastAsia="Times New Roman" w:hAnsi="Arial"/>
                  <w:kern w:val="0"/>
                  <w:sz w:val="18"/>
                  <w:szCs w:val="22"/>
                  <w:lang w:val="en-GB" w:eastAsia="ja-JP"/>
                </w:rPr>
                <w:delText xml:space="preserve">If the </w:delText>
              </w:r>
              <w:r w:rsidRPr="00820220" w:rsidDel="009D11F2">
                <w:rPr>
                  <w:rFonts w:ascii="Arial" w:eastAsia="Times New Roman" w:hAnsi="Arial"/>
                  <w:i/>
                  <w:kern w:val="0"/>
                  <w:sz w:val="18"/>
                  <w:szCs w:val="22"/>
                  <w:lang w:val="en-GB" w:eastAsia="ja-JP"/>
                </w:rPr>
                <w:delText>measObject</w:delText>
              </w:r>
              <w:r w:rsidRPr="00820220" w:rsidDel="009D11F2">
                <w:rPr>
                  <w:rFonts w:ascii="Arial" w:eastAsia="Times New Roman" w:hAnsi="Arial"/>
                  <w:kern w:val="0"/>
                  <w:sz w:val="18"/>
                  <w:szCs w:val="22"/>
                  <w:lang w:val="en-GB" w:eastAsia="ja-JP"/>
                </w:rPr>
                <w:delText xml:space="preserve"> is associated to an SSB-less SCell, this field is optionally present, Need R, if </w:delText>
              </w:r>
              <w:r w:rsidRPr="00820220" w:rsidDel="009D11F2">
                <w:rPr>
                  <w:rFonts w:ascii="Arial" w:eastAsia="Times New Roman" w:hAnsi="Arial"/>
                  <w:i/>
                  <w:kern w:val="0"/>
                  <w:sz w:val="18"/>
                  <w:szCs w:val="22"/>
                  <w:lang w:val="en-GB" w:eastAsia="ja-JP"/>
                </w:rPr>
                <w:delText>ssb-ConfigMobility</w:delText>
              </w:r>
              <w:r w:rsidRPr="00820220" w:rsidDel="009D11F2">
                <w:rPr>
                  <w:rFonts w:ascii="Arial" w:eastAsia="Times New Roman" w:hAnsi="Arial"/>
                  <w:kern w:val="0"/>
                  <w:sz w:val="18"/>
                  <w:szCs w:val="22"/>
                  <w:lang w:val="en-GB" w:eastAsia="ja-JP"/>
                </w:rPr>
                <w:delText xml:space="preserve"> is configured or </w:delText>
              </w:r>
              <w:r w:rsidRPr="00820220" w:rsidDel="009D11F2">
                <w:rPr>
                  <w:rFonts w:ascii="Arial" w:eastAsia="Times New Roman" w:hAnsi="Arial"/>
                  <w:i/>
                  <w:kern w:val="0"/>
                  <w:sz w:val="18"/>
                  <w:szCs w:val="22"/>
                  <w:lang w:val="en-GB" w:eastAsia="ja-JP"/>
                </w:rPr>
                <w:delText>associatedSSB</w:delText>
              </w:r>
              <w:r w:rsidRPr="00820220" w:rsidDel="009D11F2">
                <w:rPr>
                  <w:rFonts w:ascii="Arial" w:eastAsia="Times New Roman" w:hAnsi="Arial"/>
                  <w:kern w:val="0"/>
                  <w:sz w:val="18"/>
                  <w:szCs w:val="22"/>
                  <w:lang w:val="en-GB" w:eastAsia="ja-JP"/>
                </w:rPr>
                <w:delText xml:space="preserve"> is configured in at least one cell.</w:delText>
              </w:r>
            </w:del>
          </w:p>
          <w:p w:rsidR="00453D8F" w:rsidRPr="00820220" w:rsidDel="009D11F2" w:rsidRDefault="00453D8F" w:rsidP="00767734">
            <w:pPr>
              <w:keepNext/>
              <w:keepLines/>
              <w:widowControl/>
              <w:overflowPunct w:val="0"/>
              <w:autoSpaceDE w:val="0"/>
              <w:autoSpaceDN w:val="0"/>
              <w:adjustRightInd w:val="0"/>
              <w:spacing w:after="0" w:line="240" w:lineRule="auto"/>
              <w:jc w:val="left"/>
              <w:textAlignment w:val="baseline"/>
              <w:rPr>
                <w:del w:id="11" w:author="ZTE(Yuan)" w:date="2025-08-12T14:52:00Z"/>
                <w:rFonts w:ascii="Arial" w:eastAsia="Times New Roman" w:hAnsi="Arial"/>
                <w:kern w:val="0"/>
                <w:sz w:val="18"/>
                <w:szCs w:val="22"/>
                <w:lang w:val="en-GB" w:eastAsia="ja-JP"/>
              </w:rPr>
            </w:pPr>
            <w:del w:id="12" w:author="ZTE(Yuan)" w:date="2025-08-12T14:52:00Z">
              <w:r w:rsidRPr="00820220" w:rsidDel="009D11F2">
                <w:rPr>
                  <w:rFonts w:ascii="Arial" w:eastAsia="Times New Roman" w:hAnsi="Arial"/>
                  <w:kern w:val="0"/>
                  <w:sz w:val="18"/>
                  <w:szCs w:val="22"/>
                  <w:lang w:val="en-GB" w:eastAsia="ja-JP"/>
                </w:rPr>
                <w:delText xml:space="preserve">If </w:delText>
              </w:r>
              <w:r w:rsidRPr="00820220" w:rsidDel="009D11F2">
                <w:rPr>
                  <w:rFonts w:ascii="Arial" w:eastAsia="Times New Roman" w:hAnsi="Arial"/>
                  <w:i/>
                  <w:kern w:val="0"/>
                  <w:sz w:val="18"/>
                  <w:szCs w:val="22"/>
                  <w:lang w:val="en-GB" w:eastAsia="ja-JP"/>
                </w:rPr>
                <w:delText>ssb-ConfigMobility</w:delText>
              </w:r>
              <w:r w:rsidRPr="00820220" w:rsidDel="009D11F2">
                <w:rPr>
                  <w:rFonts w:ascii="Arial" w:eastAsia="Times New Roman" w:hAnsi="Arial"/>
                  <w:kern w:val="0"/>
                  <w:sz w:val="18"/>
                  <w:szCs w:val="22"/>
                  <w:lang w:val="en-GB" w:eastAsia="ja-JP"/>
                </w:rPr>
                <w:delText xml:space="preserve"> is not configured and </w:delText>
              </w:r>
              <w:r w:rsidRPr="00820220" w:rsidDel="009D11F2">
                <w:rPr>
                  <w:rFonts w:ascii="Arial" w:eastAsia="Times New Roman" w:hAnsi="Arial"/>
                  <w:i/>
                  <w:kern w:val="0"/>
                  <w:sz w:val="18"/>
                  <w:szCs w:val="22"/>
                  <w:lang w:val="en-GB" w:eastAsia="ja-JP"/>
                </w:rPr>
                <w:delText>associatedSSB</w:delText>
              </w:r>
              <w:r w:rsidRPr="00820220" w:rsidDel="009D11F2">
                <w:rPr>
                  <w:rFonts w:ascii="Arial" w:eastAsia="Times New Roman" w:hAnsi="Arial"/>
                  <w:kern w:val="0"/>
                  <w:sz w:val="18"/>
                  <w:szCs w:val="22"/>
                  <w:lang w:val="en-GB" w:eastAsia="ja-JP"/>
                </w:rPr>
                <w:delText xml:space="preserve"> is not configured for any cell, the field is absent, Need R.</w:delText>
              </w:r>
            </w:del>
          </w:p>
        </w:tc>
      </w:tr>
    </w:tbl>
    <w:p w:rsidR="00DC020C" w:rsidRPr="000878E7" w:rsidRDefault="00D24CCD" w:rsidP="00AF3919">
      <w:pPr>
        <w:pStyle w:val="Note-Boxed"/>
        <w:pBdr>
          <w:bottom w:val="single" w:sz="8" w:space="0" w:color="auto"/>
        </w:pBdr>
        <w:jc w:val="center"/>
        <w:rPr>
          <w:rFonts w:eastAsiaTheme="minorEastAsia"/>
          <w:lang w:val="en-US" w:eastAsia="zh-CN"/>
        </w:rP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bookmarkStart w:id="13" w:name="_GoBack"/>
      <w:bookmarkEnd w:id="13"/>
    </w:p>
    <w:sectPr w:rsidR="00DC020C" w:rsidRPr="000878E7" w:rsidSect="00820220">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73" w:rsidRDefault="00C37373">
      <w:pPr>
        <w:spacing w:line="240" w:lineRule="auto"/>
      </w:pPr>
      <w:r>
        <w:separator/>
      </w:r>
    </w:p>
  </w:endnote>
  <w:endnote w:type="continuationSeparator" w:id="0">
    <w:p w:rsidR="00C37373" w:rsidRDefault="00C37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altName w:val="Malgun Gothic"/>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Cambria"/>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C020C" w:rsidRDefault="00DC020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73" w:rsidRDefault="00C37373">
      <w:pPr>
        <w:spacing w:line="240" w:lineRule="auto"/>
      </w:pPr>
      <w:r>
        <w:separator/>
      </w:r>
    </w:p>
  </w:footnote>
  <w:footnote w:type="continuationSeparator" w:id="0">
    <w:p w:rsidR="00C37373" w:rsidRDefault="00C373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663C8D4"/>
    <w:multiLevelType w:val="singleLevel"/>
    <w:tmpl w:val="B663C8D4"/>
    <w:lvl w:ilvl="0">
      <w:start w:val="1"/>
      <w:numFmt w:val="decimal"/>
      <w:suff w:val="space"/>
      <w:lvlText w:val="[%1]"/>
      <w:lvlJc w:val="left"/>
    </w:lvl>
  </w:abstractNum>
  <w:abstractNum w:abstractNumId="2"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4"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5"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A001815"/>
    <w:multiLevelType w:val="hybridMultilevel"/>
    <w:tmpl w:val="28BE4CB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72C6C"/>
    <w:multiLevelType w:val="hybridMultilevel"/>
    <w:tmpl w:val="D18203E2"/>
    <w:lvl w:ilvl="0" w:tplc="49FE12AC">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94568E"/>
    <w:multiLevelType w:val="hybridMultilevel"/>
    <w:tmpl w:val="DE8885D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FF132D0"/>
    <w:multiLevelType w:val="hybridMultilevel"/>
    <w:tmpl w:val="0358A1F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682990"/>
    <w:multiLevelType w:val="hybridMultilevel"/>
    <w:tmpl w:val="51F8FB74"/>
    <w:lvl w:ilvl="0" w:tplc="49FE12A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5A41DAC"/>
    <w:multiLevelType w:val="hybridMultilevel"/>
    <w:tmpl w:val="E8443104"/>
    <w:lvl w:ilvl="0" w:tplc="8554555E">
      <w:start w:val="150"/>
      <w:numFmt w:val="bullet"/>
      <w:lvlText w:val="-"/>
      <w:lvlJc w:val="left"/>
      <w:pPr>
        <w:ind w:left="630" w:hanging="420"/>
      </w:pPr>
      <w:rPr>
        <w:rFonts w:ascii="Times" w:eastAsia="Batang" w:hAnsi="Times" w:cs="Time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38B6B6C"/>
    <w:multiLevelType w:val="hybridMultilevel"/>
    <w:tmpl w:val="DC9A8D22"/>
    <w:lvl w:ilvl="0" w:tplc="178CABE4">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2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14"/>
  </w:num>
  <w:num w:numId="3">
    <w:abstractNumId w:val="7"/>
  </w:num>
  <w:num w:numId="4">
    <w:abstractNumId w:val="23"/>
  </w:num>
  <w:num w:numId="5">
    <w:abstractNumId w:val="24"/>
  </w:num>
  <w:num w:numId="6">
    <w:abstractNumId w:val="0"/>
  </w:num>
  <w:num w:numId="7">
    <w:abstractNumId w:val="3"/>
  </w:num>
  <w:num w:numId="8">
    <w:abstractNumId w:val="2"/>
  </w:num>
  <w:num w:numId="9">
    <w:abstractNumId w:val="1"/>
  </w:num>
  <w:num w:numId="10">
    <w:abstractNumId w:val="5"/>
  </w:num>
  <w:num w:numId="11">
    <w:abstractNumId w:val="13"/>
  </w:num>
  <w:num w:numId="12">
    <w:abstractNumId w:val="16"/>
  </w:num>
  <w:num w:numId="13">
    <w:abstractNumId w:val="17"/>
  </w:num>
  <w:num w:numId="14">
    <w:abstractNumId w:val="22"/>
  </w:num>
  <w:num w:numId="15">
    <w:abstractNumId w:val="25"/>
  </w:num>
  <w:num w:numId="16">
    <w:abstractNumId w:val="11"/>
  </w:num>
  <w:num w:numId="17">
    <w:abstractNumId w:val="6"/>
  </w:num>
  <w:num w:numId="18">
    <w:abstractNumId w:val="20"/>
  </w:num>
  <w:num w:numId="19">
    <w:abstractNumId w:val="19"/>
  </w:num>
  <w:num w:numId="20">
    <w:abstractNumId w:val="15"/>
  </w:num>
  <w:num w:numId="21">
    <w:abstractNumId w:val="9"/>
  </w:num>
  <w:num w:numId="22">
    <w:abstractNumId w:val="21"/>
  </w:num>
  <w:num w:numId="23">
    <w:abstractNumId w:val="12"/>
  </w:num>
  <w:num w:numId="24">
    <w:abstractNumId w:val="18"/>
  </w:num>
  <w:num w:numId="25">
    <w:abstractNumId w:val="8"/>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315C"/>
    <w:rsid w:val="0000394D"/>
    <w:rsid w:val="00003AA8"/>
    <w:rsid w:val="000055B1"/>
    <w:rsid w:val="00005B70"/>
    <w:rsid w:val="00005D88"/>
    <w:rsid w:val="00006B07"/>
    <w:rsid w:val="000103E7"/>
    <w:rsid w:val="00010B10"/>
    <w:rsid w:val="00011398"/>
    <w:rsid w:val="00012424"/>
    <w:rsid w:val="00012656"/>
    <w:rsid w:val="000130CA"/>
    <w:rsid w:val="00013699"/>
    <w:rsid w:val="00013F73"/>
    <w:rsid w:val="00013FAD"/>
    <w:rsid w:val="000140B1"/>
    <w:rsid w:val="00015810"/>
    <w:rsid w:val="00015EDB"/>
    <w:rsid w:val="000173EB"/>
    <w:rsid w:val="00017564"/>
    <w:rsid w:val="00017BA5"/>
    <w:rsid w:val="00021259"/>
    <w:rsid w:val="00021359"/>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6F04"/>
    <w:rsid w:val="0003709C"/>
    <w:rsid w:val="00037973"/>
    <w:rsid w:val="00037C05"/>
    <w:rsid w:val="000407A7"/>
    <w:rsid w:val="00040A63"/>
    <w:rsid w:val="00040FD4"/>
    <w:rsid w:val="0004105F"/>
    <w:rsid w:val="00041896"/>
    <w:rsid w:val="00042428"/>
    <w:rsid w:val="00042A5B"/>
    <w:rsid w:val="00042CA0"/>
    <w:rsid w:val="00042E6F"/>
    <w:rsid w:val="00043923"/>
    <w:rsid w:val="00043FCA"/>
    <w:rsid w:val="000456BC"/>
    <w:rsid w:val="00045EDE"/>
    <w:rsid w:val="00046028"/>
    <w:rsid w:val="000462DF"/>
    <w:rsid w:val="00046E3D"/>
    <w:rsid w:val="00047B47"/>
    <w:rsid w:val="000516D3"/>
    <w:rsid w:val="0005297D"/>
    <w:rsid w:val="00053ADE"/>
    <w:rsid w:val="00053AED"/>
    <w:rsid w:val="00053D57"/>
    <w:rsid w:val="000549FF"/>
    <w:rsid w:val="00054E9D"/>
    <w:rsid w:val="0005525F"/>
    <w:rsid w:val="000554CA"/>
    <w:rsid w:val="000563ED"/>
    <w:rsid w:val="000566EB"/>
    <w:rsid w:val="00056B94"/>
    <w:rsid w:val="000571BD"/>
    <w:rsid w:val="000603BE"/>
    <w:rsid w:val="000603D6"/>
    <w:rsid w:val="00060BE4"/>
    <w:rsid w:val="00060D0A"/>
    <w:rsid w:val="00061D51"/>
    <w:rsid w:val="00061EBB"/>
    <w:rsid w:val="0006281F"/>
    <w:rsid w:val="00062984"/>
    <w:rsid w:val="000634AE"/>
    <w:rsid w:val="00063589"/>
    <w:rsid w:val="00064748"/>
    <w:rsid w:val="00067927"/>
    <w:rsid w:val="000700B4"/>
    <w:rsid w:val="00070597"/>
    <w:rsid w:val="0007093A"/>
    <w:rsid w:val="00070987"/>
    <w:rsid w:val="00071F15"/>
    <w:rsid w:val="00072009"/>
    <w:rsid w:val="0007205B"/>
    <w:rsid w:val="00072ABE"/>
    <w:rsid w:val="00072C4A"/>
    <w:rsid w:val="00073BCE"/>
    <w:rsid w:val="000746A1"/>
    <w:rsid w:val="000755A8"/>
    <w:rsid w:val="00076677"/>
    <w:rsid w:val="00076832"/>
    <w:rsid w:val="00076B12"/>
    <w:rsid w:val="00076D39"/>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878E7"/>
    <w:rsid w:val="00090498"/>
    <w:rsid w:val="0009084A"/>
    <w:rsid w:val="000915A4"/>
    <w:rsid w:val="0009278C"/>
    <w:rsid w:val="00092939"/>
    <w:rsid w:val="00092E40"/>
    <w:rsid w:val="00093150"/>
    <w:rsid w:val="00093BD2"/>
    <w:rsid w:val="0009487B"/>
    <w:rsid w:val="000948A8"/>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A4E"/>
    <w:rsid w:val="000A3E33"/>
    <w:rsid w:val="000A45FF"/>
    <w:rsid w:val="000A4B1B"/>
    <w:rsid w:val="000A53F5"/>
    <w:rsid w:val="000A5A31"/>
    <w:rsid w:val="000A5DF7"/>
    <w:rsid w:val="000A636B"/>
    <w:rsid w:val="000A6CCF"/>
    <w:rsid w:val="000A72D1"/>
    <w:rsid w:val="000B0C45"/>
    <w:rsid w:val="000B1219"/>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F5A"/>
    <w:rsid w:val="000C236D"/>
    <w:rsid w:val="000C2690"/>
    <w:rsid w:val="000C364E"/>
    <w:rsid w:val="000C5D4C"/>
    <w:rsid w:val="000C742C"/>
    <w:rsid w:val="000C7A47"/>
    <w:rsid w:val="000C7DEB"/>
    <w:rsid w:val="000C7F6A"/>
    <w:rsid w:val="000C7F88"/>
    <w:rsid w:val="000C7FC7"/>
    <w:rsid w:val="000D18C5"/>
    <w:rsid w:val="000D1DFF"/>
    <w:rsid w:val="000D2BF9"/>
    <w:rsid w:val="000D3761"/>
    <w:rsid w:val="000D6228"/>
    <w:rsid w:val="000D6D39"/>
    <w:rsid w:val="000E0C43"/>
    <w:rsid w:val="000E1125"/>
    <w:rsid w:val="000E1655"/>
    <w:rsid w:val="000E1993"/>
    <w:rsid w:val="000E3B8A"/>
    <w:rsid w:val="000E4F5E"/>
    <w:rsid w:val="000E5499"/>
    <w:rsid w:val="000E58FE"/>
    <w:rsid w:val="000E6390"/>
    <w:rsid w:val="000E7A4B"/>
    <w:rsid w:val="000F07AC"/>
    <w:rsid w:val="000F0A7B"/>
    <w:rsid w:val="000F12EE"/>
    <w:rsid w:val="000F2856"/>
    <w:rsid w:val="000F2AD3"/>
    <w:rsid w:val="000F3648"/>
    <w:rsid w:val="000F42FD"/>
    <w:rsid w:val="000F4CFF"/>
    <w:rsid w:val="000F51DD"/>
    <w:rsid w:val="000F561E"/>
    <w:rsid w:val="000F569B"/>
    <w:rsid w:val="000F7621"/>
    <w:rsid w:val="00100030"/>
    <w:rsid w:val="00101D29"/>
    <w:rsid w:val="00102ADA"/>
    <w:rsid w:val="0010346F"/>
    <w:rsid w:val="0010359D"/>
    <w:rsid w:val="00103DDB"/>
    <w:rsid w:val="001051C3"/>
    <w:rsid w:val="001066D5"/>
    <w:rsid w:val="00106F2A"/>
    <w:rsid w:val="00110682"/>
    <w:rsid w:val="001109A9"/>
    <w:rsid w:val="00110D3E"/>
    <w:rsid w:val="00110E88"/>
    <w:rsid w:val="0011120B"/>
    <w:rsid w:val="00111C96"/>
    <w:rsid w:val="00111CE0"/>
    <w:rsid w:val="00111DF0"/>
    <w:rsid w:val="0011286C"/>
    <w:rsid w:val="00112D09"/>
    <w:rsid w:val="001135C5"/>
    <w:rsid w:val="00113E67"/>
    <w:rsid w:val="00113E8C"/>
    <w:rsid w:val="001147C0"/>
    <w:rsid w:val="00114C1D"/>
    <w:rsid w:val="00115029"/>
    <w:rsid w:val="001156DF"/>
    <w:rsid w:val="00116546"/>
    <w:rsid w:val="0012071D"/>
    <w:rsid w:val="00121944"/>
    <w:rsid w:val="00122802"/>
    <w:rsid w:val="00123B85"/>
    <w:rsid w:val="001253A3"/>
    <w:rsid w:val="00126145"/>
    <w:rsid w:val="0012618D"/>
    <w:rsid w:val="00126413"/>
    <w:rsid w:val="0012673B"/>
    <w:rsid w:val="001277F8"/>
    <w:rsid w:val="00131C3C"/>
    <w:rsid w:val="00131F5D"/>
    <w:rsid w:val="00131F75"/>
    <w:rsid w:val="0013288E"/>
    <w:rsid w:val="00133838"/>
    <w:rsid w:val="00134275"/>
    <w:rsid w:val="001347A6"/>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47C59"/>
    <w:rsid w:val="00150BAB"/>
    <w:rsid w:val="0015128A"/>
    <w:rsid w:val="00151BB9"/>
    <w:rsid w:val="00153531"/>
    <w:rsid w:val="0015433D"/>
    <w:rsid w:val="001543C6"/>
    <w:rsid w:val="00156302"/>
    <w:rsid w:val="00156452"/>
    <w:rsid w:val="00156D67"/>
    <w:rsid w:val="0016023B"/>
    <w:rsid w:val="00160A40"/>
    <w:rsid w:val="00161532"/>
    <w:rsid w:val="001618FA"/>
    <w:rsid w:val="001619AF"/>
    <w:rsid w:val="001627D9"/>
    <w:rsid w:val="00164BE5"/>
    <w:rsid w:val="00164C31"/>
    <w:rsid w:val="0016573E"/>
    <w:rsid w:val="00166327"/>
    <w:rsid w:val="001666D1"/>
    <w:rsid w:val="00170C6A"/>
    <w:rsid w:val="00170CF0"/>
    <w:rsid w:val="00170DEC"/>
    <w:rsid w:val="00171344"/>
    <w:rsid w:val="00171D4B"/>
    <w:rsid w:val="00171FF9"/>
    <w:rsid w:val="0017222F"/>
    <w:rsid w:val="0017245C"/>
    <w:rsid w:val="00172A27"/>
    <w:rsid w:val="00172ED2"/>
    <w:rsid w:val="001730C3"/>
    <w:rsid w:val="00174FF0"/>
    <w:rsid w:val="001752FE"/>
    <w:rsid w:val="00175874"/>
    <w:rsid w:val="0017597A"/>
    <w:rsid w:val="00176458"/>
    <w:rsid w:val="001767E6"/>
    <w:rsid w:val="00176AC2"/>
    <w:rsid w:val="0018000D"/>
    <w:rsid w:val="001802FB"/>
    <w:rsid w:val="001806A8"/>
    <w:rsid w:val="00180983"/>
    <w:rsid w:val="0018155F"/>
    <w:rsid w:val="00181CD3"/>
    <w:rsid w:val="0018310D"/>
    <w:rsid w:val="0018410B"/>
    <w:rsid w:val="00184250"/>
    <w:rsid w:val="001845D4"/>
    <w:rsid w:val="00184AA0"/>
    <w:rsid w:val="001866DF"/>
    <w:rsid w:val="001878A6"/>
    <w:rsid w:val="00187FEF"/>
    <w:rsid w:val="00190A8D"/>
    <w:rsid w:val="001910C9"/>
    <w:rsid w:val="00191362"/>
    <w:rsid w:val="00191525"/>
    <w:rsid w:val="00191A48"/>
    <w:rsid w:val="00192D1E"/>
    <w:rsid w:val="0019311E"/>
    <w:rsid w:val="00194E28"/>
    <w:rsid w:val="00194EF3"/>
    <w:rsid w:val="0019547D"/>
    <w:rsid w:val="00195655"/>
    <w:rsid w:val="00195E1F"/>
    <w:rsid w:val="001962F8"/>
    <w:rsid w:val="00196392"/>
    <w:rsid w:val="00196645"/>
    <w:rsid w:val="00197997"/>
    <w:rsid w:val="001A0804"/>
    <w:rsid w:val="001A0AC8"/>
    <w:rsid w:val="001A384E"/>
    <w:rsid w:val="001A3E34"/>
    <w:rsid w:val="001A4015"/>
    <w:rsid w:val="001A5BC7"/>
    <w:rsid w:val="001A6023"/>
    <w:rsid w:val="001A6AFD"/>
    <w:rsid w:val="001A6B45"/>
    <w:rsid w:val="001A6B66"/>
    <w:rsid w:val="001A76A8"/>
    <w:rsid w:val="001A7FA5"/>
    <w:rsid w:val="001B000D"/>
    <w:rsid w:val="001B0153"/>
    <w:rsid w:val="001B16FF"/>
    <w:rsid w:val="001B21A1"/>
    <w:rsid w:val="001B2BF2"/>
    <w:rsid w:val="001B337C"/>
    <w:rsid w:val="001B3B48"/>
    <w:rsid w:val="001B475D"/>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22DE"/>
    <w:rsid w:val="001C2425"/>
    <w:rsid w:val="001C25FD"/>
    <w:rsid w:val="001C282E"/>
    <w:rsid w:val="001C2B16"/>
    <w:rsid w:val="001C310F"/>
    <w:rsid w:val="001C387B"/>
    <w:rsid w:val="001C3C4C"/>
    <w:rsid w:val="001C423C"/>
    <w:rsid w:val="001C48AE"/>
    <w:rsid w:val="001C6B0A"/>
    <w:rsid w:val="001C6C7E"/>
    <w:rsid w:val="001C7136"/>
    <w:rsid w:val="001C75C0"/>
    <w:rsid w:val="001C7743"/>
    <w:rsid w:val="001C7F10"/>
    <w:rsid w:val="001D047B"/>
    <w:rsid w:val="001D1252"/>
    <w:rsid w:val="001D1930"/>
    <w:rsid w:val="001D23DB"/>
    <w:rsid w:val="001D2914"/>
    <w:rsid w:val="001D2FB0"/>
    <w:rsid w:val="001D3394"/>
    <w:rsid w:val="001D3614"/>
    <w:rsid w:val="001D5AF4"/>
    <w:rsid w:val="001D745B"/>
    <w:rsid w:val="001D7750"/>
    <w:rsid w:val="001D7F97"/>
    <w:rsid w:val="001E0341"/>
    <w:rsid w:val="001E1C36"/>
    <w:rsid w:val="001E3D8C"/>
    <w:rsid w:val="001E43EF"/>
    <w:rsid w:val="001E44CD"/>
    <w:rsid w:val="001E6F40"/>
    <w:rsid w:val="001E7607"/>
    <w:rsid w:val="001F31F0"/>
    <w:rsid w:val="001F3DF5"/>
    <w:rsid w:val="001F4346"/>
    <w:rsid w:val="001F4D54"/>
    <w:rsid w:val="001F534C"/>
    <w:rsid w:val="001F56E4"/>
    <w:rsid w:val="001F61BD"/>
    <w:rsid w:val="001F6AC8"/>
    <w:rsid w:val="00200391"/>
    <w:rsid w:val="002006B0"/>
    <w:rsid w:val="002007D4"/>
    <w:rsid w:val="00201583"/>
    <w:rsid w:val="00201FFE"/>
    <w:rsid w:val="00202C4B"/>
    <w:rsid w:val="00203774"/>
    <w:rsid w:val="00203B88"/>
    <w:rsid w:val="00204140"/>
    <w:rsid w:val="00205321"/>
    <w:rsid w:val="0020571C"/>
    <w:rsid w:val="00205ED9"/>
    <w:rsid w:val="00206380"/>
    <w:rsid w:val="00206DFC"/>
    <w:rsid w:val="00207F5F"/>
    <w:rsid w:val="00210A6D"/>
    <w:rsid w:val="002116BC"/>
    <w:rsid w:val="002121C3"/>
    <w:rsid w:val="00212C17"/>
    <w:rsid w:val="00212D83"/>
    <w:rsid w:val="00213A70"/>
    <w:rsid w:val="00213D6B"/>
    <w:rsid w:val="00214533"/>
    <w:rsid w:val="00214C66"/>
    <w:rsid w:val="002153F9"/>
    <w:rsid w:val="002155FA"/>
    <w:rsid w:val="00217443"/>
    <w:rsid w:val="002176DE"/>
    <w:rsid w:val="00220834"/>
    <w:rsid w:val="00220B72"/>
    <w:rsid w:val="002232FF"/>
    <w:rsid w:val="002234BD"/>
    <w:rsid w:val="00223B64"/>
    <w:rsid w:val="002257B3"/>
    <w:rsid w:val="00226386"/>
    <w:rsid w:val="002265BB"/>
    <w:rsid w:val="0022693B"/>
    <w:rsid w:val="00226C7B"/>
    <w:rsid w:val="00227414"/>
    <w:rsid w:val="0023029F"/>
    <w:rsid w:val="00230731"/>
    <w:rsid w:val="002308C6"/>
    <w:rsid w:val="00231281"/>
    <w:rsid w:val="002313EB"/>
    <w:rsid w:val="00231798"/>
    <w:rsid w:val="00231DC2"/>
    <w:rsid w:val="002322AC"/>
    <w:rsid w:val="00232A02"/>
    <w:rsid w:val="002333B7"/>
    <w:rsid w:val="00233408"/>
    <w:rsid w:val="00233445"/>
    <w:rsid w:val="002344F2"/>
    <w:rsid w:val="00235055"/>
    <w:rsid w:val="002350DE"/>
    <w:rsid w:val="00235B2B"/>
    <w:rsid w:val="002368E4"/>
    <w:rsid w:val="00236F8F"/>
    <w:rsid w:val="002405C6"/>
    <w:rsid w:val="00240997"/>
    <w:rsid w:val="00241832"/>
    <w:rsid w:val="00241B22"/>
    <w:rsid w:val="00241D92"/>
    <w:rsid w:val="00243064"/>
    <w:rsid w:val="00243E93"/>
    <w:rsid w:val="00243FC6"/>
    <w:rsid w:val="00244709"/>
    <w:rsid w:val="00244D42"/>
    <w:rsid w:val="00244FBD"/>
    <w:rsid w:val="002450BF"/>
    <w:rsid w:val="00245149"/>
    <w:rsid w:val="00246253"/>
    <w:rsid w:val="00246FFA"/>
    <w:rsid w:val="00247076"/>
    <w:rsid w:val="00247EFF"/>
    <w:rsid w:val="00250D22"/>
    <w:rsid w:val="0025230B"/>
    <w:rsid w:val="00252B94"/>
    <w:rsid w:val="00255385"/>
    <w:rsid w:val="00255E19"/>
    <w:rsid w:val="00255F0E"/>
    <w:rsid w:val="0025653A"/>
    <w:rsid w:val="00256C2E"/>
    <w:rsid w:val="00257233"/>
    <w:rsid w:val="00257421"/>
    <w:rsid w:val="00257970"/>
    <w:rsid w:val="00260716"/>
    <w:rsid w:val="00260965"/>
    <w:rsid w:val="00260DDE"/>
    <w:rsid w:val="002614BE"/>
    <w:rsid w:val="0026193E"/>
    <w:rsid w:val="00261A9C"/>
    <w:rsid w:val="00261E11"/>
    <w:rsid w:val="00262518"/>
    <w:rsid w:val="002638B3"/>
    <w:rsid w:val="0026397F"/>
    <w:rsid w:val="00263B1C"/>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718"/>
    <w:rsid w:val="002819F1"/>
    <w:rsid w:val="00281D92"/>
    <w:rsid w:val="00284052"/>
    <w:rsid w:val="00284854"/>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581"/>
    <w:rsid w:val="00297A88"/>
    <w:rsid w:val="002A1794"/>
    <w:rsid w:val="002A20D1"/>
    <w:rsid w:val="002A20D3"/>
    <w:rsid w:val="002A33D1"/>
    <w:rsid w:val="002A3492"/>
    <w:rsid w:val="002A38B5"/>
    <w:rsid w:val="002A4761"/>
    <w:rsid w:val="002A4840"/>
    <w:rsid w:val="002A4919"/>
    <w:rsid w:val="002A4B2D"/>
    <w:rsid w:val="002A4D6E"/>
    <w:rsid w:val="002A52F3"/>
    <w:rsid w:val="002A53F3"/>
    <w:rsid w:val="002A66AB"/>
    <w:rsid w:val="002A6BFE"/>
    <w:rsid w:val="002B175B"/>
    <w:rsid w:val="002B24A3"/>
    <w:rsid w:val="002B2BBC"/>
    <w:rsid w:val="002B3002"/>
    <w:rsid w:val="002B351B"/>
    <w:rsid w:val="002B3C48"/>
    <w:rsid w:val="002B434C"/>
    <w:rsid w:val="002B4F1D"/>
    <w:rsid w:val="002B5068"/>
    <w:rsid w:val="002B567D"/>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F0A"/>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0D52"/>
    <w:rsid w:val="002F1163"/>
    <w:rsid w:val="002F12B3"/>
    <w:rsid w:val="002F1B77"/>
    <w:rsid w:val="002F2924"/>
    <w:rsid w:val="002F3161"/>
    <w:rsid w:val="002F37BF"/>
    <w:rsid w:val="002F388A"/>
    <w:rsid w:val="002F3F53"/>
    <w:rsid w:val="002F52E3"/>
    <w:rsid w:val="002F5517"/>
    <w:rsid w:val="002F5DA7"/>
    <w:rsid w:val="002F66B7"/>
    <w:rsid w:val="002F79CF"/>
    <w:rsid w:val="002F7AA9"/>
    <w:rsid w:val="002F7AD0"/>
    <w:rsid w:val="00300C30"/>
    <w:rsid w:val="00301D59"/>
    <w:rsid w:val="00302077"/>
    <w:rsid w:val="00302E83"/>
    <w:rsid w:val="003031CE"/>
    <w:rsid w:val="0030410B"/>
    <w:rsid w:val="00305358"/>
    <w:rsid w:val="00305932"/>
    <w:rsid w:val="0030617F"/>
    <w:rsid w:val="0030631A"/>
    <w:rsid w:val="0030650B"/>
    <w:rsid w:val="003100FF"/>
    <w:rsid w:val="00310544"/>
    <w:rsid w:val="003110B2"/>
    <w:rsid w:val="00311A99"/>
    <w:rsid w:val="00311F3D"/>
    <w:rsid w:val="00312C1A"/>
    <w:rsid w:val="00312DD1"/>
    <w:rsid w:val="00313308"/>
    <w:rsid w:val="0031414B"/>
    <w:rsid w:val="00314283"/>
    <w:rsid w:val="003144CA"/>
    <w:rsid w:val="00314B8D"/>
    <w:rsid w:val="00314ED7"/>
    <w:rsid w:val="00316470"/>
    <w:rsid w:val="00316E20"/>
    <w:rsid w:val="00317191"/>
    <w:rsid w:val="003171FD"/>
    <w:rsid w:val="00321077"/>
    <w:rsid w:val="00321692"/>
    <w:rsid w:val="00322390"/>
    <w:rsid w:val="003228D4"/>
    <w:rsid w:val="00322E28"/>
    <w:rsid w:val="00322EDB"/>
    <w:rsid w:val="003248F8"/>
    <w:rsid w:val="0032533C"/>
    <w:rsid w:val="003268BB"/>
    <w:rsid w:val="003277C3"/>
    <w:rsid w:val="00327BE8"/>
    <w:rsid w:val="00330072"/>
    <w:rsid w:val="003302ED"/>
    <w:rsid w:val="00330586"/>
    <w:rsid w:val="003307AC"/>
    <w:rsid w:val="003309A8"/>
    <w:rsid w:val="00330B4E"/>
    <w:rsid w:val="00330EDD"/>
    <w:rsid w:val="0033176D"/>
    <w:rsid w:val="00331928"/>
    <w:rsid w:val="0033267C"/>
    <w:rsid w:val="003327A7"/>
    <w:rsid w:val="0033386B"/>
    <w:rsid w:val="00333D6C"/>
    <w:rsid w:val="00334294"/>
    <w:rsid w:val="003347C2"/>
    <w:rsid w:val="0033595D"/>
    <w:rsid w:val="00335B60"/>
    <w:rsid w:val="00336046"/>
    <w:rsid w:val="003367DE"/>
    <w:rsid w:val="003371B2"/>
    <w:rsid w:val="00337390"/>
    <w:rsid w:val="00340AAF"/>
    <w:rsid w:val="00340B00"/>
    <w:rsid w:val="00340F7E"/>
    <w:rsid w:val="00341C99"/>
    <w:rsid w:val="00341CF5"/>
    <w:rsid w:val="003427A9"/>
    <w:rsid w:val="003436BE"/>
    <w:rsid w:val="003451EF"/>
    <w:rsid w:val="00345E57"/>
    <w:rsid w:val="00345FC0"/>
    <w:rsid w:val="003469FC"/>
    <w:rsid w:val="00346D2F"/>
    <w:rsid w:val="00347800"/>
    <w:rsid w:val="0035014F"/>
    <w:rsid w:val="003504B5"/>
    <w:rsid w:val="00350B30"/>
    <w:rsid w:val="00350E4A"/>
    <w:rsid w:val="00350E97"/>
    <w:rsid w:val="00352926"/>
    <w:rsid w:val="0035296C"/>
    <w:rsid w:val="003546A6"/>
    <w:rsid w:val="00354915"/>
    <w:rsid w:val="0035496A"/>
    <w:rsid w:val="0035496F"/>
    <w:rsid w:val="00354C1F"/>
    <w:rsid w:val="00354E6F"/>
    <w:rsid w:val="00356D6E"/>
    <w:rsid w:val="003577BE"/>
    <w:rsid w:val="00357F4B"/>
    <w:rsid w:val="003620FA"/>
    <w:rsid w:val="00362991"/>
    <w:rsid w:val="00362EDF"/>
    <w:rsid w:val="00362FCF"/>
    <w:rsid w:val="00363A30"/>
    <w:rsid w:val="00363C85"/>
    <w:rsid w:val="003645A1"/>
    <w:rsid w:val="0036468F"/>
    <w:rsid w:val="00364B3E"/>
    <w:rsid w:val="00366993"/>
    <w:rsid w:val="00367690"/>
    <w:rsid w:val="0036770E"/>
    <w:rsid w:val="003678B5"/>
    <w:rsid w:val="00367C7E"/>
    <w:rsid w:val="00367C84"/>
    <w:rsid w:val="00370450"/>
    <w:rsid w:val="00370C8F"/>
    <w:rsid w:val="00370E0A"/>
    <w:rsid w:val="00370E2E"/>
    <w:rsid w:val="0037155B"/>
    <w:rsid w:val="00371876"/>
    <w:rsid w:val="00372C00"/>
    <w:rsid w:val="003737D0"/>
    <w:rsid w:val="00373D0E"/>
    <w:rsid w:val="00373D4E"/>
    <w:rsid w:val="003754F5"/>
    <w:rsid w:val="00376107"/>
    <w:rsid w:val="003775CC"/>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1402"/>
    <w:rsid w:val="00391B4F"/>
    <w:rsid w:val="00391E5D"/>
    <w:rsid w:val="00391F87"/>
    <w:rsid w:val="003927D1"/>
    <w:rsid w:val="003927FF"/>
    <w:rsid w:val="00393338"/>
    <w:rsid w:val="003937EC"/>
    <w:rsid w:val="00394558"/>
    <w:rsid w:val="00394FC5"/>
    <w:rsid w:val="00395560"/>
    <w:rsid w:val="00395C14"/>
    <w:rsid w:val="00396952"/>
    <w:rsid w:val="00396C58"/>
    <w:rsid w:val="00397880"/>
    <w:rsid w:val="00397B39"/>
    <w:rsid w:val="00397C52"/>
    <w:rsid w:val="003A10CE"/>
    <w:rsid w:val="003A150D"/>
    <w:rsid w:val="003A2323"/>
    <w:rsid w:val="003A2A06"/>
    <w:rsid w:val="003A3ACC"/>
    <w:rsid w:val="003A4083"/>
    <w:rsid w:val="003A4C78"/>
    <w:rsid w:val="003A5159"/>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920"/>
    <w:rsid w:val="003B4FED"/>
    <w:rsid w:val="003B5182"/>
    <w:rsid w:val="003B520C"/>
    <w:rsid w:val="003B594E"/>
    <w:rsid w:val="003B5EDA"/>
    <w:rsid w:val="003B774C"/>
    <w:rsid w:val="003B79ED"/>
    <w:rsid w:val="003B7BB7"/>
    <w:rsid w:val="003C050E"/>
    <w:rsid w:val="003C0B0E"/>
    <w:rsid w:val="003C1424"/>
    <w:rsid w:val="003C386A"/>
    <w:rsid w:val="003C3E62"/>
    <w:rsid w:val="003C3FB7"/>
    <w:rsid w:val="003C4980"/>
    <w:rsid w:val="003C4BAF"/>
    <w:rsid w:val="003C4F21"/>
    <w:rsid w:val="003C5674"/>
    <w:rsid w:val="003C6154"/>
    <w:rsid w:val="003C70C5"/>
    <w:rsid w:val="003C75C7"/>
    <w:rsid w:val="003D01E0"/>
    <w:rsid w:val="003D0305"/>
    <w:rsid w:val="003D03A3"/>
    <w:rsid w:val="003D0C29"/>
    <w:rsid w:val="003D0EF8"/>
    <w:rsid w:val="003D1008"/>
    <w:rsid w:val="003D1455"/>
    <w:rsid w:val="003D14A1"/>
    <w:rsid w:val="003D206E"/>
    <w:rsid w:val="003D2877"/>
    <w:rsid w:val="003D2880"/>
    <w:rsid w:val="003D2B72"/>
    <w:rsid w:val="003D42C7"/>
    <w:rsid w:val="003D5DFB"/>
    <w:rsid w:val="003D5F27"/>
    <w:rsid w:val="003D62CC"/>
    <w:rsid w:val="003D6656"/>
    <w:rsid w:val="003D7035"/>
    <w:rsid w:val="003D7765"/>
    <w:rsid w:val="003E031C"/>
    <w:rsid w:val="003E0B33"/>
    <w:rsid w:val="003E1518"/>
    <w:rsid w:val="003E2D24"/>
    <w:rsid w:val="003E4095"/>
    <w:rsid w:val="003E42F6"/>
    <w:rsid w:val="003E48E7"/>
    <w:rsid w:val="003E572F"/>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5BE"/>
    <w:rsid w:val="003F58F6"/>
    <w:rsid w:val="003F6316"/>
    <w:rsid w:val="003F7284"/>
    <w:rsid w:val="00401149"/>
    <w:rsid w:val="00401C3E"/>
    <w:rsid w:val="00402720"/>
    <w:rsid w:val="00402851"/>
    <w:rsid w:val="00402985"/>
    <w:rsid w:val="00403E3E"/>
    <w:rsid w:val="0040483C"/>
    <w:rsid w:val="00404949"/>
    <w:rsid w:val="00404E52"/>
    <w:rsid w:val="00404FF8"/>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CE1"/>
    <w:rsid w:val="00416B5E"/>
    <w:rsid w:val="004175F0"/>
    <w:rsid w:val="004228A3"/>
    <w:rsid w:val="004229AC"/>
    <w:rsid w:val="00423352"/>
    <w:rsid w:val="00423D3B"/>
    <w:rsid w:val="004245A3"/>
    <w:rsid w:val="004246E2"/>
    <w:rsid w:val="00424760"/>
    <w:rsid w:val="00424874"/>
    <w:rsid w:val="00424A48"/>
    <w:rsid w:val="00425FD0"/>
    <w:rsid w:val="00426F21"/>
    <w:rsid w:val="0042725D"/>
    <w:rsid w:val="004274EC"/>
    <w:rsid w:val="00427623"/>
    <w:rsid w:val="00427917"/>
    <w:rsid w:val="00430C93"/>
    <w:rsid w:val="004314E9"/>
    <w:rsid w:val="004322C6"/>
    <w:rsid w:val="00432C92"/>
    <w:rsid w:val="00433F05"/>
    <w:rsid w:val="004344C2"/>
    <w:rsid w:val="004353E8"/>
    <w:rsid w:val="00435810"/>
    <w:rsid w:val="00435F9A"/>
    <w:rsid w:val="00436238"/>
    <w:rsid w:val="0043672A"/>
    <w:rsid w:val="00436907"/>
    <w:rsid w:val="00437EF1"/>
    <w:rsid w:val="00440412"/>
    <w:rsid w:val="004412B6"/>
    <w:rsid w:val="00441EB5"/>
    <w:rsid w:val="0044341B"/>
    <w:rsid w:val="00443876"/>
    <w:rsid w:val="00443D84"/>
    <w:rsid w:val="00444A95"/>
    <w:rsid w:val="00444F7D"/>
    <w:rsid w:val="00445007"/>
    <w:rsid w:val="00445843"/>
    <w:rsid w:val="00445E13"/>
    <w:rsid w:val="00446531"/>
    <w:rsid w:val="00446A9B"/>
    <w:rsid w:val="00446D82"/>
    <w:rsid w:val="00447505"/>
    <w:rsid w:val="004479A5"/>
    <w:rsid w:val="00447A9C"/>
    <w:rsid w:val="004505FC"/>
    <w:rsid w:val="00453750"/>
    <w:rsid w:val="00453D8F"/>
    <w:rsid w:val="004540CD"/>
    <w:rsid w:val="00454D5C"/>
    <w:rsid w:val="00455E5C"/>
    <w:rsid w:val="00456668"/>
    <w:rsid w:val="00460079"/>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2234"/>
    <w:rsid w:val="00472D34"/>
    <w:rsid w:val="0047305C"/>
    <w:rsid w:val="0047403A"/>
    <w:rsid w:val="00474161"/>
    <w:rsid w:val="00474C36"/>
    <w:rsid w:val="00475DF5"/>
    <w:rsid w:val="00475E38"/>
    <w:rsid w:val="0047663E"/>
    <w:rsid w:val="0048006F"/>
    <w:rsid w:val="004802C9"/>
    <w:rsid w:val="00480DEB"/>
    <w:rsid w:val="004816C1"/>
    <w:rsid w:val="004823B3"/>
    <w:rsid w:val="0048287F"/>
    <w:rsid w:val="00482BBB"/>
    <w:rsid w:val="00482BE3"/>
    <w:rsid w:val="00483831"/>
    <w:rsid w:val="004841FA"/>
    <w:rsid w:val="0048432D"/>
    <w:rsid w:val="00484592"/>
    <w:rsid w:val="00485114"/>
    <w:rsid w:val="00485AE4"/>
    <w:rsid w:val="00486111"/>
    <w:rsid w:val="00486720"/>
    <w:rsid w:val="00487514"/>
    <w:rsid w:val="004904C9"/>
    <w:rsid w:val="0049107E"/>
    <w:rsid w:val="0049176F"/>
    <w:rsid w:val="004918AD"/>
    <w:rsid w:val="0049227F"/>
    <w:rsid w:val="00492EA5"/>
    <w:rsid w:val="00493247"/>
    <w:rsid w:val="00494AAD"/>
    <w:rsid w:val="004966BC"/>
    <w:rsid w:val="00497F1F"/>
    <w:rsid w:val="004A0053"/>
    <w:rsid w:val="004A058A"/>
    <w:rsid w:val="004A1258"/>
    <w:rsid w:val="004A1837"/>
    <w:rsid w:val="004A2585"/>
    <w:rsid w:val="004A2687"/>
    <w:rsid w:val="004A402F"/>
    <w:rsid w:val="004A54C0"/>
    <w:rsid w:val="004A6230"/>
    <w:rsid w:val="004A7CAA"/>
    <w:rsid w:val="004B056D"/>
    <w:rsid w:val="004B10C0"/>
    <w:rsid w:val="004B12D7"/>
    <w:rsid w:val="004B225B"/>
    <w:rsid w:val="004B2A48"/>
    <w:rsid w:val="004B2B05"/>
    <w:rsid w:val="004B2BBA"/>
    <w:rsid w:val="004B4959"/>
    <w:rsid w:val="004B5502"/>
    <w:rsid w:val="004B6C86"/>
    <w:rsid w:val="004B71F4"/>
    <w:rsid w:val="004B74FE"/>
    <w:rsid w:val="004B76B6"/>
    <w:rsid w:val="004C01BD"/>
    <w:rsid w:val="004C04F1"/>
    <w:rsid w:val="004C0B5E"/>
    <w:rsid w:val="004C16C3"/>
    <w:rsid w:val="004C16F8"/>
    <w:rsid w:val="004C2054"/>
    <w:rsid w:val="004C21FC"/>
    <w:rsid w:val="004C36B0"/>
    <w:rsid w:val="004C383B"/>
    <w:rsid w:val="004C3F55"/>
    <w:rsid w:val="004C42E2"/>
    <w:rsid w:val="004C6366"/>
    <w:rsid w:val="004C63EE"/>
    <w:rsid w:val="004C6C6D"/>
    <w:rsid w:val="004C6E72"/>
    <w:rsid w:val="004D042C"/>
    <w:rsid w:val="004D076F"/>
    <w:rsid w:val="004D1073"/>
    <w:rsid w:val="004D1EE6"/>
    <w:rsid w:val="004D1F5B"/>
    <w:rsid w:val="004D238B"/>
    <w:rsid w:val="004D325D"/>
    <w:rsid w:val="004D32C5"/>
    <w:rsid w:val="004D33A4"/>
    <w:rsid w:val="004D383B"/>
    <w:rsid w:val="004D39A3"/>
    <w:rsid w:val="004D69C2"/>
    <w:rsid w:val="004D7034"/>
    <w:rsid w:val="004D7C0E"/>
    <w:rsid w:val="004D7E06"/>
    <w:rsid w:val="004E06BE"/>
    <w:rsid w:val="004E0A86"/>
    <w:rsid w:val="004E3A45"/>
    <w:rsid w:val="004E3B7D"/>
    <w:rsid w:val="004E3E3E"/>
    <w:rsid w:val="004E4670"/>
    <w:rsid w:val="004E46E7"/>
    <w:rsid w:val="004E4863"/>
    <w:rsid w:val="004E4D77"/>
    <w:rsid w:val="004E5219"/>
    <w:rsid w:val="004E5753"/>
    <w:rsid w:val="004E5FAF"/>
    <w:rsid w:val="004E64DC"/>
    <w:rsid w:val="004E6D1F"/>
    <w:rsid w:val="004E7DA7"/>
    <w:rsid w:val="004F10CA"/>
    <w:rsid w:val="004F2756"/>
    <w:rsid w:val="004F282A"/>
    <w:rsid w:val="004F2CC0"/>
    <w:rsid w:val="004F4638"/>
    <w:rsid w:val="004F4675"/>
    <w:rsid w:val="004F4E75"/>
    <w:rsid w:val="004F557E"/>
    <w:rsid w:val="004F5842"/>
    <w:rsid w:val="004F5BE1"/>
    <w:rsid w:val="004F6083"/>
    <w:rsid w:val="004F68C9"/>
    <w:rsid w:val="004F73B9"/>
    <w:rsid w:val="004F7A02"/>
    <w:rsid w:val="005003A4"/>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2049B"/>
    <w:rsid w:val="005214BE"/>
    <w:rsid w:val="005219AA"/>
    <w:rsid w:val="00521F4D"/>
    <w:rsid w:val="00522736"/>
    <w:rsid w:val="0052387B"/>
    <w:rsid w:val="00524F27"/>
    <w:rsid w:val="005254B1"/>
    <w:rsid w:val="00525585"/>
    <w:rsid w:val="00525B4E"/>
    <w:rsid w:val="00525BAC"/>
    <w:rsid w:val="0052657B"/>
    <w:rsid w:val="00526D97"/>
    <w:rsid w:val="005305A8"/>
    <w:rsid w:val="00532600"/>
    <w:rsid w:val="00532C71"/>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3235"/>
    <w:rsid w:val="00544AB6"/>
    <w:rsid w:val="00544B21"/>
    <w:rsid w:val="00544B8F"/>
    <w:rsid w:val="0054528E"/>
    <w:rsid w:val="0054549A"/>
    <w:rsid w:val="005456D5"/>
    <w:rsid w:val="00545A04"/>
    <w:rsid w:val="00545A76"/>
    <w:rsid w:val="00546957"/>
    <w:rsid w:val="00547409"/>
    <w:rsid w:val="0054774C"/>
    <w:rsid w:val="005500A1"/>
    <w:rsid w:val="005506C7"/>
    <w:rsid w:val="00550E4D"/>
    <w:rsid w:val="005514AA"/>
    <w:rsid w:val="00551CB5"/>
    <w:rsid w:val="00553217"/>
    <w:rsid w:val="00553234"/>
    <w:rsid w:val="00553342"/>
    <w:rsid w:val="00553E9D"/>
    <w:rsid w:val="0055402E"/>
    <w:rsid w:val="005543B0"/>
    <w:rsid w:val="0055689F"/>
    <w:rsid w:val="00556AF2"/>
    <w:rsid w:val="00560225"/>
    <w:rsid w:val="005605F0"/>
    <w:rsid w:val="005612ED"/>
    <w:rsid w:val="00561349"/>
    <w:rsid w:val="005618C7"/>
    <w:rsid w:val="00562405"/>
    <w:rsid w:val="00562AF2"/>
    <w:rsid w:val="00563AB6"/>
    <w:rsid w:val="00564C16"/>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77D"/>
    <w:rsid w:val="0057384A"/>
    <w:rsid w:val="0057433C"/>
    <w:rsid w:val="00575667"/>
    <w:rsid w:val="00575E08"/>
    <w:rsid w:val="00576C2B"/>
    <w:rsid w:val="005824B8"/>
    <w:rsid w:val="00585E04"/>
    <w:rsid w:val="0058621D"/>
    <w:rsid w:val="00586634"/>
    <w:rsid w:val="00586698"/>
    <w:rsid w:val="005874AF"/>
    <w:rsid w:val="00590FD0"/>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5FBA"/>
    <w:rsid w:val="005A60EB"/>
    <w:rsid w:val="005A6185"/>
    <w:rsid w:val="005B0334"/>
    <w:rsid w:val="005B052E"/>
    <w:rsid w:val="005B070A"/>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AC7"/>
    <w:rsid w:val="005C1FF0"/>
    <w:rsid w:val="005C20A4"/>
    <w:rsid w:val="005C2356"/>
    <w:rsid w:val="005C2ABF"/>
    <w:rsid w:val="005C4A08"/>
    <w:rsid w:val="005C4B1B"/>
    <w:rsid w:val="005C58D4"/>
    <w:rsid w:val="005C60D4"/>
    <w:rsid w:val="005C778A"/>
    <w:rsid w:val="005D00B8"/>
    <w:rsid w:val="005D014F"/>
    <w:rsid w:val="005D15A6"/>
    <w:rsid w:val="005D57F1"/>
    <w:rsid w:val="005D5B36"/>
    <w:rsid w:val="005D5FC6"/>
    <w:rsid w:val="005D67D5"/>
    <w:rsid w:val="005D680C"/>
    <w:rsid w:val="005D6847"/>
    <w:rsid w:val="005E06D3"/>
    <w:rsid w:val="005E0703"/>
    <w:rsid w:val="005E17B3"/>
    <w:rsid w:val="005E27C0"/>
    <w:rsid w:val="005E2BED"/>
    <w:rsid w:val="005E4B6D"/>
    <w:rsid w:val="005E4F1C"/>
    <w:rsid w:val="005E5423"/>
    <w:rsid w:val="005E5675"/>
    <w:rsid w:val="005E6296"/>
    <w:rsid w:val="005E67D0"/>
    <w:rsid w:val="005E74C2"/>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3239"/>
    <w:rsid w:val="0060473D"/>
    <w:rsid w:val="00604E87"/>
    <w:rsid w:val="006053DC"/>
    <w:rsid w:val="006057BD"/>
    <w:rsid w:val="0060614B"/>
    <w:rsid w:val="00607A61"/>
    <w:rsid w:val="00607C96"/>
    <w:rsid w:val="00607F52"/>
    <w:rsid w:val="00610348"/>
    <w:rsid w:val="00610804"/>
    <w:rsid w:val="00612482"/>
    <w:rsid w:val="006127D4"/>
    <w:rsid w:val="00612D7C"/>
    <w:rsid w:val="00612E89"/>
    <w:rsid w:val="00613149"/>
    <w:rsid w:val="00613C4D"/>
    <w:rsid w:val="00614547"/>
    <w:rsid w:val="00614D4B"/>
    <w:rsid w:val="00615525"/>
    <w:rsid w:val="00615E32"/>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3125"/>
    <w:rsid w:val="0062321A"/>
    <w:rsid w:val="0062330C"/>
    <w:rsid w:val="006241EE"/>
    <w:rsid w:val="00624437"/>
    <w:rsid w:val="00625775"/>
    <w:rsid w:val="00626CB7"/>
    <w:rsid w:val="00626F9F"/>
    <w:rsid w:val="00627ACD"/>
    <w:rsid w:val="00630383"/>
    <w:rsid w:val="006308BC"/>
    <w:rsid w:val="00630B29"/>
    <w:rsid w:val="00631B98"/>
    <w:rsid w:val="00633DA7"/>
    <w:rsid w:val="00635291"/>
    <w:rsid w:val="006357BD"/>
    <w:rsid w:val="00636BB2"/>
    <w:rsid w:val="00637CCD"/>
    <w:rsid w:val="006406AF"/>
    <w:rsid w:val="006408DC"/>
    <w:rsid w:val="006413AD"/>
    <w:rsid w:val="006418AE"/>
    <w:rsid w:val="00642412"/>
    <w:rsid w:val="00642701"/>
    <w:rsid w:val="00642ED4"/>
    <w:rsid w:val="00643373"/>
    <w:rsid w:val="00643388"/>
    <w:rsid w:val="006437B0"/>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318"/>
    <w:rsid w:val="006569D2"/>
    <w:rsid w:val="00656F8E"/>
    <w:rsid w:val="00660910"/>
    <w:rsid w:val="006615F0"/>
    <w:rsid w:val="00661810"/>
    <w:rsid w:val="006631E5"/>
    <w:rsid w:val="00665721"/>
    <w:rsid w:val="00667196"/>
    <w:rsid w:val="00667784"/>
    <w:rsid w:val="00667B9A"/>
    <w:rsid w:val="00670351"/>
    <w:rsid w:val="006706AA"/>
    <w:rsid w:val="006718B7"/>
    <w:rsid w:val="0067271F"/>
    <w:rsid w:val="006730FB"/>
    <w:rsid w:val="00673143"/>
    <w:rsid w:val="00673154"/>
    <w:rsid w:val="0067349A"/>
    <w:rsid w:val="00673EC8"/>
    <w:rsid w:val="006746B2"/>
    <w:rsid w:val="00674A96"/>
    <w:rsid w:val="0067540D"/>
    <w:rsid w:val="00675EC7"/>
    <w:rsid w:val="00676131"/>
    <w:rsid w:val="00677BBD"/>
    <w:rsid w:val="00680F82"/>
    <w:rsid w:val="00682ED3"/>
    <w:rsid w:val="0068365D"/>
    <w:rsid w:val="00684022"/>
    <w:rsid w:val="0068430C"/>
    <w:rsid w:val="00684B50"/>
    <w:rsid w:val="00685237"/>
    <w:rsid w:val="00685541"/>
    <w:rsid w:val="006860D6"/>
    <w:rsid w:val="006864A2"/>
    <w:rsid w:val="006879E7"/>
    <w:rsid w:val="00690054"/>
    <w:rsid w:val="0069085A"/>
    <w:rsid w:val="00690BB8"/>
    <w:rsid w:val="00690D3F"/>
    <w:rsid w:val="0069144C"/>
    <w:rsid w:val="0069161A"/>
    <w:rsid w:val="0069189C"/>
    <w:rsid w:val="00691E28"/>
    <w:rsid w:val="00693DBD"/>
    <w:rsid w:val="00694740"/>
    <w:rsid w:val="0069504E"/>
    <w:rsid w:val="006954BD"/>
    <w:rsid w:val="00697138"/>
    <w:rsid w:val="0069757C"/>
    <w:rsid w:val="00697792"/>
    <w:rsid w:val="006978B2"/>
    <w:rsid w:val="00697DD7"/>
    <w:rsid w:val="006A0CED"/>
    <w:rsid w:val="006A0ED1"/>
    <w:rsid w:val="006A187D"/>
    <w:rsid w:val="006A1D82"/>
    <w:rsid w:val="006A1EFA"/>
    <w:rsid w:val="006A247E"/>
    <w:rsid w:val="006A2689"/>
    <w:rsid w:val="006A2D16"/>
    <w:rsid w:val="006A451F"/>
    <w:rsid w:val="006A575A"/>
    <w:rsid w:val="006A5876"/>
    <w:rsid w:val="006A60AE"/>
    <w:rsid w:val="006A63F2"/>
    <w:rsid w:val="006A65E1"/>
    <w:rsid w:val="006A67C2"/>
    <w:rsid w:val="006A6A31"/>
    <w:rsid w:val="006A7494"/>
    <w:rsid w:val="006A77F0"/>
    <w:rsid w:val="006B091B"/>
    <w:rsid w:val="006B09BB"/>
    <w:rsid w:val="006B0BCD"/>
    <w:rsid w:val="006B0C03"/>
    <w:rsid w:val="006B0CBE"/>
    <w:rsid w:val="006B0D2B"/>
    <w:rsid w:val="006B1969"/>
    <w:rsid w:val="006B2338"/>
    <w:rsid w:val="006B2F1E"/>
    <w:rsid w:val="006B39CF"/>
    <w:rsid w:val="006B3A67"/>
    <w:rsid w:val="006B3DD7"/>
    <w:rsid w:val="006B48F1"/>
    <w:rsid w:val="006B609B"/>
    <w:rsid w:val="006B6512"/>
    <w:rsid w:val="006B67B7"/>
    <w:rsid w:val="006B6F57"/>
    <w:rsid w:val="006B75A6"/>
    <w:rsid w:val="006C1FA4"/>
    <w:rsid w:val="006C20D8"/>
    <w:rsid w:val="006C23E4"/>
    <w:rsid w:val="006C2D21"/>
    <w:rsid w:val="006C426B"/>
    <w:rsid w:val="006C60A2"/>
    <w:rsid w:val="006C6193"/>
    <w:rsid w:val="006C6FCD"/>
    <w:rsid w:val="006C742E"/>
    <w:rsid w:val="006C76A2"/>
    <w:rsid w:val="006D0533"/>
    <w:rsid w:val="006D1E7B"/>
    <w:rsid w:val="006D4067"/>
    <w:rsid w:val="006D436D"/>
    <w:rsid w:val="006D4742"/>
    <w:rsid w:val="006D5430"/>
    <w:rsid w:val="006D614B"/>
    <w:rsid w:val="006D63EF"/>
    <w:rsid w:val="006D7C19"/>
    <w:rsid w:val="006D7CA8"/>
    <w:rsid w:val="006D7DC0"/>
    <w:rsid w:val="006E0220"/>
    <w:rsid w:val="006E0863"/>
    <w:rsid w:val="006E19A3"/>
    <w:rsid w:val="006E1CB0"/>
    <w:rsid w:val="006E2FE4"/>
    <w:rsid w:val="006E31D9"/>
    <w:rsid w:val="006E36C6"/>
    <w:rsid w:val="006E390B"/>
    <w:rsid w:val="006E3B73"/>
    <w:rsid w:val="006E3C53"/>
    <w:rsid w:val="006E3C66"/>
    <w:rsid w:val="006E45CF"/>
    <w:rsid w:val="006E5517"/>
    <w:rsid w:val="006E5E2F"/>
    <w:rsid w:val="006E635E"/>
    <w:rsid w:val="006E6735"/>
    <w:rsid w:val="006E7570"/>
    <w:rsid w:val="006E7598"/>
    <w:rsid w:val="006F16DA"/>
    <w:rsid w:val="006F2252"/>
    <w:rsid w:val="006F2392"/>
    <w:rsid w:val="006F23E7"/>
    <w:rsid w:val="006F259F"/>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378"/>
    <w:rsid w:val="006F7F2A"/>
    <w:rsid w:val="007001AD"/>
    <w:rsid w:val="00700415"/>
    <w:rsid w:val="007004DA"/>
    <w:rsid w:val="00701C87"/>
    <w:rsid w:val="00702603"/>
    <w:rsid w:val="0070292E"/>
    <w:rsid w:val="0070393B"/>
    <w:rsid w:val="007040C7"/>
    <w:rsid w:val="007042B4"/>
    <w:rsid w:val="00704BC7"/>
    <w:rsid w:val="007051AF"/>
    <w:rsid w:val="007053D9"/>
    <w:rsid w:val="00705CF9"/>
    <w:rsid w:val="00705FA1"/>
    <w:rsid w:val="00706C17"/>
    <w:rsid w:val="00706D3C"/>
    <w:rsid w:val="0070714D"/>
    <w:rsid w:val="0070743D"/>
    <w:rsid w:val="00707E83"/>
    <w:rsid w:val="0071141D"/>
    <w:rsid w:val="00711E45"/>
    <w:rsid w:val="007131D1"/>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1322"/>
    <w:rsid w:val="00731D62"/>
    <w:rsid w:val="00731E30"/>
    <w:rsid w:val="00731EBF"/>
    <w:rsid w:val="00731EFE"/>
    <w:rsid w:val="00733C76"/>
    <w:rsid w:val="00733DEC"/>
    <w:rsid w:val="00734156"/>
    <w:rsid w:val="0073571F"/>
    <w:rsid w:val="00736826"/>
    <w:rsid w:val="00736CDD"/>
    <w:rsid w:val="00736FEF"/>
    <w:rsid w:val="00737516"/>
    <w:rsid w:val="0074088F"/>
    <w:rsid w:val="00741230"/>
    <w:rsid w:val="00742908"/>
    <w:rsid w:val="00742F81"/>
    <w:rsid w:val="0074310F"/>
    <w:rsid w:val="007454CA"/>
    <w:rsid w:val="00745C1D"/>
    <w:rsid w:val="00745C96"/>
    <w:rsid w:val="00745CD5"/>
    <w:rsid w:val="00746271"/>
    <w:rsid w:val="00746589"/>
    <w:rsid w:val="00746CAB"/>
    <w:rsid w:val="00747551"/>
    <w:rsid w:val="00747965"/>
    <w:rsid w:val="007517C3"/>
    <w:rsid w:val="00751F23"/>
    <w:rsid w:val="00751F25"/>
    <w:rsid w:val="007523EF"/>
    <w:rsid w:val="0075278C"/>
    <w:rsid w:val="00752B1F"/>
    <w:rsid w:val="00752C9E"/>
    <w:rsid w:val="00754061"/>
    <w:rsid w:val="007541E9"/>
    <w:rsid w:val="00755A34"/>
    <w:rsid w:val="007565E1"/>
    <w:rsid w:val="00757158"/>
    <w:rsid w:val="007573D2"/>
    <w:rsid w:val="007577AC"/>
    <w:rsid w:val="007579E6"/>
    <w:rsid w:val="00760C49"/>
    <w:rsid w:val="007612B8"/>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922"/>
    <w:rsid w:val="00773E61"/>
    <w:rsid w:val="0077442D"/>
    <w:rsid w:val="00775B93"/>
    <w:rsid w:val="0077606C"/>
    <w:rsid w:val="007764D4"/>
    <w:rsid w:val="007766F6"/>
    <w:rsid w:val="00776A65"/>
    <w:rsid w:val="00776AD0"/>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983"/>
    <w:rsid w:val="00792A3E"/>
    <w:rsid w:val="00792D48"/>
    <w:rsid w:val="00793203"/>
    <w:rsid w:val="007933D2"/>
    <w:rsid w:val="007938C0"/>
    <w:rsid w:val="00793B50"/>
    <w:rsid w:val="00794677"/>
    <w:rsid w:val="0079563E"/>
    <w:rsid w:val="00795931"/>
    <w:rsid w:val="00796A2A"/>
    <w:rsid w:val="00796F1A"/>
    <w:rsid w:val="007970D5"/>
    <w:rsid w:val="0079717C"/>
    <w:rsid w:val="007971D6"/>
    <w:rsid w:val="007975CB"/>
    <w:rsid w:val="007A0277"/>
    <w:rsid w:val="007A053E"/>
    <w:rsid w:val="007A2540"/>
    <w:rsid w:val="007A2A69"/>
    <w:rsid w:val="007A2C85"/>
    <w:rsid w:val="007A3AD3"/>
    <w:rsid w:val="007A4F83"/>
    <w:rsid w:val="007A52C3"/>
    <w:rsid w:val="007A664B"/>
    <w:rsid w:val="007A6821"/>
    <w:rsid w:val="007A696E"/>
    <w:rsid w:val="007A6E8C"/>
    <w:rsid w:val="007A7D67"/>
    <w:rsid w:val="007B055F"/>
    <w:rsid w:val="007B0BAC"/>
    <w:rsid w:val="007B11FB"/>
    <w:rsid w:val="007B32EB"/>
    <w:rsid w:val="007B3423"/>
    <w:rsid w:val="007B3EE9"/>
    <w:rsid w:val="007B49D3"/>
    <w:rsid w:val="007B4B41"/>
    <w:rsid w:val="007B5040"/>
    <w:rsid w:val="007B5564"/>
    <w:rsid w:val="007B6028"/>
    <w:rsid w:val="007B653E"/>
    <w:rsid w:val="007B6ED2"/>
    <w:rsid w:val="007B7158"/>
    <w:rsid w:val="007B7B4A"/>
    <w:rsid w:val="007C0BA7"/>
    <w:rsid w:val="007C33E4"/>
    <w:rsid w:val="007C3A3B"/>
    <w:rsid w:val="007C4001"/>
    <w:rsid w:val="007C4020"/>
    <w:rsid w:val="007C4087"/>
    <w:rsid w:val="007C409A"/>
    <w:rsid w:val="007C41B3"/>
    <w:rsid w:val="007C44F4"/>
    <w:rsid w:val="007C51A4"/>
    <w:rsid w:val="007C6CEC"/>
    <w:rsid w:val="007C6D72"/>
    <w:rsid w:val="007C6F04"/>
    <w:rsid w:val="007D1324"/>
    <w:rsid w:val="007D1769"/>
    <w:rsid w:val="007D23D5"/>
    <w:rsid w:val="007D2587"/>
    <w:rsid w:val="007D36F2"/>
    <w:rsid w:val="007D453F"/>
    <w:rsid w:val="007D4D85"/>
    <w:rsid w:val="007D5695"/>
    <w:rsid w:val="007D59EE"/>
    <w:rsid w:val="007D5A25"/>
    <w:rsid w:val="007E014C"/>
    <w:rsid w:val="007E0813"/>
    <w:rsid w:val="007E0BC6"/>
    <w:rsid w:val="007E0F24"/>
    <w:rsid w:val="007E143C"/>
    <w:rsid w:val="007E14CD"/>
    <w:rsid w:val="007E17B1"/>
    <w:rsid w:val="007E2042"/>
    <w:rsid w:val="007E214F"/>
    <w:rsid w:val="007E2700"/>
    <w:rsid w:val="007E27C0"/>
    <w:rsid w:val="007E2BFA"/>
    <w:rsid w:val="007E2EFD"/>
    <w:rsid w:val="007E4716"/>
    <w:rsid w:val="007E5941"/>
    <w:rsid w:val="007E6244"/>
    <w:rsid w:val="007E6E32"/>
    <w:rsid w:val="007E758F"/>
    <w:rsid w:val="007E75B3"/>
    <w:rsid w:val="007E771D"/>
    <w:rsid w:val="007F01C9"/>
    <w:rsid w:val="007F0369"/>
    <w:rsid w:val="007F11E8"/>
    <w:rsid w:val="007F15D3"/>
    <w:rsid w:val="007F1AD0"/>
    <w:rsid w:val="007F25ED"/>
    <w:rsid w:val="007F2AD6"/>
    <w:rsid w:val="007F31F1"/>
    <w:rsid w:val="007F348A"/>
    <w:rsid w:val="007F3DA7"/>
    <w:rsid w:val="007F3F6C"/>
    <w:rsid w:val="007F4203"/>
    <w:rsid w:val="007F4E3A"/>
    <w:rsid w:val="007F502E"/>
    <w:rsid w:val="007F65F6"/>
    <w:rsid w:val="007F6A42"/>
    <w:rsid w:val="0080049C"/>
    <w:rsid w:val="008013CA"/>
    <w:rsid w:val="00802D3B"/>
    <w:rsid w:val="00802E04"/>
    <w:rsid w:val="00802FB3"/>
    <w:rsid w:val="008032AF"/>
    <w:rsid w:val="008056CF"/>
    <w:rsid w:val="00806063"/>
    <w:rsid w:val="0080613A"/>
    <w:rsid w:val="008066C8"/>
    <w:rsid w:val="00806C7C"/>
    <w:rsid w:val="00806EC6"/>
    <w:rsid w:val="0080728E"/>
    <w:rsid w:val="0080755E"/>
    <w:rsid w:val="0080762E"/>
    <w:rsid w:val="00807E4C"/>
    <w:rsid w:val="008115B4"/>
    <w:rsid w:val="008118C5"/>
    <w:rsid w:val="00811A11"/>
    <w:rsid w:val="00812603"/>
    <w:rsid w:val="00812C49"/>
    <w:rsid w:val="00813E78"/>
    <w:rsid w:val="0081405E"/>
    <w:rsid w:val="00814945"/>
    <w:rsid w:val="00814985"/>
    <w:rsid w:val="008160BF"/>
    <w:rsid w:val="00816F96"/>
    <w:rsid w:val="008170EC"/>
    <w:rsid w:val="008175D4"/>
    <w:rsid w:val="00820220"/>
    <w:rsid w:val="008216D1"/>
    <w:rsid w:val="00823944"/>
    <w:rsid w:val="00823AF8"/>
    <w:rsid w:val="00824E37"/>
    <w:rsid w:val="00824F00"/>
    <w:rsid w:val="00825004"/>
    <w:rsid w:val="00825D20"/>
    <w:rsid w:val="00826450"/>
    <w:rsid w:val="008267CB"/>
    <w:rsid w:val="00827512"/>
    <w:rsid w:val="00827717"/>
    <w:rsid w:val="0082793D"/>
    <w:rsid w:val="00827DB0"/>
    <w:rsid w:val="00831EF0"/>
    <w:rsid w:val="00832285"/>
    <w:rsid w:val="008334C6"/>
    <w:rsid w:val="00833DA1"/>
    <w:rsid w:val="008341C0"/>
    <w:rsid w:val="008343B2"/>
    <w:rsid w:val="00834992"/>
    <w:rsid w:val="00834EA9"/>
    <w:rsid w:val="00835069"/>
    <w:rsid w:val="00835356"/>
    <w:rsid w:val="00835BC9"/>
    <w:rsid w:val="008360E6"/>
    <w:rsid w:val="00836D5A"/>
    <w:rsid w:val="00837625"/>
    <w:rsid w:val="0083795A"/>
    <w:rsid w:val="00837C2E"/>
    <w:rsid w:val="00837C9F"/>
    <w:rsid w:val="00840F3F"/>
    <w:rsid w:val="00841AD3"/>
    <w:rsid w:val="00842AA3"/>
    <w:rsid w:val="00843379"/>
    <w:rsid w:val="00843637"/>
    <w:rsid w:val="008436F0"/>
    <w:rsid w:val="00843DAA"/>
    <w:rsid w:val="00843F04"/>
    <w:rsid w:val="00843F40"/>
    <w:rsid w:val="00845DB8"/>
    <w:rsid w:val="00845E4F"/>
    <w:rsid w:val="00846BE0"/>
    <w:rsid w:val="008505B6"/>
    <w:rsid w:val="00850AD1"/>
    <w:rsid w:val="00851917"/>
    <w:rsid w:val="00851A3E"/>
    <w:rsid w:val="00851C79"/>
    <w:rsid w:val="00852259"/>
    <w:rsid w:val="0085327E"/>
    <w:rsid w:val="00853419"/>
    <w:rsid w:val="008534F4"/>
    <w:rsid w:val="00853B6F"/>
    <w:rsid w:val="00853EBC"/>
    <w:rsid w:val="00854303"/>
    <w:rsid w:val="008543D3"/>
    <w:rsid w:val="00855188"/>
    <w:rsid w:val="00855AA3"/>
    <w:rsid w:val="00855BD4"/>
    <w:rsid w:val="00855CBD"/>
    <w:rsid w:val="00856EF3"/>
    <w:rsid w:val="00856F99"/>
    <w:rsid w:val="008609B3"/>
    <w:rsid w:val="00860CE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23B"/>
    <w:rsid w:val="0087464F"/>
    <w:rsid w:val="00874B97"/>
    <w:rsid w:val="0087595A"/>
    <w:rsid w:val="00875968"/>
    <w:rsid w:val="008768D2"/>
    <w:rsid w:val="00880C62"/>
    <w:rsid w:val="00880CD0"/>
    <w:rsid w:val="00880F6C"/>
    <w:rsid w:val="00883767"/>
    <w:rsid w:val="00883926"/>
    <w:rsid w:val="00884F40"/>
    <w:rsid w:val="008855E2"/>
    <w:rsid w:val="00885E69"/>
    <w:rsid w:val="00886047"/>
    <w:rsid w:val="008864F4"/>
    <w:rsid w:val="00886521"/>
    <w:rsid w:val="00887800"/>
    <w:rsid w:val="00887B4E"/>
    <w:rsid w:val="00887F76"/>
    <w:rsid w:val="008912F6"/>
    <w:rsid w:val="0089178A"/>
    <w:rsid w:val="00891A92"/>
    <w:rsid w:val="00891E7C"/>
    <w:rsid w:val="00891E8C"/>
    <w:rsid w:val="008937A3"/>
    <w:rsid w:val="00893C8B"/>
    <w:rsid w:val="00893F28"/>
    <w:rsid w:val="008941D9"/>
    <w:rsid w:val="00894C44"/>
    <w:rsid w:val="00894D8B"/>
    <w:rsid w:val="0089509A"/>
    <w:rsid w:val="00895EC2"/>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302A"/>
    <w:rsid w:val="008B4198"/>
    <w:rsid w:val="008B4609"/>
    <w:rsid w:val="008B46D7"/>
    <w:rsid w:val="008B4DC1"/>
    <w:rsid w:val="008B5153"/>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1A55"/>
    <w:rsid w:val="008D1D48"/>
    <w:rsid w:val="008D1DAC"/>
    <w:rsid w:val="008D23AF"/>
    <w:rsid w:val="008D2FCD"/>
    <w:rsid w:val="008D3729"/>
    <w:rsid w:val="008D3A05"/>
    <w:rsid w:val="008D3E0C"/>
    <w:rsid w:val="008D4234"/>
    <w:rsid w:val="008D4296"/>
    <w:rsid w:val="008D4A56"/>
    <w:rsid w:val="008D5AC9"/>
    <w:rsid w:val="008D681A"/>
    <w:rsid w:val="008D6B1A"/>
    <w:rsid w:val="008D6D38"/>
    <w:rsid w:val="008D7341"/>
    <w:rsid w:val="008E04EC"/>
    <w:rsid w:val="008E0617"/>
    <w:rsid w:val="008E0985"/>
    <w:rsid w:val="008E16DE"/>
    <w:rsid w:val="008E17D5"/>
    <w:rsid w:val="008E19A0"/>
    <w:rsid w:val="008E1C51"/>
    <w:rsid w:val="008E24FF"/>
    <w:rsid w:val="008E2B54"/>
    <w:rsid w:val="008E41F4"/>
    <w:rsid w:val="008E4AB6"/>
    <w:rsid w:val="008E4BCE"/>
    <w:rsid w:val="008E523B"/>
    <w:rsid w:val="008E5434"/>
    <w:rsid w:val="008E577C"/>
    <w:rsid w:val="008E5B71"/>
    <w:rsid w:val="008E5E80"/>
    <w:rsid w:val="008E705E"/>
    <w:rsid w:val="008E74B4"/>
    <w:rsid w:val="008F13A0"/>
    <w:rsid w:val="008F196B"/>
    <w:rsid w:val="008F1B5D"/>
    <w:rsid w:val="008F2453"/>
    <w:rsid w:val="008F33AF"/>
    <w:rsid w:val="008F34E9"/>
    <w:rsid w:val="008F4502"/>
    <w:rsid w:val="008F45D4"/>
    <w:rsid w:val="008F662A"/>
    <w:rsid w:val="0090038C"/>
    <w:rsid w:val="00900911"/>
    <w:rsid w:val="00901680"/>
    <w:rsid w:val="00902833"/>
    <w:rsid w:val="009039E2"/>
    <w:rsid w:val="00904458"/>
    <w:rsid w:val="00906426"/>
    <w:rsid w:val="0090762D"/>
    <w:rsid w:val="009102E2"/>
    <w:rsid w:val="009106BC"/>
    <w:rsid w:val="009107DE"/>
    <w:rsid w:val="00910D51"/>
    <w:rsid w:val="0091196A"/>
    <w:rsid w:val="00911DC9"/>
    <w:rsid w:val="009123FF"/>
    <w:rsid w:val="00912D58"/>
    <w:rsid w:val="0091563F"/>
    <w:rsid w:val="009156FA"/>
    <w:rsid w:val="00915BE3"/>
    <w:rsid w:val="009164CD"/>
    <w:rsid w:val="00916C40"/>
    <w:rsid w:val="00917271"/>
    <w:rsid w:val="0091740C"/>
    <w:rsid w:val="00917F3D"/>
    <w:rsid w:val="00920DF0"/>
    <w:rsid w:val="00921907"/>
    <w:rsid w:val="00922A9F"/>
    <w:rsid w:val="00922E96"/>
    <w:rsid w:val="009230F4"/>
    <w:rsid w:val="009233DD"/>
    <w:rsid w:val="009233F9"/>
    <w:rsid w:val="00925478"/>
    <w:rsid w:val="00925A8F"/>
    <w:rsid w:val="00925D8E"/>
    <w:rsid w:val="009269F5"/>
    <w:rsid w:val="00927AC6"/>
    <w:rsid w:val="00930538"/>
    <w:rsid w:val="00930B1B"/>
    <w:rsid w:val="00930CAD"/>
    <w:rsid w:val="00930D7F"/>
    <w:rsid w:val="0093105E"/>
    <w:rsid w:val="0093152A"/>
    <w:rsid w:val="00931ED9"/>
    <w:rsid w:val="009323F1"/>
    <w:rsid w:val="00932622"/>
    <w:rsid w:val="00932985"/>
    <w:rsid w:val="009329CA"/>
    <w:rsid w:val="009334C3"/>
    <w:rsid w:val="00934ADA"/>
    <w:rsid w:val="0093545D"/>
    <w:rsid w:val="009362D5"/>
    <w:rsid w:val="00937A62"/>
    <w:rsid w:val="00940042"/>
    <w:rsid w:val="009400CF"/>
    <w:rsid w:val="00940533"/>
    <w:rsid w:val="00940C4A"/>
    <w:rsid w:val="009410AE"/>
    <w:rsid w:val="009423BB"/>
    <w:rsid w:val="00942C37"/>
    <w:rsid w:val="009432FE"/>
    <w:rsid w:val="009438F8"/>
    <w:rsid w:val="00944414"/>
    <w:rsid w:val="00945FA9"/>
    <w:rsid w:val="0094691D"/>
    <w:rsid w:val="0095026D"/>
    <w:rsid w:val="009523B0"/>
    <w:rsid w:val="00952C64"/>
    <w:rsid w:val="009538CE"/>
    <w:rsid w:val="009540F4"/>
    <w:rsid w:val="009545BE"/>
    <w:rsid w:val="00954A56"/>
    <w:rsid w:val="00954F42"/>
    <w:rsid w:val="0095557F"/>
    <w:rsid w:val="00957172"/>
    <w:rsid w:val="0095730B"/>
    <w:rsid w:val="009573F9"/>
    <w:rsid w:val="00957511"/>
    <w:rsid w:val="009578D1"/>
    <w:rsid w:val="00957A33"/>
    <w:rsid w:val="00957CC4"/>
    <w:rsid w:val="0096003B"/>
    <w:rsid w:val="0096081E"/>
    <w:rsid w:val="00960F8E"/>
    <w:rsid w:val="0096137E"/>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0862"/>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014"/>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BC5"/>
    <w:rsid w:val="00993E50"/>
    <w:rsid w:val="00994702"/>
    <w:rsid w:val="009954AE"/>
    <w:rsid w:val="0099570E"/>
    <w:rsid w:val="0099627C"/>
    <w:rsid w:val="00996E62"/>
    <w:rsid w:val="00997875"/>
    <w:rsid w:val="00997B13"/>
    <w:rsid w:val="00997C77"/>
    <w:rsid w:val="00997D39"/>
    <w:rsid w:val="00997FD5"/>
    <w:rsid w:val="009A0066"/>
    <w:rsid w:val="009A0345"/>
    <w:rsid w:val="009A0992"/>
    <w:rsid w:val="009A16AA"/>
    <w:rsid w:val="009A1CA8"/>
    <w:rsid w:val="009A2E11"/>
    <w:rsid w:val="009A32AC"/>
    <w:rsid w:val="009A3405"/>
    <w:rsid w:val="009A36C0"/>
    <w:rsid w:val="009A405A"/>
    <w:rsid w:val="009A43CB"/>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63"/>
    <w:rsid w:val="009B69E6"/>
    <w:rsid w:val="009B78B8"/>
    <w:rsid w:val="009B7E19"/>
    <w:rsid w:val="009C0E1F"/>
    <w:rsid w:val="009C1339"/>
    <w:rsid w:val="009C2086"/>
    <w:rsid w:val="009C3006"/>
    <w:rsid w:val="009C3995"/>
    <w:rsid w:val="009C3A55"/>
    <w:rsid w:val="009C404E"/>
    <w:rsid w:val="009C5713"/>
    <w:rsid w:val="009C589C"/>
    <w:rsid w:val="009C66AB"/>
    <w:rsid w:val="009C7D32"/>
    <w:rsid w:val="009D01B0"/>
    <w:rsid w:val="009D0BD2"/>
    <w:rsid w:val="009D11F2"/>
    <w:rsid w:val="009D159F"/>
    <w:rsid w:val="009D2687"/>
    <w:rsid w:val="009D2A16"/>
    <w:rsid w:val="009D2EA0"/>
    <w:rsid w:val="009D3725"/>
    <w:rsid w:val="009D3B8B"/>
    <w:rsid w:val="009D3F4B"/>
    <w:rsid w:val="009D435C"/>
    <w:rsid w:val="009D4DB6"/>
    <w:rsid w:val="009D4F76"/>
    <w:rsid w:val="009D61F9"/>
    <w:rsid w:val="009D6241"/>
    <w:rsid w:val="009D685C"/>
    <w:rsid w:val="009D6952"/>
    <w:rsid w:val="009D6965"/>
    <w:rsid w:val="009D6D11"/>
    <w:rsid w:val="009D7F9A"/>
    <w:rsid w:val="009E068F"/>
    <w:rsid w:val="009E17A0"/>
    <w:rsid w:val="009E18B9"/>
    <w:rsid w:val="009E18E2"/>
    <w:rsid w:val="009E1B89"/>
    <w:rsid w:val="009E1FEB"/>
    <w:rsid w:val="009E2829"/>
    <w:rsid w:val="009E2C36"/>
    <w:rsid w:val="009E2CD7"/>
    <w:rsid w:val="009E375F"/>
    <w:rsid w:val="009E4DC9"/>
    <w:rsid w:val="009E5F22"/>
    <w:rsid w:val="009E619C"/>
    <w:rsid w:val="009E6D1F"/>
    <w:rsid w:val="009E7020"/>
    <w:rsid w:val="009E7045"/>
    <w:rsid w:val="009E748B"/>
    <w:rsid w:val="009E7B7B"/>
    <w:rsid w:val="009F012C"/>
    <w:rsid w:val="009F13FE"/>
    <w:rsid w:val="009F2244"/>
    <w:rsid w:val="009F27BE"/>
    <w:rsid w:val="009F36B2"/>
    <w:rsid w:val="009F396F"/>
    <w:rsid w:val="009F3D12"/>
    <w:rsid w:val="009F47C5"/>
    <w:rsid w:val="009F480E"/>
    <w:rsid w:val="009F51E2"/>
    <w:rsid w:val="009F58FB"/>
    <w:rsid w:val="009F61B7"/>
    <w:rsid w:val="009F6906"/>
    <w:rsid w:val="00A0017C"/>
    <w:rsid w:val="00A00C9C"/>
    <w:rsid w:val="00A02EFD"/>
    <w:rsid w:val="00A03D3F"/>
    <w:rsid w:val="00A04BEB"/>
    <w:rsid w:val="00A04D65"/>
    <w:rsid w:val="00A04DE2"/>
    <w:rsid w:val="00A06515"/>
    <w:rsid w:val="00A0665A"/>
    <w:rsid w:val="00A07F5B"/>
    <w:rsid w:val="00A07FB2"/>
    <w:rsid w:val="00A10019"/>
    <w:rsid w:val="00A10824"/>
    <w:rsid w:val="00A10D57"/>
    <w:rsid w:val="00A10FE1"/>
    <w:rsid w:val="00A11A20"/>
    <w:rsid w:val="00A11DFB"/>
    <w:rsid w:val="00A11F1E"/>
    <w:rsid w:val="00A12654"/>
    <w:rsid w:val="00A12AB0"/>
    <w:rsid w:val="00A13C16"/>
    <w:rsid w:val="00A14BA5"/>
    <w:rsid w:val="00A15C80"/>
    <w:rsid w:val="00A15DA4"/>
    <w:rsid w:val="00A16024"/>
    <w:rsid w:val="00A16709"/>
    <w:rsid w:val="00A16E3B"/>
    <w:rsid w:val="00A17859"/>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183F"/>
    <w:rsid w:val="00A31A13"/>
    <w:rsid w:val="00A31A7B"/>
    <w:rsid w:val="00A323D7"/>
    <w:rsid w:val="00A32701"/>
    <w:rsid w:val="00A330EB"/>
    <w:rsid w:val="00A33237"/>
    <w:rsid w:val="00A334CC"/>
    <w:rsid w:val="00A3376B"/>
    <w:rsid w:val="00A33803"/>
    <w:rsid w:val="00A34882"/>
    <w:rsid w:val="00A35D08"/>
    <w:rsid w:val="00A36851"/>
    <w:rsid w:val="00A36B27"/>
    <w:rsid w:val="00A37BBF"/>
    <w:rsid w:val="00A42910"/>
    <w:rsid w:val="00A4305B"/>
    <w:rsid w:val="00A4388D"/>
    <w:rsid w:val="00A44610"/>
    <w:rsid w:val="00A44BE1"/>
    <w:rsid w:val="00A44C3B"/>
    <w:rsid w:val="00A44DE3"/>
    <w:rsid w:val="00A44E9A"/>
    <w:rsid w:val="00A4500D"/>
    <w:rsid w:val="00A456C9"/>
    <w:rsid w:val="00A45CAA"/>
    <w:rsid w:val="00A46F70"/>
    <w:rsid w:val="00A504A8"/>
    <w:rsid w:val="00A5127D"/>
    <w:rsid w:val="00A51828"/>
    <w:rsid w:val="00A529EC"/>
    <w:rsid w:val="00A533D7"/>
    <w:rsid w:val="00A53911"/>
    <w:rsid w:val="00A53CDD"/>
    <w:rsid w:val="00A53DD7"/>
    <w:rsid w:val="00A542B8"/>
    <w:rsid w:val="00A54719"/>
    <w:rsid w:val="00A54BC0"/>
    <w:rsid w:val="00A55673"/>
    <w:rsid w:val="00A5576E"/>
    <w:rsid w:val="00A5661F"/>
    <w:rsid w:val="00A5709E"/>
    <w:rsid w:val="00A57120"/>
    <w:rsid w:val="00A57123"/>
    <w:rsid w:val="00A5714F"/>
    <w:rsid w:val="00A57619"/>
    <w:rsid w:val="00A6046D"/>
    <w:rsid w:val="00A6050B"/>
    <w:rsid w:val="00A612B9"/>
    <w:rsid w:val="00A624EA"/>
    <w:rsid w:val="00A64DE1"/>
    <w:rsid w:val="00A6585A"/>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4D50"/>
    <w:rsid w:val="00A74F48"/>
    <w:rsid w:val="00A756EC"/>
    <w:rsid w:val="00A76917"/>
    <w:rsid w:val="00A77BD9"/>
    <w:rsid w:val="00A77C4D"/>
    <w:rsid w:val="00A815A9"/>
    <w:rsid w:val="00A81A3A"/>
    <w:rsid w:val="00A81B95"/>
    <w:rsid w:val="00A81EF8"/>
    <w:rsid w:val="00A823B2"/>
    <w:rsid w:val="00A82611"/>
    <w:rsid w:val="00A83745"/>
    <w:rsid w:val="00A83E6C"/>
    <w:rsid w:val="00A83E8F"/>
    <w:rsid w:val="00A84D8D"/>
    <w:rsid w:val="00A854F8"/>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1479"/>
    <w:rsid w:val="00AA15F3"/>
    <w:rsid w:val="00AA28BD"/>
    <w:rsid w:val="00AA2D59"/>
    <w:rsid w:val="00AA31A1"/>
    <w:rsid w:val="00AA3298"/>
    <w:rsid w:val="00AA3742"/>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861"/>
    <w:rsid w:val="00AB4B57"/>
    <w:rsid w:val="00AB5AD6"/>
    <w:rsid w:val="00AB746F"/>
    <w:rsid w:val="00AB7A96"/>
    <w:rsid w:val="00AC0D98"/>
    <w:rsid w:val="00AC0DCD"/>
    <w:rsid w:val="00AC1036"/>
    <w:rsid w:val="00AC1654"/>
    <w:rsid w:val="00AC1876"/>
    <w:rsid w:val="00AC1E06"/>
    <w:rsid w:val="00AC4276"/>
    <w:rsid w:val="00AC464D"/>
    <w:rsid w:val="00AC51E8"/>
    <w:rsid w:val="00AC57DE"/>
    <w:rsid w:val="00AC6ACD"/>
    <w:rsid w:val="00AC784F"/>
    <w:rsid w:val="00AD018F"/>
    <w:rsid w:val="00AD06A2"/>
    <w:rsid w:val="00AD0CA9"/>
    <w:rsid w:val="00AD15B6"/>
    <w:rsid w:val="00AD1C5F"/>
    <w:rsid w:val="00AD2407"/>
    <w:rsid w:val="00AD241B"/>
    <w:rsid w:val="00AD2705"/>
    <w:rsid w:val="00AD29EA"/>
    <w:rsid w:val="00AD2F9B"/>
    <w:rsid w:val="00AD3AA8"/>
    <w:rsid w:val="00AD46B3"/>
    <w:rsid w:val="00AD5A0C"/>
    <w:rsid w:val="00AD5AE7"/>
    <w:rsid w:val="00AD6065"/>
    <w:rsid w:val="00AD62D8"/>
    <w:rsid w:val="00AD72C3"/>
    <w:rsid w:val="00AD77E9"/>
    <w:rsid w:val="00AD7860"/>
    <w:rsid w:val="00AD7C26"/>
    <w:rsid w:val="00AD7D85"/>
    <w:rsid w:val="00AE061A"/>
    <w:rsid w:val="00AE095D"/>
    <w:rsid w:val="00AE0994"/>
    <w:rsid w:val="00AE0D00"/>
    <w:rsid w:val="00AE1356"/>
    <w:rsid w:val="00AE1632"/>
    <w:rsid w:val="00AE1DFC"/>
    <w:rsid w:val="00AE3652"/>
    <w:rsid w:val="00AE38F2"/>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9"/>
    <w:rsid w:val="00AF391F"/>
    <w:rsid w:val="00AF4694"/>
    <w:rsid w:val="00AF507E"/>
    <w:rsid w:val="00AF6B3A"/>
    <w:rsid w:val="00AF6EDF"/>
    <w:rsid w:val="00AF6F39"/>
    <w:rsid w:val="00AF6FBE"/>
    <w:rsid w:val="00AF72E9"/>
    <w:rsid w:val="00AF7514"/>
    <w:rsid w:val="00AF7672"/>
    <w:rsid w:val="00AF7EEF"/>
    <w:rsid w:val="00B002E0"/>
    <w:rsid w:val="00B0053F"/>
    <w:rsid w:val="00B0132A"/>
    <w:rsid w:val="00B01759"/>
    <w:rsid w:val="00B017B3"/>
    <w:rsid w:val="00B029C1"/>
    <w:rsid w:val="00B0481B"/>
    <w:rsid w:val="00B04C42"/>
    <w:rsid w:val="00B0596A"/>
    <w:rsid w:val="00B07968"/>
    <w:rsid w:val="00B07B19"/>
    <w:rsid w:val="00B10FBA"/>
    <w:rsid w:val="00B110E2"/>
    <w:rsid w:val="00B1189C"/>
    <w:rsid w:val="00B12649"/>
    <w:rsid w:val="00B12666"/>
    <w:rsid w:val="00B126DA"/>
    <w:rsid w:val="00B1296D"/>
    <w:rsid w:val="00B14459"/>
    <w:rsid w:val="00B15903"/>
    <w:rsid w:val="00B166C8"/>
    <w:rsid w:val="00B20064"/>
    <w:rsid w:val="00B2067D"/>
    <w:rsid w:val="00B20DDC"/>
    <w:rsid w:val="00B21171"/>
    <w:rsid w:val="00B23604"/>
    <w:rsid w:val="00B23F42"/>
    <w:rsid w:val="00B243E6"/>
    <w:rsid w:val="00B24BF2"/>
    <w:rsid w:val="00B24C41"/>
    <w:rsid w:val="00B252A5"/>
    <w:rsid w:val="00B2566A"/>
    <w:rsid w:val="00B2704A"/>
    <w:rsid w:val="00B31C88"/>
    <w:rsid w:val="00B31ED1"/>
    <w:rsid w:val="00B3206D"/>
    <w:rsid w:val="00B32434"/>
    <w:rsid w:val="00B32C18"/>
    <w:rsid w:val="00B343CB"/>
    <w:rsid w:val="00B35769"/>
    <w:rsid w:val="00B3680E"/>
    <w:rsid w:val="00B37178"/>
    <w:rsid w:val="00B40528"/>
    <w:rsid w:val="00B41694"/>
    <w:rsid w:val="00B41AEA"/>
    <w:rsid w:val="00B425D5"/>
    <w:rsid w:val="00B426BB"/>
    <w:rsid w:val="00B427B9"/>
    <w:rsid w:val="00B42907"/>
    <w:rsid w:val="00B43371"/>
    <w:rsid w:val="00B43661"/>
    <w:rsid w:val="00B437E5"/>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A2B"/>
    <w:rsid w:val="00B50D18"/>
    <w:rsid w:val="00B52464"/>
    <w:rsid w:val="00B52CE2"/>
    <w:rsid w:val="00B52E0E"/>
    <w:rsid w:val="00B53049"/>
    <w:rsid w:val="00B53238"/>
    <w:rsid w:val="00B53ED3"/>
    <w:rsid w:val="00B55015"/>
    <w:rsid w:val="00B555E2"/>
    <w:rsid w:val="00B55CF3"/>
    <w:rsid w:val="00B56013"/>
    <w:rsid w:val="00B56491"/>
    <w:rsid w:val="00B56712"/>
    <w:rsid w:val="00B60685"/>
    <w:rsid w:val="00B615E7"/>
    <w:rsid w:val="00B61C12"/>
    <w:rsid w:val="00B621C3"/>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38EB"/>
    <w:rsid w:val="00B73A91"/>
    <w:rsid w:val="00B75016"/>
    <w:rsid w:val="00B81E97"/>
    <w:rsid w:val="00B82234"/>
    <w:rsid w:val="00B8229B"/>
    <w:rsid w:val="00B8268D"/>
    <w:rsid w:val="00B8283E"/>
    <w:rsid w:val="00B83727"/>
    <w:rsid w:val="00B837AA"/>
    <w:rsid w:val="00B8402A"/>
    <w:rsid w:val="00B84105"/>
    <w:rsid w:val="00B85E06"/>
    <w:rsid w:val="00B860D6"/>
    <w:rsid w:val="00B87D03"/>
    <w:rsid w:val="00B87F88"/>
    <w:rsid w:val="00B907E0"/>
    <w:rsid w:val="00B909E8"/>
    <w:rsid w:val="00B913F8"/>
    <w:rsid w:val="00B928EE"/>
    <w:rsid w:val="00B92AD5"/>
    <w:rsid w:val="00B94407"/>
    <w:rsid w:val="00B94BA4"/>
    <w:rsid w:val="00B95787"/>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ABA"/>
    <w:rsid w:val="00BB3D06"/>
    <w:rsid w:val="00BB3DFB"/>
    <w:rsid w:val="00BB4FEC"/>
    <w:rsid w:val="00BB5B9B"/>
    <w:rsid w:val="00BB6103"/>
    <w:rsid w:val="00BB65B1"/>
    <w:rsid w:val="00BB69D5"/>
    <w:rsid w:val="00BC03E1"/>
    <w:rsid w:val="00BC0E5E"/>
    <w:rsid w:val="00BC17B7"/>
    <w:rsid w:val="00BC1D7D"/>
    <w:rsid w:val="00BC3CC5"/>
    <w:rsid w:val="00BC4593"/>
    <w:rsid w:val="00BC4AAD"/>
    <w:rsid w:val="00BC5677"/>
    <w:rsid w:val="00BC610E"/>
    <w:rsid w:val="00BC637D"/>
    <w:rsid w:val="00BC70A0"/>
    <w:rsid w:val="00BC7653"/>
    <w:rsid w:val="00BD05BF"/>
    <w:rsid w:val="00BD1EB6"/>
    <w:rsid w:val="00BD2EF8"/>
    <w:rsid w:val="00BD310C"/>
    <w:rsid w:val="00BD3127"/>
    <w:rsid w:val="00BD3A30"/>
    <w:rsid w:val="00BD3B45"/>
    <w:rsid w:val="00BD3C10"/>
    <w:rsid w:val="00BD3F8F"/>
    <w:rsid w:val="00BD448F"/>
    <w:rsid w:val="00BD464A"/>
    <w:rsid w:val="00BD51C8"/>
    <w:rsid w:val="00BD5814"/>
    <w:rsid w:val="00BD58EB"/>
    <w:rsid w:val="00BD5CBA"/>
    <w:rsid w:val="00BD6CFB"/>
    <w:rsid w:val="00BE000A"/>
    <w:rsid w:val="00BE058C"/>
    <w:rsid w:val="00BE1DE7"/>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BC6"/>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32C"/>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0D4"/>
    <w:rsid w:val="00C2440F"/>
    <w:rsid w:val="00C25949"/>
    <w:rsid w:val="00C2627E"/>
    <w:rsid w:val="00C26723"/>
    <w:rsid w:val="00C27213"/>
    <w:rsid w:val="00C278C2"/>
    <w:rsid w:val="00C27C05"/>
    <w:rsid w:val="00C30590"/>
    <w:rsid w:val="00C316E6"/>
    <w:rsid w:val="00C32425"/>
    <w:rsid w:val="00C327FF"/>
    <w:rsid w:val="00C32828"/>
    <w:rsid w:val="00C32CF6"/>
    <w:rsid w:val="00C335D5"/>
    <w:rsid w:val="00C33DEA"/>
    <w:rsid w:val="00C340C6"/>
    <w:rsid w:val="00C343FB"/>
    <w:rsid w:val="00C34F58"/>
    <w:rsid w:val="00C353D0"/>
    <w:rsid w:val="00C354D8"/>
    <w:rsid w:val="00C35993"/>
    <w:rsid w:val="00C35AE1"/>
    <w:rsid w:val="00C363FA"/>
    <w:rsid w:val="00C37373"/>
    <w:rsid w:val="00C375A3"/>
    <w:rsid w:val="00C3797F"/>
    <w:rsid w:val="00C40268"/>
    <w:rsid w:val="00C41E55"/>
    <w:rsid w:val="00C43809"/>
    <w:rsid w:val="00C44EC4"/>
    <w:rsid w:val="00C45167"/>
    <w:rsid w:val="00C45E45"/>
    <w:rsid w:val="00C46B7F"/>
    <w:rsid w:val="00C473CE"/>
    <w:rsid w:val="00C473F1"/>
    <w:rsid w:val="00C473F4"/>
    <w:rsid w:val="00C47622"/>
    <w:rsid w:val="00C50025"/>
    <w:rsid w:val="00C50168"/>
    <w:rsid w:val="00C5180C"/>
    <w:rsid w:val="00C52111"/>
    <w:rsid w:val="00C523E4"/>
    <w:rsid w:val="00C528DF"/>
    <w:rsid w:val="00C52BA7"/>
    <w:rsid w:val="00C531B7"/>
    <w:rsid w:val="00C53622"/>
    <w:rsid w:val="00C5373D"/>
    <w:rsid w:val="00C54845"/>
    <w:rsid w:val="00C54982"/>
    <w:rsid w:val="00C54B46"/>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5C0E"/>
    <w:rsid w:val="00C76035"/>
    <w:rsid w:val="00C77F1D"/>
    <w:rsid w:val="00C8086B"/>
    <w:rsid w:val="00C80C0C"/>
    <w:rsid w:val="00C82D97"/>
    <w:rsid w:val="00C83414"/>
    <w:rsid w:val="00C8381B"/>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2100"/>
    <w:rsid w:val="00CA22B0"/>
    <w:rsid w:val="00CA2B25"/>
    <w:rsid w:val="00CA3014"/>
    <w:rsid w:val="00CA3A35"/>
    <w:rsid w:val="00CA4150"/>
    <w:rsid w:val="00CA501F"/>
    <w:rsid w:val="00CA520A"/>
    <w:rsid w:val="00CA59FA"/>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0D9"/>
    <w:rsid w:val="00CB6518"/>
    <w:rsid w:val="00CB690D"/>
    <w:rsid w:val="00CB76E1"/>
    <w:rsid w:val="00CB7845"/>
    <w:rsid w:val="00CC10DA"/>
    <w:rsid w:val="00CC1406"/>
    <w:rsid w:val="00CC156D"/>
    <w:rsid w:val="00CC308C"/>
    <w:rsid w:val="00CC456E"/>
    <w:rsid w:val="00CC52A4"/>
    <w:rsid w:val="00CC58C3"/>
    <w:rsid w:val="00CC5AF4"/>
    <w:rsid w:val="00CC6C3C"/>
    <w:rsid w:val="00CC7B53"/>
    <w:rsid w:val="00CD1B00"/>
    <w:rsid w:val="00CD229F"/>
    <w:rsid w:val="00CD38E2"/>
    <w:rsid w:val="00CD390F"/>
    <w:rsid w:val="00CD45D0"/>
    <w:rsid w:val="00CD482F"/>
    <w:rsid w:val="00CD4949"/>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9A5"/>
    <w:rsid w:val="00D202BC"/>
    <w:rsid w:val="00D205D0"/>
    <w:rsid w:val="00D20B7D"/>
    <w:rsid w:val="00D20D1C"/>
    <w:rsid w:val="00D21306"/>
    <w:rsid w:val="00D2151A"/>
    <w:rsid w:val="00D21C7B"/>
    <w:rsid w:val="00D22046"/>
    <w:rsid w:val="00D22151"/>
    <w:rsid w:val="00D22952"/>
    <w:rsid w:val="00D22A2E"/>
    <w:rsid w:val="00D23898"/>
    <w:rsid w:val="00D240AB"/>
    <w:rsid w:val="00D24383"/>
    <w:rsid w:val="00D24CCD"/>
    <w:rsid w:val="00D2535F"/>
    <w:rsid w:val="00D25C46"/>
    <w:rsid w:val="00D25CA2"/>
    <w:rsid w:val="00D26777"/>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606B"/>
    <w:rsid w:val="00D461B6"/>
    <w:rsid w:val="00D46F7A"/>
    <w:rsid w:val="00D4755C"/>
    <w:rsid w:val="00D50B0D"/>
    <w:rsid w:val="00D5146F"/>
    <w:rsid w:val="00D52230"/>
    <w:rsid w:val="00D52834"/>
    <w:rsid w:val="00D5299E"/>
    <w:rsid w:val="00D52E19"/>
    <w:rsid w:val="00D53782"/>
    <w:rsid w:val="00D544FE"/>
    <w:rsid w:val="00D5454C"/>
    <w:rsid w:val="00D547E2"/>
    <w:rsid w:val="00D5596F"/>
    <w:rsid w:val="00D55B08"/>
    <w:rsid w:val="00D56B95"/>
    <w:rsid w:val="00D56F3F"/>
    <w:rsid w:val="00D57FD0"/>
    <w:rsid w:val="00D610EE"/>
    <w:rsid w:val="00D61E2F"/>
    <w:rsid w:val="00D61F13"/>
    <w:rsid w:val="00D62554"/>
    <w:rsid w:val="00D62A2D"/>
    <w:rsid w:val="00D62A92"/>
    <w:rsid w:val="00D66376"/>
    <w:rsid w:val="00D667F7"/>
    <w:rsid w:val="00D672D6"/>
    <w:rsid w:val="00D679CF"/>
    <w:rsid w:val="00D67D4A"/>
    <w:rsid w:val="00D67DDD"/>
    <w:rsid w:val="00D708DB"/>
    <w:rsid w:val="00D70B9D"/>
    <w:rsid w:val="00D72190"/>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6C29"/>
    <w:rsid w:val="00D87DBA"/>
    <w:rsid w:val="00D90395"/>
    <w:rsid w:val="00D90493"/>
    <w:rsid w:val="00D90CC5"/>
    <w:rsid w:val="00D90E6F"/>
    <w:rsid w:val="00D91918"/>
    <w:rsid w:val="00D9284C"/>
    <w:rsid w:val="00D92C6A"/>
    <w:rsid w:val="00D92E0C"/>
    <w:rsid w:val="00D92E48"/>
    <w:rsid w:val="00D932DF"/>
    <w:rsid w:val="00D94442"/>
    <w:rsid w:val="00D94C35"/>
    <w:rsid w:val="00D95330"/>
    <w:rsid w:val="00D9585B"/>
    <w:rsid w:val="00D97155"/>
    <w:rsid w:val="00DA02FB"/>
    <w:rsid w:val="00DA0502"/>
    <w:rsid w:val="00DA12AB"/>
    <w:rsid w:val="00DA14B6"/>
    <w:rsid w:val="00DA172D"/>
    <w:rsid w:val="00DA238B"/>
    <w:rsid w:val="00DA39AD"/>
    <w:rsid w:val="00DA53CE"/>
    <w:rsid w:val="00DA5D23"/>
    <w:rsid w:val="00DA6954"/>
    <w:rsid w:val="00DA6CCE"/>
    <w:rsid w:val="00DA7973"/>
    <w:rsid w:val="00DB05F1"/>
    <w:rsid w:val="00DB0FCE"/>
    <w:rsid w:val="00DB1600"/>
    <w:rsid w:val="00DB179E"/>
    <w:rsid w:val="00DB2074"/>
    <w:rsid w:val="00DB3689"/>
    <w:rsid w:val="00DB3767"/>
    <w:rsid w:val="00DB39E0"/>
    <w:rsid w:val="00DB3DC3"/>
    <w:rsid w:val="00DB4C32"/>
    <w:rsid w:val="00DB4F70"/>
    <w:rsid w:val="00DB5AE0"/>
    <w:rsid w:val="00DB677F"/>
    <w:rsid w:val="00DB7729"/>
    <w:rsid w:val="00DC020C"/>
    <w:rsid w:val="00DC0C66"/>
    <w:rsid w:val="00DC2146"/>
    <w:rsid w:val="00DC22BE"/>
    <w:rsid w:val="00DC51AD"/>
    <w:rsid w:val="00DC5948"/>
    <w:rsid w:val="00DC5F62"/>
    <w:rsid w:val="00DC68A9"/>
    <w:rsid w:val="00DC7FAF"/>
    <w:rsid w:val="00DD02BA"/>
    <w:rsid w:val="00DD100B"/>
    <w:rsid w:val="00DD161E"/>
    <w:rsid w:val="00DD24E6"/>
    <w:rsid w:val="00DD42F9"/>
    <w:rsid w:val="00DD5C30"/>
    <w:rsid w:val="00DD6576"/>
    <w:rsid w:val="00DD6FD8"/>
    <w:rsid w:val="00DD71B3"/>
    <w:rsid w:val="00DD74D6"/>
    <w:rsid w:val="00DD7C66"/>
    <w:rsid w:val="00DE02F8"/>
    <w:rsid w:val="00DE040B"/>
    <w:rsid w:val="00DE05A6"/>
    <w:rsid w:val="00DE15AA"/>
    <w:rsid w:val="00DE1B4A"/>
    <w:rsid w:val="00DE2CFF"/>
    <w:rsid w:val="00DE2F19"/>
    <w:rsid w:val="00DE3330"/>
    <w:rsid w:val="00DE38A4"/>
    <w:rsid w:val="00DE3AB1"/>
    <w:rsid w:val="00DE50FA"/>
    <w:rsid w:val="00DE5939"/>
    <w:rsid w:val="00DE5B66"/>
    <w:rsid w:val="00DE6148"/>
    <w:rsid w:val="00DE6170"/>
    <w:rsid w:val="00DE7478"/>
    <w:rsid w:val="00DF1FCE"/>
    <w:rsid w:val="00DF253D"/>
    <w:rsid w:val="00DF2709"/>
    <w:rsid w:val="00DF2CBF"/>
    <w:rsid w:val="00DF3BA1"/>
    <w:rsid w:val="00DF3CCE"/>
    <w:rsid w:val="00DF3FDD"/>
    <w:rsid w:val="00DF4CBC"/>
    <w:rsid w:val="00DF5370"/>
    <w:rsid w:val="00DF597F"/>
    <w:rsid w:val="00DF5E74"/>
    <w:rsid w:val="00DF6452"/>
    <w:rsid w:val="00DF6682"/>
    <w:rsid w:val="00DF743B"/>
    <w:rsid w:val="00DF7956"/>
    <w:rsid w:val="00DF7A5F"/>
    <w:rsid w:val="00DF7DED"/>
    <w:rsid w:val="00E0032E"/>
    <w:rsid w:val="00E0074D"/>
    <w:rsid w:val="00E007CD"/>
    <w:rsid w:val="00E0205D"/>
    <w:rsid w:val="00E03BE1"/>
    <w:rsid w:val="00E0458A"/>
    <w:rsid w:val="00E04783"/>
    <w:rsid w:val="00E048C6"/>
    <w:rsid w:val="00E06B20"/>
    <w:rsid w:val="00E0737F"/>
    <w:rsid w:val="00E1018A"/>
    <w:rsid w:val="00E10B06"/>
    <w:rsid w:val="00E10C7D"/>
    <w:rsid w:val="00E1155D"/>
    <w:rsid w:val="00E120F4"/>
    <w:rsid w:val="00E121B5"/>
    <w:rsid w:val="00E12234"/>
    <w:rsid w:val="00E1226F"/>
    <w:rsid w:val="00E125F6"/>
    <w:rsid w:val="00E1297D"/>
    <w:rsid w:val="00E153F6"/>
    <w:rsid w:val="00E157AF"/>
    <w:rsid w:val="00E1584B"/>
    <w:rsid w:val="00E15F7E"/>
    <w:rsid w:val="00E17226"/>
    <w:rsid w:val="00E173DF"/>
    <w:rsid w:val="00E17F18"/>
    <w:rsid w:val="00E205D1"/>
    <w:rsid w:val="00E20677"/>
    <w:rsid w:val="00E208F6"/>
    <w:rsid w:val="00E20FF7"/>
    <w:rsid w:val="00E2110C"/>
    <w:rsid w:val="00E21345"/>
    <w:rsid w:val="00E22840"/>
    <w:rsid w:val="00E22E1F"/>
    <w:rsid w:val="00E2389C"/>
    <w:rsid w:val="00E23F7A"/>
    <w:rsid w:val="00E24866"/>
    <w:rsid w:val="00E24E7A"/>
    <w:rsid w:val="00E25BC2"/>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BF9"/>
    <w:rsid w:val="00E34CB6"/>
    <w:rsid w:val="00E34D88"/>
    <w:rsid w:val="00E353DB"/>
    <w:rsid w:val="00E358E5"/>
    <w:rsid w:val="00E36375"/>
    <w:rsid w:val="00E4013C"/>
    <w:rsid w:val="00E40D48"/>
    <w:rsid w:val="00E40DBF"/>
    <w:rsid w:val="00E42A45"/>
    <w:rsid w:val="00E42C83"/>
    <w:rsid w:val="00E42C98"/>
    <w:rsid w:val="00E43466"/>
    <w:rsid w:val="00E43798"/>
    <w:rsid w:val="00E43842"/>
    <w:rsid w:val="00E4599A"/>
    <w:rsid w:val="00E465D2"/>
    <w:rsid w:val="00E468CA"/>
    <w:rsid w:val="00E473B4"/>
    <w:rsid w:val="00E47CAE"/>
    <w:rsid w:val="00E47D3F"/>
    <w:rsid w:val="00E47FCE"/>
    <w:rsid w:val="00E50BE7"/>
    <w:rsid w:val="00E521EE"/>
    <w:rsid w:val="00E526AB"/>
    <w:rsid w:val="00E545E9"/>
    <w:rsid w:val="00E552FF"/>
    <w:rsid w:val="00E55F53"/>
    <w:rsid w:val="00E56491"/>
    <w:rsid w:val="00E56D77"/>
    <w:rsid w:val="00E5756F"/>
    <w:rsid w:val="00E601F7"/>
    <w:rsid w:val="00E60595"/>
    <w:rsid w:val="00E619BE"/>
    <w:rsid w:val="00E61B28"/>
    <w:rsid w:val="00E62B3D"/>
    <w:rsid w:val="00E6315A"/>
    <w:rsid w:val="00E63986"/>
    <w:rsid w:val="00E64158"/>
    <w:rsid w:val="00E647D9"/>
    <w:rsid w:val="00E64A32"/>
    <w:rsid w:val="00E65554"/>
    <w:rsid w:val="00E65E86"/>
    <w:rsid w:val="00E669B5"/>
    <w:rsid w:val="00E66C3B"/>
    <w:rsid w:val="00E67D08"/>
    <w:rsid w:val="00E70FD6"/>
    <w:rsid w:val="00E719EB"/>
    <w:rsid w:val="00E71B00"/>
    <w:rsid w:val="00E72321"/>
    <w:rsid w:val="00E73677"/>
    <w:rsid w:val="00E73C7F"/>
    <w:rsid w:val="00E740D9"/>
    <w:rsid w:val="00E75114"/>
    <w:rsid w:val="00E75DFB"/>
    <w:rsid w:val="00E77425"/>
    <w:rsid w:val="00E77A9F"/>
    <w:rsid w:val="00E803E3"/>
    <w:rsid w:val="00E8045C"/>
    <w:rsid w:val="00E81712"/>
    <w:rsid w:val="00E81B74"/>
    <w:rsid w:val="00E8224F"/>
    <w:rsid w:val="00E832E5"/>
    <w:rsid w:val="00E847FA"/>
    <w:rsid w:val="00E84B9A"/>
    <w:rsid w:val="00E853FB"/>
    <w:rsid w:val="00E85E3C"/>
    <w:rsid w:val="00E86C87"/>
    <w:rsid w:val="00E87079"/>
    <w:rsid w:val="00E90D4E"/>
    <w:rsid w:val="00E9113F"/>
    <w:rsid w:val="00E92404"/>
    <w:rsid w:val="00E943EE"/>
    <w:rsid w:val="00E94917"/>
    <w:rsid w:val="00E9501E"/>
    <w:rsid w:val="00E95F92"/>
    <w:rsid w:val="00E96803"/>
    <w:rsid w:val="00E96BEC"/>
    <w:rsid w:val="00E97B7B"/>
    <w:rsid w:val="00EA0042"/>
    <w:rsid w:val="00EA0385"/>
    <w:rsid w:val="00EA1094"/>
    <w:rsid w:val="00EA16A6"/>
    <w:rsid w:val="00EA1863"/>
    <w:rsid w:val="00EA3723"/>
    <w:rsid w:val="00EA3791"/>
    <w:rsid w:val="00EA4C6A"/>
    <w:rsid w:val="00EA4D0C"/>
    <w:rsid w:val="00EA4E53"/>
    <w:rsid w:val="00EA5F48"/>
    <w:rsid w:val="00EA606E"/>
    <w:rsid w:val="00EA6259"/>
    <w:rsid w:val="00EA63A0"/>
    <w:rsid w:val="00EA72B6"/>
    <w:rsid w:val="00EA7720"/>
    <w:rsid w:val="00EA7F21"/>
    <w:rsid w:val="00EB0475"/>
    <w:rsid w:val="00EB14C3"/>
    <w:rsid w:val="00EB1559"/>
    <w:rsid w:val="00EB1663"/>
    <w:rsid w:val="00EB23E2"/>
    <w:rsid w:val="00EB2461"/>
    <w:rsid w:val="00EB2CAA"/>
    <w:rsid w:val="00EB4324"/>
    <w:rsid w:val="00EB4808"/>
    <w:rsid w:val="00EB4DD2"/>
    <w:rsid w:val="00EB59D9"/>
    <w:rsid w:val="00EB6B1E"/>
    <w:rsid w:val="00EB6B41"/>
    <w:rsid w:val="00EB74F9"/>
    <w:rsid w:val="00EB7739"/>
    <w:rsid w:val="00EB7DFF"/>
    <w:rsid w:val="00EC1D1E"/>
    <w:rsid w:val="00EC201F"/>
    <w:rsid w:val="00EC258D"/>
    <w:rsid w:val="00EC2ABD"/>
    <w:rsid w:val="00EC40E3"/>
    <w:rsid w:val="00EC465B"/>
    <w:rsid w:val="00EC46C5"/>
    <w:rsid w:val="00EC516D"/>
    <w:rsid w:val="00EC5A04"/>
    <w:rsid w:val="00EC6240"/>
    <w:rsid w:val="00EC7A43"/>
    <w:rsid w:val="00EC7D8F"/>
    <w:rsid w:val="00EC7E1A"/>
    <w:rsid w:val="00ED01C4"/>
    <w:rsid w:val="00ED09F7"/>
    <w:rsid w:val="00ED0DEF"/>
    <w:rsid w:val="00ED0F55"/>
    <w:rsid w:val="00ED19D2"/>
    <w:rsid w:val="00ED5032"/>
    <w:rsid w:val="00ED5270"/>
    <w:rsid w:val="00ED5A9C"/>
    <w:rsid w:val="00ED6DC0"/>
    <w:rsid w:val="00ED7288"/>
    <w:rsid w:val="00ED7856"/>
    <w:rsid w:val="00ED792B"/>
    <w:rsid w:val="00ED7DC2"/>
    <w:rsid w:val="00EE17DF"/>
    <w:rsid w:val="00EE2374"/>
    <w:rsid w:val="00EE375E"/>
    <w:rsid w:val="00EE41C1"/>
    <w:rsid w:val="00EE4247"/>
    <w:rsid w:val="00EE4BEB"/>
    <w:rsid w:val="00EE5769"/>
    <w:rsid w:val="00EE5CA6"/>
    <w:rsid w:val="00EE5EBE"/>
    <w:rsid w:val="00EE62ED"/>
    <w:rsid w:val="00EE65CA"/>
    <w:rsid w:val="00EE6916"/>
    <w:rsid w:val="00EF0067"/>
    <w:rsid w:val="00EF0451"/>
    <w:rsid w:val="00EF0AC4"/>
    <w:rsid w:val="00EF0AD6"/>
    <w:rsid w:val="00EF1335"/>
    <w:rsid w:val="00EF1557"/>
    <w:rsid w:val="00EF4AE0"/>
    <w:rsid w:val="00EF4FE8"/>
    <w:rsid w:val="00EF62C3"/>
    <w:rsid w:val="00EF6AB2"/>
    <w:rsid w:val="00EF6B48"/>
    <w:rsid w:val="00EF6BBA"/>
    <w:rsid w:val="00EF6FA1"/>
    <w:rsid w:val="00F0000B"/>
    <w:rsid w:val="00F012FF"/>
    <w:rsid w:val="00F01A21"/>
    <w:rsid w:val="00F02287"/>
    <w:rsid w:val="00F02693"/>
    <w:rsid w:val="00F029CE"/>
    <w:rsid w:val="00F043F3"/>
    <w:rsid w:val="00F046E9"/>
    <w:rsid w:val="00F04831"/>
    <w:rsid w:val="00F04E2D"/>
    <w:rsid w:val="00F052E7"/>
    <w:rsid w:val="00F05342"/>
    <w:rsid w:val="00F05503"/>
    <w:rsid w:val="00F069E7"/>
    <w:rsid w:val="00F0722B"/>
    <w:rsid w:val="00F12069"/>
    <w:rsid w:val="00F1251C"/>
    <w:rsid w:val="00F12DA8"/>
    <w:rsid w:val="00F12E0E"/>
    <w:rsid w:val="00F1322B"/>
    <w:rsid w:val="00F13699"/>
    <w:rsid w:val="00F14CC4"/>
    <w:rsid w:val="00F150F9"/>
    <w:rsid w:val="00F153B2"/>
    <w:rsid w:val="00F163B0"/>
    <w:rsid w:val="00F16AB3"/>
    <w:rsid w:val="00F16F73"/>
    <w:rsid w:val="00F22399"/>
    <w:rsid w:val="00F22504"/>
    <w:rsid w:val="00F22EF1"/>
    <w:rsid w:val="00F23226"/>
    <w:rsid w:val="00F23665"/>
    <w:rsid w:val="00F23D88"/>
    <w:rsid w:val="00F241E7"/>
    <w:rsid w:val="00F24C90"/>
    <w:rsid w:val="00F25BEF"/>
    <w:rsid w:val="00F262E0"/>
    <w:rsid w:val="00F26CB9"/>
    <w:rsid w:val="00F26D0A"/>
    <w:rsid w:val="00F270BA"/>
    <w:rsid w:val="00F271AF"/>
    <w:rsid w:val="00F27821"/>
    <w:rsid w:val="00F308AF"/>
    <w:rsid w:val="00F30B69"/>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D06"/>
    <w:rsid w:val="00F42E7A"/>
    <w:rsid w:val="00F42F39"/>
    <w:rsid w:val="00F4307A"/>
    <w:rsid w:val="00F430D1"/>
    <w:rsid w:val="00F43541"/>
    <w:rsid w:val="00F43D26"/>
    <w:rsid w:val="00F449CB"/>
    <w:rsid w:val="00F45D80"/>
    <w:rsid w:val="00F46B8B"/>
    <w:rsid w:val="00F47660"/>
    <w:rsid w:val="00F507DB"/>
    <w:rsid w:val="00F508EB"/>
    <w:rsid w:val="00F50D76"/>
    <w:rsid w:val="00F51153"/>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1657"/>
    <w:rsid w:val="00F7357E"/>
    <w:rsid w:val="00F73D21"/>
    <w:rsid w:val="00F74DF5"/>
    <w:rsid w:val="00F74ED0"/>
    <w:rsid w:val="00F759D4"/>
    <w:rsid w:val="00F75B44"/>
    <w:rsid w:val="00F75C27"/>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B00"/>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13CB"/>
    <w:rsid w:val="00FA20BF"/>
    <w:rsid w:val="00FA2F06"/>
    <w:rsid w:val="00FA34B5"/>
    <w:rsid w:val="00FA4427"/>
    <w:rsid w:val="00FA4FB5"/>
    <w:rsid w:val="00FA5D97"/>
    <w:rsid w:val="00FA608C"/>
    <w:rsid w:val="00FA690C"/>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2C35"/>
    <w:rsid w:val="00FC316F"/>
    <w:rsid w:val="00FC3220"/>
    <w:rsid w:val="00FC38FF"/>
    <w:rsid w:val="00FC48F5"/>
    <w:rsid w:val="00FC4D01"/>
    <w:rsid w:val="00FC5049"/>
    <w:rsid w:val="00FC54B3"/>
    <w:rsid w:val="00FC61C3"/>
    <w:rsid w:val="00FC6500"/>
    <w:rsid w:val="00FC6E54"/>
    <w:rsid w:val="00FC7104"/>
    <w:rsid w:val="00FD054F"/>
    <w:rsid w:val="00FD0CDD"/>
    <w:rsid w:val="00FD1379"/>
    <w:rsid w:val="00FD19FC"/>
    <w:rsid w:val="00FD2E46"/>
    <w:rsid w:val="00FD30C2"/>
    <w:rsid w:val="00FD33A2"/>
    <w:rsid w:val="00FD3953"/>
    <w:rsid w:val="00FD3B91"/>
    <w:rsid w:val="00FD3E69"/>
    <w:rsid w:val="00FD5CC1"/>
    <w:rsid w:val="00FD6206"/>
    <w:rsid w:val="00FD67A9"/>
    <w:rsid w:val="00FD68AA"/>
    <w:rsid w:val="00FD7816"/>
    <w:rsid w:val="00FE09E7"/>
    <w:rsid w:val="00FE0AB3"/>
    <w:rsid w:val="00FE2161"/>
    <w:rsid w:val="00FE23FB"/>
    <w:rsid w:val="00FE2E17"/>
    <w:rsid w:val="00FE33D4"/>
    <w:rsid w:val="00FE366C"/>
    <w:rsid w:val="00FE3DAE"/>
    <w:rsid w:val="00FE42E1"/>
    <w:rsid w:val="00FE5419"/>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tabs>
        <w:tab w:val="left" w:pos="720"/>
      </w:tabs>
      <w:spacing w:before="260" w:after="260" w:line="416" w:lineRule="auto"/>
      <w:ind w:left="0" w:firstLine="0"/>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99"/>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CRCoverPage">
    <w:name w:val="CR Cover Page"/>
    <w:link w:val="CRCoverPageZchn"/>
    <w:qFormat/>
    <w:rsid w:val="00833DA1"/>
    <w:pPr>
      <w:spacing w:after="120"/>
    </w:pPr>
    <w:rPr>
      <w:rFonts w:ascii="Arial" w:eastAsia="Times New Roman" w:hAnsi="Arial"/>
      <w:lang w:val="en-GB" w:eastAsia="en-US"/>
    </w:rPr>
  </w:style>
  <w:style w:type="character" w:customStyle="1" w:styleId="CRCoverPageZchn">
    <w:name w:val="CR Cover Page Zchn"/>
    <w:link w:val="CRCoverPage"/>
    <w:qFormat/>
    <w:rsid w:val="00833DA1"/>
    <w:rPr>
      <w:rFonts w:ascii="Arial" w:eastAsia="Times New Roman" w:hAnsi="Arial"/>
      <w:lang w:val="en-GB" w:eastAsia="en-US"/>
    </w:rPr>
  </w:style>
  <w:style w:type="paragraph" w:customStyle="1" w:styleId="Note-Boxed">
    <w:name w:val="Note - Boxed"/>
    <w:basedOn w:val="a"/>
    <w:next w:val="a"/>
    <w:qFormat/>
    <w:rsid w:val="00191362"/>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665">
      <w:bodyDiv w:val="1"/>
      <w:marLeft w:val="0"/>
      <w:marRight w:val="0"/>
      <w:marTop w:val="0"/>
      <w:marBottom w:val="0"/>
      <w:divBdr>
        <w:top w:val="none" w:sz="0" w:space="0" w:color="auto"/>
        <w:left w:val="none" w:sz="0" w:space="0" w:color="auto"/>
        <w:bottom w:val="none" w:sz="0" w:space="0" w:color="auto"/>
        <w:right w:val="none" w:sz="0" w:space="0" w:color="auto"/>
      </w:divBdr>
    </w:div>
    <w:div w:id="94981494">
      <w:bodyDiv w:val="1"/>
      <w:marLeft w:val="0"/>
      <w:marRight w:val="0"/>
      <w:marTop w:val="0"/>
      <w:marBottom w:val="0"/>
      <w:divBdr>
        <w:top w:val="none" w:sz="0" w:space="0" w:color="auto"/>
        <w:left w:val="none" w:sz="0" w:space="0" w:color="auto"/>
        <w:bottom w:val="none" w:sz="0" w:space="0" w:color="auto"/>
        <w:right w:val="none" w:sz="0" w:space="0" w:color="auto"/>
      </w:divBdr>
    </w:div>
    <w:div w:id="182936307">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2BEED-F664-4F6E-A343-651D9D30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15</Pages>
  <Words>4031</Words>
  <Characters>22979</Characters>
  <Application>Microsoft Office Word</Application>
  <DocSecurity>0</DocSecurity>
  <Lines>191</Lines>
  <Paragraphs>53</Paragraphs>
  <ScaleCrop>false</ScaleCrop>
  <Company>www.zte.com.cn</Company>
  <LinksUpToDate>false</LinksUpToDate>
  <CharactersWithSpaces>26957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ZTE(Yuan)2</cp:lastModifiedBy>
  <cp:revision>589</cp:revision>
  <cp:lastPrinted>2113-01-10T00:00:00Z</cp:lastPrinted>
  <dcterms:created xsi:type="dcterms:W3CDTF">2023-04-12T10:04:00Z</dcterms:created>
  <dcterms:modified xsi:type="dcterms:W3CDTF">2025-08-26T06:25:00Z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