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af7"/>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af7"/>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7"/>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af7"/>
        <w:spacing w:before="0"/>
        <w:rPr>
          <w:lang w:eastAsia="zh-CN"/>
        </w:rPr>
      </w:pPr>
      <w:r w:rsidRPr="00232147">
        <w:t>Work Item:</w:t>
      </w:r>
      <w:r w:rsidRPr="00232147">
        <w:tab/>
      </w:r>
      <w:r w:rsidR="00E45300" w:rsidRPr="00330B46">
        <w:t>NR_MIMO_Ph5</w:t>
      </w:r>
      <w:r w:rsidR="00E45300">
        <w:t xml:space="preserve">, </w:t>
      </w:r>
      <w:r w:rsidR="00330B46" w:rsidRPr="00330B46">
        <w:t>NR_AIML_air</w:t>
      </w:r>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6546CE32" w:rsidR="00E86B54" w:rsidRPr="00232147" w:rsidRDefault="00E86B54" w:rsidP="003C706E">
      <w:pPr>
        <w:pStyle w:val="Source"/>
        <w:ind w:left="1701" w:hanging="1701"/>
        <w:rPr>
          <w:lang w:val="en-US"/>
        </w:rPr>
      </w:pPr>
      <w:r w:rsidRPr="00232147">
        <w:rPr>
          <w:lang w:val="en-US"/>
        </w:rPr>
        <w:t>Cc:</w:t>
      </w:r>
      <w:r w:rsidRPr="00232147">
        <w:rPr>
          <w:lang w:val="en-US"/>
        </w:rPr>
        <w:tab/>
      </w:r>
      <w:r w:rsidR="009366CC">
        <w:rPr>
          <w:lang w:val="en-US"/>
        </w:rPr>
        <w:t>-</w:t>
      </w:r>
      <w:r w:rsidR="000171B5" w:rsidRPr="000171B5">
        <w:rPr>
          <w:sz w:val="22"/>
          <w:szCs w:val="22"/>
        </w:rPr>
        <w:t xml:space="preserve"> </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bookmarkStart w:id="1" w:name="_GoBack"/>
      <w:bookmarkEnd w:id="1"/>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32147" w:rsidRDefault="00330B46" w:rsidP="00330B46">
      <w:pPr>
        <w:pStyle w:val="Contact"/>
        <w:tabs>
          <w:tab w:val="clear" w:pos="2268"/>
        </w:tabs>
        <w:rPr>
          <w:bCs/>
          <w:color w:val="0000FF"/>
        </w:rPr>
      </w:pPr>
      <w:r w:rsidRPr="0011516E">
        <w:rPr>
          <w:lang w:val="fr-FR"/>
        </w:rPr>
        <w:t>E-mail Address</w:t>
      </w:r>
      <w:r w:rsidRPr="00813B8E">
        <w:t>:</w:t>
      </w:r>
      <w:r w:rsidRPr="00232147">
        <w:rPr>
          <w:bCs/>
          <w:color w:val="0000FF"/>
        </w:rPr>
        <w:tab/>
      </w:r>
      <w:r w:rsidRPr="00330B46">
        <w:rPr>
          <w:b w:val="0"/>
          <w:bCs/>
          <w:lang w:val="fr-FR"/>
        </w:rPr>
        <w:t>liziyi5@xiaomi.com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4"/>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7"/>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2" w:name="OLE_LINK1"/>
      <w:bookmarkStart w:id="3" w:name="_Hlk149073819"/>
      <w:r>
        <w:rPr>
          <w:rFonts w:ascii="Arial" w:hAnsi="Arial" w:cs="Arial"/>
          <w:b/>
          <w:sz w:val="20"/>
          <w:szCs w:val="20"/>
        </w:rPr>
        <w:t>1. Overall Description:</w:t>
      </w:r>
    </w:p>
    <w:p w14:paraId="00C60D77" w14:textId="2C9540F9" w:rsidR="00715A87"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observed that many feature groups are defined as </w:t>
      </w:r>
      <w:r w:rsidR="000D2C74">
        <w:rPr>
          <w:rFonts w:ascii="Arial" w:eastAsia="等线" w:hAnsi="Arial" w:cs="Arial"/>
          <w:sz w:val="20"/>
          <w:szCs w:val="20"/>
          <w:lang w:eastAsia="zh-CN"/>
        </w:rPr>
        <w:t>“</w:t>
      </w:r>
      <w:r>
        <w:rPr>
          <w:rFonts w:ascii="Arial" w:eastAsia="等线" w:hAnsi="Arial" w:cs="Arial"/>
          <w:sz w:val="20"/>
          <w:szCs w:val="20"/>
          <w:lang w:eastAsia="zh-CN"/>
        </w:rPr>
        <w:t>per band and per BC</w:t>
      </w:r>
      <w:r w:rsidR="000D2C74">
        <w:rPr>
          <w:rFonts w:ascii="Arial" w:eastAsia="等线" w:hAnsi="Arial" w:cs="Arial"/>
          <w:sz w:val="20"/>
          <w:szCs w:val="20"/>
          <w:lang w:eastAsia="zh-CN"/>
        </w:rPr>
        <w:t>”</w:t>
      </w:r>
      <w:r>
        <w:rPr>
          <w:rFonts w:ascii="Arial" w:eastAsia="等线" w:hAnsi="Arial" w:cs="Arial"/>
          <w:sz w:val="20"/>
          <w:szCs w:val="20"/>
          <w:lang w:eastAsia="zh-CN"/>
        </w:rPr>
        <w:t xml:space="preserve"> in Rel-19 feature list and identified that there are some unclear aspects in specifying </w:t>
      </w:r>
      <w:r w:rsidR="00DF3745">
        <w:rPr>
          <w:rFonts w:ascii="Arial" w:eastAsia="等线" w:hAnsi="Arial" w:cs="Arial"/>
          <w:sz w:val="20"/>
          <w:szCs w:val="20"/>
          <w:lang w:eastAsia="zh-CN"/>
        </w:rPr>
        <w:t>“</w:t>
      </w:r>
      <w:r>
        <w:rPr>
          <w:rFonts w:ascii="Arial" w:eastAsia="等线" w:hAnsi="Arial" w:cs="Arial"/>
          <w:sz w:val="20"/>
          <w:szCs w:val="20"/>
          <w:lang w:eastAsia="zh-CN"/>
        </w:rPr>
        <w:t>per band and per BC capability</w:t>
      </w:r>
      <w:r w:rsidR="00DF3745">
        <w:rPr>
          <w:rFonts w:ascii="Arial" w:eastAsia="等线" w:hAnsi="Arial" w:cs="Arial"/>
          <w:sz w:val="20"/>
          <w:szCs w:val="20"/>
          <w:lang w:eastAsia="zh-CN"/>
        </w:rPr>
        <w:t>”</w:t>
      </w:r>
      <w:r>
        <w:rPr>
          <w:rFonts w:ascii="Arial" w:eastAsia="等线" w:hAnsi="Arial" w:cs="Arial"/>
          <w:sz w:val="20"/>
          <w:szCs w:val="20"/>
          <w:lang w:eastAsia="zh-CN"/>
        </w:rPr>
        <w:t xml:space="preserve">. </w:t>
      </w:r>
    </w:p>
    <w:p w14:paraId="77D96E1B" w14:textId="77777777" w:rsidR="001F4F26" w:rsidRDefault="00CB7109" w:rsidP="00CB7109">
      <w:pPr>
        <w:rPr>
          <w:rFonts w:ascii="Arial" w:eastAsia="等线" w:hAnsi="Arial" w:cs="Arial"/>
          <w:sz w:val="20"/>
          <w:szCs w:val="20"/>
          <w:lang w:eastAsia="zh-CN"/>
        </w:rPr>
      </w:pPr>
      <w:r w:rsidRPr="00CE1AD3">
        <w:rPr>
          <w:rFonts w:ascii="Arial" w:eastAsia="等线" w:hAnsi="Arial" w:cs="Arial"/>
          <w:b/>
          <w:bCs/>
          <w:sz w:val="20"/>
          <w:szCs w:val="20"/>
          <w:lang w:eastAsia="zh-CN"/>
        </w:rPr>
        <w:t>Question 1:</w:t>
      </w:r>
      <w:r w:rsidRPr="00CB7109">
        <w:rPr>
          <w:rFonts w:ascii="Arial" w:eastAsia="等线" w:hAnsi="Arial" w:cs="Arial"/>
          <w:sz w:val="20"/>
          <w:szCs w:val="20"/>
          <w:lang w:eastAsia="zh-CN"/>
        </w:rPr>
        <w:t xml:space="preserve"> w</w:t>
      </w:r>
      <w:r w:rsidR="00101CEC" w:rsidRPr="00CB7109">
        <w:rPr>
          <w:rFonts w:ascii="Arial" w:eastAsia="等线" w:hAnsi="Arial" w:cs="Arial"/>
          <w:sz w:val="20"/>
          <w:szCs w:val="20"/>
          <w:lang w:eastAsia="zh-CN"/>
        </w:rPr>
        <w:t xml:space="preserve">hat is the relationship between per band and per BC capabilities </w:t>
      </w:r>
      <w:r w:rsidR="00CE1AD3">
        <w:rPr>
          <w:rFonts w:ascii="Arial" w:eastAsia="等线" w:hAnsi="Arial" w:cs="Arial"/>
          <w:sz w:val="20"/>
          <w:szCs w:val="20"/>
          <w:lang w:eastAsia="zh-CN"/>
        </w:rPr>
        <w:t>i.e.</w:t>
      </w:r>
      <w:r w:rsidRPr="00CB7109">
        <w:rPr>
          <w:rFonts w:ascii="Arial" w:eastAsia="等线" w:hAnsi="Arial" w:cs="Arial"/>
          <w:sz w:val="20"/>
          <w:szCs w:val="20"/>
          <w:lang w:eastAsia="zh-CN"/>
        </w:rPr>
        <w:t xml:space="preserve"> what is the final capability </w:t>
      </w:r>
      <w:r w:rsidR="000D2C74">
        <w:rPr>
          <w:rFonts w:ascii="Arial" w:eastAsia="等线" w:hAnsi="Arial" w:cs="Arial"/>
          <w:sz w:val="20"/>
          <w:szCs w:val="20"/>
          <w:lang w:eastAsia="zh-CN"/>
        </w:rPr>
        <w:t xml:space="preserve">1) </w:t>
      </w:r>
      <w:r w:rsidRPr="00CB7109">
        <w:rPr>
          <w:rFonts w:ascii="Arial" w:eastAsia="等线" w:hAnsi="Arial" w:cs="Arial"/>
          <w:sz w:val="20"/>
          <w:szCs w:val="20"/>
          <w:lang w:eastAsia="zh-CN"/>
        </w:rPr>
        <w:t xml:space="preserve">when UE </w:t>
      </w:r>
      <w:r w:rsidR="00CE1AD3">
        <w:rPr>
          <w:rFonts w:ascii="Arial" w:eastAsia="等线" w:hAnsi="Arial" w:cs="Arial"/>
          <w:sz w:val="20"/>
          <w:szCs w:val="20"/>
          <w:lang w:eastAsia="zh-CN"/>
        </w:rPr>
        <w:t>indicates</w:t>
      </w:r>
      <w:r w:rsidRPr="00CB7109">
        <w:rPr>
          <w:rFonts w:ascii="Arial" w:eastAsia="等线" w:hAnsi="Arial" w:cs="Arial"/>
          <w:sz w:val="20"/>
          <w:szCs w:val="20"/>
          <w:lang w:eastAsia="zh-CN"/>
        </w:rPr>
        <w:t xml:space="preserve"> both per band and per BC capability</w:t>
      </w:r>
      <w:r w:rsidR="00957EB3">
        <w:rPr>
          <w:rFonts w:ascii="Arial" w:eastAsia="等线" w:hAnsi="Arial" w:cs="Arial"/>
          <w:sz w:val="20"/>
          <w:szCs w:val="20"/>
          <w:lang w:eastAsia="zh-CN"/>
        </w:rPr>
        <w:t xml:space="preserve"> and </w:t>
      </w:r>
      <w:commentRangeStart w:id="4"/>
      <w:commentRangeStart w:id="5"/>
      <w:commentRangeStart w:id="6"/>
      <w:r w:rsidR="00957EB3">
        <w:rPr>
          <w:rFonts w:ascii="Arial" w:eastAsia="等线" w:hAnsi="Arial" w:cs="Arial"/>
          <w:sz w:val="20"/>
          <w:szCs w:val="20"/>
          <w:lang w:eastAsia="zh-CN"/>
        </w:rPr>
        <w:t>2)</w:t>
      </w:r>
      <w:commentRangeEnd w:id="4"/>
      <w:r w:rsidR="00DE4FBF">
        <w:rPr>
          <w:rStyle w:val="af1"/>
          <w:lang w:val="x-none"/>
        </w:rPr>
        <w:commentReference w:id="4"/>
      </w:r>
      <w:commentRangeEnd w:id="5"/>
      <w:r w:rsidR="00970198">
        <w:rPr>
          <w:rStyle w:val="af1"/>
          <w:lang w:val="x-none"/>
        </w:rPr>
        <w:commentReference w:id="5"/>
      </w:r>
      <w:commentRangeEnd w:id="6"/>
      <w:r w:rsidR="00FA7D7D">
        <w:rPr>
          <w:rStyle w:val="af1"/>
          <w:lang w:val="x-none"/>
        </w:rPr>
        <w:commentReference w:id="6"/>
      </w:r>
      <w:r w:rsidR="00957EB3">
        <w:rPr>
          <w:rFonts w:ascii="Arial" w:eastAsia="等线" w:hAnsi="Arial" w:cs="Arial"/>
          <w:sz w:val="20"/>
          <w:szCs w:val="20"/>
          <w:lang w:eastAsia="zh-CN"/>
        </w:rPr>
        <w:t xml:space="preserve"> when per BC capability is indicated but one of bands in the BC doesn’t indicate per band capability</w:t>
      </w:r>
      <w:commentRangeStart w:id="7"/>
      <w:commentRangeStart w:id="8"/>
      <w:commentRangeStart w:id="9"/>
      <w:r w:rsidR="00957EB3">
        <w:rPr>
          <w:rFonts w:ascii="Arial" w:eastAsia="等线" w:hAnsi="Arial" w:cs="Arial"/>
          <w:sz w:val="20"/>
          <w:szCs w:val="20"/>
          <w:lang w:eastAsia="zh-CN"/>
        </w:rPr>
        <w:t>.</w:t>
      </w:r>
      <w:commentRangeEnd w:id="7"/>
      <w:r w:rsidR="00DE4FBF">
        <w:rPr>
          <w:rStyle w:val="af1"/>
          <w:lang w:val="x-none"/>
        </w:rPr>
        <w:commentReference w:id="7"/>
      </w:r>
      <w:commentRangeEnd w:id="8"/>
      <w:r w:rsidR="00970198">
        <w:rPr>
          <w:rStyle w:val="af1"/>
          <w:lang w:val="x-none"/>
        </w:rPr>
        <w:commentReference w:id="8"/>
      </w:r>
      <w:commentRangeEnd w:id="9"/>
      <w:r w:rsidR="00FA7D7D">
        <w:rPr>
          <w:rStyle w:val="af1"/>
          <w:lang w:val="x-none"/>
        </w:rPr>
        <w:commentReference w:id="9"/>
      </w:r>
      <w:r w:rsidR="00957EB3">
        <w:rPr>
          <w:rFonts w:ascii="Arial" w:eastAsia="等线" w:hAnsi="Arial" w:cs="Arial"/>
          <w:sz w:val="20"/>
          <w:szCs w:val="20"/>
          <w:lang w:eastAsia="zh-CN"/>
        </w:rPr>
        <w:t xml:space="preserve"> </w:t>
      </w:r>
    </w:p>
    <w:p w14:paraId="15C7253A" w14:textId="579D54A6" w:rsidR="00E45300" w:rsidRDefault="00957EB3" w:rsidP="00E45300">
      <w:pPr>
        <w:rPr>
          <w:rFonts w:ascii="Arial" w:eastAsia="等线" w:hAnsi="Arial" w:cs="Arial"/>
          <w:sz w:val="20"/>
          <w:szCs w:val="20"/>
          <w:lang w:eastAsia="zh-CN"/>
        </w:rPr>
      </w:pPr>
      <w:r>
        <w:rPr>
          <w:rFonts w:ascii="Arial" w:eastAsia="等线" w:hAnsi="Arial" w:cs="Arial"/>
          <w:sz w:val="20"/>
          <w:szCs w:val="20"/>
          <w:lang w:eastAsia="zh-CN"/>
        </w:rPr>
        <w:t>In 59-2-1-1,</w:t>
      </w:r>
      <w:r w:rsidR="001F4F26">
        <w:rPr>
          <w:rFonts w:ascii="Arial" w:eastAsia="等线" w:hAnsi="Arial" w:cs="Arial"/>
          <w:sz w:val="20"/>
          <w:szCs w:val="20"/>
          <w:lang w:eastAsia="zh-CN"/>
        </w:rPr>
        <w:t xml:space="preserve"> component 4 is </w:t>
      </w:r>
      <w:r w:rsidR="001F4F26" w:rsidRPr="001F4F26">
        <w:rPr>
          <w:rFonts w:ascii="Arial" w:eastAsia="等线" w:hAnsi="Arial" w:cs="Arial"/>
          <w:sz w:val="20"/>
          <w:szCs w:val="20"/>
          <w:lang w:eastAsia="zh-CN"/>
        </w:rPr>
        <w:t>Max # of CSI-RS resource in a resource set</w:t>
      </w:r>
      <w:r w:rsidR="00E45300">
        <w:rPr>
          <w:rFonts w:ascii="Arial" w:eastAsia="等线" w:hAnsi="Arial" w:cs="Arial"/>
          <w:sz w:val="20"/>
          <w:szCs w:val="20"/>
          <w:lang w:eastAsia="zh-CN"/>
        </w:rPr>
        <w:t xml:space="preserve"> (candidate value is {1..8})</w:t>
      </w:r>
      <w:r w:rsidR="001F4F26">
        <w:rPr>
          <w:rFonts w:ascii="Arial" w:eastAsia="等线" w:hAnsi="Arial" w:cs="Arial"/>
          <w:sz w:val="20"/>
          <w:szCs w:val="20"/>
          <w:lang w:eastAsia="zh-CN"/>
        </w:rPr>
        <w:t xml:space="preserve">. </w:t>
      </w:r>
      <w:r w:rsidR="00E45300">
        <w:rPr>
          <w:rFonts w:ascii="Arial" w:eastAsia="等线" w:hAnsi="Arial" w:cs="Arial"/>
          <w:sz w:val="20"/>
          <w:szCs w:val="20"/>
          <w:lang w:eastAsia="zh-CN"/>
        </w:rPr>
        <w:t xml:space="preserve">Assuming the following capability indicated, what is Maximum # of CSI-RS resource in a resource set in band 1 and band 2 in CA_n1_n2? </w:t>
      </w:r>
    </w:p>
    <w:p w14:paraId="40EB7761" w14:textId="70AC8921" w:rsidR="001F4F26" w:rsidRDefault="001F4F26" w:rsidP="001F4F26">
      <w:pPr>
        <w:pStyle w:val="af0"/>
        <w:numPr>
          <w:ilvl w:val="0"/>
          <w:numId w:val="30"/>
        </w:numPr>
        <w:rPr>
          <w:rFonts w:ascii="Arial" w:eastAsia="等线" w:hAnsi="Arial" w:cs="Arial"/>
          <w:lang w:eastAsia="zh-CN"/>
        </w:rPr>
      </w:pPr>
      <w:r>
        <w:rPr>
          <w:rFonts w:ascii="Arial" w:eastAsia="等线" w:hAnsi="Arial" w:cs="Arial"/>
          <w:lang w:eastAsia="zh-CN"/>
        </w:rPr>
        <w:t xml:space="preserve">Band 1: </w:t>
      </w:r>
      <w:r w:rsidRPr="001F4F26">
        <w:rPr>
          <w:rFonts w:ascii="Arial" w:eastAsia="等线" w:hAnsi="Arial" w:cs="Arial"/>
          <w:lang w:eastAsia="zh-CN"/>
        </w:rPr>
        <w:t>Max # of CSI-RS resource in a resource set</w:t>
      </w:r>
      <w:r>
        <w:rPr>
          <w:rFonts w:ascii="Arial" w:eastAsia="等线" w:hAnsi="Arial" w:cs="Arial"/>
          <w:lang w:eastAsia="zh-CN"/>
        </w:rPr>
        <w:t xml:space="preserve"> = </w:t>
      </w:r>
      <w:r w:rsidR="00E45300">
        <w:rPr>
          <w:rFonts w:ascii="Arial" w:eastAsia="等线" w:hAnsi="Arial" w:cs="Arial"/>
          <w:lang w:eastAsia="zh-CN"/>
        </w:rPr>
        <w:t>4</w:t>
      </w:r>
    </w:p>
    <w:p w14:paraId="2ACB3CFE" w14:textId="66078B91" w:rsidR="00E45300" w:rsidRPr="001F4F26" w:rsidRDefault="00E45300" w:rsidP="00E45300">
      <w:pPr>
        <w:pStyle w:val="af0"/>
        <w:numPr>
          <w:ilvl w:val="0"/>
          <w:numId w:val="30"/>
        </w:numPr>
        <w:rPr>
          <w:rFonts w:ascii="Arial" w:eastAsia="等线" w:hAnsi="Arial" w:cs="Arial"/>
          <w:lang w:eastAsia="zh-CN"/>
        </w:rPr>
      </w:pPr>
      <w:r>
        <w:rPr>
          <w:rFonts w:ascii="Arial" w:eastAsia="等线" w:hAnsi="Arial" w:cs="Arial"/>
          <w:lang w:eastAsia="zh-CN"/>
        </w:rPr>
        <w:t xml:space="preserve">Band 2: </w:t>
      </w:r>
      <w:r w:rsidRPr="001F4F26">
        <w:rPr>
          <w:rFonts w:ascii="Arial" w:eastAsia="等线" w:hAnsi="Arial" w:cs="Arial"/>
          <w:lang w:eastAsia="zh-CN"/>
        </w:rPr>
        <w:t>Max # of CSI-RS resource in a resource set</w:t>
      </w:r>
      <w:r>
        <w:rPr>
          <w:rFonts w:ascii="Arial" w:eastAsia="等线" w:hAnsi="Arial" w:cs="Arial"/>
          <w:lang w:eastAsia="zh-CN"/>
        </w:rPr>
        <w:t xml:space="preserve"> = 8</w:t>
      </w:r>
    </w:p>
    <w:p w14:paraId="5942B6AC" w14:textId="7E585C69" w:rsidR="00E45300" w:rsidRPr="001F4F26" w:rsidRDefault="00E45300" w:rsidP="00E45300">
      <w:pPr>
        <w:pStyle w:val="af0"/>
        <w:numPr>
          <w:ilvl w:val="0"/>
          <w:numId w:val="30"/>
        </w:numPr>
        <w:rPr>
          <w:rFonts w:ascii="Arial" w:eastAsia="等线" w:hAnsi="Arial" w:cs="Arial"/>
          <w:lang w:eastAsia="zh-CN"/>
        </w:rPr>
      </w:pPr>
      <w:r>
        <w:rPr>
          <w:rFonts w:ascii="Arial" w:eastAsia="等线" w:hAnsi="Arial" w:cs="Arial"/>
          <w:lang w:eastAsia="zh-CN"/>
        </w:rPr>
        <w:t xml:space="preserve">CA_n1_n2: </w:t>
      </w:r>
      <w:r w:rsidRPr="001F4F26">
        <w:rPr>
          <w:rFonts w:ascii="Arial" w:eastAsia="等线" w:hAnsi="Arial" w:cs="Arial"/>
          <w:lang w:eastAsia="zh-CN"/>
        </w:rPr>
        <w:t>Max # of CSI-RS resource in a resource set</w:t>
      </w:r>
      <w:r>
        <w:rPr>
          <w:rFonts w:ascii="Arial" w:eastAsia="等线" w:hAnsi="Arial" w:cs="Arial"/>
          <w:lang w:eastAsia="zh-CN"/>
        </w:rPr>
        <w:t xml:space="preserve"> = 6</w:t>
      </w:r>
    </w:p>
    <w:p w14:paraId="68293394" w14:textId="464BC4BE" w:rsidR="00E45300" w:rsidRDefault="00E45300" w:rsidP="00E45300">
      <w:pPr>
        <w:rPr>
          <w:rFonts w:ascii="Arial" w:eastAsia="等线" w:hAnsi="Arial" w:cs="Arial"/>
          <w:sz w:val="20"/>
          <w:szCs w:val="20"/>
          <w:lang w:eastAsia="zh-CN"/>
        </w:rPr>
      </w:pPr>
      <w:r>
        <w:rPr>
          <w:rFonts w:ascii="Arial" w:eastAsia="等线" w:hAnsi="Arial" w:cs="Arial"/>
          <w:sz w:val="20"/>
          <w:szCs w:val="20"/>
          <w:lang w:eastAsia="zh-CN"/>
        </w:rPr>
        <w:t xml:space="preserve">In 59-2-1-1, component 5 is </w:t>
      </w:r>
      <w:r w:rsidRPr="00E45300">
        <w:rPr>
          <w:rFonts w:ascii="Arial" w:eastAsia="等线" w:hAnsi="Arial" w:cs="Arial"/>
          <w:sz w:val="20"/>
          <w:szCs w:val="20"/>
          <w:lang w:eastAsia="zh-CN"/>
        </w:rPr>
        <w:t>Supported processing capability</w:t>
      </w:r>
      <w:r>
        <w:rPr>
          <w:rFonts w:ascii="Arial" w:eastAsia="等线" w:hAnsi="Arial" w:cs="Arial"/>
          <w:sz w:val="20"/>
          <w:szCs w:val="20"/>
          <w:lang w:eastAsia="zh-CN"/>
        </w:rPr>
        <w:t xml:space="preserve"> (candidate value </w:t>
      </w:r>
      <w:r w:rsidRPr="00E45300">
        <w:rPr>
          <w:rFonts w:ascii="Arial" w:eastAsia="等线" w:hAnsi="Arial" w:cs="Arial"/>
          <w:sz w:val="20"/>
          <w:szCs w:val="20"/>
          <w:lang w:eastAsia="zh-CN"/>
        </w:rPr>
        <w:t>{Capability 1, Capability 2}</w:t>
      </w:r>
      <w:r>
        <w:rPr>
          <w:rFonts w:ascii="Arial" w:eastAsia="等线" w:hAnsi="Arial" w:cs="Arial"/>
          <w:sz w:val="20"/>
          <w:szCs w:val="20"/>
          <w:lang w:eastAsia="zh-CN"/>
        </w:rPr>
        <w:t xml:space="preserve">). Assuming the following capability indicated, what is actual supported processing capability in  band 1 and band 2 in CA_n1_n2? </w:t>
      </w:r>
    </w:p>
    <w:p w14:paraId="2888E557" w14:textId="7521C3DE" w:rsidR="00E45300" w:rsidRDefault="00E45300" w:rsidP="00E45300">
      <w:pPr>
        <w:pStyle w:val="af0"/>
        <w:numPr>
          <w:ilvl w:val="0"/>
          <w:numId w:val="30"/>
        </w:numPr>
        <w:rPr>
          <w:rFonts w:ascii="Arial" w:eastAsia="等线" w:hAnsi="Arial" w:cs="Arial"/>
          <w:lang w:eastAsia="zh-CN"/>
        </w:rPr>
      </w:pPr>
      <w:r>
        <w:rPr>
          <w:rFonts w:ascii="Arial" w:eastAsia="等线" w:hAnsi="Arial" w:cs="Arial"/>
          <w:lang w:eastAsia="zh-CN"/>
        </w:rPr>
        <w:t>Band 1: Capability 1</w:t>
      </w:r>
    </w:p>
    <w:p w14:paraId="26D2FCD8" w14:textId="33E8D3D5" w:rsidR="00E45300" w:rsidRPr="001F4F26" w:rsidRDefault="00E45300" w:rsidP="00E45300">
      <w:pPr>
        <w:pStyle w:val="af0"/>
        <w:numPr>
          <w:ilvl w:val="0"/>
          <w:numId w:val="30"/>
        </w:numPr>
        <w:rPr>
          <w:rFonts w:ascii="Arial" w:eastAsia="等线" w:hAnsi="Arial" w:cs="Arial"/>
          <w:lang w:eastAsia="zh-CN"/>
        </w:rPr>
      </w:pPr>
      <w:r>
        <w:rPr>
          <w:rFonts w:ascii="Arial" w:eastAsia="等线" w:hAnsi="Arial" w:cs="Arial"/>
          <w:lang w:eastAsia="zh-CN"/>
        </w:rPr>
        <w:t>Band 2: Capability 2</w:t>
      </w:r>
    </w:p>
    <w:p w14:paraId="073AB3D4" w14:textId="2576C786" w:rsidR="00E45300" w:rsidRPr="001F4F26" w:rsidRDefault="00E45300" w:rsidP="00E45300">
      <w:pPr>
        <w:pStyle w:val="af0"/>
        <w:numPr>
          <w:ilvl w:val="0"/>
          <w:numId w:val="30"/>
        </w:numPr>
        <w:rPr>
          <w:rFonts w:ascii="Arial" w:eastAsia="等线" w:hAnsi="Arial" w:cs="Arial"/>
          <w:lang w:eastAsia="zh-CN"/>
        </w:rPr>
      </w:pPr>
      <w:r>
        <w:rPr>
          <w:rFonts w:ascii="Arial" w:eastAsia="等线" w:hAnsi="Arial" w:cs="Arial"/>
          <w:lang w:eastAsia="zh-CN"/>
        </w:rPr>
        <w:t>CA_n1_n2: Capability 1</w:t>
      </w:r>
    </w:p>
    <w:p w14:paraId="65EE2594" w14:textId="77777777" w:rsidR="00E45300" w:rsidRDefault="00E45300" w:rsidP="00CB7109">
      <w:pPr>
        <w:rPr>
          <w:rFonts w:ascii="Arial" w:eastAsia="等线" w:hAnsi="Arial" w:cs="Arial"/>
          <w:sz w:val="20"/>
          <w:szCs w:val="20"/>
          <w:lang w:eastAsia="zh-CN"/>
        </w:rPr>
      </w:pPr>
    </w:p>
    <w:p w14:paraId="14519F75" w14:textId="407458E5" w:rsidR="00CB7109" w:rsidRDefault="00CE1AD3" w:rsidP="00CB7109">
      <w:pPr>
        <w:rPr>
          <w:rFonts w:ascii="Arial" w:eastAsia="等线" w:hAnsi="Arial" w:cs="Arial"/>
          <w:sz w:val="20"/>
          <w:szCs w:val="20"/>
          <w:lang w:eastAsia="zh-CN"/>
        </w:rPr>
      </w:pPr>
      <w:r w:rsidRPr="00CB7109">
        <w:rPr>
          <w:rFonts w:ascii="Arial" w:eastAsia="等线" w:hAnsi="Arial" w:cs="Arial"/>
          <w:sz w:val="20"/>
          <w:szCs w:val="20"/>
          <w:lang w:eastAsia="zh-CN"/>
        </w:rPr>
        <w:t>For this question, we included the following two examples.</w:t>
      </w:r>
      <w:r>
        <w:rPr>
          <w:rFonts w:ascii="Arial" w:eastAsia="等线" w:hAnsi="Arial" w:cs="Arial"/>
          <w:sz w:val="20"/>
          <w:szCs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Need for the gNB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(Sidelink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10" w:name="_Hlk207191815"/>
            <w:r w:rsidRPr="006C26D2">
              <w:rPr>
                <w:rFonts w:eastAsia="宋体" w:cs="Arial"/>
                <w:color w:val="000000" w:themeColor="text1"/>
                <w:szCs w:val="18"/>
                <w:lang w:eastAsia="zh-CN"/>
              </w:rPr>
              <w:t>59-2-1-1</w:t>
            </w:r>
            <w:bookmarkEnd w:id="10"/>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7777777" w:rsidR="00816489" w:rsidRDefault="00816489" w:rsidP="00CB7109">
      <w:pPr>
        <w:rPr>
          <w:rFonts w:ascii="Arial" w:eastAsia="等线" w:hAnsi="Arial" w:cs="Arial"/>
          <w:b/>
          <w:bCs/>
          <w:sz w:val="20"/>
          <w:szCs w:val="20"/>
          <w:lang w:eastAsia="zh-CN"/>
        </w:rPr>
      </w:pPr>
    </w:p>
    <w:p w14:paraId="1D43E375" w14:textId="29742671" w:rsidR="00CB7109" w:rsidRDefault="00CB7109" w:rsidP="00CB7109">
      <w:pPr>
        <w:rPr>
          <w:rFonts w:ascii="Arial" w:eastAsia="等线" w:hAnsi="Arial" w:cs="Arial"/>
          <w:sz w:val="20"/>
          <w:szCs w:val="20"/>
          <w:lang w:eastAsia="zh-CN"/>
        </w:rPr>
      </w:pPr>
      <w:r w:rsidRPr="00CE1AD3">
        <w:rPr>
          <w:rFonts w:ascii="Arial" w:eastAsia="等线" w:hAnsi="Arial" w:cs="Arial"/>
          <w:b/>
          <w:bCs/>
          <w:sz w:val="20"/>
          <w:szCs w:val="20"/>
          <w:lang w:eastAsia="zh-CN"/>
        </w:rPr>
        <w:t>Question 2:</w:t>
      </w:r>
      <w:r w:rsidRPr="00CB7109">
        <w:rPr>
          <w:rFonts w:ascii="Arial" w:eastAsia="等线" w:hAnsi="Arial" w:cs="Arial"/>
          <w:sz w:val="20"/>
          <w:szCs w:val="20"/>
          <w:lang w:eastAsia="zh-CN"/>
        </w:rPr>
        <w:t xml:space="preserve"> </w:t>
      </w:r>
      <w:r>
        <w:rPr>
          <w:rFonts w:ascii="Arial" w:eastAsia="等线"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等线" w:hAnsi="Arial" w:cs="Arial"/>
          <w:sz w:val="20"/>
          <w:szCs w:val="20"/>
          <w:lang w:eastAsia="zh-CN"/>
        </w:rPr>
      </w:pPr>
      <w:r>
        <w:rPr>
          <w:rFonts w:ascii="Arial" w:eastAsia="等线" w:hAnsi="Arial" w:cs="Arial"/>
          <w:sz w:val="20"/>
          <w:szCs w:val="20"/>
          <w:lang w:eastAsia="zh-CN"/>
        </w:rPr>
        <w:t xml:space="preserve">In case of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w:t>
      </w:r>
      <w:r w:rsidR="00CE1AD3">
        <w:rPr>
          <w:rFonts w:ascii="Arial" w:eastAsia="等线" w:hAnsi="Arial" w:cs="Arial"/>
          <w:sz w:val="20"/>
          <w:szCs w:val="20"/>
          <w:lang w:eastAsia="zh-CN"/>
        </w:rPr>
        <w:t xml:space="preserve">the pre-requisite is </w:t>
      </w:r>
      <w:r w:rsidR="00BA71FF" w:rsidRPr="00BA71FF">
        <w:rPr>
          <w:rFonts w:ascii="Arial" w:eastAsia="等线" w:hAnsi="Arial" w:cs="Arial"/>
          <w:sz w:val="20"/>
          <w:szCs w:val="20"/>
          <w:lang w:eastAsia="zh-CN"/>
        </w:rPr>
        <w:t>59-2-1-1</w:t>
      </w:r>
      <w:r w:rsidR="00CE1AD3">
        <w:rPr>
          <w:rFonts w:ascii="Arial" w:eastAsia="等线" w:hAnsi="Arial" w:cs="Arial"/>
          <w:sz w:val="20"/>
          <w:szCs w:val="20"/>
          <w:lang w:eastAsia="zh-CN"/>
        </w:rPr>
        <w:t xml:space="preserve"> which is also per band and per BC. </w:t>
      </w:r>
    </w:p>
    <w:p w14:paraId="5D5B43B1" w14:textId="1994F830" w:rsidR="00CE1AD3" w:rsidRDefault="00CE1AD3" w:rsidP="00CB7109">
      <w:pPr>
        <w:rPr>
          <w:rFonts w:ascii="Arial" w:eastAsia="等线" w:hAnsi="Arial" w:cs="Arial"/>
          <w:sz w:val="20"/>
          <w:szCs w:val="20"/>
          <w:lang w:eastAsia="zh-CN"/>
        </w:rPr>
      </w:pPr>
      <w:r>
        <w:rPr>
          <w:rFonts w:ascii="Arial" w:eastAsia="等线" w:hAnsi="Arial" w:cs="Arial"/>
          <w:sz w:val="20"/>
          <w:szCs w:val="20"/>
          <w:lang w:eastAsia="zh-CN"/>
        </w:rPr>
        <w:t xml:space="preserve">In order to </w:t>
      </w:r>
      <w:r w:rsidR="00957EB3">
        <w:rPr>
          <w:rFonts w:ascii="Arial" w:eastAsia="等线" w:hAnsi="Arial" w:cs="Arial"/>
          <w:sz w:val="20"/>
          <w:szCs w:val="20"/>
          <w:lang w:eastAsia="zh-CN"/>
        </w:rPr>
        <w:t>indicate</w:t>
      </w:r>
      <w:r>
        <w:rPr>
          <w:rFonts w:ascii="Arial" w:eastAsia="等线" w:hAnsi="Arial" w:cs="Arial"/>
          <w:sz w:val="20"/>
          <w:szCs w:val="20"/>
          <w:lang w:eastAsia="zh-CN"/>
        </w:rPr>
        <w:t xml:space="preserve">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 BC capability)</w:t>
      </w:r>
      <w:r>
        <w:rPr>
          <w:rFonts w:ascii="Arial" w:eastAsia="等线" w:hAnsi="Arial" w:cs="Arial"/>
          <w:sz w:val="20"/>
          <w:szCs w:val="20"/>
          <w:lang w:eastAsia="zh-CN"/>
        </w:rPr>
        <w:t xml:space="preserve">, should UE also </w:t>
      </w:r>
      <w:r w:rsidR="00957EB3">
        <w:rPr>
          <w:rFonts w:ascii="Arial" w:eastAsia="等线" w:hAnsi="Arial" w:cs="Arial"/>
          <w:sz w:val="20"/>
          <w:szCs w:val="20"/>
          <w:lang w:eastAsia="zh-CN"/>
        </w:rPr>
        <w:t xml:space="preserve">indicate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w:t>
      </w:r>
      <w:r w:rsidR="00BA71FF">
        <w:rPr>
          <w:rFonts w:ascii="Arial" w:eastAsia="等线" w:hAnsi="Arial" w:cs="Arial"/>
          <w:sz w:val="20"/>
          <w:szCs w:val="20"/>
          <w:lang w:eastAsia="zh-CN"/>
        </w:rPr>
        <w:t xml:space="preserve"> BC capability)?</w:t>
      </w:r>
      <w:r>
        <w:rPr>
          <w:rFonts w:ascii="Arial" w:eastAsia="等线" w:hAnsi="Arial" w:cs="Arial"/>
          <w:sz w:val="20"/>
          <w:szCs w:val="20"/>
          <w:lang w:eastAsia="zh-CN"/>
        </w:rPr>
        <w:t xml:space="preserve"> Or is it also </w:t>
      </w:r>
      <w:r w:rsidR="00BA71FF">
        <w:rPr>
          <w:rFonts w:ascii="Arial" w:eastAsia="等线" w:hAnsi="Arial" w:cs="Arial"/>
          <w:sz w:val="20"/>
          <w:szCs w:val="20"/>
          <w:lang w:eastAsia="zh-CN"/>
        </w:rPr>
        <w:t xml:space="preserve">considered to be </w:t>
      </w:r>
      <w:r>
        <w:rPr>
          <w:rFonts w:ascii="Arial" w:eastAsia="等线" w:hAnsi="Arial" w:cs="Arial"/>
          <w:sz w:val="20"/>
          <w:szCs w:val="20"/>
          <w:lang w:eastAsia="zh-CN"/>
        </w:rPr>
        <w:t xml:space="preserve">met for pre-requisite if UE indicates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band 1 </w:t>
      </w:r>
      <w:r w:rsidR="00957EB3">
        <w:rPr>
          <w:rFonts w:ascii="Arial" w:eastAsia="等线" w:hAnsi="Arial" w:cs="Arial"/>
          <w:sz w:val="20"/>
          <w:szCs w:val="20"/>
          <w:lang w:eastAsia="zh-CN"/>
        </w:rPr>
        <w:t>or</w:t>
      </w:r>
      <w:r>
        <w:rPr>
          <w:rFonts w:ascii="Arial" w:eastAsia="等线" w:hAnsi="Arial" w:cs="Arial"/>
          <w:sz w:val="20"/>
          <w:szCs w:val="20"/>
          <w:lang w:eastAsia="zh-CN"/>
        </w:rPr>
        <w:t xml:space="preserve"> band 2</w:t>
      </w:r>
      <w:r w:rsidR="00957EB3">
        <w:rPr>
          <w:rFonts w:ascii="Arial" w:eastAsia="等线" w:hAnsi="Arial" w:cs="Arial"/>
          <w:sz w:val="20"/>
          <w:szCs w:val="20"/>
          <w:lang w:eastAsia="zh-CN"/>
        </w:rPr>
        <w:t xml:space="preserve"> (per band capability)</w:t>
      </w:r>
      <w:r>
        <w:rPr>
          <w:rFonts w:ascii="Arial" w:eastAsia="等线" w:hAnsi="Arial" w:cs="Arial"/>
          <w:sz w:val="20"/>
          <w:szCs w:val="20"/>
          <w:lang w:eastAsia="zh-CN"/>
        </w:rPr>
        <w:t xml:space="preserve">? </w:t>
      </w:r>
    </w:p>
    <w:p w14:paraId="7AFCDAFC" w14:textId="2C5E9BD7" w:rsidR="00330B46" w:rsidRDefault="00330B46" w:rsidP="00700296">
      <w:pPr>
        <w:rPr>
          <w:rFonts w:ascii="Arial" w:eastAsia="等线" w:hAnsi="Arial" w:cs="Arial"/>
          <w:sz w:val="20"/>
          <w:szCs w:val="20"/>
          <w:lang w:eastAsia="zh-CN"/>
        </w:rPr>
      </w:pPr>
    </w:p>
    <w:p w14:paraId="448D5375" w14:textId="77777777" w:rsidR="00330B46" w:rsidRPr="00700296" w:rsidRDefault="00330B46" w:rsidP="00700296">
      <w:pPr>
        <w:rPr>
          <w:rFonts w:ascii="Arial" w:eastAsia="等线" w:hAnsi="Arial" w:cs="Arial"/>
          <w:sz w:val="20"/>
          <w:szCs w:val="20"/>
          <w:lang w:eastAsia="zh-CN"/>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11"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11"/>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w:date="2025-08-27T14:15:00Z" w:initials="LA">
    <w:p w14:paraId="0CA9A1BA" w14:textId="77777777" w:rsidR="00C87512" w:rsidRDefault="00DE4FBF" w:rsidP="00C87512">
      <w:pPr>
        <w:pStyle w:val="af2"/>
        <w:jc w:val="left"/>
      </w:pPr>
      <w:r>
        <w:rPr>
          <w:rStyle w:val="af1"/>
        </w:rPr>
        <w:annotationRef/>
      </w:r>
      <w:r w:rsidR="00C87512">
        <w:t>We understand that in this case the feature is simply not supported for that band. If aligend with others, we could capture as RAN2 understanding, which could help the RAN1 discussion.</w:t>
      </w:r>
    </w:p>
  </w:comment>
  <w:comment w:id="5" w:author="Huawei, HiSilicon-Tong" w:date="2025-08-27T18:33:00Z" w:initials="HW">
    <w:p w14:paraId="1AEEBC9E" w14:textId="12EDB2C3" w:rsidR="00970198" w:rsidRDefault="00970198">
      <w:pPr>
        <w:pStyle w:val="af2"/>
        <w:rPr>
          <w:lang w:eastAsia="zh-CN"/>
        </w:rPr>
      </w:pPr>
      <w:r>
        <w:rPr>
          <w:rStyle w:val="af1"/>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af2"/>
        <w:rPr>
          <w:lang w:eastAsia="zh-CN"/>
        </w:rPr>
      </w:pPr>
      <w:r>
        <w:rPr>
          <w:lang w:eastAsia="zh-CN"/>
        </w:rPr>
        <w:t xml:space="preserve"> </w:t>
      </w:r>
    </w:p>
    <w:p w14:paraId="41B9578A" w14:textId="5ACAE30F" w:rsidR="00F257FE" w:rsidRDefault="00F257FE" w:rsidP="00F257FE">
      <w:pPr>
        <w:pStyle w:val="af2"/>
        <w:rPr>
          <w:lang w:eastAsia="zh-CN"/>
        </w:rPr>
      </w:pPr>
      <w:r>
        <w:rPr>
          <w:lang w:eastAsia="zh-CN"/>
        </w:rPr>
        <w:t>The possible understanding include:</w:t>
      </w:r>
    </w:p>
    <w:p w14:paraId="23AEED17" w14:textId="3694B13F" w:rsidR="00F257FE" w:rsidRDefault="00F257FE" w:rsidP="00F257FE">
      <w:pPr>
        <w:pStyle w:val="af2"/>
        <w:numPr>
          <w:ilvl w:val="0"/>
          <w:numId w:val="32"/>
        </w:numPr>
        <w:rPr>
          <w:lang w:eastAsia="zh-CN"/>
        </w:rPr>
      </w:pPr>
      <w:r>
        <w:rPr>
          <w:lang w:eastAsia="zh-CN"/>
        </w:rPr>
        <w:t xml:space="preserve">If the perBC capability is indicated, the per band capability shall be included for each band within the BC. </w:t>
      </w:r>
    </w:p>
    <w:p w14:paraId="346E3270" w14:textId="4E215A85" w:rsidR="00F257FE" w:rsidRDefault="00F257FE" w:rsidP="00F257FE">
      <w:pPr>
        <w:pStyle w:val="af2"/>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af2"/>
        <w:numPr>
          <w:ilvl w:val="0"/>
          <w:numId w:val="32"/>
        </w:numPr>
        <w:rPr>
          <w:lang w:eastAsia="zh-CN"/>
        </w:rPr>
      </w:pPr>
      <w:r>
        <w:rPr>
          <w:lang w:eastAsia="zh-CN"/>
        </w:rPr>
        <w:t xml:space="preserve"> If the per BC capability is indicated, </w:t>
      </w:r>
      <w:r w:rsidR="00970198">
        <w:rPr>
          <w:lang w:eastAsia="zh-CN"/>
        </w:rPr>
        <w:t xml:space="preserve">the per band capaility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perBC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af2"/>
        <w:rPr>
          <w:lang w:eastAsia="zh-CN"/>
        </w:rPr>
      </w:pPr>
    </w:p>
    <w:p w14:paraId="55D95F9D" w14:textId="2698E753" w:rsidR="00970198" w:rsidRDefault="00970198">
      <w:pPr>
        <w:pStyle w:val="af2"/>
        <w:rPr>
          <w:lang w:eastAsia="zh-CN"/>
        </w:rPr>
      </w:pPr>
      <w:r>
        <w:rPr>
          <w:lang w:eastAsia="zh-CN"/>
        </w:rPr>
        <w:t>We can list the potential understandings and ask RAN1 to confirm which understanding is correct. If none is correct, what’s the understanding from RAN1?</w:t>
      </w:r>
    </w:p>
  </w:comment>
  <w:comment w:id="6" w:author="ZTE(Wenting)" w:date="2025-08-28T09:25:00Z" w:initials="ZTE">
    <w:p w14:paraId="7D864EF1" w14:textId="6984B512" w:rsidR="00FA7D7D" w:rsidRDefault="00FA7D7D">
      <w:pPr>
        <w:pStyle w:val="af2"/>
      </w:pPr>
      <w:r>
        <w:rPr>
          <w:rStyle w:val="af1"/>
        </w:rPr>
        <w:annotationRef/>
      </w:r>
      <w:r>
        <w:t>We agree with the intention, we can try to achieve concensus in RAN2 first, then confirm with RAN1 our understanding, or if time is not enough, we can list these understandings to ran1 for more feedback</w:t>
      </w:r>
    </w:p>
  </w:comment>
  <w:comment w:id="7" w:author="Ericsson" w:date="2025-08-27T14:18:00Z" w:initials="LA">
    <w:p w14:paraId="6AB789F3" w14:textId="1771A71C" w:rsidR="00DE4FBF" w:rsidRDefault="00DE4FBF" w:rsidP="00DE4FBF">
      <w:pPr>
        <w:pStyle w:val="af2"/>
        <w:jc w:val="left"/>
      </w:pPr>
      <w:r>
        <w:rPr>
          <w:rStyle w:val="af1"/>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8" w:author="Huawei, HiSilicon-Tong" w:date="2025-08-27T18:41:00Z" w:initials="HW">
    <w:p w14:paraId="52EF10A6" w14:textId="54163CE2" w:rsidR="00970198" w:rsidRDefault="00970198">
      <w:pPr>
        <w:pStyle w:val="af2"/>
        <w:rPr>
          <w:lang w:eastAsia="zh-CN"/>
        </w:rPr>
      </w:pPr>
      <w:r>
        <w:rPr>
          <w:rStyle w:val="af1"/>
        </w:rPr>
        <w:annotationRef/>
      </w:r>
      <w:r>
        <w:rPr>
          <w:rFonts w:hint="eastAsia"/>
          <w:lang w:eastAsia="zh-CN"/>
        </w:rPr>
        <w:t>A</w:t>
      </w:r>
      <w:r>
        <w:rPr>
          <w:lang w:eastAsia="zh-CN"/>
        </w:rPr>
        <w:t>gree with Ericsson.</w:t>
      </w:r>
    </w:p>
  </w:comment>
  <w:comment w:id="9" w:author="ZTE(Wenting)" w:date="2025-08-28T09:23:00Z" w:initials="ZTE">
    <w:p w14:paraId="5C7DD1B8" w14:textId="77777777" w:rsidR="00FA7D7D" w:rsidRDefault="00FA7D7D">
      <w:pPr>
        <w:pStyle w:val="af2"/>
      </w:pPr>
      <w:r>
        <w:rPr>
          <w:rStyle w:val="af1"/>
        </w:rPr>
        <w:annotationRef/>
      </w:r>
      <w:r>
        <w:t>Another understanding is that the UE doesn’t support this feature for this BC.</w:t>
      </w:r>
    </w:p>
    <w:p w14:paraId="24C7C039" w14:textId="77777777" w:rsidR="00FA7D7D" w:rsidRDefault="00FA7D7D">
      <w:pPr>
        <w:pStyle w:val="af2"/>
      </w:pPr>
      <w:r>
        <w:t>For example:</w:t>
      </w:r>
    </w:p>
    <w:p w14:paraId="3BCDF181" w14:textId="77777777" w:rsidR="00FA7D7D" w:rsidRDefault="00FA7D7D">
      <w:pPr>
        <w:pStyle w:val="af2"/>
      </w:pPr>
      <w:r>
        <w:t>Band A: Support capability 1</w:t>
      </w:r>
    </w:p>
    <w:p w14:paraId="66B6AC6A" w14:textId="77777777" w:rsidR="00FA7D7D" w:rsidRDefault="00FA7D7D">
      <w:pPr>
        <w:pStyle w:val="af2"/>
      </w:pPr>
    </w:p>
    <w:p w14:paraId="4242D9F8" w14:textId="544163C0" w:rsidR="00FA7D7D" w:rsidRDefault="00FA7D7D">
      <w:pPr>
        <w:pStyle w:val="af2"/>
      </w:pPr>
      <w:r>
        <w:t xml:space="preserve">Band A+B: Doesn’t support Capability 1 </w:t>
      </w:r>
      <w:r>
        <w:sym w:font="Wingdings" w:char="F0E0"/>
      </w:r>
      <w:r>
        <w:t>Absent</w:t>
      </w:r>
    </w:p>
    <w:p w14:paraId="70AE814F" w14:textId="77777777" w:rsidR="00FA7D7D" w:rsidRDefault="00FA7D7D">
      <w:pPr>
        <w:pStyle w:val="af2"/>
      </w:pPr>
      <w:r>
        <w:t>Band A+C: Support Capability 1</w:t>
      </w:r>
    </w:p>
    <w:p w14:paraId="6B9C9217" w14:textId="77777777" w:rsidR="00FA7D7D" w:rsidRDefault="00FA7D7D">
      <w:pPr>
        <w:pStyle w:val="af2"/>
      </w:pPr>
    </w:p>
    <w:p w14:paraId="709D7849" w14:textId="77777777" w:rsidR="00FA7D7D" w:rsidRDefault="00FA7D7D">
      <w:pPr>
        <w:pStyle w:val="af2"/>
      </w:pPr>
    </w:p>
    <w:p w14:paraId="3EEA0D68" w14:textId="0DBF4352" w:rsidR="00FA7D7D" w:rsidRDefault="00FA7D7D">
      <w:pPr>
        <w:pStyle w:val="af2"/>
      </w:pPr>
      <w:r>
        <w:t>Otherwise, there is no way do indicate that the BC doesn’t support this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A9A1BA" w15:done="0"/>
  <w15:commentEx w15:paraId="55D95F9D" w15:paraIdParent="0CA9A1BA" w15:done="0"/>
  <w15:commentEx w15:paraId="7D864EF1" w15:paraIdParent="0CA9A1BA" w15:done="0"/>
  <w15:commentEx w15:paraId="6AB789F3" w15:done="0"/>
  <w15:commentEx w15:paraId="52EF10A6" w15:paraIdParent="6AB789F3" w15:done="0"/>
  <w15:commentEx w15:paraId="3EEA0D68" w15:paraIdParent="6AB789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4D6C57" w16cex:dateUtc="2025-08-27T12:15:00Z"/>
  <w16cex:commentExtensible w16cex:durableId="2C59CE0A" w16cex:dateUtc="2025-08-27T13:03:00Z"/>
  <w16cex:commentExtensible w16cex:durableId="69F3B764" w16cex:dateUtc="2025-08-27T12:18:00Z"/>
  <w16cex:commentExtensible w16cex:durableId="2C59CFE8" w16cex:dateUtc="2025-08-27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9A1BA" w16cid:durableId="124D6C57"/>
  <w16cid:commentId w16cid:paraId="55D95F9D" w16cid:durableId="2C59CE0A"/>
  <w16cid:commentId w16cid:paraId="6AB789F3" w16cid:durableId="69F3B764"/>
  <w16cid:commentId w16cid:paraId="52EF10A6" w16cid:durableId="2C59CF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EE8EE" w14:textId="77777777" w:rsidR="00F77FD6" w:rsidRDefault="00F77FD6">
      <w:r>
        <w:separator/>
      </w:r>
    </w:p>
  </w:endnote>
  <w:endnote w:type="continuationSeparator" w:id="0">
    <w:p w14:paraId="7274842C" w14:textId="77777777" w:rsidR="00F77FD6" w:rsidRDefault="00F77FD6">
      <w:r>
        <w:continuationSeparator/>
      </w:r>
    </w:p>
  </w:endnote>
  <w:endnote w:type="continuationNotice" w:id="1">
    <w:p w14:paraId="344B11E2" w14:textId="77777777" w:rsidR="00F77FD6" w:rsidRDefault="00F77F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4A6B" w14:textId="77777777" w:rsidR="00F77FD6" w:rsidRDefault="00F77FD6">
      <w:r>
        <w:separator/>
      </w:r>
    </w:p>
  </w:footnote>
  <w:footnote w:type="continuationSeparator" w:id="0">
    <w:p w14:paraId="5D0C773E" w14:textId="77777777" w:rsidR="00F77FD6" w:rsidRDefault="00F77FD6">
      <w:r>
        <w:continuationSeparator/>
      </w:r>
    </w:p>
  </w:footnote>
  <w:footnote w:type="continuationNotice" w:id="1">
    <w:p w14:paraId="479AFF06" w14:textId="77777777" w:rsidR="00F77FD6" w:rsidRDefault="00F77FD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19"/>
  </w:num>
  <w:num w:numId="4">
    <w:abstractNumId w:val="27"/>
  </w:num>
  <w:num w:numId="5">
    <w:abstractNumId w:val="7"/>
  </w:num>
  <w:num w:numId="6">
    <w:abstractNumId w:val="3"/>
  </w:num>
  <w:num w:numId="7">
    <w:abstractNumId w:val="0"/>
  </w:num>
  <w:num w:numId="8">
    <w:abstractNumId w:val="12"/>
  </w:num>
  <w:num w:numId="9">
    <w:abstractNumId w:val="15"/>
  </w:num>
  <w:num w:numId="10">
    <w:abstractNumId w:val="10"/>
  </w:num>
  <w:num w:numId="11">
    <w:abstractNumId w:val="14"/>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6"/>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20"/>
  </w:num>
  <w:num w:numId="20">
    <w:abstractNumId w:val="28"/>
  </w:num>
  <w:num w:numId="21">
    <w:abstractNumId w:val="16"/>
  </w:num>
  <w:num w:numId="22">
    <w:abstractNumId w:val="24"/>
  </w:num>
  <w:num w:numId="23">
    <w:abstractNumId w:val="8"/>
  </w:num>
  <w:num w:numId="24">
    <w:abstractNumId w:val="22"/>
  </w:num>
  <w:num w:numId="25">
    <w:abstractNumId w:val="4"/>
  </w:num>
  <w:num w:numId="26">
    <w:abstractNumId w:val="5"/>
  </w:num>
  <w:num w:numId="27">
    <w:abstractNumId w:val="26"/>
  </w:num>
  <w:num w:numId="28">
    <w:abstractNumId w:val="13"/>
  </w:num>
  <w:num w:numId="29">
    <w:abstractNumId w:val="17"/>
  </w:num>
  <w:num w:numId="30">
    <w:abstractNumId w:val="1"/>
  </w:num>
  <w:num w:numId="31">
    <w:abstractNumId w:val="23"/>
  </w:num>
  <w:num w:numId="32">
    <w:abstractNumId w:val="2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HiSilicon-Tong">
    <w15:presenceInfo w15:providerId="None" w15:userId="Huawei, HiSilicon-Tong"/>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77FD6"/>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A7D7D"/>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목록 단락 Char,リスト段落 Char,Lista1 Char,?? ?? Char,????? Char,???? Char,列出段落1 Char,中等深浅网格 1 - 着色 21 Char,¥¡¡¡¡ì¬º¥¹¥È¶ÎÂä Char,ÁÐ³ö¶ÎÂä Char,Task Body Char,List1 Char,Viñetas (Inicio Parrafo) Char,3 Txt tabla Char,List11 Char,lp1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7">
    <w:name w:val="Title"/>
    <w:basedOn w:val="a"/>
    <w:next w:val="a"/>
    <w:link w:val="Char7"/>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Char7">
    <w:name w:val="标题 Char"/>
    <w:link w:val="af7"/>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467CF-912F-4E3A-8329-5C93B64FAD39}">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4264</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ZTE(Wenting)</cp:lastModifiedBy>
  <cp:revision>2</cp:revision>
  <cp:lastPrinted>2007-06-19T12:08:00Z</cp:lastPrinted>
  <dcterms:created xsi:type="dcterms:W3CDTF">2025-08-28T03:57:00Z</dcterms:created>
  <dcterms:modified xsi:type="dcterms:W3CDTF">2025-08-28T03:57:00Z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