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8BD8" w14:textId="2C782231" w:rsidR="00112F30" w:rsidRDefault="00112F30" w:rsidP="00112F30">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#13</w:t>
      </w:r>
      <w:r w:rsidR="004262C1">
        <w:rPr>
          <w:rFonts w:eastAsia="MS Mincho" w:cs="Arial"/>
          <w:b/>
          <w:kern w:val="0"/>
          <w:sz w:val="22"/>
          <w:lang w:eastAsia="en-US"/>
        </w:rPr>
        <w:t>2</w:t>
      </w:r>
      <w:r w:rsidR="0052281E">
        <w:rPr>
          <w:rFonts w:eastAsia="MS Mincho" w:cs="Arial"/>
          <w:b/>
          <w:kern w:val="0"/>
          <w:sz w:val="22"/>
          <w:lang w:eastAsia="en-US"/>
        </w:rPr>
        <w:t xml:space="preserve">                                                                             </w:t>
      </w:r>
      <w:r w:rsidR="00972538" w:rsidRPr="00972538">
        <w:rPr>
          <w:rFonts w:eastAsia="MS Mincho" w:cs="Arial"/>
          <w:b/>
          <w:bCs/>
          <w:kern w:val="0"/>
          <w:sz w:val="22"/>
          <w:lang w:eastAsia="en-US"/>
        </w:rPr>
        <w:t>R2-</w:t>
      </w:r>
      <w:r w:rsidR="004A3CB6">
        <w:rPr>
          <w:rFonts w:eastAsia="MS Mincho" w:cs="Arial"/>
          <w:b/>
          <w:bCs/>
          <w:kern w:val="0"/>
          <w:sz w:val="22"/>
          <w:lang w:eastAsia="en-US"/>
        </w:rPr>
        <w:t>2509024</w:t>
      </w:r>
    </w:p>
    <w:p w14:paraId="0DADB36A" w14:textId="4FE6BB80" w:rsidR="00112F30" w:rsidRDefault="004262C1" w:rsidP="00112F30">
      <w:pPr>
        <w:overflowPunct w:val="0"/>
        <w:autoSpaceDE w:val="0"/>
        <w:autoSpaceDN w:val="0"/>
        <w:adjustRightInd w:val="0"/>
        <w:snapToGrid w:val="0"/>
        <w:spacing w:after="100"/>
        <w:jc w:val="left"/>
        <w:textAlignment w:val="baseline"/>
        <w:rPr>
          <w:rFonts w:cs="Arial"/>
          <w:b/>
          <w:kern w:val="0"/>
          <w:sz w:val="24"/>
          <w:lang w:eastAsia="ja-JP"/>
        </w:rPr>
      </w:pPr>
      <w:r w:rsidRPr="004262C1">
        <w:rPr>
          <w:rFonts w:cs="Arial"/>
          <w:b/>
          <w:bCs/>
          <w:kern w:val="0"/>
          <w:sz w:val="24"/>
          <w:lang w:eastAsia="ja-JP"/>
        </w:rPr>
        <w:t>Dallas, USA, Nov</w:t>
      </w:r>
      <w:r w:rsidRPr="004262C1">
        <w:rPr>
          <w:rFonts w:cs="Arial"/>
          <w:b/>
          <w:bCs/>
          <w:kern w:val="0"/>
          <w:sz w:val="24"/>
          <w:lang w:eastAsia="ja-JP"/>
        </w:rPr>
        <w:t xml:space="preserve"> </w:t>
      </w:r>
      <w:r>
        <w:rPr>
          <w:rFonts w:cs="Arial"/>
          <w:b/>
          <w:kern w:val="0"/>
          <w:sz w:val="24"/>
          <w:lang w:eastAsia="ja-JP"/>
        </w:rPr>
        <w:t>17</w:t>
      </w:r>
      <w:r w:rsidR="00112F30" w:rsidRPr="00CC20BA">
        <w:rPr>
          <w:rFonts w:cs="Arial"/>
          <w:b/>
          <w:kern w:val="0"/>
          <w:sz w:val="24"/>
          <w:lang w:eastAsia="ja-JP"/>
        </w:rPr>
        <w:t xml:space="preserve">th – </w:t>
      </w:r>
      <w:r>
        <w:rPr>
          <w:rFonts w:cs="Arial"/>
          <w:b/>
          <w:kern w:val="0"/>
          <w:sz w:val="24"/>
          <w:lang w:eastAsia="ja-JP"/>
        </w:rPr>
        <w:t>21st</w:t>
      </w:r>
      <w:r w:rsidR="00112F30" w:rsidRPr="00CC20BA">
        <w:rPr>
          <w:rFonts w:cs="Arial"/>
          <w:b/>
          <w:kern w:val="0"/>
          <w:sz w:val="24"/>
          <w:lang w:eastAsia="ja-JP"/>
        </w:rPr>
        <w:t>, 2025</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4A85BE62"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8851B6" w:rsidRPr="008851B6">
        <w:rPr>
          <w:rFonts w:eastAsia="MS Mincho" w:cs="Arial"/>
          <w:b/>
          <w:bCs/>
          <w:kern w:val="0"/>
          <w:sz w:val="22"/>
          <w:lang w:eastAsia="en-US"/>
        </w:rPr>
        <w:t>Discussion on Topology 2 for Ambient IoT</w:t>
      </w:r>
    </w:p>
    <w:bookmarkEnd w:id="4"/>
    <w:p w14:paraId="509C0001" w14:textId="17C47F48"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8851B6">
        <w:rPr>
          <w:rFonts w:eastAsia="SimSun" w:cs="Arial"/>
          <w:b/>
          <w:kern w:val="0"/>
          <w:sz w:val="22"/>
        </w:rPr>
        <w:t>9.2.</w:t>
      </w:r>
      <w:r w:rsidR="00264C4F">
        <w:rPr>
          <w:rFonts w:eastAsia="SimSun" w:cs="Arial"/>
          <w:b/>
          <w:kern w:val="0"/>
          <w:sz w:val="22"/>
        </w:rPr>
        <w:t>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577FCDC7" w:rsidR="004A3CB6" w:rsidRDefault="003D04FA" w:rsidP="00112F30">
      <w:pPr>
        <w:widowControl/>
        <w:spacing w:before="120" w:line="276" w:lineRule="auto"/>
        <w:rPr>
          <w:rFonts w:ascii="Times New Roman" w:eastAsia="SimSun" w:hAnsi="Times New Roman"/>
          <w:kern w:val="0"/>
          <w:szCs w:val="20"/>
        </w:rPr>
      </w:pPr>
      <w:r w:rsidRPr="003D04FA">
        <w:rPr>
          <w:rFonts w:ascii="Times New Roman" w:eastAsia="SimSun" w:hAnsi="Times New Roman"/>
          <w:kern w:val="0"/>
          <w:szCs w:val="20"/>
        </w:rPr>
        <w:t xml:space="preserve">In Rel-19, Device 1 specification for Deployment Scenario 1 with Topology 1 was completed. For Rel-20, RAN2 will begin work on Topology 2, where the UE functions as an intermediate node. </w:t>
      </w:r>
      <w:r>
        <w:rPr>
          <w:rFonts w:ascii="Times New Roman" w:eastAsia="SimSun" w:hAnsi="Times New Roman"/>
          <w:kern w:val="0"/>
          <w:szCs w:val="20"/>
        </w:rPr>
        <w:t xml:space="preserve">In </w:t>
      </w:r>
      <w:r w:rsidRPr="003D04FA">
        <w:rPr>
          <w:rFonts w:ascii="Times New Roman" w:eastAsia="SimSun" w:hAnsi="Times New Roman"/>
          <w:kern w:val="0"/>
          <w:szCs w:val="20"/>
        </w:rPr>
        <w:t>RAN#109</w:t>
      </w:r>
      <w:r>
        <w:rPr>
          <w:rFonts w:ascii="Times New Roman" w:eastAsia="SimSun" w:hAnsi="Times New Roman"/>
          <w:kern w:val="0"/>
          <w:szCs w:val="20"/>
        </w:rPr>
        <w:t xml:space="preserve"> [1]</w:t>
      </w:r>
      <w:r w:rsidRPr="003D04FA">
        <w:rPr>
          <w:rFonts w:ascii="Times New Roman" w:eastAsia="SimSun" w:hAnsi="Times New Roman"/>
          <w:kern w:val="0"/>
          <w:szCs w:val="20"/>
        </w:rPr>
        <w:t>, RAN updated the guidance for RAN2’s work on Topology 2</w:t>
      </w:r>
      <w:r>
        <w:rPr>
          <w:rFonts w:ascii="Times New Roman" w:eastAsia="SimSun" w:hAnsi="Times New Roman"/>
          <w:kern w:val="0"/>
          <w:szCs w:val="20"/>
        </w:rPr>
        <w: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14:paraId="29E600EB" w14:textId="77777777" w:rsidTr="001A3BB5">
        <w:tc>
          <w:tcPr>
            <w:tcW w:w="9000" w:type="dxa"/>
          </w:tcPr>
          <w:p w14:paraId="76DA57D2" w14:textId="0E09D62D" w:rsidR="00112F30" w:rsidRDefault="003D04FA" w:rsidP="001A3BB5">
            <w:pPr>
              <w:spacing w:before="120" w:line="276" w:lineRule="auto"/>
              <w:rPr>
                <w:rFonts w:ascii="Times New Roman" w:hAnsi="Times New Roman"/>
                <w:bCs/>
                <w:lang w:val="en-GB"/>
              </w:rPr>
            </w:pPr>
            <w:r>
              <w:rPr>
                <w:rFonts w:ascii="Times New Roman" w:eastAsia="SimSun" w:hAnsi="Times New Roman"/>
                <w:b/>
                <w:lang w:val="en-GB"/>
              </w:rPr>
              <w:t>Objectives for RAN 2</w:t>
            </w:r>
          </w:p>
          <w:p w14:paraId="6DB18E94" w14:textId="77777777" w:rsidR="003D04FA"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The objective includes specification of necessary Uu procedures to enable the A-IoT operations.</w:t>
            </w:r>
          </w:p>
          <w:p w14:paraId="4FB7C5B1" w14:textId="77777777" w:rsidR="003D04FA"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RRC CONNECTED UE reader only, including RLF and handover, without specific enhancement for other temporary out-of-connection scenarios.</w:t>
            </w:r>
          </w:p>
          <w:p w14:paraId="4A3AC5B8" w14:textId="77777777" w:rsid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A-IoT radio resource of the UE reader is only valid within the serving cell.</w:t>
            </w:r>
          </w:p>
          <w:p w14:paraId="134DC75D" w14:textId="2076A89C" w:rsidR="00112F30" w:rsidRPr="003D04FA" w:rsidRDefault="003D04FA" w:rsidP="003D04FA">
            <w:pPr>
              <w:numPr>
                <w:ilvl w:val="0"/>
                <w:numId w:val="7"/>
              </w:numPr>
              <w:spacing w:before="120" w:line="276" w:lineRule="auto"/>
              <w:rPr>
                <w:rFonts w:ascii="Times New Roman" w:hAnsi="Times New Roman"/>
              </w:rPr>
            </w:pPr>
            <w:r w:rsidRPr="003D04FA">
              <w:rPr>
                <w:rFonts w:ascii="Times New Roman" w:hAnsi="Times New Roman"/>
              </w:rPr>
              <w:t>Resource allocation to the UE Reader shall be via Uu RRC signaling.</w:t>
            </w:r>
          </w:p>
        </w:tc>
      </w:tr>
    </w:tbl>
    <w:p w14:paraId="70554441" w14:textId="5D2FCFD7" w:rsidR="004A3CB6" w:rsidRDefault="004A3CB6" w:rsidP="00112F30">
      <w:pPr>
        <w:widowControl/>
        <w:spacing w:before="120" w:line="276" w:lineRule="auto"/>
        <w:rPr>
          <w:rFonts w:ascii="Times New Roman" w:eastAsia="SimSun" w:hAnsi="Times New Roman"/>
          <w:kern w:val="0"/>
          <w:szCs w:val="20"/>
        </w:rPr>
      </w:pPr>
      <w:r w:rsidRPr="004A3CB6">
        <w:drawing>
          <wp:inline distT="0" distB="0" distL="0" distR="0" wp14:anchorId="51E8FAA6" wp14:editId="1F8C2FAF">
            <wp:extent cx="5759450" cy="2018030"/>
            <wp:effectExtent l="0" t="0" r="0" b="1270"/>
            <wp:docPr id="936412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9450" cy="2018030"/>
                    </a:xfrm>
                    <a:prstGeom prst="rect">
                      <a:avLst/>
                    </a:prstGeom>
                    <a:noFill/>
                    <a:ln>
                      <a:noFill/>
                    </a:ln>
                  </pic:spPr>
                </pic:pic>
              </a:graphicData>
            </a:graphic>
          </wp:inline>
        </w:drawing>
      </w:r>
    </w:p>
    <w:p w14:paraId="77BE11CE" w14:textId="7A217368"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7C8B182F"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Pr="00534278">
        <w:rPr>
          <w:rFonts w:eastAsia="Times New Roman"/>
          <w:b/>
          <w:bCs/>
          <w:color w:val="auto"/>
          <w:lang w:eastAsia="en-US"/>
        </w:rPr>
        <w:t>Deployment scenario</w:t>
      </w:r>
    </w:p>
    <w:p w14:paraId="331E7896" w14:textId="77777777" w:rsidR="00FC00B0" w:rsidRDefault="00FC00B0" w:rsidP="004262C1">
      <w:pPr>
        <w:rPr>
          <w:lang w:eastAsia="en-US"/>
        </w:rPr>
      </w:pPr>
    </w:p>
    <w:p w14:paraId="461D6B6C" w14:textId="62F79E1F"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According to the current WID, the FR1 licensed FDD spectrum is utilized for topology 2, where the</w:t>
      </w:r>
      <w:r w:rsidRPr="00534278">
        <w:rPr>
          <w:rFonts w:ascii="Times New Roman" w:eastAsia="SimSun" w:hAnsi="Times New Roman"/>
          <w:kern w:val="0"/>
          <w:szCs w:val="20"/>
        </w:rPr>
        <w:t xml:space="preserve"> </w:t>
      </w:r>
      <w:r w:rsidRPr="00534278">
        <w:rPr>
          <w:rFonts w:ascii="Times New Roman" w:eastAsia="SimSun" w:hAnsi="Times New Roman"/>
          <w:kern w:val="0"/>
          <w:szCs w:val="20"/>
        </w:rPr>
        <w:t>R2D communication takes place in the UL</w:t>
      </w:r>
      <w:r w:rsidRPr="00534278">
        <w:rPr>
          <w:rFonts w:ascii="Times New Roman" w:eastAsia="SimSun" w:hAnsi="Times New Roman"/>
          <w:kern w:val="0"/>
          <w:szCs w:val="20"/>
        </w:rPr>
        <w:t xml:space="preserve"> </w:t>
      </w:r>
      <w:r w:rsidRPr="00534278">
        <w:rPr>
          <w:rFonts w:ascii="Times New Roman" w:eastAsia="SimSun" w:hAnsi="Times New Roman"/>
          <w:kern w:val="0"/>
          <w:szCs w:val="20"/>
        </w:rPr>
        <w:t xml:space="preserve">spectrum, and both D2R and CW transmissions also occur in the UL band. This means that, within the A-IoT radio interface, the UE reader must both transmit and receive using the uplink </w:t>
      </w:r>
      <w:r w:rsidRPr="00534278">
        <w:rPr>
          <w:rFonts w:ascii="Times New Roman" w:eastAsia="SimSun" w:hAnsi="Times New Roman"/>
          <w:kern w:val="0"/>
          <w:szCs w:val="20"/>
        </w:rPr>
        <w:t xml:space="preserve">spectrum </w:t>
      </w:r>
      <w:r w:rsidRPr="00534278">
        <w:rPr>
          <w:rFonts w:ascii="Times New Roman" w:eastAsia="SimSun" w:hAnsi="Times New Roman"/>
          <w:kern w:val="0"/>
          <w:szCs w:val="20"/>
        </w:rPr>
        <w:t>when interacting with A-IoT devices.</w:t>
      </w:r>
    </w:p>
    <w:p w14:paraId="71AEE346"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lastRenderedPageBreak/>
        <w:t>However, there is some ambiguity regarding whether the spectrum resources assigned to the UE reader for D2R and R2D links are in-band with NR or situated in standalone (out-of-band) frequencies. Therefore, RAN2 is requested to clarify the applicable deployment scenarios. From our perspective, two potential configurations can be considered for topology 2: in-band and out-of-band deployment.</w:t>
      </w:r>
    </w:p>
    <w:p w14:paraId="5D51FAD9"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In the in-band deployment scenario, both the conventional NR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interface and the A-IoT interface at the UE reader operate within the same frequency band. As indicated in the WID, simultaneous or time-overlapping transmission of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signals by the intermediate UE in the same band is not supported. Consequently, non-overlapping time resources must be used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to prevent interference and ensure proper functioning.</w:t>
      </w:r>
    </w:p>
    <w:p w14:paraId="5A514774" w14:textId="5DD10432"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Conversely, in the out-of-band deployment scenario, the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interfaces at the UE reader operate in different frequency bands. In this case, both time-overlapping and non-overlapping resources can be utilized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w:t>
      </w:r>
    </w:p>
    <w:p w14:paraId="0D06A050" w14:textId="2382194A" w:rsidR="00FC00B0" w:rsidRDefault="00FC00B0" w:rsidP="004262C1">
      <w:pPr>
        <w:rPr>
          <w:lang w:eastAsia="en-US"/>
        </w:rPr>
      </w:pPr>
      <w:bookmarkStart w:id="7" w:name="_Hlk213420603"/>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 xml:space="preserve">In A-IoT topology 2, both D2R and R2D operate in the FR1 uplink spectrum, requiring the UE reader to both transmit and receive within the UL </w:t>
      </w:r>
      <w:r w:rsidR="004809F6" w:rsidRPr="00534278">
        <w:rPr>
          <w:rFonts w:ascii="Times New Roman" w:eastAsia="SimSun" w:hAnsi="Times New Roman"/>
          <w:b/>
          <w:bCs/>
          <w:i/>
          <w:iCs/>
          <w:sz w:val="22"/>
          <w:szCs w:val="22"/>
        </w:rPr>
        <w:t>spectrum</w:t>
      </w:r>
      <w:r w:rsidRPr="00534278">
        <w:rPr>
          <w:rFonts w:ascii="Times New Roman" w:eastAsia="SimSun" w:hAnsi="Times New Roman"/>
          <w:b/>
          <w:bCs/>
          <w:i/>
          <w:iCs/>
          <w:sz w:val="22"/>
          <w:szCs w:val="22"/>
        </w:rPr>
        <w:t xml:space="preserve"> for A-IoT communication</w:t>
      </w:r>
      <w:r w:rsidRPr="00FC00B0">
        <w:rPr>
          <w:lang w:eastAsia="en-US"/>
        </w:rPr>
        <w:t>.</w:t>
      </w:r>
    </w:p>
    <w:p w14:paraId="2405AB41" w14:textId="77777777" w:rsidR="004809F6" w:rsidRDefault="004809F6" w:rsidP="004262C1">
      <w:pPr>
        <w:rPr>
          <w:lang w:eastAsia="en-US"/>
        </w:rPr>
      </w:pPr>
    </w:p>
    <w:p w14:paraId="4B6FB7CC" w14:textId="4D188EED"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7EAF749" w14:textId="77777777"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38AAEF55" w14:textId="2A3E2C6C"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r w:rsidRPr="00534278">
        <w:rPr>
          <w:rFonts w:ascii="Times New Roman" w:eastAsia="SimSun" w:hAnsi="Times New Roman"/>
          <w:b/>
          <w:bCs/>
          <w:i/>
          <w:iCs/>
          <w:sz w:val="22"/>
          <w:szCs w:val="22"/>
        </w:rPr>
        <w:t>.</w:t>
      </w:r>
    </w:p>
    <w:p w14:paraId="47094390" w14:textId="77777777" w:rsidR="00FC00B0" w:rsidRPr="004262C1" w:rsidRDefault="00FC00B0" w:rsidP="004262C1">
      <w:pPr>
        <w:rPr>
          <w:lang w:eastAsia="en-US"/>
        </w:rPr>
      </w:pPr>
    </w:p>
    <w:p w14:paraId="0F724243" w14:textId="139ADBCE"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sidR="0047723E">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sidR="0047723E">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2D64BD23" w14:textId="77777777" w:rsidR="004809F6" w:rsidRPr="00534278" w:rsidRDefault="004809F6" w:rsidP="004809F6">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CB8B56B"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25148B36"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2B9309C9" w14:textId="290DD65C" w:rsidR="00A82AC1" w:rsidRPr="00534278" w:rsidRDefault="004809F6" w:rsidP="00534278">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bookmarkEnd w:id="7"/>
    <w:p w14:paraId="7AB1BB9D" w14:textId="63FEFC94" w:rsidR="00257D35" w:rsidRPr="00534278" w:rsidRDefault="00257D35" w:rsidP="00534278">
      <w:pPr>
        <w:pStyle w:val="Heading2"/>
        <w:rPr>
          <w:rFonts w:eastAsia="Times New Roman"/>
          <w:b/>
          <w:bCs/>
          <w:color w:val="auto"/>
          <w:lang w:eastAsia="en-US"/>
        </w:rPr>
      </w:pPr>
      <w:r>
        <w:rPr>
          <w:rFonts w:eastAsia="Times New Roman"/>
          <w:b/>
          <w:bCs/>
          <w:color w:val="auto"/>
          <w:lang w:eastAsia="en-US"/>
        </w:rPr>
        <w:t xml:space="preserve">2.2 </w:t>
      </w:r>
      <w:r w:rsidRPr="00534278">
        <w:rPr>
          <w:rFonts w:eastAsia="Times New Roman"/>
          <w:b/>
          <w:bCs/>
          <w:color w:val="auto"/>
          <w:lang w:eastAsia="en-US"/>
        </w:rPr>
        <w:t>Resource Allocation</w:t>
      </w:r>
    </w:p>
    <w:p w14:paraId="314B1CB2" w14:textId="77777777" w:rsidR="004262C1" w:rsidRPr="00534278" w:rsidRDefault="004262C1" w:rsidP="00534278">
      <w:pPr>
        <w:pStyle w:val="Heading2"/>
        <w:rPr>
          <w:rFonts w:eastAsia="Times New Roman"/>
          <w:b/>
          <w:bCs/>
          <w:color w:val="auto"/>
          <w:lang w:eastAsia="en-US"/>
        </w:rPr>
      </w:pPr>
      <w:bookmarkStart w:id="8" w:name="_Hlk210397003"/>
    </w:p>
    <w:bookmarkEnd w:id="8"/>
    <w:p w14:paraId="079975AC" w14:textId="05726F45" w:rsidR="0047723E" w:rsidRPr="00C655DF" w:rsidRDefault="00C655DF" w:rsidP="00972538">
      <w:pPr>
        <w:widowControl/>
        <w:spacing w:before="120" w:line="276" w:lineRule="auto"/>
        <w:rPr>
          <w:rFonts w:ascii="Times New Roman" w:eastAsia="SimSun" w:hAnsi="Times New Roman"/>
          <w:kern w:val="0"/>
          <w:szCs w:val="20"/>
        </w:rPr>
      </w:pPr>
      <w:r w:rsidRPr="00C655DF">
        <w:rPr>
          <w:rFonts w:ascii="Times New Roman" w:eastAsia="SimSun" w:hAnsi="Times New Roman"/>
          <w:kern w:val="0"/>
          <w:szCs w:val="20"/>
        </w:rPr>
        <w:t xml:space="preserve">Topology 2 requires additional enhancements on the Uu interface to support A-IoT, particularly in terms of gNB-controlled radio resource allocation for UE </w:t>
      </w:r>
      <w:r>
        <w:rPr>
          <w:rFonts w:ascii="Times New Roman" w:eastAsia="SimSun" w:hAnsi="Times New Roman"/>
          <w:kern w:val="0"/>
          <w:szCs w:val="20"/>
        </w:rPr>
        <w:t>r</w:t>
      </w:r>
      <w:r w:rsidRPr="00C655DF">
        <w:rPr>
          <w:rFonts w:ascii="Times New Roman" w:eastAsia="SimSun" w:hAnsi="Times New Roman"/>
          <w:kern w:val="0"/>
          <w:szCs w:val="20"/>
        </w:rPr>
        <w:t xml:space="preserve">eaders. It has been agreed that resources are dedicated to UE </w:t>
      </w:r>
      <w:proofErr w:type="gramStart"/>
      <w:r>
        <w:rPr>
          <w:rFonts w:ascii="Times New Roman" w:eastAsia="SimSun" w:hAnsi="Times New Roman"/>
          <w:kern w:val="0"/>
          <w:szCs w:val="20"/>
        </w:rPr>
        <w:t>r</w:t>
      </w:r>
      <w:r w:rsidRPr="00C655DF">
        <w:rPr>
          <w:rFonts w:ascii="Times New Roman" w:eastAsia="SimSun" w:hAnsi="Times New Roman"/>
          <w:kern w:val="0"/>
          <w:szCs w:val="20"/>
        </w:rPr>
        <w:t>eader</w:t>
      </w:r>
      <w:proofErr w:type="gramEnd"/>
      <w:r w:rsidRPr="00C655DF">
        <w:rPr>
          <w:rFonts w:ascii="Times New Roman" w:eastAsia="SimSun" w:hAnsi="Times New Roman"/>
          <w:kern w:val="0"/>
          <w:szCs w:val="20"/>
        </w:rPr>
        <w:t xml:space="preserve">, provided via dedicated </w:t>
      </w:r>
      <w:r w:rsidR="00A82AC1">
        <w:rPr>
          <w:rFonts w:ascii="Times New Roman" w:eastAsia="SimSun" w:hAnsi="Times New Roman"/>
          <w:kern w:val="0"/>
          <w:szCs w:val="20"/>
        </w:rPr>
        <w:t xml:space="preserve">RRC </w:t>
      </w:r>
      <w:r w:rsidRPr="00C655DF">
        <w:rPr>
          <w:rFonts w:ascii="Times New Roman" w:eastAsia="SimSun" w:hAnsi="Times New Roman"/>
          <w:kern w:val="0"/>
          <w:szCs w:val="20"/>
        </w:rPr>
        <w:t xml:space="preserve">signaling from the serving </w:t>
      </w:r>
      <w:proofErr w:type="spellStart"/>
      <w:r w:rsidRPr="00C655DF">
        <w:rPr>
          <w:rFonts w:ascii="Times New Roman" w:eastAsia="SimSun" w:hAnsi="Times New Roman"/>
          <w:kern w:val="0"/>
          <w:szCs w:val="20"/>
        </w:rPr>
        <w:t>gNB</w:t>
      </w:r>
      <w:proofErr w:type="spellEnd"/>
      <w:r w:rsidRPr="00C655DF">
        <w:rPr>
          <w:rFonts w:ascii="Times New Roman" w:eastAsia="SimSun" w:hAnsi="Times New Roman"/>
          <w:kern w:val="0"/>
          <w:szCs w:val="20"/>
        </w:rPr>
        <w:t>, and that such resources are not valid across cells in this release. Since the Rel-19 normative work on Topology 2 was not completed, it should be reaffirmed in Rel-20 that cross-cell resource validity is not supported.</w:t>
      </w:r>
      <w:r>
        <w:rPr>
          <w:rFonts w:ascii="Times New Roman" w:eastAsia="SimSun" w:hAnsi="Times New Roman"/>
          <w:kern w:val="0"/>
          <w:szCs w:val="20"/>
        </w:rPr>
        <w:t xml:space="preserve"> </w:t>
      </w:r>
      <w:r w:rsidRPr="00C655DF">
        <w:rPr>
          <w:rFonts w:ascii="Times New Roman" w:eastAsia="SimSun" w:hAnsi="Times New Roman"/>
          <w:kern w:val="0"/>
          <w:szCs w:val="20"/>
        </w:rPr>
        <w:t xml:space="preserve">A key issue still open is the granularity of resource allocation. Several options have been identified, ranging from per UE </w:t>
      </w:r>
      <w:r>
        <w:rPr>
          <w:rFonts w:ascii="Times New Roman" w:eastAsia="SimSun" w:hAnsi="Times New Roman"/>
          <w:kern w:val="0"/>
          <w:szCs w:val="20"/>
        </w:rPr>
        <w:t>r</w:t>
      </w:r>
      <w:r w:rsidRPr="00C655DF">
        <w:rPr>
          <w:rFonts w:ascii="Times New Roman" w:eastAsia="SimSun" w:hAnsi="Times New Roman"/>
          <w:kern w:val="0"/>
          <w:szCs w:val="20"/>
        </w:rPr>
        <w:t xml:space="preserve">eader/service request to per transmission, per procedure, per transmission pair, per paging round, or per access round. For frequent A-IoT services (e.g., inventory use cases with many messages and large numbers of devices), allocating resources per transmission would create excessive signaling overhead on the Uu interface, as the UE Reader would need to request resources for each message. In such cases, allocating resources per UE </w:t>
      </w:r>
      <w:r>
        <w:rPr>
          <w:rFonts w:ascii="Times New Roman" w:eastAsia="SimSun" w:hAnsi="Times New Roman"/>
          <w:kern w:val="0"/>
          <w:szCs w:val="20"/>
        </w:rPr>
        <w:t>r</w:t>
      </w:r>
      <w:r w:rsidRPr="00C655DF">
        <w:rPr>
          <w:rFonts w:ascii="Times New Roman" w:eastAsia="SimSun" w:hAnsi="Times New Roman"/>
          <w:kern w:val="0"/>
          <w:szCs w:val="20"/>
        </w:rPr>
        <w:t xml:space="preserve">eader is more efficient, as it reduces signaling and provides flexibility to manage frequent transmissions. Conversely, for light traffic scenarios (e.g., a few devices or command/response exchanges), per transmission or per pair allocation may be more </w:t>
      </w:r>
      <w:proofErr w:type="gramStart"/>
      <w:r w:rsidRPr="00C655DF">
        <w:rPr>
          <w:rFonts w:ascii="Times New Roman" w:eastAsia="SimSun" w:hAnsi="Times New Roman"/>
          <w:kern w:val="0"/>
          <w:szCs w:val="20"/>
        </w:rPr>
        <w:t>resource-efficient</w:t>
      </w:r>
      <w:proofErr w:type="gramEnd"/>
      <w:r w:rsidRPr="00C655DF">
        <w:rPr>
          <w:rFonts w:ascii="Times New Roman" w:eastAsia="SimSun" w:hAnsi="Times New Roman"/>
          <w:kern w:val="0"/>
          <w:szCs w:val="20"/>
        </w:rPr>
        <w:t>.</w:t>
      </w:r>
    </w:p>
    <w:p w14:paraId="73BAC24D" w14:textId="77777777" w:rsidR="00C655DF" w:rsidRDefault="00C655DF" w:rsidP="00534278">
      <w:pPr>
        <w:widowControl/>
        <w:spacing w:before="120" w:line="276" w:lineRule="auto"/>
        <w:rPr>
          <w:rFonts w:ascii="Times New Roman" w:eastAsia="SimSun" w:hAnsi="Times New Roman"/>
          <w:kern w:val="0"/>
          <w:szCs w:val="20"/>
        </w:rPr>
      </w:pPr>
    </w:p>
    <w:p w14:paraId="71C81606" w14:textId="40E23DB2" w:rsidR="00C655DF" w:rsidRDefault="00C655DF" w:rsidP="00D45B2F">
      <w:pPr>
        <w:spacing w:before="120" w:line="276" w:lineRule="auto"/>
        <w:rPr>
          <w:rFonts w:ascii="Times New Roman" w:eastAsia="SimSun" w:hAnsi="Times New Roman"/>
          <w:b/>
          <w:bCs/>
          <w:i/>
          <w:iCs/>
          <w:sz w:val="22"/>
          <w:szCs w:val="22"/>
        </w:rPr>
      </w:pPr>
      <w:bookmarkStart w:id="9" w:name="_Hlk210397010"/>
      <w:r w:rsidRPr="00C655DF">
        <w:rPr>
          <w:rFonts w:ascii="Times New Roman" w:eastAsia="SimSun" w:hAnsi="Times New Roman"/>
          <w:b/>
          <w:bCs/>
          <w:i/>
          <w:iCs/>
          <w:sz w:val="22"/>
          <w:szCs w:val="22"/>
        </w:rPr>
        <w:lastRenderedPageBreak/>
        <w:t xml:space="preserve">Proposal </w:t>
      </w:r>
      <w:r w:rsidR="00B80727">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eader resource allocation as the baseline, with gNB assigning</w:t>
      </w:r>
      <w:r>
        <w:rPr>
          <w:rFonts w:ascii="Times New Roman" w:eastAsia="SimSun" w:hAnsi="Times New Roman"/>
          <w:b/>
          <w:bCs/>
          <w:i/>
          <w:iCs/>
          <w:sz w:val="22"/>
          <w:szCs w:val="22"/>
        </w:rPr>
        <w:t xml:space="preserve"> a resource set to each </w:t>
      </w:r>
      <w:r w:rsidR="00A82AC1">
        <w:rPr>
          <w:rFonts w:ascii="Times New Roman" w:eastAsia="SimSun" w:hAnsi="Times New Roman"/>
          <w:b/>
          <w:bCs/>
          <w:i/>
          <w:iCs/>
          <w:sz w:val="22"/>
          <w:szCs w:val="22"/>
        </w:rPr>
        <w:t xml:space="preserve">UE </w:t>
      </w:r>
      <w:r>
        <w:rPr>
          <w:rFonts w:ascii="Times New Roman" w:eastAsia="SimSun" w:hAnsi="Times New Roman"/>
          <w:b/>
          <w:bCs/>
          <w:i/>
          <w:iCs/>
          <w:sz w:val="22"/>
          <w:szCs w:val="22"/>
        </w:rPr>
        <w:t>reader.</w:t>
      </w:r>
    </w:p>
    <w:p w14:paraId="187758D8" w14:textId="1FAE34D9" w:rsidR="00D452AE" w:rsidRDefault="00C655DF" w:rsidP="00D45B2F">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sidR="00B80727">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bookmarkEnd w:id="9"/>
    <w:p w14:paraId="0D9BFD97" w14:textId="28F83BC1" w:rsidR="006D25D2" w:rsidRDefault="006D25D2" w:rsidP="00972538">
      <w:pPr>
        <w:widowControl/>
        <w:spacing w:before="120" w:line="276" w:lineRule="auto"/>
        <w:rPr>
          <w:rFonts w:ascii="Times New Roman" w:eastAsia="SimSun" w:hAnsi="Times New Roman"/>
          <w:kern w:val="0"/>
          <w:szCs w:val="20"/>
        </w:rPr>
      </w:pPr>
    </w:p>
    <w:p w14:paraId="7B9C7ED1" w14:textId="6F10427F" w:rsidR="00F34840"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In </w:t>
      </w:r>
      <w:r w:rsidRPr="00534278">
        <w:rPr>
          <w:rFonts w:ascii="Times New Roman" w:eastAsia="SimSun" w:hAnsi="Times New Roman"/>
          <w:kern w:val="0"/>
          <w:szCs w:val="20"/>
        </w:rPr>
        <w:t>Release 19</w:t>
      </w:r>
      <w:r w:rsidRPr="006D25D2">
        <w:rPr>
          <w:rFonts w:ascii="Times New Roman" w:eastAsia="SimSun" w:hAnsi="Times New Roman"/>
          <w:kern w:val="0"/>
          <w:szCs w:val="20"/>
        </w:rPr>
        <w:t xml:space="preserve">, two alternatives for </w:t>
      </w:r>
      <w:r w:rsidRPr="00534278">
        <w:rPr>
          <w:rFonts w:ascii="Times New Roman" w:eastAsia="SimSun" w:hAnsi="Times New Roman"/>
          <w:kern w:val="0"/>
          <w:szCs w:val="20"/>
        </w:rPr>
        <w:t>A-IoT radio resource allocation</w:t>
      </w:r>
      <w:r w:rsidRPr="006D25D2">
        <w:rPr>
          <w:rFonts w:ascii="Times New Roman" w:eastAsia="SimSun" w:hAnsi="Times New Roman"/>
          <w:kern w:val="0"/>
          <w:szCs w:val="20"/>
        </w:rPr>
        <w:t xml:space="preserve"> were examined during the study phase. The first approach allows the </w:t>
      </w:r>
      <w:r w:rsidRPr="00534278">
        <w:rPr>
          <w:rFonts w:ascii="Times New Roman" w:eastAsia="SimSun" w:hAnsi="Times New Roman"/>
          <w:kern w:val="0"/>
          <w:szCs w:val="20"/>
        </w:rPr>
        <w:t>base station (BS)</w:t>
      </w:r>
      <w:r w:rsidRPr="006D25D2">
        <w:rPr>
          <w:rFonts w:ascii="Times New Roman" w:eastAsia="SimSun" w:hAnsi="Times New Roman"/>
          <w:kern w:val="0"/>
          <w:szCs w:val="20"/>
        </w:rPr>
        <w:t xml:space="preserve"> to allocate A-IoT resources to the </w:t>
      </w:r>
      <w:r w:rsidRPr="00534278">
        <w:rPr>
          <w:rFonts w:ascii="Times New Roman" w:eastAsia="SimSun" w:hAnsi="Times New Roman"/>
          <w:kern w:val="0"/>
          <w:szCs w:val="20"/>
        </w:rPr>
        <w:t>UE reader</w:t>
      </w:r>
      <w:r w:rsidRPr="006D25D2">
        <w:rPr>
          <w:rFonts w:ascii="Times New Roman" w:eastAsia="SimSun" w:hAnsi="Times New Roman"/>
          <w:kern w:val="0"/>
          <w:szCs w:val="20"/>
        </w:rPr>
        <w:t xml:space="preserve"> upon a </w:t>
      </w:r>
      <w:r w:rsidRPr="00534278">
        <w:rPr>
          <w:rFonts w:ascii="Times New Roman" w:eastAsia="SimSun" w:hAnsi="Times New Roman"/>
          <w:kern w:val="0"/>
          <w:szCs w:val="20"/>
        </w:rPr>
        <w:t>request from the reader</w:t>
      </w:r>
      <w:r w:rsidRPr="006D25D2">
        <w:rPr>
          <w:rFonts w:ascii="Times New Roman" w:eastAsia="SimSun" w:hAnsi="Times New Roman"/>
          <w:kern w:val="0"/>
          <w:szCs w:val="20"/>
        </w:rPr>
        <w:t xml:space="preserve">, while the second involves resource allocation triggered by a </w:t>
      </w:r>
      <w:r w:rsidRPr="00534278">
        <w:rPr>
          <w:rFonts w:ascii="Times New Roman" w:eastAsia="SimSun" w:hAnsi="Times New Roman"/>
          <w:kern w:val="0"/>
          <w:szCs w:val="20"/>
        </w:rPr>
        <w:t>service request from the core network (CN)</w:t>
      </w:r>
      <w:r w:rsidRPr="006D25D2">
        <w:rPr>
          <w:rFonts w:ascii="Times New Roman" w:eastAsia="SimSun" w:hAnsi="Times New Roman"/>
          <w:kern w:val="0"/>
          <w:szCs w:val="20"/>
        </w:rPr>
        <w:t>. Both mechanisms were discussed in the previous RAN2 meeting</w:t>
      </w:r>
      <w:r>
        <w:rPr>
          <w:rFonts w:ascii="Times New Roman" w:eastAsia="SimSun" w:hAnsi="Times New Roman"/>
          <w:kern w:val="0"/>
          <w:szCs w:val="20"/>
        </w:rPr>
        <w:t xml:space="preserve"> [</w:t>
      </w:r>
      <w:r w:rsidR="00534278">
        <w:rPr>
          <w:rFonts w:ascii="Times New Roman" w:eastAsia="SimSun" w:hAnsi="Times New Roman"/>
          <w:kern w:val="0"/>
          <w:szCs w:val="20"/>
        </w:rPr>
        <w:t>3</w:t>
      </w:r>
      <w:r>
        <w:rPr>
          <w:rFonts w:ascii="Times New Roman" w:eastAsia="SimSun" w:hAnsi="Times New Roman"/>
          <w:kern w:val="0"/>
          <w:szCs w:val="20"/>
        </w:rPr>
        <w:t>]</w:t>
      </w:r>
      <w:r w:rsidRPr="006D25D2">
        <w:rPr>
          <w:rFonts w:ascii="Times New Roman" w:eastAsia="SimSun" w:hAnsi="Times New Roman"/>
          <w:kern w:val="0"/>
          <w:szCs w:val="20"/>
        </w:rPr>
        <w:t>,</w:t>
      </w:r>
      <w:r w:rsidR="00F34840">
        <w:rPr>
          <w:rFonts w:ascii="Times New Roman" w:eastAsia="SimSun" w:hAnsi="Times New Roman"/>
          <w:kern w:val="0"/>
          <w:szCs w:val="20"/>
        </w:rPr>
        <w:t xml:space="preserve"> with the following agreement</w:t>
      </w:r>
    </w:p>
    <w:p w14:paraId="49B9B14A" w14:textId="51AFC337" w:rsidR="00F34840" w:rsidRPr="00534278" w:rsidRDefault="0047723E" w:rsidP="00534278">
      <w:pPr>
        <w:widowControl/>
        <w:spacing w:before="120" w:line="276" w:lineRule="auto"/>
        <w:rPr>
          <w:rFonts w:ascii="Times New Roman" w:eastAsia="SimSun" w:hAnsi="Times New Roman"/>
          <w:i/>
          <w:iCs/>
          <w:kern w:val="0"/>
          <w:szCs w:val="20"/>
        </w:rPr>
      </w:pPr>
      <w:r>
        <w:rPr>
          <w:rFonts w:ascii="Times New Roman" w:eastAsia="SimSun" w:hAnsi="Times New Roman"/>
          <w:kern w:val="0"/>
          <w:szCs w:val="20"/>
        </w:rPr>
        <w:t xml:space="preserve">  ‘</w:t>
      </w:r>
      <w:r w:rsidR="00F34840" w:rsidRPr="00534278">
        <w:rPr>
          <w:rFonts w:ascii="Times New Roman" w:eastAsia="SimSun" w:hAnsi="Times New Roman"/>
          <w:i/>
          <w:iCs/>
          <w:kern w:val="0"/>
          <w:szCs w:val="20"/>
          <w:highlight w:val="green"/>
        </w:rPr>
        <w:t xml:space="preserve">UE reader may </w:t>
      </w:r>
      <w:proofErr w:type="gramStart"/>
      <w:r w:rsidR="00F34840" w:rsidRPr="00534278">
        <w:rPr>
          <w:rFonts w:ascii="Times New Roman" w:eastAsia="SimSun" w:hAnsi="Times New Roman"/>
          <w:i/>
          <w:iCs/>
          <w:kern w:val="0"/>
          <w:szCs w:val="20"/>
          <w:highlight w:val="green"/>
        </w:rPr>
        <w:t>provide assistance</w:t>
      </w:r>
      <w:proofErr w:type="gramEnd"/>
      <w:r w:rsidR="00F34840" w:rsidRPr="00534278">
        <w:rPr>
          <w:rFonts w:ascii="Times New Roman" w:eastAsia="SimSun" w:hAnsi="Times New Roman"/>
          <w:i/>
          <w:iCs/>
          <w:kern w:val="0"/>
          <w:szCs w:val="20"/>
          <w:highlight w:val="green"/>
        </w:rPr>
        <w:t xml:space="preserve"> information related to </w:t>
      </w:r>
      <w:proofErr w:type="spellStart"/>
      <w:r w:rsidR="00F34840" w:rsidRPr="00534278">
        <w:rPr>
          <w:rFonts w:ascii="Times New Roman" w:eastAsia="SimSun" w:hAnsi="Times New Roman"/>
          <w:i/>
          <w:iCs/>
          <w:kern w:val="0"/>
          <w:szCs w:val="20"/>
          <w:highlight w:val="green"/>
        </w:rPr>
        <w:t>AIoT</w:t>
      </w:r>
      <w:proofErr w:type="spellEnd"/>
      <w:r w:rsidR="00F34840" w:rsidRPr="00534278">
        <w:rPr>
          <w:rFonts w:ascii="Times New Roman" w:eastAsia="SimSun" w:hAnsi="Times New Roman"/>
          <w:i/>
          <w:iCs/>
          <w:kern w:val="0"/>
          <w:szCs w:val="20"/>
          <w:highlight w:val="green"/>
        </w:rPr>
        <w:t xml:space="preserve"> transmissions.  FFS what the information may </w:t>
      </w:r>
      <w:r>
        <w:rPr>
          <w:rFonts w:ascii="Times New Roman" w:eastAsia="SimSun" w:hAnsi="Times New Roman"/>
          <w:i/>
          <w:iCs/>
          <w:kern w:val="0"/>
          <w:szCs w:val="20"/>
          <w:highlight w:val="green"/>
        </w:rPr>
        <w:t xml:space="preserve">   </w:t>
      </w:r>
      <w:r w:rsidR="00F34840" w:rsidRPr="00534278">
        <w:rPr>
          <w:rFonts w:ascii="Times New Roman" w:eastAsia="SimSun" w:hAnsi="Times New Roman"/>
          <w:i/>
          <w:iCs/>
          <w:kern w:val="0"/>
          <w:szCs w:val="20"/>
          <w:highlight w:val="green"/>
        </w:rPr>
        <w:t xml:space="preserve">be useful to be provided to </w:t>
      </w:r>
      <w:proofErr w:type="spellStart"/>
      <w:r w:rsidR="00F34840" w:rsidRPr="00534278">
        <w:rPr>
          <w:rFonts w:ascii="Times New Roman" w:eastAsia="SimSun" w:hAnsi="Times New Roman"/>
          <w:i/>
          <w:iCs/>
          <w:kern w:val="0"/>
          <w:szCs w:val="20"/>
          <w:highlight w:val="green"/>
        </w:rPr>
        <w:t>gNB</w:t>
      </w:r>
      <w:proofErr w:type="spellEnd"/>
      <w:r>
        <w:rPr>
          <w:rFonts w:ascii="Times New Roman" w:eastAsia="SimSun" w:hAnsi="Times New Roman"/>
          <w:i/>
          <w:iCs/>
          <w:kern w:val="0"/>
          <w:szCs w:val="20"/>
          <w:highlight w:val="green"/>
        </w:rPr>
        <w:t>’</w:t>
      </w:r>
      <w:r w:rsidR="00F34840" w:rsidRPr="00534278">
        <w:rPr>
          <w:rFonts w:ascii="Times New Roman" w:eastAsia="SimSun" w:hAnsi="Times New Roman"/>
          <w:i/>
          <w:iCs/>
          <w:kern w:val="0"/>
          <w:szCs w:val="20"/>
          <w:highlight w:val="green"/>
        </w:rPr>
        <w:t>.</w:t>
      </w:r>
    </w:p>
    <w:p w14:paraId="393DA455" w14:textId="2DADB243" w:rsid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 and it was concluded that in either case, the </w:t>
      </w:r>
      <w:r w:rsidRPr="00534278">
        <w:rPr>
          <w:rFonts w:ascii="Times New Roman" w:eastAsia="SimSun" w:hAnsi="Times New Roman"/>
          <w:kern w:val="0"/>
          <w:szCs w:val="20"/>
        </w:rPr>
        <w:t>BS retains control</w:t>
      </w:r>
      <w:r w:rsidRPr="006D25D2">
        <w:rPr>
          <w:rFonts w:ascii="Times New Roman" w:eastAsia="SimSun" w:hAnsi="Times New Roman"/>
          <w:kern w:val="0"/>
          <w:szCs w:val="20"/>
        </w:rPr>
        <w:t xml:space="preserve"> over the A-IoT resources used between the UE reader and A-IoT devices. The study also noted that the UE reader could </w:t>
      </w:r>
      <w:proofErr w:type="gramStart"/>
      <w:r w:rsidRPr="006D25D2">
        <w:rPr>
          <w:rFonts w:ascii="Times New Roman" w:eastAsia="SimSun" w:hAnsi="Times New Roman"/>
          <w:kern w:val="0"/>
          <w:szCs w:val="20"/>
        </w:rPr>
        <w:t xml:space="preserve">provide </w:t>
      </w:r>
      <w:r w:rsidRPr="00534278">
        <w:rPr>
          <w:rFonts w:ascii="Times New Roman" w:eastAsia="SimSun" w:hAnsi="Times New Roman"/>
          <w:kern w:val="0"/>
          <w:szCs w:val="20"/>
        </w:rPr>
        <w:t>assistance</w:t>
      </w:r>
      <w:proofErr w:type="gramEnd"/>
      <w:r w:rsidRPr="00534278">
        <w:rPr>
          <w:rFonts w:ascii="Times New Roman" w:eastAsia="SimSun" w:hAnsi="Times New Roman"/>
          <w:kern w:val="0"/>
          <w:szCs w:val="20"/>
        </w:rPr>
        <w:t xml:space="preserve"> information</w:t>
      </w:r>
      <w:r>
        <w:rPr>
          <w:rFonts w:ascii="Times New Roman" w:eastAsia="SimSun" w:hAnsi="Times New Roman"/>
          <w:kern w:val="0"/>
          <w:szCs w:val="20"/>
        </w:rPr>
        <w:t xml:space="preserve"> </w:t>
      </w:r>
      <w:r w:rsidRPr="006D25D2">
        <w:rPr>
          <w:rFonts w:ascii="Times New Roman" w:eastAsia="SimSun" w:hAnsi="Times New Roman"/>
          <w:kern w:val="0"/>
          <w:szCs w:val="20"/>
        </w:rPr>
        <w:t>to support efficient resource allocation.</w:t>
      </w:r>
    </w:p>
    <w:p w14:paraId="24954859" w14:textId="6D6ED08C" w:rsidR="005C295E" w:rsidRPr="003041AD" w:rsidRDefault="005C295E" w:rsidP="005C295E">
      <w:pPr>
        <w:spacing w:before="120" w:line="276" w:lineRule="auto"/>
        <w:rPr>
          <w:rFonts w:ascii="Times New Roman" w:eastAsia="SimSun" w:hAnsi="Times New Roman"/>
          <w:b/>
          <w:bCs/>
          <w:i/>
          <w:iCs/>
          <w:sz w:val="22"/>
          <w:szCs w:val="22"/>
        </w:rPr>
      </w:pPr>
      <w:bookmarkStart w:id="10" w:name="_Hlk213420615"/>
      <w:r w:rsidRPr="00B80727">
        <w:rPr>
          <w:rFonts w:ascii="Times New Roman" w:eastAsia="SimSun" w:hAnsi="Times New Roman"/>
          <w:b/>
          <w:bCs/>
          <w:i/>
          <w:iCs/>
          <w:sz w:val="22"/>
          <w:szCs w:val="22"/>
        </w:rPr>
        <w:t>Observation</w:t>
      </w:r>
      <w:r>
        <w:rPr>
          <w:rFonts w:ascii="Times New Roman" w:eastAsia="SimSun" w:hAnsi="Times New Roman"/>
          <w:b/>
          <w:bCs/>
          <w:i/>
          <w:iCs/>
          <w:sz w:val="22"/>
          <w:szCs w:val="22"/>
        </w:rPr>
        <w:t xml:space="preserve"> </w:t>
      </w:r>
      <w:r w:rsidR="0047723E">
        <w:rPr>
          <w:rFonts w:ascii="Times New Roman" w:eastAsia="SimSun" w:hAnsi="Times New Roman"/>
          <w:b/>
          <w:bCs/>
          <w:i/>
          <w:iCs/>
          <w:sz w:val="22"/>
          <w:szCs w:val="22"/>
        </w:rPr>
        <w:t>3</w:t>
      </w:r>
      <w:r w:rsidRPr="00B80727">
        <w:rPr>
          <w:rFonts w:ascii="Times New Roman" w:eastAsia="SimSun" w:hAnsi="Times New Roman"/>
          <w:b/>
          <w:bCs/>
          <w:i/>
          <w:iCs/>
          <w:sz w:val="22"/>
          <w:szCs w:val="22"/>
        </w:rPr>
        <w:t xml:space="preserve">: </w:t>
      </w:r>
      <w:r w:rsidRPr="003041AD">
        <w:rPr>
          <w:rFonts w:ascii="Times New Roman" w:eastAsia="SimSun" w:hAnsi="Times New Roman"/>
          <w:b/>
          <w:bCs/>
          <w:i/>
          <w:iCs/>
          <w:sz w:val="22"/>
          <w:szCs w:val="22"/>
        </w:rPr>
        <w:t>Two alternatives for the radio resources were discussed in Rel-19:</w:t>
      </w:r>
    </w:p>
    <w:p w14:paraId="0E05454B" w14:textId="77777777" w:rsidR="005C295E" w:rsidRPr="00B80727" w:rsidRDefault="005C295E" w:rsidP="005C295E">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1: BS configures/allocates a set A-IoT radio resource to the UE reader, in response to a request from the UE reader; and/or</w:t>
      </w:r>
    </w:p>
    <w:p w14:paraId="7B40023E" w14:textId="77777777" w:rsidR="005C295E" w:rsidRPr="00B80727" w:rsidRDefault="005C295E" w:rsidP="005C295E">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bookmarkEnd w:id="10"/>
    <w:p w14:paraId="5CBCB7DB" w14:textId="77777777" w:rsidR="005C295E" w:rsidRPr="006D25D2" w:rsidRDefault="005C295E" w:rsidP="006D25D2">
      <w:pPr>
        <w:widowControl/>
        <w:spacing w:before="120" w:line="276" w:lineRule="auto"/>
        <w:rPr>
          <w:rFonts w:ascii="Times New Roman" w:eastAsia="SimSun" w:hAnsi="Times New Roman"/>
          <w:kern w:val="0"/>
          <w:szCs w:val="20"/>
        </w:rPr>
      </w:pPr>
    </w:p>
    <w:p w14:paraId="5FF5D45D" w14:textId="5D953F72" w:rsid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Both alternatives were found </w:t>
      </w:r>
      <w:proofErr w:type="gramStart"/>
      <w:r w:rsidRPr="00534278">
        <w:rPr>
          <w:rFonts w:ascii="Times New Roman" w:eastAsia="SimSun" w:hAnsi="Times New Roman"/>
          <w:kern w:val="0"/>
          <w:szCs w:val="20"/>
        </w:rPr>
        <w:t>complementary</w:t>
      </w:r>
      <w:proofErr w:type="gramEnd"/>
      <w:r w:rsidRPr="00534278">
        <w:rPr>
          <w:rFonts w:ascii="Times New Roman" w:eastAsia="SimSun" w:hAnsi="Times New Roman"/>
          <w:kern w:val="0"/>
          <w:szCs w:val="20"/>
        </w:rPr>
        <w:t xml:space="preserve"> and feasible</w:t>
      </w:r>
      <w:r w:rsidRPr="006D25D2">
        <w:rPr>
          <w:rFonts w:ascii="Times New Roman" w:eastAsia="SimSun" w:hAnsi="Times New Roman"/>
          <w:kern w:val="0"/>
          <w:szCs w:val="20"/>
        </w:rPr>
        <w:t xml:space="preserve">. The </w:t>
      </w:r>
      <w:r w:rsidRPr="00534278">
        <w:rPr>
          <w:rFonts w:ascii="Times New Roman" w:eastAsia="SimSun" w:hAnsi="Times New Roman"/>
          <w:kern w:val="0"/>
          <w:szCs w:val="20"/>
        </w:rPr>
        <w:t>CN-based request</w:t>
      </w:r>
      <w:r w:rsidRPr="006D25D2">
        <w:rPr>
          <w:rFonts w:ascii="Times New Roman" w:eastAsia="SimSun" w:hAnsi="Times New Roman"/>
          <w:kern w:val="0"/>
          <w:szCs w:val="20"/>
        </w:rPr>
        <w:t xml:space="preserve"> (Alt-2) is more suitable for </w:t>
      </w:r>
      <w:r w:rsidRPr="00534278">
        <w:rPr>
          <w:rFonts w:ascii="Times New Roman" w:eastAsia="SimSun" w:hAnsi="Times New Roman"/>
          <w:kern w:val="0"/>
          <w:szCs w:val="20"/>
        </w:rPr>
        <w:t>initial resource setup</w:t>
      </w:r>
      <w:r w:rsidRPr="006D25D2">
        <w:rPr>
          <w:rFonts w:ascii="Times New Roman" w:eastAsia="SimSun" w:hAnsi="Times New Roman"/>
          <w:kern w:val="0"/>
          <w:szCs w:val="20"/>
        </w:rPr>
        <w:t xml:space="preserve"> when a new A-IoT service is initiated, whereas the </w:t>
      </w:r>
      <w:r w:rsidRPr="00534278">
        <w:rPr>
          <w:rFonts w:ascii="Times New Roman" w:eastAsia="SimSun" w:hAnsi="Times New Roman"/>
          <w:kern w:val="0"/>
          <w:szCs w:val="20"/>
        </w:rPr>
        <w:t>UE reader-based request</w:t>
      </w:r>
      <w:r w:rsidRPr="006D25D2">
        <w:rPr>
          <w:rFonts w:ascii="Times New Roman" w:eastAsia="SimSun" w:hAnsi="Times New Roman"/>
          <w:kern w:val="0"/>
          <w:szCs w:val="20"/>
        </w:rPr>
        <w:t xml:space="preserve"> (Alt-1) is better suited for </w:t>
      </w:r>
      <w:r w:rsidRPr="00534278">
        <w:rPr>
          <w:rFonts w:ascii="Times New Roman" w:eastAsia="SimSun" w:hAnsi="Times New Roman"/>
          <w:kern w:val="0"/>
          <w:szCs w:val="20"/>
        </w:rPr>
        <w:t>dynamic reconfiguration</w:t>
      </w:r>
      <w:r w:rsidRPr="006D25D2">
        <w:rPr>
          <w:rFonts w:ascii="Times New Roman" w:eastAsia="SimSun" w:hAnsi="Times New Roman"/>
          <w:kern w:val="0"/>
          <w:szCs w:val="20"/>
        </w:rPr>
        <w:t xml:space="preserve">, such as when additional resources are needed due to </w:t>
      </w:r>
      <w:r w:rsidRPr="00534278">
        <w:rPr>
          <w:rFonts w:ascii="Times New Roman" w:eastAsia="SimSun" w:hAnsi="Times New Roman"/>
          <w:kern w:val="0"/>
          <w:szCs w:val="20"/>
        </w:rPr>
        <w:t>collisions, transmission failures, or procedure completion</w:t>
      </w:r>
      <w:r>
        <w:rPr>
          <w:rFonts w:ascii="Times New Roman" w:eastAsia="SimSun" w:hAnsi="Times New Roman"/>
          <w:kern w:val="0"/>
          <w:szCs w:val="20"/>
        </w:rPr>
        <w:t xml:space="preserve"> as</w:t>
      </w:r>
      <w:r w:rsidRPr="006D25D2">
        <w:rPr>
          <w:rFonts w:ascii="Times New Roman" w:eastAsia="SimSun" w:hAnsi="Times New Roman"/>
          <w:kern w:val="0"/>
          <w:szCs w:val="20"/>
        </w:rPr>
        <w:t xml:space="preserve"> BS may not be aware of collisions among devices during random access, while the UE reader</w:t>
      </w:r>
      <w:r>
        <w:rPr>
          <w:rFonts w:ascii="Times New Roman" w:eastAsia="SimSun" w:hAnsi="Times New Roman"/>
          <w:kern w:val="0"/>
          <w:szCs w:val="20"/>
        </w:rPr>
        <w:t xml:space="preserve"> </w:t>
      </w:r>
      <w:r w:rsidRPr="006D25D2">
        <w:rPr>
          <w:rFonts w:ascii="Times New Roman" w:eastAsia="SimSun" w:hAnsi="Times New Roman"/>
          <w:kern w:val="0"/>
          <w:szCs w:val="20"/>
        </w:rPr>
        <w:t>being directly involved</w:t>
      </w:r>
      <w:r>
        <w:rPr>
          <w:rFonts w:ascii="Times New Roman" w:eastAsia="SimSun" w:hAnsi="Times New Roman"/>
          <w:kern w:val="0"/>
          <w:szCs w:val="20"/>
        </w:rPr>
        <w:t xml:space="preserve"> </w:t>
      </w:r>
      <w:r w:rsidRPr="006D25D2">
        <w:rPr>
          <w:rFonts w:ascii="Times New Roman" w:eastAsia="SimSun" w:hAnsi="Times New Roman"/>
          <w:kern w:val="0"/>
          <w:szCs w:val="20"/>
        </w:rPr>
        <w:t>has better visibility. If collisions occur, the reader might need to retransmit paging messages, and the initially allocated resources could become insufficient</w:t>
      </w:r>
      <w:r w:rsidR="005C295E">
        <w:rPr>
          <w:rFonts w:ascii="Times New Roman" w:eastAsia="SimSun" w:hAnsi="Times New Roman"/>
          <w:kern w:val="0"/>
          <w:szCs w:val="20"/>
        </w:rPr>
        <w:t xml:space="preserve"> and UE </w:t>
      </w:r>
      <w:proofErr w:type="gramStart"/>
      <w:r w:rsidR="005C295E">
        <w:rPr>
          <w:rFonts w:ascii="Times New Roman" w:eastAsia="SimSun" w:hAnsi="Times New Roman"/>
          <w:kern w:val="0"/>
          <w:szCs w:val="20"/>
        </w:rPr>
        <w:t>reader</w:t>
      </w:r>
      <w:proofErr w:type="gramEnd"/>
      <w:r w:rsidR="005C295E">
        <w:rPr>
          <w:rFonts w:ascii="Times New Roman" w:eastAsia="SimSun" w:hAnsi="Times New Roman"/>
          <w:kern w:val="0"/>
          <w:szCs w:val="20"/>
        </w:rPr>
        <w:t xml:space="preserve"> can </w:t>
      </w:r>
      <w:proofErr w:type="gramStart"/>
      <w:r w:rsidR="005C295E">
        <w:rPr>
          <w:rFonts w:ascii="Times New Roman" w:eastAsia="SimSun" w:hAnsi="Times New Roman"/>
          <w:kern w:val="0"/>
          <w:szCs w:val="20"/>
        </w:rPr>
        <w:t>request for</w:t>
      </w:r>
      <w:proofErr w:type="gramEnd"/>
      <w:r w:rsidR="005C295E">
        <w:rPr>
          <w:rFonts w:ascii="Times New Roman" w:eastAsia="SimSun" w:hAnsi="Times New Roman"/>
          <w:kern w:val="0"/>
          <w:szCs w:val="20"/>
        </w:rPr>
        <w:t xml:space="preserve"> more resources </w:t>
      </w:r>
      <w:proofErr w:type="gramStart"/>
      <w:r w:rsidR="005C295E">
        <w:rPr>
          <w:rFonts w:ascii="Times New Roman" w:eastAsia="SimSun" w:hAnsi="Times New Roman"/>
          <w:kern w:val="0"/>
          <w:szCs w:val="20"/>
        </w:rPr>
        <w:t>and also</w:t>
      </w:r>
      <w:proofErr w:type="gramEnd"/>
      <w:r w:rsidR="005C295E">
        <w:rPr>
          <w:rFonts w:ascii="Times New Roman" w:eastAsia="SimSun" w:hAnsi="Times New Roman"/>
          <w:kern w:val="0"/>
          <w:szCs w:val="20"/>
        </w:rPr>
        <w:t xml:space="preserve"> for releasing the existing resources</w:t>
      </w:r>
      <w:r w:rsidRPr="006D25D2">
        <w:rPr>
          <w:rFonts w:ascii="Times New Roman" w:eastAsia="SimSun" w:hAnsi="Times New Roman"/>
          <w:kern w:val="0"/>
          <w:szCs w:val="20"/>
        </w:rPr>
        <w:t xml:space="preserve">. Similarly, the UE reader can report </w:t>
      </w:r>
      <w:r w:rsidRPr="00534278">
        <w:rPr>
          <w:rFonts w:ascii="Times New Roman" w:eastAsia="SimSun" w:hAnsi="Times New Roman"/>
          <w:kern w:val="0"/>
          <w:szCs w:val="20"/>
        </w:rPr>
        <w:t>radio condition-based information</w:t>
      </w:r>
      <w:r w:rsidR="005C295E" w:rsidRPr="00534278">
        <w:rPr>
          <w:rFonts w:ascii="Times New Roman" w:eastAsia="SimSun" w:hAnsi="Times New Roman"/>
          <w:kern w:val="0"/>
          <w:szCs w:val="20"/>
        </w:rPr>
        <w:t xml:space="preserve"> and A-IoT traffic information</w:t>
      </w:r>
      <w:r>
        <w:rPr>
          <w:rFonts w:ascii="Times New Roman" w:eastAsia="SimSun" w:hAnsi="Times New Roman"/>
          <w:kern w:val="0"/>
          <w:szCs w:val="20"/>
        </w:rPr>
        <w:t xml:space="preserve">. </w:t>
      </w:r>
      <w:r w:rsidRPr="006D25D2">
        <w:rPr>
          <w:rFonts w:ascii="Times New Roman" w:eastAsia="SimSun" w:hAnsi="Times New Roman"/>
          <w:kern w:val="0"/>
          <w:szCs w:val="20"/>
        </w:rPr>
        <w:t xml:space="preserve">This exchange of assistance information provides </w:t>
      </w:r>
      <w:r w:rsidRPr="00534278">
        <w:rPr>
          <w:rFonts w:ascii="Times New Roman" w:eastAsia="SimSun" w:hAnsi="Times New Roman"/>
          <w:kern w:val="0"/>
          <w:szCs w:val="20"/>
        </w:rPr>
        <w:t>flexibility and efficiency</w:t>
      </w:r>
      <w:r w:rsidRPr="006D25D2">
        <w:rPr>
          <w:rFonts w:ascii="Times New Roman" w:eastAsia="SimSun" w:hAnsi="Times New Roman"/>
          <w:kern w:val="0"/>
          <w:szCs w:val="20"/>
        </w:rPr>
        <w:t xml:space="preserve"> in managing resources across multiple UE readers and A-IoT procedures. </w:t>
      </w:r>
    </w:p>
    <w:p w14:paraId="0C112694" w14:textId="77777777" w:rsidR="006D25D2" w:rsidRPr="006D25D2" w:rsidRDefault="006D25D2" w:rsidP="006D25D2">
      <w:pPr>
        <w:widowControl/>
        <w:spacing w:before="120" w:line="276" w:lineRule="auto"/>
        <w:rPr>
          <w:rFonts w:ascii="Times New Roman" w:eastAsia="SimSun" w:hAnsi="Times New Roman"/>
          <w:kern w:val="0"/>
          <w:szCs w:val="20"/>
        </w:rPr>
      </w:pPr>
      <w:r w:rsidRPr="006D25D2">
        <w:rPr>
          <w:rFonts w:ascii="Times New Roman" w:eastAsia="SimSun" w:hAnsi="Times New Roman"/>
          <w:kern w:val="0"/>
          <w:szCs w:val="20"/>
        </w:rPr>
        <w:t xml:space="preserve">Therefore, it is proposed that </w:t>
      </w:r>
      <w:r w:rsidRPr="00534278">
        <w:rPr>
          <w:rFonts w:ascii="Times New Roman" w:eastAsia="SimSun" w:hAnsi="Times New Roman"/>
          <w:kern w:val="0"/>
          <w:szCs w:val="20"/>
        </w:rPr>
        <w:t>RAN2 confirm support for both mechanisms in Release 20</w:t>
      </w:r>
      <w:r w:rsidRPr="006D25D2">
        <w:rPr>
          <w:rFonts w:ascii="Times New Roman" w:eastAsia="SimSun" w:hAnsi="Times New Roman"/>
          <w:kern w:val="0"/>
          <w:szCs w:val="20"/>
        </w:rPr>
        <w:t>, where Alt-2 enables initial configuration and Alt-1 provides flexibility for adaptive resource management.</w:t>
      </w:r>
    </w:p>
    <w:p w14:paraId="2D5CD251" w14:textId="77777777" w:rsidR="0047723E" w:rsidRPr="00B80727" w:rsidRDefault="0047723E" w:rsidP="0047723E">
      <w:pPr>
        <w:spacing w:before="120" w:line="276" w:lineRule="auto"/>
        <w:rPr>
          <w:rFonts w:ascii="Times New Roman" w:eastAsia="SimSun" w:hAnsi="Times New Roman"/>
          <w:b/>
          <w:bCs/>
          <w:i/>
          <w:iCs/>
          <w:sz w:val="22"/>
          <w:szCs w:val="22"/>
        </w:rPr>
      </w:pPr>
      <w:bookmarkStart w:id="11" w:name="_Hlk213420669"/>
      <w:r w:rsidRPr="00B80727">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RAN2 should support both alternatives for radio resource allocation, with the following applicability:</w:t>
      </w:r>
    </w:p>
    <w:p w14:paraId="5CFD3295" w14:textId="77777777" w:rsidR="0047723E" w:rsidRPr="00B80727" w:rsidRDefault="0047723E" w:rsidP="0047723E">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788A7111" w14:textId="77777777" w:rsidR="0047723E" w:rsidRPr="00B80727" w:rsidRDefault="0047723E" w:rsidP="0047723E">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 xml:space="preserve">Alt-2: Provides an effective mechanism for initial resource configuration at the </w:t>
      </w:r>
      <w:proofErr w:type="gramStart"/>
      <w:r w:rsidRPr="00B80727">
        <w:rPr>
          <w:rFonts w:ascii="Times New Roman" w:eastAsia="SimSun" w:hAnsi="Times New Roman"/>
          <w:b/>
          <w:bCs/>
          <w:i/>
          <w:iCs/>
          <w:sz w:val="22"/>
          <w:szCs w:val="22"/>
        </w:rPr>
        <w:t>time of service</w:t>
      </w:r>
      <w:proofErr w:type="gramEnd"/>
      <w:r w:rsidRPr="00B80727">
        <w:rPr>
          <w:rFonts w:ascii="Times New Roman" w:eastAsia="SimSun" w:hAnsi="Times New Roman"/>
          <w:b/>
          <w:bCs/>
          <w:i/>
          <w:iCs/>
          <w:sz w:val="22"/>
          <w:szCs w:val="22"/>
        </w:rPr>
        <w:t xml:space="preserve"> establishment.</w:t>
      </w:r>
    </w:p>
    <w:p w14:paraId="7D104C60" w14:textId="77777777" w:rsidR="006D25D2" w:rsidRPr="006D25D2" w:rsidRDefault="006D25D2" w:rsidP="006D25D2">
      <w:pPr>
        <w:widowControl/>
        <w:spacing w:before="120" w:line="276" w:lineRule="auto"/>
        <w:rPr>
          <w:rFonts w:ascii="Times New Roman" w:eastAsia="SimSun" w:hAnsi="Times New Roman"/>
          <w:kern w:val="0"/>
          <w:szCs w:val="20"/>
        </w:rPr>
      </w:pPr>
    </w:p>
    <w:p w14:paraId="0981BB2F" w14:textId="2809C11A" w:rsidR="005C295E" w:rsidRPr="00534278" w:rsidRDefault="006D25D2"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sidR="0047723E">
        <w:rPr>
          <w:rFonts w:ascii="Times New Roman" w:eastAsia="SimSun" w:hAnsi="Times New Roman"/>
          <w:b/>
          <w:bCs/>
          <w:i/>
          <w:iCs/>
          <w:sz w:val="22"/>
          <w:szCs w:val="22"/>
        </w:rPr>
        <w:t>5</w:t>
      </w:r>
      <w:r w:rsidRPr="00534278">
        <w:rPr>
          <w:rFonts w:ascii="Times New Roman" w:eastAsia="SimSun" w:hAnsi="Times New Roman"/>
          <w:b/>
          <w:bCs/>
          <w:i/>
          <w:iCs/>
          <w:sz w:val="22"/>
          <w:szCs w:val="22"/>
        </w:rPr>
        <w:t xml:space="preserve">: </w:t>
      </w:r>
      <w:r w:rsidR="005C295E" w:rsidRPr="00534278">
        <w:rPr>
          <w:rFonts w:ascii="Times New Roman" w:eastAsia="SimSun" w:hAnsi="Times New Roman"/>
          <w:b/>
          <w:bCs/>
          <w:i/>
          <w:iCs/>
          <w:sz w:val="22"/>
          <w:szCs w:val="22"/>
        </w:rPr>
        <w:t xml:space="preserve">RAN2 should agree that the UE Reader should provide the assistance information to the </w:t>
      </w:r>
      <w:proofErr w:type="spellStart"/>
      <w:r w:rsidR="005C295E" w:rsidRPr="00534278">
        <w:rPr>
          <w:rFonts w:ascii="Times New Roman" w:eastAsia="SimSun" w:hAnsi="Times New Roman"/>
          <w:b/>
          <w:bCs/>
          <w:i/>
          <w:iCs/>
          <w:sz w:val="22"/>
          <w:szCs w:val="22"/>
        </w:rPr>
        <w:t>gNB</w:t>
      </w:r>
      <w:proofErr w:type="spellEnd"/>
      <w:r w:rsidR="005C295E" w:rsidRPr="00534278">
        <w:rPr>
          <w:rFonts w:ascii="Times New Roman" w:eastAsia="SimSun" w:hAnsi="Times New Roman"/>
          <w:b/>
          <w:bCs/>
          <w:i/>
          <w:iCs/>
          <w:sz w:val="22"/>
          <w:szCs w:val="22"/>
        </w:rPr>
        <w:t xml:space="preserve"> to adapt the pool of resources at the reader UE</w:t>
      </w:r>
      <w:r w:rsidR="004A3CB6">
        <w:rPr>
          <w:rFonts w:ascii="Times New Roman" w:eastAsia="SimSun" w:hAnsi="Times New Roman"/>
          <w:b/>
          <w:bCs/>
          <w:i/>
          <w:iCs/>
          <w:sz w:val="22"/>
          <w:szCs w:val="22"/>
        </w:rPr>
        <w:t xml:space="preserve">. </w:t>
      </w:r>
    </w:p>
    <w:p w14:paraId="64F438B6" w14:textId="0FCAEEBB" w:rsidR="005C295E" w:rsidRPr="00534278" w:rsidRDefault="006D25D2"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sidR="0047723E">
        <w:rPr>
          <w:rFonts w:ascii="Times New Roman" w:eastAsia="SimSun" w:hAnsi="Times New Roman"/>
          <w:b/>
          <w:bCs/>
          <w:i/>
          <w:iCs/>
          <w:sz w:val="22"/>
          <w:szCs w:val="22"/>
        </w:rPr>
        <w:t>6</w:t>
      </w:r>
      <w:r w:rsidRPr="00534278">
        <w:rPr>
          <w:rFonts w:ascii="Times New Roman" w:eastAsia="SimSun" w:hAnsi="Times New Roman"/>
          <w:b/>
          <w:bCs/>
          <w:i/>
          <w:iCs/>
          <w:sz w:val="22"/>
          <w:szCs w:val="22"/>
        </w:rPr>
        <w:t xml:space="preserve">: </w:t>
      </w:r>
      <w:r w:rsidR="005C295E" w:rsidRPr="00534278">
        <w:rPr>
          <w:rFonts w:ascii="Times New Roman" w:eastAsia="SimSun" w:hAnsi="Times New Roman"/>
          <w:b/>
          <w:bCs/>
          <w:i/>
          <w:iCs/>
          <w:sz w:val="22"/>
          <w:szCs w:val="22"/>
        </w:rPr>
        <w:t xml:space="preserve">At least </w:t>
      </w:r>
      <w:r w:rsidRPr="00534278">
        <w:rPr>
          <w:rFonts w:ascii="Times New Roman" w:eastAsia="SimSun" w:hAnsi="Times New Roman"/>
          <w:b/>
          <w:bCs/>
          <w:i/>
          <w:iCs/>
          <w:sz w:val="22"/>
          <w:szCs w:val="22"/>
        </w:rPr>
        <w:t xml:space="preserve">following types of assistance information should be supported </w:t>
      </w:r>
    </w:p>
    <w:p w14:paraId="2C1EC6D5" w14:textId="33BEADAD" w:rsidR="005C295E" w:rsidRPr="00534278" w:rsidRDefault="005C295E" w:rsidP="00534278">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A-IoT air interface measurements </w:t>
      </w:r>
    </w:p>
    <w:p w14:paraId="732D0CBA" w14:textId="3A188149" w:rsidR="006D25D2" w:rsidRPr="00534278" w:rsidRDefault="005C295E" w:rsidP="00534278">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lastRenderedPageBreak/>
        <w:t>A-IoT traffic</w:t>
      </w:r>
    </w:p>
    <w:p w14:paraId="2D6EBC02" w14:textId="69CDBC22" w:rsidR="005C295E" w:rsidRPr="00534278" w:rsidRDefault="005C295E" w:rsidP="00534278">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w:t>
      </w:r>
      <w:r w:rsidRPr="00534278">
        <w:rPr>
          <w:rFonts w:ascii="Times New Roman" w:eastAsia="SimSun" w:hAnsi="Times New Roman"/>
          <w:b/>
          <w:bCs/>
          <w:i/>
          <w:iCs/>
          <w:sz w:val="22"/>
          <w:szCs w:val="22"/>
        </w:rPr>
        <w:t>esource request</w:t>
      </w:r>
    </w:p>
    <w:p w14:paraId="09E15A5C" w14:textId="5B3FC4A3" w:rsidR="005C295E" w:rsidRPr="00534278" w:rsidRDefault="005C295E" w:rsidP="00534278">
      <w:pPr>
        <w:pStyle w:val="ListParagraph"/>
        <w:numPr>
          <w:ilvl w:val="0"/>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R</w:t>
      </w:r>
      <w:r w:rsidRPr="00534278">
        <w:rPr>
          <w:rFonts w:ascii="Times New Roman" w:eastAsia="SimSun" w:hAnsi="Times New Roman"/>
          <w:b/>
          <w:bCs/>
          <w:i/>
          <w:iCs/>
          <w:sz w:val="22"/>
          <w:szCs w:val="22"/>
        </w:rPr>
        <w:t>elease request.</w:t>
      </w:r>
    </w:p>
    <w:bookmarkEnd w:id="11"/>
    <w:p w14:paraId="3B9A5CC9" w14:textId="77777777" w:rsidR="00B80727" w:rsidRDefault="00B80727" w:rsidP="00266198">
      <w:pPr>
        <w:widowControl/>
        <w:spacing w:before="120" w:line="276" w:lineRule="auto"/>
        <w:rPr>
          <w:rFonts w:ascii="Times New Roman" w:eastAsia="SimSun" w:hAnsi="Times New Roman"/>
          <w:kern w:val="0"/>
          <w:szCs w:val="20"/>
          <w:lang w:val="en-GB"/>
        </w:rPr>
      </w:pPr>
    </w:p>
    <w:p w14:paraId="3CB8788A" w14:textId="77777777" w:rsidR="00A476B7" w:rsidRDefault="00A476B7" w:rsidP="007627F7">
      <w:pPr>
        <w:widowControl/>
        <w:spacing w:before="120" w:line="276" w:lineRule="auto"/>
        <w:rPr>
          <w:rFonts w:ascii="Times New Roman" w:eastAsia="SimSun" w:hAnsi="Times New Roman"/>
          <w:kern w:val="0"/>
          <w:szCs w:val="20"/>
        </w:rPr>
      </w:pPr>
      <w:r>
        <w:rPr>
          <w:rFonts w:ascii="Times New Roman" w:eastAsia="SimSun" w:hAnsi="Times New Roman"/>
          <w:kern w:val="0"/>
          <w:szCs w:val="20"/>
        </w:rPr>
        <w:t>The possible ways</w:t>
      </w:r>
      <w:r w:rsidRPr="00A476B7">
        <w:rPr>
          <w:rFonts w:ascii="Times New Roman" w:eastAsia="SimSun" w:hAnsi="Times New Roman"/>
          <w:kern w:val="0"/>
          <w:szCs w:val="20"/>
        </w:rPr>
        <w:t xml:space="preserve"> for A-IoT resource allocation between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and the UE reader</w:t>
      </w:r>
      <w:r>
        <w:rPr>
          <w:rFonts w:ascii="Times New Roman" w:eastAsia="SimSun" w:hAnsi="Times New Roman"/>
          <w:kern w:val="0"/>
          <w:szCs w:val="20"/>
        </w:rPr>
        <w:t xml:space="preserve"> are periodic, aperiodic </w:t>
      </w:r>
      <w:proofErr w:type="gramStart"/>
      <w:r>
        <w:rPr>
          <w:rFonts w:ascii="Times New Roman" w:eastAsia="SimSun" w:hAnsi="Times New Roman"/>
          <w:kern w:val="0"/>
          <w:szCs w:val="20"/>
        </w:rPr>
        <w:t>and  one</w:t>
      </w:r>
      <w:proofErr w:type="gramEnd"/>
      <w:r>
        <w:rPr>
          <w:rFonts w:ascii="Times New Roman" w:eastAsia="SimSun" w:hAnsi="Times New Roman"/>
          <w:kern w:val="0"/>
          <w:szCs w:val="20"/>
        </w:rPr>
        <w:t xml:space="preserve"> shot resource allocation. In </w:t>
      </w:r>
      <w:r w:rsidRPr="00534278">
        <w:rPr>
          <w:rFonts w:ascii="Times New Roman" w:eastAsia="SimSun" w:hAnsi="Times New Roman"/>
          <w:kern w:val="0"/>
          <w:szCs w:val="20"/>
        </w:rPr>
        <w:t>periodic A-IoT resource allocation</w:t>
      </w:r>
      <w:r w:rsidRPr="00A476B7">
        <w:rPr>
          <w:rFonts w:ascii="Times New Roman" w:eastAsia="SimSun" w:hAnsi="Times New Roman"/>
          <w:kern w:val="0"/>
          <w:szCs w:val="20"/>
        </w:rPr>
        <w:t xml:space="preserve">,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configures recurring resource sets for the UE reader, </w:t>
      </w:r>
      <w:proofErr w:type="gramStart"/>
      <w:r w:rsidRPr="00A476B7">
        <w:rPr>
          <w:rFonts w:ascii="Times New Roman" w:eastAsia="SimSun" w:hAnsi="Times New Roman"/>
          <w:kern w:val="0"/>
          <w:szCs w:val="20"/>
        </w:rPr>
        <w:t>similar to</w:t>
      </w:r>
      <w:proofErr w:type="gramEnd"/>
      <w:r w:rsidRPr="00A476B7">
        <w:rPr>
          <w:rFonts w:ascii="Times New Roman" w:eastAsia="SimSun" w:hAnsi="Times New Roman"/>
          <w:kern w:val="0"/>
          <w:szCs w:val="20"/>
        </w:rPr>
        <w:t xml:space="preserve"> a configured grant mechanism. These resources are defined by parameters such as </w:t>
      </w:r>
      <w:r w:rsidRPr="00534278">
        <w:rPr>
          <w:rFonts w:ascii="Times New Roman" w:eastAsia="SimSun" w:hAnsi="Times New Roman"/>
          <w:kern w:val="0"/>
          <w:szCs w:val="20"/>
        </w:rPr>
        <w:t>periodicity, duration, and time offset</w:t>
      </w:r>
      <w:r w:rsidRPr="00A476B7">
        <w:rPr>
          <w:rFonts w:ascii="Times New Roman" w:eastAsia="SimSun" w:hAnsi="Times New Roman"/>
          <w:kern w:val="0"/>
          <w:szCs w:val="20"/>
        </w:rPr>
        <w:t xml:space="preserve">, allowing the reader to perform transmissions at regular intervals without frequent reconfiguration. The second approach, </w:t>
      </w:r>
      <w:r w:rsidRPr="00534278">
        <w:rPr>
          <w:rFonts w:ascii="Times New Roman" w:eastAsia="SimSun" w:hAnsi="Times New Roman"/>
          <w:kern w:val="0"/>
          <w:szCs w:val="20"/>
        </w:rPr>
        <w:t>continuous A-IoT resource allocation</w:t>
      </w:r>
      <w:r w:rsidRPr="00A476B7">
        <w:rPr>
          <w:rFonts w:ascii="Times New Roman" w:eastAsia="SimSun" w:hAnsi="Times New Roman"/>
          <w:kern w:val="0"/>
          <w:szCs w:val="20"/>
        </w:rPr>
        <w:t xml:space="preserve">, provides a persistent set of resources that remain active until explicitly released by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The </w:t>
      </w:r>
      <w:r w:rsidRPr="00534278">
        <w:rPr>
          <w:rFonts w:ascii="Times New Roman" w:eastAsia="SimSun" w:hAnsi="Times New Roman"/>
          <w:kern w:val="0"/>
          <w:szCs w:val="20"/>
        </w:rPr>
        <w:t>start and release</w:t>
      </w:r>
      <w:r w:rsidRPr="00A476B7">
        <w:rPr>
          <w:rFonts w:ascii="Times New Roman" w:eastAsia="SimSun" w:hAnsi="Times New Roman"/>
          <w:kern w:val="0"/>
          <w:szCs w:val="20"/>
        </w:rPr>
        <w:t xml:space="preserve"> of this allocation are controlled by the </w:t>
      </w:r>
      <w:proofErr w:type="spellStart"/>
      <w:r w:rsidRPr="00A476B7">
        <w:rPr>
          <w:rFonts w:ascii="Times New Roman" w:eastAsia="SimSun" w:hAnsi="Times New Roman"/>
          <w:kern w:val="0"/>
          <w:szCs w:val="20"/>
        </w:rPr>
        <w:t>gNB</w:t>
      </w:r>
      <w:proofErr w:type="spellEnd"/>
      <w:r w:rsidRPr="00A476B7">
        <w:rPr>
          <w:rFonts w:ascii="Times New Roman" w:eastAsia="SimSun" w:hAnsi="Times New Roman"/>
          <w:kern w:val="0"/>
          <w:szCs w:val="20"/>
        </w:rPr>
        <w:t xml:space="preserve">, making it suitable for long-running or continuous A-IoT operations that require stable connectivity. The third approach, </w:t>
      </w:r>
      <w:r w:rsidRPr="00534278">
        <w:rPr>
          <w:rFonts w:ascii="Times New Roman" w:eastAsia="SimSun" w:hAnsi="Times New Roman"/>
          <w:kern w:val="0"/>
          <w:szCs w:val="20"/>
        </w:rPr>
        <w:t>one-shot A-IoT resource allocation</w:t>
      </w:r>
      <w:r w:rsidRPr="00A476B7">
        <w:rPr>
          <w:rFonts w:ascii="Times New Roman" w:eastAsia="SimSun" w:hAnsi="Times New Roman"/>
          <w:kern w:val="0"/>
          <w:szCs w:val="20"/>
        </w:rPr>
        <w:t xml:space="preserve">, involves allocating short-term resources for a single transmission opportunity or a limited duration. </w:t>
      </w:r>
    </w:p>
    <w:p w14:paraId="661796CD" w14:textId="77777777" w:rsidR="00A476B7" w:rsidRDefault="00A476B7" w:rsidP="007627F7">
      <w:pPr>
        <w:widowControl/>
        <w:spacing w:before="120" w:line="276" w:lineRule="auto"/>
        <w:rPr>
          <w:rFonts w:ascii="Times New Roman" w:eastAsia="SimSun" w:hAnsi="Times New Roman"/>
          <w:kern w:val="0"/>
          <w:szCs w:val="20"/>
        </w:rPr>
      </w:pPr>
    </w:p>
    <w:p w14:paraId="0F14EB5B" w14:textId="1146FE17" w:rsidR="007627F7" w:rsidRPr="00534278" w:rsidRDefault="00A476B7" w:rsidP="00534278">
      <w:pPr>
        <w:spacing w:before="120" w:line="276" w:lineRule="auto"/>
        <w:rPr>
          <w:rFonts w:ascii="Times New Roman" w:eastAsia="SimSun" w:hAnsi="Times New Roman"/>
          <w:b/>
          <w:bCs/>
          <w:i/>
          <w:iCs/>
          <w:sz w:val="22"/>
          <w:szCs w:val="22"/>
        </w:rPr>
      </w:pPr>
      <w:bookmarkStart w:id="12" w:name="_Hlk213420716"/>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4</w:t>
      </w:r>
      <w:r w:rsidRPr="00534278">
        <w:rPr>
          <w:rFonts w:ascii="Times New Roman" w:eastAsia="SimSun" w:hAnsi="Times New Roman"/>
          <w:b/>
          <w:bCs/>
          <w:i/>
          <w:iCs/>
          <w:sz w:val="22"/>
          <w:szCs w:val="22"/>
        </w:rPr>
        <w:t>: The</w:t>
      </w:r>
      <w:r w:rsidR="0047723E" w:rsidRPr="00534278">
        <w:rPr>
          <w:rFonts w:ascii="Times New Roman" w:eastAsia="SimSun" w:hAnsi="Times New Roman"/>
          <w:b/>
          <w:bCs/>
          <w:i/>
          <w:iCs/>
          <w:sz w:val="22"/>
          <w:szCs w:val="22"/>
        </w:rPr>
        <w:t xml:space="preserve"> following </w:t>
      </w:r>
      <w:r w:rsidR="0047723E" w:rsidRPr="00534278">
        <w:rPr>
          <w:rFonts w:ascii="Times New Roman" w:eastAsia="SimSun" w:hAnsi="Times New Roman"/>
          <w:b/>
          <w:bCs/>
          <w:i/>
          <w:iCs/>
          <w:sz w:val="22"/>
          <w:szCs w:val="22"/>
        </w:rPr>
        <w:t xml:space="preserve">possible </w:t>
      </w:r>
      <w:r w:rsidR="0047723E" w:rsidRPr="00534278">
        <w:rPr>
          <w:rFonts w:ascii="Times New Roman" w:eastAsia="SimSun" w:hAnsi="Times New Roman"/>
          <w:b/>
          <w:bCs/>
          <w:i/>
          <w:iCs/>
          <w:sz w:val="22"/>
          <w:szCs w:val="22"/>
        </w:rPr>
        <w:t xml:space="preserve">ways </w:t>
      </w:r>
      <w:r w:rsidR="0047723E" w:rsidRPr="00534278">
        <w:rPr>
          <w:rFonts w:ascii="Times New Roman" w:eastAsia="SimSun" w:hAnsi="Times New Roman"/>
          <w:b/>
          <w:bCs/>
          <w:i/>
          <w:iCs/>
          <w:sz w:val="22"/>
          <w:szCs w:val="22"/>
        </w:rPr>
        <w:t>to configure the</w:t>
      </w:r>
      <w:r w:rsidR="0047723E" w:rsidRPr="00534278">
        <w:rPr>
          <w:rFonts w:ascii="Times New Roman" w:eastAsia="SimSun" w:hAnsi="Times New Roman"/>
          <w:b/>
          <w:bCs/>
          <w:i/>
          <w:iCs/>
          <w:sz w:val="22"/>
          <w:szCs w:val="22"/>
        </w:rPr>
        <w:t xml:space="preserve"> A-IoT</w:t>
      </w:r>
      <w:r w:rsidR="0047723E" w:rsidRPr="00534278">
        <w:rPr>
          <w:rFonts w:ascii="Times New Roman" w:eastAsia="SimSun" w:hAnsi="Times New Roman"/>
          <w:b/>
          <w:bCs/>
          <w:i/>
          <w:iCs/>
          <w:sz w:val="22"/>
          <w:szCs w:val="22"/>
        </w:rPr>
        <w:t xml:space="preserve"> resources using dedicated </w:t>
      </w:r>
      <w:proofErr w:type="spellStart"/>
      <w:r w:rsidR="0047723E" w:rsidRPr="00534278">
        <w:rPr>
          <w:rFonts w:ascii="Times New Roman" w:eastAsia="SimSun" w:hAnsi="Times New Roman"/>
          <w:b/>
          <w:bCs/>
          <w:i/>
          <w:iCs/>
          <w:sz w:val="22"/>
          <w:szCs w:val="22"/>
        </w:rPr>
        <w:t>Uu</w:t>
      </w:r>
      <w:proofErr w:type="spellEnd"/>
      <w:r w:rsidR="0047723E" w:rsidRPr="00534278">
        <w:rPr>
          <w:rFonts w:ascii="Times New Roman" w:eastAsia="SimSun" w:hAnsi="Times New Roman"/>
          <w:b/>
          <w:bCs/>
          <w:i/>
          <w:iCs/>
          <w:sz w:val="22"/>
          <w:szCs w:val="22"/>
        </w:rPr>
        <w:t xml:space="preserve"> </w:t>
      </w:r>
      <w:r w:rsidR="0047723E" w:rsidRPr="00534278">
        <w:rPr>
          <w:rFonts w:ascii="Times New Roman" w:eastAsia="SimSun" w:hAnsi="Times New Roman"/>
          <w:b/>
          <w:bCs/>
          <w:i/>
          <w:iCs/>
          <w:sz w:val="22"/>
          <w:szCs w:val="22"/>
        </w:rPr>
        <w:t>RRC signaling</w:t>
      </w:r>
      <w:r w:rsidR="0047723E" w:rsidRPr="00534278">
        <w:rPr>
          <w:rFonts w:ascii="Times New Roman" w:eastAsia="SimSun" w:hAnsi="Times New Roman"/>
          <w:b/>
          <w:bCs/>
          <w:i/>
          <w:iCs/>
          <w:sz w:val="22"/>
          <w:szCs w:val="22"/>
        </w:rPr>
        <w:t xml:space="preserve">, </w:t>
      </w:r>
    </w:p>
    <w:p w14:paraId="4831E7A0" w14:textId="40DE85BF" w:rsidR="004A3CB6" w:rsidRDefault="007627F7" w:rsidP="00534278">
      <w:pPr>
        <w:pStyle w:val="ListParagraph"/>
        <w:numPr>
          <w:ilvl w:val="1"/>
          <w:numId w:val="24"/>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Periodic A-IoT resource allocation (</w:t>
      </w:r>
      <w:proofErr w:type="gramStart"/>
      <w:r w:rsidRPr="00534278">
        <w:rPr>
          <w:rFonts w:ascii="Times New Roman" w:eastAsia="SimSun" w:hAnsi="Times New Roman"/>
          <w:b/>
          <w:bCs/>
          <w:i/>
          <w:iCs/>
          <w:sz w:val="22"/>
          <w:szCs w:val="22"/>
        </w:rPr>
        <w:t>similar to</w:t>
      </w:r>
      <w:proofErr w:type="gramEnd"/>
      <w:r w:rsidRPr="00534278">
        <w:rPr>
          <w:rFonts w:ascii="Times New Roman" w:eastAsia="SimSun" w:hAnsi="Times New Roman"/>
          <w:b/>
          <w:bCs/>
          <w:i/>
          <w:iCs/>
          <w:sz w:val="22"/>
          <w:szCs w:val="22"/>
        </w:rPr>
        <w:t xml:space="preserve"> CG)</w:t>
      </w:r>
      <w:r w:rsidR="00A476B7" w:rsidRPr="00534278">
        <w:rPr>
          <w:rFonts w:ascii="Times New Roman" w:eastAsia="SimSun" w:hAnsi="Times New Roman"/>
          <w:b/>
          <w:bCs/>
          <w:i/>
          <w:iCs/>
          <w:sz w:val="22"/>
          <w:szCs w:val="22"/>
        </w:rPr>
        <w:t xml:space="preserve"> </w:t>
      </w:r>
      <w:r w:rsidR="00A476B7" w:rsidRPr="00534278">
        <w:rPr>
          <w:rFonts w:ascii="Times New Roman" w:eastAsia="SimSun" w:hAnsi="Times New Roman"/>
          <w:b/>
          <w:bCs/>
          <w:i/>
          <w:iCs/>
          <w:sz w:val="22"/>
          <w:szCs w:val="22"/>
        </w:rPr>
        <w:t>with defined periodicity and duration</w:t>
      </w:r>
      <w:r w:rsidRPr="00534278">
        <w:rPr>
          <w:rFonts w:ascii="Times New Roman" w:eastAsia="SimSun" w:hAnsi="Times New Roman"/>
          <w:b/>
          <w:bCs/>
          <w:i/>
          <w:iCs/>
          <w:sz w:val="22"/>
          <w:szCs w:val="22"/>
        </w:rPr>
        <w:t xml:space="preserve">: </w:t>
      </w:r>
    </w:p>
    <w:p w14:paraId="35F38AF6" w14:textId="638B9104" w:rsidR="004A3CB6" w:rsidRPr="00534278" w:rsidRDefault="007627F7" w:rsidP="00534278">
      <w:pPr>
        <w:pStyle w:val="ListParagraph"/>
        <w:numPr>
          <w:ilvl w:val="1"/>
          <w:numId w:val="24"/>
        </w:numPr>
        <w:rPr>
          <w:rFonts w:ascii="Times New Roman" w:eastAsia="SimSun" w:hAnsi="Times New Roman"/>
          <w:b/>
          <w:bCs/>
          <w:i/>
          <w:iCs/>
          <w:sz w:val="22"/>
          <w:szCs w:val="22"/>
        </w:rPr>
      </w:pPr>
      <w:r w:rsidRPr="00534278">
        <w:rPr>
          <w:rFonts w:ascii="Times New Roman" w:eastAsia="SimSun" w:hAnsi="Times New Roman"/>
          <w:b/>
          <w:bCs/>
          <w:i/>
          <w:iCs/>
          <w:sz w:val="22"/>
          <w:szCs w:val="22"/>
        </w:rPr>
        <w:t>Continuous A-IoT resource allocation with explicit start and release indications</w:t>
      </w:r>
      <w:r w:rsidR="004A3CB6" w:rsidRPr="00534278">
        <w:rPr>
          <w:rFonts w:ascii="Times New Roman" w:eastAsia="SimSun" w:hAnsi="Times New Roman"/>
          <w:b/>
          <w:bCs/>
          <w:i/>
          <w:iCs/>
          <w:sz w:val="22"/>
          <w:szCs w:val="22"/>
        </w:rPr>
        <w:t>.</w:t>
      </w:r>
    </w:p>
    <w:p w14:paraId="51994F3D" w14:textId="2E73B29D" w:rsidR="007627F7" w:rsidRDefault="007627F7" w:rsidP="00534278">
      <w:pPr>
        <w:pStyle w:val="ListParagraph"/>
        <w:numPr>
          <w:ilvl w:val="1"/>
          <w:numId w:val="24"/>
        </w:numPr>
        <w:rPr>
          <w:rFonts w:eastAsia="SimSun"/>
          <w:kern w:val="0"/>
          <w:szCs w:val="20"/>
        </w:rPr>
      </w:pPr>
      <w:r w:rsidRPr="00534278">
        <w:rPr>
          <w:rFonts w:ascii="Times New Roman" w:eastAsia="SimSun" w:hAnsi="Times New Roman"/>
          <w:b/>
          <w:bCs/>
          <w:i/>
          <w:iCs/>
          <w:sz w:val="22"/>
          <w:szCs w:val="22"/>
        </w:rPr>
        <w:t xml:space="preserve">One-shot A-IoT resource allocation </w:t>
      </w:r>
    </w:p>
    <w:bookmarkEnd w:id="12"/>
    <w:p w14:paraId="53F05B08" w14:textId="73F61E52" w:rsidR="007627F7" w:rsidRPr="007627F7" w:rsidRDefault="007627F7" w:rsidP="007627F7">
      <w:pPr>
        <w:widowControl/>
        <w:spacing w:before="120" w:line="276" w:lineRule="auto"/>
        <w:rPr>
          <w:rFonts w:ascii="Times New Roman" w:eastAsia="SimSun" w:hAnsi="Times New Roman"/>
          <w:kern w:val="0"/>
          <w:szCs w:val="20"/>
        </w:rPr>
      </w:pPr>
      <w:r w:rsidRPr="007627F7">
        <w:rPr>
          <w:rFonts w:ascii="Times New Roman" w:eastAsia="SimSun" w:hAnsi="Times New Roman"/>
          <w:kern w:val="0"/>
          <w:szCs w:val="20"/>
        </w:rPr>
        <w:t>In the RAN2#131bis meeting [</w:t>
      </w:r>
      <w:r w:rsidR="00534278">
        <w:rPr>
          <w:rFonts w:ascii="Times New Roman" w:eastAsia="SimSun" w:hAnsi="Times New Roman"/>
          <w:kern w:val="0"/>
          <w:szCs w:val="20"/>
        </w:rPr>
        <w:t>3</w:t>
      </w:r>
      <w:r w:rsidRPr="007627F7">
        <w:rPr>
          <w:rFonts w:ascii="Times New Roman" w:eastAsia="SimSun" w:hAnsi="Times New Roman"/>
          <w:kern w:val="0"/>
          <w:szCs w:val="20"/>
        </w:rPr>
        <w:t xml:space="preserve">], the topic of resource validity for the A-IoT air interface was discussed. The discussion focused on how to define the duration of validity for the A-IoT resources allocated by the </w:t>
      </w:r>
      <w:proofErr w:type="spellStart"/>
      <w:r w:rsidRPr="007627F7">
        <w:rPr>
          <w:rFonts w:ascii="Times New Roman" w:eastAsia="SimSun" w:hAnsi="Times New Roman"/>
          <w:kern w:val="0"/>
          <w:szCs w:val="20"/>
        </w:rPr>
        <w:t>gNB</w:t>
      </w:r>
      <w:proofErr w:type="spellEnd"/>
      <w:r>
        <w:rPr>
          <w:rFonts w:ascii="Times New Roman" w:eastAsia="SimSun" w:hAnsi="Times New Roman"/>
          <w:kern w:val="0"/>
          <w:szCs w:val="20"/>
        </w:rPr>
        <w:t xml:space="preserve"> </w:t>
      </w:r>
      <w:r w:rsidRPr="007627F7">
        <w:rPr>
          <w:rFonts w:ascii="Times New Roman" w:eastAsia="SimSun" w:hAnsi="Times New Roman"/>
          <w:kern w:val="0"/>
          <w:szCs w:val="20"/>
        </w:rPr>
        <w:t>specifically, whether this should be managed through a timer-based mechanism or by providing an explicit validity indication. This discussion aligns with the two potential solutions already examined in TR 38.769 [2] as part of the Rel-19 studies.</w:t>
      </w:r>
    </w:p>
    <w:p w14:paraId="79FF84B3" w14:textId="37A8CDD7" w:rsidR="008E47A0" w:rsidRPr="00FC589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Reader UE performing AIOT operation in RRC_CONNECTED (down</w:t>
      </w:r>
      <w:r>
        <w:rPr>
          <w:rFonts w:ascii="Times New Roman" w:eastAsia="SimSun" w:hAnsi="Times New Roman"/>
          <w:kern w:val="0"/>
          <w:szCs w:val="20"/>
        </w:rPr>
        <w:t>-</w:t>
      </w:r>
      <w:r w:rsidRPr="00FC5890">
        <w:rPr>
          <w:rFonts w:ascii="Times New Roman" w:eastAsia="SimSun" w:hAnsi="Times New Roman"/>
          <w:kern w:val="0"/>
          <w:szCs w:val="20"/>
        </w:rPr>
        <w:t>selection or support of both options will be decided in the WI phase):</w:t>
      </w:r>
    </w:p>
    <w:p w14:paraId="5A92CAE6" w14:textId="77777777" w:rsidR="008E47A0" w:rsidRPr="00FC589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 xml:space="preserve">Option 1: UE receives resources in dedicated signalling.  The resources remain valid until the network releases them explicitly (understanding is this would be supported by RRC reconfiguration) </w:t>
      </w:r>
    </w:p>
    <w:p w14:paraId="4C7ECDC5" w14:textId="77777777" w:rsidR="008E47A0" w:rsidRDefault="008E47A0" w:rsidP="008E47A0">
      <w:pPr>
        <w:widowControl/>
        <w:spacing w:before="120" w:line="276" w:lineRule="auto"/>
        <w:rPr>
          <w:rFonts w:ascii="Times New Roman" w:eastAsia="SimSun" w:hAnsi="Times New Roman"/>
          <w:kern w:val="0"/>
          <w:szCs w:val="20"/>
        </w:rPr>
      </w:pPr>
      <w:r w:rsidRPr="00FC5890">
        <w:rPr>
          <w:rFonts w:ascii="Times New Roman" w:eastAsia="SimSun" w:hAnsi="Times New Roman"/>
          <w:kern w:val="0"/>
          <w:szCs w:val="20"/>
        </w:rPr>
        <w:t>Option 2: UE receives resources in dedicated signalling along with a time period in which they can be used.  The resources remain valid for that time period.</w:t>
      </w:r>
    </w:p>
    <w:p w14:paraId="704A3045" w14:textId="75FC7917" w:rsidR="00B80727" w:rsidRPr="00B80727" w:rsidRDefault="00B80727" w:rsidP="00B80727">
      <w:pPr>
        <w:widowControl/>
        <w:spacing w:before="120" w:line="276" w:lineRule="auto"/>
        <w:rPr>
          <w:rFonts w:ascii="Times New Roman" w:eastAsia="SimSun" w:hAnsi="Times New Roman"/>
          <w:kern w:val="0"/>
          <w:szCs w:val="20"/>
        </w:rPr>
      </w:pPr>
    </w:p>
    <w:p w14:paraId="02993FEF" w14:textId="6182151B" w:rsidR="00683184" w:rsidRDefault="00B80727" w:rsidP="00683184">
      <w:pPr>
        <w:spacing w:before="120" w:line="276" w:lineRule="auto"/>
        <w:rPr>
          <w:rFonts w:ascii="Times New Roman" w:eastAsia="SimSun" w:hAnsi="Times New Roman"/>
          <w:b/>
          <w:bCs/>
          <w:i/>
          <w:iCs/>
          <w:sz w:val="22"/>
          <w:szCs w:val="22"/>
        </w:rPr>
      </w:pPr>
      <w:r w:rsidRPr="00B80727">
        <w:rPr>
          <w:rFonts w:ascii="Times New Roman" w:eastAsia="SimSun" w:hAnsi="Times New Roman"/>
          <w:kern w:val="0"/>
          <w:szCs w:val="20"/>
        </w:rPr>
        <w:t xml:space="preserve">From a practical perspective, Option 1 is simpler and sufficient in many cases, as the network already knows when the UE </w:t>
      </w:r>
      <w:r>
        <w:rPr>
          <w:rFonts w:ascii="Times New Roman" w:eastAsia="SimSun" w:hAnsi="Times New Roman"/>
          <w:kern w:val="0"/>
          <w:szCs w:val="20"/>
        </w:rPr>
        <w:t>r</w:t>
      </w:r>
      <w:r w:rsidRPr="00B80727">
        <w:rPr>
          <w:rFonts w:ascii="Times New Roman" w:eastAsia="SimSun" w:hAnsi="Times New Roman"/>
          <w:kern w:val="0"/>
          <w:szCs w:val="20"/>
        </w:rPr>
        <w:t xml:space="preserve">eader is expected to complete a service (e.g., following an inventory or command request). In this approach, the BS configures the resources (e.g., via RRC reconfiguration), and the UE </w:t>
      </w:r>
      <w:r w:rsidR="0062144B">
        <w:rPr>
          <w:rFonts w:ascii="Times New Roman" w:eastAsia="SimSun" w:hAnsi="Times New Roman"/>
          <w:kern w:val="0"/>
          <w:szCs w:val="20"/>
        </w:rPr>
        <w:t>r</w:t>
      </w:r>
      <w:r w:rsidRPr="00B80727">
        <w:rPr>
          <w:rFonts w:ascii="Times New Roman" w:eastAsia="SimSun" w:hAnsi="Times New Roman"/>
          <w:kern w:val="0"/>
          <w:szCs w:val="20"/>
        </w:rPr>
        <w:t>eader uses the allocated</w:t>
      </w:r>
      <w:r w:rsidR="0062144B">
        <w:rPr>
          <w:rFonts w:ascii="Times New Roman" w:eastAsia="SimSun" w:hAnsi="Times New Roman"/>
          <w:kern w:val="0"/>
          <w:szCs w:val="20"/>
        </w:rPr>
        <w:t xml:space="preserve"> resources</w:t>
      </w:r>
      <w:r w:rsidRPr="00B80727">
        <w:rPr>
          <w:rFonts w:ascii="Times New Roman" w:eastAsia="SimSun" w:hAnsi="Times New Roman"/>
          <w:kern w:val="0"/>
          <w:szCs w:val="20"/>
        </w:rPr>
        <w:t xml:space="preserve"> until the service </w:t>
      </w:r>
      <w:proofErr w:type="gramStart"/>
      <w:r w:rsidRPr="00B80727">
        <w:rPr>
          <w:rFonts w:ascii="Times New Roman" w:eastAsia="SimSun" w:hAnsi="Times New Roman"/>
          <w:kern w:val="0"/>
          <w:szCs w:val="20"/>
        </w:rPr>
        <w:t>complete</w:t>
      </w:r>
      <w:r w:rsidR="0062144B">
        <w:rPr>
          <w:rFonts w:ascii="Times New Roman" w:eastAsia="SimSun" w:hAnsi="Times New Roman"/>
          <w:kern w:val="0"/>
          <w:szCs w:val="20"/>
        </w:rPr>
        <w:t>s.</w:t>
      </w:r>
      <w:r w:rsidRPr="00B80727">
        <w:rPr>
          <w:rFonts w:ascii="Times New Roman" w:eastAsia="SimSun" w:hAnsi="Times New Roman"/>
          <w:kern w:val="0"/>
          <w:szCs w:val="20"/>
        </w:rPr>
        <w:t>.</w:t>
      </w:r>
      <w:proofErr w:type="gramEnd"/>
      <w:r w:rsidRPr="00B80727">
        <w:rPr>
          <w:rFonts w:ascii="Times New Roman" w:eastAsia="SimSun" w:hAnsi="Times New Roman"/>
          <w:kern w:val="0"/>
          <w:szCs w:val="20"/>
        </w:rPr>
        <w:t xml:space="preserve"> On the other hand, Option 2 introduces higher specification impact, as it requires defining timer configuration, start/stop conditions, and potentially additional assistance information, which may be challenging since service duration depends on device scheduling, A-IoT radio conditions, and reader implementation details. While more complex, Option 2 could still be useful in specific </w:t>
      </w:r>
      <w:r w:rsidR="004A3CB6" w:rsidRPr="00B80727">
        <w:rPr>
          <w:rFonts w:ascii="Times New Roman" w:eastAsia="SimSun" w:hAnsi="Times New Roman"/>
          <w:kern w:val="0"/>
          <w:szCs w:val="20"/>
        </w:rPr>
        <w:t>cases,</w:t>
      </w:r>
      <w:r w:rsidR="00683184">
        <w:rPr>
          <w:rFonts w:ascii="Times New Roman" w:eastAsia="SimSun" w:hAnsi="Times New Roman"/>
          <w:kern w:val="0"/>
          <w:szCs w:val="20"/>
        </w:rPr>
        <w:t xml:space="preserve"> e.g. </w:t>
      </w:r>
      <w:proofErr w:type="gramStart"/>
      <w:r w:rsidR="00683184" w:rsidRPr="00683184">
        <w:rPr>
          <w:rFonts w:ascii="Times New Roman" w:eastAsia="SimSun" w:hAnsi="Times New Roman"/>
          <w:kern w:val="0"/>
          <w:szCs w:val="20"/>
        </w:rPr>
        <w:t>temporary</w:t>
      </w:r>
      <w:proofErr w:type="gramEnd"/>
      <w:r w:rsidR="00683184" w:rsidRPr="00683184">
        <w:rPr>
          <w:rFonts w:ascii="Times New Roman" w:eastAsia="SimSun" w:hAnsi="Times New Roman"/>
          <w:kern w:val="0"/>
          <w:szCs w:val="20"/>
        </w:rPr>
        <w:t xml:space="preserve"> out of connection</w:t>
      </w:r>
      <w:r w:rsidR="00683184">
        <w:rPr>
          <w:rFonts w:ascii="Times New Roman" w:eastAsia="SimSun" w:hAnsi="Times New Roman"/>
          <w:kern w:val="0"/>
          <w:szCs w:val="20"/>
        </w:rPr>
        <w:t xml:space="preserve"> </w:t>
      </w:r>
      <w:r w:rsidRPr="00B80727">
        <w:rPr>
          <w:rFonts w:ascii="Times New Roman" w:eastAsia="SimSun" w:hAnsi="Times New Roman"/>
          <w:kern w:val="0"/>
          <w:szCs w:val="20"/>
        </w:rPr>
        <w:t xml:space="preserve">to optimize </w:t>
      </w:r>
      <w:r w:rsidR="004A3CB6" w:rsidRPr="00B80727">
        <w:rPr>
          <w:rFonts w:ascii="Times New Roman" w:eastAsia="SimSun" w:hAnsi="Times New Roman"/>
          <w:kern w:val="0"/>
          <w:szCs w:val="20"/>
        </w:rPr>
        <w:t>signaling</w:t>
      </w:r>
      <w:r w:rsidRPr="00B80727">
        <w:rPr>
          <w:rFonts w:ascii="Times New Roman" w:eastAsia="SimSun" w:hAnsi="Times New Roman"/>
          <w:kern w:val="0"/>
          <w:szCs w:val="20"/>
        </w:rPr>
        <w:t xml:space="preserve"> overhead and resource utilization.</w:t>
      </w:r>
      <w:r w:rsidR="00AD79E4">
        <w:rPr>
          <w:rFonts w:ascii="Times New Roman" w:eastAsia="SimSun" w:hAnsi="Times New Roman"/>
          <w:kern w:val="0"/>
          <w:szCs w:val="20"/>
        </w:rPr>
        <w:t xml:space="preserve"> </w:t>
      </w:r>
      <w:r w:rsidR="00683184">
        <w:rPr>
          <w:rFonts w:ascii="Times New Roman" w:eastAsia="SimSun" w:hAnsi="Times New Roman"/>
          <w:kern w:val="0"/>
          <w:szCs w:val="20"/>
        </w:rPr>
        <w:t xml:space="preserve">In the case when </w:t>
      </w:r>
      <w:r w:rsidR="00683184" w:rsidRPr="0062144B">
        <w:rPr>
          <w:rFonts w:ascii="Times New Roman" w:eastAsia="SimSun" w:hAnsi="Times New Roman"/>
          <w:kern w:val="0"/>
          <w:szCs w:val="20"/>
        </w:rPr>
        <w:t xml:space="preserve">UE </w:t>
      </w:r>
      <w:r w:rsidR="004A3CB6">
        <w:rPr>
          <w:rFonts w:ascii="Times New Roman" w:eastAsia="SimSun" w:hAnsi="Times New Roman"/>
          <w:kern w:val="0"/>
          <w:szCs w:val="20"/>
        </w:rPr>
        <w:t>r</w:t>
      </w:r>
      <w:r w:rsidR="004A3CB6" w:rsidRPr="0062144B">
        <w:rPr>
          <w:rFonts w:ascii="Times New Roman" w:eastAsia="SimSun" w:hAnsi="Times New Roman"/>
          <w:kern w:val="0"/>
          <w:szCs w:val="20"/>
        </w:rPr>
        <w:t>eaders temporarily lose</w:t>
      </w:r>
      <w:r w:rsidR="00683184" w:rsidRPr="0062144B">
        <w:rPr>
          <w:rFonts w:ascii="Times New Roman" w:eastAsia="SimSun" w:hAnsi="Times New Roman"/>
          <w:kern w:val="0"/>
          <w:szCs w:val="20"/>
        </w:rPr>
        <w:t xml:space="preserve"> connection, for instance, during a handover or a radio link failure</w:t>
      </w:r>
      <w:r w:rsidR="00683184">
        <w:rPr>
          <w:rFonts w:ascii="Times New Roman" w:eastAsia="SimSun" w:hAnsi="Times New Roman"/>
          <w:kern w:val="0"/>
          <w:szCs w:val="20"/>
        </w:rPr>
        <w:t xml:space="preserve">, </w:t>
      </w:r>
      <w:r w:rsidR="00683184" w:rsidRPr="0062144B">
        <w:rPr>
          <w:rFonts w:ascii="Times New Roman" w:eastAsia="SimSun" w:hAnsi="Times New Roman"/>
          <w:kern w:val="0"/>
          <w:szCs w:val="20"/>
        </w:rPr>
        <w:t>device inventory or command execution</w:t>
      </w:r>
      <w:r w:rsidR="00683184">
        <w:rPr>
          <w:rFonts w:ascii="Times New Roman" w:eastAsia="SimSun" w:hAnsi="Times New Roman"/>
          <w:kern w:val="0"/>
          <w:szCs w:val="20"/>
        </w:rPr>
        <w:t xml:space="preserve"> </w:t>
      </w:r>
      <w:r w:rsidR="00683184" w:rsidRPr="0062144B">
        <w:rPr>
          <w:rFonts w:ascii="Times New Roman" w:eastAsia="SimSun" w:hAnsi="Times New Roman"/>
          <w:kern w:val="0"/>
          <w:szCs w:val="20"/>
        </w:rPr>
        <w:t>may still be o</w:t>
      </w:r>
      <w:r w:rsidR="00683184">
        <w:rPr>
          <w:rFonts w:ascii="Times New Roman" w:eastAsia="SimSun" w:hAnsi="Times New Roman"/>
          <w:kern w:val="0"/>
          <w:szCs w:val="20"/>
        </w:rPr>
        <w:t>n going</w:t>
      </w:r>
      <w:r w:rsidR="00683184" w:rsidRPr="0062144B">
        <w:rPr>
          <w:rFonts w:ascii="Times New Roman" w:eastAsia="SimSun" w:hAnsi="Times New Roman"/>
          <w:kern w:val="0"/>
          <w:szCs w:val="20"/>
        </w:rPr>
        <w:t xml:space="preserve">. </w:t>
      </w:r>
      <w:r w:rsidR="00683184">
        <w:rPr>
          <w:rFonts w:ascii="Times New Roman" w:eastAsia="SimSun" w:hAnsi="Times New Roman"/>
          <w:kern w:val="0"/>
          <w:szCs w:val="20"/>
        </w:rPr>
        <w:t>And in this condition,</w:t>
      </w:r>
      <w:r w:rsidR="00683184" w:rsidRPr="0062144B">
        <w:rPr>
          <w:rFonts w:ascii="Times New Roman" w:eastAsia="SimSun" w:hAnsi="Times New Roman"/>
          <w:kern w:val="0"/>
          <w:szCs w:val="20"/>
        </w:rPr>
        <w:t xml:space="preserve"> UE </w:t>
      </w:r>
      <w:r w:rsidR="00683184">
        <w:rPr>
          <w:rFonts w:ascii="Times New Roman" w:eastAsia="SimSun" w:hAnsi="Times New Roman"/>
          <w:kern w:val="0"/>
          <w:szCs w:val="20"/>
        </w:rPr>
        <w:t>r</w:t>
      </w:r>
      <w:r w:rsidR="00683184" w:rsidRPr="0062144B">
        <w:rPr>
          <w:rFonts w:ascii="Times New Roman" w:eastAsia="SimSun" w:hAnsi="Times New Roman"/>
          <w:kern w:val="0"/>
          <w:szCs w:val="20"/>
        </w:rPr>
        <w:t xml:space="preserve">eader should not be forced to terminate these ongoing operations solely due to a temporary loss of connectivity. As long as the previously assigned A-IoT resources remain valid, the </w:t>
      </w:r>
      <w:r w:rsidR="00683184">
        <w:rPr>
          <w:rFonts w:ascii="Times New Roman" w:eastAsia="SimSun" w:hAnsi="Times New Roman"/>
          <w:kern w:val="0"/>
          <w:szCs w:val="20"/>
        </w:rPr>
        <w:t>r</w:t>
      </w:r>
      <w:r w:rsidR="00683184" w:rsidRPr="0062144B">
        <w:rPr>
          <w:rFonts w:ascii="Times New Roman" w:eastAsia="SimSun" w:hAnsi="Times New Roman"/>
          <w:kern w:val="0"/>
          <w:szCs w:val="20"/>
        </w:rPr>
        <w:t>eader can continue its operations.</w:t>
      </w:r>
      <w:r w:rsidR="00683184">
        <w:rPr>
          <w:rFonts w:ascii="Times New Roman" w:eastAsia="SimSun" w:hAnsi="Times New Roman"/>
          <w:kern w:val="0"/>
          <w:szCs w:val="20"/>
        </w:rPr>
        <w:t xml:space="preserve"> </w:t>
      </w:r>
      <w:r w:rsidR="004A3CB6">
        <w:rPr>
          <w:rFonts w:ascii="Times New Roman" w:eastAsia="SimSun" w:hAnsi="Times New Roman"/>
          <w:kern w:val="0"/>
          <w:szCs w:val="20"/>
        </w:rPr>
        <w:t>Therefore,</w:t>
      </w:r>
      <w:r w:rsidR="00683184">
        <w:rPr>
          <w:rFonts w:ascii="Times New Roman" w:eastAsia="SimSun" w:hAnsi="Times New Roman"/>
          <w:kern w:val="0"/>
          <w:szCs w:val="20"/>
        </w:rPr>
        <w:t xml:space="preserve"> in such cases option 2 is suitable.</w:t>
      </w:r>
    </w:p>
    <w:p w14:paraId="692AB61C" w14:textId="4C36747D" w:rsidR="00B80727" w:rsidRPr="00B80727" w:rsidRDefault="00B80727" w:rsidP="00B80727">
      <w:pPr>
        <w:widowControl/>
        <w:spacing w:before="120" w:line="276" w:lineRule="auto"/>
        <w:rPr>
          <w:rFonts w:ascii="Times New Roman" w:eastAsia="SimSun" w:hAnsi="Times New Roman"/>
          <w:kern w:val="0"/>
          <w:szCs w:val="20"/>
        </w:rPr>
      </w:pPr>
    </w:p>
    <w:p w14:paraId="7D8914D1" w14:textId="567093E9" w:rsidR="00AD79E4" w:rsidRDefault="00B80727" w:rsidP="00972538">
      <w:pPr>
        <w:spacing w:before="120" w:line="276" w:lineRule="auto"/>
        <w:rPr>
          <w:rFonts w:ascii="Times New Roman" w:eastAsia="SimSun" w:hAnsi="Times New Roman"/>
          <w:b/>
          <w:bCs/>
          <w:i/>
          <w:iCs/>
          <w:sz w:val="22"/>
          <w:szCs w:val="22"/>
        </w:rPr>
      </w:pPr>
      <w:bookmarkStart w:id="13" w:name="_Hlk210397041"/>
      <w:bookmarkStart w:id="14" w:name="_Hlk213420741"/>
      <w:r w:rsidRPr="00B80727">
        <w:rPr>
          <w:rFonts w:ascii="Times New Roman" w:eastAsia="SimSun" w:hAnsi="Times New Roman"/>
          <w:b/>
          <w:bCs/>
          <w:i/>
          <w:iCs/>
          <w:sz w:val="22"/>
          <w:szCs w:val="22"/>
        </w:rPr>
        <w:t xml:space="preserve">Proposal </w:t>
      </w:r>
      <w:r w:rsidR="004A3CB6">
        <w:rPr>
          <w:rFonts w:ascii="Times New Roman" w:eastAsia="SimSun" w:hAnsi="Times New Roman"/>
          <w:b/>
          <w:bCs/>
          <w:i/>
          <w:iCs/>
          <w:sz w:val="22"/>
          <w:szCs w:val="22"/>
        </w:rPr>
        <w:t>7</w:t>
      </w:r>
      <w:r w:rsidRPr="00B80727">
        <w:rPr>
          <w:rFonts w:ascii="Times New Roman" w:eastAsia="SimSun" w:hAnsi="Times New Roman"/>
          <w:b/>
          <w:bCs/>
          <w:i/>
          <w:iCs/>
          <w:sz w:val="22"/>
          <w:szCs w:val="22"/>
        </w:rPr>
        <w:t>: Support both validity options, with Option 1 (explicit network release) as baseline and Option 2 (time-based validity) for further study in specific use cases</w:t>
      </w:r>
      <w:r w:rsidR="0062144B">
        <w:rPr>
          <w:rFonts w:ascii="Times New Roman" w:eastAsia="SimSun" w:hAnsi="Times New Roman"/>
          <w:b/>
          <w:bCs/>
          <w:i/>
          <w:iCs/>
          <w:sz w:val="22"/>
          <w:szCs w:val="22"/>
        </w:rPr>
        <w:t xml:space="preserve"> such as temporary out of </w:t>
      </w:r>
      <w:r w:rsidR="0062144B">
        <w:rPr>
          <w:rFonts w:ascii="Times New Roman" w:eastAsia="SimSun" w:hAnsi="Times New Roman"/>
          <w:b/>
          <w:bCs/>
          <w:i/>
          <w:iCs/>
          <w:sz w:val="22"/>
          <w:szCs w:val="22"/>
        </w:rPr>
        <w:lastRenderedPageBreak/>
        <w:t xml:space="preserve">connection </w:t>
      </w:r>
      <w:r w:rsidR="004A3CB6">
        <w:rPr>
          <w:rFonts w:ascii="Times New Roman" w:eastAsia="SimSun" w:hAnsi="Times New Roman"/>
          <w:b/>
          <w:bCs/>
          <w:i/>
          <w:iCs/>
          <w:sz w:val="22"/>
          <w:szCs w:val="22"/>
        </w:rPr>
        <w:t>cases</w:t>
      </w:r>
      <w:r w:rsidRPr="00B80727">
        <w:rPr>
          <w:rFonts w:ascii="Times New Roman" w:eastAsia="SimSun" w:hAnsi="Times New Roman"/>
          <w:b/>
          <w:bCs/>
          <w:i/>
          <w:iCs/>
          <w:sz w:val="22"/>
          <w:szCs w:val="22"/>
        </w:rPr>
        <w:t>.</w:t>
      </w:r>
    </w:p>
    <w:p w14:paraId="1D4F1C7D" w14:textId="25473B7A" w:rsidR="004A3CB6" w:rsidRDefault="004A3CB6" w:rsidP="004A3CB6">
      <w:pPr>
        <w:spacing w:before="120" w:line="276" w:lineRule="auto"/>
        <w:rPr>
          <w:rFonts w:ascii="Times New Roman" w:eastAsia="SimSun" w:hAnsi="Times New Roman"/>
          <w:b/>
          <w:bCs/>
          <w:i/>
          <w:iCs/>
          <w:sz w:val="22"/>
          <w:szCs w:val="22"/>
        </w:rPr>
      </w:pPr>
      <w:bookmarkStart w:id="15" w:name="_Hlk213421024"/>
      <w:bookmarkEnd w:id="14"/>
      <w:r w:rsidRPr="006B35DC">
        <w:rPr>
          <w:rFonts w:ascii="Times New Roman" w:eastAsia="SimSun" w:hAnsi="Times New Roman"/>
          <w:b/>
          <w:bCs/>
          <w:i/>
          <w:iCs/>
          <w:sz w:val="22"/>
          <w:szCs w:val="22"/>
        </w:rPr>
        <w:t xml:space="preserve">Proposal </w:t>
      </w:r>
      <w:r>
        <w:rPr>
          <w:rFonts w:ascii="Times New Roman" w:eastAsia="SimSun" w:hAnsi="Times New Roman"/>
          <w:b/>
          <w:bCs/>
          <w:i/>
          <w:iCs/>
          <w:sz w:val="22"/>
          <w:szCs w:val="22"/>
        </w:rPr>
        <w:t>8</w:t>
      </w:r>
      <w:r w:rsidRPr="006B35DC">
        <w:rPr>
          <w:rFonts w:ascii="Times New Roman" w:eastAsia="SimSun" w:hAnsi="Times New Roman"/>
          <w:b/>
          <w:bCs/>
          <w:i/>
          <w:iCs/>
          <w:sz w:val="22"/>
          <w:szCs w:val="22"/>
        </w:rPr>
        <w:t xml:space="preserve">: For A-IoT resource allocation in temporary out-of-connection scenarios, it is proposed to support Option 2, where the allocated resources remain valid for a defined </w:t>
      </w:r>
      <w:proofErr w:type="gramStart"/>
      <w:r w:rsidRPr="006B35DC">
        <w:rPr>
          <w:rFonts w:ascii="Times New Roman" w:eastAsia="SimSun" w:hAnsi="Times New Roman"/>
          <w:b/>
          <w:bCs/>
          <w:i/>
          <w:iCs/>
          <w:sz w:val="22"/>
          <w:szCs w:val="22"/>
        </w:rPr>
        <w:t>time period</w:t>
      </w:r>
      <w:proofErr w:type="gramEnd"/>
      <w:r w:rsidRPr="006B35DC">
        <w:rPr>
          <w:rFonts w:ascii="Times New Roman" w:eastAsia="SimSun" w:hAnsi="Times New Roman"/>
          <w:b/>
          <w:bCs/>
          <w:i/>
          <w:iCs/>
          <w:sz w:val="22"/>
          <w:szCs w:val="22"/>
        </w:rPr>
        <w:t>.</w:t>
      </w:r>
    </w:p>
    <w:bookmarkEnd w:id="13"/>
    <w:bookmarkEnd w:id="15"/>
    <w:p w14:paraId="69E6F91C" w14:textId="798F0269" w:rsidR="00B80727" w:rsidRPr="00972538" w:rsidRDefault="008E47A0" w:rsidP="00266198">
      <w:pPr>
        <w:widowControl/>
        <w:spacing w:before="120" w:line="276" w:lineRule="auto"/>
        <w:rPr>
          <w:rFonts w:ascii="Times New Roman" w:eastAsia="SimSun" w:hAnsi="Times New Roman"/>
          <w:kern w:val="0"/>
          <w:szCs w:val="20"/>
        </w:rPr>
      </w:pPr>
      <w:r w:rsidRPr="008E47A0">
        <w:rPr>
          <w:rFonts w:ascii="Times New Roman" w:eastAsia="SimSun" w:hAnsi="Times New Roman"/>
          <w:kern w:val="0"/>
          <w:szCs w:val="20"/>
        </w:rPr>
        <w:t xml:space="preserve">UE </w:t>
      </w:r>
      <w:r>
        <w:rPr>
          <w:rFonts w:ascii="Times New Roman" w:eastAsia="SimSun" w:hAnsi="Times New Roman"/>
          <w:kern w:val="0"/>
          <w:szCs w:val="20"/>
        </w:rPr>
        <w:t>r</w:t>
      </w:r>
      <w:r w:rsidRPr="008E47A0">
        <w:rPr>
          <w:rFonts w:ascii="Times New Roman" w:eastAsia="SimSun" w:hAnsi="Times New Roman"/>
          <w:kern w:val="0"/>
          <w:szCs w:val="20"/>
        </w:rPr>
        <w:t>eaders differ in their capabilities</w:t>
      </w:r>
      <w:r>
        <w:rPr>
          <w:rFonts w:ascii="Times New Roman" w:eastAsia="SimSun" w:hAnsi="Times New Roman"/>
          <w:kern w:val="0"/>
          <w:szCs w:val="20"/>
        </w:rPr>
        <w:t xml:space="preserve"> like </w:t>
      </w:r>
      <w:r w:rsidRPr="008E47A0">
        <w:rPr>
          <w:rFonts w:ascii="Times New Roman" w:eastAsia="SimSun" w:hAnsi="Times New Roman"/>
          <w:kern w:val="0"/>
          <w:szCs w:val="20"/>
        </w:rPr>
        <w:t>some support only Device 1, others support Device 2b, and some support both. Similarly, cells have different deployments</w:t>
      </w:r>
      <w:r>
        <w:rPr>
          <w:rFonts w:ascii="Times New Roman" w:eastAsia="SimSun" w:hAnsi="Times New Roman"/>
          <w:kern w:val="0"/>
          <w:szCs w:val="20"/>
        </w:rPr>
        <w:t xml:space="preserve"> </w:t>
      </w:r>
      <w:r w:rsidRPr="008E47A0">
        <w:rPr>
          <w:rFonts w:ascii="Times New Roman" w:eastAsia="SimSun" w:hAnsi="Times New Roman"/>
          <w:kern w:val="0"/>
          <w:szCs w:val="20"/>
        </w:rPr>
        <w:t xml:space="preserve">some host only Device 1, some only Device 2b, and others both; in some cases the network provides the carrier wave, while in others the UE must generate it. To enable efficient and interoperable Ambient IoT deployments, it is important to standardize mechanisms for UE Readers to report their capabilities (e.g., supported device types, waveforms, carrier wave generation, traffic types) and for the network to communicate cell-specific configurations. This ensures proper resource allocation, prevents operational mismatches, and supports multi-vendor interoperability. Accordingly, RAN2 should consider specifying capability exchange procedures between UE </w:t>
      </w:r>
      <w:r w:rsidR="00316FC3">
        <w:rPr>
          <w:rFonts w:ascii="Times New Roman" w:eastAsia="SimSun" w:hAnsi="Times New Roman"/>
          <w:kern w:val="0"/>
          <w:szCs w:val="20"/>
        </w:rPr>
        <w:t>r</w:t>
      </w:r>
      <w:r w:rsidRPr="008E47A0">
        <w:rPr>
          <w:rFonts w:ascii="Times New Roman" w:eastAsia="SimSun" w:hAnsi="Times New Roman"/>
          <w:kern w:val="0"/>
          <w:szCs w:val="20"/>
        </w:rPr>
        <w:t>eaders and the network to support flexible deployments.</w:t>
      </w:r>
    </w:p>
    <w:p w14:paraId="25AB8807" w14:textId="1B69510C" w:rsidR="004A3CB6" w:rsidRPr="00972538" w:rsidRDefault="004A3CB6" w:rsidP="004A3CB6">
      <w:pPr>
        <w:spacing w:before="120" w:line="276" w:lineRule="auto"/>
        <w:rPr>
          <w:rFonts w:ascii="Times New Roman" w:eastAsia="SimSun" w:hAnsi="Times New Roman"/>
          <w:kern w:val="0"/>
          <w:szCs w:val="20"/>
        </w:rPr>
      </w:pPr>
      <w:bookmarkStart w:id="16" w:name="_Hlk210397058"/>
      <w:bookmarkStart w:id="17" w:name="_Hlk213421151"/>
      <w:r>
        <w:rPr>
          <w:rFonts w:ascii="Times New Roman" w:eastAsia="SimSun" w:hAnsi="Times New Roman"/>
          <w:b/>
          <w:bCs/>
          <w:i/>
          <w:iCs/>
          <w:sz w:val="22"/>
          <w:szCs w:val="22"/>
        </w:rPr>
        <w:t xml:space="preserve">Proposal </w:t>
      </w:r>
      <w:r>
        <w:rPr>
          <w:rFonts w:ascii="Times New Roman" w:eastAsia="SimSun" w:hAnsi="Times New Roman"/>
          <w:b/>
          <w:bCs/>
          <w:i/>
          <w:iCs/>
          <w:sz w:val="22"/>
          <w:szCs w:val="22"/>
        </w:rPr>
        <w:t>9</w:t>
      </w:r>
      <w:r>
        <w:rPr>
          <w:rFonts w:ascii="Times New Roman" w:eastAsia="SimSun" w:hAnsi="Times New Roman"/>
          <w:b/>
          <w:bCs/>
          <w:i/>
          <w:iCs/>
          <w:sz w:val="22"/>
          <w:szCs w:val="22"/>
        </w:rPr>
        <w:t xml:space="preserve">: </w:t>
      </w:r>
      <w:r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Pr>
          <w:rFonts w:ascii="Times New Roman" w:eastAsia="SimSun" w:hAnsi="Times New Roman"/>
          <w:b/>
          <w:bCs/>
          <w:i/>
          <w:iCs/>
          <w:sz w:val="22"/>
          <w:szCs w:val="22"/>
        </w:rPr>
        <w:t>.</w:t>
      </w:r>
    </w:p>
    <w:p w14:paraId="11D2219D" w14:textId="4032D003" w:rsidR="004262C1" w:rsidRDefault="004262C1" w:rsidP="00112F30">
      <w:pPr>
        <w:spacing w:before="120" w:line="276" w:lineRule="auto"/>
        <w:rPr>
          <w:rFonts w:ascii="Times New Roman" w:eastAsia="SimSun" w:hAnsi="Times New Roman"/>
          <w:b/>
          <w:bCs/>
          <w:i/>
          <w:iCs/>
          <w:sz w:val="22"/>
          <w:szCs w:val="22"/>
        </w:rPr>
      </w:pPr>
      <w:bookmarkStart w:id="18" w:name="PP12"/>
      <w:bookmarkEnd w:id="17"/>
    </w:p>
    <w:p w14:paraId="18503420" w14:textId="48BF5ECA" w:rsidR="006B35DC" w:rsidRPr="00534278" w:rsidRDefault="006B35DC"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For A-IoT service operations involving multiple </w:t>
      </w:r>
      <w:r w:rsidRPr="00534278">
        <w:rPr>
          <w:rFonts w:ascii="Times New Roman" w:eastAsia="SimSun" w:hAnsi="Times New Roman"/>
          <w:kern w:val="0"/>
          <w:szCs w:val="20"/>
        </w:rPr>
        <w:t>A-</w:t>
      </w:r>
      <w:r w:rsidRPr="00534278">
        <w:rPr>
          <w:rFonts w:ascii="Times New Roman" w:eastAsia="SimSun" w:hAnsi="Times New Roman"/>
          <w:kern w:val="0"/>
          <w:szCs w:val="20"/>
        </w:rPr>
        <w:t xml:space="preserve">IoT devices, a key consideration is how the UE </w:t>
      </w:r>
      <w:r w:rsidRPr="00534278">
        <w:rPr>
          <w:rFonts w:ascii="Times New Roman" w:eastAsia="SimSun" w:hAnsi="Times New Roman"/>
          <w:kern w:val="0"/>
          <w:szCs w:val="20"/>
        </w:rPr>
        <w:t>r</w:t>
      </w:r>
      <w:r w:rsidRPr="00534278">
        <w:rPr>
          <w:rFonts w:ascii="Times New Roman" w:eastAsia="SimSun" w:hAnsi="Times New Roman"/>
          <w:kern w:val="0"/>
          <w:szCs w:val="20"/>
        </w:rPr>
        <w:t>eader handles the forwarding of D2R and R2D data. In such scenarios, the UE Reader may collect data or responses from several A-IoT devices and combine or aggregate these results before forwarding them to the network.</w:t>
      </w:r>
      <w:r w:rsidR="004A3CB6">
        <w:rPr>
          <w:rFonts w:ascii="Times New Roman" w:eastAsia="SimSun" w:hAnsi="Times New Roman"/>
          <w:kern w:val="0"/>
          <w:szCs w:val="20"/>
        </w:rPr>
        <w:t xml:space="preserve"> </w:t>
      </w:r>
      <w:r w:rsidRPr="00534278">
        <w:rPr>
          <w:rFonts w:ascii="Times New Roman" w:eastAsia="SimSun" w:hAnsi="Times New Roman"/>
          <w:kern w:val="0"/>
          <w:szCs w:val="20"/>
        </w:rPr>
        <w:t>Therefore,</w:t>
      </w:r>
      <w:r w:rsidRPr="00534278">
        <w:rPr>
          <w:rFonts w:ascii="Times New Roman" w:eastAsia="SimSun" w:hAnsi="Times New Roman"/>
          <w:kern w:val="0"/>
          <w:szCs w:val="20"/>
        </w:rPr>
        <w:t xml:space="preserve"> RAN2 </w:t>
      </w:r>
      <w:proofErr w:type="gramStart"/>
      <w:r w:rsidRPr="00534278">
        <w:rPr>
          <w:rFonts w:ascii="Times New Roman" w:eastAsia="SimSun" w:hAnsi="Times New Roman"/>
          <w:kern w:val="0"/>
          <w:szCs w:val="20"/>
        </w:rPr>
        <w:t>discuss</w:t>
      </w:r>
      <w:proofErr w:type="gramEnd"/>
      <w:r w:rsidRPr="00534278">
        <w:rPr>
          <w:rFonts w:ascii="Times New Roman" w:eastAsia="SimSun" w:hAnsi="Times New Roman"/>
          <w:kern w:val="0"/>
          <w:szCs w:val="20"/>
        </w:rPr>
        <w:t xml:space="preserve"> the potential support for data aggregation functionality at the UE </w:t>
      </w:r>
      <w:r w:rsidRPr="00534278">
        <w:rPr>
          <w:rFonts w:ascii="Times New Roman" w:eastAsia="SimSun" w:hAnsi="Times New Roman"/>
          <w:kern w:val="0"/>
          <w:szCs w:val="20"/>
        </w:rPr>
        <w:t>r</w:t>
      </w:r>
      <w:r w:rsidRPr="00534278">
        <w:rPr>
          <w:rFonts w:ascii="Times New Roman" w:eastAsia="SimSun" w:hAnsi="Times New Roman"/>
          <w:kern w:val="0"/>
          <w:szCs w:val="20"/>
        </w:rPr>
        <w:t xml:space="preserve">eader, enabling efficient handling and transmission of information gathered from multiple A-IoT devices during </w:t>
      </w:r>
      <w:proofErr w:type="gramStart"/>
      <w:r w:rsidRPr="00534278">
        <w:rPr>
          <w:rFonts w:ascii="Times New Roman" w:eastAsia="SimSun" w:hAnsi="Times New Roman"/>
          <w:kern w:val="0"/>
          <w:szCs w:val="20"/>
        </w:rPr>
        <w:t>a  service</w:t>
      </w:r>
      <w:proofErr w:type="gramEnd"/>
      <w:r w:rsidRPr="00534278">
        <w:rPr>
          <w:rFonts w:ascii="Times New Roman" w:eastAsia="SimSun" w:hAnsi="Times New Roman"/>
          <w:kern w:val="0"/>
          <w:szCs w:val="20"/>
        </w:rPr>
        <w:t xml:space="preserve"> operation.</w:t>
      </w:r>
      <w:bookmarkStart w:id="19" w:name="_Hlk213420789"/>
    </w:p>
    <w:p w14:paraId="00193EBE" w14:textId="2C1467B0" w:rsidR="00A82AC1" w:rsidRPr="00A82AC1" w:rsidRDefault="006B35DC" w:rsidP="00A82AC1">
      <w:pPr>
        <w:spacing w:before="120" w:line="276" w:lineRule="auto"/>
        <w:rPr>
          <w:rFonts w:ascii="Times New Roman" w:eastAsia="SimSun" w:hAnsi="Times New Roman"/>
          <w:b/>
          <w:bCs/>
          <w:i/>
          <w:iCs/>
          <w:sz w:val="22"/>
          <w:szCs w:val="22"/>
        </w:rPr>
      </w:pPr>
      <w:bookmarkStart w:id="20" w:name="_Toc213315686"/>
      <w:bookmarkStart w:id="21" w:name="_Toc213315698"/>
      <w:bookmarkStart w:id="22" w:name="_Toc213315710"/>
      <w:bookmarkStart w:id="23" w:name="_Toc213316776"/>
      <w:bookmarkStart w:id="24" w:name="_Toc213316788"/>
      <w:bookmarkStart w:id="25" w:name="_Toc213316800"/>
      <w:bookmarkStart w:id="26" w:name="_Toc213316812"/>
      <w:bookmarkStart w:id="27" w:name="_Toc213316824"/>
      <w:bookmarkStart w:id="28" w:name="_Toc213316836"/>
      <w:bookmarkStart w:id="29" w:name="_Toc213316848"/>
      <w:bookmarkStart w:id="30" w:name="_Toc213329240"/>
      <w:bookmarkStart w:id="31" w:name="_Toc213329252"/>
      <w:bookmarkStart w:id="32" w:name="_Toc213329265"/>
      <w:bookmarkStart w:id="33" w:name="_Toc213329277"/>
      <w:bookmarkStart w:id="34" w:name="_Toc213329290"/>
      <w:bookmarkStart w:id="35" w:name="_Toc213329302"/>
      <w:bookmarkStart w:id="36" w:name="_Toc213329554"/>
      <w:bookmarkStart w:id="37" w:name="_Toc213330446"/>
      <w:bookmarkStart w:id="38" w:name="_Toc213330459"/>
      <w:bookmarkStart w:id="39" w:name="_Toc213341235"/>
      <w:bookmarkStart w:id="40" w:name="_Toc213405382"/>
      <w:bookmarkStart w:id="41" w:name="_Toc213405395"/>
      <w:bookmarkStart w:id="42" w:name="_Hlk213421061"/>
      <w:r>
        <w:rPr>
          <w:rFonts w:ascii="Times New Roman" w:eastAsia="SimSun" w:hAnsi="Times New Roman"/>
          <w:b/>
          <w:bCs/>
          <w:i/>
          <w:iCs/>
          <w:sz w:val="22"/>
          <w:szCs w:val="22"/>
        </w:rPr>
        <w:t xml:space="preserve">Proposal </w:t>
      </w:r>
      <w:r w:rsidR="004A3CB6">
        <w:rPr>
          <w:rFonts w:ascii="Times New Roman" w:eastAsia="SimSun" w:hAnsi="Times New Roman"/>
          <w:b/>
          <w:bCs/>
          <w:i/>
          <w:iCs/>
          <w:sz w:val="22"/>
          <w:szCs w:val="22"/>
        </w:rPr>
        <w:t>10</w:t>
      </w:r>
      <w:r>
        <w:rPr>
          <w:rFonts w:ascii="Times New Roman" w:eastAsia="SimSun" w:hAnsi="Times New Roman"/>
          <w:b/>
          <w:bCs/>
          <w:i/>
          <w:iCs/>
          <w:sz w:val="22"/>
          <w:szCs w:val="22"/>
        </w:rPr>
        <w:t xml:space="preserve">: </w:t>
      </w:r>
      <w:r w:rsidR="00A82AC1"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00A82AC1" w:rsidRPr="00A82AC1">
        <w:rPr>
          <w:rFonts w:ascii="Times New Roman" w:eastAsia="SimSun" w:hAnsi="Times New Roman"/>
          <w:b/>
          <w:bCs/>
          <w:i/>
          <w:iCs/>
          <w:sz w:val="22"/>
          <w:szCs w:val="22"/>
        </w:rPr>
        <w:t>IoT devices.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48852946" w14:textId="77777777" w:rsidR="00316FC3" w:rsidRDefault="00316FC3" w:rsidP="00257D35">
      <w:pPr>
        <w:spacing w:before="120" w:line="276" w:lineRule="auto"/>
        <w:rPr>
          <w:rFonts w:ascii="Times New Roman" w:eastAsia="SimSun" w:hAnsi="Times New Roman"/>
          <w:b/>
          <w:bCs/>
          <w:i/>
          <w:iCs/>
          <w:sz w:val="22"/>
          <w:szCs w:val="22"/>
          <w:lang w:val="en-GB"/>
        </w:rPr>
      </w:pPr>
    </w:p>
    <w:bookmarkEnd w:id="19"/>
    <w:p w14:paraId="526F969B" w14:textId="3DE3520C" w:rsidR="003717F3" w:rsidRPr="00534278" w:rsidRDefault="003717F3" w:rsidP="00534278">
      <w:pPr>
        <w:widowControl/>
        <w:spacing w:before="120" w:line="276" w:lineRule="auto"/>
        <w:rPr>
          <w:rFonts w:ascii="Times New Roman" w:eastAsia="SimSun" w:hAnsi="Times New Roman"/>
          <w:kern w:val="0"/>
          <w:szCs w:val="20"/>
        </w:rPr>
      </w:pPr>
      <w:r w:rsidRPr="003717F3">
        <w:rPr>
          <w:rFonts w:ascii="Times New Roman" w:eastAsia="SimSun" w:hAnsi="Times New Roman"/>
          <w:b/>
          <w:bCs/>
          <w:i/>
          <w:iCs/>
          <w:sz w:val="22"/>
          <w:szCs w:val="22"/>
          <w:lang w:val="en-GB"/>
        </w:rPr>
        <w:t xml:space="preserve"> </w:t>
      </w:r>
      <w:r w:rsidRPr="00534278">
        <w:rPr>
          <w:rFonts w:ascii="Times New Roman" w:eastAsia="SimSun" w:hAnsi="Times New Roman"/>
          <w:kern w:val="0"/>
          <w:szCs w:val="20"/>
        </w:rPr>
        <w:t>In Rel-19, RAN2 acknowledged the multi-reader scenario in terms of Transaction ID collision but decided up to implementation as belo</w:t>
      </w:r>
      <w:r w:rsidR="006B35DC" w:rsidRPr="00534278">
        <w:rPr>
          <w:rFonts w:ascii="Times New Roman" w:eastAsia="SimSun" w:hAnsi="Times New Roman"/>
          <w:kern w:val="0"/>
          <w:szCs w:val="20"/>
        </w:rPr>
        <w:t>w</w:t>
      </w:r>
      <w:r w:rsidRPr="00534278">
        <w:rPr>
          <w:rFonts w:ascii="Times New Roman" w:eastAsia="SimSun" w:hAnsi="Times New Roman"/>
          <w:kern w:val="0"/>
          <w:szCs w:val="20"/>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3717F3" w:rsidRPr="003717F3" w14:paraId="56303C9B" w14:textId="77777777">
        <w:tc>
          <w:tcPr>
            <w:tcW w:w="9944" w:type="dxa"/>
            <w:tcBorders>
              <w:top w:val="single" w:sz="4" w:space="0" w:color="auto"/>
              <w:left w:val="single" w:sz="4" w:space="0" w:color="auto"/>
              <w:bottom w:val="single" w:sz="4" w:space="0" w:color="auto"/>
              <w:right w:val="single" w:sz="4" w:space="0" w:color="auto"/>
            </w:tcBorders>
            <w:hideMark/>
          </w:tcPr>
          <w:p w14:paraId="1DF18962" w14:textId="77777777" w:rsidR="003717F3" w:rsidRPr="004A3CB6" w:rsidRDefault="003717F3" w:rsidP="00534278">
            <w:pPr>
              <w:widowControl/>
              <w:spacing w:before="120" w:line="276" w:lineRule="auto"/>
              <w:rPr>
                <w:rFonts w:ascii="Times New Roman" w:eastAsia="SimSun" w:hAnsi="Times New Roman"/>
                <w:b/>
                <w:bCs/>
                <w:i/>
                <w:iCs/>
                <w:sz w:val="22"/>
                <w:szCs w:val="22"/>
                <w:lang w:val="en-GB"/>
              </w:rPr>
            </w:pPr>
            <w:r w:rsidRPr="00534278">
              <w:rPr>
                <w:rFonts w:ascii="Times New Roman" w:eastAsia="SimSun" w:hAnsi="Times New Roman"/>
                <w:i/>
                <w:iCs/>
                <w:kern w:val="0"/>
                <w:szCs w:val="20"/>
                <w:highlight w:val="green"/>
              </w:rPr>
              <w:t xml:space="preserve">RAN2 acknowledges that multi-reader scenario may </w:t>
            </w:r>
            <w:proofErr w:type="gramStart"/>
            <w:r w:rsidRPr="00534278">
              <w:rPr>
                <w:rFonts w:ascii="Times New Roman" w:eastAsia="SimSun" w:hAnsi="Times New Roman"/>
                <w:i/>
                <w:iCs/>
                <w:kern w:val="0"/>
                <w:szCs w:val="20"/>
                <w:highlight w:val="green"/>
              </w:rPr>
              <w:t>exist</w:t>
            </w:r>
            <w:proofErr w:type="gramEnd"/>
            <w:r w:rsidRPr="00534278">
              <w:rPr>
                <w:rFonts w:ascii="Times New Roman" w:eastAsia="SimSun" w:hAnsi="Times New Roman"/>
                <w:i/>
                <w:iCs/>
                <w:kern w:val="0"/>
                <w:szCs w:val="20"/>
                <w:highlight w:val="green"/>
              </w:rPr>
              <w:t xml:space="preserve"> but we will not specify something specific for this purpose.  We can rely on transaction ID and implementation to handle it.</w:t>
            </w:r>
            <w:r w:rsidRPr="004A3CB6">
              <w:rPr>
                <w:rFonts w:ascii="Times New Roman" w:eastAsia="SimSun" w:hAnsi="Times New Roman"/>
                <w:b/>
                <w:bCs/>
                <w:i/>
                <w:iCs/>
                <w:sz w:val="22"/>
                <w:szCs w:val="22"/>
                <w:lang w:val="en-GB"/>
              </w:rPr>
              <w:t xml:space="preserve">    </w:t>
            </w:r>
          </w:p>
        </w:tc>
      </w:tr>
    </w:tbl>
    <w:p w14:paraId="4BA02C54" w14:textId="77777777" w:rsidR="006B35DC" w:rsidRDefault="006B35DC" w:rsidP="00112F30">
      <w:pPr>
        <w:spacing w:before="120" w:line="276" w:lineRule="auto"/>
        <w:rPr>
          <w:rFonts w:ascii="Times New Roman" w:eastAsia="SimSun" w:hAnsi="Times New Roman"/>
          <w:b/>
          <w:bCs/>
          <w:i/>
          <w:iCs/>
          <w:sz w:val="22"/>
          <w:szCs w:val="22"/>
          <w:lang w:val="en-GB"/>
        </w:rPr>
      </w:pPr>
    </w:p>
    <w:p w14:paraId="6B5B1674" w14:textId="77777777" w:rsidR="006B35DC" w:rsidRPr="00534278" w:rsidRDefault="006B35DC"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However, the decision made in Release 19 should be reconsidered for Topology 2 in Release 20, as handling multi-reader scenarios becomes more complex in this context. In Release 19, the reader function was implemented at the </w:t>
      </w:r>
      <w:proofErr w:type="spellStart"/>
      <w:r w:rsidRPr="00534278">
        <w:rPr>
          <w:rFonts w:ascii="Times New Roman" w:eastAsia="SimSun" w:hAnsi="Times New Roman"/>
          <w:kern w:val="0"/>
          <w:szCs w:val="20"/>
        </w:rPr>
        <w:t>gNB</w:t>
      </w:r>
      <w:proofErr w:type="spellEnd"/>
      <w:r w:rsidRPr="00534278">
        <w:rPr>
          <w:rFonts w:ascii="Times New Roman" w:eastAsia="SimSun" w:hAnsi="Times New Roman"/>
          <w:kern w:val="0"/>
          <w:szCs w:val="20"/>
        </w:rPr>
        <w:t>, where fixed reader locations and controlled network planning minimized interference issues. In contrast, in Release 20, the reader is a UE, introducing mobility and resulting in dynamic and unpredictable interference patterns between UE Readers, making the implementation significantly more challenging.</w:t>
      </w:r>
    </w:p>
    <w:p w14:paraId="6E60B1C1" w14:textId="77777777" w:rsidR="006B35DC" w:rsidRPr="00534278" w:rsidRDefault="006B35DC" w:rsidP="00112F30">
      <w:pPr>
        <w:spacing w:before="120" w:line="276" w:lineRule="auto"/>
        <w:rPr>
          <w:rFonts w:ascii="Times New Roman" w:eastAsia="SimSun" w:hAnsi="Times New Roman"/>
          <w:b/>
          <w:bCs/>
          <w:i/>
          <w:iCs/>
          <w:sz w:val="22"/>
          <w:szCs w:val="22"/>
          <w:lang w:val="en-GB"/>
        </w:rPr>
      </w:pPr>
    </w:p>
    <w:p w14:paraId="614618C7" w14:textId="343B011C" w:rsidR="004262C1" w:rsidRPr="00534278" w:rsidRDefault="006B35DC" w:rsidP="00112F30">
      <w:pPr>
        <w:spacing w:before="120" w:line="276" w:lineRule="auto"/>
        <w:rPr>
          <w:rFonts w:ascii="Times New Roman" w:eastAsia="SimSun" w:hAnsi="Times New Roman"/>
          <w:b/>
          <w:bCs/>
          <w:i/>
          <w:iCs/>
          <w:sz w:val="22"/>
          <w:szCs w:val="22"/>
        </w:rPr>
      </w:pPr>
      <w:bookmarkStart w:id="43" w:name="_Hlk213421073"/>
      <w:r w:rsidRPr="00534278">
        <w:rPr>
          <w:rFonts w:ascii="Times New Roman" w:eastAsia="SimSun" w:hAnsi="Times New Roman"/>
          <w:b/>
          <w:bCs/>
          <w:i/>
          <w:iCs/>
          <w:sz w:val="22"/>
          <w:szCs w:val="22"/>
        </w:rPr>
        <w:t>Proposal</w:t>
      </w:r>
      <w:r w:rsidR="004A3CB6">
        <w:rPr>
          <w:rFonts w:ascii="Times New Roman" w:eastAsia="SimSun" w:hAnsi="Times New Roman"/>
          <w:b/>
          <w:bCs/>
          <w:i/>
          <w:iCs/>
          <w:sz w:val="22"/>
          <w:szCs w:val="22"/>
        </w:rPr>
        <w:t xml:space="preserve"> 11</w:t>
      </w:r>
      <w:r w:rsidRPr="00534278">
        <w:rPr>
          <w:rFonts w:ascii="Times New Roman" w:eastAsia="SimSun" w:hAnsi="Times New Roman"/>
          <w:b/>
          <w:bCs/>
          <w:i/>
          <w:iCs/>
          <w:sz w:val="22"/>
          <w:szCs w:val="22"/>
        </w:rPr>
        <w:t>: RAN2 should rediscussed the multi-reader scenario for topology 2 in Rel 20.</w:t>
      </w:r>
    </w:p>
    <w:bookmarkEnd w:id="16"/>
    <w:bookmarkEnd w:id="18"/>
    <w:bookmarkEnd w:id="43"/>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77777777"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w</w:t>
      </w:r>
      <w:r w:rsidR="00972538" w:rsidRPr="00AF376F">
        <w:rPr>
          <w:rFonts w:ascii="Times New Roman" w:eastAsia="SimSun" w:hAnsi="Times New Roman"/>
          <w:kern w:val="0"/>
          <w:szCs w:val="20"/>
        </w:rPr>
        <w:t>e</w:t>
      </w:r>
      <w:r w:rsidR="00972538">
        <w:rPr>
          <w:rFonts w:ascii="Times New Roman" w:eastAsia="SimSun" w:hAnsi="Times New Roman"/>
          <w:kern w:val="0"/>
          <w:szCs w:val="20"/>
        </w:rPr>
        <w:t xml:space="preserve"> </w:t>
      </w:r>
      <w:r w:rsidR="00972538">
        <w:rPr>
          <w:rFonts w:ascii="Times New Roman" w:eastAsia="SimSun" w:hAnsi="Times New Roman" w:hint="eastAsia"/>
          <w:kern w:val="0"/>
          <w:szCs w:val="20"/>
        </w:rPr>
        <w:t>discuss</w:t>
      </w:r>
      <w:r w:rsidR="00972538">
        <w:rPr>
          <w:rFonts w:ascii="Times New Roman" w:eastAsia="SimSun" w:hAnsi="Times New Roman"/>
          <w:kern w:val="0"/>
          <w:szCs w:val="20"/>
        </w:rPr>
        <w:t xml:space="preserve"> our views 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0C10DE9A" w14:textId="77777777" w:rsidR="004A3CB6" w:rsidRDefault="004A3CB6" w:rsidP="004A3CB6">
      <w:pPr>
        <w:rPr>
          <w:lang w:eastAsia="en-US"/>
        </w:rPr>
      </w:pPr>
      <w:r w:rsidRPr="00952BBB">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952BBB">
        <w:rPr>
          <w:rFonts w:ascii="Times New Roman" w:eastAsia="SimSun" w:hAnsi="Times New Roman"/>
          <w:b/>
          <w:bCs/>
          <w:i/>
          <w:iCs/>
          <w:sz w:val="22"/>
          <w:szCs w:val="22"/>
        </w:rPr>
        <w:t>In A-IoT topology 2, both D2R and R2D operate in the FR1 uplink spectrum, requiring the UE reader to both transmit and receive within the UL spectrum for A-IoT communication</w:t>
      </w:r>
      <w:r w:rsidRPr="00FC00B0">
        <w:rPr>
          <w:lang w:eastAsia="en-US"/>
        </w:rPr>
        <w:t>.</w:t>
      </w:r>
    </w:p>
    <w:p w14:paraId="7E386540" w14:textId="77777777" w:rsidR="004A3CB6" w:rsidRDefault="004A3CB6" w:rsidP="004A3CB6">
      <w:pPr>
        <w:rPr>
          <w:lang w:eastAsia="en-US"/>
        </w:rPr>
      </w:pPr>
    </w:p>
    <w:p w14:paraId="54914800"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lastRenderedPageBreak/>
        <w:t>Observation</w:t>
      </w:r>
      <w:r>
        <w:rPr>
          <w:rFonts w:ascii="Times New Roman" w:eastAsia="SimSun" w:hAnsi="Times New Roman"/>
          <w:b/>
          <w:bCs/>
          <w:i/>
          <w:iCs/>
          <w:sz w:val="22"/>
          <w:szCs w:val="22"/>
        </w:rPr>
        <w:t xml:space="preserve"> 2:</w:t>
      </w:r>
      <w:r w:rsidRPr="00952BBB">
        <w:rPr>
          <w:rFonts w:ascii="Times New Roman" w:eastAsia="SimSun" w:hAnsi="Times New Roman"/>
          <w:b/>
          <w:bCs/>
          <w:i/>
          <w:iCs/>
          <w:sz w:val="22"/>
          <w:szCs w:val="22"/>
        </w:rPr>
        <w:t xml:space="preserve"> Depending on deployment type:</w:t>
      </w:r>
    </w:p>
    <w:p w14:paraId="64841CA9" w14:textId="77777777" w:rsidR="004A3CB6" w:rsidRPr="00952BBB" w:rsidRDefault="004A3CB6" w:rsidP="004A3CB6">
      <w:pPr>
        <w:pStyle w:val="ListParagraph"/>
        <w:numPr>
          <w:ilvl w:val="0"/>
          <w:numId w:val="23"/>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 xml:space="preserve">In in-band deployment, where </w:t>
      </w:r>
      <w:proofErr w:type="spellStart"/>
      <w:r w:rsidRPr="00952BBB">
        <w:rPr>
          <w:rFonts w:ascii="Times New Roman" w:eastAsia="SimSun" w:hAnsi="Times New Roman"/>
          <w:b/>
          <w:bCs/>
          <w:i/>
          <w:iCs/>
          <w:sz w:val="22"/>
          <w:szCs w:val="22"/>
        </w:rPr>
        <w:t>Uu</w:t>
      </w:r>
      <w:proofErr w:type="spellEnd"/>
      <w:r w:rsidRPr="00952BBB">
        <w:rPr>
          <w:rFonts w:ascii="Times New Roman" w:eastAsia="SimSun" w:hAnsi="Times New Roman"/>
          <w:b/>
          <w:bCs/>
          <w:i/>
          <w:iCs/>
          <w:sz w:val="22"/>
          <w:szCs w:val="22"/>
        </w:rPr>
        <w:t xml:space="preserve"> and A-IoT share the same band, simultaneous operation is not supported, and non-overlapping time resources must be used.</w:t>
      </w:r>
    </w:p>
    <w:p w14:paraId="3B4C787B" w14:textId="77777777" w:rsidR="004A3CB6" w:rsidRPr="00952BBB" w:rsidRDefault="004A3CB6" w:rsidP="004A3CB6">
      <w:pPr>
        <w:pStyle w:val="ListParagraph"/>
        <w:numPr>
          <w:ilvl w:val="0"/>
          <w:numId w:val="23"/>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 xml:space="preserve">In out-of-band deployment, where </w:t>
      </w:r>
      <w:proofErr w:type="spellStart"/>
      <w:r w:rsidRPr="00952BBB">
        <w:rPr>
          <w:rFonts w:ascii="Times New Roman" w:eastAsia="SimSun" w:hAnsi="Times New Roman"/>
          <w:b/>
          <w:bCs/>
          <w:i/>
          <w:iCs/>
          <w:sz w:val="22"/>
          <w:szCs w:val="22"/>
        </w:rPr>
        <w:t>Uu</w:t>
      </w:r>
      <w:proofErr w:type="spellEnd"/>
      <w:r w:rsidRPr="00952BBB">
        <w:rPr>
          <w:rFonts w:ascii="Times New Roman" w:eastAsia="SimSun" w:hAnsi="Times New Roman"/>
          <w:b/>
          <w:bCs/>
          <w:i/>
          <w:iCs/>
          <w:sz w:val="22"/>
          <w:szCs w:val="22"/>
        </w:rPr>
        <w:t xml:space="preserve"> and A-IoT operate in different bands, both overlapping and non-overlapping resources can be used.</w:t>
      </w:r>
    </w:p>
    <w:p w14:paraId="7FB6CE89" w14:textId="77777777" w:rsidR="004A3CB6" w:rsidRPr="004262C1" w:rsidRDefault="004A3CB6" w:rsidP="004A3CB6">
      <w:pPr>
        <w:rPr>
          <w:lang w:eastAsia="en-US"/>
        </w:rPr>
      </w:pPr>
    </w:p>
    <w:p w14:paraId="231E6564"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Proposa</w:t>
      </w:r>
      <w:r>
        <w:rPr>
          <w:rFonts w:ascii="Times New Roman" w:eastAsia="SimSun" w:hAnsi="Times New Roman"/>
          <w:b/>
          <w:bCs/>
          <w:i/>
          <w:iCs/>
          <w:sz w:val="22"/>
          <w:szCs w:val="22"/>
        </w:rPr>
        <w:t xml:space="preserve">l 1: </w:t>
      </w:r>
      <w:r w:rsidRPr="00952BBB">
        <w:rPr>
          <w:rFonts w:ascii="Times New Roman" w:eastAsia="SimSun" w:hAnsi="Times New Roman"/>
          <w:b/>
          <w:bCs/>
          <w:i/>
          <w:iCs/>
          <w:sz w:val="22"/>
          <w:szCs w:val="22"/>
        </w:rPr>
        <w:t xml:space="preserve">RAN2 is requested to clarify the following </w:t>
      </w:r>
      <w:r>
        <w:rPr>
          <w:rFonts w:ascii="Times New Roman" w:eastAsia="SimSun" w:hAnsi="Times New Roman"/>
          <w:b/>
          <w:bCs/>
          <w:i/>
          <w:iCs/>
          <w:sz w:val="22"/>
          <w:szCs w:val="22"/>
        </w:rPr>
        <w:t>options</w:t>
      </w:r>
      <w:r w:rsidRPr="00952BBB">
        <w:rPr>
          <w:rFonts w:ascii="Times New Roman" w:eastAsia="SimSun" w:hAnsi="Times New Roman"/>
          <w:b/>
          <w:bCs/>
          <w:i/>
          <w:iCs/>
          <w:sz w:val="22"/>
          <w:szCs w:val="22"/>
        </w:rPr>
        <w:t xml:space="preserve"> regarding resource configuration for the UE reader in topology 2:</w:t>
      </w:r>
    </w:p>
    <w:p w14:paraId="60247E79" w14:textId="77777777" w:rsidR="004A3CB6" w:rsidRPr="00952BBB" w:rsidRDefault="004A3CB6" w:rsidP="004A3CB6">
      <w:pPr>
        <w:numPr>
          <w:ilvl w:val="0"/>
          <w:numId w:val="29"/>
        </w:numPr>
        <w:rPr>
          <w:rFonts w:ascii="Times New Roman" w:eastAsia="SimSun" w:hAnsi="Times New Roman"/>
          <w:b/>
          <w:bCs/>
          <w:i/>
          <w:iCs/>
          <w:sz w:val="22"/>
          <w:szCs w:val="22"/>
        </w:rPr>
      </w:pPr>
      <w:r w:rsidRPr="00952BBB">
        <w:rPr>
          <w:rFonts w:ascii="Times New Roman" w:eastAsia="SimSun" w:hAnsi="Times New Roman"/>
          <w:b/>
          <w:bCs/>
          <w:i/>
          <w:iCs/>
          <w:sz w:val="22"/>
          <w:szCs w:val="22"/>
        </w:rPr>
        <w:t>Whether the resources allocated for D2R and R2D communication are</w:t>
      </w:r>
    </w:p>
    <w:p w14:paraId="7314DD4B" w14:textId="77777777" w:rsidR="004A3CB6" w:rsidRPr="00952BBB" w:rsidRDefault="004A3CB6" w:rsidP="004A3CB6">
      <w:pPr>
        <w:numPr>
          <w:ilvl w:val="1"/>
          <w:numId w:val="29"/>
        </w:numPr>
        <w:rPr>
          <w:rFonts w:ascii="Times New Roman" w:eastAsia="SimSun" w:hAnsi="Times New Roman"/>
          <w:b/>
          <w:bCs/>
          <w:i/>
          <w:iCs/>
          <w:sz w:val="22"/>
          <w:szCs w:val="22"/>
        </w:rPr>
      </w:pPr>
      <w:r w:rsidRPr="00952BBB">
        <w:rPr>
          <w:rFonts w:ascii="Times New Roman" w:eastAsia="SimSun" w:hAnsi="Times New Roman"/>
          <w:b/>
          <w:bCs/>
          <w:i/>
          <w:iCs/>
          <w:sz w:val="22"/>
          <w:szCs w:val="22"/>
        </w:rPr>
        <w:t>Option 1: Within the in-band NR spectrum, or</w:t>
      </w:r>
    </w:p>
    <w:p w14:paraId="027A7153" w14:textId="77777777" w:rsidR="004A3CB6" w:rsidRPr="00952BBB" w:rsidRDefault="004A3CB6" w:rsidP="004A3CB6">
      <w:pPr>
        <w:numPr>
          <w:ilvl w:val="1"/>
          <w:numId w:val="29"/>
        </w:numPr>
        <w:rPr>
          <w:rFonts w:ascii="Times New Roman" w:eastAsia="SimSun" w:hAnsi="Times New Roman"/>
          <w:b/>
          <w:bCs/>
          <w:i/>
          <w:iCs/>
          <w:sz w:val="22"/>
          <w:szCs w:val="22"/>
        </w:rPr>
      </w:pPr>
      <w:r w:rsidRPr="00952BBB">
        <w:rPr>
          <w:rFonts w:ascii="Times New Roman" w:eastAsia="SimSun" w:hAnsi="Times New Roman"/>
          <w:b/>
          <w:bCs/>
          <w:i/>
          <w:iCs/>
          <w:sz w:val="22"/>
          <w:szCs w:val="22"/>
        </w:rPr>
        <w:t>Option 2: In standalone (out-of-band) frequency bands, or</w:t>
      </w:r>
    </w:p>
    <w:p w14:paraId="2E5A1FFF" w14:textId="77777777" w:rsidR="004A3CB6" w:rsidRPr="00952BBB" w:rsidRDefault="004A3CB6" w:rsidP="004A3CB6">
      <w:pPr>
        <w:numPr>
          <w:ilvl w:val="1"/>
          <w:numId w:val="29"/>
        </w:numPr>
        <w:rPr>
          <w:rFonts w:ascii="Times New Roman" w:eastAsia="SimSun" w:hAnsi="Times New Roman"/>
          <w:b/>
          <w:bCs/>
          <w:i/>
          <w:iCs/>
          <w:sz w:val="22"/>
          <w:szCs w:val="22"/>
        </w:rPr>
      </w:pPr>
      <w:r w:rsidRPr="00952BBB">
        <w:rPr>
          <w:rFonts w:ascii="Times New Roman" w:eastAsia="SimSun" w:hAnsi="Times New Roman"/>
          <w:b/>
          <w:bCs/>
          <w:i/>
          <w:iCs/>
          <w:sz w:val="22"/>
          <w:szCs w:val="22"/>
        </w:rPr>
        <w:t>Option 3: A combination of both in-band and standalone configurations, depending on deployment conditions.</w:t>
      </w:r>
    </w:p>
    <w:p w14:paraId="528A3EDF" w14:textId="77777777" w:rsidR="004A3CB6" w:rsidRDefault="004A3CB6" w:rsidP="004A3CB6">
      <w:pPr>
        <w:spacing w:before="120" w:line="276" w:lineRule="auto"/>
        <w:rPr>
          <w:rFonts w:ascii="Times New Roman" w:eastAsia="SimSun" w:hAnsi="Times New Roman"/>
          <w:b/>
          <w:bCs/>
          <w:i/>
          <w:iCs/>
          <w:sz w:val="22"/>
          <w:szCs w:val="22"/>
        </w:rPr>
      </w:pPr>
    </w:p>
    <w:p w14:paraId="1C9ADB90" w14:textId="77777777" w:rsidR="004A3CB6" w:rsidRDefault="004A3CB6" w:rsidP="004A3CB6">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 xml:space="preserve">eader resource allocation as the baseline, with </w:t>
      </w:r>
      <w:proofErr w:type="spellStart"/>
      <w:r w:rsidRPr="00C655DF">
        <w:rPr>
          <w:rFonts w:ascii="Times New Roman" w:eastAsia="SimSun" w:hAnsi="Times New Roman"/>
          <w:b/>
          <w:bCs/>
          <w:i/>
          <w:iCs/>
          <w:sz w:val="22"/>
          <w:szCs w:val="22"/>
        </w:rPr>
        <w:t>gNB</w:t>
      </w:r>
      <w:proofErr w:type="spellEnd"/>
      <w:r w:rsidRPr="00C655DF">
        <w:rPr>
          <w:rFonts w:ascii="Times New Roman" w:eastAsia="SimSun" w:hAnsi="Times New Roman"/>
          <w:b/>
          <w:bCs/>
          <w:i/>
          <w:iCs/>
          <w:sz w:val="22"/>
          <w:szCs w:val="22"/>
        </w:rPr>
        <w:t xml:space="preserve"> assigning</w:t>
      </w:r>
      <w:r>
        <w:rPr>
          <w:rFonts w:ascii="Times New Roman" w:eastAsia="SimSun" w:hAnsi="Times New Roman"/>
          <w:b/>
          <w:bCs/>
          <w:i/>
          <w:iCs/>
          <w:sz w:val="22"/>
          <w:szCs w:val="22"/>
        </w:rPr>
        <w:t xml:space="preserve"> a resource set to each UE reader.</w:t>
      </w:r>
    </w:p>
    <w:p w14:paraId="7BE5E206" w14:textId="77777777" w:rsidR="004A3CB6" w:rsidRDefault="004A3CB6" w:rsidP="004A3CB6">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Pr>
          <w:rFonts w:ascii="Times New Roman" w:eastAsia="SimSun" w:hAnsi="Times New Roman"/>
          <w:b/>
          <w:bCs/>
          <w:i/>
          <w:iCs/>
          <w:sz w:val="22"/>
          <w:szCs w:val="22"/>
        </w:rPr>
        <w:t>3</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p>
    <w:p w14:paraId="3D1D01A8" w14:textId="77777777" w:rsidR="004A3CB6" w:rsidRDefault="004A3CB6" w:rsidP="004A3CB6">
      <w:pPr>
        <w:spacing w:before="120" w:line="276" w:lineRule="auto"/>
        <w:rPr>
          <w:rFonts w:ascii="Times New Roman" w:eastAsia="SimSun" w:hAnsi="Times New Roman"/>
          <w:b/>
          <w:bCs/>
          <w:i/>
          <w:iCs/>
          <w:sz w:val="22"/>
          <w:szCs w:val="22"/>
        </w:rPr>
      </w:pPr>
    </w:p>
    <w:p w14:paraId="1CD55F14" w14:textId="351C7934" w:rsidR="004A3CB6" w:rsidRPr="003041AD" w:rsidRDefault="004A3CB6" w:rsidP="004A3CB6">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Observation</w:t>
      </w:r>
      <w:r>
        <w:rPr>
          <w:rFonts w:ascii="Times New Roman" w:eastAsia="SimSun" w:hAnsi="Times New Roman"/>
          <w:b/>
          <w:bCs/>
          <w:i/>
          <w:iCs/>
          <w:sz w:val="22"/>
          <w:szCs w:val="22"/>
        </w:rPr>
        <w:t xml:space="preserve"> 3</w:t>
      </w:r>
      <w:r w:rsidRPr="00B80727">
        <w:rPr>
          <w:rFonts w:ascii="Times New Roman" w:eastAsia="SimSun" w:hAnsi="Times New Roman"/>
          <w:b/>
          <w:bCs/>
          <w:i/>
          <w:iCs/>
          <w:sz w:val="22"/>
          <w:szCs w:val="22"/>
        </w:rPr>
        <w:t xml:space="preserve">: </w:t>
      </w:r>
      <w:r w:rsidRPr="003041AD">
        <w:rPr>
          <w:rFonts w:ascii="Times New Roman" w:eastAsia="SimSun" w:hAnsi="Times New Roman"/>
          <w:b/>
          <w:bCs/>
          <w:i/>
          <w:iCs/>
          <w:sz w:val="22"/>
          <w:szCs w:val="22"/>
        </w:rPr>
        <w:t>Two alternatives for the radio resources were discussed in Rel-19:</w:t>
      </w:r>
    </w:p>
    <w:p w14:paraId="40AD3BF6" w14:textId="77777777" w:rsidR="004A3CB6" w:rsidRPr="00B80727" w:rsidRDefault="004A3CB6" w:rsidP="004A3CB6">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1: BS configures/allocates a set A-IoT radio resource to the UE reader, in response to a request from the UE reader; and/or</w:t>
      </w:r>
    </w:p>
    <w:p w14:paraId="50E220F6" w14:textId="77777777" w:rsidR="004A3CB6" w:rsidRPr="00B80727" w:rsidRDefault="004A3CB6" w:rsidP="004A3CB6">
      <w:pPr>
        <w:pStyle w:val="ListParagraph"/>
        <w:numPr>
          <w:ilvl w:val="0"/>
          <w:numId w:val="23"/>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 2: BS configures/allocates a set A-IoT radio resource to the UE reader, based on the service request from CN.</w:t>
      </w:r>
    </w:p>
    <w:p w14:paraId="0E1759FB" w14:textId="77777777" w:rsidR="004A3CB6" w:rsidRPr="00B80727" w:rsidRDefault="004A3CB6" w:rsidP="004A3CB6">
      <w:p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Proposal</w:t>
      </w:r>
      <w:r>
        <w:rPr>
          <w:rFonts w:ascii="Times New Roman" w:eastAsia="SimSun" w:hAnsi="Times New Roman"/>
          <w:b/>
          <w:bCs/>
          <w:i/>
          <w:iCs/>
          <w:sz w:val="22"/>
          <w:szCs w:val="22"/>
        </w:rPr>
        <w:t xml:space="preserve"> 4</w:t>
      </w:r>
      <w:r w:rsidRPr="00B80727">
        <w:rPr>
          <w:rFonts w:ascii="Times New Roman" w:eastAsia="SimSun" w:hAnsi="Times New Roman"/>
          <w:b/>
          <w:bCs/>
          <w:i/>
          <w:iCs/>
          <w:sz w:val="22"/>
          <w:szCs w:val="22"/>
        </w:rPr>
        <w:t>: RAN2 should support both alternatives for radio resource allocation, with the following applicability:</w:t>
      </w:r>
    </w:p>
    <w:p w14:paraId="30E3B924" w14:textId="77777777" w:rsidR="004A3CB6" w:rsidRPr="00B80727"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Alt-1: Enables flexible on-demand reconfiguration, such as adjusting or releasing resources in response to dynamic conditions (e.g., collision events, D2R failures, or service completion).</w:t>
      </w:r>
    </w:p>
    <w:p w14:paraId="2B427471" w14:textId="77777777" w:rsidR="004A3CB6" w:rsidRPr="00B80727"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B80727">
        <w:rPr>
          <w:rFonts w:ascii="Times New Roman" w:eastAsia="SimSun" w:hAnsi="Times New Roman"/>
          <w:b/>
          <w:bCs/>
          <w:i/>
          <w:iCs/>
          <w:sz w:val="22"/>
          <w:szCs w:val="22"/>
        </w:rPr>
        <w:t xml:space="preserve">Alt-2: Provides an effective mechanism for initial resource configuration at the </w:t>
      </w:r>
      <w:proofErr w:type="gramStart"/>
      <w:r w:rsidRPr="00B80727">
        <w:rPr>
          <w:rFonts w:ascii="Times New Roman" w:eastAsia="SimSun" w:hAnsi="Times New Roman"/>
          <w:b/>
          <w:bCs/>
          <w:i/>
          <w:iCs/>
          <w:sz w:val="22"/>
          <w:szCs w:val="22"/>
        </w:rPr>
        <w:t>time of service</w:t>
      </w:r>
      <w:proofErr w:type="gramEnd"/>
      <w:r w:rsidRPr="00B80727">
        <w:rPr>
          <w:rFonts w:ascii="Times New Roman" w:eastAsia="SimSun" w:hAnsi="Times New Roman"/>
          <w:b/>
          <w:bCs/>
          <w:i/>
          <w:iCs/>
          <w:sz w:val="22"/>
          <w:szCs w:val="22"/>
        </w:rPr>
        <w:t xml:space="preserve"> establishment.</w:t>
      </w:r>
    </w:p>
    <w:p w14:paraId="2F79EF24" w14:textId="77777777" w:rsidR="004A3CB6" w:rsidRPr="006D25D2" w:rsidRDefault="004A3CB6" w:rsidP="004A3CB6">
      <w:pPr>
        <w:widowControl/>
        <w:spacing w:before="120" w:line="276" w:lineRule="auto"/>
        <w:rPr>
          <w:rFonts w:ascii="Times New Roman" w:eastAsia="SimSun" w:hAnsi="Times New Roman"/>
          <w:kern w:val="0"/>
          <w:szCs w:val="20"/>
        </w:rPr>
      </w:pPr>
    </w:p>
    <w:p w14:paraId="73D7F49E"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 xml:space="preserve">Proposal </w:t>
      </w:r>
      <w:r>
        <w:rPr>
          <w:rFonts w:ascii="Times New Roman" w:eastAsia="SimSun" w:hAnsi="Times New Roman"/>
          <w:b/>
          <w:bCs/>
          <w:i/>
          <w:iCs/>
          <w:sz w:val="22"/>
          <w:szCs w:val="22"/>
        </w:rPr>
        <w:t>5</w:t>
      </w:r>
      <w:r w:rsidRPr="00952BBB">
        <w:rPr>
          <w:rFonts w:ascii="Times New Roman" w:eastAsia="SimSun" w:hAnsi="Times New Roman"/>
          <w:b/>
          <w:bCs/>
          <w:i/>
          <w:iCs/>
          <w:sz w:val="22"/>
          <w:szCs w:val="22"/>
        </w:rPr>
        <w:t xml:space="preserve">: RAN2 should agree that the UE Reader should provide the assistance information to the </w:t>
      </w:r>
      <w:proofErr w:type="spellStart"/>
      <w:r w:rsidRPr="00952BBB">
        <w:rPr>
          <w:rFonts w:ascii="Times New Roman" w:eastAsia="SimSun" w:hAnsi="Times New Roman"/>
          <w:b/>
          <w:bCs/>
          <w:i/>
          <w:iCs/>
          <w:sz w:val="22"/>
          <w:szCs w:val="22"/>
        </w:rPr>
        <w:t>gNB</w:t>
      </w:r>
      <w:proofErr w:type="spellEnd"/>
      <w:r w:rsidRPr="00952BBB">
        <w:rPr>
          <w:rFonts w:ascii="Times New Roman" w:eastAsia="SimSun" w:hAnsi="Times New Roman"/>
          <w:b/>
          <w:bCs/>
          <w:i/>
          <w:iCs/>
          <w:sz w:val="22"/>
          <w:szCs w:val="22"/>
        </w:rPr>
        <w:t xml:space="preserve"> to adapt the pool of resources at the reader UE </w:t>
      </w:r>
    </w:p>
    <w:p w14:paraId="3ED0489C"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 xml:space="preserve">Proposal </w:t>
      </w:r>
      <w:r>
        <w:rPr>
          <w:rFonts w:ascii="Times New Roman" w:eastAsia="SimSun" w:hAnsi="Times New Roman"/>
          <w:b/>
          <w:bCs/>
          <w:i/>
          <w:iCs/>
          <w:sz w:val="22"/>
          <w:szCs w:val="22"/>
        </w:rPr>
        <w:t>6</w:t>
      </w:r>
      <w:r w:rsidRPr="00952BBB">
        <w:rPr>
          <w:rFonts w:ascii="Times New Roman" w:eastAsia="SimSun" w:hAnsi="Times New Roman"/>
          <w:b/>
          <w:bCs/>
          <w:i/>
          <w:iCs/>
          <w:sz w:val="22"/>
          <w:szCs w:val="22"/>
        </w:rPr>
        <w:t xml:space="preserve">: At least following types of assistance information should be supported </w:t>
      </w:r>
    </w:p>
    <w:p w14:paraId="577E6236" w14:textId="77777777" w:rsidR="004A3CB6" w:rsidRPr="00952BBB"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 xml:space="preserve">A-IoT air interface measurements </w:t>
      </w:r>
    </w:p>
    <w:p w14:paraId="268A8DC8" w14:textId="77777777" w:rsidR="004A3CB6" w:rsidRPr="00952BBB"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A-IoT traffic</w:t>
      </w:r>
    </w:p>
    <w:p w14:paraId="2C6DF52B" w14:textId="77777777" w:rsidR="004A3CB6" w:rsidRPr="00952BBB"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Resource request</w:t>
      </w:r>
    </w:p>
    <w:p w14:paraId="11633F5A" w14:textId="77777777" w:rsidR="004A3CB6" w:rsidRPr="00952BBB" w:rsidRDefault="004A3CB6" w:rsidP="004A3CB6">
      <w:pPr>
        <w:pStyle w:val="ListParagraph"/>
        <w:numPr>
          <w:ilvl w:val="0"/>
          <w:numId w:val="24"/>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Release request.</w:t>
      </w:r>
    </w:p>
    <w:p w14:paraId="2782132C" w14:textId="77777777" w:rsidR="004A3CB6" w:rsidRDefault="004A3CB6" w:rsidP="004A3CB6"/>
    <w:p w14:paraId="442650A8"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lastRenderedPageBreak/>
        <w:t>Observation</w:t>
      </w:r>
      <w:r>
        <w:rPr>
          <w:rFonts w:ascii="Times New Roman" w:eastAsia="SimSun" w:hAnsi="Times New Roman"/>
          <w:b/>
          <w:bCs/>
          <w:i/>
          <w:iCs/>
          <w:sz w:val="22"/>
          <w:szCs w:val="22"/>
        </w:rPr>
        <w:t xml:space="preserve"> 4</w:t>
      </w:r>
      <w:r w:rsidRPr="00952BBB">
        <w:rPr>
          <w:rFonts w:ascii="Times New Roman" w:eastAsia="SimSun" w:hAnsi="Times New Roman"/>
          <w:b/>
          <w:bCs/>
          <w:i/>
          <w:iCs/>
          <w:sz w:val="22"/>
          <w:szCs w:val="22"/>
        </w:rPr>
        <w:t xml:space="preserve">: The following possible ways to configure the A-IoT resources using dedicated </w:t>
      </w:r>
      <w:proofErr w:type="spellStart"/>
      <w:r w:rsidRPr="00952BBB">
        <w:rPr>
          <w:rFonts w:ascii="Times New Roman" w:eastAsia="SimSun" w:hAnsi="Times New Roman"/>
          <w:b/>
          <w:bCs/>
          <w:i/>
          <w:iCs/>
          <w:sz w:val="22"/>
          <w:szCs w:val="22"/>
        </w:rPr>
        <w:t>Uu</w:t>
      </w:r>
      <w:proofErr w:type="spellEnd"/>
      <w:r w:rsidRPr="00952BBB">
        <w:rPr>
          <w:rFonts w:ascii="Times New Roman" w:eastAsia="SimSun" w:hAnsi="Times New Roman"/>
          <w:b/>
          <w:bCs/>
          <w:i/>
          <w:iCs/>
          <w:sz w:val="22"/>
          <w:szCs w:val="22"/>
        </w:rPr>
        <w:t xml:space="preserve"> RRC signaling, </w:t>
      </w:r>
    </w:p>
    <w:p w14:paraId="0CF1166D" w14:textId="77777777" w:rsidR="004A3CB6" w:rsidRDefault="004A3CB6" w:rsidP="004A3CB6">
      <w:pPr>
        <w:pStyle w:val="ListParagraph"/>
        <w:numPr>
          <w:ilvl w:val="3"/>
          <w:numId w:val="24"/>
        </w:num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Periodic A-IoT resource allocation (</w:t>
      </w:r>
      <w:proofErr w:type="gramStart"/>
      <w:r w:rsidRPr="00952BBB">
        <w:rPr>
          <w:rFonts w:ascii="Times New Roman" w:eastAsia="SimSun" w:hAnsi="Times New Roman"/>
          <w:b/>
          <w:bCs/>
          <w:i/>
          <w:iCs/>
          <w:sz w:val="22"/>
          <w:szCs w:val="22"/>
        </w:rPr>
        <w:t>similar to</w:t>
      </w:r>
      <w:proofErr w:type="gramEnd"/>
      <w:r w:rsidRPr="00952BBB">
        <w:rPr>
          <w:rFonts w:ascii="Times New Roman" w:eastAsia="SimSun" w:hAnsi="Times New Roman"/>
          <w:b/>
          <w:bCs/>
          <w:i/>
          <w:iCs/>
          <w:sz w:val="22"/>
          <w:szCs w:val="22"/>
        </w:rPr>
        <w:t xml:space="preserve"> CG) with defined periodicity and duration: </w:t>
      </w:r>
    </w:p>
    <w:p w14:paraId="17F5FB76" w14:textId="77777777" w:rsidR="004A3CB6" w:rsidRPr="00952BBB" w:rsidRDefault="004A3CB6" w:rsidP="004A3CB6">
      <w:pPr>
        <w:pStyle w:val="ListParagraph"/>
        <w:numPr>
          <w:ilvl w:val="3"/>
          <w:numId w:val="24"/>
        </w:numPr>
        <w:rPr>
          <w:rFonts w:ascii="Times New Roman" w:eastAsia="SimSun" w:hAnsi="Times New Roman"/>
          <w:b/>
          <w:bCs/>
          <w:i/>
          <w:iCs/>
          <w:sz w:val="22"/>
          <w:szCs w:val="22"/>
        </w:rPr>
      </w:pPr>
      <w:r w:rsidRPr="00952BBB">
        <w:rPr>
          <w:rFonts w:ascii="Times New Roman" w:eastAsia="SimSun" w:hAnsi="Times New Roman"/>
          <w:b/>
          <w:bCs/>
          <w:i/>
          <w:iCs/>
          <w:sz w:val="22"/>
          <w:szCs w:val="22"/>
        </w:rPr>
        <w:t>Continuous A-IoT resource allocation with explicit start and release indications.</w:t>
      </w:r>
    </w:p>
    <w:p w14:paraId="52BCA99E" w14:textId="77777777" w:rsidR="004A3CB6" w:rsidRDefault="004A3CB6" w:rsidP="004A3CB6">
      <w:pPr>
        <w:pStyle w:val="ListParagraph"/>
        <w:numPr>
          <w:ilvl w:val="3"/>
          <w:numId w:val="24"/>
        </w:numPr>
        <w:rPr>
          <w:rFonts w:eastAsia="SimSun"/>
          <w:kern w:val="0"/>
          <w:szCs w:val="20"/>
        </w:rPr>
      </w:pPr>
      <w:r w:rsidRPr="00952BBB">
        <w:rPr>
          <w:rFonts w:ascii="Times New Roman" w:eastAsia="SimSun" w:hAnsi="Times New Roman"/>
          <w:b/>
          <w:bCs/>
          <w:i/>
          <w:iCs/>
          <w:sz w:val="22"/>
          <w:szCs w:val="22"/>
        </w:rPr>
        <w:t xml:space="preserve">One-shot A-IoT resource allocation </w:t>
      </w:r>
    </w:p>
    <w:p w14:paraId="2AC404BE" w14:textId="77777777" w:rsidR="004A3CB6" w:rsidRPr="001A0738" w:rsidRDefault="004A3CB6" w:rsidP="004A3CB6">
      <w:pPr>
        <w:spacing w:before="120" w:line="276" w:lineRule="auto"/>
        <w:rPr>
          <w:rFonts w:ascii="Times New Roman" w:eastAsia="SimSun" w:hAnsi="Times New Roman"/>
          <w:b/>
          <w:bCs/>
          <w:i/>
          <w:iCs/>
          <w:sz w:val="22"/>
          <w:szCs w:val="22"/>
        </w:rPr>
      </w:pPr>
      <w:r w:rsidRPr="001A0738">
        <w:rPr>
          <w:rFonts w:ascii="Times New Roman" w:eastAsia="SimSun" w:hAnsi="Times New Roman"/>
          <w:b/>
          <w:bCs/>
          <w:i/>
          <w:iCs/>
          <w:sz w:val="22"/>
          <w:szCs w:val="22"/>
        </w:rPr>
        <w:t>Proposal 7: Support both validity options, with Option 1 (explicit network release) as baseline and Option 2 (time-based validity) for further study in specific use cases such as temporary out of connection cases.</w:t>
      </w:r>
    </w:p>
    <w:p w14:paraId="3CF6A78B" w14:textId="77777777" w:rsidR="004A3CB6" w:rsidRDefault="004A3CB6" w:rsidP="004A3CB6">
      <w:pPr>
        <w:spacing w:before="120" w:line="276" w:lineRule="auto"/>
        <w:rPr>
          <w:rFonts w:ascii="Times New Roman" w:eastAsia="SimSun" w:hAnsi="Times New Roman"/>
          <w:b/>
          <w:bCs/>
          <w:i/>
          <w:iCs/>
          <w:sz w:val="22"/>
          <w:szCs w:val="22"/>
        </w:rPr>
      </w:pPr>
      <w:r w:rsidRPr="006B35DC">
        <w:rPr>
          <w:rFonts w:ascii="Times New Roman" w:eastAsia="SimSun" w:hAnsi="Times New Roman"/>
          <w:b/>
          <w:bCs/>
          <w:i/>
          <w:iCs/>
          <w:sz w:val="22"/>
          <w:szCs w:val="22"/>
        </w:rPr>
        <w:t xml:space="preserve">Proposal </w:t>
      </w:r>
      <w:r>
        <w:rPr>
          <w:rFonts w:ascii="Times New Roman" w:eastAsia="SimSun" w:hAnsi="Times New Roman"/>
          <w:b/>
          <w:bCs/>
          <w:i/>
          <w:iCs/>
          <w:sz w:val="22"/>
          <w:szCs w:val="22"/>
        </w:rPr>
        <w:t>8</w:t>
      </w:r>
      <w:r w:rsidRPr="006B35DC">
        <w:rPr>
          <w:rFonts w:ascii="Times New Roman" w:eastAsia="SimSun" w:hAnsi="Times New Roman"/>
          <w:b/>
          <w:bCs/>
          <w:i/>
          <w:iCs/>
          <w:sz w:val="22"/>
          <w:szCs w:val="22"/>
        </w:rPr>
        <w:t xml:space="preserve">: For A-IoT resource allocation in temporary out-of-connection scenarios, it is proposed to support Option 2, where the allocated resources remain valid for a defined </w:t>
      </w:r>
      <w:proofErr w:type="gramStart"/>
      <w:r w:rsidRPr="006B35DC">
        <w:rPr>
          <w:rFonts w:ascii="Times New Roman" w:eastAsia="SimSun" w:hAnsi="Times New Roman"/>
          <w:b/>
          <w:bCs/>
          <w:i/>
          <w:iCs/>
          <w:sz w:val="22"/>
          <w:szCs w:val="22"/>
        </w:rPr>
        <w:t>time period</w:t>
      </w:r>
      <w:proofErr w:type="gramEnd"/>
      <w:r w:rsidRPr="006B35DC">
        <w:rPr>
          <w:rFonts w:ascii="Times New Roman" w:eastAsia="SimSun" w:hAnsi="Times New Roman"/>
          <w:b/>
          <w:bCs/>
          <w:i/>
          <w:iCs/>
          <w:sz w:val="22"/>
          <w:szCs w:val="22"/>
        </w:rPr>
        <w:t>.</w:t>
      </w:r>
    </w:p>
    <w:p w14:paraId="5D865404" w14:textId="77777777" w:rsidR="004A3CB6" w:rsidRDefault="004A3CB6" w:rsidP="004A3CB6">
      <w:pPr>
        <w:spacing w:before="120" w:line="276" w:lineRule="auto"/>
        <w:rPr>
          <w:rFonts w:ascii="Times New Roman" w:eastAsia="SimSun" w:hAnsi="Times New Roman"/>
          <w:b/>
          <w:bCs/>
          <w:i/>
          <w:iCs/>
          <w:sz w:val="22"/>
          <w:szCs w:val="22"/>
        </w:rPr>
      </w:pPr>
    </w:p>
    <w:p w14:paraId="0551F31A" w14:textId="77777777" w:rsidR="004A3CB6" w:rsidRPr="00972538" w:rsidRDefault="004A3CB6" w:rsidP="004A3CB6">
      <w:pPr>
        <w:spacing w:before="120" w:line="276" w:lineRule="auto"/>
        <w:rPr>
          <w:rFonts w:ascii="Times New Roman" w:eastAsia="SimSun" w:hAnsi="Times New Roman"/>
          <w:kern w:val="0"/>
          <w:szCs w:val="20"/>
        </w:rPr>
      </w:pPr>
      <w:r>
        <w:rPr>
          <w:rFonts w:ascii="Times New Roman" w:eastAsia="SimSun" w:hAnsi="Times New Roman"/>
          <w:b/>
          <w:bCs/>
          <w:i/>
          <w:iCs/>
          <w:sz w:val="22"/>
          <w:szCs w:val="22"/>
        </w:rPr>
        <w:t xml:space="preserve">Proposal 9: </w:t>
      </w:r>
      <w:r w:rsidRPr="00972538">
        <w:rPr>
          <w:rFonts w:ascii="Times New Roman" w:eastAsia="SimSun" w:hAnsi="Times New Roman"/>
          <w:b/>
          <w:bCs/>
          <w:i/>
          <w:iCs/>
          <w:sz w:val="22"/>
          <w:szCs w:val="22"/>
        </w:rPr>
        <w:t>RAN2 should establish standardized mechanisms for UE Readers to report their capabilities and for the network to communicate cell-specific configurations</w:t>
      </w:r>
      <w:r>
        <w:rPr>
          <w:rFonts w:ascii="Times New Roman" w:eastAsia="SimSun" w:hAnsi="Times New Roman"/>
          <w:b/>
          <w:bCs/>
          <w:i/>
          <w:iCs/>
          <w:sz w:val="22"/>
          <w:szCs w:val="22"/>
        </w:rPr>
        <w:t>.</w:t>
      </w:r>
    </w:p>
    <w:p w14:paraId="33E7D129" w14:textId="77777777" w:rsidR="004A3CB6" w:rsidRDefault="004A3CB6" w:rsidP="004A3CB6">
      <w:pPr>
        <w:spacing w:before="120" w:line="276" w:lineRule="auto"/>
        <w:rPr>
          <w:rFonts w:ascii="Times New Roman" w:eastAsia="SimSun" w:hAnsi="Times New Roman"/>
          <w:b/>
          <w:bCs/>
          <w:i/>
          <w:iCs/>
          <w:sz w:val="22"/>
          <w:szCs w:val="22"/>
        </w:rPr>
      </w:pPr>
    </w:p>
    <w:p w14:paraId="5F4FEBE2" w14:textId="77777777" w:rsidR="004A3CB6" w:rsidRPr="00A82AC1" w:rsidRDefault="004A3CB6" w:rsidP="004A3CB6">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10: </w:t>
      </w:r>
      <w:r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Pr="00A82AC1">
        <w:rPr>
          <w:rFonts w:ascii="Times New Roman" w:eastAsia="SimSun" w:hAnsi="Times New Roman"/>
          <w:b/>
          <w:bCs/>
          <w:i/>
          <w:iCs/>
          <w:sz w:val="22"/>
          <w:szCs w:val="22"/>
        </w:rPr>
        <w:t>IoT devices.</w:t>
      </w:r>
    </w:p>
    <w:p w14:paraId="18191CB6" w14:textId="77777777" w:rsidR="004A3CB6" w:rsidRDefault="004A3CB6" w:rsidP="004A3CB6">
      <w:pPr>
        <w:spacing w:before="120" w:line="276" w:lineRule="auto"/>
        <w:rPr>
          <w:rFonts w:ascii="Times New Roman" w:eastAsia="SimSun" w:hAnsi="Times New Roman"/>
          <w:b/>
          <w:bCs/>
          <w:i/>
          <w:iCs/>
          <w:sz w:val="22"/>
          <w:szCs w:val="22"/>
        </w:rPr>
      </w:pPr>
    </w:p>
    <w:p w14:paraId="166F4344" w14:textId="77777777" w:rsidR="004A3CB6" w:rsidRPr="00952BBB" w:rsidRDefault="004A3CB6" w:rsidP="004A3CB6">
      <w:pPr>
        <w:spacing w:before="120" w:line="276" w:lineRule="auto"/>
        <w:rPr>
          <w:rFonts w:ascii="Times New Roman" w:eastAsia="SimSun" w:hAnsi="Times New Roman"/>
          <w:b/>
          <w:bCs/>
          <w:i/>
          <w:iCs/>
          <w:sz w:val="22"/>
          <w:szCs w:val="22"/>
        </w:rPr>
      </w:pPr>
      <w:r w:rsidRPr="00952BBB">
        <w:rPr>
          <w:rFonts w:ascii="Times New Roman" w:eastAsia="SimSun" w:hAnsi="Times New Roman"/>
          <w:b/>
          <w:bCs/>
          <w:i/>
          <w:iCs/>
          <w:sz w:val="22"/>
          <w:szCs w:val="22"/>
        </w:rPr>
        <w:t>Proposal</w:t>
      </w:r>
      <w:r>
        <w:rPr>
          <w:rFonts w:ascii="Times New Roman" w:eastAsia="SimSun" w:hAnsi="Times New Roman"/>
          <w:b/>
          <w:bCs/>
          <w:i/>
          <w:iCs/>
          <w:sz w:val="22"/>
          <w:szCs w:val="22"/>
        </w:rPr>
        <w:t xml:space="preserve"> 11</w:t>
      </w:r>
      <w:r w:rsidRPr="00952BBB">
        <w:rPr>
          <w:rFonts w:ascii="Times New Roman" w:eastAsia="SimSun" w:hAnsi="Times New Roman"/>
          <w:b/>
          <w:bCs/>
          <w:i/>
          <w:iCs/>
          <w:sz w:val="22"/>
          <w:szCs w:val="22"/>
        </w:rPr>
        <w:t>: RAN2 should rediscussed the multi-reader scenario for topology 2 in Rel 20.</w:t>
      </w:r>
    </w:p>
    <w:p w14:paraId="5922AB2A" w14:textId="77777777" w:rsidR="00972538" w:rsidRDefault="00972538" w:rsidP="00972538"/>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3B2270B" w14:textId="073418FD" w:rsidR="00112F30" w:rsidRDefault="00112F30" w:rsidP="00112F30">
      <w:pPr>
        <w:rPr>
          <w:rFonts w:ascii="Times New Roman" w:eastAsia="Times New Roman" w:hAnsi="Times New Roman"/>
          <w:kern w:val="0"/>
          <w:szCs w:val="20"/>
          <w:lang w:eastAsia="en-US"/>
        </w:rPr>
      </w:pPr>
      <w:r>
        <w:rPr>
          <w:rFonts w:ascii="Times New Roman" w:hAnsi="Times New Roman"/>
          <w:sz w:val="22"/>
          <w:szCs w:val="22"/>
        </w:rPr>
        <w:t>[1</w:t>
      </w:r>
      <w:r w:rsidRPr="00CC081D">
        <w:rPr>
          <w:rFonts w:ascii="Times New Roman" w:eastAsia="Times New Roman" w:hAnsi="Times New Roman"/>
          <w:kern w:val="0"/>
          <w:szCs w:val="20"/>
          <w:lang w:eastAsia="en-US"/>
        </w:rPr>
        <w:t xml:space="preserve">] </w:t>
      </w:r>
      <w:r>
        <w:rPr>
          <w:rFonts w:ascii="Times New Roman" w:eastAsia="Times New Roman" w:hAnsi="Times New Roman"/>
          <w:kern w:val="0"/>
          <w:szCs w:val="20"/>
          <w:lang w:eastAsia="en-US"/>
        </w:rPr>
        <w:t xml:space="preserve">  </w:t>
      </w:r>
      <w:r w:rsidR="008E47A0" w:rsidRPr="008E47A0">
        <w:rPr>
          <w:rFonts w:ascii="Times New Roman" w:eastAsia="Times New Roman" w:hAnsi="Times New Roman"/>
          <w:kern w:val="0"/>
          <w:szCs w:val="20"/>
          <w:lang w:val="en-GB" w:eastAsia="en-US"/>
        </w:rPr>
        <w:t>RP-252894, Revised WI: Solutions for Ambient IoT (Internet of Things) in NR Phase 2.</w:t>
      </w:r>
    </w:p>
    <w:p w14:paraId="3B2783BF" w14:textId="74AF5C20" w:rsidR="008E47A0" w:rsidRDefault="008E47A0" w:rsidP="008E47A0">
      <w:pPr>
        <w:rPr>
          <w:rFonts w:ascii="Times New Roman" w:eastAsia="Times New Roman" w:hAnsi="Times New Roman"/>
          <w:kern w:val="0"/>
          <w:szCs w:val="20"/>
          <w:lang w:eastAsia="en-US"/>
        </w:rPr>
      </w:pPr>
      <w:bookmarkStart w:id="44" w:name="_Ref209951312"/>
      <w:r>
        <w:rPr>
          <w:rFonts w:ascii="Times New Roman" w:eastAsia="Times New Roman" w:hAnsi="Times New Roman"/>
          <w:kern w:val="0"/>
          <w:szCs w:val="20"/>
          <w:lang w:eastAsia="en-US"/>
        </w:rPr>
        <w:t xml:space="preserve">[2]   </w:t>
      </w:r>
      <w:r w:rsidRPr="008E47A0">
        <w:rPr>
          <w:rFonts w:ascii="Times New Roman" w:eastAsia="Times New Roman" w:hAnsi="Times New Roman"/>
          <w:kern w:val="0"/>
          <w:szCs w:val="20"/>
          <w:lang w:eastAsia="en-US"/>
        </w:rPr>
        <w:t>TR 38.769 V2.0.1 (2024-12), Study on solutions for ambient IoT (Internet of Things)</w:t>
      </w:r>
      <w:bookmarkEnd w:id="44"/>
      <w:r>
        <w:rPr>
          <w:rFonts w:ascii="Times New Roman" w:eastAsia="Times New Roman" w:hAnsi="Times New Roman"/>
          <w:kern w:val="0"/>
          <w:szCs w:val="20"/>
          <w:lang w:eastAsia="en-US"/>
        </w:rPr>
        <w:t>.</w:t>
      </w:r>
    </w:p>
    <w:p w14:paraId="61DCC9BE" w14:textId="22D2F07E" w:rsidR="00534278" w:rsidRPr="008E47A0" w:rsidRDefault="00534278"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[3]   Chairman notes, RAN2# 131-bis meeting</w:t>
      </w: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8"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4"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2"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0"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3776207">
    <w:abstractNumId w:val="27"/>
  </w:num>
  <w:num w:numId="2" w16cid:durableId="1800226006">
    <w:abstractNumId w:val="1"/>
  </w:num>
  <w:num w:numId="3" w16cid:durableId="1207138691">
    <w:abstractNumId w:val="29"/>
  </w:num>
  <w:num w:numId="4" w16cid:durableId="1197623906">
    <w:abstractNumId w:val="11"/>
  </w:num>
  <w:num w:numId="5" w16cid:durableId="159135687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18"/>
  </w:num>
  <w:num w:numId="7" w16cid:durableId="1360618791">
    <w:abstractNumId w:val="16"/>
  </w:num>
  <w:num w:numId="8" w16cid:durableId="1125582777">
    <w:abstractNumId w:val="13"/>
  </w:num>
  <w:num w:numId="9" w16cid:durableId="1427070712">
    <w:abstractNumId w:val="15"/>
  </w:num>
  <w:num w:numId="10" w16cid:durableId="2038311446">
    <w:abstractNumId w:val="28"/>
  </w:num>
  <w:num w:numId="11" w16cid:durableId="649940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7"/>
  </w:num>
  <w:num w:numId="13" w16cid:durableId="1634600308">
    <w:abstractNumId w:val="5"/>
  </w:num>
  <w:num w:numId="14" w16cid:durableId="605119132">
    <w:abstractNumId w:val="31"/>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26"/>
  </w:num>
  <w:num w:numId="18" w16cid:durableId="42757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24"/>
  </w:num>
  <w:num w:numId="21" w16cid:durableId="1432748590">
    <w:abstractNumId w:val="17"/>
  </w:num>
  <w:num w:numId="22" w16cid:durableId="1122460212">
    <w:abstractNumId w:val="25"/>
  </w:num>
  <w:num w:numId="23" w16cid:durableId="1373654539">
    <w:abstractNumId w:val="14"/>
  </w:num>
  <w:num w:numId="24" w16cid:durableId="1007951467">
    <w:abstractNumId w:val="12"/>
  </w:num>
  <w:num w:numId="25" w16cid:durableId="333535801">
    <w:abstractNumId w:val="9"/>
  </w:num>
  <w:num w:numId="26" w16cid:durableId="654073135">
    <w:abstractNumId w:val="0"/>
    <w:lvlOverride w:ilvl="0"/>
  </w:num>
  <w:num w:numId="27" w16cid:durableId="486211823">
    <w:abstractNumId w:val="21"/>
  </w:num>
  <w:num w:numId="28" w16cid:durableId="404572710">
    <w:abstractNumId w:val="30"/>
  </w:num>
  <w:num w:numId="29" w16cid:durableId="785660488">
    <w:abstractNumId w:val="2"/>
  </w:num>
  <w:num w:numId="30" w16cid:durableId="1118525597">
    <w:abstractNumId w:val="23"/>
    <w:lvlOverride w:ilvl="0"/>
    <w:lvlOverride w:ilvl="1"/>
    <w:lvlOverride w:ilvl="2"/>
    <w:lvlOverride w:ilvl="3"/>
    <w:lvlOverride w:ilvl="4"/>
    <w:lvlOverride w:ilvl="5"/>
    <w:lvlOverride w:ilvl="6"/>
    <w:lvlOverride w:ilvl="7"/>
    <w:lvlOverride w:ilvl="8"/>
  </w:num>
  <w:num w:numId="31" w16cid:durableId="700974420">
    <w:abstractNumId w:val="10"/>
    <w:lvlOverride w:ilvl="0"/>
    <w:lvlOverride w:ilvl="1"/>
    <w:lvlOverride w:ilvl="2"/>
    <w:lvlOverride w:ilvl="3"/>
    <w:lvlOverride w:ilvl="4"/>
    <w:lvlOverride w:ilvl="5"/>
    <w:lvlOverride w:ilvl="6"/>
    <w:lvlOverride w:ilvl="7"/>
    <w:lvlOverride w:ilvl="8"/>
  </w:num>
  <w:num w:numId="32" w16cid:durableId="1686202901">
    <w:abstractNumId w:val="32"/>
  </w:num>
  <w:num w:numId="33" w16cid:durableId="833029810">
    <w:abstractNumId w:val="22"/>
  </w:num>
  <w:num w:numId="34" w16cid:durableId="1189442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2F30"/>
    <w:rsid w:val="00196362"/>
    <w:rsid w:val="001B4E95"/>
    <w:rsid w:val="00243588"/>
    <w:rsid w:val="00257D35"/>
    <w:rsid w:val="00264C4F"/>
    <w:rsid w:val="00266198"/>
    <w:rsid w:val="003041AD"/>
    <w:rsid w:val="00316FC3"/>
    <w:rsid w:val="003717F3"/>
    <w:rsid w:val="003A05C1"/>
    <w:rsid w:val="003D04FA"/>
    <w:rsid w:val="0042210F"/>
    <w:rsid w:val="004262C1"/>
    <w:rsid w:val="00464363"/>
    <w:rsid w:val="0047723E"/>
    <w:rsid w:val="004809F6"/>
    <w:rsid w:val="0048425A"/>
    <w:rsid w:val="004A3CB6"/>
    <w:rsid w:val="0052281E"/>
    <w:rsid w:val="00534278"/>
    <w:rsid w:val="005769E3"/>
    <w:rsid w:val="00590398"/>
    <w:rsid w:val="005C295E"/>
    <w:rsid w:val="0062144B"/>
    <w:rsid w:val="00683184"/>
    <w:rsid w:val="006B35DC"/>
    <w:rsid w:val="006D25D2"/>
    <w:rsid w:val="0070116C"/>
    <w:rsid w:val="00741E9A"/>
    <w:rsid w:val="007627F7"/>
    <w:rsid w:val="008851B6"/>
    <w:rsid w:val="008A329D"/>
    <w:rsid w:val="008C0C08"/>
    <w:rsid w:val="008E392F"/>
    <w:rsid w:val="008E47A0"/>
    <w:rsid w:val="00922327"/>
    <w:rsid w:val="00972538"/>
    <w:rsid w:val="00992B83"/>
    <w:rsid w:val="009B53D9"/>
    <w:rsid w:val="00A476B7"/>
    <w:rsid w:val="00A82AC1"/>
    <w:rsid w:val="00AB24DA"/>
    <w:rsid w:val="00AC0233"/>
    <w:rsid w:val="00AD79E4"/>
    <w:rsid w:val="00B80727"/>
    <w:rsid w:val="00BB6BB3"/>
    <w:rsid w:val="00C07787"/>
    <w:rsid w:val="00C14FA0"/>
    <w:rsid w:val="00C655DF"/>
    <w:rsid w:val="00CA3896"/>
    <w:rsid w:val="00D452AE"/>
    <w:rsid w:val="00D45B2F"/>
    <w:rsid w:val="00D77105"/>
    <w:rsid w:val="00DA6A20"/>
    <w:rsid w:val="00DC4D34"/>
    <w:rsid w:val="00E042A4"/>
    <w:rsid w:val="00F01679"/>
    <w:rsid w:val="00F26FB2"/>
    <w:rsid w:val="00F34840"/>
    <w:rsid w:val="00FA1B6A"/>
    <w:rsid w:val="00FC00B0"/>
    <w:rsid w:val="00FC5890"/>
    <w:rsid w:val="00FD6F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2800</Words>
  <Characters>15739</Characters>
  <Application>Microsoft Office Word</Application>
  <DocSecurity>0</DocSecurity>
  <Lines>249</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2025-11-07T09:52:00Z</dcterms:created>
  <dcterms:modified xsi:type="dcterms:W3CDTF">2025-11-07T09:52:00Z</dcterms:modified>
</cp:coreProperties>
</file>