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CBF9F" w14:textId="779F46FC" w:rsidR="00553071" w:rsidRDefault="00553071" w:rsidP="00553071">
      <w:pPr>
        <w:overflowPunct w:val="0"/>
        <w:autoSpaceDE w:val="0"/>
        <w:autoSpaceDN w:val="0"/>
        <w:adjustRightInd w:val="0"/>
        <w:snapToGrid w:val="0"/>
        <w:spacing w:after="100"/>
        <w:jc w:val="left"/>
        <w:textAlignment w:val="baseline"/>
        <w:rPr>
          <w:rFonts w:cs="Arial"/>
          <w:b/>
          <w:kern w:val="0"/>
          <w:sz w:val="24"/>
          <w:szCs w:val="24"/>
          <w:lang w:val="en-US" w:eastAsia="ja-JP"/>
        </w:rPr>
      </w:pPr>
      <w:bookmarkStart w:id="0" w:name="_Hlk101780234"/>
      <w:r>
        <w:rPr>
          <w:rFonts w:cs="Arial"/>
          <w:b/>
          <w:kern w:val="0"/>
          <w:sz w:val="24"/>
          <w:szCs w:val="24"/>
          <w:lang w:val="en-US" w:eastAsia="ja-JP"/>
        </w:rPr>
        <w:t>3GPP TSG-RAN WG2 Meeting #13</w:t>
      </w:r>
      <w:r>
        <w:rPr>
          <w:rFonts w:cs="Arial" w:hint="eastAsia"/>
          <w:b/>
          <w:kern w:val="0"/>
          <w:sz w:val="24"/>
          <w:szCs w:val="24"/>
          <w:lang w:val="en-US" w:eastAsia="zh-CN"/>
        </w:rPr>
        <w:t>2</w:t>
      </w:r>
      <w:r>
        <w:rPr>
          <w:rFonts w:cs="Arial"/>
          <w:b/>
          <w:kern w:val="0"/>
          <w:sz w:val="24"/>
          <w:szCs w:val="24"/>
          <w:lang w:val="en-US" w:eastAsia="ja-JP"/>
        </w:rPr>
        <w:tab/>
        <w:t xml:space="preserve"> </w:t>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Pr>
          <w:rFonts w:cs="Arial"/>
          <w:b/>
          <w:kern w:val="0"/>
          <w:sz w:val="24"/>
          <w:szCs w:val="24"/>
          <w:lang w:val="en-US" w:eastAsia="ja-JP"/>
        </w:rPr>
        <w:tab/>
      </w:r>
      <w:r w:rsidRPr="00553071">
        <w:rPr>
          <w:rFonts w:cs="Arial"/>
          <w:b/>
          <w:kern w:val="0"/>
          <w:sz w:val="24"/>
          <w:szCs w:val="24"/>
          <w:lang w:val="en-US" w:eastAsia="ja-JP"/>
        </w:rPr>
        <w:t>R2-2508319</w:t>
      </w:r>
    </w:p>
    <w:p w14:paraId="6CD00CC7" w14:textId="689BB2D0" w:rsidR="00553071" w:rsidRDefault="00553071" w:rsidP="00553071">
      <w:pPr>
        <w:overflowPunct w:val="0"/>
        <w:autoSpaceDE w:val="0"/>
        <w:autoSpaceDN w:val="0"/>
        <w:adjustRightInd w:val="0"/>
        <w:snapToGrid w:val="0"/>
        <w:spacing w:after="100"/>
        <w:jc w:val="left"/>
        <w:textAlignment w:val="baseline"/>
        <w:rPr>
          <w:rFonts w:cs="Arial"/>
          <w:b/>
          <w:kern w:val="0"/>
          <w:sz w:val="24"/>
          <w:szCs w:val="24"/>
          <w:lang w:val="en-US" w:eastAsia="ja-JP"/>
        </w:rPr>
      </w:pPr>
      <w:r>
        <w:rPr>
          <w:b/>
          <w:bCs/>
          <w:sz w:val="24"/>
          <w:szCs w:val="24"/>
          <w:lang w:val="en-US"/>
        </w:rPr>
        <w:t>Dallas, USA, Nov. 17 – 21</w:t>
      </w:r>
      <w:r>
        <w:rPr>
          <w:rFonts w:cs="Arial"/>
          <w:b/>
          <w:bCs/>
          <w:kern w:val="0"/>
          <w:sz w:val="24"/>
          <w:szCs w:val="24"/>
          <w:lang w:val="en-US" w:eastAsia="ja-JP"/>
        </w:rPr>
        <w:t>, 20</w:t>
      </w:r>
      <w:r>
        <w:rPr>
          <w:rFonts w:cs="Arial"/>
          <w:b/>
          <w:kern w:val="0"/>
          <w:sz w:val="24"/>
          <w:szCs w:val="24"/>
          <w:lang w:val="en-US" w:eastAsia="ja-JP"/>
        </w:rPr>
        <w:t>25</w:t>
      </w:r>
    </w:p>
    <w:p w14:paraId="1D649105" w14:textId="1875252A" w:rsidR="0089196F" w:rsidRDefault="00000000">
      <w:pPr>
        <w:overflowPunct w:val="0"/>
        <w:autoSpaceDE w:val="0"/>
        <w:autoSpaceDN w:val="0"/>
        <w:adjustRightInd w:val="0"/>
        <w:snapToGrid w:val="0"/>
        <w:spacing w:after="100"/>
        <w:jc w:val="left"/>
        <w:textAlignment w:val="baseline"/>
        <w:rPr>
          <w:rFonts w:cs="Arial"/>
          <w:b/>
          <w:bCs/>
          <w:snapToGrid w:val="0"/>
          <w:kern w:val="0"/>
          <w:sz w:val="24"/>
          <w:szCs w:val="24"/>
        </w:rPr>
      </w:pPr>
      <w:r>
        <w:rPr>
          <w:rFonts w:cs="Arial"/>
          <w:b/>
          <w:bCs/>
          <w:snapToGrid w:val="0"/>
          <w:kern w:val="0"/>
          <w:sz w:val="24"/>
          <w:szCs w:val="24"/>
        </w:rPr>
        <w:t>Source:</w:t>
      </w:r>
      <w:r w:rsidR="00553071">
        <w:rPr>
          <w:rFonts w:cs="Arial"/>
          <w:b/>
          <w:bCs/>
          <w:snapToGrid w:val="0"/>
          <w:kern w:val="0"/>
          <w:sz w:val="24"/>
          <w:szCs w:val="24"/>
        </w:rPr>
        <w:tab/>
      </w:r>
      <w:r w:rsidR="00553071">
        <w:rPr>
          <w:rFonts w:cs="Arial"/>
          <w:b/>
          <w:bCs/>
          <w:snapToGrid w:val="0"/>
          <w:kern w:val="0"/>
          <w:sz w:val="24"/>
          <w:szCs w:val="24"/>
        </w:rPr>
        <w:tab/>
        <w:t xml:space="preserve"> </w:t>
      </w:r>
      <w:r>
        <w:rPr>
          <w:rFonts w:cs="Arial"/>
          <w:b/>
          <w:bCs/>
          <w:snapToGrid w:val="0"/>
          <w:kern w:val="0"/>
          <w:sz w:val="24"/>
          <w:szCs w:val="24"/>
        </w:rPr>
        <w:t>ZTE Corporation, Sanechips</w:t>
      </w:r>
    </w:p>
    <w:p w14:paraId="361C37F8" w14:textId="5D80276B" w:rsidR="0089196F" w:rsidRDefault="00000000">
      <w:pPr>
        <w:overflowPunct w:val="0"/>
        <w:autoSpaceDE w:val="0"/>
        <w:autoSpaceDN w:val="0"/>
        <w:adjustRightInd w:val="0"/>
        <w:snapToGrid w:val="0"/>
        <w:spacing w:after="100"/>
        <w:ind w:left="2100" w:hanging="2100"/>
        <w:jc w:val="left"/>
        <w:textAlignment w:val="baseline"/>
        <w:rPr>
          <w:rFonts w:cs="Arial"/>
          <w:b/>
          <w:bCs/>
          <w:snapToGrid w:val="0"/>
          <w:kern w:val="0"/>
          <w:sz w:val="24"/>
          <w:szCs w:val="24"/>
          <w:lang w:val="en-US" w:eastAsia="zh-CN"/>
        </w:rPr>
      </w:pPr>
      <w:r>
        <w:rPr>
          <w:rFonts w:cs="Arial"/>
          <w:b/>
          <w:bCs/>
          <w:snapToGrid w:val="0"/>
          <w:kern w:val="0"/>
          <w:sz w:val="24"/>
          <w:szCs w:val="24"/>
        </w:rPr>
        <w:t>Title:</w:t>
      </w:r>
      <w:r w:rsidR="00553071">
        <w:rPr>
          <w:rFonts w:cs="Arial"/>
          <w:b/>
          <w:bCs/>
          <w:snapToGrid w:val="0"/>
          <w:kern w:val="0"/>
          <w:sz w:val="24"/>
          <w:szCs w:val="24"/>
        </w:rPr>
        <w:t xml:space="preserve">                 </w:t>
      </w:r>
      <w:r w:rsidR="00553071" w:rsidRPr="00553071">
        <w:rPr>
          <w:rFonts w:cs="Arial"/>
          <w:b/>
          <w:bCs/>
          <w:snapToGrid w:val="0"/>
          <w:kern w:val="0"/>
          <w:sz w:val="24"/>
          <w:szCs w:val="24"/>
        </w:rPr>
        <w:t>Scheduling and retransmission enhancements for 6G</w:t>
      </w:r>
    </w:p>
    <w:p w14:paraId="739C060C" w14:textId="7FCB6200" w:rsidR="0089196F" w:rsidRDefault="00000000">
      <w:pPr>
        <w:overflowPunct w:val="0"/>
        <w:autoSpaceDE w:val="0"/>
        <w:autoSpaceDN w:val="0"/>
        <w:adjustRightInd w:val="0"/>
        <w:snapToGrid w:val="0"/>
        <w:spacing w:after="100"/>
        <w:jc w:val="left"/>
        <w:textAlignment w:val="baseline"/>
        <w:rPr>
          <w:rFonts w:cs="Arial"/>
          <w:b/>
          <w:bCs/>
          <w:snapToGrid w:val="0"/>
          <w:kern w:val="0"/>
          <w:sz w:val="24"/>
          <w:szCs w:val="24"/>
          <w:lang w:val="en-US" w:eastAsia="zh-CN"/>
        </w:rPr>
      </w:pPr>
      <w:r>
        <w:rPr>
          <w:rFonts w:cs="Arial"/>
          <w:b/>
          <w:bCs/>
          <w:snapToGrid w:val="0"/>
          <w:kern w:val="0"/>
          <w:sz w:val="24"/>
          <w:szCs w:val="24"/>
        </w:rPr>
        <w:t xml:space="preserve">Agenda item:  </w:t>
      </w:r>
      <w:r w:rsidR="00553071">
        <w:rPr>
          <w:rFonts w:cs="Arial"/>
          <w:b/>
          <w:bCs/>
          <w:snapToGrid w:val="0"/>
          <w:kern w:val="0"/>
          <w:sz w:val="24"/>
          <w:szCs w:val="24"/>
        </w:rPr>
        <w:t xml:space="preserve"> </w:t>
      </w:r>
      <w:r w:rsidR="00553071">
        <w:rPr>
          <w:rFonts w:cs="Arial"/>
          <w:b/>
          <w:bCs/>
          <w:snapToGrid w:val="0"/>
          <w:kern w:val="0"/>
          <w:sz w:val="24"/>
          <w:szCs w:val="24"/>
          <w:lang w:val="en-US" w:eastAsia="zh-CN"/>
        </w:rPr>
        <w:t>10</w:t>
      </w:r>
      <w:r>
        <w:rPr>
          <w:rFonts w:cs="Arial" w:hint="eastAsia"/>
          <w:b/>
          <w:bCs/>
          <w:snapToGrid w:val="0"/>
          <w:kern w:val="0"/>
          <w:sz w:val="24"/>
          <w:szCs w:val="24"/>
          <w:lang w:val="en-US" w:eastAsia="zh-CN"/>
        </w:rPr>
        <w:t>.</w:t>
      </w:r>
      <w:r>
        <w:rPr>
          <w:rFonts w:cs="Arial"/>
          <w:b/>
          <w:bCs/>
          <w:snapToGrid w:val="0"/>
          <w:kern w:val="0"/>
          <w:sz w:val="24"/>
          <w:szCs w:val="24"/>
          <w:lang w:val="en-US" w:eastAsia="zh-CN"/>
        </w:rPr>
        <w:t>3</w:t>
      </w:r>
      <w:r>
        <w:rPr>
          <w:rFonts w:cs="Arial" w:hint="eastAsia"/>
          <w:b/>
          <w:bCs/>
          <w:snapToGrid w:val="0"/>
          <w:kern w:val="0"/>
          <w:sz w:val="24"/>
          <w:szCs w:val="24"/>
          <w:lang w:val="en-US" w:eastAsia="zh-CN"/>
        </w:rPr>
        <w:t>.</w:t>
      </w:r>
      <w:r>
        <w:rPr>
          <w:rFonts w:cs="Arial"/>
          <w:b/>
          <w:bCs/>
          <w:snapToGrid w:val="0"/>
          <w:kern w:val="0"/>
          <w:sz w:val="24"/>
          <w:szCs w:val="24"/>
          <w:lang w:val="en-US" w:eastAsia="zh-CN"/>
        </w:rPr>
        <w:t>1</w:t>
      </w:r>
      <w:r w:rsidR="00553071">
        <w:rPr>
          <w:rFonts w:cs="Arial"/>
          <w:b/>
          <w:bCs/>
          <w:snapToGrid w:val="0"/>
          <w:kern w:val="0"/>
          <w:sz w:val="24"/>
          <w:szCs w:val="24"/>
          <w:lang w:val="en-US" w:eastAsia="zh-CN"/>
        </w:rPr>
        <w:t>.3</w:t>
      </w:r>
    </w:p>
    <w:p w14:paraId="43A0FC36" w14:textId="27B0CBDA" w:rsidR="0089196F" w:rsidRDefault="00000000">
      <w:pPr>
        <w:pStyle w:val="BodyText"/>
      </w:pPr>
      <w:r>
        <w:rPr>
          <w:rFonts w:cs="Arial"/>
          <w:b/>
          <w:bCs/>
          <w:snapToGrid w:val="0"/>
          <w:sz w:val="24"/>
          <w:szCs w:val="24"/>
        </w:rPr>
        <w:t>Document for:</w:t>
      </w:r>
      <w:r w:rsidR="00553071">
        <w:rPr>
          <w:rFonts w:cs="Arial"/>
          <w:b/>
          <w:bCs/>
          <w:snapToGrid w:val="0"/>
          <w:sz w:val="24"/>
          <w:szCs w:val="24"/>
        </w:rPr>
        <w:t xml:space="preserve"> </w:t>
      </w:r>
      <w:r>
        <w:rPr>
          <w:rFonts w:cs="Arial"/>
          <w:b/>
          <w:bCs/>
          <w:snapToGrid w:val="0"/>
          <w:sz w:val="24"/>
          <w:szCs w:val="24"/>
        </w:rPr>
        <w:t>Discussion</w:t>
      </w:r>
      <w:r>
        <w:rPr>
          <w:rFonts w:cs="Arial" w:hint="eastAsia"/>
          <w:b/>
          <w:bCs/>
          <w:snapToGrid w:val="0"/>
          <w:sz w:val="24"/>
          <w:szCs w:val="24"/>
        </w:rPr>
        <w:t xml:space="preserve"> and Decision</w:t>
      </w:r>
    </w:p>
    <w:p w14:paraId="11F87538" w14:textId="77777777" w:rsidR="0089196F"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1" w:name="_Toc18403966"/>
      <w:bookmarkStart w:id="2" w:name="_Toc18413600"/>
      <w:bookmarkStart w:id="3" w:name="_Toc18404533"/>
      <w:bookmarkEnd w:id="0"/>
      <w:r>
        <w:rPr>
          <w:rFonts w:cs="Arial"/>
          <w:b w:val="0"/>
          <w:bCs w:val="0"/>
          <w:kern w:val="0"/>
          <w:sz w:val="30"/>
          <w:szCs w:val="30"/>
        </w:rPr>
        <w:t>Introduction</w:t>
      </w:r>
      <w:bookmarkEnd w:id="1"/>
      <w:bookmarkEnd w:id="2"/>
      <w:bookmarkEnd w:id="3"/>
    </w:p>
    <w:p w14:paraId="03B59168" w14:textId="77777777" w:rsidR="0089196F"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At the last RAN2 meeting the following agreements were made: </w:t>
      </w:r>
    </w:p>
    <w:p w14:paraId="6797EEC3" w14:textId="77777777" w:rsidR="0089196F" w:rsidRDefault="00000000">
      <w:pPr>
        <w:pStyle w:val="Doc-text2"/>
        <w:pBdr>
          <w:top w:val="single" w:sz="4" w:space="1" w:color="auto"/>
          <w:left w:val="single" w:sz="4" w:space="4" w:color="auto"/>
          <w:bottom w:val="single" w:sz="4" w:space="1" w:color="auto"/>
          <w:right w:val="single" w:sz="4" w:space="4" w:color="auto"/>
        </w:pBdr>
      </w:pPr>
      <w:r>
        <w:t>5.</w:t>
      </w:r>
      <w:r>
        <w:tab/>
        <w:t xml:space="preserve">Support at least the following scheduling schemes: dynamic grant and configured grant.  Further study configured grant. </w:t>
      </w:r>
    </w:p>
    <w:p w14:paraId="4AAFA095" w14:textId="77777777" w:rsidR="0089196F" w:rsidRDefault="00000000">
      <w:pPr>
        <w:pStyle w:val="Doc-text2"/>
        <w:pBdr>
          <w:top w:val="single" w:sz="4" w:space="1" w:color="auto"/>
          <w:left w:val="single" w:sz="4" w:space="4" w:color="auto"/>
          <w:bottom w:val="single" w:sz="4" w:space="1" w:color="auto"/>
          <w:right w:val="single" w:sz="4" w:space="4" w:color="auto"/>
        </w:pBdr>
      </w:pPr>
      <w:r>
        <w:t>6.</w:t>
      </w:r>
      <w:r>
        <w:tab/>
        <w:t xml:space="preserve">Study need for scheduling enhancements to address the SR/BSR/DSR latency </w:t>
      </w:r>
    </w:p>
    <w:p w14:paraId="4EB043A1" w14:textId="77777777" w:rsidR="0089196F" w:rsidRDefault="00000000">
      <w:pPr>
        <w:pStyle w:val="Doc-text2"/>
        <w:pBdr>
          <w:top w:val="single" w:sz="4" w:space="1" w:color="auto"/>
          <w:left w:val="single" w:sz="4" w:space="4" w:color="auto"/>
          <w:bottom w:val="single" w:sz="4" w:space="1" w:color="auto"/>
          <w:right w:val="single" w:sz="4" w:space="4" w:color="auto"/>
        </w:pBdr>
      </w:pPr>
      <w:r>
        <w:t>7.</w:t>
      </w:r>
      <w:r>
        <w:tab/>
        <w:t xml:space="preserve">Study how to improve L2 ARQ latency/efficiency in 6GR based on tight coordination with HARQ.  Study should identify enhancements needed for HARQ and L2 ARQ.   </w:t>
      </w:r>
    </w:p>
    <w:p w14:paraId="5B1F469C" w14:textId="77777777" w:rsidR="0089196F"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this contribution we discuss the details of scheduling enhancements and the ARQ related enhancements.  </w:t>
      </w:r>
    </w:p>
    <w:p w14:paraId="59E4C7AE" w14:textId="77777777" w:rsidR="0089196F"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Scheduling enhancements</w:t>
      </w:r>
    </w:p>
    <w:p w14:paraId="38CD4576" w14:textId="77777777" w:rsidR="0089196F" w:rsidRDefault="00000000">
      <w:pPr>
        <w:snapToGrid w:val="0"/>
        <w:spacing w:before="120" w:after="120" w:line="288" w:lineRule="auto"/>
        <w:rPr>
          <w:rFonts w:ascii="Times New Roman" w:hAnsi="Times New Roman"/>
          <w:sz w:val="20"/>
          <w:szCs w:val="20"/>
        </w:rPr>
      </w:pPr>
      <w:r>
        <w:rPr>
          <w:rFonts w:ascii="Times New Roman" w:hAnsi="Times New Roman"/>
          <w:sz w:val="20"/>
          <w:szCs w:val="20"/>
        </w:rPr>
        <w:t xml:space="preserve">In NR, scheduling request is used to request resources for transmission in UL when there is not UL grant at the UE. This indication is either transmitted on PUCCH or on RACH (if no PUCCH SR resources are available). Depending on whether PUCCH resources are configured or not, there could be a large latency ranging from a few 10s of milliseconds up to a few 100s of milliseconds for the actual transmission of the first UL packet. In case of small data packets that are transmitted infrequently, such large latency for the transmission of each and every packet would impact the user experience quite negatively. Furthermore, this will also have a negative impact on the device power consumption for small packets because the UE has to be in active state for a longer duration. In contrast, other technologies such as </w:t>
      </w:r>
      <w:proofErr w:type="spellStart"/>
      <w:r>
        <w:rPr>
          <w:rFonts w:ascii="Times New Roman" w:hAnsi="Times New Roman"/>
          <w:sz w:val="20"/>
          <w:szCs w:val="20"/>
        </w:rPr>
        <w:t>WiFi</w:t>
      </w:r>
      <w:proofErr w:type="spellEnd"/>
      <w:r>
        <w:rPr>
          <w:rFonts w:ascii="Times New Roman" w:hAnsi="Times New Roman"/>
          <w:sz w:val="20"/>
          <w:szCs w:val="20"/>
        </w:rPr>
        <w:t xml:space="preserve"> enable a low latency transmission of the first packet as long as the load of the channel is low since the only latency for data transmission is due to the initial LBT operation (which is in the order of a few 10s of micro seconds). Thus, this is a clear area of enhancement that is needed in 6G. </w:t>
      </w:r>
    </w:p>
    <w:p w14:paraId="35EEA53F" w14:textId="77777777" w:rsidR="0089196F" w:rsidRDefault="00000000">
      <w:pPr>
        <w:pStyle w:val="BodyText"/>
        <w:ind w:left="1260" w:hanging="1260"/>
        <w:rPr>
          <w:rFonts w:ascii="Times New Roman" w:hAnsi="Times New Roman"/>
          <w:b/>
          <w:bCs/>
        </w:rPr>
      </w:pPr>
      <w:r>
        <w:rPr>
          <w:rFonts w:ascii="Times New Roman" w:hAnsi="Times New Roman"/>
          <w:b/>
          <w:bCs/>
        </w:rPr>
        <w:t xml:space="preserve">Observation 1: Initial latency for UL transmission in NR can be in the order of a few 10s of </w:t>
      </w:r>
      <w:proofErr w:type="spellStart"/>
      <w:r>
        <w:rPr>
          <w:rFonts w:ascii="Times New Roman" w:hAnsi="Times New Roman"/>
          <w:b/>
          <w:bCs/>
        </w:rPr>
        <w:t>ms</w:t>
      </w:r>
      <w:proofErr w:type="spellEnd"/>
      <w:r>
        <w:rPr>
          <w:rFonts w:ascii="Times New Roman" w:hAnsi="Times New Roman"/>
          <w:b/>
          <w:bCs/>
        </w:rPr>
        <w:t xml:space="preserve"> to 100s of </w:t>
      </w:r>
      <w:proofErr w:type="spellStart"/>
      <w:r>
        <w:rPr>
          <w:rFonts w:ascii="Times New Roman" w:hAnsi="Times New Roman"/>
          <w:b/>
          <w:bCs/>
        </w:rPr>
        <w:t>ms</w:t>
      </w:r>
      <w:proofErr w:type="spellEnd"/>
      <w:r>
        <w:rPr>
          <w:rFonts w:ascii="Times New Roman" w:hAnsi="Times New Roman"/>
          <w:b/>
          <w:bCs/>
        </w:rPr>
        <w:t xml:space="preserve"> and this has a negative impact on the user experience and device power consumption especially for small and infrequent data packets in UL </w:t>
      </w:r>
    </w:p>
    <w:p w14:paraId="1F463283" w14:textId="77777777" w:rsidR="0089196F" w:rsidRDefault="00000000">
      <w:pPr>
        <w:pStyle w:val="BodyText"/>
        <w:rPr>
          <w:rFonts w:ascii="Times New Roman" w:hAnsi="Times New Roman"/>
        </w:rPr>
      </w:pPr>
      <w:r>
        <w:rPr>
          <w:rFonts w:ascii="Times New Roman" w:hAnsi="Times New Roman"/>
        </w:rPr>
        <w:t xml:space="preserve">The main problem with the initial data transmission is the delay involved with the </w:t>
      </w:r>
      <w:r>
        <w:rPr>
          <w:rFonts w:ascii="Times New Roman" w:hAnsi="Times New Roman"/>
          <w:i/>
          <w:iCs/>
        </w:rPr>
        <w:t xml:space="preserve">(RACH)/SR -&gt; Grant -&gt; BSR -&gt; Grant -&gt; data TX  </w:t>
      </w:r>
      <w:r>
        <w:rPr>
          <w:rFonts w:ascii="Times New Roman" w:hAnsi="Times New Roman"/>
        </w:rPr>
        <w:t xml:space="preserve">cycle. Whilst it is possible to avoid this using frequent dedicated UL grants (e.g. CG or speculative dynamic grants in UL), having dedicated UL resources for unpredictable traffic is not efficient and may lead to a large overhead/waste of UL resources. Thus, in order to reduce the latency for UL traffic, a shared UL resource for small payload sizes should be configurable in 6G. This channel is basically referred to as the </w:t>
      </w:r>
      <w:r>
        <w:rPr>
          <w:rFonts w:ascii="Times New Roman" w:hAnsi="Times New Roman"/>
          <w:b/>
          <w:bCs/>
          <w:i/>
          <w:iCs/>
        </w:rPr>
        <w:t>S</w:t>
      </w:r>
      <w:r>
        <w:rPr>
          <w:rFonts w:ascii="Times New Roman" w:hAnsi="Times New Roman"/>
          <w:i/>
          <w:iCs/>
        </w:rPr>
        <w:t xml:space="preserve">hared </w:t>
      </w:r>
      <w:r>
        <w:rPr>
          <w:rFonts w:ascii="Times New Roman" w:hAnsi="Times New Roman"/>
          <w:b/>
          <w:bCs/>
          <w:i/>
          <w:iCs/>
        </w:rPr>
        <w:t>U</w:t>
      </w:r>
      <w:r>
        <w:rPr>
          <w:rFonts w:ascii="Times New Roman" w:hAnsi="Times New Roman"/>
          <w:i/>
          <w:iCs/>
        </w:rPr>
        <w:t xml:space="preserve">L </w:t>
      </w:r>
      <w:r>
        <w:rPr>
          <w:rFonts w:ascii="Times New Roman" w:hAnsi="Times New Roman"/>
          <w:b/>
          <w:bCs/>
          <w:i/>
          <w:iCs/>
        </w:rPr>
        <w:t>C</w:t>
      </w:r>
      <w:r>
        <w:rPr>
          <w:rFonts w:ascii="Times New Roman" w:hAnsi="Times New Roman"/>
          <w:i/>
          <w:iCs/>
        </w:rPr>
        <w:t xml:space="preserve">ontention </w:t>
      </w:r>
      <w:r>
        <w:rPr>
          <w:rFonts w:ascii="Times New Roman" w:hAnsi="Times New Roman"/>
          <w:b/>
          <w:bCs/>
          <w:i/>
          <w:iCs/>
        </w:rPr>
        <w:t>Ch</w:t>
      </w:r>
      <w:r>
        <w:rPr>
          <w:rFonts w:ascii="Times New Roman" w:hAnsi="Times New Roman"/>
          <w:i/>
          <w:iCs/>
        </w:rPr>
        <w:t>annel</w:t>
      </w:r>
      <w:r>
        <w:rPr>
          <w:rFonts w:ascii="Times New Roman" w:hAnsi="Times New Roman"/>
        </w:rPr>
        <w:t xml:space="preserve"> (</w:t>
      </w:r>
      <w:r>
        <w:rPr>
          <w:rFonts w:ascii="Times New Roman" w:hAnsi="Times New Roman"/>
          <w:b/>
          <w:bCs/>
        </w:rPr>
        <w:t>SUCCH</w:t>
      </w:r>
      <w:r>
        <w:rPr>
          <w:rFonts w:ascii="Times New Roman" w:hAnsi="Times New Roman"/>
        </w:rPr>
        <w:t xml:space="preserve">). The actual physical layer resources for SUCCH should be mapped to PUSCH like channel and should be available very frequently for transmission (to enable low latency transmissions), but should only be used by the UE for infrequent traffic (to be able to ensure a controlled rate of contention on the shared resources). Furthermore, since this channel is a shared channel, the network should know which UE is transmitting on this channel. Thus, a UE ID needs to be included in the UL when transmissions are made on this channel. Whether such UE ID is a higher layer ID (e.g. MAC level ID like C-RNTI) or a lower layer ID (e.g. a physical layer ID or indication) needs to be determined. This needs to be discussed together with RAN1. </w:t>
      </w:r>
    </w:p>
    <w:p w14:paraId="630C9026" w14:textId="77777777" w:rsidR="0089196F" w:rsidRPr="00581842" w:rsidRDefault="00000000">
      <w:pPr>
        <w:pStyle w:val="BodyText"/>
        <w:rPr>
          <w:rFonts w:ascii="Times New Roman" w:hAnsi="Times New Roman"/>
          <w:b/>
          <w:bCs/>
          <w:i/>
          <w:iCs/>
        </w:rPr>
      </w:pPr>
      <w:r w:rsidRPr="00581842">
        <w:rPr>
          <w:rFonts w:ascii="Times New Roman" w:hAnsi="Times New Roman"/>
          <w:b/>
          <w:bCs/>
          <w:i/>
          <w:iCs/>
        </w:rPr>
        <w:t>Observation 2: A shared UL channel which is available very frequently for transmission of small payloads (e.g. BSR) can enable low latency for initial UL transmissions</w:t>
      </w:r>
    </w:p>
    <w:p w14:paraId="7402E35C" w14:textId="4BC927A2" w:rsidR="0089196F" w:rsidRPr="00581842" w:rsidRDefault="00000000">
      <w:pPr>
        <w:pStyle w:val="BodyText"/>
        <w:rPr>
          <w:rFonts w:ascii="Times New Roman" w:hAnsi="Times New Roman"/>
          <w:b/>
          <w:bCs/>
          <w:i/>
          <w:iCs/>
        </w:rPr>
      </w:pPr>
      <w:r w:rsidRPr="00581842">
        <w:rPr>
          <w:rFonts w:ascii="Times New Roman" w:hAnsi="Times New Roman"/>
          <w:b/>
          <w:bCs/>
          <w:i/>
          <w:iCs/>
        </w:rPr>
        <w:t xml:space="preserve">Observation 3: </w:t>
      </w:r>
      <w:r w:rsidR="00581842" w:rsidRPr="00581842">
        <w:rPr>
          <w:rFonts w:ascii="Times New Roman" w:hAnsi="Times New Roman"/>
          <w:b/>
          <w:bCs/>
          <w:i/>
          <w:iCs/>
        </w:rPr>
        <w:t>A UE ID is needed in the UL transmissions over the shared channel to identify the UE since the resources are shared/contention based</w:t>
      </w:r>
    </w:p>
    <w:p w14:paraId="2DD92D4B" w14:textId="77777777" w:rsidR="0089196F" w:rsidRDefault="00000000">
      <w:pPr>
        <w:pStyle w:val="BodyText"/>
        <w:rPr>
          <w:rFonts w:ascii="Times New Roman" w:hAnsi="Times New Roman"/>
        </w:rPr>
      </w:pPr>
      <w:r>
        <w:rPr>
          <w:rFonts w:ascii="Times New Roman" w:hAnsi="Times New Roman"/>
        </w:rPr>
        <w:t xml:space="preserve">Based on the above, we propose the following: </w:t>
      </w:r>
    </w:p>
    <w:p w14:paraId="7FAB6D3C" w14:textId="3A7B605F" w:rsidR="0089196F" w:rsidRDefault="00000000">
      <w:pPr>
        <w:pStyle w:val="BodyText"/>
        <w:rPr>
          <w:rFonts w:ascii="Times New Roman" w:hAnsi="Times New Roman"/>
          <w:b/>
          <w:bCs/>
        </w:rPr>
      </w:pPr>
      <w:r>
        <w:rPr>
          <w:rFonts w:ascii="Times New Roman" w:hAnsi="Times New Roman"/>
          <w:b/>
          <w:bCs/>
        </w:rPr>
        <w:t xml:space="preserve">Proposal 1: </w:t>
      </w:r>
      <w:r w:rsidR="00FF53FD">
        <w:rPr>
          <w:rFonts w:ascii="Times New Roman" w:hAnsi="Times New Roman"/>
          <w:b/>
          <w:bCs/>
        </w:rPr>
        <w:tab/>
      </w:r>
      <w:r>
        <w:rPr>
          <w:rFonts w:ascii="Times New Roman" w:hAnsi="Times New Roman"/>
          <w:b/>
          <w:bCs/>
        </w:rPr>
        <w:t xml:space="preserve">A </w:t>
      </w:r>
      <w:r>
        <w:rPr>
          <w:rFonts w:ascii="Times New Roman" w:hAnsi="Times New Roman"/>
          <w:b/>
          <w:bCs/>
          <w:i/>
          <w:iCs/>
        </w:rPr>
        <w:t>Shared UL Contention Channel</w:t>
      </w:r>
      <w:r>
        <w:rPr>
          <w:rFonts w:ascii="Times New Roman" w:hAnsi="Times New Roman"/>
          <w:b/>
          <w:bCs/>
        </w:rPr>
        <w:t xml:space="preserve"> (SUCCH) for transmission of small UL packets (e.g. BSR) is supported in 6GR to reduce the UL latency for </w:t>
      </w:r>
      <w:proofErr w:type="spellStart"/>
      <w:r>
        <w:rPr>
          <w:rFonts w:ascii="Times New Roman" w:hAnsi="Times New Roman"/>
          <w:b/>
          <w:bCs/>
        </w:rPr>
        <w:t>eMBB</w:t>
      </w:r>
      <w:proofErr w:type="spellEnd"/>
      <w:r>
        <w:rPr>
          <w:rFonts w:ascii="Times New Roman" w:hAnsi="Times New Roman"/>
          <w:b/>
          <w:bCs/>
        </w:rPr>
        <w:t xml:space="preserve"> traffic,</w:t>
      </w:r>
    </w:p>
    <w:p w14:paraId="5DB79556" w14:textId="77777777" w:rsidR="00C8420E" w:rsidRDefault="00C8420E" w:rsidP="00C8420E">
      <w:pPr>
        <w:pStyle w:val="BodyText"/>
        <w:ind w:left="1260" w:hanging="1260"/>
        <w:rPr>
          <w:rFonts w:ascii="Times New Roman" w:hAnsi="Times New Roman"/>
          <w:b/>
          <w:bCs/>
        </w:rPr>
      </w:pPr>
      <w:r>
        <w:rPr>
          <w:rFonts w:ascii="Times New Roman" w:hAnsi="Times New Roman"/>
          <w:b/>
          <w:bCs/>
        </w:rPr>
        <w:t xml:space="preserve">Proposal 2: </w:t>
      </w:r>
      <w:r>
        <w:rPr>
          <w:rFonts w:ascii="Times New Roman" w:hAnsi="Times New Roman"/>
          <w:b/>
          <w:bCs/>
        </w:rPr>
        <w:tab/>
        <w:t xml:space="preserve">For the SUCCH transmissions, the following principles should be applicable: </w:t>
      </w:r>
    </w:p>
    <w:p w14:paraId="66E8E905" w14:textId="77777777" w:rsidR="00C8420E" w:rsidRDefault="00C8420E" w:rsidP="00C8420E">
      <w:pPr>
        <w:pStyle w:val="BodyText"/>
        <w:numPr>
          <w:ilvl w:val="0"/>
          <w:numId w:val="8"/>
        </w:numPr>
        <w:ind w:left="1701" w:hanging="425"/>
        <w:rPr>
          <w:rFonts w:ascii="Times New Roman" w:hAnsi="Times New Roman"/>
          <w:b/>
          <w:bCs/>
        </w:rPr>
      </w:pPr>
      <w:r>
        <w:rPr>
          <w:rFonts w:ascii="Times New Roman" w:hAnsi="Times New Roman"/>
          <w:b/>
          <w:bCs/>
        </w:rPr>
        <w:t>Physical channel resources for SUCCH should be available very frequently but only logical channels with small/infrequent traffic (e.g. BSR) should be mapped to SUCCH</w:t>
      </w:r>
    </w:p>
    <w:p w14:paraId="10404A6C" w14:textId="77777777" w:rsidR="00C8420E" w:rsidRDefault="00C8420E" w:rsidP="00C8420E">
      <w:pPr>
        <w:pStyle w:val="BodyText"/>
        <w:numPr>
          <w:ilvl w:val="0"/>
          <w:numId w:val="8"/>
        </w:numPr>
        <w:ind w:left="1701" w:hanging="425"/>
        <w:rPr>
          <w:rFonts w:ascii="Times New Roman" w:hAnsi="Times New Roman"/>
          <w:b/>
          <w:bCs/>
        </w:rPr>
      </w:pPr>
      <w:r>
        <w:rPr>
          <w:rFonts w:ascii="Times New Roman" w:hAnsi="Times New Roman"/>
          <w:b/>
          <w:bCs/>
        </w:rPr>
        <w:t xml:space="preserve">UE ID should be included in the UL transmissions - </w:t>
      </w:r>
      <w:r w:rsidRPr="00D87517">
        <w:rPr>
          <w:rFonts w:ascii="Times New Roman" w:hAnsi="Times New Roman"/>
          <w:b/>
          <w:bCs/>
          <w:i/>
          <w:iCs/>
          <w:color w:val="0070C0"/>
        </w:rPr>
        <w:t>Ask RAN1 to investigate the feasibility of inclusion of a physical layer UE ID for SUCCH</w:t>
      </w:r>
      <w:r>
        <w:rPr>
          <w:rFonts w:ascii="Times New Roman" w:hAnsi="Times New Roman"/>
          <w:b/>
          <w:bCs/>
        </w:rPr>
        <w:t xml:space="preserve"> </w:t>
      </w:r>
    </w:p>
    <w:p w14:paraId="77469281" w14:textId="77777777" w:rsidR="0089196F"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Retransmission enhancements</w:t>
      </w:r>
    </w:p>
    <w:p w14:paraId="7048A4CD" w14:textId="77777777" w:rsidR="0089196F" w:rsidRDefault="00000000">
      <w:pPr>
        <w:pStyle w:val="BodyText"/>
        <w:rPr>
          <w:rFonts w:ascii="Times New Roman" w:hAnsi="Times New Roman"/>
          <w:szCs w:val="20"/>
        </w:rPr>
      </w:pPr>
      <w:r>
        <w:rPr>
          <w:rFonts w:ascii="Times New Roman" w:hAnsi="Times New Roman"/>
          <w:szCs w:val="20"/>
        </w:rPr>
        <w:t xml:space="preserve">Radio channel is prone to errors and erasures. Correcting for these is one of the essential functionalities that is required in UP. Error correction depends on retransmissions. There are two ways to achieve retransmissions: </w:t>
      </w:r>
    </w:p>
    <w:p w14:paraId="2DE73560" w14:textId="77777777" w:rsidR="0089196F" w:rsidRDefault="00000000">
      <w:pPr>
        <w:pStyle w:val="BodyText"/>
        <w:rPr>
          <w:rFonts w:ascii="Times New Roman" w:hAnsi="Times New Roman"/>
          <w:szCs w:val="20"/>
        </w:rPr>
      </w:pPr>
      <w:r>
        <w:rPr>
          <w:rFonts w:ascii="Times New Roman" w:hAnsi="Times New Roman"/>
          <w:b/>
          <w:bCs/>
          <w:szCs w:val="20"/>
          <w:u w:val="single"/>
        </w:rPr>
        <w:t>HARQ retransmissions:</w:t>
      </w:r>
      <w:r>
        <w:rPr>
          <w:rFonts w:ascii="Times New Roman" w:hAnsi="Times New Roman"/>
          <w:szCs w:val="20"/>
        </w:rPr>
        <w:t xml:space="preserve"> This is fast retransmission of the same transport block using different redundancy versions thus enabling incremental redundancy and soft combining gains that accumulate over the retransmissions</w:t>
      </w:r>
    </w:p>
    <w:p w14:paraId="19F762BE" w14:textId="77777777" w:rsidR="0089196F" w:rsidRDefault="00000000">
      <w:pPr>
        <w:pStyle w:val="BodyText"/>
        <w:rPr>
          <w:rFonts w:ascii="Times New Roman" w:hAnsi="Times New Roman"/>
          <w:szCs w:val="20"/>
        </w:rPr>
      </w:pPr>
      <w:r>
        <w:rPr>
          <w:rFonts w:ascii="Times New Roman" w:hAnsi="Times New Roman"/>
          <w:b/>
          <w:bCs/>
          <w:szCs w:val="20"/>
          <w:u w:val="single"/>
        </w:rPr>
        <w:t>ARQ retransmissions:</w:t>
      </w:r>
      <w:r>
        <w:rPr>
          <w:rFonts w:ascii="Times New Roman" w:hAnsi="Times New Roman"/>
          <w:szCs w:val="20"/>
        </w:rPr>
        <w:t xml:space="preserve"> This is the retransmission of the same or new transport block but without incremental redundancy (and hence without any soft combining gains at lower layers)</w:t>
      </w:r>
    </w:p>
    <w:p w14:paraId="4293D5B6" w14:textId="27A2465C" w:rsidR="0089196F" w:rsidRDefault="00000000">
      <w:pPr>
        <w:pStyle w:val="BodyText"/>
        <w:rPr>
          <w:rFonts w:ascii="Times New Roman" w:hAnsi="Times New Roman"/>
          <w:b/>
          <w:bCs/>
          <w:szCs w:val="20"/>
        </w:rPr>
      </w:pPr>
      <w:r>
        <w:rPr>
          <w:rFonts w:ascii="Times New Roman" w:hAnsi="Times New Roman"/>
          <w:szCs w:val="20"/>
        </w:rPr>
        <w:t xml:space="preserve">It is well appreciated that HARQ is an essential functionality and retransmissions with HARQ need to be extremely fast since an initial BLER of around 10% is typically targeted for the first transmissions (except for the case of URLLC like applications) and retransmissions are needed to quickly get back to the desired operating point for BLER at lower layers. Thus, HARQ will be an integral part of 6G. ARQ works with HARQ by ensuring that any errors that are uncorrected by HARQ are handled by a retransmission mechanism which may potentially be not soft-combinable with the original transmission. This is typically necessary if the radio conditions deteriorate and a retransmission with </w:t>
      </w:r>
      <w:r w:rsidR="006E0C7A">
        <w:rPr>
          <w:rFonts w:ascii="Times New Roman" w:hAnsi="Times New Roman"/>
          <w:szCs w:val="20"/>
        </w:rPr>
        <w:t>a new TB size</w:t>
      </w:r>
      <w:r>
        <w:rPr>
          <w:rFonts w:ascii="Times New Roman" w:hAnsi="Times New Roman"/>
          <w:szCs w:val="20"/>
        </w:rPr>
        <w:t xml:space="preserve"> (e.g. a smaller TB size) is required. Thus, it can be assumed that ARQ is essential in 6GR. </w:t>
      </w:r>
    </w:p>
    <w:p w14:paraId="40BDDF2E" w14:textId="1771EC40" w:rsidR="0089196F" w:rsidRDefault="00000000">
      <w:pPr>
        <w:pStyle w:val="BodyText"/>
        <w:rPr>
          <w:rFonts w:ascii="Times New Roman" w:hAnsi="Times New Roman"/>
          <w:szCs w:val="20"/>
        </w:rPr>
      </w:pPr>
      <w:r>
        <w:rPr>
          <w:rFonts w:ascii="Times New Roman" w:hAnsi="Times New Roman"/>
          <w:szCs w:val="20"/>
        </w:rPr>
        <w:t>In case of 5G, RLC is responsible for ARQ and uses its own sequence number space. This was necessary since 5G was designed to support dual connectivity natively and a separate SN space is needed between MN and SN to manage ARQ.</w:t>
      </w:r>
      <w:r w:rsidR="006E0C7A">
        <w:rPr>
          <w:rFonts w:ascii="Times New Roman" w:hAnsi="Times New Roman"/>
          <w:szCs w:val="20"/>
        </w:rPr>
        <w:t xml:space="preserve"> Hence RLC </w:t>
      </w:r>
      <w:r w:rsidR="001B5D6F">
        <w:rPr>
          <w:rFonts w:ascii="Times New Roman" w:hAnsi="Times New Roman"/>
          <w:szCs w:val="20"/>
        </w:rPr>
        <w:t>layer uses its own SN in 5G</w:t>
      </w:r>
      <w:r w:rsidR="006E0C7A">
        <w:rPr>
          <w:rFonts w:ascii="Times New Roman" w:hAnsi="Times New Roman"/>
          <w:szCs w:val="20"/>
        </w:rPr>
        <w:t>.</w:t>
      </w:r>
      <w:r>
        <w:rPr>
          <w:rFonts w:ascii="Times New Roman" w:hAnsi="Times New Roman"/>
          <w:szCs w:val="20"/>
        </w:rPr>
        <w:t xml:space="preserve"> In 6GR, the initial focus will be on stand alone. Thus, an optimized operation of standalone mode of operation should be studied and from this perspective, having a separate SN space for PDCP and RLC is not necessary for ARQ. </w:t>
      </w:r>
    </w:p>
    <w:p w14:paraId="4F27B543" w14:textId="77777777" w:rsidR="0089196F" w:rsidRDefault="00000000">
      <w:pPr>
        <w:pStyle w:val="BodyText"/>
        <w:rPr>
          <w:rFonts w:ascii="Times New Roman" w:hAnsi="Times New Roman"/>
          <w:szCs w:val="20"/>
        </w:rPr>
      </w:pPr>
      <w:r>
        <w:rPr>
          <w:rFonts w:ascii="Times New Roman" w:hAnsi="Times New Roman"/>
          <w:szCs w:val="20"/>
        </w:rPr>
        <w:t xml:space="preserve">In addition to ARQ, RLC layer in 5G also supports segmentation functionality. Segmentation is needed to support mapping the higher layer payload on to the transport block of variable size based on radio conditions. Segmentation in 5G also relies on separate SN space in RLC layer. If the duplication of SN for ARQ is to be avoided at RLC, it only makes sense if segmentation also can work based on this SN. For this to work, the RLC layer should simply copy the PDCP SN for each segmented packet. This is feasible and can avoid additional SN in RLC layer. Thus, the following proposal is made: </w:t>
      </w:r>
    </w:p>
    <w:p w14:paraId="5192B736" w14:textId="77777777" w:rsidR="00585135" w:rsidRDefault="00585135" w:rsidP="00585135">
      <w:pPr>
        <w:pStyle w:val="BodyText"/>
        <w:ind w:left="1260" w:hanging="1260"/>
        <w:rPr>
          <w:rFonts w:ascii="Times New Roman" w:hAnsi="Times New Roman"/>
          <w:b/>
          <w:bCs/>
          <w:szCs w:val="20"/>
        </w:rPr>
      </w:pPr>
      <w:r>
        <w:rPr>
          <w:rFonts w:ascii="Times New Roman" w:hAnsi="Times New Roman"/>
          <w:b/>
          <w:bCs/>
          <w:szCs w:val="20"/>
        </w:rPr>
        <w:t>Proposal 3:</w:t>
      </w:r>
      <w:r>
        <w:rPr>
          <w:rFonts w:ascii="Times New Roman" w:hAnsi="Times New Roman"/>
          <w:b/>
          <w:bCs/>
          <w:szCs w:val="20"/>
        </w:rPr>
        <w:tab/>
        <w:t xml:space="preserve">As a mode of operation for standalone, 6GR should support ARQ and segmentation functionalities using a single SN in the UP-protocol stack (e.g. the PDCP SN) </w:t>
      </w:r>
    </w:p>
    <w:p w14:paraId="39EDAC4D" w14:textId="06AC5E45" w:rsidR="00E44DC3" w:rsidRDefault="001B5D6F">
      <w:pPr>
        <w:pStyle w:val="BodyText"/>
        <w:rPr>
          <w:rFonts w:ascii="Times New Roman" w:hAnsi="Times New Roman"/>
          <w:szCs w:val="20"/>
        </w:rPr>
      </w:pPr>
      <w:r>
        <w:rPr>
          <w:rFonts w:ascii="Times New Roman" w:hAnsi="Times New Roman"/>
          <w:szCs w:val="20"/>
        </w:rPr>
        <w:t>One further issue with the ARQ in 5G is that the retransmission is triggered based on RLC level events/status</w:t>
      </w:r>
      <w:r w:rsidR="00E44DC3">
        <w:rPr>
          <w:rFonts w:ascii="Times New Roman" w:hAnsi="Times New Roman"/>
          <w:szCs w:val="20"/>
        </w:rPr>
        <w:t xml:space="preserve"> reports. This is often too slow and is suboptimal. HARQ failure or likelihood of HARQ failure to happen can be predicted much earlier based on the received quality of the first few HARQ retransmissions. Instead of waiting for RLC events such as status report, it is much more flexible and efficient if the ARQ can be directly triggered by lower layer signalling. In case of UL, this can be achieved by using an explicit indication in DCI to trigger ARQ like retransmission. Essentially, upon receiving this indication, the data from the HARQ buffer can be resubmitted back to the multiplexing entity and a new transmission is triggered for this data (similar to ARQ). Alternatively, MAC layer can inform the RLC layer that the data in the HARQ buffer is lost and RLC can trigger ARQ. Both options are essentially similar from the retransmission perspective. It is proposed hence to study such faster ARQ schemes to improve the retransmission latency with ARQ. </w:t>
      </w:r>
    </w:p>
    <w:p w14:paraId="1CBCD4EC" w14:textId="569A5B33" w:rsidR="00E44DC3" w:rsidRPr="00E44DC3" w:rsidRDefault="00E44DC3" w:rsidP="00E44DC3">
      <w:pPr>
        <w:pStyle w:val="BodyText"/>
        <w:ind w:left="1260" w:hanging="1260"/>
        <w:rPr>
          <w:rFonts w:ascii="Times New Roman" w:hAnsi="Times New Roman"/>
          <w:b/>
          <w:bCs/>
          <w:szCs w:val="20"/>
        </w:rPr>
      </w:pPr>
      <w:r w:rsidRPr="00E44DC3">
        <w:rPr>
          <w:rFonts w:ascii="Times New Roman" w:hAnsi="Times New Roman"/>
          <w:b/>
          <w:bCs/>
          <w:szCs w:val="20"/>
        </w:rPr>
        <w:t xml:space="preserve">Proposal </w:t>
      </w:r>
      <w:r w:rsidR="00FF53FD">
        <w:rPr>
          <w:rFonts w:ascii="Times New Roman" w:hAnsi="Times New Roman"/>
          <w:b/>
          <w:bCs/>
          <w:szCs w:val="20"/>
        </w:rPr>
        <w:t>4</w:t>
      </w:r>
      <w:r w:rsidRPr="00E44DC3">
        <w:rPr>
          <w:rFonts w:ascii="Times New Roman" w:hAnsi="Times New Roman"/>
          <w:b/>
          <w:bCs/>
          <w:szCs w:val="20"/>
        </w:rPr>
        <w:t xml:space="preserve">: </w:t>
      </w:r>
      <w:r>
        <w:rPr>
          <w:rFonts w:ascii="Times New Roman" w:hAnsi="Times New Roman"/>
          <w:b/>
          <w:bCs/>
          <w:szCs w:val="20"/>
        </w:rPr>
        <w:tab/>
      </w:r>
      <w:r w:rsidRPr="00E44DC3">
        <w:rPr>
          <w:rFonts w:ascii="Times New Roman" w:hAnsi="Times New Roman"/>
          <w:b/>
          <w:bCs/>
          <w:szCs w:val="20"/>
        </w:rPr>
        <w:t xml:space="preserve">RAN2 should study a fast ARQ mechanism for UL where the ARQ is triggered by lower layer signalling (e.g. in DCI) to enable an immediate ARQ like retransmission from upper layers – inform RAN1 to </w:t>
      </w:r>
      <w:r w:rsidR="00985647">
        <w:rPr>
          <w:rFonts w:ascii="Times New Roman" w:hAnsi="Times New Roman"/>
          <w:b/>
          <w:bCs/>
          <w:szCs w:val="20"/>
        </w:rPr>
        <w:t>enable</w:t>
      </w:r>
      <w:r w:rsidRPr="00E44DC3">
        <w:rPr>
          <w:rFonts w:ascii="Times New Roman" w:hAnsi="Times New Roman"/>
          <w:b/>
          <w:bCs/>
          <w:szCs w:val="20"/>
        </w:rPr>
        <w:t xml:space="preserve"> the DCI signalling for this </w:t>
      </w:r>
    </w:p>
    <w:p w14:paraId="5A07C783" w14:textId="5FD80840" w:rsidR="0089196F" w:rsidRDefault="00000000">
      <w:pPr>
        <w:pStyle w:val="BodyText"/>
        <w:rPr>
          <w:rFonts w:ascii="Times New Roman" w:hAnsi="Times New Roman"/>
          <w:szCs w:val="20"/>
        </w:rPr>
      </w:pPr>
      <w:r>
        <w:rPr>
          <w:rFonts w:ascii="Times New Roman" w:hAnsi="Times New Roman"/>
          <w:szCs w:val="20"/>
        </w:rPr>
        <w:t xml:space="preserve">In 5G, both RLC and PDCP layers use feedback mechanisms by exchanging </w:t>
      </w:r>
      <w:r w:rsidR="00985647">
        <w:rPr>
          <w:rFonts w:ascii="Times New Roman" w:hAnsi="Times New Roman"/>
          <w:szCs w:val="20"/>
        </w:rPr>
        <w:t xml:space="preserve">status report </w:t>
      </w:r>
      <w:r>
        <w:rPr>
          <w:rFonts w:ascii="Times New Roman" w:hAnsi="Times New Roman"/>
          <w:szCs w:val="20"/>
        </w:rPr>
        <w:t xml:space="preserve">PDUs. The main purpose of the </w:t>
      </w:r>
      <w:r w:rsidR="00985647">
        <w:rPr>
          <w:rFonts w:ascii="Times New Roman" w:hAnsi="Times New Roman"/>
          <w:szCs w:val="20"/>
        </w:rPr>
        <w:t xml:space="preserve">status report </w:t>
      </w:r>
      <w:r>
        <w:rPr>
          <w:rFonts w:ascii="Times New Roman" w:hAnsi="Times New Roman"/>
          <w:szCs w:val="20"/>
        </w:rPr>
        <w:t xml:space="preserve">PDUs is to exchange the information about the received packets between Tx and Rx and to synchronize the SN space between Tx and Rx. If a single SN is used across the UP protocol stack then RAN2 should also discuss whether to still support separate procedures and </w:t>
      </w:r>
      <w:r w:rsidR="00985647">
        <w:rPr>
          <w:rFonts w:ascii="Times New Roman" w:hAnsi="Times New Roman"/>
          <w:szCs w:val="20"/>
        </w:rPr>
        <w:t>status reports</w:t>
      </w:r>
      <w:r>
        <w:rPr>
          <w:rFonts w:ascii="Times New Roman" w:hAnsi="Times New Roman"/>
          <w:szCs w:val="20"/>
        </w:rPr>
        <w:t xml:space="preserve"> to be exchanged for synchronization of the transmitter and receiver in more than one protocol layer. Specifically, </w:t>
      </w:r>
    </w:p>
    <w:p w14:paraId="777DCA19" w14:textId="5EA47711" w:rsidR="0089196F" w:rsidRDefault="00000000" w:rsidP="00C07DDE">
      <w:pPr>
        <w:pStyle w:val="BodyText"/>
        <w:ind w:left="1260" w:hanging="1260"/>
        <w:rPr>
          <w:rFonts w:ascii="Times New Roman" w:hAnsi="Times New Roman"/>
          <w:b/>
          <w:bCs/>
          <w:szCs w:val="20"/>
        </w:rPr>
      </w:pPr>
      <w:r>
        <w:rPr>
          <w:rFonts w:ascii="Times New Roman" w:hAnsi="Times New Roman"/>
          <w:b/>
          <w:bCs/>
          <w:szCs w:val="20"/>
        </w:rPr>
        <w:t xml:space="preserve">Proposal 5: </w:t>
      </w:r>
      <w:r w:rsidR="00FF53FD">
        <w:rPr>
          <w:rFonts w:ascii="Times New Roman" w:hAnsi="Times New Roman"/>
          <w:b/>
          <w:bCs/>
          <w:szCs w:val="20"/>
        </w:rPr>
        <w:tab/>
      </w:r>
      <w:r w:rsidR="00985647">
        <w:rPr>
          <w:rFonts w:ascii="Times New Roman" w:hAnsi="Times New Roman"/>
          <w:b/>
          <w:bCs/>
          <w:szCs w:val="20"/>
        </w:rPr>
        <w:t xml:space="preserve">Assuming a single SN in the </w:t>
      </w:r>
      <w:r w:rsidR="00D055B4">
        <w:rPr>
          <w:rFonts w:ascii="Times New Roman" w:hAnsi="Times New Roman"/>
          <w:b/>
          <w:bCs/>
          <w:szCs w:val="20"/>
        </w:rPr>
        <w:t>UP-protocol</w:t>
      </w:r>
      <w:r w:rsidR="00985647">
        <w:rPr>
          <w:rFonts w:ascii="Times New Roman" w:hAnsi="Times New Roman"/>
          <w:b/>
          <w:bCs/>
          <w:szCs w:val="20"/>
        </w:rPr>
        <w:t xml:space="preserve"> stack, </w:t>
      </w:r>
      <w:r>
        <w:rPr>
          <w:rFonts w:ascii="Times New Roman" w:hAnsi="Times New Roman"/>
          <w:b/>
          <w:bCs/>
          <w:szCs w:val="20"/>
        </w:rPr>
        <w:t xml:space="preserve">RAN2 should study mechanisms to unify the </w:t>
      </w:r>
      <w:r w:rsidR="00985647">
        <w:rPr>
          <w:rFonts w:ascii="Times New Roman" w:hAnsi="Times New Roman"/>
          <w:b/>
          <w:bCs/>
          <w:szCs w:val="20"/>
        </w:rPr>
        <w:t>status report signalling</w:t>
      </w:r>
      <w:r>
        <w:rPr>
          <w:rFonts w:ascii="Times New Roman" w:hAnsi="Times New Roman"/>
          <w:b/>
          <w:bCs/>
          <w:szCs w:val="20"/>
        </w:rPr>
        <w:t xml:space="preserve"> for UP (i.e. unified procedure for </w:t>
      </w:r>
      <w:r w:rsidR="00985647">
        <w:rPr>
          <w:rFonts w:ascii="Times New Roman" w:hAnsi="Times New Roman"/>
          <w:b/>
          <w:bCs/>
          <w:szCs w:val="20"/>
        </w:rPr>
        <w:t>status reports</w:t>
      </w:r>
      <w:r>
        <w:rPr>
          <w:rFonts w:ascii="Times New Roman" w:hAnsi="Times New Roman"/>
          <w:b/>
          <w:bCs/>
          <w:szCs w:val="20"/>
        </w:rPr>
        <w:t xml:space="preserve"> across RLC and PDCP like protocol layers)</w:t>
      </w:r>
    </w:p>
    <w:p w14:paraId="50A0D3F5" w14:textId="77777777" w:rsidR="0089196F" w:rsidRDefault="00000000">
      <w:pPr>
        <w:pStyle w:val="BodyText"/>
        <w:rPr>
          <w:rFonts w:ascii="Times New Roman" w:hAnsi="Times New Roman"/>
          <w:szCs w:val="20"/>
        </w:rPr>
      </w:pPr>
      <w:r>
        <w:rPr>
          <w:rFonts w:ascii="Times New Roman" w:hAnsi="Times New Roman"/>
          <w:szCs w:val="20"/>
        </w:rPr>
        <w:t xml:space="preserve">In NR, ARQ functionality is supported not only for user plane but also for control plane packets of higher layer protocol such as PDCP. The PDCP control packets don’t have their own SN. However, it is possible that the TB carrying the PDCP control PDU also needs ARQ. If the PDCP SN space is to be reused to support ARQ, then RAN2 should study how to support ARQ for PDCP control PDUs (which don’t have their own SN today). </w:t>
      </w:r>
    </w:p>
    <w:p w14:paraId="44F0458E" w14:textId="5819A22F" w:rsidR="0089196F" w:rsidRDefault="00000000" w:rsidP="00D055B4">
      <w:pPr>
        <w:pStyle w:val="BodyText"/>
        <w:ind w:left="1260" w:hanging="1260"/>
        <w:rPr>
          <w:rFonts w:ascii="Times New Roman" w:hAnsi="Times New Roman"/>
          <w:b/>
          <w:bCs/>
          <w:szCs w:val="20"/>
        </w:rPr>
      </w:pPr>
      <w:r>
        <w:rPr>
          <w:rFonts w:ascii="Times New Roman" w:hAnsi="Times New Roman"/>
          <w:b/>
          <w:bCs/>
          <w:szCs w:val="20"/>
        </w:rPr>
        <w:t xml:space="preserve">Proposal 6: </w:t>
      </w:r>
      <w:r w:rsidR="00FF53FD">
        <w:rPr>
          <w:rFonts w:ascii="Times New Roman" w:hAnsi="Times New Roman"/>
          <w:b/>
          <w:bCs/>
          <w:szCs w:val="20"/>
        </w:rPr>
        <w:tab/>
      </w:r>
      <w:r>
        <w:rPr>
          <w:rFonts w:ascii="Times New Roman" w:hAnsi="Times New Roman"/>
          <w:b/>
          <w:bCs/>
          <w:szCs w:val="20"/>
        </w:rPr>
        <w:t xml:space="preserve">If ARQ is supported based on a single SN </w:t>
      </w:r>
      <w:r w:rsidR="004F65E6">
        <w:rPr>
          <w:rFonts w:ascii="Times New Roman" w:hAnsi="Times New Roman"/>
          <w:b/>
          <w:bCs/>
          <w:szCs w:val="20"/>
        </w:rPr>
        <w:t>in UP stack,</w:t>
      </w:r>
      <w:r>
        <w:rPr>
          <w:rFonts w:ascii="Times New Roman" w:hAnsi="Times New Roman"/>
          <w:b/>
          <w:bCs/>
          <w:szCs w:val="20"/>
        </w:rPr>
        <w:t xml:space="preserve"> RAN2 should study how the ARQ can be enabled for control PDUs </w:t>
      </w:r>
      <w:r w:rsidR="00D055B4">
        <w:rPr>
          <w:rFonts w:ascii="Times New Roman" w:hAnsi="Times New Roman"/>
          <w:b/>
          <w:bCs/>
          <w:szCs w:val="20"/>
        </w:rPr>
        <w:t>(like PDCP control PDUs that don’t have PDCP SN today)</w:t>
      </w:r>
    </w:p>
    <w:p w14:paraId="06288F76" w14:textId="2D11BA9A" w:rsidR="0089196F" w:rsidRDefault="00000000">
      <w:pPr>
        <w:pStyle w:val="BodyText"/>
        <w:rPr>
          <w:rFonts w:ascii="Times New Roman" w:hAnsi="Times New Roman"/>
          <w:szCs w:val="20"/>
        </w:rPr>
      </w:pPr>
      <w:r>
        <w:rPr>
          <w:rFonts w:ascii="Times New Roman" w:hAnsi="Times New Roman"/>
          <w:szCs w:val="20"/>
        </w:rPr>
        <w:t xml:space="preserve">The final question then is which sub-layer should be responsible for ARQ (i.e. a higher layer such as PDCP or a lower sub-layer such as RLC). This </w:t>
      </w:r>
      <w:r w:rsidR="00985647">
        <w:rPr>
          <w:rFonts w:ascii="Times New Roman" w:hAnsi="Times New Roman"/>
          <w:szCs w:val="20"/>
        </w:rPr>
        <w:t xml:space="preserve">also partly </w:t>
      </w:r>
      <w:r>
        <w:rPr>
          <w:rFonts w:ascii="Times New Roman" w:hAnsi="Times New Roman"/>
          <w:szCs w:val="20"/>
        </w:rPr>
        <w:t xml:space="preserve">depends on </w:t>
      </w:r>
      <w:r w:rsidR="00985647">
        <w:rPr>
          <w:rFonts w:ascii="Times New Roman" w:hAnsi="Times New Roman"/>
          <w:szCs w:val="20"/>
        </w:rPr>
        <w:t xml:space="preserve">the </w:t>
      </w:r>
      <w:r>
        <w:rPr>
          <w:rFonts w:ascii="Times New Roman" w:hAnsi="Times New Roman"/>
          <w:szCs w:val="20"/>
        </w:rPr>
        <w:t xml:space="preserve">network architecture. If CU/DU split exists and PDCP resides in a separate network node than the lower sub-layers (such as MAC), then running ARQ at PDCP is not suitable because there is an </w:t>
      </w:r>
      <w:proofErr w:type="spellStart"/>
      <w:r>
        <w:rPr>
          <w:rFonts w:ascii="Times New Roman" w:hAnsi="Times New Roman"/>
          <w:szCs w:val="20"/>
        </w:rPr>
        <w:t>Xn</w:t>
      </w:r>
      <w:proofErr w:type="spellEnd"/>
      <w:r>
        <w:rPr>
          <w:rFonts w:ascii="Times New Roman" w:hAnsi="Times New Roman"/>
          <w:szCs w:val="20"/>
        </w:rPr>
        <w:t xml:space="preserve"> like link between the nodes. This link may be subject to errors, but more importantly it may also be subject to congestion. Whilst ARQ is suitable for handling errors over </w:t>
      </w:r>
      <w:proofErr w:type="spellStart"/>
      <w:r>
        <w:rPr>
          <w:rFonts w:ascii="Times New Roman" w:hAnsi="Times New Roman"/>
          <w:szCs w:val="20"/>
        </w:rPr>
        <w:t>Xn</w:t>
      </w:r>
      <w:proofErr w:type="spellEnd"/>
      <w:r>
        <w:rPr>
          <w:rFonts w:ascii="Times New Roman" w:hAnsi="Times New Roman"/>
          <w:szCs w:val="20"/>
        </w:rPr>
        <w:t xml:space="preserve"> link, running ARQ over a congested link will increase congestion and make the situation worse. Thus, ARQ should be a function of a lower sub-layer in the UP-protocol stack. </w:t>
      </w:r>
    </w:p>
    <w:p w14:paraId="5D1467EC" w14:textId="14D8B602" w:rsidR="0089196F" w:rsidRDefault="00000000" w:rsidP="00FF53FD">
      <w:pPr>
        <w:pStyle w:val="BodyText"/>
        <w:ind w:left="1680" w:hanging="1680"/>
        <w:rPr>
          <w:rFonts w:ascii="Times New Roman" w:hAnsi="Times New Roman"/>
          <w:b/>
          <w:bCs/>
          <w:szCs w:val="20"/>
        </w:rPr>
      </w:pPr>
      <w:r>
        <w:rPr>
          <w:rFonts w:ascii="Times New Roman" w:hAnsi="Times New Roman"/>
          <w:b/>
          <w:bCs/>
          <w:szCs w:val="20"/>
        </w:rPr>
        <w:t xml:space="preserve">Observation 4: </w:t>
      </w:r>
      <w:r w:rsidR="00FF53FD">
        <w:rPr>
          <w:rFonts w:ascii="Times New Roman" w:hAnsi="Times New Roman"/>
          <w:b/>
          <w:bCs/>
          <w:szCs w:val="20"/>
        </w:rPr>
        <w:tab/>
      </w:r>
      <w:r>
        <w:rPr>
          <w:rFonts w:ascii="Times New Roman" w:hAnsi="Times New Roman"/>
          <w:b/>
          <w:bCs/>
          <w:szCs w:val="20"/>
        </w:rPr>
        <w:t>Running ARQ over a network interface that is congested will make congestion worse</w:t>
      </w:r>
      <w:r w:rsidR="00FF53FD">
        <w:rPr>
          <w:rFonts w:ascii="Times New Roman" w:hAnsi="Times New Roman"/>
          <w:b/>
          <w:bCs/>
          <w:szCs w:val="20"/>
        </w:rPr>
        <w:t xml:space="preserve"> – thus, in case of CU/DU split, ARQ has to be kept in DU (and hence a separate RLC like sublayer will be needed)</w:t>
      </w:r>
    </w:p>
    <w:p w14:paraId="72E3C291" w14:textId="452831A1" w:rsidR="0089196F" w:rsidRDefault="00000000">
      <w:pPr>
        <w:pStyle w:val="BodyText"/>
        <w:rPr>
          <w:rFonts w:ascii="Times New Roman" w:hAnsi="Times New Roman"/>
          <w:b/>
          <w:bCs/>
          <w:szCs w:val="20"/>
        </w:rPr>
      </w:pPr>
      <w:r>
        <w:rPr>
          <w:rFonts w:ascii="Times New Roman" w:hAnsi="Times New Roman"/>
          <w:b/>
          <w:bCs/>
          <w:szCs w:val="20"/>
        </w:rPr>
        <w:t xml:space="preserve">Proposal 7: </w:t>
      </w:r>
      <w:r w:rsidR="00FF53FD">
        <w:rPr>
          <w:rFonts w:ascii="Times New Roman" w:hAnsi="Times New Roman"/>
          <w:b/>
          <w:bCs/>
          <w:szCs w:val="20"/>
        </w:rPr>
        <w:tab/>
      </w:r>
      <w:r>
        <w:rPr>
          <w:rFonts w:ascii="Times New Roman" w:hAnsi="Times New Roman"/>
          <w:b/>
          <w:bCs/>
          <w:szCs w:val="20"/>
        </w:rPr>
        <w:t>ARQ functionality should not run over a network interface that is subject to congestion</w:t>
      </w:r>
    </w:p>
    <w:p w14:paraId="14630F51" w14:textId="374F4EB3" w:rsidR="00D87517" w:rsidRDefault="00D87517">
      <w:pPr>
        <w:widowControl/>
        <w:spacing w:after="0" w:line="240" w:lineRule="auto"/>
        <w:jc w:val="left"/>
        <w:rPr>
          <w:rFonts w:ascii="Times New Roman" w:eastAsia="MS Mincho" w:hAnsi="Times New Roman"/>
          <w:b/>
          <w:bCs/>
          <w:kern w:val="0"/>
          <w:sz w:val="20"/>
          <w:szCs w:val="20"/>
        </w:rPr>
      </w:pPr>
      <w:r>
        <w:rPr>
          <w:rFonts w:ascii="Times New Roman" w:hAnsi="Times New Roman"/>
          <w:b/>
          <w:bCs/>
          <w:szCs w:val="20"/>
        </w:rPr>
        <w:br w:type="page"/>
      </w:r>
    </w:p>
    <w:p w14:paraId="26AC1BDB" w14:textId="77777777" w:rsidR="0089196F"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0" w:line="240" w:lineRule="auto"/>
        <w:jc w:val="left"/>
        <w:textAlignment w:val="baseline"/>
        <w:rPr>
          <w:rFonts w:cs="Arial"/>
          <w:b w:val="0"/>
          <w:bCs w:val="0"/>
          <w:kern w:val="0"/>
          <w:sz w:val="30"/>
          <w:szCs w:val="30"/>
        </w:rPr>
      </w:pPr>
      <w:r>
        <w:rPr>
          <w:rFonts w:cs="Arial"/>
          <w:b w:val="0"/>
          <w:bCs w:val="0"/>
          <w:kern w:val="0"/>
          <w:sz w:val="30"/>
          <w:szCs w:val="30"/>
        </w:rPr>
        <w:t>Conclusion</w:t>
      </w:r>
    </w:p>
    <w:p w14:paraId="0C2B20DD" w14:textId="577C5A91" w:rsidR="00D87517" w:rsidRPr="00D87517" w:rsidRDefault="00D87517" w:rsidP="00D87517">
      <w:pPr>
        <w:pStyle w:val="BodyText"/>
        <w:ind w:left="1260" w:hanging="1260"/>
        <w:rPr>
          <w:rFonts w:ascii="Times New Roman" w:hAnsi="Times New Roman"/>
          <w:b/>
          <w:bCs/>
          <w:i/>
          <w:iCs/>
          <w:szCs w:val="20"/>
          <w:u w:val="single"/>
        </w:rPr>
      </w:pPr>
      <w:r w:rsidRPr="00D87517">
        <w:rPr>
          <w:rFonts w:ascii="Times New Roman" w:hAnsi="Times New Roman"/>
          <w:b/>
          <w:bCs/>
          <w:i/>
          <w:iCs/>
          <w:szCs w:val="20"/>
          <w:u w:val="single"/>
        </w:rPr>
        <w:t>Fast scheduling</w:t>
      </w:r>
    </w:p>
    <w:p w14:paraId="1481842D" w14:textId="5576CAB7" w:rsidR="00C07DDE" w:rsidRPr="00D87517" w:rsidRDefault="00C07DDE" w:rsidP="009F448F">
      <w:pPr>
        <w:pStyle w:val="BodyText"/>
        <w:ind w:left="1680" w:hanging="1680"/>
        <w:rPr>
          <w:rFonts w:ascii="Times New Roman" w:hAnsi="Times New Roman"/>
          <w:i/>
          <w:iCs/>
          <w:szCs w:val="20"/>
        </w:rPr>
      </w:pPr>
      <w:r w:rsidRPr="00D87517">
        <w:rPr>
          <w:rFonts w:ascii="Times New Roman" w:hAnsi="Times New Roman"/>
          <w:i/>
          <w:iCs/>
          <w:szCs w:val="20"/>
        </w:rPr>
        <w:t xml:space="preserve">Observation 1: </w:t>
      </w:r>
      <w:r w:rsidR="009F448F">
        <w:rPr>
          <w:rFonts w:ascii="Times New Roman" w:hAnsi="Times New Roman"/>
          <w:i/>
          <w:iCs/>
          <w:szCs w:val="20"/>
        </w:rPr>
        <w:tab/>
      </w:r>
      <w:r w:rsidRPr="00D87517">
        <w:rPr>
          <w:rFonts w:ascii="Times New Roman" w:hAnsi="Times New Roman"/>
          <w:i/>
          <w:iCs/>
          <w:szCs w:val="20"/>
        </w:rPr>
        <w:t xml:space="preserve">Initial latency for UL transmission in NR can be in the order of a few 10s of </w:t>
      </w:r>
      <w:proofErr w:type="spellStart"/>
      <w:r w:rsidRPr="00D87517">
        <w:rPr>
          <w:rFonts w:ascii="Times New Roman" w:hAnsi="Times New Roman"/>
          <w:i/>
          <w:iCs/>
          <w:szCs w:val="20"/>
        </w:rPr>
        <w:t>ms</w:t>
      </w:r>
      <w:proofErr w:type="spellEnd"/>
      <w:r w:rsidRPr="00D87517">
        <w:rPr>
          <w:rFonts w:ascii="Times New Roman" w:hAnsi="Times New Roman"/>
          <w:i/>
          <w:iCs/>
          <w:szCs w:val="20"/>
        </w:rPr>
        <w:t xml:space="preserve"> to 100s of </w:t>
      </w:r>
      <w:proofErr w:type="spellStart"/>
      <w:r w:rsidRPr="00D87517">
        <w:rPr>
          <w:rFonts w:ascii="Times New Roman" w:hAnsi="Times New Roman"/>
          <w:i/>
          <w:iCs/>
          <w:szCs w:val="20"/>
        </w:rPr>
        <w:t>ms</w:t>
      </w:r>
      <w:proofErr w:type="spellEnd"/>
      <w:r w:rsidRPr="00D87517">
        <w:rPr>
          <w:rFonts w:ascii="Times New Roman" w:hAnsi="Times New Roman"/>
          <w:i/>
          <w:iCs/>
          <w:szCs w:val="20"/>
        </w:rPr>
        <w:t xml:space="preserve"> and this has a negative impact on the user experience and device power consumption especially for small and infrequent data packets in UL </w:t>
      </w:r>
    </w:p>
    <w:p w14:paraId="26810D72" w14:textId="47649798" w:rsidR="00C07DDE" w:rsidRDefault="00C07DDE" w:rsidP="00C07DDE">
      <w:pPr>
        <w:pStyle w:val="BodyText"/>
        <w:rPr>
          <w:rFonts w:ascii="Times New Roman" w:hAnsi="Times New Roman"/>
          <w:b/>
          <w:bCs/>
        </w:rPr>
      </w:pPr>
      <w:r>
        <w:rPr>
          <w:rFonts w:ascii="Times New Roman" w:hAnsi="Times New Roman"/>
          <w:b/>
          <w:bCs/>
        </w:rPr>
        <w:t>Proposal 1:</w:t>
      </w:r>
      <w:r>
        <w:rPr>
          <w:rFonts w:ascii="Times New Roman" w:hAnsi="Times New Roman"/>
          <w:b/>
          <w:bCs/>
        </w:rPr>
        <w:tab/>
        <w:t xml:space="preserve">A </w:t>
      </w:r>
      <w:r>
        <w:rPr>
          <w:rFonts w:ascii="Times New Roman" w:hAnsi="Times New Roman"/>
          <w:b/>
          <w:bCs/>
          <w:i/>
          <w:iCs/>
        </w:rPr>
        <w:t>Shared UL Contention Channel</w:t>
      </w:r>
      <w:r>
        <w:rPr>
          <w:rFonts w:ascii="Times New Roman" w:hAnsi="Times New Roman"/>
          <w:b/>
          <w:bCs/>
        </w:rPr>
        <w:t xml:space="preserve"> (SUCCH) for transmission of small UL packets (e.g. BSR) is supported in 6GR to reduce the UL latency for </w:t>
      </w:r>
      <w:proofErr w:type="spellStart"/>
      <w:r>
        <w:rPr>
          <w:rFonts w:ascii="Times New Roman" w:hAnsi="Times New Roman"/>
          <w:b/>
          <w:bCs/>
        </w:rPr>
        <w:t>eMBB</w:t>
      </w:r>
      <w:proofErr w:type="spellEnd"/>
      <w:r>
        <w:rPr>
          <w:rFonts w:ascii="Times New Roman" w:hAnsi="Times New Roman"/>
          <w:b/>
          <w:bCs/>
        </w:rPr>
        <w:t xml:space="preserve"> traffic</w:t>
      </w:r>
    </w:p>
    <w:p w14:paraId="1E3FEBD0" w14:textId="77777777" w:rsidR="00D87517" w:rsidRPr="00C07DDE" w:rsidRDefault="00D87517" w:rsidP="00D87517">
      <w:pPr>
        <w:pStyle w:val="BodyText"/>
        <w:rPr>
          <w:rFonts w:ascii="Times New Roman" w:hAnsi="Times New Roman"/>
          <w:i/>
          <w:iCs/>
        </w:rPr>
      </w:pPr>
      <w:r w:rsidRPr="00C07DDE">
        <w:rPr>
          <w:rFonts w:ascii="Times New Roman" w:hAnsi="Times New Roman"/>
          <w:i/>
          <w:iCs/>
        </w:rPr>
        <w:t xml:space="preserve">Observation 2: </w:t>
      </w:r>
      <w:r w:rsidRPr="00C07DDE">
        <w:rPr>
          <w:rFonts w:ascii="Times New Roman" w:hAnsi="Times New Roman"/>
          <w:i/>
          <w:iCs/>
        </w:rPr>
        <w:tab/>
        <w:t>A shared UL channel which is available very frequently for transmission of small payloads (e.g. BSR) can enable low latency for initial UL transmissions</w:t>
      </w:r>
    </w:p>
    <w:p w14:paraId="1546538C" w14:textId="2D472C5B" w:rsidR="00D87517" w:rsidRPr="00C07DDE" w:rsidRDefault="00D87517" w:rsidP="00D87517">
      <w:pPr>
        <w:pStyle w:val="BodyText"/>
        <w:rPr>
          <w:rFonts w:ascii="Times New Roman" w:hAnsi="Times New Roman"/>
          <w:i/>
          <w:iCs/>
        </w:rPr>
      </w:pPr>
      <w:r w:rsidRPr="00C07DDE">
        <w:rPr>
          <w:rFonts w:ascii="Times New Roman" w:hAnsi="Times New Roman"/>
          <w:i/>
          <w:iCs/>
        </w:rPr>
        <w:t xml:space="preserve">Observation 3: </w:t>
      </w:r>
      <w:r w:rsidRPr="00C07DDE">
        <w:rPr>
          <w:rFonts w:ascii="Times New Roman" w:hAnsi="Times New Roman"/>
          <w:i/>
          <w:iCs/>
        </w:rPr>
        <w:tab/>
        <w:t xml:space="preserve">A UE ID is needed in the UL transmissions over the shared channel to identify the UE </w:t>
      </w:r>
      <w:r w:rsidR="00581842">
        <w:rPr>
          <w:rFonts w:ascii="Times New Roman" w:hAnsi="Times New Roman"/>
          <w:i/>
          <w:iCs/>
        </w:rPr>
        <w:t>since the resources are shared/contention based</w:t>
      </w:r>
    </w:p>
    <w:p w14:paraId="3143DC48" w14:textId="77777777" w:rsidR="009F448F" w:rsidRDefault="00C07DDE" w:rsidP="00581842">
      <w:pPr>
        <w:pStyle w:val="BodyText"/>
        <w:ind w:left="1260" w:hanging="1260"/>
        <w:rPr>
          <w:rFonts w:ascii="Times New Roman" w:hAnsi="Times New Roman"/>
          <w:b/>
          <w:bCs/>
        </w:rPr>
      </w:pPr>
      <w:r>
        <w:rPr>
          <w:rFonts w:ascii="Times New Roman" w:hAnsi="Times New Roman"/>
          <w:b/>
          <w:bCs/>
        </w:rPr>
        <w:t xml:space="preserve">Proposal 2: </w:t>
      </w:r>
      <w:r>
        <w:rPr>
          <w:rFonts w:ascii="Times New Roman" w:hAnsi="Times New Roman"/>
          <w:b/>
          <w:bCs/>
        </w:rPr>
        <w:tab/>
      </w:r>
      <w:r w:rsidR="009F448F">
        <w:rPr>
          <w:rFonts w:ascii="Times New Roman" w:hAnsi="Times New Roman"/>
          <w:b/>
          <w:bCs/>
        </w:rPr>
        <w:t xml:space="preserve">For the SUCCH transmissions, the following principles should be applicable: </w:t>
      </w:r>
    </w:p>
    <w:p w14:paraId="40FE2DDE" w14:textId="797108FC" w:rsidR="009F448F" w:rsidRDefault="00C07DDE" w:rsidP="009F448F">
      <w:pPr>
        <w:pStyle w:val="BodyText"/>
        <w:numPr>
          <w:ilvl w:val="0"/>
          <w:numId w:val="8"/>
        </w:numPr>
        <w:ind w:left="1701" w:hanging="425"/>
        <w:rPr>
          <w:rFonts w:ascii="Times New Roman" w:hAnsi="Times New Roman"/>
          <w:b/>
          <w:bCs/>
        </w:rPr>
      </w:pPr>
      <w:r>
        <w:rPr>
          <w:rFonts w:ascii="Times New Roman" w:hAnsi="Times New Roman"/>
          <w:b/>
          <w:bCs/>
        </w:rPr>
        <w:t xml:space="preserve">Physical </w:t>
      </w:r>
      <w:r w:rsidR="009F448F">
        <w:rPr>
          <w:rFonts w:ascii="Times New Roman" w:hAnsi="Times New Roman"/>
          <w:b/>
          <w:bCs/>
        </w:rPr>
        <w:t xml:space="preserve">channel </w:t>
      </w:r>
      <w:r>
        <w:rPr>
          <w:rFonts w:ascii="Times New Roman" w:hAnsi="Times New Roman"/>
          <w:b/>
          <w:bCs/>
        </w:rPr>
        <w:t xml:space="preserve">resources for SUCCH should be available very frequently </w:t>
      </w:r>
      <w:r w:rsidR="00C8420E">
        <w:rPr>
          <w:rFonts w:ascii="Times New Roman" w:hAnsi="Times New Roman"/>
          <w:b/>
          <w:bCs/>
        </w:rPr>
        <w:t>but</w:t>
      </w:r>
      <w:r>
        <w:rPr>
          <w:rFonts w:ascii="Times New Roman" w:hAnsi="Times New Roman"/>
          <w:b/>
          <w:bCs/>
        </w:rPr>
        <w:t xml:space="preserve"> only logical channels with small/infrequent traffic (e.g. BSR) should be mapped to SUCCH</w:t>
      </w:r>
    </w:p>
    <w:p w14:paraId="3FEDA1CF" w14:textId="6471ECAC" w:rsidR="00C07DDE" w:rsidRDefault="009F448F" w:rsidP="009F448F">
      <w:pPr>
        <w:pStyle w:val="BodyText"/>
        <w:numPr>
          <w:ilvl w:val="0"/>
          <w:numId w:val="8"/>
        </w:numPr>
        <w:ind w:left="1701" w:hanging="425"/>
        <w:rPr>
          <w:rFonts w:ascii="Times New Roman" w:hAnsi="Times New Roman"/>
          <w:b/>
          <w:bCs/>
        </w:rPr>
      </w:pPr>
      <w:r>
        <w:rPr>
          <w:rFonts w:ascii="Times New Roman" w:hAnsi="Times New Roman"/>
          <w:b/>
          <w:bCs/>
        </w:rPr>
        <w:t>UE ID should be included in the UL transmissions</w:t>
      </w:r>
      <w:r w:rsidR="00C07DDE">
        <w:rPr>
          <w:rFonts w:ascii="Times New Roman" w:hAnsi="Times New Roman"/>
          <w:b/>
          <w:bCs/>
        </w:rPr>
        <w:t xml:space="preserve"> - </w:t>
      </w:r>
      <w:r w:rsidR="00C07DDE" w:rsidRPr="00D87517">
        <w:rPr>
          <w:rFonts w:ascii="Times New Roman" w:hAnsi="Times New Roman"/>
          <w:b/>
          <w:bCs/>
          <w:i/>
          <w:iCs/>
          <w:color w:val="0070C0"/>
        </w:rPr>
        <w:t>Ask RAN1 to investigate the feasibility of inclusion of a physical layer UE ID for SUCCH</w:t>
      </w:r>
      <w:r w:rsidR="00C07DDE">
        <w:rPr>
          <w:rFonts w:ascii="Times New Roman" w:hAnsi="Times New Roman"/>
          <w:b/>
          <w:bCs/>
        </w:rPr>
        <w:t xml:space="preserve"> </w:t>
      </w:r>
    </w:p>
    <w:p w14:paraId="37148311" w14:textId="1E24EB16" w:rsidR="00D87517" w:rsidRDefault="00D87517" w:rsidP="00C07DDE">
      <w:pPr>
        <w:pStyle w:val="BodyText"/>
        <w:ind w:left="1260" w:hanging="1260"/>
        <w:rPr>
          <w:rFonts w:ascii="Times New Roman" w:hAnsi="Times New Roman"/>
          <w:b/>
          <w:bCs/>
          <w:szCs w:val="20"/>
        </w:rPr>
      </w:pPr>
      <w:r>
        <w:rPr>
          <w:rFonts w:ascii="Times New Roman" w:hAnsi="Times New Roman"/>
          <w:b/>
          <w:bCs/>
          <w:i/>
          <w:iCs/>
          <w:szCs w:val="20"/>
          <w:u w:val="single"/>
        </w:rPr>
        <w:t>ARQ enhancements</w:t>
      </w:r>
    </w:p>
    <w:p w14:paraId="1A656269" w14:textId="10055228" w:rsidR="00C07DDE" w:rsidRDefault="00C07DDE" w:rsidP="00C07DDE">
      <w:pPr>
        <w:pStyle w:val="BodyText"/>
        <w:ind w:left="1260" w:hanging="1260"/>
        <w:rPr>
          <w:rFonts w:ascii="Times New Roman" w:hAnsi="Times New Roman"/>
          <w:b/>
          <w:bCs/>
          <w:szCs w:val="20"/>
        </w:rPr>
      </w:pPr>
      <w:r>
        <w:rPr>
          <w:rFonts w:ascii="Times New Roman" w:hAnsi="Times New Roman"/>
          <w:b/>
          <w:bCs/>
          <w:szCs w:val="20"/>
        </w:rPr>
        <w:t>Proposal 3:</w:t>
      </w:r>
      <w:r>
        <w:rPr>
          <w:rFonts w:ascii="Times New Roman" w:hAnsi="Times New Roman"/>
          <w:b/>
          <w:bCs/>
          <w:szCs w:val="20"/>
        </w:rPr>
        <w:tab/>
        <w:t xml:space="preserve">As a mode of operation for standalone, 6GR should support ARQ and segmentation functionalities </w:t>
      </w:r>
      <w:r w:rsidR="009F448F">
        <w:rPr>
          <w:rFonts w:ascii="Times New Roman" w:hAnsi="Times New Roman"/>
          <w:b/>
          <w:bCs/>
          <w:szCs w:val="20"/>
        </w:rPr>
        <w:t>using</w:t>
      </w:r>
      <w:r>
        <w:rPr>
          <w:rFonts w:ascii="Times New Roman" w:hAnsi="Times New Roman"/>
          <w:b/>
          <w:bCs/>
          <w:szCs w:val="20"/>
        </w:rPr>
        <w:t xml:space="preserve"> a single SN in the </w:t>
      </w:r>
      <w:r w:rsidR="004F65E6">
        <w:rPr>
          <w:rFonts w:ascii="Times New Roman" w:hAnsi="Times New Roman"/>
          <w:b/>
          <w:bCs/>
          <w:szCs w:val="20"/>
        </w:rPr>
        <w:t>UP-protocol</w:t>
      </w:r>
      <w:r>
        <w:rPr>
          <w:rFonts w:ascii="Times New Roman" w:hAnsi="Times New Roman"/>
          <w:b/>
          <w:bCs/>
          <w:szCs w:val="20"/>
        </w:rPr>
        <w:t xml:space="preserve"> stack (</w:t>
      </w:r>
      <w:r w:rsidR="009F448F">
        <w:rPr>
          <w:rFonts w:ascii="Times New Roman" w:hAnsi="Times New Roman"/>
          <w:b/>
          <w:bCs/>
          <w:szCs w:val="20"/>
        </w:rPr>
        <w:t>e.g.</w:t>
      </w:r>
      <w:r>
        <w:rPr>
          <w:rFonts w:ascii="Times New Roman" w:hAnsi="Times New Roman"/>
          <w:b/>
          <w:bCs/>
          <w:szCs w:val="20"/>
        </w:rPr>
        <w:t xml:space="preserve"> </w:t>
      </w:r>
      <w:r w:rsidR="009F448F">
        <w:rPr>
          <w:rFonts w:ascii="Times New Roman" w:hAnsi="Times New Roman"/>
          <w:b/>
          <w:bCs/>
          <w:szCs w:val="20"/>
        </w:rPr>
        <w:t>the</w:t>
      </w:r>
      <w:r>
        <w:rPr>
          <w:rFonts w:ascii="Times New Roman" w:hAnsi="Times New Roman"/>
          <w:b/>
          <w:bCs/>
          <w:szCs w:val="20"/>
        </w:rPr>
        <w:t xml:space="preserve"> PDCP SN) </w:t>
      </w:r>
    </w:p>
    <w:p w14:paraId="3E7D1250" w14:textId="3F2FD6F1" w:rsidR="00C07DDE" w:rsidRPr="00E44DC3" w:rsidRDefault="00C07DDE" w:rsidP="00C07DDE">
      <w:pPr>
        <w:pStyle w:val="BodyText"/>
        <w:ind w:left="1260" w:hanging="1260"/>
        <w:rPr>
          <w:rFonts w:ascii="Times New Roman" w:hAnsi="Times New Roman"/>
          <w:b/>
          <w:bCs/>
          <w:szCs w:val="20"/>
        </w:rPr>
      </w:pPr>
      <w:r w:rsidRPr="00E44DC3">
        <w:rPr>
          <w:rFonts w:ascii="Times New Roman" w:hAnsi="Times New Roman"/>
          <w:b/>
          <w:bCs/>
          <w:szCs w:val="20"/>
        </w:rPr>
        <w:t xml:space="preserve">Proposal </w:t>
      </w:r>
      <w:r>
        <w:rPr>
          <w:rFonts w:ascii="Times New Roman" w:hAnsi="Times New Roman"/>
          <w:b/>
          <w:bCs/>
          <w:szCs w:val="20"/>
        </w:rPr>
        <w:t>4</w:t>
      </w:r>
      <w:r w:rsidRPr="00E44DC3">
        <w:rPr>
          <w:rFonts w:ascii="Times New Roman" w:hAnsi="Times New Roman"/>
          <w:b/>
          <w:bCs/>
          <w:szCs w:val="20"/>
        </w:rPr>
        <w:t xml:space="preserve">: </w:t>
      </w:r>
      <w:r>
        <w:rPr>
          <w:rFonts w:ascii="Times New Roman" w:hAnsi="Times New Roman"/>
          <w:b/>
          <w:bCs/>
          <w:szCs w:val="20"/>
        </w:rPr>
        <w:tab/>
      </w:r>
      <w:r w:rsidRPr="00E44DC3">
        <w:rPr>
          <w:rFonts w:ascii="Times New Roman" w:hAnsi="Times New Roman"/>
          <w:b/>
          <w:bCs/>
          <w:szCs w:val="20"/>
        </w:rPr>
        <w:t xml:space="preserve">RAN2 should study a fast ARQ mechanism for UL where the ARQ is triggered by lower layer signalling (e.g. in DCI) to enable an immediate ARQ like retransmission from upper layers </w:t>
      </w:r>
      <w:r w:rsidRPr="00D87517">
        <w:rPr>
          <w:rFonts w:ascii="Times New Roman" w:hAnsi="Times New Roman"/>
          <w:b/>
          <w:bCs/>
          <w:i/>
          <w:iCs/>
          <w:color w:val="0070C0"/>
          <w:szCs w:val="20"/>
        </w:rPr>
        <w:t>– inform RAN1 to enable the DCI signalling for this</w:t>
      </w:r>
      <w:r w:rsidRPr="00D87517">
        <w:rPr>
          <w:rFonts w:ascii="Times New Roman" w:hAnsi="Times New Roman"/>
          <w:b/>
          <w:bCs/>
          <w:color w:val="0070C0"/>
          <w:szCs w:val="20"/>
        </w:rPr>
        <w:t xml:space="preserve"> </w:t>
      </w:r>
    </w:p>
    <w:p w14:paraId="5F345B6E" w14:textId="0A14D6DD" w:rsidR="00C07DDE" w:rsidRDefault="00C07DDE" w:rsidP="00C07DDE">
      <w:pPr>
        <w:pStyle w:val="BodyText"/>
        <w:ind w:left="1260" w:hanging="1260"/>
        <w:rPr>
          <w:rFonts w:ascii="Times New Roman" w:hAnsi="Times New Roman"/>
          <w:b/>
          <w:bCs/>
          <w:szCs w:val="20"/>
        </w:rPr>
      </w:pPr>
      <w:r>
        <w:rPr>
          <w:rFonts w:ascii="Times New Roman" w:hAnsi="Times New Roman"/>
          <w:b/>
          <w:bCs/>
          <w:szCs w:val="20"/>
        </w:rPr>
        <w:t xml:space="preserve">Proposal 5: </w:t>
      </w:r>
      <w:r>
        <w:rPr>
          <w:rFonts w:ascii="Times New Roman" w:hAnsi="Times New Roman"/>
          <w:b/>
          <w:bCs/>
          <w:szCs w:val="20"/>
        </w:rPr>
        <w:tab/>
        <w:t xml:space="preserve">Assuming a single SN in the </w:t>
      </w:r>
      <w:r w:rsidR="004F65E6">
        <w:rPr>
          <w:rFonts w:ascii="Times New Roman" w:hAnsi="Times New Roman"/>
          <w:b/>
          <w:bCs/>
          <w:szCs w:val="20"/>
        </w:rPr>
        <w:t>UP-protocol</w:t>
      </w:r>
      <w:r>
        <w:rPr>
          <w:rFonts w:ascii="Times New Roman" w:hAnsi="Times New Roman"/>
          <w:b/>
          <w:bCs/>
          <w:szCs w:val="20"/>
        </w:rPr>
        <w:t xml:space="preserve"> stack, RAN2 should study mechanisms to unify the status report signalling for UP (i.e. unified procedure for status reports across RLC and PDCP like protocol layers)</w:t>
      </w:r>
    </w:p>
    <w:p w14:paraId="76A47907" w14:textId="0C426495" w:rsidR="00C07DDE" w:rsidRDefault="00C07DDE" w:rsidP="00D055B4">
      <w:pPr>
        <w:pStyle w:val="BodyText"/>
        <w:ind w:left="1260" w:hanging="1260"/>
        <w:rPr>
          <w:rFonts w:ascii="Times New Roman" w:hAnsi="Times New Roman"/>
          <w:b/>
          <w:bCs/>
          <w:szCs w:val="20"/>
        </w:rPr>
      </w:pPr>
      <w:r>
        <w:rPr>
          <w:rFonts w:ascii="Times New Roman" w:hAnsi="Times New Roman"/>
          <w:b/>
          <w:bCs/>
          <w:szCs w:val="20"/>
        </w:rPr>
        <w:t xml:space="preserve">Proposal 6: </w:t>
      </w:r>
      <w:r>
        <w:rPr>
          <w:rFonts w:ascii="Times New Roman" w:hAnsi="Times New Roman"/>
          <w:b/>
          <w:bCs/>
          <w:szCs w:val="20"/>
        </w:rPr>
        <w:tab/>
        <w:t>If ARQ is supported based on a single SN</w:t>
      </w:r>
      <w:r w:rsidR="004F65E6">
        <w:rPr>
          <w:rFonts w:ascii="Times New Roman" w:hAnsi="Times New Roman"/>
          <w:b/>
          <w:bCs/>
          <w:szCs w:val="20"/>
        </w:rPr>
        <w:t xml:space="preserve"> in UP stack</w:t>
      </w:r>
      <w:r>
        <w:rPr>
          <w:rFonts w:ascii="Times New Roman" w:hAnsi="Times New Roman"/>
          <w:b/>
          <w:bCs/>
          <w:szCs w:val="20"/>
        </w:rPr>
        <w:t>, RAN2 should study how the ARQ can be enabled for control PDUs (like PDCP control PDUs</w:t>
      </w:r>
      <w:r w:rsidR="00D055B4">
        <w:rPr>
          <w:rFonts w:ascii="Times New Roman" w:hAnsi="Times New Roman"/>
          <w:b/>
          <w:bCs/>
          <w:szCs w:val="20"/>
        </w:rPr>
        <w:t xml:space="preserve"> that don’t have PDCP SN today</w:t>
      </w:r>
      <w:r>
        <w:rPr>
          <w:rFonts w:ascii="Times New Roman" w:hAnsi="Times New Roman"/>
          <w:b/>
          <w:bCs/>
          <w:szCs w:val="20"/>
        </w:rPr>
        <w:t xml:space="preserve">) </w:t>
      </w:r>
    </w:p>
    <w:p w14:paraId="1EC3FB3B" w14:textId="494BAB2B" w:rsidR="00C07DDE" w:rsidRPr="00D87517" w:rsidRDefault="00C07DDE" w:rsidP="009F448F">
      <w:pPr>
        <w:pStyle w:val="BodyText"/>
        <w:ind w:left="1680" w:hanging="1680"/>
        <w:rPr>
          <w:rFonts w:ascii="Times New Roman" w:hAnsi="Times New Roman"/>
          <w:i/>
          <w:iCs/>
          <w:szCs w:val="20"/>
        </w:rPr>
      </w:pPr>
      <w:r w:rsidRPr="00D87517">
        <w:rPr>
          <w:rFonts w:ascii="Times New Roman" w:hAnsi="Times New Roman"/>
          <w:i/>
          <w:iCs/>
          <w:szCs w:val="20"/>
        </w:rPr>
        <w:t xml:space="preserve">Observation 4: </w:t>
      </w:r>
      <w:r w:rsidR="009F448F">
        <w:rPr>
          <w:rFonts w:ascii="Times New Roman" w:hAnsi="Times New Roman"/>
          <w:i/>
          <w:iCs/>
          <w:szCs w:val="20"/>
        </w:rPr>
        <w:tab/>
      </w:r>
      <w:r w:rsidRPr="00D87517">
        <w:rPr>
          <w:rFonts w:ascii="Times New Roman" w:hAnsi="Times New Roman"/>
          <w:i/>
          <w:iCs/>
          <w:szCs w:val="20"/>
        </w:rPr>
        <w:t>Running ARQ over a network interface that is congested will make congestion worse – thus, in case of CU/DU split, ARQ has to be kept in DU (and hence a separate RLC like sublayer will be needed)</w:t>
      </w:r>
    </w:p>
    <w:p w14:paraId="4BF51ED1" w14:textId="6A4C5ED2" w:rsidR="0089196F" w:rsidRDefault="00C07DDE">
      <w:pPr>
        <w:pStyle w:val="BodyText"/>
        <w:rPr>
          <w:rFonts w:ascii="Times New Roman" w:hAnsi="Times New Roman"/>
          <w:b/>
          <w:bCs/>
          <w:szCs w:val="20"/>
        </w:rPr>
      </w:pPr>
      <w:r>
        <w:rPr>
          <w:rFonts w:ascii="Times New Roman" w:hAnsi="Times New Roman"/>
          <w:b/>
          <w:bCs/>
          <w:szCs w:val="20"/>
        </w:rPr>
        <w:t xml:space="preserve">Proposal 7: </w:t>
      </w:r>
      <w:r>
        <w:rPr>
          <w:rFonts w:ascii="Times New Roman" w:hAnsi="Times New Roman"/>
          <w:b/>
          <w:bCs/>
          <w:szCs w:val="20"/>
        </w:rPr>
        <w:tab/>
        <w:t>ARQ functionality should not run over a network interface that is subject to congestion</w:t>
      </w:r>
    </w:p>
    <w:p w14:paraId="15AC057B" w14:textId="77777777" w:rsidR="0089196F" w:rsidRDefault="00000000">
      <w:pPr>
        <w:pStyle w:val="Heading1"/>
        <w:widowControl/>
        <w:numPr>
          <w:ilvl w:val="0"/>
          <w:numId w:val="7"/>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bookmarkStart w:id="4" w:name="_Toc18404543"/>
      <w:bookmarkStart w:id="5" w:name="_Toc18413612"/>
      <w:bookmarkStart w:id="6" w:name="_Toc18403976"/>
      <w:r>
        <w:rPr>
          <w:rFonts w:cs="Arial"/>
          <w:b w:val="0"/>
          <w:bCs w:val="0"/>
          <w:kern w:val="0"/>
          <w:sz w:val="30"/>
          <w:szCs w:val="30"/>
        </w:rPr>
        <w:t>References</w:t>
      </w:r>
      <w:bookmarkEnd w:id="4"/>
      <w:bookmarkEnd w:id="5"/>
      <w:bookmarkEnd w:id="6"/>
    </w:p>
    <w:sectPr w:rsidR="0089196F">
      <w:headerReference w:type="even" r:id="rId7"/>
      <w:headerReference w:type="default" r:id="rId8"/>
      <w:footerReference w:type="even" r:id="rId9"/>
      <w:footerReference w:type="default" r:id="rId10"/>
      <w:headerReference w:type="first" r:id="rId11"/>
      <w:footerReference w:type="first" r:id="rId12"/>
      <w:pgSz w:w="16838" w:h="11906" w:orient="landscape"/>
      <w:pgMar w:top="709" w:right="678" w:bottom="567"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40C49" w14:textId="77777777" w:rsidR="00BF28DC" w:rsidRDefault="00BF28DC">
      <w:pPr>
        <w:spacing w:line="240" w:lineRule="auto"/>
      </w:pPr>
      <w:r>
        <w:separator/>
      </w:r>
    </w:p>
  </w:endnote>
  <w:endnote w:type="continuationSeparator" w:id="0">
    <w:p w14:paraId="7E939610" w14:textId="77777777" w:rsidR="00BF28DC" w:rsidRDefault="00BF28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76488" w14:textId="77777777" w:rsidR="0089196F"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468873A" w14:textId="77777777" w:rsidR="0089196F" w:rsidRDefault="0089196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61423" w14:textId="77777777" w:rsidR="0089196F" w:rsidRDefault="0089196F">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8A1F43" w14:textId="77777777" w:rsidR="00C8420E" w:rsidRDefault="00C84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019A" w14:textId="77777777" w:rsidR="00BF28DC" w:rsidRDefault="00BF28DC">
      <w:pPr>
        <w:spacing w:after="0"/>
      </w:pPr>
      <w:r>
        <w:separator/>
      </w:r>
    </w:p>
  </w:footnote>
  <w:footnote w:type="continuationSeparator" w:id="0">
    <w:p w14:paraId="4BFB4E09" w14:textId="77777777" w:rsidR="00BF28DC" w:rsidRDefault="00BF28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BC010" w14:textId="77777777" w:rsidR="00C8420E" w:rsidRDefault="00C842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9A1D6" w14:textId="77777777" w:rsidR="0089196F" w:rsidRDefault="0089196F">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44897" w14:textId="77777777" w:rsidR="00C8420E" w:rsidRDefault="00C842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E608A2"/>
    <w:multiLevelType w:val="hybridMultilevel"/>
    <w:tmpl w:val="83F02E9C"/>
    <w:lvl w:ilvl="0" w:tplc="FDDA3DF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582370937">
    <w:abstractNumId w:val="1"/>
  </w:num>
  <w:num w:numId="2" w16cid:durableId="1078283725">
    <w:abstractNumId w:val="7"/>
  </w:num>
  <w:num w:numId="3" w16cid:durableId="1508210032">
    <w:abstractNumId w:val="5"/>
  </w:num>
  <w:num w:numId="4" w16cid:durableId="1720473839">
    <w:abstractNumId w:val="6"/>
  </w:num>
  <w:num w:numId="5" w16cid:durableId="721245554">
    <w:abstractNumId w:val="4"/>
  </w:num>
  <w:num w:numId="6" w16cid:durableId="1532376935">
    <w:abstractNumId w:val="0"/>
  </w:num>
  <w:num w:numId="7" w16cid:durableId="1049035524">
    <w:abstractNumId w:val="3"/>
  </w:num>
  <w:num w:numId="8" w16cid:durableId="11063432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doNotDisplayPageBoundaries/>
  <w:bordersDoNotSurroundHeader/>
  <w:bordersDoNotSurroundFooter/>
  <w:proofState w:spelling="clean"/>
  <w:defaultTabStop w:val="420"/>
  <w:hyphenationZone w:val="425"/>
  <w:drawingGridHorizontalSpacing w:val="105"/>
  <w:drawingGridVerticalSpacing w:val="156"/>
  <w:displayHorizontalDrawingGridEvery w:val="2"/>
  <w:displayVerticalDrawingGridEvery w:val="2"/>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3DB"/>
    <w:rsid w:val="00017495"/>
    <w:rsid w:val="00017BA5"/>
    <w:rsid w:val="00020E5B"/>
    <w:rsid w:val="00021259"/>
    <w:rsid w:val="00021359"/>
    <w:rsid w:val="00021417"/>
    <w:rsid w:val="000223BE"/>
    <w:rsid w:val="00022BA7"/>
    <w:rsid w:val="00024895"/>
    <w:rsid w:val="000248FC"/>
    <w:rsid w:val="00024E29"/>
    <w:rsid w:val="0002660A"/>
    <w:rsid w:val="00026899"/>
    <w:rsid w:val="0002698B"/>
    <w:rsid w:val="0002709F"/>
    <w:rsid w:val="00027EEC"/>
    <w:rsid w:val="00030099"/>
    <w:rsid w:val="000300A7"/>
    <w:rsid w:val="00032020"/>
    <w:rsid w:val="00033745"/>
    <w:rsid w:val="00034CF0"/>
    <w:rsid w:val="00035368"/>
    <w:rsid w:val="0003558B"/>
    <w:rsid w:val="00035692"/>
    <w:rsid w:val="00035A1E"/>
    <w:rsid w:val="00035EF9"/>
    <w:rsid w:val="00037973"/>
    <w:rsid w:val="00037D68"/>
    <w:rsid w:val="00040976"/>
    <w:rsid w:val="00040A63"/>
    <w:rsid w:val="0004105F"/>
    <w:rsid w:val="00041424"/>
    <w:rsid w:val="000418E5"/>
    <w:rsid w:val="00042E6F"/>
    <w:rsid w:val="00043923"/>
    <w:rsid w:val="00043FCA"/>
    <w:rsid w:val="00044542"/>
    <w:rsid w:val="000449EC"/>
    <w:rsid w:val="00044EB3"/>
    <w:rsid w:val="00045EDE"/>
    <w:rsid w:val="00046E3D"/>
    <w:rsid w:val="00047D06"/>
    <w:rsid w:val="00047F4F"/>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21D5"/>
    <w:rsid w:val="00082CAA"/>
    <w:rsid w:val="00082F55"/>
    <w:rsid w:val="00084609"/>
    <w:rsid w:val="000875C4"/>
    <w:rsid w:val="0009084A"/>
    <w:rsid w:val="000915A4"/>
    <w:rsid w:val="0009278C"/>
    <w:rsid w:val="00092939"/>
    <w:rsid w:val="0009382E"/>
    <w:rsid w:val="00093D65"/>
    <w:rsid w:val="000948FA"/>
    <w:rsid w:val="0009587E"/>
    <w:rsid w:val="00095918"/>
    <w:rsid w:val="00096521"/>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68DC"/>
    <w:rsid w:val="000A70E1"/>
    <w:rsid w:val="000B0495"/>
    <w:rsid w:val="000B04C2"/>
    <w:rsid w:val="000B2024"/>
    <w:rsid w:val="000B21DA"/>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36D"/>
    <w:rsid w:val="000C2690"/>
    <w:rsid w:val="000C26E1"/>
    <w:rsid w:val="000C3104"/>
    <w:rsid w:val="000C364E"/>
    <w:rsid w:val="000C4F79"/>
    <w:rsid w:val="000C57D3"/>
    <w:rsid w:val="000C5D4C"/>
    <w:rsid w:val="000C6FF6"/>
    <w:rsid w:val="000C7FC7"/>
    <w:rsid w:val="000D168D"/>
    <w:rsid w:val="000D18C5"/>
    <w:rsid w:val="000D2BF9"/>
    <w:rsid w:val="000D416F"/>
    <w:rsid w:val="000D46DC"/>
    <w:rsid w:val="000D574F"/>
    <w:rsid w:val="000D68E7"/>
    <w:rsid w:val="000D7A5A"/>
    <w:rsid w:val="000E0151"/>
    <w:rsid w:val="000E0228"/>
    <w:rsid w:val="000E1125"/>
    <w:rsid w:val="000E1993"/>
    <w:rsid w:val="000E1EF3"/>
    <w:rsid w:val="000E2601"/>
    <w:rsid w:val="000E38C6"/>
    <w:rsid w:val="000E3B8A"/>
    <w:rsid w:val="000E417F"/>
    <w:rsid w:val="000E55EA"/>
    <w:rsid w:val="000E6C7B"/>
    <w:rsid w:val="000E6FF4"/>
    <w:rsid w:val="000F0A49"/>
    <w:rsid w:val="000F0A7B"/>
    <w:rsid w:val="000F0AC3"/>
    <w:rsid w:val="000F2AE2"/>
    <w:rsid w:val="000F2BFC"/>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740"/>
    <w:rsid w:val="001501F5"/>
    <w:rsid w:val="00150BAB"/>
    <w:rsid w:val="001523B4"/>
    <w:rsid w:val="0015561F"/>
    <w:rsid w:val="001602B8"/>
    <w:rsid w:val="00160A40"/>
    <w:rsid w:val="00161F80"/>
    <w:rsid w:val="00162611"/>
    <w:rsid w:val="001627D9"/>
    <w:rsid w:val="001659FA"/>
    <w:rsid w:val="00165E92"/>
    <w:rsid w:val="0016653E"/>
    <w:rsid w:val="0016696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A6EBC"/>
    <w:rsid w:val="001B1E1B"/>
    <w:rsid w:val="001B21A1"/>
    <w:rsid w:val="001B3224"/>
    <w:rsid w:val="001B337C"/>
    <w:rsid w:val="001B3D5D"/>
    <w:rsid w:val="001B511C"/>
    <w:rsid w:val="001B54ED"/>
    <w:rsid w:val="001B5AE5"/>
    <w:rsid w:val="001B5D6F"/>
    <w:rsid w:val="001B7027"/>
    <w:rsid w:val="001B7A19"/>
    <w:rsid w:val="001B7C67"/>
    <w:rsid w:val="001C0287"/>
    <w:rsid w:val="001C0CED"/>
    <w:rsid w:val="001C0D51"/>
    <w:rsid w:val="001C0F93"/>
    <w:rsid w:val="001C0FAA"/>
    <w:rsid w:val="001C1105"/>
    <w:rsid w:val="001C17C6"/>
    <w:rsid w:val="001C1BE7"/>
    <w:rsid w:val="001C1F88"/>
    <w:rsid w:val="001C22DE"/>
    <w:rsid w:val="001C2385"/>
    <w:rsid w:val="001C288E"/>
    <w:rsid w:val="001C2AF5"/>
    <w:rsid w:val="001C2B3C"/>
    <w:rsid w:val="001C3C4C"/>
    <w:rsid w:val="001C4431"/>
    <w:rsid w:val="001C7F10"/>
    <w:rsid w:val="001D1020"/>
    <w:rsid w:val="001D154E"/>
    <w:rsid w:val="001D1BD4"/>
    <w:rsid w:val="001D2914"/>
    <w:rsid w:val="001D2FB0"/>
    <w:rsid w:val="001D3791"/>
    <w:rsid w:val="001D3EF6"/>
    <w:rsid w:val="001D55AF"/>
    <w:rsid w:val="001E01CC"/>
    <w:rsid w:val="001E0341"/>
    <w:rsid w:val="001E13D9"/>
    <w:rsid w:val="001E1C36"/>
    <w:rsid w:val="001E3509"/>
    <w:rsid w:val="001E3D8C"/>
    <w:rsid w:val="001E3EB3"/>
    <w:rsid w:val="001E43EF"/>
    <w:rsid w:val="001E44CD"/>
    <w:rsid w:val="001E46C7"/>
    <w:rsid w:val="001E54EE"/>
    <w:rsid w:val="001E6F08"/>
    <w:rsid w:val="001E6F40"/>
    <w:rsid w:val="001F02B5"/>
    <w:rsid w:val="001F0A3C"/>
    <w:rsid w:val="001F1028"/>
    <w:rsid w:val="001F1606"/>
    <w:rsid w:val="001F25D0"/>
    <w:rsid w:val="001F2DDD"/>
    <w:rsid w:val="001F31F0"/>
    <w:rsid w:val="001F37A0"/>
    <w:rsid w:val="001F3915"/>
    <w:rsid w:val="001F3DF5"/>
    <w:rsid w:val="001F40B7"/>
    <w:rsid w:val="001F4346"/>
    <w:rsid w:val="001F4B8F"/>
    <w:rsid w:val="001F5A2E"/>
    <w:rsid w:val="001F5EF3"/>
    <w:rsid w:val="001F6257"/>
    <w:rsid w:val="00200995"/>
    <w:rsid w:val="00201317"/>
    <w:rsid w:val="002013C9"/>
    <w:rsid w:val="002017EA"/>
    <w:rsid w:val="00201FFE"/>
    <w:rsid w:val="00202C4B"/>
    <w:rsid w:val="00203B88"/>
    <w:rsid w:val="00204CC2"/>
    <w:rsid w:val="002055D2"/>
    <w:rsid w:val="00205869"/>
    <w:rsid w:val="00206380"/>
    <w:rsid w:val="00207416"/>
    <w:rsid w:val="0021041A"/>
    <w:rsid w:val="00211D77"/>
    <w:rsid w:val="002155FA"/>
    <w:rsid w:val="00215E50"/>
    <w:rsid w:val="00216E24"/>
    <w:rsid w:val="002173F3"/>
    <w:rsid w:val="002176DE"/>
    <w:rsid w:val="002177BC"/>
    <w:rsid w:val="00217C8F"/>
    <w:rsid w:val="0022192E"/>
    <w:rsid w:val="00223B64"/>
    <w:rsid w:val="00224A24"/>
    <w:rsid w:val="00224BF7"/>
    <w:rsid w:val="0023029F"/>
    <w:rsid w:val="00231281"/>
    <w:rsid w:val="002315C2"/>
    <w:rsid w:val="00231A2A"/>
    <w:rsid w:val="00231DC2"/>
    <w:rsid w:val="00232144"/>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35BA"/>
    <w:rsid w:val="00244D42"/>
    <w:rsid w:val="00246FFA"/>
    <w:rsid w:val="00247076"/>
    <w:rsid w:val="00247683"/>
    <w:rsid w:val="00250AC4"/>
    <w:rsid w:val="002515F3"/>
    <w:rsid w:val="00252460"/>
    <w:rsid w:val="00252B94"/>
    <w:rsid w:val="002532F5"/>
    <w:rsid w:val="00253703"/>
    <w:rsid w:val="00253F62"/>
    <w:rsid w:val="00254410"/>
    <w:rsid w:val="00254433"/>
    <w:rsid w:val="00254889"/>
    <w:rsid w:val="0025526F"/>
    <w:rsid w:val="00255974"/>
    <w:rsid w:val="00255E19"/>
    <w:rsid w:val="00255F3A"/>
    <w:rsid w:val="00256B37"/>
    <w:rsid w:val="00256C2E"/>
    <w:rsid w:val="00257233"/>
    <w:rsid w:val="00257BEE"/>
    <w:rsid w:val="00260716"/>
    <w:rsid w:val="0026193E"/>
    <w:rsid w:val="00261A9C"/>
    <w:rsid w:val="00261AAC"/>
    <w:rsid w:val="00261E11"/>
    <w:rsid w:val="00262518"/>
    <w:rsid w:val="002625AE"/>
    <w:rsid w:val="00262FE9"/>
    <w:rsid w:val="00263A3D"/>
    <w:rsid w:val="00264137"/>
    <w:rsid w:val="00264908"/>
    <w:rsid w:val="00265438"/>
    <w:rsid w:val="00266E7F"/>
    <w:rsid w:val="0026773E"/>
    <w:rsid w:val="0027030C"/>
    <w:rsid w:val="00270A1C"/>
    <w:rsid w:val="00271ED8"/>
    <w:rsid w:val="00273029"/>
    <w:rsid w:val="002730ED"/>
    <w:rsid w:val="00274493"/>
    <w:rsid w:val="00274A71"/>
    <w:rsid w:val="00274B65"/>
    <w:rsid w:val="00274E0A"/>
    <w:rsid w:val="00277301"/>
    <w:rsid w:val="00280AE4"/>
    <w:rsid w:val="00281718"/>
    <w:rsid w:val="00282024"/>
    <w:rsid w:val="00282A2B"/>
    <w:rsid w:val="002843CF"/>
    <w:rsid w:val="002855D0"/>
    <w:rsid w:val="00285748"/>
    <w:rsid w:val="00285835"/>
    <w:rsid w:val="00285FF0"/>
    <w:rsid w:val="00286C81"/>
    <w:rsid w:val="00290E18"/>
    <w:rsid w:val="002910B9"/>
    <w:rsid w:val="00291734"/>
    <w:rsid w:val="00291B6E"/>
    <w:rsid w:val="00291D54"/>
    <w:rsid w:val="00292E27"/>
    <w:rsid w:val="00293A6E"/>
    <w:rsid w:val="002961E6"/>
    <w:rsid w:val="00296A7E"/>
    <w:rsid w:val="002978CA"/>
    <w:rsid w:val="00297A88"/>
    <w:rsid w:val="002A0301"/>
    <w:rsid w:val="002A11D7"/>
    <w:rsid w:val="002A15B3"/>
    <w:rsid w:val="002A3038"/>
    <w:rsid w:val="002A4553"/>
    <w:rsid w:val="002A501D"/>
    <w:rsid w:val="002A6675"/>
    <w:rsid w:val="002A6D0A"/>
    <w:rsid w:val="002A72D5"/>
    <w:rsid w:val="002A7B24"/>
    <w:rsid w:val="002A7E7E"/>
    <w:rsid w:val="002B00E5"/>
    <w:rsid w:val="002B0378"/>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349F"/>
    <w:rsid w:val="002D35FA"/>
    <w:rsid w:val="002D3797"/>
    <w:rsid w:val="002D37AB"/>
    <w:rsid w:val="002D4F4B"/>
    <w:rsid w:val="002D5B9A"/>
    <w:rsid w:val="002D6461"/>
    <w:rsid w:val="002D650F"/>
    <w:rsid w:val="002D65C7"/>
    <w:rsid w:val="002D6E18"/>
    <w:rsid w:val="002E002E"/>
    <w:rsid w:val="002E1643"/>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05E2"/>
    <w:rsid w:val="002F0F87"/>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4DC"/>
    <w:rsid w:val="002F7FC3"/>
    <w:rsid w:val="00300142"/>
    <w:rsid w:val="0030040C"/>
    <w:rsid w:val="00300BCC"/>
    <w:rsid w:val="00300EE0"/>
    <w:rsid w:val="00302C2C"/>
    <w:rsid w:val="00303096"/>
    <w:rsid w:val="003031CE"/>
    <w:rsid w:val="00303E90"/>
    <w:rsid w:val="00304852"/>
    <w:rsid w:val="00305358"/>
    <w:rsid w:val="003056C5"/>
    <w:rsid w:val="00305F11"/>
    <w:rsid w:val="0030650B"/>
    <w:rsid w:val="00307396"/>
    <w:rsid w:val="003110B2"/>
    <w:rsid w:val="00311514"/>
    <w:rsid w:val="00311836"/>
    <w:rsid w:val="00312067"/>
    <w:rsid w:val="00312C1A"/>
    <w:rsid w:val="00312DD1"/>
    <w:rsid w:val="00312FD4"/>
    <w:rsid w:val="00313308"/>
    <w:rsid w:val="003144CA"/>
    <w:rsid w:val="00316A8E"/>
    <w:rsid w:val="00317063"/>
    <w:rsid w:val="003171FD"/>
    <w:rsid w:val="00317602"/>
    <w:rsid w:val="00321077"/>
    <w:rsid w:val="003213D2"/>
    <w:rsid w:val="0032188A"/>
    <w:rsid w:val="003222A1"/>
    <w:rsid w:val="00322A09"/>
    <w:rsid w:val="00322EDB"/>
    <w:rsid w:val="00323D3B"/>
    <w:rsid w:val="00324447"/>
    <w:rsid w:val="0032502D"/>
    <w:rsid w:val="0032507C"/>
    <w:rsid w:val="003257A1"/>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769"/>
    <w:rsid w:val="00335B60"/>
    <w:rsid w:val="00336046"/>
    <w:rsid w:val="00336894"/>
    <w:rsid w:val="00337B70"/>
    <w:rsid w:val="003405FB"/>
    <w:rsid w:val="003406AD"/>
    <w:rsid w:val="003409C2"/>
    <w:rsid w:val="00340AAF"/>
    <w:rsid w:val="00341917"/>
    <w:rsid w:val="003436BE"/>
    <w:rsid w:val="00344D81"/>
    <w:rsid w:val="00345171"/>
    <w:rsid w:val="00345FC0"/>
    <w:rsid w:val="003460DE"/>
    <w:rsid w:val="003469FC"/>
    <w:rsid w:val="0034748A"/>
    <w:rsid w:val="00347800"/>
    <w:rsid w:val="003504B5"/>
    <w:rsid w:val="00350AC1"/>
    <w:rsid w:val="00351234"/>
    <w:rsid w:val="00351331"/>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86E"/>
    <w:rsid w:val="00373D4E"/>
    <w:rsid w:val="003740BE"/>
    <w:rsid w:val="00374F5B"/>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88E"/>
    <w:rsid w:val="0039451D"/>
    <w:rsid w:val="00394FC5"/>
    <w:rsid w:val="00395A59"/>
    <w:rsid w:val="00396952"/>
    <w:rsid w:val="003971E0"/>
    <w:rsid w:val="0039766D"/>
    <w:rsid w:val="00397C35"/>
    <w:rsid w:val="00397C52"/>
    <w:rsid w:val="003A150D"/>
    <w:rsid w:val="003A1827"/>
    <w:rsid w:val="003A26BC"/>
    <w:rsid w:val="003A2A06"/>
    <w:rsid w:val="003A2AE6"/>
    <w:rsid w:val="003A320B"/>
    <w:rsid w:val="003A3ACC"/>
    <w:rsid w:val="003A4C78"/>
    <w:rsid w:val="003A4CBF"/>
    <w:rsid w:val="003A5159"/>
    <w:rsid w:val="003A552B"/>
    <w:rsid w:val="003A5962"/>
    <w:rsid w:val="003A6C2A"/>
    <w:rsid w:val="003A73B2"/>
    <w:rsid w:val="003A7F66"/>
    <w:rsid w:val="003B0AB0"/>
    <w:rsid w:val="003B132E"/>
    <w:rsid w:val="003B139B"/>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4022"/>
    <w:rsid w:val="003C6850"/>
    <w:rsid w:val="003D01E0"/>
    <w:rsid w:val="003D0A68"/>
    <w:rsid w:val="003D0AC7"/>
    <w:rsid w:val="003D0EF8"/>
    <w:rsid w:val="003D0F93"/>
    <w:rsid w:val="003D121E"/>
    <w:rsid w:val="003D1455"/>
    <w:rsid w:val="003D1706"/>
    <w:rsid w:val="003D2B72"/>
    <w:rsid w:val="003D2D17"/>
    <w:rsid w:val="003D34CA"/>
    <w:rsid w:val="003D42C7"/>
    <w:rsid w:val="003D58C2"/>
    <w:rsid w:val="003D62B1"/>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365"/>
    <w:rsid w:val="003F39E3"/>
    <w:rsid w:val="003F448B"/>
    <w:rsid w:val="003F455F"/>
    <w:rsid w:val="003F4CC3"/>
    <w:rsid w:val="003F58F6"/>
    <w:rsid w:val="003F6316"/>
    <w:rsid w:val="003F75E0"/>
    <w:rsid w:val="004006A5"/>
    <w:rsid w:val="00400F00"/>
    <w:rsid w:val="00401149"/>
    <w:rsid w:val="00402191"/>
    <w:rsid w:val="00402720"/>
    <w:rsid w:val="00402985"/>
    <w:rsid w:val="00403956"/>
    <w:rsid w:val="004053C9"/>
    <w:rsid w:val="00406593"/>
    <w:rsid w:val="004069AC"/>
    <w:rsid w:val="004069B2"/>
    <w:rsid w:val="0040706D"/>
    <w:rsid w:val="00407218"/>
    <w:rsid w:val="0040782D"/>
    <w:rsid w:val="00410408"/>
    <w:rsid w:val="004104EC"/>
    <w:rsid w:val="004112A9"/>
    <w:rsid w:val="00411D76"/>
    <w:rsid w:val="00411FDA"/>
    <w:rsid w:val="00413229"/>
    <w:rsid w:val="00413B43"/>
    <w:rsid w:val="00413D6F"/>
    <w:rsid w:val="004146A6"/>
    <w:rsid w:val="004150C6"/>
    <w:rsid w:val="004156C6"/>
    <w:rsid w:val="00417BE9"/>
    <w:rsid w:val="00420613"/>
    <w:rsid w:val="004214B5"/>
    <w:rsid w:val="004228A3"/>
    <w:rsid w:val="004229AC"/>
    <w:rsid w:val="00422C27"/>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F7D"/>
    <w:rsid w:val="00445007"/>
    <w:rsid w:val="004451F6"/>
    <w:rsid w:val="004459D9"/>
    <w:rsid w:val="00445BFF"/>
    <w:rsid w:val="00446965"/>
    <w:rsid w:val="00446A9B"/>
    <w:rsid w:val="0044719F"/>
    <w:rsid w:val="00447FF0"/>
    <w:rsid w:val="004508D9"/>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6EDC"/>
    <w:rsid w:val="00467334"/>
    <w:rsid w:val="00467368"/>
    <w:rsid w:val="00467A0D"/>
    <w:rsid w:val="00467C51"/>
    <w:rsid w:val="00467D25"/>
    <w:rsid w:val="004704F1"/>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B0FE8"/>
    <w:rsid w:val="004B1017"/>
    <w:rsid w:val="004B1199"/>
    <w:rsid w:val="004B12D7"/>
    <w:rsid w:val="004B1EAC"/>
    <w:rsid w:val="004B2135"/>
    <w:rsid w:val="004B2B05"/>
    <w:rsid w:val="004B2BBA"/>
    <w:rsid w:val="004B332C"/>
    <w:rsid w:val="004B5085"/>
    <w:rsid w:val="004B5502"/>
    <w:rsid w:val="004B71F4"/>
    <w:rsid w:val="004B76B6"/>
    <w:rsid w:val="004B7BFD"/>
    <w:rsid w:val="004C09FF"/>
    <w:rsid w:val="004C0B5E"/>
    <w:rsid w:val="004C154B"/>
    <w:rsid w:val="004C16C3"/>
    <w:rsid w:val="004C16F8"/>
    <w:rsid w:val="004C21A1"/>
    <w:rsid w:val="004C22F7"/>
    <w:rsid w:val="004C4E70"/>
    <w:rsid w:val="004C573F"/>
    <w:rsid w:val="004C6041"/>
    <w:rsid w:val="004C6284"/>
    <w:rsid w:val="004C6366"/>
    <w:rsid w:val="004C63EE"/>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753"/>
    <w:rsid w:val="004E5A8C"/>
    <w:rsid w:val="004E60B4"/>
    <w:rsid w:val="004E6380"/>
    <w:rsid w:val="004E6761"/>
    <w:rsid w:val="004E7547"/>
    <w:rsid w:val="004E76EF"/>
    <w:rsid w:val="004F10CA"/>
    <w:rsid w:val="004F2E4B"/>
    <w:rsid w:val="004F4675"/>
    <w:rsid w:val="004F4821"/>
    <w:rsid w:val="004F557E"/>
    <w:rsid w:val="004F65E6"/>
    <w:rsid w:val="00500607"/>
    <w:rsid w:val="00501570"/>
    <w:rsid w:val="005017DA"/>
    <w:rsid w:val="00501E2B"/>
    <w:rsid w:val="00502623"/>
    <w:rsid w:val="00502A6C"/>
    <w:rsid w:val="0050411A"/>
    <w:rsid w:val="005059C3"/>
    <w:rsid w:val="0050619E"/>
    <w:rsid w:val="005069E2"/>
    <w:rsid w:val="00506B0D"/>
    <w:rsid w:val="00506BCB"/>
    <w:rsid w:val="00506ED9"/>
    <w:rsid w:val="0050714A"/>
    <w:rsid w:val="0051029C"/>
    <w:rsid w:val="00511342"/>
    <w:rsid w:val="005114CB"/>
    <w:rsid w:val="005119F4"/>
    <w:rsid w:val="005146EB"/>
    <w:rsid w:val="005153FD"/>
    <w:rsid w:val="005156BA"/>
    <w:rsid w:val="00515E56"/>
    <w:rsid w:val="005160E0"/>
    <w:rsid w:val="00516648"/>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228D"/>
    <w:rsid w:val="00532B61"/>
    <w:rsid w:val="00533577"/>
    <w:rsid w:val="00533E89"/>
    <w:rsid w:val="0053484D"/>
    <w:rsid w:val="00534869"/>
    <w:rsid w:val="00534D64"/>
    <w:rsid w:val="00534EE5"/>
    <w:rsid w:val="00535877"/>
    <w:rsid w:val="00535A13"/>
    <w:rsid w:val="0053653D"/>
    <w:rsid w:val="005371D2"/>
    <w:rsid w:val="00537528"/>
    <w:rsid w:val="00537900"/>
    <w:rsid w:val="00537E9F"/>
    <w:rsid w:val="00542833"/>
    <w:rsid w:val="00542ED7"/>
    <w:rsid w:val="0054322D"/>
    <w:rsid w:val="005436C3"/>
    <w:rsid w:val="00545A76"/>
    <w:rsid w:val="005476D0"/>
    <w:rsid w:val="0055002F"/>
    <w:rsid w:val="005506C7"/>
    <w:rsid w:val="00550A53"/>
    <w:rsid w:val="005514AA"/>
    <w:rsid w:val="005520B9"/>
    <w:rsid w:val="00552A8F"/>
    <w:rsid w:val="00553071"/>
    <w:rsid w:val="005530D8"/>
    <w:rsid w:val="00553234"/>
    <w:rsid w:val="0055402E"/>
    <w:rsid w:val="0055689F"/>
    <w:rsid w:val="005601E8"/>
    <w:rsid w:val="00561349"/>
    <w:rsid w:val="00561400"/>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6889"/>
    <w:rsid w:val="00577F57"/>
    <w:rsid w:val="005808C0"/>
    <w:rsid w:val="005810A4"/>
    <w:rsid w:val="00581842"/>
    <w:rsid w:val="00581A98"/>
    <w:rsid w:val="00581EED"/>
    <w:rsid w:val="005837A5"/>
    <w:rsid w:val="0058491A"/>
    <w:rsid w:val="00585135"/>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27C0"/>
    <w:rsid w:val="005E341D"/>
    <w:rsid w:val="005E4F1C"/>
    <w:rsid w:val="005E5441"/>
    <w:rsid w:val="005E5E5C"/>
    <w:rsid w:val="005E73A0"/>
    <w:rsid w:val="005E7B04"/>
    <w:rsid w:val="005E7DA7"/>
    <w:rsid w:val="005F00B6"/>
    <w:rsid w:val="005F0290"/>
    <w:rsid w:val="005F05DE"/>
    <w:rsid w:val="005F097D"/>
    <w:rsid w:val="005F0C60"/>
    <w:rsid w:val="005F0E57"/>
    <w:rsid w:val="005F0EB9"/>
    <w:rsid w:val="005F1004"/>
    <w:rsid w:val="005F1A67"/>
    <w:rsid w:val="005F1DFB"/>
    <w:rsid w:val="005F1FAE"/>
    <w:rsid w:val="005F2924"/>
    <w:rsid w:val="005F2A43"/>
    <w:rsid w:val="005F2A97"/>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3239"/>
    <w:rsid w:val="0060473D"/>
    <w:rsid w:val="00604A95"/>
    <w:rsid w:val="006053DC"/>
    <w:rsid w:val="006057D1"/>
    <w:rsid w:val="00607058"/>
    <w:rsid w:val="0060767B"/>
    <w:rsid w:val="00607A61"/>
    <w:rsid w:val="00607F98"/>
    <w:rsid w:val="00610512"/>
    <w:rsid w:val="00610BE3"/>
    <w:rsid w:val="00611DFE"/>
    <w:rsid w:val="006127D4"/>
    <w:rsid w:val="00613CD8"/>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1CA"/>
    <w:rsid w:val="006241EE"/>
    <w:rsid w:val="00627ACD"/>
    <w:rsid w:val="00630383"/>
    <w:rsid w:val="00630B29"/>
    <w:rsid w:val="00631965"/>
    <w:rsid w:val="00632D10"/>
    <w:rsid w:val="00633DA7"/>
    <w:rsid w:val="006351D9"/>
    <w:rsid w:val="00635291"/>
    <w:rsid w:val="006357BD"/>
    <w:rsid w:val="00637728"/>
    <w:rsid w:val="006408DC"/>
    <w:rsid w:val="006413AD"/>
    <w:rsid w:val="00642D55"/>
    <w:rsid w:val="00643A7A"/>
    <w:rsid w:val="0064545A"/>
    <w:rsid w:val="00645C93"/>
    <w:rsid w:val="00645E9B"/>
    <w:rsid w:val="006462CB"/>
    <w:rsid w:val="00646B50"/>
    <w:rsid w:val="006470E9"/>
    <w:rsid w:val="00650236"/>
    <w:rsid w:val="006503F8"/>
    <w:rsid w:val="00650B62"/>
    <w:rsid w:val="00650D0F"/>
    <w:rsid w:val="006516C3"/>
    <w:rsid w:val="00651856"/>
    <w:rsid w:val="00651CD0"/>
    <w:rsid w:val="006521E7"/>
    <w:rsid w:val="00653BA6"/>
    <w:rsid w:val="0065579F"/>
    <w:rsid w:val="0065601C"/>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3154"/>
    <w:rsid w:val="006740B1"/>
    <w:rsid w:val="006746B2"/>
    <w:rsid w:val="0067540D"/>
    <w:rsid w:val="00675716"/>
    <w:rsid w:val="006762B3"/>
    <w:rsid w:val="00676472"/>
    <w:rsid w:val="00677346"/>
    <w:rsid w:val="00677AFC"/>
    <w:rsid w:val="00677F98"/>
    <w:rsid w:val="006810C4"/>
    <w:rsid w:val="00682047"/>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78B2"/>
    <w:rsid w:val="0069798A"/>
    <w:rsid w:val="00697C96"/>
    <w:rsid w:val="00697DD7"/>
    <w:rsid w:val="006A008F"/>
    <w:rsid w:val="006A0655"/>
    <w:rsid w:val="006A069D"/>
    <w:rsid w:val="006A1FC4"/>
    <w:rsid w:val="006A2467"/>
    <w:rsid w:val="006A25C8"/>
    <w:rsid w:val="006A36F2"/>
    <w:rsid w:val="006A3B10"/>
    <w:rsid w:val="006A451F"/>
    <w:rsid w:val="006A4AD1"/>
    <w:rsid w:val="006A524D"/>
    <w:rsid w:val="006A5402"/>
    <w:rsid w:val="006A67C2"/>
    <w:rsid w:val="006A6A31"/>
    <w:rsid w:val="006A7923"/>
    <w:rsid w:val="006B0BCD"/>
    <w:rsid w:val="006B0C35"/>
    <w:rsid w:val="006B0CBE"/>
    <w:rsid w:val="006B0EB4"/>
    <w:rsid w:val="006B1340"/>
    <w:rsid w:val="006B137E"/>
    <w:rsid w:val="006B1969"/>
    <w:rsid w:val="006B2351"/>
    <w:rsid w:val="006B2F1E"/>
    <w:rsid w:val="006B3DD7"/>
    <w:rsid w:val="006B48F1"/>
    <w:rsid w:val="006B55B7"/>
    <w:rsid w:val="006B5887"/>
    <w:rsid w:val="006B77ED"/>
    <w:rsid w:val="006C041A"/>
    <w:rsid w:val="006C07B1"/>
    <w:rsid w:val="006C2D21"/>
    <w:rsid w:val="006C3795"/>
    <w:rsid w:val="006C3D2E"/>
    <w:rsid w:val="006C60A2"/>
    <w:rsid w:val="006C60B2"/>
    <w:rsid w:val="006C6193"/>
    <w:rsid w:val="006C7119"/>
    <w:rsid w:val="006C76DA"/>
    <w:rsid w:val="006D0415"/>
    <w:rsid w:val="006D0533"/>
    <w:rsid w:val="006D1174"/>
    <w:rsid w:val="006D43BD"/>
    <w:rsid w:val="006D5430"/>
    <w:rsid w:val="006D5880"/>
    <w:rsid w:val="006D58C2"/>
    <w:rsid w:val="006D63EF"/>
    <w:rsid w:val="006D783C"/>
    <w:rsid w:val="006D78D6"/>
    <w:rsid w:val="006D7C19"/>
    <w:rsid w:val="006D7CA8"/>
    <w:rsid w:val="006E0C7A"/>
    <w:rsid w:val="006E0EF2"/>
    <w:rsid w:val="006E1DDF"/>
    <w:rsid w:val="006E245F"/>
    <w:rsid w:val="006E2FE4"/>
    <w:rsid w:val="006E3211"/>
    <w:rsid w:val="006E36C6"/>
    <w:rsid w:val="006E3B73"/>
    <w:rsid w:val="006E4816"/>
    <w:rsid w:val="006E6AFB"/>
    <w:rsid w:val="006E7570"/>
    <w:rsid w:val="006F0845"/>
    <w:rsid w:val="006F1491"/>
    <w:rsid w:val="006F2252"/>
    <w:rsid w:val="006F22D0"/>
    <w:rsid w:val="006F259F"/>
    <w:rsid w:val="006F3D72"/>
    <w:rsid w:val="006F3FB1"/>
    <w:rsid w:val="006F4B94"/>
    <w:rsid w:val="006F4DDC"/>
    <w:rsid w:val="006F4FE9"/>
    <w:rsid w:val="006F511B"/>
    <w:rsid w:val="006F5BF6"/>
    <w:rsid w:val="006F6130"/>
    <w:rsid w:val="006F6694"/>
    <w:rsid w:val="006F670E"/>
    <w:rsid w:val="006F6C14"/>
    <w:rsid w:val="006F6CFF"/>
    <w:rsid w:val="006F6EB8"/>
    <w:rsid w:val="006F6F9E"/>
    <w:rsid w:val="006F72DD"/>
    <w:rsid w:val="006F7439"/>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177E"/>
    <w:rsid w:val="00711E45"/>
    <w:rsid w:val="00712065"/>
    <w:rsid w:val="00712552"/>
    <w:rsid w:val="00713CE0"/>
    <w:rsid w:val="00714927"/>
    <w:rsid w:val="00715037"/>
    <w:rsid w:val="00715503"/>
    <w:rsid w:val="007165B5"/>
    <w:rsid w:val="007165BE"/>
    <w:rsid w:val="00716A9C"/>
    <w:rsid w:val="007200FA"/>
    <w:rsid w:val="00720483"/>
    <w:rsid w:val="00722A01"/>
    <w:rsid w:val="007233CB"/>
    <w:rsid w:val="00723530"/>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607E"/>
    <w:rsid w:val="00736CDD"/>
    <w:rsid w:val="00736FEF"/>
    <w:rsid w:val="00737516"/>
    <w:rsid w:val="007400B4"/>
    <w:rsid w:val="00740992"/>
    <w:rsid w:val="00741230"/>
    <w:rsid w:val="0074310F"/>
    <w:rsid w:val="007440C2"/>
    <w:rsid w:val="00745006"/>
    <w:rsid w:val="0074506D"/>
    <w:rsid w:val="00745A4F"/>
    <w:rsid w:val="00745C1D"/>
    <w:rsid w:val="00746271"/>
    <w:rsid w:val="00746B0B"/>
    <w:rsid w:val="00747CCD"/>
    <w:rsid w:val="0075178C"/>
    <w:rsid w:val="007517C3"/>
    <w:rsid w:val="00751B08"/>
    <w:rsid w:val="00751F23"/>
    <w:rsid w:val="00751FCC"/>
    <w:rsid w:val="0075278C"/>
    <w:rsid w:val="007535A1"/>
    <w:rsid w:val="00755897"/>
    <w:rsid w:val="00756779"/>
    <w:rsid w:val="007573D2"/>
    <w:rsid w:val="007577AC"/>
    <w:rsid w:val="00760C49"/>
    <w:rsid w:val="007610FD"/>
    <w:rsid w:val="00761578"/>
    <w:rsid w:val="00761BE2"/>
    <w:rsid w:val="007626A2"/>
    <w:rsid w:val="0076322F"/>
    <w:rsid w:val="00763DDC"/>
    <w:rsid w:val="007651F0"/>
    <w:rsid w:val="00765D32"/>
    <w:rsid w:val="0076696E"/>
    <w:rsid w:val="00767630"/>
    <w:rsid w:val="007705A1"/>
    <w:rsid w:val="00770F43"/>
    <w:rsid w:val="00771468"/>
    <w:rsid w:val="007719AC"/>
    <w:rsid w:val="007731DC"/>
    <w:rsid w:val="00773686"/>
    <w:rsid w:val="0077421F"/>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B26"/>
    <w:rsid w:val="0079402A"/>
    <w:rsid w:val="00794194"/>
    <w:rsid w:val="00794677"/>
    <w:rsid w:val="00795931"/>
    <w:rsid w:val="00796A2A"/>
    <w:rsid w:val="00796A6F"/>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D0100"/>
    <w:rsid w:val="007D11B8"/>
    <w:rsid w:val="007D1427"/>
    <w:rsid w:val="007D1F28"/>
    <w:rsid w:val="007D1FA3"/>
    <w:rsid w:val="007D2587"/>
    <w:rsid w:val="007D25F6"/>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C54"/>
    <w:rsid w:val="007F65F6"/>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A6F"/>
    <w:rsid w:val="00816F96"/>
    <w:rsid w:val="008170EC"/>
    <w:rsid w:val="008175D4"/>
    <w:rsid w:val="00820A79"/>
    <w:rsid w:val="008219AF"/>
    <w:rsid w:val="008219BE"/>
    <w:rsid w:val="0082342B"/>
    <w:rsid w:val="00823AF8"/>
    <w:rsid w:val="008267CB"/>
    <w:rsid w:val="00827512"/>
    <w:rsid w:val="0083180D"/>
    <w:rsid w:val="008327D8"/>
    <w:rsid w:val="00835356"/>
    <w:rsid w:val="00835B6B"/>
    <w:rsid w:val="00835BF2"/>
    <w:rsid w:val="00836D5A"/>
    <w:rsid w:val="0083710F"/>
    <w:rsid w:val="00837770"/>
    <w:rsid w:val="0083795A"/>
    <w:rsid w:val="00837C9F"/>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B35"/>
    <w:rsid w:val="00855C60"/>
    <w:rsid w:val="00855CBD"/>
    <w:rsid w:val="008567D8"/>
    <w:rsid w:val="00856F99"/>
    <w:rsid w:val="008573AA"/>
    <w:rsid w:val="00857792"/>
    <w:rsid w:val="0085789E"/>
    <w:rsid w:val="008578CB"/>
    <w:rsid w:val="008609B3"/>
    <w:rsid w:val="00860FE6"/>
    <w:rsid w:val="00861AB1"/>
    <w:rsid w:val="00861B48"/>
    <w:rsid w:val="00863940"/>
    <w:rsid w:val="00864140"/>
    <w:rsid w:val="008645A3"/>
    <w:rsid w:val="00864B31"/>
    <w:rsid w:val="00864D17"/>
    <w:rsid w:val="00866EC5"/>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592"/>
    <w:rsid w:val="00883973"/>
    <w:rsid w:val="00883A51"/>
    <w:rsid w:val="00883C2C"/>
    <w:rsid w:val="00884D74"/>
    <w:rsid w:val="00884DAD"/>
    <w:rsid w:val="008850B6"/>
    <w:rsid w:val="008852FA"/>
    <w:rsid w:val="008855E2"/>
    <w:rsid w:val="00885E69"/>
    <w:rsid w:val="0088621F"/>
    <w:rsid w:val="00886521"/>
    <w:rsid w:val="00887BBB"/>
    <w:rsid w:val="00887F76"/>
    <w:rsid w:val="00891079"/>
    <w:rsid w:val="0089196F"/>
    <w:rsid w:val="00891E8C"/>
    <w:rsid w:val="008937A3"/>
    <w:rsid w:val="0089509A"/>
    <w:rsid w:val="008A1142"/>
    <w:rsid w:val="008A345E"/>
    <w:rsid w:val="008A38E6"/>
    <w:rsid w:val="008A4FE1"/>
    <w:rsid w:val="008A5AB1"/>
    <w:rsid w:val="008A5B10"/>
    <w:rsid w:val="008A5E28"/>
    <w:rsid w:val="008A6CEB"/>
    <w:rsid w:val="008B0EAE"/>
    <w:rsid w:val="008B19E5"/>
    <w:rsid w:val="008B2486"/>
    <w:rsid w:val="008B2A59"/>
    <w:rsid w:val="008B302A"/>
    <w:rsid w:val="008B3C3A"/>
    <w:rsid w:val="008B4198"/>
    <w:rsid w:val="008B4609"/>
    <w:rsid w:val="008B725C"/>
    <w:rsid w:val="008C1D6D"/>
    <w:rsid w:val="008C2FBA"/>
    <w:rsid w:val="008C36AE"/>
    <w:rsid w:val="008C3F98"/>
    <w:rsid w:val="008C49C0"/>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A1A"/>
    <w:rsid w:val="008E5B71"/>
    <w:rsid w:val="008E63BC"/>
    <w:rsid w:val="008E6FE7"/>
    <w:rsid w:val="008E705E"/>
    <w:rsid w:val="008F168B"/>
    <w:rsid w:val="008F2453"/>
    <w:rsid w:val="008F2454"/>
    <w:rsid w:val="008F2D21"/>
    <w:rsid w:val="008F3216"/>
    <w:rsid w:val="008F34E9"/>
    <w:rsid w:val="008F460F"/>
    <w:rsid w:val="008F6CDD"/>
    <w:rsid w:val="008F7007"/>
    <w:rsid w:val="008F7B02"/>
    <w:rsid w:val="00900D26"/>
    <w:rsid w:val="009010C1"/>
    <w:rsid w:val="009026D8"/>
    <w:rsid w:val="00902833"/>
    <w:rsid w:val="009034FA"/>
    <w:rsid w:val="009039E2"/>
    <w:rsid w:val="00903B40"/>
    <w:rsid w:val="0090475A"/>
    <w:rsid w:val="00904807"/>
    <w:rsid w:val="00904FA0"/>
    <w:rsid w:val="009068B3"/>
    <w:rsid w:val="00907F08"/>
    <w:rsid w:val="0091077D"/>
    <w:rsid w:val="0091196A"/>
    <w:rsid w:val="00911DC9"/>
    <w:rsid w:val="009123FF"/>
    <w:rsid w:val="00914451"/>
    <w:rsid w:val="00916287"/>
    <w:rsid w:val="009164CD"/>
    <w:rsid w:val="009171CF"/>
    <w:rsid w:val="00917271"/>
    <w:rsid w:val="0091740C"/>
    <w:rsid w:val="0092144D"/>
    <w:rsid w:val="00922388"/>
    <w:rsid w:val="00922A9F"/>
    <w:rsid w:val="00922BA3"/>
    <w:rsid w:val="00923276"/>
    <w:rsid w:val="00924EF9"/>
    <w:rsid w:val="0092538B"/>
    <w:rsid w:val="00925478"/>
    <w:rsid w:val="00925A8F"/>
    <w:rsid w:val="00925AF1"/>
    <w:rsid w:val="00925D8E"/>
    <w:rsid w:val="009269D5"/>
    <w:rsid w:val="009269F5"/>
    <w:rsid w:val="00927055"/>
    <w:rsid w:val="0093018B"/>
    <w:rsid w:val="00930CAD"/>
    <w:rsid w:val="009333DC"/>
    <w:rsid w:val="0093373D"/>
    <w:rsid w:val="00935008"/>
    <w:rsid w:val="00935A7E"/>
    <w:rsid w:val="00936332"/>
    <w:rsid w:val="00937F0B"/>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8D1"/>
    <w:rsid w:val="00957A33"/>
    <w:rsid w:val="0096003B"/>
    <w:rsid w:val="0096081E"/>
    <w:rsid w:val="0096137E"/>
    <w:rsid w:val="00961E92"/>
    <w:rsid w:val="00963499"/>
    <w:rsid w:val="0096459F"/>
    <w:rsid w:val="009647C5"/>
    <w:rsid w:val="00964D15"/>
    <w:rsid w:val="0096604F"/>
    <w:rsid w:val="0096627C"/>
    <w:rsid w:val="00966280"/>
    <w:rsid w:val="009662C8"/>
    <w:rsid w:val="009663C5"/>
    <w:rsid w:val="009678FE"/>
    <w:rsid w:val="0097014F"/>
    <w:rsid w:val="00970BD2"/>
    <w:rsid w:val="00971DDC"/>
    <w:rsid w:val="0097310D"/>
    <w:rsid w:val="009737E4"/>
    <w:rsid w:val="00975174"/>
    <w:rsid w:val="009755AD"/>
    <w:rsid w:val="0097578C"/>
    <w:rsid w:val="009757E0"/>
    <w:rsid w:val="00975B74"/>
    <w:rsid w:val="009763AA"/>
    <w:rsid w:val="0097718E"/>
    <w:rsid w:val="00977936"/>
    <w:rsid w:val="009800B6"/>
    <w:rsid w:val="00980502"/>
    <w:rsid w:val="00980E36"/>
    <w:rsid w:val="00983069"/>
    <w:rsid w:val="00983748"/>
    <w:rsid w:val="00984ED9"/>
    <w:rsid w:val="0098501C"/>
    <w:rsid w:val="00985647"/>
    <w:rsid w:val="0098564A"/>
    <w:rsid w:val="00985DB7"/>
    <w:rsid w:val="009861C6"/>
    <w:rsid w:val="00986B3C"/>
    <w:rsid w:val="0099022D"/>
    <w:rsid w:val="009903A8"/>
    <w:rsid w:val="00991070"/>
    <w:rsid w:val="00991CA7"/>
    <w:rsid w:val="009924C5"/>
    <w:rsid w:val="00992DCD"/>
    <w:rsid w:val="00993885"/>
    <w:rsid w:val="00994392"/>
    <w:rsid w:val="0099470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CC"/>
    <w:rsid w:val="009C282A"/>
    <w:rsid w:val="009C2C2A"/>
    <w:rsid w:val="009C3006"/>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7020"/>
    <w:rsid w:val="009E7045"/>
    <w:rsid w:val="009E748B"/>
    <w:rsid w:val="009F093B"/>
    <w:rsid w:val="009F0C83"/>
    <w:rsid w:val="009F1449"/>
    <w:rsid w:val="009F2244"/>
    <w:rsid w:val="009F2C77"/>
    <w:rsid w:val="009F3D12"/>
    <w:rsid w:val="009F448F"/>
    <w:rsid w:val="009F45E1"/>
    <w:rsid w:val="009F4BCF"/>
    <w:rsid w:val="009F52C8"/>
    <w:rsid w:val="009F56A2"/>
    <w:rsid w:val="009F6D54"/>
    <w:rsid w:val="009F7197"/>
    <w:rsid w:val="00A006FB"/>
    <w:rsid w:val="00A00888"/>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AE"/>
    <w:rsid w:val="00A14635"/>
    <w:rsid w:val="00A14BA5"/>
    <w:rsid w:val="00A14E89"/>
    <w:rsid w:val="00A15C80"/>
    <w:rsid w:val="00A15DA4"/>
    <w:rsid w:val="00A161B8"/>
    <w:rsid w:val="00A20607"/>
    <w:rsid w:val="00A20D0F"/>
    <w:rsid w:val="00A221B3"/>
    <w:rsid w:val="00A22250"/>
    <w:rsid w:val="00A22C6C"/>
    <w:rsid w:val="00A23332"/>
    <w:rsid w:val="00A2351E"/>
    <w:rsid w:val="00A23522"/>
    <w:rsid w:val="00A23548"/>
    <w:rsid w:val="00A2486B"/>
    <w:rsid w:val="00A25160"/>
    <w:rsid w:val="00A259B5"/>
    <w:rsid w:val="00A2617F"/>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EB"/>
    <w:rsid w:val="00A334CC"/>
    <w:rsid w:val="00A33B95"/>
    <w:rsid w:val="00A34B44"/>
    <w:rsid w:val="00A35E72"/>
    <w:rsid w:val="00A36953"/>
    <w:rsid w:val="00A36B6A"/>
    <w:rsid w:val="00A36E01"/>
    <w:rsid w:val="00A40A08"/>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612B9"/>
    <w:rsid w:val="00A6271F"/>
    <w:rsid w:val="00A64405"/>
    <w:rsid w:val="00A648A1"/>
    <w:rsid w:val="00A66B14"/>
    <w:rsid w:val="00A66CF8"/>
    <w:rsid w:val="00A70E0A"/>
    <w:rsid w:val="00A715D1"/>
    <w:rsid w:val="00A716FD"/>
    <w:rsid w:val="00A7232E"/>
    <w:rsid w:val="00A727DA"/>
    <w:rsid w:val="00A72A62"/>
    <w:rsid w:val="00A7440B"/>
    <w:rsid w:val="00A74F48"/>
    <w:rsid w:val="00A7508A"/>
    <w:rsid w:val="00A756EC"/>
    <w:rsid w:val="00A76467"/>
    <w:rsid w:val="00A77506"/>
    <w:rsid w:val="00A815A9"/>
    <w:rsid w:val="00A81A3A"/>
    <w:rsid w:val="00A822AA"/>
    <w:rsid w:val="00A822F6"/>
    <w:rsid w:val="00A83CAE"/>
    <w:rsid w:val="00A83E6C"/>
    <w:rsid w:val="00A84AFB"/>
    <w:rsid w:val="00A84D2E"/>
    <w:rsid w:val="00A84D8D"/>
    <w:rsid w:val="00A8548F"/>
    <w:rsid w:val="00A854F8"/>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BB3"/>
    <w:rsid w:val="00AC0253"/>
    <w:rsid w:val="00AC0D4C"/>
    <w:rsid w:val="00AC0E16"/>
    <w:rsid w:val="00AC1A99"/>
    <w:rsid w:val="00AC2E13"/>
    <w:rsid w:val="00AC3B3D"/>
    <w:rsid w:val="00AC4276"/>
    <w:rsid w:val="00AC464D"/>
    <w:rsid w:val="00AC51E8"/>
    <w:rsid w:val="00AC70FC"/>
    <w:rsid w:val="00AD03FA"/>
    <w:rsid w:val="00AD0CA9"/>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0A85"/>
    <w:rsid w:val="00AE2DF8"/>
    <w:rsid w:val="00AE33B4"/>
    <w:rsid w:val="00AE423E"/>
    <w:rsid w:val="00AE478B"/>
    <w:rsid w:val="00AE5146"/>
    <w:rsid w:val="00AE55C5"/>
    <w:rsid w:val="00AE5A1E"/>
    <w:rsid w:val="00AE5A4F"/>
    <w:rsid w:val="00AE5D90"/>
    <w:rsid w:val="00AE7B16"/>
    <w:rsid w:val="00AE7ED5"/>
    <w:rsid w:val="00AF0B65"/>
    <w:rsid w:val="00AF311F"/>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EA"/>
    <w:rsid w:val="00B15903"/>
    <w:rsid w:val="00B1604A"/>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694"/>
    <w:rsid w:val="00B41D95"/>
    <w:rsid w:val="00B41F8E"/>
    <w:rsid w:val="00B425D5"/>
    <w:rsid w:val="00B426BB"/>
    <w:rsid w:val="00B427B9"/>
    <w:rsid w:val="00B42907"/>
    <w:rsid w:val="00B42C14"/>
    <w:rsid w:val="00B43001"/>
    <w:rsid w:val="00B43371"/>
    <w:rsid w:val="00B43E4D"/>
    <w:rsid w:val="00B44CA2"/>
    <w:rsid w:val="00B454AE"/>
    <w:rsid w:val="00B45626"/>
    <w:rsid w:val="00B45EF3"/>
    <w:rsid w:val="00B46102"/>
    <w:rsid w:val="00B47614"/>
    <w:rsid w:val="00B477BB"/>
    <w:rsid w:val="00B478A1"/>
    <w:rsid w:val="00B5008D"/>
    <w:rsid w:val="00B50D18"/>
    <w:rsid w:val="00B512DA"/>
    <w:rsid w:val="00B5191C"/>
    <w:rsid w:val="00B52464"/>
    <w:rsid w:val="00B52A05"/>
    <w:rsid w:val="00B53EAE"/>
    <w:rsid w:val="00B54792"/>
    <w:rsid w:val="00B557F6"/>
    <w:rsid w:val="00B55CF3"/>
    <w:rsid w:val="00B56150"/>
    <w:rsid w:val="00B57187"/>
    <w:rsid w:val="00B57304"/>
    <w:rsid w:val="00B57665"/>
    <w:rsid w:val="00B57848"/>
    <w:rsid w:val="00B600B4"/>
    <w:rsid w:val="00B609A8"/>
    <w:rsid w:val="00B65421"/>
    <w:rsid w:val="00B65BED"/>
    <w:rsid w:val="00B65BF6"/>
    <w:rsid w:val="00B65D99"/>
    <w:rsid w:val="00B670CE"/>
    <w:rsid w:val="00B67B79"/>
    <w:rsid w:val="00B67E74"/>
    <w:rsid w:val="00B70722"/>
    <w:rsid w:val="00B714B6"/>
    <w:rsid w:val="00B7151E"/>
    <w:rsid w:val="00B716F8"/>
    <w:rsid w:val="00B7214C"/>
    <w:rsid w:val="00B72FED"/>
    <w:rsid w:val="00B74FDC"/>
    <w:rsid w:val="00B75371"/>
    <w:rsid w:val="00B75A30"/>
    <w:rsid w:val="00B75E27"/>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6D4B"/>
    <w:rsid w:val="00B873CB"/>
    <w:rsid w:val="00B87D03"/>
    <w:rsid w:val="00B901D6"/>
    <w:rsid w:val="00B909E8"/>
    <w:rsid w:val="00B923DA"/>
    <w:rsid w:val="00B928EE"/>
    <w:rsid w:val="00B92AD5"/>
    <w:rsid w:val="00B94477"/>
    <w:rsid w:val="00B94BA4"/>
    <w:rsid w:val="00B95016"/>
    <w:rsid w:val="00B95671"/>
    <w:rsid w:val="00B95E2E"/>
    <w:rsid w:val="00B95FFA"/>
    <w:rsid w:val="00B96D07"/>
    <w:rsid w:val="00B97A69"/>
    <w:rsid w:val="00B97DB5"/>
    <w:rsid w:val="00B97F8A"/>
    <w:rsid w:val="00BA00B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65B1"/>
    <w:rsid w:val="00BB69D5"/>
    <w:rsid w:val="00BB6A3E"/>
    <w:rsid w:val="00BB7202"/>
    <w:rsid w:val="00BB72D2"/>
    <w:rsid w:val="00BC03DD"/>
    <w:rsid w:val="00BC03E1"/>
    <w:rsid w:val="00BC0988"/>
    <w:rsid w:val="00BC34F8"/>
    <w:rsid w:val="00BC4576"/>
    <w:rsid w:val="00BC4593"/>
    <w:rsid w:val="00BC60E0"/>
    <w:rsid w:val="00BC61E5"/>
    <w:rsid w:val="00BC64DB"/>
    <w:rsid w:val="00BC6C9C"/>
    <w:rsid w:val="00BC6CA4"/>
    <w:rsid w:val="00BC7AF1"/>
    <w:rsid w:val="00BD05BF"/>
    <w:rsid w:val="00BD464A"/>
    <w:rsid w:val="00BD4793"/>
    <w:rsid w:val="00BD6A5A"/>
    <w:rsid w:val="00BD6CFB"/>
    <w:rsid w:val="00BD7D09"/>
    <w:rsid w:val="00BE0103"/>
    <w:rsid w:val="00BE0DF5"/>
    <w:rsid w:val="00BE225A"/>
    <w:rsid w:val="00BE28BE"/>
    <w:rsid w:val="00BE2902"/>
    <w:rsid w:val="00BE42CB"/>
    <w:rsid w:val="00BE4FEE"/>
    <w:rsid w:val="00BE5AAF"/>
    <w:rsid w:val="00BE6162"/>
    <w:rsid w:val="00BE6C9C"/>
    <w:rsid w:val="00BE74BE"/>
    <w:rsid w:val="00BE776C"/>
    <w:rsid w:val="00BE79F9"/>
    <w:rsid w:val="00BF0072"/>
    <w:rsid w:val="00BF0409"/>
    <w:rsid w:val="00BF06B0"/>
    <w:rsid w:val="00BF0850"/>
    <w:rsid w:val="00BF08CA"/>
    <w:rsid w:val="00BF0BCC"/>
    <w:rsid w:val="00BF1509"/>
    <w:rsid w:val="00BF289A"/>
    <w:rsid w:val="00BF28DC"/>
    <w:rsid w:val="00BF2D9E"/>
    <w:rsid w:val="00BF3613"/>
    <w:rsid w:val="00BF37B7"/>
    <w:rsid w:val="00BF3ED2"/>
    <w:rsid w:val="00BF49A8"/>
    <w:rsid w:val="00BF5C82"/>
    <w:rsid w:val="00BF70EA"/>
    <w:rsid w:val="00BF7A5E"/>
    <w:rsid w:val="00BF7C02"/>
    <w:rsid w:val="00BF7E59"/>
    <w:rsid w:val="00BF7F8F"/>
    <w:rsid w:val="00C00364"/>
    <w:rsid w:val="00C0085D"/>
    <w:rsid w:val="00C00E47"/>
    <w:rsid w:val="00C010AA"/>
    <w:rsid w:val="00C013EF"/>
    <w:rsid w:val="00C02BC9"/>
    <w:rsid w:val="00C02D2A"/>
    <w:rsid w:val="00C02D77"/>
    <w:rsid w:val="00C0358E"/>
    <w:rsid w:val="00C03C6E"/>
    <w:rsid w:val="00C057BD"/>
    <w:rsid w:val="00C07DDE"/>
    <w:rsid w:val="00C114AB"/>
    <w:rsid w:val="00C118B5"/>
    <w:rsid w:val="00C11D21"/>
    <w:rsid w:val="00C11EFC"/>
    <w:rsid w:val="00C13769"/>
    <w:rsid w:val="00C14464"/>
    <w:rsid w:val="00C14A97"/>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3DEA"/>
    <w:rsid w:val="00C345A9"/>
    <w:rsid w:val="00C34F4F"/>
    <w:rsid w:val="00C35152"/>
    <w:rsid w:val="00C353D0"/>
    <w:rsid w:val="00C35AE1"/>
    <w:rsid w:val="00C40222"/>
    <w:rsid w:val="00C4024B"/>
    <w:rsid w:val="00C41E00"/>
    <w:rsid w:val="00C41E55"/>
    <w:rsid w:val="00C43809"/>
    <w:rsid w:val="00C4428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622"/>
    <w:rsid w:val="00C54982"/>
    <w:rsid w:val="00C54B46"/>
    <w:rsid w:val="00C5502B"/>
    <w:rsid w:val="00C55B71"/>
    <w:rsid w:val="00C56DB9"/>
    <w:rsid w:val="00C56F6D"/>
    <w:rsid w:val="00C57034"/>
    <w:rsid w:val="00C57584"/>
    <w:rsid w:val="00C576F8"/>
    <w:rsid w:val="00C57730"/>
    <w:rsid w:val="00C5782A"/>
    <w:rsid w:val="00C60E83"/>
    <w:rsid w:val="00C621A1"/>
    <w:rsid w:val="00C62A45"/>
    <w:rsid w:val="00C63153"/>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97"/>
    <w:rsid w:val="00C8420E"/>
    <w:rsid w:val="00C84D14"/>
    <w:rsid w:val="00C8520A"/>
    <w:rsid w:val="00C8625E"/>
    <w:rsid w:val="00C86F8E"/>
    <w:rsid w:val="00C878EE"/>
    <w:rsid w:val="00C91C45"/>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561"/>
    <w:rsid w:val="00CB08EB"/>
    <w:rsid w:val="00CB1749"/>
    <w:rsid w:val="00CB1A60"/>
    <w:rsid w:val="00CB2A7E"/>
    <w:rsid w:val="00CB3598"/>
    <w:rsid w:val="00CB3A9F"/>
    <w:rsid w:val="00CB3BB4"/>
    <w:rsid w:val="00CB447F"/>
    <w:rsid w:val="00CB47D5"/>
    <w:rsid w:val="00CB5048"/>
    <w:rsid w:val="00CB6BBA"/>
    <w:rsid w:val="00CB7F33"/>
    <w:rsid w:val="00CC10DA"/>
    <w:rsid w:val="00CC156D"/>
    <w:rsid w:val="00CC1CA4"/>
    <w:rsid w:val="00CC20BA"/>
    <w:rsid w:val="00CC250D"/>
    <w:rsid w:val="00CC2929"/>
    <w:rsid w:val="00CC316A"/>
    <w:rsid w:val="00CC58C3"/>
    <w:rsid w:val="00CC59AD"/>
    <w:rsid w:val="00CC6448"/>
    <w:rsid w:val="00CC6668"/>
    <w:rsid w:val="00CC696A"/>
    <w:rsid w:val="00CC6970"/>
    <w:rsid w:val="00CC69F7"/>
    <w:rsid w:val="00CC6DE9"/>
    <w:rsid w:val="00CC6EAF"/>
    <w:rsid w:val="00CD16C7"/>
    <w:rsid w:val="00CD229F"/>
    <w:rsid w:val="00CD28DD"/>
    <w:rsid w:val="00CD2E60"/>
    <w:rsid w:val="00CD3DA3"/>
    <w:rsid w:val="00CD412C"/>
    <w:rsid w:val="00CD4235"/>
    <w:rsid w:val="00CD52D3"/>
    <w:rsid w:val="00CD5A84"/>
    <w:rsid w:val="00CD7E17"/>
    <w:rsid w:val="00CE075A"/>
    <w:rsid w:val="00CE0D3E"/>
    <w:rsid w:val="00CE2D1F"/>
    <w:rsid w:val="00CE316E"/>
    <w:rsid w:val="00CE3462"/>
    <w:rsid w:val="00CE4355"/>
    <w:rsid w:val="00CE4FCD"/>
    <w:rsid w:val="00CE52F0"/>
    <w:rsid w:val="00CE5686"/>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5B4"/>
    <w:rsid w:val="00D05A8B"/>
    <w:rsid w:val="00D0622A"/>
    <w:rsid w:val="00D06659"/>
    <w:rsid w:val="00D0699D"/>
    <w:rsid w:val="00D07996"/>
    <w:rsid w:val="00D1069F"/>
    <w:rsid w:val="00D10B09"/>
    <w:rsid w:val="00D1447E"/>
    <w:rsid w:val="00D14C5B"/>
    <w:rsid w:val="00D15A58"/>
    <w:rsid w:val="00D15ADF"/>
    <w:rsid w:val="00D164B7"/>
    <w:rsid w:val="00D16E30"/>
    <w:rsid w:val="00D1747A"/>
    <w:rsid w:val="00D205D0"/>
    <w:rsid w:val="00D21306"/>
    <w:rsid w:val="00D2151A"/>
    <w:rsid w:val="00D21609"/>
    <w:rsid w:val="00D22151"/>
    <w:rsid w:val="00D22D23"/>
    <w:rsid w:val="00D23A55"/>
    <w:rsid w:val="00D240AB"/>
    <w:rsid w:val="00D24B12"/>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448D"/>
    <w:rsid w:val="00D45E14"/>
    <w:rsid w:val="00D45FF5"/>
    <w:rsid w:val="00D473C2"/>
    <w:rsid w:val="00D4755C"/>
    <w:rsid w:val="00D517E4"/>
    <w:rsid w:val="00D52834"/>
    <w:rsid w:val="00D529CA"/>
    <w:rsid w:val="00D52A69"/>
    <w:rsid w:val="00D539CB"/>
    <w:rsid w:val="00D544FE"/>
    <w:rsid w:val="00D5596F"/>
    <w:rsid w:val="00D55C96"/>
    <w:rsid w:val="00D55D4C"/>
    <w:rsid w:val="00D564E3"/>
    <w:rsid w:val="00D56654"/>
    <w:rsid w:val="00D56F3F"/>
    <w:rsid w:val="00D57C54"/>
    <w:rsid w:val="00D60C66"/>
    <w:rsid w:val="00D61F13"/>
    <w:rsid w:val="00D63725"/>
    <w:rsid w:val="00D6629D"/>
    <w:rsid w:val="00D66715"/>
    <w:rsid w:val="00D672D6"/>
    <w:rsid w:val="00D67B2A"/>
    <w:rsid w:val="00D67D4A"/>
    <w:rsid w:val="00D70434"/>
    <w:rsid w:val="00D708A4"/>
    <w:rsid w:val="00D70B9D"/>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517"/>
    <w:rsid w:val="00D87AA7"/>
    <w:rsid w:val="00D90273"/>
    <w:rsid w:val="00D90425"/>
    <w:rsid w:val="00D90971"/>
    <w:rsid w:val="00D90CC5"/>
    <w:rsid w:val="00D92565"/>
    <w:rsid w:val="00D9266B"/>
    <w:rsid w:val="00D92C6A"/>
    <w:rsid w:val="00D95330"/>
    <w:rsid w:val="00D95A4E"/>
    <w:rsid w:val="00D97C16"/>
    <w:rsid w:val="00DA0BBB"/>
    <w:rsid w:val="00DA12AB"/>
    <w:rsid w:val="00DA1A93"/>
    <w:rsid w:val="00DA204B"/>
    <w:rsid w:val="00DA21A4"/>
    <w:rsid w:val="00DA2DAD"/>
    <w:rsid w:val="00DA2F53"/>
    <w:rsid w:val="00DA3A96"/>
    <w:rsid w:val="00DA4303"/>
    <w:rsid w:val="00DA43A3"/>
    <w:rsid w:val="00DA479D"/>
    <w:rsid w:val="00DA52B8"/>
    <w:rsid w:val="00DA7973"/>
    <w:rsid w:val="00DB0845"/>
    <w:rsid w:val="00DB1F12"/>
    <w:rsid w:val="00DB303B"/>
    <w:rsid w:val="00DB3689"/>
    <w:rsid w:val="00DB3767"/>
    <w:rsid w:val="00DB39E0"/>
    <w:rsid w:val="00DB41A0"/>
    <w:rsid w:val="00DB55E1"/>
    <w:rsid w:val="00DB64A2"/>
    <w:rsid w:val="00DB727F"/>
    <w:rsid w:val="00DB7729"/>
    <w:rsid w:val="00DB7BB9"/>
    <w:rsid w:val="00DC1B82"/>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CFF"/>
    <w:rsid w:val="00DE3330"/>
    <w:rsid w:val="00DE5939"/>
    <w:rsid w:val="00DE5EAE"/>
    <w:rsid w:val="00DE6492"/>
    <w:rsid w:val="00DE7154"/>
    <w:rsid w:val="00DE71CD"/>
    <w:rsid w:val="00DE7200"/>
    <w:rsid w:val="00DF008B"/>
    <w:rsid w:val="00DF1E17"/>
    <w:rsid w:val="00DF2EF4"/>
    <w:rsid w:val="00DF3167"/>
    <w:rsid w:val="00DF365A"/>
    <w:rsid w:val="00DF3FFF"/>
    <w:rsid w:val="00DF4CBC"/>
    <w:rsid w:val="00DF5370"/>
    <w:rsid w:val="00DF7080"/>
    <w:rsid w:val="00DF7E4D"/>
    <w:rsid w:val="00E0032E"/>
    <w:rsid w:val="00E00B41"/>
    <w:rsid w:val="00E00DF4"/>
    <w:rsid w:val="00E0205D"/>
    <w:rsid w:val="00E0313E"/>
    <w:rsid w:val="00E0371D"/>
    <w:rsid w:val="00E0491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8EB"/>
    <w:rsid w:val="00E2626C"/>
    <w:rsid w:val="00E26651"/>
    <w:rsid w:val="00E27FC2"/>
    <w:rsid w:val="00E30B6B"/>
    <w:rsid w:val="00E30C70"/>
    <w:rsid w:val="00E31303"/>
    <w:rsid w:val="00E316FF"/>
    <w:rsid w:val="00E31912"/>
    <w:rsid w:val="00E31B60"/>
    <w:rsid w:val="00E32C8F"/>
    <w:rsid w:val="00E34D88"/>
    <w:rsid w:val="00E353DB"/>
    <w:rsid w:val="00E357B0"/>
    <w:rsid w:val="00E35D01"/>
    <w:rsid w:val="00E35D73"/>
    <w:rsid w:val="00E35FDD"/>
    <w:rsid w:val="00E36375"/>
    <w:rsid w:val="00E36399"/>
    <w:rsid w:val="00E37A8B"/>
    <w:rsid w:val="00E40D48"/>
    <w:rsid w:val="00E40DBF"/>
    <w:rsid w:val="00E40F06"/>
    <w:rsid w:val="00E41F54"/>
    <w:rsid w:val="00E42C98"/>
    <w:rsid w:val="00E43798"/>
    <w:rsid w:val="00E43842"/>
    <w:rsid w:val="00E444C4"/>
    <w:rsid w:val="00E44765"/>
    <w:rsid w:val="00E44DC3"/>
    <w:rsid w:val="00E45A3A"/>
    <w:rsid w:val="00E468CA"/>
    <w:rsid w:val="00E47D3F"/>
    <w:rsid w:val="00E5004A"/>
    <w:rsid w:val="00E505FB"/>
    <w:rsid w:val="00E50ED3"/>
    <w:rsid w:val="00E50F00"/>
    <w:rsid w:val="00E521EE"/>
    <w:rsid w:val="00E546D9"/>
    <w:rsid w:val="00E54BA6"/>
    <w:rsid w:val="00E55365"/>
    <w:rsid w:val="00E60729"/>
    <w:rsid w:val="00E6166E"/>
    <w:rsid w:val="00E61A3E"/>
    <w:rsid w:val="00E61B3F"/>
    <w:rsid w:val="00E62764"/>
    <w:rsid w:val="00E62B3D"/>
    <w:rsid w:val="00E6315A"/>
    <w:rsid w:val="00E63569"/>
    <w:rsid w:val="00E63986"/>
    <w:rsid w:val="00E63D20"/>
    <w:rsid w:val="00E65096"/>
    <w:rsid w:val="00E65E86"/>
    <w:rsid w:val="00E66C3B"/>
    <w:rsid w:val="00E70F14"/>
    <w:rsid w:val="00E718CF"/>
    <w:rsid w:val="00E71B00"/>
    <w:rsid w:val="00E71E7D"/>
    <w:rsid w:val="00E73354"/>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867"/>
    <w:rsid w:val="00E85E3C"/>
    <w:rsid w:val="00E86CB5"/>
    <w:rsid w:val="00E87033"/>
    <w:rsid w:val="00E87822"/>
    <w:rsid w:val="00E902C7"/>
    <w:rsid w:val="00E90C73"/>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A04"/>
    <w:rsid w:val="00EC7536"/>
    <w:rsid w:val="00EC75CE"/>
    <w:rsid w:val="00EC7953"/>
    <w:rsid w:val="00EC7D8F"/>
    <w:rsid w:val="00EC7E1A"/>
    <w:rsid w:val="00ED039F"/>
    <w:rsid w:val="00ED09F7"/>
    <w:rsid w:val="00ED0E03"/>
    <w:rsid w:val="00ED0F55"/>
    <w:rsid w:val="00ED19D2"/>
    <w:rsid w:val="00ED1A5A"/>
    <w:rsid w:val="00ED23DD"/>
    <w:rsid w:val="00ED2558"/>
    <w:rsid w:val="00ED2759"/>
    <w:rsid w:val="00ED3F68"/>
    <w:rsid w:val="00ED5032"/>
    <w:rsid w:val="00ED5265"/>
    <w:rsid w:val="00ED5270"/>
    <w:rsid w:val="00ED55D8"/>
    <w:rsid w:val="00ED71C5"/>
    <w:rsid w:val="00ED7856"/>
    <w:rsid w:val="00ED792B"/>
    <w:rsid w:val="00ED7DC2"/>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3F35"/>
    <w:rsid w:val="00EF4AE0"/>
    <w:rsid w:val="00EF4B3A"/>
    <w:rsid w:val="00EF5CA5"/>
    <w:rsid w:val="00EF6EC2"/>
    <w:rsid w:val="00EF6FA1"/>
    <w:rsid w:val="00EF7560"/>
    <w:rsid w:val="00F000E3"/>
    <w:rsid w:val="00F009FE"/>
    <w:rsid w:val="00F012FF"/>
    <w:rsid w:val="00F01A21"/>
    <w:rsid w:val="00F02AA8"/>
    <w:rsid w:val="00F02D4E"/>
    <w:rsid w:val="00F0412E"/>
    <w:rsid w:val="00F046E9"/>
    <w:rsid w:val="00F04831"/>
    <w:rsid w:val="00F04CE8"/>
    <w:rsid w:val="00F05914"/>
    <w:rsid w:val="00F06E9D"/>
    <w:rsid w:val="00F07ABB"/>
    <w:rsid w:val="00F10570"/>
    <w:rsid w:val="00F105FB"/>
    <w:rsid w:val="00F11B33"/>
    <w:rsid w:val="00F12DA8"/>
    <w:rsid w:val="00F1322B"/>
    <w:rsid w:val="00F13699"/>
    <w:rsid w:val="00F14465"/>
    <w:rsid w:val="00F1481A"/>
    <w:rsid w:val="00F148E5"/>
    <w:rsid w:val="00F153C9"/>
    <w:rsid w:val="00F15414"/>
    <w:rsid w:val="00F16056"/>
    <w:rsid w:val="00F16AB3"/>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2911"/>
    <w:rsid w:val="00F32B50"/>
    <w:rsid w:val="00F33061"/>
    <w:rsid w:val="00F337F8"/>
    <w:rsid w:val="00F33BEE"/>
    <w:rsid w:val="00F3464D"/>
    <w:rsid w:val="00F34AA7"/>
    <w:rsid w:val="00F34C35"/>
    <w:rsid w:val="00F35317"/>
    <w:rsid w:val="00F35C46"/>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B8B"/>
    <w:rsid w:val="00F4747F"/>
    <w:rsid w:val="00F47660"/>
    <w:rsid w:val="00F507DB"/>
    <w:rsid w:val="00F50B1D"/>
    <w:rsid w:val="00F51445"/>
    <w:rsid w:val="00F5236F"/>
    <w:rsid w:val="00F52C7A"/>
    <w:rsid w:val="00F539F4"/>
    <w:rsid w:val="00F544AB"/>
    <w:rsid w:val="00F54988"/>
    <w:rsid w:val="00F54ECD"/>
    <w:rsid w:val="00F55547"/>
    <w:rsid w:val="00F55A65"/>
    <w:rsid w:val="00F563A3"/>
    <w:rsid w:val="00F563F2"/>
    <w:rsid w:val="00F5653F"/>
    <w:rsid w:val="00F56A1B"/>
    <w:rsid w:val="00F6079F"/>
    <w:rsid w:val="00F60896"/>
    <w:rsid w:val="00F60EB3"/>
    <w:rsid w:val="00F6227E"/>
    <w:rsid w:val="00F624B9"/>
    <w:rsid w:val="00F6294D"/>
    <w:rsid w:val="00F62A6B"/>
    <w:rsid w:val="00F64143"/>
    <w:rsid w:val="00F64AA8"/>
    <w:rsid w:val="00F64EA5"/>
    <w:rsid w:val="00F65567"/>
    <w:rsid w:val="00F65F37"/>
    <w:rsid w:val="00F66A3D"/>
    <w:rsid w:val="00F66DF3"/>
    <w:rsid w:val="00F67AB2"/>
    <w:rsid w:val="00F70F9A"/>
    <w:rsid w:val="00F7114E"/>
    <w:rsid w:val="00F71222"/>
    <w:rsid w:val="00F7155A"/>
    <w:rsid w:val="00F73D21"/>
    <w:rsid w:val="00F73DFD"/>
    <w:rsid w:val="00F74ED0"/>
    <w:rsid w:val="00F75B44"/>
    <w:rsid w:val="00F7691B"/>
    <w:rsid w:val="00F802CD"/>
    <w:rsid w:val="00F8081C"/>
    <w:rsid w:val="00F83547"/>
    <w:rsid w:val="00F83593"/>
    <w:rsid w:val="00F837F7"/>
    <w:rsid w:val="00F854ED"/>
    <w:rsid w:val="00F857E4"/>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E04"/>
    <w:rsid w:val="00FB0158"/>
    <w:rsid w:val="00FB06CF"/>
    <w:rsid w:val="00FB16BC"/>
    <w:rsid w:val="00FB1FCA"/>
    <w:rsid w:val="00FB25A0"/>
    <w:rsid w:val="00FB2D7C"/>
    <w:rsid w:val="00FB3100"/>
    <w:rsid w:val="00FB3DD8"/>
    <w:rsid w:val="00FB49D7"/>
    <w:rsid w:val="00FB4CFF"/>
    <w:rsid w:val="00FB4F37"/>
    <w:rsid w:val="00FB79F1"/>
    <w:rsid w:val="00FB7E5A"/>
    <w:rsid w:val="00FC07B8"/>
    <w:rsid w:val="00FC07FC"/>
    <w:rsid w:val="00FC11E3"/>
    <w:rsid w:val="00FC127F"/>
    <w:rsid w:val="00FC13D8"/>
    <w:rsid w:val="00FC17BB"/>
    <w:rsid w:val="00FC1CAE"/>
    <w:rsid w:val="00FC2406"/>
    <w:rsid w:val="00FC30A8"/>
    <w:rsid w:val="00FC34E3"/>
    <w:rsid w:val="00FC373C"/>
    <w:rsid w:val="00FC3EA9"/>
    <w:rsid w:val="00FC5B28"/>
    <w:rsid w:val="00FC6E54"/>
    <w:rsid w:val="00FD015A"/>
    <w:rsid w:val="00FD09B7"/>
    <w:rsid w:val="00FD1379"/>
    <w:rsid w:val="00FD33A2"/>
    <w:rsid w:val="00FD4076"/>
    <w:rsid w:val="00FD45E7"/>
    <w:rsid w:val="00FD6206"/>
    <w:rsid w:val="00FD6931"/>
    <w:rsid w:val="00FD73F6"/>
    <w:rsid w:val="00FD7CBC"/>
    <w:rsid w:val="00FE050E"/>
    <w:rsid w:val="00FE09E7"/>
    <w:rsid w:val="00FE2161"/>
    <w:rsid w:val="00FE25D1"/>
    <w:rsid w:val="00FE28F6"/>
    <w:rsid w:val="00FE2FE4"/>
    <w:rsid w:val="00FE33A8"/>
    <w:rsid w:val="00FE3D39"/>
    <w:rsid w:val="00FE41DE"/>
    <w:rsid w:val="00FE4D37"/>
    <w:rsid w:val="00FE58B6"/>
    <w:rsid w:val="00FE6B2B"/>
    <w:rsid w:val="00FE7430"/>
    <w:rsid w:val="00FF0471"/>
    <w:rsid w:val="00FF0771"/>
    <w:rsid w:val="00FF0AAD"/>
    <w:rsid w:val="00FF1565"/>
    <w:rsid w:val="00FF1DBA"/>
    <w:rsid w:val="00FF2149"/>
    <w:rsid w:val="00FF29CE"/>
    <w:rsid w:val="00FF2E7C"/>
    <w:rsid w:val="00FF33F4"/>
    <w:rsid w:val="00FF3748"/>
    <w:rsid w:val="00FF38F7"/>
    <w:rsid w:val="00FF3FC8"/>
    <w:rsid w:val="00FF42BF"/>
    <w:rsid w:val="00FF53FD"/>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4862C4"/>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3F3308"/>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6EF502A"/>
    <w:rsid w:val="27181867"/>
    <w:rsid w:val="274041AA"/>
    <w:rsid w:val="2744098B"/>
    <w:rsid w:val="28257AF5"/>
    <w:rsid w:val="28457FEC"/>
    <w:rsid w:val="293D6BFB"/>
    <w:rsid w:val="29F572ED"/>
    <w:rsid w:val="2A333CCB"/>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5A508F"/>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551370"/>
    <w:rsid w:val="6E6910B0"/>
    <w:rsid w:val="6EFB50E8"/>
    <w:rsid w:val="6F767D3E"/>
    <w:rsid w:val="6F9E6B4A"/>
    <w:rsid w:val="6FD8504E"/>
    <w:rsid w:val="6FD9623E"/>
    <w:rsid w:val="70172D17"/>
    <w:rsid w:val="703C3353"/>
    <w:rsid w:val="70540472"/>
    <w:rsid w:val="70926CFB"/>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CAC21F9"/>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525C1"/>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09C2F"/>
  <w15:docId w15:val="{ACDF1260-835A-4212-9C7F-AE9B752FC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tabs>
        <w:tab w:val="left" w:pos="432"/>
      </w:tabs>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HTMLCode">
    <w:name w:val="HTML Code"/>
    <w:basedOn w:val="DefaultParagraphFont"/>
    <w:uiPriority w:val="99"/>
    <w:semiHidden/>
    <w:unhideWhenUsed/>
    <w:qFormat/>
    <w:rPr>
      <w:rFonts w:ascii="SimSun" w:eastAsia="SimSun" w:hAnsi="SimSun" w:cs="SimSun"/>
      <w:sz w:val="24"/>
      <w:szCs w:val="24"/>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Theme="minorEastAsia" w:hAnsi="Arial"/>
      <w:b/>
      <w:bCs/>
      <w:kern w:val="2"/>
      <w:sz w:val="21"/>
      <w:szCs w:val="21"/>
      <w:lang w:val="en-GB" w:eastAsia="en-GB"/>
    </w:rPr>
  </w:style>
  <w:style w:type="character" w:customStyle="1" w:styleId="Heading4Char">
    <w:name w:val="Heading 4 Char"/>
    <w:basedOn w:val="DefaultParagraphFont"/>
    <w:link w:val="Heading4"/>
    <w:qFormat/>
    <w:rPr>
      <w:rFonts w:ascii="Arial" w:eastAsia="SimHei" w:hAnsi="Arial"/>
      <w:b/>
      <w:bCs/>
      <w:kern w:val="2"/>
      <w:sz w:val="28"/>
      <w:szCs w:val="21"/>
      <w:lang w:val="en-GB" w:eastAsia="en-GB"/>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lang w:val="en-US" w:eastAsia="zh-CN"/>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lang w:val="en-US" w:eastAsia="zh-CN"/>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7">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eastAsiaTheme="minorEastAsia" w:hAnsi="Arial"/>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lang w:val="en-US" w:eastAsia="zh-CN"/>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ListParagraphChar"/>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0">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BodyText"/>
    <w:qFormat/>
    <w:pPr>
      <w:tabs>
        <w:tab w:val="left" w:pos="1701"/>
        <w:tab w:val="right" w:pos="9639"/>
      </w:tabs>
      <w:spacing w:before="0" w:after="240"/>
      <w:jc w:val="both"/>
    </w:pPr>
    <w:rPr>
      <w:rFonts w:eastAsiaTheme="minorEastAsia" w:cstheme="minorBidi"/>
      <w:b/>
      <w:sz w:val="24"/>
      <w:szCs w:val="22"/>
      <w:lang w:val="en-US" w:eastAsia="en-US"/>
    </w:rPr>
  </w:style>
  <w:style w:type="character" w:customStyle="1" w:styleId="katex-mathml">
    <w:name w:val="katex-mathml"/>
    <w:basedOn w:val="DefaultParagraphFont"/>
    <w:qFormat/>
  </w:style>
  <w:style w:type="character" w:customStyle="1" w:styleId="mord">
    <w:name w:val="mord"/>
    <w:basedOn w:val="DefaultParagraphFont"/>
    <w:qFormat/>
  </w:style>
  <w:style w:type="character" w:customStyle="1" w:styleId="vlist-s">
    <w:name w:val="vlist-s"/>
    <w:basedOn w:val="DefaultParagraphFont"/>
    <w:qFormat/>
  </w:style>
  <w:style w:type="character" w:customStyle="1" w:styleId="mrel">
    <w:name w:val="mrel"/>
    <w:basedOn w:val="DefaultParagraphFont"/>
    <w:qFormat/>
  </w:style>
  <w:style w:type="character" w:customStyle="1" w:styleId="mopen">
    <w:name w:val="mopen"/>
    <w:basedOn w:val="DefaultParagraphFont"/>
    <w:qFormat/>
  </w:style>
  <w:style w:type="character" w:customStyle="1" w:styleId="mbin">
    <w:name w:val="mbin"/>
    <w:basedOn w:val="DefaultParagraphFont"/>
    <w:qFormat/>
  </w:style>
  <w:style w:type="character" w:customStyle="1" w:styleId="mclose">
    <w:name w:val="mclose"/>
    <w:basedOn w:val="DefaultParagraphFont"/>
    <w:qFormat/>
  </w:style>
  <w:style w:type="paragraph" w:customStyle="1" w:styleId="YJ-Observation">
    <w:name w:val="YJ-Observation"/>
    <w:basedOn w:val="Normal"/>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MacroTextChar">
    <w:name w:val="Macro Text Char"/>
    <w:basedOn w:val="DefaultParagraphFont"/>
    <w:link w:val="MacroText"/>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Normal"/>
    <w:qFormat/>
    <w:pPr>
      <w:widowControl/>
      <w:numPr>
        <w:numId w:val="6"/>
      </w:numPr>
      <w:tabs>
        <w:tab w:val="left" w:pos="1417"/>
      </w:tabs>
      <w:spacing w:after="180" w:line="240" w:lineRule="auto"/>
      <w:jc w:val="left"/>
    </w:pPr>
    <w:rPr>
      <w:rFonts w:ascii="Times New Roman" w:hAnsi="Times New Roman"/>
      <w:b/>
      <w:bCs/>
      <w:kern w:val="0"/>
      <w:sz w:val="2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customStyle="1" w:styleId="Revision12">
    <w:name w:val="Revision12"/>
    <w:hidden/>
    <w:uiPriority w:val="99"/>
    <w:unhideWhenUsed/>
    <w:rPr>
      <w:rFonts w:ascii="Arial" w:eastAsiaTheme="minorEastAsia" w:hAnsi="Arial"/>
      <w:kern w:val="2"/>
      <w:sz w:val="21"/>
      <w:szCs w:val="21"/>
    </w:rPr>
  </w:style>
  <w:style w:type="paragraph" w:styleId="Revision">
    <w:name w:val="Revision"/>
    <w:hidden/>
    <w:uiPriority w:val="99"/>
    <w:unhideWhenUsed/>
    <w:rsid w:val="006E0C7A"/>
    <w:rPr>
      <w:rFonts w:ascii="Arial" w:eastAsiaTheme="minorEastAsia" w:hAnsi="Arial"/>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1965</Words>
  <Characters>11204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12</cp:revision>
  <cp:lastPrinted>2113-01-01T16:00:00Z</cp:lastPrinted>
  <dcterms:created xsi:type="dcterms:W3CDTF">2025-11-06T10:07:00Z</dcterms:created>
  <dcterms:modified xsi:type="dcterms:W3CDTF">2025-11-07T09:00:00Z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FB8831A869BC42FABFDF59E462FE4D5D</vt:lpwstr>
  </property>
</Properties>
</file>