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94201" w14:textId="29E4A478" w:rsidR="00714134" w:rsidRPr="00714134" w:rsidRDefault="00714134" w:rsidP="00714134">
      <w:pPr>
        <w:widowControl w:val="0"/>
        <w:tabs>
          <w:tab w:val="left" w:pos="1701"/>
          <w:tab w:val="right" w:pos="9923"/>
        </w:tabs>
        <w:spacing w:before="120" w:after="0"/>
        <w:rPr>
          <w:rFonts w:ascii="Arial" w:hAnsi="Arial"/>
          <w:b/>
          <w:sz w:val="24"/>
          <w:szCs w:val="24"/>
          <w:lang w:val="de-DE" w:eastAsia="x-none"/>
        </w:rPr>
      </w:pPr>
      <w:r w:rsidRPr="00714134">
        <w:rPr>
          <w:rFonts w:ascii="Arial" w:hAnsi="Arial"/>
          <w:b/>
          <w:sz w:val="24"/>
          <w:szCs w:val="24"/>
          <w:lang w:val="de-DE" w:eastAsia="x-none"/>
        </w:rPr>
        <w:t>3GPP TSG-RAN WG2 Meeting #1</w:t>
      </w:r>
      <w:r w:rsidR="00576D43">
        <w:rPr>
          <w:rFonts w:ascii="Arial" w:hAnsi="Arial" w:hint="eastAsia"/>
          <w:b/>
          <w:sz w:val="24"/>
          <w:szCs w:val="24"/>
          <w:lang w:val="de-DE" w:eastAsia="ja-JP"/>
        </w:rPr>
        <w:t>31</w:t>
      </w:r>
      <w:r w:rsidRPr="00714134">
        <w:rPr>
          <w:rFonts w:ascii="Arial" w:hAnsi="Arial"/>
          <w:b/>
          <w:sz w:val="24"/>
          <w:szCs w:val="24"/>
          <w:lang w:val="de-DE" w:eastAsia="x-none"/>
        </w:rPr>
        <w:tab/>
      </w:r>
      <w:r w:rsidR="0031002B" w:rsidRPr="0031002B">
        <w:rPr>
          <w:rFonts w:ascii="Arial" w:hAnsi="Arial"/>
          <w:b/>
          <w:sz w:val="24"/>
          <w:szCs w:val="24"/>
          <w:lang w:val="de-DE" w:eastAsia="x-none"/>
        </w:rPr>
        <w:t>R2-2506158</w:t>
      </w:r>
    </w:p>
    <w:p w14:paraId="71A8DB97" w14:textId="10DEA513" w:rsidR="001A0833" w:rsidRPr="00714134" w:rsidRDefault="00CB7A78" w:rsidP="00714134">
      <w:pPr>
        <w:widowControl w:val="0"/>
        <w:tabs>
          <w:tab w:val="left" w:pos="1701"/>
          <w:tab w:val="right" w:pos="9923"/>
        </w:tabs>
        <w:spacing w:before="120" w:after="0"/>
        <w:rPr>
          <w:rFonts w:ascii="Arial" w:hAnsi="Arial"/>
          <w:b/>
          <w:sz w:val="24"/>
          <w:szCs w:val="24"/>
          <w:lang w:val="de-DE" w:eastAsia="x-none"/>
        </w:rPr>
      </w:pPr>
      <w:r w:rsidRPr="00CB7A78">
        <w:rPr>
          <w:rFonts w:ascii="Arial" w:hAnsi="Arial"/>
          <w:b/>
          <w:sz w:val="24"/>
          <w:szCs w:val="24"/>
          <w:lang w:eastAsia="x-none"/>
        </w:rPr>
        <w:t>Bengaluru</w:t>
      </w:r>
      <w:r w:rsidR="00576D43" w:rsidRPr="00576D43">
        <w:rPr>
          <w:rFonts w:ascii="Arial" w:hAnsi="Arial"/>
          <w:b/>
          <w:sz w:val="24"/>
          <w:szCs w:val="24"/>
          <w:lang w:val="en-US" w:eastAsia="x-none"/>
        </w:rPr>
        <w:t>, India Aug 25</w:t>
      </w:r>
      <w:r w:rsidR="00576D43" w:rsidRPr="00576D43">
        <w:rPr>
          <w:rFonts w:ascii="Arial" w:hAnsi="Arial"/>
          <w:b/>
          <w:sz w:val="24"/>
          <w:szCs w:val="24"/>
          <w:vertAlign w:val="superscript"/>
          <w:lang w:val="en-US" w:eastAsia="x-none"/>
        </w:rPr>
        <w:t>th</w:t>
      </w:r>
      <w:r w:rsidR="00576D43" w:rsidRPr="00576D43">
        <w:rPr>
          <w:rFonts w:ascii="Arial" w:hAnsi="Arial"/>
          <w:b/>
          <w:sz w:val="24"/>
          <w:szCs w:val="24"/>
          <w:lang w:val="en-US" w:eastAsia="x-none"/>
        </w:rPr>
        <w:t xml:space="preserve"> – 29</w:t>
      </w:r>
      <w:r w:rsidR="00576D43" w:rsidRPr="00576D43">
        <w:rPr>
          <w:rFonts w:ascii="Arial" w:hAnsi="Arial"/>
          <w:b/>
          <w:sz w:val="24"/>
          <w:szCs w:val="24"/>
          <w:vertAlign w:val="superscript"/>
          <w:lang w:val="en-US" w:eastAsia="x-none"/>
        </w:rPr>
        <w:t>th</w:t>
      </w:r>
      <w:r w:rsidR="00576D43" w:rsidRPr="00576D43">
        <w:rPr>
          <w:rFonts w:ascii="Arial" w:hAnsi="Arial"/>
          <w:b/>
          <w:sz w:val="24"/>
          <w:szCs w:val="24"/>
          <w:lang w:val="en-US" w:eastAsia="x-none"/>
        </w:rPr>
        <w:t>, 2025</w:t>
      </w:r>
    </w:p>
    <w:p w14:paraId="0A5A02E1" w14:textId="77777777" w:rsidR="003D14C1" w:rsidRPr="00714134" w:rsidRDefault="003D14C1" w:rsidP="00DB7D65">
      <w:pPr>
        <w:pStyle w:val="af7"/>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519FBEC5"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831211" w:rsidRPr="00F35C47">
        <w:rPr>
          <w:rFonts w:ascii="Arial" w:hAnsi="Arial" w:cs="Arial"/>
          <w:b/>
          <w:sz w:val="24"/>
        </w:rPr>
        <w:t>Discussion on inter-CU LTM</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7FF9D93"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9064C">
        <w:rPr>
          <w:rFonts w:ascii="Arial" w:hAnsi="Arial" w:cs="Arial"/>
          <w:b/>
          <w:sz w:val="24"/>
          <w:lang w:eastAsia="ja-JP"/>
        </w:rPr>
        <w:t>8.6.2</w:t>
      </w:r>
      <w:r w:rsidR="007B4740">
        <w:rPr>
          <w:rFonts w:ascii="Arial" w:hAnsi="Arial" w:cs="Arial"/>
          <w:b/>
          <w:sz w:val="24"/>
          <w:lang w:eastAsia="ja-JP"/>
        </w:rPr>
        <w:tab/>
      </w:r>
      <w:r w:rsidR="0069064C">
        <w:rPr>
          <w:rFonts w:ascii="Arial" w:hAnsi="Arial" w:cs="Arial"/>
          <w:b/>
          <w:sz w:val="24"/>
          <w:lang w:eastAsia="ja-JP"/>
        </w:rPr>
        <w:t>Inter-CU LTM</w:t>
      </w:r>
    </w:p>
    <w:p w14:paraId="091736C7" w14:textId="2B9C63AD" w:rsidR="009F1C34" w:rsidRDefault="009479FA" w:rsidP="000B7D15">
      <w:pPr>
        <w:pStyle w:val="2"/>
        <w:numPr>
          <w:ilvl w:val="0"/>
          <w:numId w:val="49"/>
        </w:numPr>
        <w:spacing w:before="0"/>
        <w:rPr>
          <w:rFonts w:cs="Arial"/>
          <w:lang w:eastAsia="ja-JP"/>
        </w:rPr>
      </w:pPr>
      <w:r w:rsidRPr="00863065">
        <w:rPr>
          <w:rFonts w:cs="Arial"/>
          <w:lang w:eastAsia="ja-JP"/>
        </w:rPr>
        <w:t>Introduction</w:t>
      </w:r>
    </w:p>
    <w:p w14:paraId="28189AF5" w14:textId="5B27C663" w:rsidR="00227756" w:rsidRDefault="00227756" w:rsidP="00227756">
      <w:pPr>
        <w:rPr>
          <w:lang w:eastAsia="ja-JP"/>
        </w:rPr>
      </w:pPr>
      <w:r>
        <w:rPr>
          <w:lang w:eastAsia="ja-JP"/>
        </w:rPr>
        <w:t>In RAN2-1</w:t>
      </w:r>
      <w:r w:rsidR="00DB5E21">
        <w:rPr>
          <w:rFonts w:hint="eastAsia"/>
          <w:lang w:eastAsia="ja-JP"/>
        </w:rPr>
        <w:t>30</w:t>
      </w:r>
      <w:r>
        <w:rPr>
          <w:lang w:eastAsia="ja-JP"/>
        </w:rPr>
        <w:t xml:space="preserve"> meeting [1]</w:t>
      </w:r>
      <w:r w:rsidR="0070153D">
        <w:rPr>
          <w:rFonts w:hint="eastAsia"/>
          <w:lang w:eastAsia="ja-JP"/>
        </w:rPr>
        <w:t xml:space="preserve">, </w:t>
      </w:r>
      <w:r>
        <w:rPr>
          <w:lang w:eastAsia="ja-JP"/>
        </w:rPr>
        <w:t>RAN2 discussed the detail of inter-CU LTM procedure, and the</w:t>
      </w:r>
      <w:r>
        <w:rPr>
          <w:rFonts w:hint="eastAsia"/>
          <w:lang w:eastAsia="ja-JP"/>
        </w:rPr>
        <w:t xml:space="preserve"> following was </w:t>
      </w:r>
      <w:r>
        <w:rPr>
          <w:lang w:eastAsia="ja-JP"/>
        </w:rPr>
        <w:t>agreed.</w:t>
      </w:r>
    </w:p>
    <w:p w14:paraId="33844E0D" w14:textId="597E225E" w:rsidR="00DD17D7" w:rsidRDefault="00DD17D7" w:rsidP="006E656B">
      <w:pPr>
        <w:pStyle w:val="Doc-text2"/>
        <w:pBdr>
          <w:top w:val="single" w:sz="4" w:space="1" w:color="auto"/>
          <w:left w:val="single" w:sz="4" w:space="1" w:color="auto"/>
          <w:bottom w:val="single" w:sz="4" w:space="0" w:color="auto"/>
          <w:right w:val="single" w:sz="4" w:space="1" w:color="auto"/>
        </w:pBdr>
        <w:ind w:left="284" w:hanging="284"/>
        <w:rPr>
          <w:b/>
          <w:bCs/>
          <w:lang w:val="en-US" w:eastAsia="ja-JP"/>
        </w:rPr>
      </w:pPr>
      <w:r w:rsidRPr="00DD17D7">
        <w:rPr>
          <w:b/>
          <w:bCs/>
          <w:lang w:val="en-US" w:eastAsia="ja-JP"/>
        </w:rPr>
        <w:t>Agreements on stage-3 details</w:t>
      </w:r>
    </w:p>
    <w:p w14:paraId="7139A2E6" w14:textId="14DF43A6" w:rsidR="00DD17D7" w:rsidRDefault="000E7F4C" w:rsidP="006E656B">
      <w:pPr>
        <w:pStyle w:val="Doc-text2"/>
        <w:pBdr>
          <w:top w:val="single" w:sz="4" w:space="1" w:color="auto"/>
          <w:left w:val="single" w:sz="4" w:space="1" w:color="auto"/>
          <w:bottom w:val="single" w:sz="4" w:space="0" w:color="auto"/>
          <w:right w:val="single" w:sz="4" w:space="1" w:color="auto"/>
        </w:pBdr>
        <w:ind w:left="284" w:hanging="284"/>
        <w:rPr>
          <w:lang w:val="en-US" w:eastAsia="ja-JP"/>
        </w:rPr>
      </w:pPr>
      <w:r w:rsidRPr="000E7F4C">
        <w:rPr>
          <w:lang w:val="en-US" w:eastAsia="ja-JP"/>
        </w:rPr>
        <w:t>15.</w:t>
      </w:r>
      <w:r w:rsidRPr="000E7F4C">
        <w:rPr>
          <w:lang w:val="en-US" w:eastAsia="ja-JP"/>
        </w:rPr>
        <w:tab/>
        <w:t>(RRC-6) In inter-MN LTM failure (LTM cell switch failure) the UE fall back to the previous source PCell configuration before selecting a cell (same as legacy procedure).</w:t>
      </w:r>
    </w:p>
    <w:p w14:paraId="3F299A8E" w14:textId="77777777" w:rsidR="000E7F4C" w:rsidRPr="000E7F4C" w:rsidRDefault="000E7F4C" w:rsidP="006E656B">
      <w:pPr>
        <w:pStyle w:val="Doc-text2"/>
        <w:pBdr>
          <w:top w:val="single" w:sz="4" w:space="1" w:color="auto"/>
          <w:left w:val="single" w:sz="4" w:space="1" w:color="auto"/>
          <w:bottom w:val="single" w:sz="4" w:space="0" w:color="auto"/>
          <w:right w:val="single" w:sz="4" w:space="1" w:color="auto"/>
        </w:pBdr>
        <w:ind w:left="284" w:hanging="284"/>
        <w:rPr>
          <w:lang w:val="en-US" w:eastAsia="ja-JP"/>
        </w:rPr>
      </w:pPr>
    </w:p>
    <w:p w14:paraId="0E45B1BC" w14:textId="75B30E54" w:rsidR="006E656B" w:rsidRPr="006E656B" w:rsidRDefault="006E656B" w:rsidP="006E656B">
      <w:pPr>
        <w:pStyle w:val="Doc-text2"/>
        <w:pBdr>
          <w:top w:val="single" w:sz="4" w:space="1" w:color="auto"/>
          <w:left w:val="single" w:sz="4" w:space="1" w:color="auto"/>
          <w:bottom w:val="single" w:sz="4" w:space="0" w:color="auto"/>
          <w:right w:val="single" w:sz="4" w:space="1" w:color="auto"/>
        </w:pBdr>
        <w:ind w:left="284" w:hanging="284"/>
        <w:rPr>
          <w:b/>
          <w:bCs/>
          <w:lang w:val="en-US" w:eastAsia="ja-JP"/>
        </w:rPr>
      </w:pPr>
      <w:r w:rsidRPr="006E656B">
        <w:rPr>
          <w:b/>
          <w:bCs/>
          <w:lang w:val="en-US" w:eastAsia="ja-JP"/>
        </w:rPr>
        <w:t>Agreements on inter-CU LTM</w:t>
      </w:r>
    </w:p>
    <w:p w14:paraId="22C02C66" w14:textId="31602783" w:rsidR="006E656B" w:rsidRPr="006E656B" w:rsidRDefault="006E656B" w:rsidP="006E656B">
      <w:pPr>
        <w:pStyle w:val="Doc-text2"/>
        <w:pBdr>
          <w:top w:val="single" w:sz="4" w:space="1" w:color="auto"/>
          <w:left w:val="single" w:sz="4" w:space="1" w:color="auto"/>
          <w:bottom w:val="single" w:sz="4" w:space="0" w:color="auto"/>
          <w:right w:val="single" w:sz="4" w:space="1" w:color="auto"/>
        </w:pBdr>
        <w:ind w:left="284" w:hanging="284"/>
        <w:rPr>
          <w:lang w:val="en-US" w:eastAsia="ja-JP"/>
        </w:rPr>
      </w:pPr>
      <w:r w:rsidRPr="006E656B">
        <w:rPr>
          <w:rFonts w:hint="eastAsia"/>
          <w:lang w:val="en-US" w:eastAsia="ja-JP"/>
        </w:rPr>
        <w:t>1.</w:t>
      </w:r>
      <w:r w:rsidRPr="006E656B">
        <w:rPr>
          <w:b/>
          <w:bCs/>
          <w:lang w:val="en-US" w:eastAsia="ja-JP"/>
        </w:rPr>
        <w:tab/>
      </w:r>
      <w:r w:rsidRPr="006E656B">
        <w:rPr>
          <w:lang w:val="en-US" w:eastAsia="ja-JP"/>
        </w:rPr>
        <w:t>RAN2 agree to not support the LTM recovery to a candidate cell with different Rel-19 ID from the target cell.</w:t>
      </w:r>
    </w:p>
    <w:p w14:paraId="7534486D" w14:textId="425A7461" w:rsidR="00C2181C" w:rsidRDefault="006E656B" w:rsidP="00B84801">
      <w:pPr>
        <w:pStyle w:val="Doc-text2"/>
        <w:pBdr>
          <w:top w:val="single" w:sz="4" w:space="1" w:color="auto"/>
          <w:left w:val="single" w:sz="4" w:space="1" w:color="auto"/>
          <w:bottom w:val="single" w:sz="4" w:space="0" w:color="auto"/>
          <w:right w:val="single" w:sz="4" w:space="1" w:color="auto"/>
        </w:pBdr>
        <w:ind w:left="284" w:hanging="284"/>
        <w:rPr>
          <w:lang w:val="en-US" w:eastAsia="ja-JP"/>
        </w:rPr>
      </w:pPr>
      <w:r w:rsidRPr="006E656B">
        <w:rPr>
          <w:lang w:val="en-US" w:eastAsia="ja-JP"/>
        </w:rPr>
        <w:t>2.</w:t>
      </w:r>
      <w:r w:rsidRPr="006E656B">
        <w:rPr>
          <w:lang w:val="en-US" w:eastAsia="ja-JP"/>
        </w:rPr>
        <w:tab/>
        <w:t>If the selected cell has same R19 ID as the target cell after the inter-CU MCG LTM failure, UE performs LTM fast recovery to the selected cell with the security key update using the NCC in the LTM cell switch command and the selected cell’s PCI and frequency.</w:t>
      </w:r>
      <w:r w:rsidR="00B84801">
        <w:rPr>
          <w:rFonts w:hint="eastAsia"/>
          <w:lang w:val="en-US" w:eastAsia="ja-JP"/>
        </w:rPr>
        <w:t xml:space="preserve"> </w:t>
      </w:r>
    </w:p>
    <w:p w14:paraId="087B9EBD" w14:textId="0EC0E205" w:rsidR="00E267F9" w:rsidRDefault="00E267F9" w:rsidP="00E267F9">
      <w:pPr>
        <w:spacing w:before="60" w:after="60"/>
        <w:rPr>
          <w:lang w:eastAsia="ja-JP"/>
        </w:rPr>
      </w:pPr>
      <w:r>
        <w:rPr>
          <w:rFonts w:hint="eastAsia"/>
          <w:lang w:eastAsia="ja-JP"/>
        </w:rPr>
        <w:t>I</w:t>
      </w:r>
      <w:r>
        <w:rPr>
          <w:lang w:eastAsia="ja-JP"/>
        </w:rPr>
        <w:t xml:space="preserve">n this contribution, we provide our understanding for inter-CU LTM procedure, such as the procedure </w:t>
      </w:r>
      <w:r>
        <w:rPr>
          <w:rFonts w:hint="eastAsia"/>
          <w:lang w:eastAsia="ja-JP"/>
        </w:rPr>
        <w:t>related open issue of the security key update upon LTM fast recovery</w:t>
      </w:r>
      <w:r w:rsidRPr="00590AA1">
        <w:rPr>
          <w:rFonts w:hint="eastAsia"/>
          <w:szCs w:val="21"/>
        </w:rPr>
        <w:t>.</w:t>
      </w:r>
    </w:p>
    <w:p w14:paraId="688F1705" w14:textId="77777777" w:rsidR="009258BC" w:rsidRPr="00E267F9" w:rsidRDefault="009258BC" w:rsidP="009258BC">
      <w:pPr>
        <w:spacing w:after="60"/>
        <w:ind w:firstLine="200"/>
        <w:rPr>
          <w:lang w:eastAsia="ja-JP"/>
        </w:rPr>
      </w:pPr>
    </w:p>
    <w:p w14:paraId="648B1082" w14:textId="3F1A5CFD" w:rsidR="0065710F" w:rsidRDefault="00C30470" w:rsidP="0065710F">
      <w:pPr>
        <w:pStyle w:val="2"/>
        <w:numPr>
          <w:ilvl w:val="0"/>
          <w:numId w:val="2"/>
        </w:numPr>
        <w:tabs>
          <w:tab w:val="num" w:pos="2410"/>
        </w:tabs>
        <w:ind w:left="426"/>
        <w:rPr>
          <w:lang w:eastAsia="ja-JP"/>
        </w:rPr>
      </w:pPr>
      <w:r>
        <w:rPr>
          <w:rFonts w:hint="eastAsia"/>
          <w:lang w:eastAsia="ja-JP"/>
        </w:rPr>
        <w:t>Discussion</w:t>
      </w:r>
    </w:p>
    <w:p w14:paraId="30EC89F0" w14:textId="1D5CDF4A" w:rsidR="0096724A" w:rsidRPr="00392DF5" w:rsidRDefault="0067638A" w:rsidP="00303C99">
      <w:pPr>
        <w:rPr>
          <w:bCs/>
          <w:lang w:eastAsia="ja-JP"/>
        </w:rPr>
      </w:pPr>
      <w:r>
        <w:rPr>
          <w:rFonts w:hint="eastAsia"/>
          <w:bCs/>
          <w:lang w:eastAsia="ja-JP"/>
        </w:rPr>
        <w:t xml:space="preserve">In the last meeting, </w:t>
      </w:r>
      <w:r w:rsidR="00D25B26">
        <w:rPr>
          <w:rFonts w:hint="eastAsia"/>
          <w:bCs/>
          <w:lang w:eastAsia="ja-JP"/>
        </w:rPr>
        <w:t>RAN2 agreed that</w:t>
      </w:r>
      <w:r w:rsidR="00CB025B" w:rsidRPr="00CB025B">
        <w:rPr>
          <w:lang w:val="en-US" w:eastAsia="ja-JP"/>
        </w:rPr>
        <w:t xml:space="preserve"> </w:t>
      </w:r>
      <w:r w:rsidR="00CB025B">
        <w:rPr>
          <w:rFonts w:hint="eastAsia"/>
          <w:lang w:val="en-US" w:eastAsia="ja-JP"/>
        </w:rPr>
        <w:t>i</w:t>
      </w:r>
      <w:r w:rsidR="00CB025B" w:rsidRPr="006E656B">
        <w:rPr>
          <w:lang w:val="en-US" w:eastAsia="ja-JP"/>
        </w:rPr>
        <w:t xml:space="preserve">f the selected cell has </w:t>
      </w:r>
      <w:r w:rsidR="002624BF">
        <w:rPr>
          <w:rFonts w:hint="eastAsia"/>
          <w:lang w:val="en-US" w:eastAsia="ja-JP"/>
        </w:rPr>
        <w:t xml:space="preserve">the </w:t>
      </w:r>
      <w:r w:rsidR="00CB025B" w:rsidRPr="006E656B">
        <w:rPr>
          <w:lang w:val="en-US" w:eastAsia="ja-JP"/>
        </w:rPr>
        <w:t xml:space="preserve">same R19 ID as the target cell after the inter-CU MCG LTM failure, </w:t>
      </w:r>
      <w:r w:rsidR="002624BF">
        <w:rPr>
          <w:rFonts w:hint="eastAsia"/>
          <w:lang w:val="en-US" w:eastAsia="ja-JP"/>
        </w:rPr>
        <w:t xml:space="preserve">the </w:t>
      </w:r>
      <w:r w:rsidR="00CB025B" w:rsidRPr="006E656B">
        <w:rPr>
          <w:lang w:val="en-US" w:eastAsia="ja-JP"/>
        </w:rPr>
        <w:t>UE performs LTM fast recovery to the selected cell</w:t>
      </w:r>
      <w:r w:rsidR="00CB025B">
        <w:rPr>
          <w:rFonts w:hint="eastAsia"/>
          <w:lang w:val="en-US" w:eastAsia="ja-JP"/>
        </w:rPr>
        <w:t>, and i</w:t>
      </w:r>
      <w:r w:rsidR="00CB025B" w:rsidRPr="000E7F4C">
        <w:rPr>
          <w:lang w:val="en-US" w:eastAsia="ja-JP"/>
        </w:rPr>
        <w:t>n inter-MN LTM failure</w:t>
      </w:r>
      <w:r w:rsidR="0096724A">
        <w:rPr>
          <w:rFonts w:hint="eastAsia"/>
          <w:lang w:val="en-US" w:eastAsia="ja-JP"/>
        </w:rPr>
        <w:t xml:space="preserve"> </w:t>
      </w:r>
      <w:r w:rsidR="00CB025B" w:rsidRPr="000E7F4C">
        <w:rPr>
          <w:lang w:val="en-US" w:eastAsia="ja-JP"/>
        </w:rPr>
        <w:t>the UE fall</w:t>
      </w:r>
      <w:r w:rsidR="0096724A">
        <w:rPr>
          <w:rFonts w:hint="eastAsia"/>
          <w:lang w:val="en-US" w:eastAsia="ja-JP"/>
        </w:rPr>
        <w:t>s</w:t>
      </w:r>
      <w:r w:rsidR="00CB025B" w:rsidRPr="000E7F4C">
        <w:rPr>
          <w:lang w:val="en-US" w:eastAsia="ja-JP"/>
        </w:rPr>
        <w:t xml:space="preserve"> back to the previous source PCell configuration before selecting a cell.</w:t>
      </w:r>
      <w:r w:rsidR="00D72249">
        <w:rPr>
          <w:rFonts w:hint="eastAsia"/>
          <w:lang w:val="en-US" w:eastAsia="ja-JP"/>
        </w:rPr>
        <w:t xml:space="preserve"> </w:t>
      </w:r>
      <w:r w:rsidR="0096724A">
        <w:rPr>
          <w:rFonts w:hint="eastAsia"/>
          <w:bCs/>
          <w:lang w:eastAsia="ja-JP"/>
        </w:rPr>
        <w:t xml:space="preserve">Therefore, the UE </w:t>
      </w:r>
      <w:r w:rsidR="00392DF5">
        <w:rPr>
          <w:rFonts w:hint="eastAsia"/>
          <w:bCs/>
          <w:lang w:eastAsia="ja-JP"/>
        </w:rPr>
        <w:t xml:space="preserve">performs the security key </w:t>
      </w:r>
      <w:r w:rsidR="00392DF5">
        <w:rPr>
          <w:bCs/>
          <w:lang w:eastAsia="ja-JP"/>
        </w:rPr>
        <w:t>update</w:t>
      </w:r>
      <w:r w:rsidR="00F221B4">
        <w:rPr>
          <w:rFonts w:hint="eastAsia"/>
          <w:bCs/>
          <w:lang w:eastAsia="ja-JP"/>
        </w:rPr>
        <w:t xml:space="preserve"> based on </w:t>
      </w:r>
      <w:r w:rsidR="00632E25">
        <w:rPr>
          <w:rFonts w:hint="eastAsia"/>
          <w:bCs/>
          <w:lang w:eastAsia="ja-JP"/>
        </w:rPr>
        <w:t>the NH (or</w:t>
      </w:r>
      <w:r w:rsidR="00632E25" w:rsidRPr="00632E25">
        <w:rPr>
          <w:rFonts w:hint="eastAsia"/>
          <w:bCs/>
          <w:lang w:eastAsia="ja-JP"/>
        </w:rPr>
        <w:t xml:space="preserve"> </w:t>
      </w:r>
      <w:r w:rsidR="00632E25">
        <w:rPr>
          <w:rFonts w:hint="eastAsia"/>
          <w:bCs/>
          <w:lang w:eastAsia="ja-JP"/>
        </w:rPr>
        <w:t>the security key)</w:t>
      </w:r>
      <w:r w:rsidR="00F221B4">
        <w:rPr>
          <w:rFonts w:hint="eastAsia"/>
          <w:bCs/>
          <w:lang w:eastAsia="ja-JP"/>
        </w:rPr>
        <w:t xml:space="preserve"> </w:t>
      </w:r>
      <w:r w:rsidR="00C4456F">
        <w:rPr>
          <w:rFonts w:hint="eastAsia"/>
          <w:bCs/>
          <w:lang w:eastAsia="ja-JP"/>
        </w:rPr>
        <w:t>used in the</w:t>
      </w:r>
      <w:r w:rsidR="005B4BF4">
        <w:rPr>
          <w:rFonts w:hint="eastAsia"/>
          <w:bCs/>
          <w:lang w:eastAsia="ja-JP"/>
        </w:rPr>
        <w:t xml:space="preserve"> </w:t>
      </w:r>
      <w:r w:rsidR="005B4BF4">
        <w:rPr>
          <w:bCs/>
          <w:lang w:eastAsia="ja-JP"/>
        </w:rPr>
        <w:t>previous</w:t>
      </w:r>
      <w:r w:rsidR="005B4BF4">
        <w:rPr>
          <w:rFonts w:hint="eastAsia"/>
          <w:bCs/>
          <w:lang w:eastAsia="ja-JP"/>
        </w:rPr>
        <w:t xml:space="preserve"> source PCell</w:t>
      </w:r>
      <w:r w:rsidR="00727CA1">
        <w:rPr>
          <w:rFonts w:hint="eastAsia"/>
          <w:bCs/>
          <w:lang w:eastAsia="ja-JP"/>
        </w:rPr>
        <w:t xml:space="preserve"> using the NCC value </w:t>
      </w:r>
      <w:r w:rsidR="00727CA1" w:rsidRPr="00727CA1">
        <w:rPr>
          <w:bCs/>
          <w:lang w:eastAsia="ja-JP"/>
        </w:rPr>
        <w:t>in the LTM cell switch command and the selected cell’s PCI and frequency</w:t>
      </w:r>
      <w:r w:rsidR="006408A4">
        <w:rPr>
          <w:rFonts w:hint="eastAsia"/>
          <w:bCs/>
          <w:lang w:eastAsia="ja-JP"/>
        </w:rPr>
        <w:t>.</w:t>
      </w:r>
    </w:p>
    <w:p w14:paraId="59CE6009" w14:textId="1C9EAFD9" w:rsidR="00AD45C2" w:rsidRPr="0012758F" w:rsidRDefault="000B3F8D" w:rsidP="00303C99">
      <w:pPr>
        <w:rPr>
          <w:bCs/>
          <w:lang w:eastAsia="ja-JP"/>
        </w:rPr>
      </w:pPr>
      <w:r>
        <w:rPr>
          <w:rFonts w:hint="eastAsia"/>
          <w:bCs/>
          <w:lang w:eastAsia="ja-JP"/>
        </w:rPr>
        <w:t>From these agreements, in the reconfiguration with sync failure case</w:t>
      </w:r>
      <w:r w:rsidR="00727CA1">
        <w:rPr>
          <w:rFonts w:hint="eastAsia"/>
          <w:bCs/>
          <w:lang w:eastAsia="ja-JP"/>
        </w:rPr>
        <w:t>,</w:t>
      </w:r>
      <w:r w:rsidR="00A31AF1">
        <w:rPr>
          <w:rFonts w:hint="eastAsia"/>
          <w:bCs/>
          <w:lang w:eastAsia="ja-JP"/>
        </w:rPr>
        <w:t xml:space="preserve"> </w:t>
      </w:r>
      <w:r w:rsidR="003C15C0">
        <w:rPr>
          <w:rFonts w:hint="eastAsia"/>
          <w:bCs/>
          <w:lang w:eastAsia="ja-JP"/>
        </w:rPr>
        <w:t xml:space="preserve">if the </w:t>
      </w:r>
      <w:r w:rsidR="00A31AF1">
        <w:rPr>
          <w:rFonts w:hint="eastAsia"/>
          <w:bCs/>
          <w:lang w:eastAsia="ja-JP"/>
        </w:rPr>
        <w:t xml:space="preserve">UE selects the </w:t>
      </w:r>
      <w:r w:rsidR="002E21B9">
        <w:rPr>
          <w:rFonts w:hint="eastAsia"/>
          <w:bCs/>
          <w:lang w:eastAsia="ja-JP"/>
        </w:rPr>
        <w:t xml:space="preserve">same target cell </w:t>
      </w:r>
      <w:r w:rsidR="004828AB" w:rsidRPr="004828AB">
        <w:rPr>
          <w:bCs/>
          <w:lang w:eastAsia="ja-JP"/>
        </w:rPr>
        <w:t>that previously failed</w:t>
      </w:r>
      <w:r w:rsidR="00387930">
        <w:rPr>
          <w:rFonts w:hint="eastAsia"/>
          <w:bCs/>
          <w:lang w:eastAsia="ja-JP"/>
        </w:rPr>
        <w:t xml:space="preserve">, the UE derives the same security key </w:t>
      </w:r>
      <w:r w:rsidR="00CB2C75">
        <w:rPr>
          <w:rFonts w:hint="eastAsia"/>
          <w:bCs/>
          <w:lang w:eastAsia="ja-JP"/>
        </w:rPr>
        <w:t>as</w:t>
      </w:r>
      <w:r w:rsidR="00387930">
        <w:rPr>
          <w:rFonts w:hint="eastAsia"/>
          <w:bCs/>
          <w:lang w:eastAsia="ja-JP"/>
        </w:rPr>
        <w:t xml:space="preserve"> the one used at the previous LTM cell switch</w:t>
      </w:r>
      <w:r w:rsidR="00AC7409">
        <w:rPr>
          <w:rFonts w:hint="eastAsia"/>
          <w:bCs/>
          <w:lang w:eastAsia="ja-JP"/>
        </w:rPr>
        <w:t xml:space="preserve"> </w:t>
      </w:r>
      <w:r w:rsidR="009C7D28" w:rsidRPr="009C7D28">
        <w:rPr>
          <w:bCs/>
          <w:lang w:eastAsia="ja-JP"/>
        </w:rPr>
        <w:t>since it uses the same NCC value, PCI, and frequency of the target cell</w:t>
      </w:r>
      <w:r w:rsidR="00AC7409">
        <w:rPr>
          <w:rFonts w:hint="eastAsia"/>
          <w:bCs/>
          <w:lang w:eastAsia="ja-JP"/>
        </w:rPr>
        <w:t>.</w:t>
      </w:r>
      <w:r w:rsidR="00280103">
        <w:rPr>
          <w:rFonts w:hint="eastAsia"/>
          <w:bCs/>
          <w:lang w:eastAsia="ja-JP"/>
        </w:rPr>
        <w:t xml:space="preserve"> </w:t>
      </w:r>
      <w:r w:rsidR="00280103">
        <w:rPr>
          <w:bCs/>
          <w:lang w:eastAsia="ja-JP"/>
        </w:rPr>
        <w:t>T</w:t>
      </w:r>
      <w:r w:rsidR="00B1676C" w:rsidRPr="00B1676C">
        <w:rPr>
          <w:bCs/>
          <w:lang w:eastAsia="ja-JP"/>
        </w:rPr>
        <w:t>his scenario raises</w:t>
      </w:r>
      <w:r w:rsidR="00280103">
        <w:rPr>
          <w:rFonts w:hint="eastAsia"/>
          <w:bCs/>
          <w:lang w:eastAsia="ja-JP"/>
        </w:rPr>
        <w:t xml:space="preserve"> </w:t>
      </w:r>
      <w:r w:rsidR="00444509">
        <w:rPr>
          <w:rFonts w:hint="eastAsia"/>
          <w:bCs/>
          <w:lang w:eastAsia="ja-JP"/>
        </w:rPr>
        <w:t>issue about keystream reuse.</w:t>
      </w:r>
      <w:r w:rsidR="00A654AF">
        <w:rPr>
          <w:rFonts w:hint="eastAsia"/>
          <w:bCs/>
          <w:lang w:eastAsia="ja-JP"/>
        </w:rPr>
        <w:t xml:space="preserve"> </w:t>
      </w:r>
      <w:r w:rsidR="001B74F5">
        <w:rPr>
          <w:rFonts w:hint="eastAsia"/>
          <w:bCs/>
          <w:lang w:eastAsia="ja-JP"/>
        </w:rPr>
        <w:t xml:space="preserve">In Rel-18 LTM fast recovery, RAN2 also discussed </w:t>
      </w:r>
      <w:r w:rsidR="002A142A">
        <w:rPr>
          <w:rFonts w:hint="eastAsia"/>
          <w:bCs/>
          <w:lang w:eastAsia="ja-JP"/>
        </w:rPr>
        <w:t>the issue of keystream reus</w:t>
      </w:r>
      <w:r w:rsidR="001D2B64">
        <w:rPr>
          <w:rFonts w:hint="eastAsia"/>
          <w:bCs/>
          <w:lang w:eastAsia="ja-JP"/>
        </w:rPr>
        <w:t>e</w:t>
      </w:r>
      <w:r w:rsidR="002A142A">
        <w:rPr>
          <w:rFonts w:hint="eastAsia"/>
          <w:bCs/>
          <w:lang w:eastAsia="ja-JP"/>
        </w:rPr>
        <w:t xml:space="preserve">. In our understanding, the keystream reuse in Rel-18 LTM </w:t>
      </w:r>
      <w:r w:rsidR="00345E25">
        <w:rPr>
          <w:bCs/>
          <w:lang w:eastAsia="ja-JP"/>
        </w:rPr>
        <w:t>occurred</w:t>
      </w:r>
      <w:r w:rsidR="00345E25">
        <w:rPr>
          <w:rFonts w:hint="eastAsia"/>
          <w:bCs/>
          <w:lang w:eastAsia="ja-JP"/>
        </w:rPr>
        <w:t xml:space="preserve"> since the same COUNT is used </w:t>
      </w:r>
      <w:r w:rsidR="00F43467">
        <w:rPr>
          <w:rFonts w:hint="eastAsia"/>
          <w:bCs/>
          <w:lang w:eastAsia="ja-JP"/>
        </w:rPr>
        <w:t>for</w:t>
      </w:r>
      <w:r w:rsidR="00345E25">
        <w:rPr>
          <w:rFonts w:hint="eastAsia"/>
          <w:bCs/>
          <w:lang w:eastAsia="ja-JP"/>
        </w:rPr>
        <w:t xml:space="preserve"> </w:t>
      </w:r>
      <w:r w:rsidR="00F43467">
        <w:rPr>
          <w:rFonts w:hint="eastAsia"/>
          <w:bCs/>
          <w:lang w:eastAsia="ja-JP"/>
        </w:rPr>
        <w:t>two</w:t>
      </w:r>
      <w:r w:rsidR="00345E25">
        <w:rPr>
          <w:rFonts w:hint="eastAsia"/>
          <w:bCs/>
          <w:lang w:eastAsia="ja-JP"/>
        </w:rPr>
        <w:t xml:space="preserve"> </w:t>
      </w:r>
      <w:r w:rsidR="00F43467">
        <w:rPr>
          <w:rFonts w:hint="eastAsia"/>
          <w:bCs/>
          <w:lang w:eastAsia="ja-JP"/>
        </w:rPr>
        <w:t>different target cells.</w:t>
      </w:r>
      <w:r w:rsidR="00A86987">
        <w:rPr>
          <w:rFonts w:hint="eastAsia"/>
          <w:bCs/>
          <w:lang w:eastAsia="ja-JP"/>
        </w:rPr>
        <w:t xml:space="preserve"> </w:t>
      </w:r>
      <w:r w:rsidR="00DD5E35">
        <w:rPr>
          <w:bCs/>
          <w:lang w:eastAsia="ja-JP"/>
        </w:rPr>
        <w:t>Therefore</w:t>
      </w:r>
      <w:r w:rsidR="00DD5E35">
        <w:rPr>
          <w:rFonts w:hint="eastAsia"/>
          <w:bCs/>
          <w:lang w:eastAsia="ja-JP"/>
        </w:rPr>
        <w:t xml:space="preserve">, in Rel-18 LTM, the UE </w:t>
      </w:r>
      <w:r w:rsidR="007D018A">
        <w:rPr>
          <w:rFonts w:hint="eastAsia"/>
          <w:bCs/>
          <w:lang w:eastAsia="ja-JP"/>
        </w:rPr>
        <w:t>does</w:t>
      </w:r>
      <w:r w:rsidR="007E1CC9">
        <w:rPr>
          <w:rFonts w:hint="eastAsia"/>
          <w:bCs/>
          <w:lang w:eastAsia="ja-JP"/>
        </w:rPr>
        <w:t xml:space="preserve"> not</w:t>
      </w:r>
      <w:r w:rsidR="007D018A">
        <w:rPr>
          <w:rFonts w:hint="eastAsia"/>
          <w:bCs/>
          <w:lang w:eastAsia="ja-JP"/>
        </w:rPr>
        <w:t xml:space="preserve"> </w:t>
      </w:r>
      <w:r w:rsidR="00495548" w:rsidRPr="00495548">
        <w:rPr>
          <w:bCs/>
          <w:lang w:eastAsia="ja-JP"/>
        </w:rPr>
        <w:t xml:space="preserve">revert </w:t>
      </w:r>
      <w:r w:rsidR="007D018A">
        <w:rPr>
          <w:rFonts w:hint="eastAsia"/>
          <w:bCs/>
          <w:lang w:eastAsia="ja-JP"/>
        </w:rPr>
        <w:t xml:space="preserve">the COUNT to </w:t>
      </w:r>
      <w:r w:rsidR="00495548">
        <w:rPr>
          <w:rFonts w:hint="eastAsia"/>
          <w:bCs/>
          <w:lang w:eastAsia="ja-JP"/>
        </w:rPr>
        <w:t xml:space="preserve">the </w:t>
      </w:r>
      <w:r w:rsidR="007D018A">
        <w:rPr>
          <w:rFonts w:hint="eastAsia"/>
          <w:bCs/>
          <w:lang w:eastAsia="ja-JP"/>
        </w:rPr>
        <w:t>previous target cell to avoid this keystream reuse.</w:t>
      </w:r>
      <w:r w:rsidR="00D63ABA">
        <w:rPr>
          <w:rFonts w:hint="eastAsia"/>
          <w:bCs/>
          <w:lang w:eastAsia="ja-JP"/>
        </w:rPr>
        <w:t xml:space="preserve"> </w:t>
      </w:r>
      <w:r w:rsidR="007E1CC9">
        <w:rPr>
          <w:rFonts w:hint="eastAsia"/>
          <w:bCs/>
          <w:lang w:eastAsia="ja-JP"/>
        </w:rPr>
        <w:t>However, i</w:t>
      </w:r>
      <w:r w:rsidR="00AD45C2">
        <w:rPr>
          <w:rFonts w:hint="eastAsia"/>
          <w:bCs/>
          <w:lang w:eastAsia="ja-JP"/>
        </w:rPr>
        <w:t xml:space="preserve">n Rel-19 LTM, the UE </w:t>
      </w:r>
      <w:r w:rsidR="0012631B">
        <w:rPr>
          <w:rFonts w:hint="eastAsia"/>
          <w:bCs/>
          <w:lang w:eastAsia="ja-JP"/>
        </w:rPr>
        <w:t xml:space="preserve">applies the same security key </w:t>
      </w:r>
      <w:r w:rsidR="00D71AF6">
        <w:rPr>
          <w:rFonts w:hint="eastAsia"/>
          <w:bCs/>
          <w:lang w:eastAsia="ja-JP"/>
        </w:rPr>
        <w:t>when</w:t>
      </w:r>
      <w:r w:rsidR="0012631B">
        <w:rPr>
          <w:rFonts w:hint="eastAsia"/>
          <w:bCs/>
          <w:lang w:eastAsia="ja-JP"/>
        </w:rPr>
        <w:t xml:space="preserve"> the</w:t>
      </w:r>
      <w:r w:rsidR="00D71AF6">
        <w:rPr>
          <w:rFonts w:hint="eastAsia"/>
          <w:bCs/>
          <w:lang w:eastAsia="ja-JP"/>
        </w:rPr>
        <w:t xml:space="preserve"> </w:t>
      </w:r>
      <w:r w:rsidR="0012631B">
        <w:rPr>
          <w:rFonts w:hint="eastAsia"/>
          <w:bCs/>
          <w:lang w:eastAsia="ja-JP"/>
        </w:rPr>
        <w:t xml:space="preserve">same target cell </w:t>
      </w:r>
      <w:r w:rsidR="00D71AF6">
        <w:rPr>
          <w:rFonts w:hint="eastAsia"/>
          <w:bCs/>
          <w:lang w:eastAsia="ja-JP"/>
        </w:rPr>
        <w:t xml:space="preserve">is </w:t>
      </w:r>
      <w:r w:rsidR="00620DBC">
        <w:rPr>
          <w:rFonts w:hint="eastAsia"/>
          <w:bCs/>
          <w:lang w:eastAsia="ja-JP"/>
        </w:rPr>
        <w:t>selected</w:t>
      </w:r>
      <w:r w:rsidR="00D71AF6">
        <w:rPr>
          <w:rFonts w:hint="eastAsia"/>
          <w:bCs/>
          <w:lang w:eastAsia="ja-JP"/>
        </w:rPr>
        <w:t xml:space="preserve"> </w:t>
      </w:r>
      <w:r w:rsidR="00CC4A10">
        <w:rPr>
          <w:bCs/>
          <w:lang w:eastAsia="ja-JP"/>
        </w:rPr>
        <w:t>during</w:t>
      </w:r>
      <w:r w:rsidR="00D71AF6">
        <w:rPr>
          <w:rFonts w:hint="eastAsia"/>
          <w:bCs/>
          <w:lang w:eastAsia="ja-JP"/>
        </w:rPr>
        <w:t xml:space="preserve"> the cell selection </w:t>
      </w:r>
      <w:r w:rsidR="00BA04EA">
        <w:rPr>
          <w:rFonts w:hint="eastAsia"/>
          <w:bCs/>
          <w:lang w:eastAsia="ja-JP"/>
        </w:rPr>
        <w:t>for</w:t>
      </w:r>
      <w:r w:rsidR="00C32842">
        <w:rPr>
          <w:rFonts w:hint="eastAsia"/>
          <w:bCs/>
          <w:lang w:eastAsia="ja-JP"/>
        </w:rPr>
        <w:t xml:space="preserve"> LTM</w:t>
      </w:r>
      <w:r w:rsidR="00D71AF6">
        <w:rPr>
          <w:rFonts w:hint="eastAsia"/>
          <w:bCs/>
          <w:lang w:eastAsia="ja-JP"/>
        </w:rPr>
        <w:t xml:space="preserve"> fast recovery. </w:t>
      </w:r>
      <w:r w:rsidR="00B139B6">
        <w:rPr>
          <w:rFonts w:hint="eastAsia"/>
          <w:bCs/>
          <w:lang w:eastAsia="ja-JP"/>
        </w:rPr>
        <w:t>I</w:t>
      </w:r>
      <w:r w:rsidR="00D71AF6">
        <w:rPr>
          <w:rFonts w:hint="eastAsia"/>
          <w:bCs/>
          <w:lang w:eastAsia="ja-JP"/>
        </w:rPr>
        <w:t xml:space="preserve">f </w:t>
      </w:r>
      <w:r w:rsidR="00B139B6">
        <w:rPr>
          <w:rFonts w:hint="eastAsia"/>
          <w:bCs/>
          <w:lang w:eastAsia="ja-JP"/>
        </w:rPr>
        <w:t>a</w:t>
      </w:r>
      <w:r w:rsidR="00D71AF6">
        <w:rPr>
          <w:rFonts w:hint="eastAsia"/>
          <w:bCs/>
          <w:lang w:eastAsia="ja-JP"/>
        </w:rPr>
        <w:t xml:space="preserve"> different </w:t>
      </w:r>
      <w:r w:rsidR="00620DBC">
        <w:rPr>
          <w:rFonts w:hint="eastAsia"/>
          <w:bCs/>
          <w:lang w:eastAsia="ja-JP"/>
        </w:rPr>
        <w:t xml:space="preserve">cell </w:t>
      </w:r>
      <w:r w:rsidR="00B728FB">
        <w:rPr>
          <w:rFonts w:hint="eastAsia"/>
          <w:bCs/>
          <w:lang w:eastAsia="ja-JP"/>
        </w:rPr>
        <w:t xml:space="preserve">from the previous target cell </w:t>
      </w:r>
      <w:r w:rsidR="00620DBC">
        <w:rPr>
          <w:rFonts w:hint="eastAsia"/>
          <w:bCs/>
          <w:lang w:eastAsia="ja-JP"/>
        </w:rPr>
        <w:t>is selected</w:t>
      </w:r>
      <w:r w:rsidR="00B728FB">
        <w:rPr>
          <w:rFonts w:hint="eastAsia"/>
          <w:bCs/>
          <w:lang w:eastAsia="ja-JP"/>
        </w:rPr>
        <w:t xml:space="preserve">, the UE </w:t>
      </w:r>
      <w:r w:rsidR="0012758F">
        <w:rPr>
          <w:rFonts w:hint="eastAsia"/>
          <w:bCs/>
          <w:lang w:eastAsia="ja-JP"/>
        </w:rPr>
        <w:t>derives</w:t>
      </w:r>
      <w:r w:rsidR="00B728FB">
        <w:rPr>
          <w:rFonts w:hint="eastAsia"/>
          <w:bCs/>
          <w:lang w:eastAsia="ja-JP"/>
        </w:rPr>
        <w:t xml:space="preserve"> </w:t>
      </w:r>
      <w:r w:rsidR="00CC4A10">
        <w:rPr>
          <w:rFonts w:hint="eastAsia"/>
          <w:bCs/>
          <w:lang w:eastAsia="ja-JP"/>
        </w:rPr>
        <w:t>a new</w:t>
      </w:r>
      <w:r w:rsidR="00B728FB">
        <w:rPr>
          <w:rFonts w:hint="eastAsia"/>
          <w:bCs/>
          <w:lang w:eastAsia="ja-JP"/>
        </w:rPr>
        <w:t xml:space="preserve"> security key </w:t>
      </w:r>
      <w:r w:rsidR="0012758F">
        <w:rPr>
          <w:rFonts w:hint="eastAsia"/>
          <w:bCs/>
          <w:lang w:eastAsia="ja-JP"/>
        </w:rPr>
        <w:t xml:space="preserve">using the </w:t>
      </w:r>
      <w:r w:rsidR="0012758F">
        <w:rPr>
          <w:bCs/>
          <w:lang w:eastAsia="ja-JP"/>
        </w:rPr>
        <w:t>different</w:t>
      </w:r>
      <w:r w:rsidR="0012758F">
        <w:rPr>
          <w:rFonts w:hint="eastAsia"/>
          <w:bCs/>
          <w:lang w:eastAsia="ja-JP"/>
        </w:rPr>
        <w:t xml:space="preserve"> PCI </w:t>
      </w:r>
      <w:r w:rsidR="0012758F">
        <w:rPr>
          <w:bCs/>
          <w:lang w:eastAsia="ja-JP"/>
        </w:rPr>
        <w:t>and</w:t>
      </w:r>
      <w:r w:rsidR="0012758F">
        <w:rPr>
          <w:rFonts w:hint="eastAsia"/>
          <w:bCs/>
          <w:lang w:eastAsia="ja-JP"/>
        </w:rPr>
        <w:t xml:space="preserve"> frequency. </w:t>
      </w:r>
    </w:p>
    <w:p w14:paraId="00F7E741" w14:textId="057AD644" w:rsidR="00B56BF2" w:rsidRPr="00A70200" w:rsidRDefault="00D63ABA" w:rsidP="00256B80">
      <w:pPr>
        <w:rPr>
          <w:bCs/>
          <w:lang w:eastAsia="ja-JP"/>
        </w:rPr>
      </w:pPr>
      <w:r>
        <w:rPr>
          <w:rFonts w:hint="eastAsia"/>
          <w:bCs/>
          <w:lang w:eastAsia="ja-JP"/>
        </w:rPr>
        <w:t xml:space="preserve">In SCPAC, RAN2 discussed </w:t>
      </w:r>
      <w:r w:rsidR="00AF572B">
        <w:rPr>
          <w:rFonts w:hint="eastAsia"/>
          <w:bCs/>
          <w:lang w:eastAsia="ja-JP"/>
        </w:rPr>
        <w:t>the keystream reus</w:t>
      </w:r>
      <w:r w:rsidR="00655A0A">
        <w:rPr>
          <w:rFonts w:hint="eastAsia"/>
          <w:bCs/>
          <w:lang w:eastAsia="ja-JP"/>
        </w:rPr>
        <w:t>e</w:t>
      </w:r>
      <w:r w:rsidR="00AF572B">
        <w:rPr>
          <w:rFonts w:hint="eastAsia"/>
          <w:bCs/>
          <w:lang w:eastAsia="ja-JP"/>
        </w:rPr>
        <w:t>, which</w:t>
      </w:r>
      <w:r w:rsidR="00655A0A">
        <w:rPr>
          <w:rFonts w:hint="eastAsia"/>
          <w:bCs/>
          <w:lang w:eastAsia="ja-JP"/>
        </w:rPr>
        <w:t xml:space="preserve"> refers to</w:t>
      </w:r>
      <w:r w:rsidR="00AF572B">
        <w:rPr>
          <w:rFonts w:hint="eastAsia"/>
          <w:bCs/>
          <w:lang w:eastAsia="ja-JP"/>
        </w:rPr>
        <w:t xml:space="preserve"> using </w:t>
      </w:r>
      <w:r w:rsidR="00AF572B">
        <w:rPr>
          <w:bCs/>
          <w:lang w:eastAsia="ja-JP"/>
        </w:rPr>
        <w:t>the sam</w:t>
      </w:r>
      <w:r w:rsidR="00AF572B">
        <w:rPr>
          <w:rFonts w:hint="eastAsia"/>
          <w:bCs/>
          <w:lang w:eastAsia="ja-JP"/>
        </w:rPr>
        <w:t xml:space="preserve">e sk-counter to the </w:t>
      </w:r>
      <w:r w:rsidR="00B56BF2">
        <w:rPr>
          <w:rFonts w:hint="eastAsia"/>
          <w:bCs/>
          <w:lang w:eastAsia="ja-JP"/>
        </w:rPr>
        <w:t xml:space="preserve">cells belonging to </w:t>
      </w:r>
      <w:r w:rsidR="00B56BF2">
        <w:rPr>
          <w:bCs/>
          <w:lang w:eastAsia="ja-JP"/>
        </w:rPr>
        <w:t>the</w:t>
      </w:r>
      <w:r w:rsidR="00256B80">
        <w:rPr>
          <w:rFonts w:hint="eastAsia"/>
          <w:bCs/>
          <w:lang w:eastAsia="ja-JP"/>
        </w:rPr>
        <w:t xml:space="preserve"> </w:t>
      </w:r>
      <w:r w:rsidR="00B56BF2">
        <w:rPr>
          <w:bCs/>
          <w:lang w:eastAsia="ja-JP"/>
        </w:rPr>
        <w:t>same</w:t>
      </w:r>
      <w:r w:rsidR="00B56BF2">
        <w:rPr>
          <w:rFonts w:hint="eastAsia"/>
          <w:bCs/>
          <w:lang w:eastAsia="ja-JP"/>
        </w:rPr>
        <w:t xml:space="preserve"> SN.</w:t>
      </w:r>
      <w:r w:rsidR="00256B80">
        <w:rPr>
          <w:rFonts w:hint="eastAsia"/>
          <w:bCs/>
          <w:lang w:eastAsia="ja-JP"/>
        </w:rPr>
        <w:t xml:space="preserve"> </w:t>
      </w:r>
      <w:r w:rsidR="00E1486C">
        <w:rPr>
          <w:rFonts w:hint="eastAsia"/>
          <w:bCs/>
          <w:lang w:eastAsia="ja-JP"/>
        </w:rPr>
        <w:t>In this case, the issue is that the same security key</w:t>
      </w:r>
      <w:r w:rsidR="00F94395">
        <w:rPr>
          <w:rFonts w:hint="eastAsia"/>
          <w:bCs/>
          <w:lang w:eastAsia="ja-JP"/>
        </w:rPr>
        <w:t xml:space="preserve"> already used </w:t>
      </w:r>
      <w:r w:rsidR="00804F64">
        <w:rPr>
          <w:rFonts w:hint="eastAsia"/>
          <w:bCs/>
          <w:lang w:eastAsia="ja-JP"/>
        </w:rPr>
        <w:t xml:space="preserve">during </w:t>
      </w:r>
      <w:r w:rsidR="00F94395">
        <w:rPr>
          <w:rFonts w:hint="eastAsia"/>
          <w:bCs/>
          <w:lang w:eastAsia="ja-JP"/>
        </w:rPr>
        <w:t xml:space="preserve">the </w:t>
      </w:r>
      <w:r w:rsidR="00F94395">
        <w:rPr>
          <w:bCs/>
          <w:lang w:eastAsia="ja-JP"/>
        </w:rPr>
        <w:t>previous</w:t>
      </w:r>
      <w:r w:rsidR="00F94395">
        <w:rPr>
          <w:rFonts w:hint="eastAsia"/>
          <w:bCs/>
          <w:lang w:eastAsia="ja-JP"/>
        </w:rPr>
        <w:t xml:space="preserve"> PSCell change, </w:t>
      </w:r>
      <w:r w:rsidR="00E1486C">
        <w:rPr>
          <w:rFonts w:hint="eastAsia"/>
          <w:bCs/>
          <w:lang w:eastAsia="ja-JP"/>
        </w:rPr>
        <w:t xml:space="preserve">is applied </w:t>
      </w:r>
      <w:r w:rsidR="000641BE">
        <w:rPr>
          <w:rFonts w:hint="eastAsia"/>
          <w:bCs/>
          <w:lang w:eastAsia="ja-JP"/>
        </w:rPr>
        <w:t xml:space="preserve">again </w:t>
      </w:r>
      <w:r w:rsidR="00E1486C">
        <w:rPr>
          <w:rFonts w:hint="eastAsia"/>
          <w:bCs/>
          <w:lang w:eastAsia="ja-JP"/>
        </w:rPr>
        <w:t>to the same SN</w:t>
      </w:r>
      <w:r w:rsidR="00A70200">
        <w:rPr>
          <w:rFonts w:hint="eastAsia"/>
          <w:bCs/>
          <w:lang w:eastAsia="ja-JP"/>
        </w:rPr>
        <w:t>.</w:t>
      </w:r>
      <w:r w:rsidR="00F94395">
        <w:rPr>
          <w:rFonts w:hint="eastAsia"/>
          <w:bCs/>
          <w:lang w:eastAsia="ja-JP"/>
        </w:rPr>
        <w:t xml:space="preserve"> However, in Rel-19, the </w:t>
      </w:r>
      <w:r w:rsidR="00A357AB" w:rsidRPr="00A357AB">
        <w:rPr>
          <w:bCs/>
          <w:lang w:eastAsia="ja-JP"/>
        </w:rPr>
        <w:t>UE applies the security key that</w:t>
      </w:r>
      <w:r w:rsidR="002F3825" w:rsidRPr="002F3825">
        <w:rPr>
          <w:bCs/>
          <w:lang w:eastAsia="ja-JP"/>
        </w:rPr>
        <w:t xml:space="preserve"> previously failed </w:t>
      </w:r>
      <w:r w:rsidR="002F3825">
        <w:rPr>
          <w:rFonts w:hint="eastAsia"/>
          <w:bCs/>
          <w:lang w:eastAsia="ja-JP"/>
        </w:rPr>
        <w:t xml:space="preserve">to </w:t>
      </w:r>
      <w:r w:rsidR="00A357AB" w:rsidRPr="00A357AB">
        <w:rPr>
          <w:bCs/>
          <w:lang w:eastAsia="ja-JP"/>
        </w:rPr>
        <w:t>access the target cell.</w:t>
      </w:r>
      <w:r w:rsidR="00B60643">
        <w:rPr>
          <w:rFonts w:hint="eastAsia"/>
          <w:bCs/>
          <w:lang w:eastAsia="ja-JP"/>
        </w:rPr>
        <w:t xml:space="preserve"> </w:t>
      </w:r>
      <w:r w:rsidR="00B60643">
        <w:rPr>
          <w:bCs/>
          <w:lang w:eastAsia="ja-JP"/>
        </w:rPr>
        <w:t>T</w:t>
      </w:r>
      <w:r w:rsidR="00B60643">
        <w:rPr>
          <w:rFonts w:hint="eastAsia"/>
          <w:bCs/>
          <w:lang w:eastAsia="ja-JP"/>
        </w:rPr>
        <w:t>herefore, from NW</w:t>
      </w:r>
      <w:r w:rsidR="00723B1A">
        <w:rPr>
          <w:rFonts w:hint="eastAsia"/>
          <w:bCs/>
          <w:lang w:eastAsia="ja-JP"/>
        </w:rPr>
        <w:t xml:space="preserve"> perspective, the UE continues to access the same target cell with </w:t>
      </w:r>
      <w:r w:rsidR="00B139B6">
        <w:rPr>
          <w:rFonts w:hint="eastAsia"/>
          <w:bCs/>
          <w:lang w:eastAsia="ja-JP"/>
        </w:rPr>
        <w:t xml:space="preserve">the </w:t>
      </w:r>
      <w:r w:rsidR="00723B1A">
        <w:rPr>
          <w:rFonts w:hint="eastAsia"/>
          <w:bCs/>
          <w:lang w:eastAsia="ja-JP"/>
        </w:rPr>
        <w:t>same security key.</w:t>
      </w:r>
    </w:p>
    <w:p w14:paraId="4DD90981" w14:textId="543AD208" w:rsidR="00B07D86" w:rsidRDefault="00EA5181" w:rsidP="00303C99">
      <w:pPr>
        <w:rPr>
          <w:bCs/>
          <w:lang w:eastAsia="ja-JP"/>
        </w:rPr>
      </w:pPr>
      <w:r>
        <w:rPr>
          <w:rFonts w:hint="eastAsia"/>
          <w:bCs/>
          <w:lang w:eastAsia="ja-JP"/>
        </w:rPr>
        <w:t>Based on</w:t>
      </w:r>
      <w:r w:rsidR="0057183A">
        <w:rPr>
          <w:rFonts w:hint="eastAsia"/>
          <w:bCs/>
          <w:lang w:eastAsia="ja-JP"/>
        </w:rPr>
        <w:t xml:space="preserve"> these reasons, we think that the UE can </w:t>
      </w:r>
      <w:r w:rsidR="0057183A">
        <w:rPr>
          <w:bCs/>
          <w:lang w:eastAsia="ja-JP"/>
        </w:rPr>
        <w:t>perf</w:t>
      </w:r>
      <w:r w:rsidR="0057183A">
        <w:rPr>
          <w:rFonts w:hint="eastAsia"/>
          <w:bCs/>
          <w:lang w:eastAsia="ja-JP"/>
        </w:rPr>
        <w:t xml:space="preserve">orm the LTM fast recovery </w:t>
      </w:r>
      <w:r w:rsidR="00490993" w:rsidRPr="00490993">
        <w:rPr>
          <w:bCs/>
          <w:lang w:eastAsia="ja-JP"/>
        </w:rPr>
        <w:t>when selecting the previously failed cell</w:t>
      </w:r>
      <w:r w:rsidR="0057183A">
        <w:rPr>
          <w:rFonts w:hint="eastAsia"/>
          <w:bCs/>
          <w:lang w:eastAsia="ja-JP"/>
        </w:rPr>
        <w:t xml:space="preserve"> after recon</w:t>
      </w:r>
      <w:r w:rsidR="005214CA">
        <w:rPr>
          <w:rFonts w:hint="eastAsia"/>
          <w:bCs/>
          <w:lang w:eastAsia="ja-JP"/>
        </w:rPr>
        <w:t>figuration with sync failure</w:t>
      </w:r>
      <w:r w:rsidR="0057183A">
        <w:rPr>
          <w:rFonts w:hint="eastAsia"/>
          <w:bCs/>
          <w:lang w:eastAsia="ja-JP"/>
        </w:rPr>
        <w:t xml:space="preserve">. </w:t>
      </w:r>
      <w:r w:rsidR="000A08DF">
        <w:rPr>
          <w:rFonts w:hint="eastAsia"/>
          <w:bCs/>
          <w:lang w:eastAsia="ja-JP"/>
        </w:rPr>
        <w:t xml:space="preserve">Therefore, as </w:t>
      </w:r>
      <w:r w:rsidR="00B139B6">
        <w:rPr>
          <w:rFonts w:hint="eastAsia"/>
          <w:bCs/>
          <w:lang w:eastAsia="ja-JP"/>
        </w:rPr>
        <w:t>a</w:t>
      </w:r>
      <w:r w:rsidR="000A08DF">
        <w:rPr>
          <w:rFonts w:hint="eastAsia"/>
          <w:bCs/>
          <w:lang w:eastAsia="ja-JP"/>
        </w:rPr>
        <w:t xml:space="preserve"> simple solution, we propose </w:t>
      </w:r>
      <w:r w:rsidR="00B139B6">
        <w:rPr>
          <w:rFonts w:hint="eastAsia"/>
          <w:bCs/>
          <w:lang w:eastAsia="ja-JP"/>
        </w:rPr>
        <w:t xml:space="preserve">that </w:t>
      </w:r>
      <w:r w:rsidR="000A08DF">
        <w:rPr>
          <w:rFonts w:hint="eastAsia"/>
          <w:bCs/>
          <w:lang w:eastAsia="ja-JP"/>
        </w:rPr>
        <w:t>t</w:t>
      </w:r>
      <w:r w:rsidR="00532800">
        <w:rPr>
          <w:rFonts w:hint="eastAsia"/>
          <w:bCs/>
          <w:lang w:eastAsia="ja-JP"/>
        </w:rPr>
        <w:t xml:space="preserve">he UE can perform LTM </w:t>
      </w:r>
      <w:r w:rsidR="00D77BB7">
        <w:rPr>
          <w:rFonts w:hint="eastAsia"/>
          <w:bCs/>
          <w:lang w:eastAsia="ja-JP"/>
        </w:rPr>
        <w:t>f</w:t>
      </w:r>
      <w:r w:rsidR="00532800">
        <w:rPr>
          <w:rFonts w:hint="eastAsia"/>
          <w:bCs/>
          <w:lang w:eastAsia="ja-JP"/>
        </w:rPr>
        <w:t xml:space="preserve">ast </w:t>
      </w:r>
      <w:r w:rsidR="00D77BB7">
        <w:rPr>
          <w:rFonts w:hint="eastAsia"/>
          <w:bCs/>
          <w:lang w:eastAsia="ja-JP"/>
        </w:rPr>
        <w:t>r</w:t>
      </w:r>
      <w:r w:rsidR="00532800">
        <w:rPr>
          <w:rFonts w:hint="eastAsia"/>
          <w:bCs/>
          <w:lang w:eastAsia="ja-JP"/>
        </w:rPr>
        <w:t>ecovery on all cells with the</w:t>
      </w:r>
      <w:r w:rsidR="00532800" w:rsidRPr="006E656B">
        <w:rPr>
          <w:lang w:val="en-US" w:eastAsia="ja-JP"/>
        </w:rPr>
        <w:t xml:space="preserve"> same </w:t>
      </w:r>
      <w:r w:rsidR="00973CE5" w:rsidRPr="006E656B">
        <w:rPr>
          <w:lang w:val="en-US" w:eastAsia="ja-JP"/>
        </w:rPr>
        <w:t>Rel-19</w:t>
      </w:r>
      <w:r w:rsidR="00532800" w:rsidRPr="006E656B">
        <w:rPr>
          <w:lang w:val="en-US" w:eastAsia="ja-JP"/>
        </w:rPr>
        <w:t xml:space="preserve"> ID as the </w:t>
      </w:r>
      <w:r w:rsidR="00532800">
        <w:rPr>
          <w:rFonts w:hint="eastAsia"/>
          <w:lang w:val="en-US" w:eastAsia="ja-JP"/>
        </w:rPr>
        <w:t xml:space="preserve">previous </w:t>
      </w:r>
      <w:r w:rsidR="00532800" w:rsidRPr="006E656B">
        <w:rPr>
          <w:lang w:val="en-US" w:eastAsia="ja-JP"/>
        </w:rPr>
        <w:t>target cell</w:t>
      </w:r>
      <w:r w:rsidR="00532800">
        <w:rPr>
          <w:rFonts w:hint="eastAsia"/>
          <w:bCs/>
          <w:lang w:eastAsia="ja-JP"/>
        </w:rPr>
        <w:t>.</w:t>
      </w:r>
      <w:r w:rsidR="009713FD">
        <w:rPr>
          <w:rFonts w:hint="eastAsia"/>
          <w:bCs/>
          <w:lang w:eastAsia="ja-JP"/>
        </w:rPr>
        <w:t xml:space="preserve"> </w:t>
      </w:r>
    </w:p>
    <w:p w14:paraId="4C1EE19F" w14:textId="005FD3DE" w:rsidR="001104F6" w:rsidRPr="00BC731F" w:rsidRDefault="00D65302" w:rsidP="001D0251">
      <w:pPr>
        <w:ind w:left="993" w:hanging="993"/>
        <w:rPr>
          <w:b/>
          <w:lang w:eastAsia="ja-JP"/>
        </w:rPr>
      </w:pPr>
      <w:r w:rsidRPr="00BC731F">
        <w:rPr>
          <w:rFonts w:hint="eastAsia"/>
          <w:b/>
          <w:lang w:eastAsia="ja-JP"/>
        </w:rPr>
        <w:t>Proposal</w:t>
      </w:r>
      <w:r>
        <w:rPr>
          <w:rFonts w:hint="eastAsia"/>
          <w:b/>
          <w:lang w:eastAsia="ja-JP"/>
        </w:rPr>
        <w:t xml:space="preserve">: </w:t>
      </w:r>
      <w:r w:rsidR="006C24C3">
        <w:rPr>
          <w:rFonts w:hint="eastAsia"/>
          <w:b/>
          <w:lang w:eastAsia="ja-JP"/>
        </w:rPr>
        <w:t xml:space="preserve">The </w:t>
      </w:r>
      <w:r w:rsidR="001D0251" w:rsidRPr="00BC731F">
        <w:rPr>
          <w:rFonts w:hint="eastAsia"/>
          <w:b/>
          <w:lang w:eastAsia="ja-JP"/>
        </w:rPr>
        <w:t xml:space="preserve">UE can perform LTM </w:t>
      </w:r>
      <w:r w:rsidR="00D77BB7">
        <w:rPr>
          <w:rFonts w:hint="eastAsia"/>
          <w:b/>
          <w:lang w:eastAsia="ja-JP"/>
        </w:rPr>
        <w:t>f</w:t>
      </w:r>
      <w:r w:rsidR="001D0251" w:rsidRPr="00BC731F">
        <w:rPr>
          <w:rFonts w:hint="eastAsia"/>
          <w:b/>
          <w:lang w:eastAsia="ja-JP"/>
        </w:rPr>
        <w:t xml:space="preserve">ast </w:t>
      </w:r>
      <w:r w:rsidR="00D77BB7">
        <w:rPr>
          <w:rFonts w:hint="eastAsia"/>
          <w:b/>
          <w:lang w:eastAsia="ja-JP"/>
        </w:rPr>
        <w:t>r</w:t>
      </w:r>
      <w:r w:rsidR="001D0251" w:rsidRPr="00BC731F">
        <w:rPr>
          <w:rFonts w:hint="eastAsia"/>
          <w:b/>
          <w:lang w:eastAsia="ja-JP"/>
        </w:rPr>
        <w:t xml:space="preserve">ecovery </w:t>
      </w:r>
      <w:r w:rsidR="00A04AAC" w:rsidRPr="00BC731F">
        <w:rPr>
          <w:rFonts w:hint="eastAsia"/>
          <w:b/>
          <w:lang w:eastAsia="ja-JP"/>
        </w:rPr>
        <w:t>on</w:t>
      </w:r>
      <w:r w:rsidR="001D0251" w:rsidRPr="00BC731F">
        <w:rPr>
          <w:rFonts w:hint="eastAsia"/>
          <w:b/>
          <w:lang w:eastAsia="ja-JP"/>
        </w:rPr>
        <w:t xml:space="preserve"> all cells </w:t>
      </w:r>
      <w:r w:rsidR="00532800" w:rsidRPr="00BC731F">
        <w:rPr>
          <w:rFonts w:hint="eastAsia"/>
          <w:b/>
          <w:lang w:eastAsia="ja-JP"/>
        </w:rPr>
        <w:t>with the</w:t>
      </w:r>
      <w:r w:rsidR="001D0251" w:rsidRPr="00BC731F">
        <w:rPr>
          <w:b/>
          <w:lang w:val="en-US" w:eastAsia="ja-JP"/>
        </w:rPr>
        <w:t xml:space="preserve"> same </w:t>
      </w:r>
      <w:r w:rsidR="00490993" w:rsidRPr="00490993">
        <w:rPr>
          <w:b/>
          <w:lang w:val="en-US" w:eastAsia="ja-JP"/>
        </w:rPr>
        <w:t>Rel-19</w:t>
      </w:r>
      <w:r w:rsidR="001D0251" w:rsidRPr="00BC731F">
        <w:rPr>
          <w:b/>
          <w:lang w:val="en-US" w:eastAsia="ja-JP"/>
        </w:rPr>
        <w:t xml:space="preserve"> ID as the </w:t>
      </w:r>
      <w:r w:rsidR="001D0251" w:rsidRPr="00BC731F">
        <w:rPr>
          <w:rFonts w:hint="eastAsia"/>
          <w:b/>
          <w:lang w:val="en-US" w:eastAsia="ja-JP"/>
        </w:rPr>
        <w:t xml:space="preserve">previous </w:t>
      </w:r>
      <w:r w:rsidR="001D0251" w:rsidRPr="00BC731F">
        <w:rPr>
          <w:b/>
          <w:lang w:val="en-US" w:eastAsia="ja-JP"/>
        </w:rPr>
        <w:t>target cell</w:t>
      </w:r>
      <w:r w:rsidR="001D0251" w:rsidRPr="00BC731F">
        <w:rPr>
          <w:rFonts w:hint="eastAsia"/>
          <w:b/>
          <w:lang w:eastAsia="ja-JP"/>
        </w:rPr>
        <w:t>.</w:t>
      </w:r>
    </w:p>
    <w:p w14:paraId="21E5B524" w14:textId="434F17B5" w:rsidR="00E57063" w:rsidRDefault="00863065" w:rsidP="007656DC">
      <w:pPr>
        <w:pStyle w:val="2"/>
        <w:numPr>
          <w:ilvl w:val="0"/>
          <w:numId w:val="2"/>
        </w:numPr>
        <w:rPr>
          <w:lang w:eastAsia="ja-JP"/>
        </w:rPr>
      </w:pPr>
      <w:r>
        <w:rPr>
          <w:rFonts w:hint="eastAsia"/>
          <w:lang w:eastAsia="ja-JP"/>
        </w:rPr>
        <w:lastRenderedPageBreak/>
        <w:t>Summary and proposal</w:t>
      </w:r>
    </w:p>
    <w:p w14:paraId="0462F49B" w14:textId="0404E5E8" w:rsidR="00137660" w:rsidRDefault="00D030B8" w:rsidP="00B30A58">
      <w:pPr>
        <w:rPr>
          <w:lang w:eastAsia="ja-JP"/>
        </w:rPr>
      </w:pPr>
      <w:r>
        <w:rPr>
          <w:rFonts w:hint="eastAsia"/>
          <w:lang w:eastAsia="ja-JP"/>
        </w:rPr>
        <w:t>This paper discussed th</w:t>
      </w:r>
      <w:r>
        <w:rPr>
          <w:lang w:eastAsia="ja-JP"/>
        </w:rPr>
        <w:t>e</w:t>
      </w:r>
      <w:r w:rsidR="00813552">
        <w:rPr>
          <w:lang w:eastAsia="ja-JP"/>
        </w:rPr>
        <w:t xml:space="preserve"> procedure for </w:t>
      </w:r>
      <w:r w:rsidR="00A0397C">
        <w:rPr>
          <w:rFonts w:hint="eastAsia"/>
          <w:lang w:eastAsia="ja-JP"/>
        </w:rPr>
        <w:t>LTM failure recovery procedure</w:t>
      </w:r>
      <w:r w:rsidR="00813552">
        <w:rPr>
          <w:lang w:eastAsia="ja-JP"/>
        </w:rPr>
        <w:t xml:space="preserve"> of i</w:t>
      </w:r>
      <w:r w:rsidR="00813552">
        <w:rPr>
          <w:rFonts w:hint="eastAsia"/>
          <w:szCs w:val="21"/>
          <w:lang w:eastAsia="ja-JP"/>
        </w:rPr>
        <w:t>nter-CU</w:t>
      </w:r>
      <w:r w:rsidR="00813552">
        <w:rPr>
          <w:szCs w:val="21"/>
        </w:rPr>
        <w:t xml:space="preserve"> LTM</w:t>
      </w:r>
      <w:r w:rsidR="00813552">
        <w:rPr>
          <w:rFonts w:hint="eastAsia"/>
          <w:szCs w:val="21"/>
        </w:rPr>
        <w:t>.</w:t>
      </w:r>
      <w:r w:rsidR="006D3680">
        <w:rPr>
          <w:lang w:eastAsia="ja-JP"/>
        </w:rPr>
        <w:t xml:space="preserve"> In summary, the following w</w:t>
      </w:r>
      <w:r w:rsidR="0001431E">
        <w:rPr>
          <w:rFonts w:hint="eastAsia"/>
          <w:lang w:eastAsia="ja-JP"/>
        </w:rPr>
        <w:t>as</w:t>
      </w:r>
      <w:r w:rsidR="006D3680">
        <w:rPr>
          <w:lang w:eastAsia="ja-JP"/>
        </w:rPr>
        <w:t xml:space="preserve"> proposed:</w:t>
      </w:r>
    </w:p>
    <w:p w14:paraId="7001D784" w14:textId="5F5B9A9B" w:rsidR="006C24C3" w:rsidRPr="00BC731F" w:rsidRDefault="00D65302" w:rsidP="00D65302">
      <w:pPr>
        <w:ind w:left="993" w:hanging="993"/>
        <w:rPr>
          <w:b/>
          <w:lang w:eastAsia="ja-JP"/>
        </w:rPr>
      </w:pPr>
      <w:r w:rsidRPr="00BC731F">
        <w:rPr>
          <w:rFonts w:hint="eastAsia"/>
          <w:b/>
          <w:lang w:eastAsia="ja-JP"/>
        </w:rPr>
        <w:t>Proposal</w:t>
      </w:r>
      <w:r>
        <w:rPr>
          <w:rFonts w:hint="eastAsia"/>
          <w:b/>
          <w:lang w:eastAsia="ja-JP"/>
        </w:rPr>
        <w:t xml:space="preserve">: The </w:t>
      </w:r>
      <w:r w:rsidRPr="00BC731F">
        <w:rPr>
          <w:rFonts w:hint="eastAsia"/>
          <w:b/>
          <w:lang w:eastAsia="ja-JP"/>
        </w:rPr>
        <w:t xml:space="preserve">UE can perform LTM </w:t>
      </w:r>
      <w:r>
        <w:rPr>
          <w:rFonts w:hint="eastAsia"/>
          <w:b/>
          <w:lang w:eastAsia="ja-JP"/>
        </w:rPr>
        <w:t>f</w:t>
      </w:r>
      <w:r w:rsidRPr="00BC731F">
        <w:rPr>
          <w:rFonts w:hint="eastAsia"/>
          <w:b/>
          <w:lang w:eastAsia="ja-JP"/>
        </w:rPr>
        <w:t xml:space="preserve">ast </w:t>
      </w:r>
      <w:r>
        <w:rPr>
          <w:rFonts w:hint="eastAsia"/>
          <w:b/>
          <w:lang w:eastAsia="ja-JP"/>
        </w:rPr>
        <w:t>r</w:t>
      </w:r>
      <w:r w:rsidRPr="00BC731F">
        <w:rPr>
          <w:rFonts w:hint="eastAsia"/>
          <w:b/>
          <w:lang w:eastAsia="ja-JP"/>
        </w:rPr>
        <w:t>ecovery on all cells with the</w:t>
      </w:r>
      <w:r w:rsidRPr="00BC731F">
        <w:rPr>
          <w:b/>
          <w:lang w:val="en-US" w:eastAsia="ja-JP"/>
        </w:rPr>
        <w:t xml:space="preserve"> same </w:t>
      </w:r>
      <w:r w:rsidRPr="00490993">
        <w:rPr>
          <w:b/>
          <w:lang w:val="en-US" w:eastAsia="ja-JP"/>
        </w:rPr>
        <w:t>Rel-19</w:t>
      </w:r>
      <w:r w:rsidRPr="00BC731F">
        <w:rPr>
          <w:b/>
          <w:lang w:val="en-US" w:eastAsia="ja-JP"/>
        </w:rPr>
        <w:t xml:space="preserve"> ID as the </w:t>
      </w:r>
      <w:r w:rsidRPr="00BC731F">
        <w:rPr>
          <w:rFonts w:hint="eastAsia"/>
          <w:b/>
          <w:lang w:val="en-US" w:eastAsia="ja-JP"/>
        </w:rPr>
        <w:t xml:space="preserve">previous </w:t>
      </w:r>
      <w:r w:rsidRPr="00BC731F">
        <w:rPr>
          <w:b/>
          <w:lang w:val="en-US" w:eastAsia="ja-JP"/>
        </w:rPr>
        <w:t>target cell</w:t>
      </w:r>
      <w:r w:rsidRPr="00BC731F">
        <w:rPr>
          <w:rFonts w:hint="eastAsia"/>
          <w:b/>
          <w:lang w:eastAsia="ja-JP"/>
        </w:rPr>
        <w:t>.</w:t>
      </w:r>
    </w:p>
    <w:p w14:paraId="634E9F92" w14:textId="77777777" w:rsidR="00833813" w:rsidRDefault="00CE2B2D" w:rsidP="00B30A58">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87FB6EC" w14:textId="7B957162" w:rsidR="009F551E" w:rsidRDefault="009F551E" w:rsidP="009F551E">
      <w:pPr>
        <w:spacing w:after="0"/>
        <w:rPr>
          <w:lang w:eastAsia="ja-JP"/>
        </w:rPr>
      </w:pPr>
      <w:r>
        <w:rPr>
          <w:rFonts w:hint="eastAsia"/>
          <w:lang w:eastAsia="ja-JP"/>
        </w:rPr>
        <w:t>[1]</w:t>
      </w:r>
      <w:r w:rsidRPr="00D8147E">
        <w:t xml:space="preserve"> </w:t>
      </w:r>
      <w:r w:rsidR="00C447D0" w:rsidRPr="00C447D0">
        <w:rPr>
          <w:lang w:eastAsia="ja-JP"/>
        </w:rPr>
        <w:t>R2-2505002</w:t>
      </w:r>
      <w:r>
        <w:rPr>
          <w:lang w:eastAsia="ja-JP"/>
        </w:rPr>
        <w:t>, “</w:t>
      </w:r>
      <w:r w:rsidRPr="00B17A3F">
        <w:rPr>
          <w:lang w:eastAsia="ja-JP"/>
        </w:rPr>
        <w:t>RAN2#1</w:t>
      </w:r>
      <w:r w:rsidR="000C4B2A">
        <w:rPr>
          <w:rFonts w:hint="eastAsia"/>
          <w:lang w:eastAsia="ja-JP"/>
        </w:rPr>
        <w:t>30</w:t>
      </w:r>
      <w:r w:rsidRPr="00B17A3F">
        <w:rPr>
          <w:lang w:eastAsia="ja-JP"/>
        </w:rPr>
        <w:t xml:space="preserve"> Meeting Report</w:t>
      </w:r>
      <w:r>
        <w:rPr>
          <w:lang w:eastAsia="ja-JP"/>
        </w:rPr>
        <w:t>,” ETSI MCC.</w:t>
      </w:r>
    </w:p>
    <w:p w14:paraId="22D8704D" w14:textId="11EEC4E6" w:rsidR="00E26DD0" w:rsidRPr="009F551E" w:rsidRDefault="00E26DD0" w:rsidP="00E26DD0">
      <w:pPr>
        <w:spacing w:after="0"/>
        <w:rPr>
          <w:lang w:eastAsia="ja-JP"/>
        </w:rPr>
      </w:pPr>
    </w:p>
    <w:sectPr w:rsidR="00E26DD0" w:rsidRPr="009F551E">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DC315" w14:textId="77777777" w:rsidR="00AA0D55" w:rsidRDefault="00AA0D55">
      <w:r>
        <w:separator/>
      </w:r>
    </w:p>
  </w:endnote>
  <w:endnote w:type="continuationSeparator" w:id="0">
    <w:p w14:paraId="12D14F18" w14:textId="77777777" w:rsidR="00AA0D55" w:rsidRDefault="00AA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KaiTi_GB2312">
    <w:altName w:val="Microsoft YaHei"/>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C90321" w:rsidRDefault="00C90321" w:rsidP="00747190">
    <w:pPr>
      <w:pStyle w:val="aa"/>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488AB43E" w14:textId="77777777" w:rsidR="00C90321" w:rsidRDefault="00C9032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1CDD6492" w:rsidR="00C90321" w:rsidRDefault="00C90321" w:rsidP="00747190">
    <w:pPr>
      <w:pStyle w:val="aa"/>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sidR="00CD196A">
      <w:rPr>
        <w:rStyle w:val="af9"/>
      </w:rPr>
      <w:t>3</w:t>
    </w:r>
    <w:r>
      <w:rPr>
        <w:rStyle w:val="af9"/>
      </w:rPr>
      <w:fldChar w:fldCharType="end"/>
    </w:r>
  </w:p>
  <w:p w14:paraId="7321CB8C" w14:textId="77777777" w:rsidR="00C90321" w:rsidRDefault="00C903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9B02B" w14:textId="77777777" w:rsidR="00AA0D55" w:rsidRDefault="00AA0D55">
      <w:r>
        <w:separator/>
      </w:r>
    </w:p>
  </w:footnote>
  <w:footnote w:type="continuationSeparator" w:id="0">
    <w:p w14:paraId="3F5410B4" w14:textId="77777777" w:rsidR="00AA0D55" w:rsidRDefault="00AA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C90321" w:rsidRDefault="00C9032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325"/>
    <w:multiLevelType w:val="hybridMultilevel"/>
    <w:tmpl w:val="C0400B34"/>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367453B"/>
    <w:multiLevelType w:val="hybridMultilevel"/>
    <w:tmpl w:val="544078A4"/>
    <w:lvl w:ilvl="0" w:tplc="10090001">
      <w:start w:val="1"/>
      <w:numFmt w:val="bullet"/>
      <w:lvlText w:val="-"/>
      <w:lvlJc w:val="left"/>
      <w:pPr>
        <w:ind w:left="420" w:hanging="420"/>
      </w:pPr>
      <w:rPr>
        <w:rFonts w:ascii="KaiTi_GB2312" w:eastAsia="Times New Roman" w:hAnsi="KaiTi_GB2312" w:cs="KaiTi_GB2312" w:hint="eastAsia"/>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D800B22"/>
    <w:multiLevelType w:val="hybridMultilevel"/>
    <w:tmpl w:val="A150F28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DDF5B47"/>
    <w:multiLevelType w:val="hybridMultilevel"/>
    <w:tmpl w:val="03BCA24A"/>
    <w:lvl w:ilvl="0" w:tplc="24285ACA">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7E3D3D"/>
    <w:multiLevelType w:val="hybridMultilevel"/>
    <w:tmpl w:val="97041A70"/>
    <w:lvl w:ilvl="0" w:tplc="9B78F5AE">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8" w15:restartNumberingAfterBreak="0">
    <w:nsid w:val="11215631"/>
    <w:multiLevelType w:val="hybridMultilevel"/>
    <w:tmpl w:val="D8721F1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4117F51"/>
    <w:multiLevelType w:val="hybridMultilevel"/>
    <w:tmpl w:val="2886FBBE"/>
    <w:lvl w:ilvl="0" w:tplc="5CD84338">
      <w:start w:val="1"/>
      <w:numFmt w:val="bullet"/>
      <w:lvlText w:val=""/>
      <w:lvlJc w:val="left"/>
      <w:pPr>
        <w:tabs>
          <w:tab w:val="num" w:pos="720"/>
        </w:tabs>
        <w:ind w:left="720" w:hanging="360"/>
      </w:pPr>
      <w:rPr>
        <w:rFonts w:ascii="Symbol" w:hAnsi="Symbol" w:hint="default"/>
      </w:rPr>
    </w:lvl>
    <w:lvl w:ilvl="1" w:tplc="1F1867BA">
      <w:start w:val="1"/>
      <w:numFmt w:val="lowerLetter"/>
      <w:lvlText w:val="%2."/>
      <w:lvlJc w:val="left"/>
      <w:pPr>
        <w:tabs>
          <w:tab w:val="num" w:pos="1440"/>
        </w:tabs>
        <w:ind w:left="1440" w:hanging="360"/>
      </w:pPr>
    </w:lvl>
    <w:lvl w:ilvl="2" w:tplc="E586CC4C" w:tentative="1">
      <w:start w:val="1"/>
      <w:numFmt w:val="bullet"/>
      <w:lvlText w:val=""/>
      <w:lvlJc w:val="left"/>
      <w:pPr>
        <w:tabs>
          <w:tab w:val="num" w:pos="2160"/>
        </w:tabs>
        <w:ind w:left="2160" w:hanging="360"/>
      </w:pPr>
      <w:rPr>
        <w:rFonts w:ascii="Symbol" w:hAnsi="Symbol" w:hint="default"/>
      </w:rPr>
    </w:lvl>
    <w:lvl w:ilvl="3" w:tplc="19AC4BA2" w:tentative="1">
      <w:start w:val="1"/>
      <w:numFmt w:val="bullet"/>
      <w:lvlText w:val=""/>
      <w:lvlJc w:val="left"/>
      <w:pPr>
        <w:tabs>
          <w:tab w:val="num" w:pos="2880"/>
        </w:tabs>
        <w:ind w:left="2880" w:hanging="360"/>
      </w:pPr>
      <w:rPr>
        <w:rFonts w:ascii="Symbol" w:hAnsi="Symbol" w:hint="default"/>
      </w:rPr>
    </w:lvl>
    <w:lvl w:ilvl="4" w:tplc="17C68BD2" w:tentative="1">
      <w:start w:val="1"/>
      <w:numFmt w:val="bullet"/>
      <w:lvlText w:val=""/>
      <w:lvlJc w:val="left"/>
      <w:pPr>
        <w:tabs>
          <w:tab w:val="num" w:pos="3600"/>
        </w:tabs>
        <w:ind w:left="3600" w:hanging="360"/>
      </w:pPr>
      <w:rPr>
        <w:rFonts w:ascii="Symbol" w:hAnsi="Symbol" w:hint="default"/>
      </w:rPr>
    </w:lvl>
    <w:lvl w:ilvl="5" w:tplc="779C0410" w:tentative="1">
      <w:start w:val="1"/>
      <w:numFmt w:val="bullet"/>
      <w:lvlText w:val=""/>
      <w:lvlJc w:val="left"/>
      <w:pPr>
        <w:tabs>
          <w:tab w:val="num" w:pos="4320"/>
        </w:tabs>
        <w:ind w:left="4320" w:hanging="360"/>
      </w:pPr>
      <w:rPr>
        <w:rFonts w:ascii="Symbol" w:hAnsi="Symbol" w:hint="default"/>
      </w:rPr>
    </w:lvl>
    <w:lvl w:ilvl="6" w:tplc="11EA9778" w:tentative="1">
      <w:start w:val="1"/>
      <w:numFmt w:val="bullet"/>
      <w:lvlText w:val=""/>
      <w:lvlJc w:val="left"/>
      <w:pPr>
        <w:tabs>
          <w:tab w:val="num" w:pos="5040"/>
        </w:tabs>
        <w:ind w:left="5040" w:hanging="360"/>
      </w:pPr>
      <w:rPr>
        <w:rFonts w:ascii="Symbol" w:hAnsi="Symbol" w:hint="default"/>
      </w:rPr>
    </w:lvl>
    <w:lvl w:ilvl="7" w:tplc="69B81E4C" w:tentative="1">
      <w:start w:val="1"/>
      <w:numFmt w:val="bullet"/>
      <w:lvlText w:val=""/>
      <w:lvlJc w:val="left"/>
      <w:pPr>
        <w:tabs>
          <w:tab w:val="num" w:pos="5760"/>
        </w:tabs>
        <w:ind w:left="5760" w:hanging="360"/>
      </w:pPr>
      <w:rPr>
        <w:rFonts w:ascii="Symbol" w:hAnsi="Symbol" w:hint="default"/>
      </w:rPr>
    </w:lvl>
    <w:lvl w:ilvl="8" w:tplc="9BAA4F5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5B17EC"/>
    <w:multiLevelType w:val="hybridMultilevel"/>
    <w:tmpl w:val="CC927462"/>
    <w:lvl w:ilvl="0" w:tplc="D07E236E">
      <w:start w:val="7"/>
      <w:numFmt w:val="decimal"/>
      <w:lvlText w:val="%1."/>
      <w:lvlJc w:val="left"/>
      <w:pPr>
        <w:ind w:left="440" w:hanging="360"/>
      </w:pPr>
      <w:rPr>
        <w:rFonts w:hint="default"/>
      </w:rPr>
    </w:lvl>
    <w:lvl w:ilvl="1" w:tplc="04090017" w:tentative="1">
      <w:start w:val="1"/>
      <w:numFmt w:val="aiueoFullWidth"/>
      <w:lvlText w:val="(%2)"/>
      <w:lvlJc w:val="left"/>
      <w:pPr>
        <w:ind w:left="-299" w:hanging="440"/>
      </w:pPr>
    </w:lvl>
    <w:lvl w:ilvl="2" w:tplc="04090011" w:tentative="1">
      <w:start w:val="1"/>
      <w:numFmt w:val="decimalEnclosedCircle"/>
      <w:lvlText w:val="%3"/>
      <w:lvlJc w:val="left"/>
      <w:pPr>
        <w:ind w:left="141" w:hanging="440"/>
      </w:pPr>
    </w:lvl>
    <w:lvl w:ilvl="3" w:tplc="0409000F" w:tentative="1">
      <w:start w:val="1"/>
      <w:numFmt w:val="decimal"/>
      <w:lvlText w:val="%4."/>
      <w:lvlJc w:val="left"/>
      <w:pPr>
        <w:ind w:left="581" w:hanging="440"/>
      </w:pPr>
    </w:lvl>
    <w:lvl w:ilvl="4" w:tplc="04090017" w:tentative="1">
      <w:start w:val="1"/>
      <w:numFmt w:val="aiueoFullWidth"/>
      <w:lvlText w:val="(%5)"/>
      <w:lvlJc w:val="left"/>
      <w:pPr>
        <w:ind w:left="1021" w:hanging="440"/>
      </w:pPr>
    </w:lvl>
    <w:lvl w:ilvl="5" w:tplc="04090011" w:tentative="1">
      <w:start w:val="1"/>
      <w:numFmt w:val="decimalEnclosedCircle"/>
      <w:lvlText w:val="%6"/>
      <w:lvlJc w:val="left"/>
      <w:pPr>
        <w:ind w:left="1461" w:hanging="440"/>
      </w:pPr>
    </w:lvl>
    <w:lvl w:ilvl="6" w:tplc="0409000F" w:tentative="1">
      <w:start w:val="1"/>
      <w:numFmt w:val="decimal"/>
      <w:lvlText w:val="%7."/>
      <w:lvlJc w:val="left"/>
      <w:pPr>
        <w:ind w:left="1901" w:hanging="440"/>
      </w:pPr>
    </w:lvl>
    <w:lvl w:ilvl="7" w:tplc="04090017" w:tentative="1">
      <w:start w:val="1"/>
      <w:numFmt w:val="aiueoFullWidth"/>
      <w:lvlText w:val="(%8)"/>
      <w:lvlJc w:val="left"/>
      <w:pPr>
        <w:ind w:left="2341" w:hanging="440"/>
      </w:pPr>
    </w:lvl>
    <w:lvl w:ilvl="8" w:tplc="04090011" w:tentative="1">
      <w:start w:val="1"/>
      <w:numFmt w:val="decimalEnclosedCircle"/>
      <w:lvlText w:val="%9"/>
      <w:lvlJc w:val="left"/>
      <w:pPr>
        <w:ind w:left="2781" w:hanging="440"/>
      </w:pPr>
    </w:lvl>
  </w:abstractNum>
  <w:abstractNum w:abstractNumId="11" w15:restartNumberingAfterBreak="0">
    <w:nsid w:val="1C551501"/>
    <w:multiLevelType w:val="hybridMultilevel"/>
    <w:tmpl w:val="1826E5F0"/>
    <w:lvl w:ilvl="0" w:tplc="F8848860">
      <w:start w:val="129"/>
      <w:numFmt w:val="bullet"/>
      <w:lvlText w:val="-"/>
      <w:lvlJc w:val="left"/>
      <w:pPr>
        <w:ind w:left="988"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5" w15:restartNumberingAfterBreak="0">
    <w:nsid w:val="263B6838"/>
    <w:multiLevelType w:val="hybridMultilevel"/>
    <w:tmpl w:val="0916E9DC"/>
    <w:lvl w:ilvl="0" w:tplc="0409000F">
      <w:start w:val="1"/>
      <w:numFmt w:val="decimal"/>
      <w:lvlText w:val="%1."/>
      <w:lvlJc w:val="left"/>
      <w:pPr>
        <w:ind w:left="360" w:hanging="360"/>
      </w:pPr>
      <w:rPr>
        <w:rFonts w:hint="default"/>
        <w:b/>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7"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0" w15:restartNumberingAfterBreak="0">
    <w:nsid w:val="312C1D3A"/>
    <w:multiLevelType w:val="hybridMultilevel"/>
    <w:tmpl w:val="CC8EE4B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31A534EC"/>
    <w:multiLevelType w:val="hybridMultilevel"/>
    <w:tmpl w:val="E2321CF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49337C7"/>
    <w:multiLevelType w:val="hybridMultilevel"/>
    <w:tmpl w:val="284C468A"/>
    <w:lvl w:ilvl="0" w:tplc="FFFFFFFF">
      <w:start w:val="1"/>
      <w:numFmt w:val="decimal"/>
      <w:lvlText w:val="%1."/>
      <w:lvlJc w:val="left"/>
      <w:pPr>
        <w:tabs>
          <w:tab w:val="num" w:pos="420"/>
        </w:tabs>
        <w:ind w:left="420" w:hanging="4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4" w15:restartNumberingAfterBreak="0">
    <w:nsid w:val="3B171380"/>
    <w:multiLevelType w:val="hybridMultilevel"/>
    <w:tmpl w:val="5002AF72"/>
    <w:lvl w:ilvl="0" w:tplc="24285ACA">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3D367B00"/>
    <w:multiLevelType w:val="hybridMultilevel"/>
    <w:tmpl w:val="8028F4B2"/>
    <w:lvl w:ilvl="0" w:tplc="F8848860">
      <w:start w:val="129"/>
      <w:numFmt w:val="bullet"/>
      <w:lvlText w:val="-"/>
      <w:lvlJc w:val="left"/>
      <w:pPr>
        <w:ind w:left="704" w:hanging="420"/>
      </w:pPr>
      <w:rPr>
        <w:rFonts w:ascii="Calibri" w:eastAsia="Calibri" w:hAnsi="Calibri"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41080AAB"/>
    <w:multiLevelType w:val="hybridMultilevel"/>
    <w:tmpl w:val="D982CD2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59C2D03"/>
    <w:multiLevelType w:val="hybridMultilevel"/>
    <w:tmpl w:val="122685C2"/>
    <w:lvl w:ilvl="0" w:tplc="9B78F5AE">
      <w:start w:val="1"/>
      <w:numFmt w:val="lowerLetter"/>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484D0680"/>
    <w:multiLevelType w:val="hybridMultilevel"/>
    <w:tmpl w:val="256C1738"/>
    <w:lvl w:ilvl="0" w:tplc="B4BAF060">
      <w:start w:val="1"/>
      <w:numFmt w:val="decimal"/>
      <w:lvlText w:val="Senario %1."/>
      <w:lvlJc w:val="left"/>
      <w:pPr>
        <w:tabs>
          <w:tab w:val="num" w:pos="420"/>
        </w:tabs>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4D7D017A"/>
    <w:multiLevelType w:val="hybridMultilevel"/>
    <w:tmpl w:val="89006784"/>
    <w:lvl w:ilvl="0" w:tplc="04090005">
      <w:start w:val="1"/>
      <w:numFmt w:val="bullet"/>
      <w:lvlText w:val=""/>
      <w:lvlJc w:val="left"/>
      <w:pPr>
        <w:ind w:left="420" w:hanging="420"/>
      </w:pPr>
      <w:rPr>
        <w:rFonts w:ascii="Wingdings" w:hAnsi="Wingdings" w:hint="default"/>
      </w:rPr>
    </w:lvl>
    <w:lvl w:ilvl="1" w:tplc="903A818E">
      <w:numFmt w:val="bullet"/>
      <w:lvlText w:val="-"/>
      <w:lvlJc w:val="left"/>
      <w:pPr>
        <w:ind w:left="780" w:hanging="36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A21FC7"/>
    <w:multiLevelType w:val="hybridMultilevel"/>
    <w:tmpl w:val="797608AA"/>
    <w:lvl w:ilvl="0" w:tplc="24285ACA">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1B10A5D"/>
    <w:multiLevelType w:val="hybridMultilevel"/>
    <w:tmpl w:val="7370F54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667B3F77"/>
    <w:multiLevelType w:val="hybridMultilevel"/>
    <w:tmpl w:val="E578AD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3B5828"/>
    <w:multiLevelType w:val="hybridMultilevel"/>
    <w:tmpl w:val="71B81A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152857"/>
    <w:multiLevelType w:val="hybridMultilevel"/>
    <w:tmpl w:val="94F06054"/>
    <w:lvl w:ilvl="0" w:tplc="C1345990">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C32091F"/>
    <w:multiLevelType w:val="hybridMultilevel"/>
    <w:tmpl w:val="34FADE58"/>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3311D1"/>
    <w:multiLevelType w:val="hybridMultilevel"/>
    <w:tmpl w:val="E2D6C9E6"/>
    <w:lvl w:ilvl="0" w:tplc="826AB8BE">
      <w:start w:val="1"/>
      <w:numFmt w:val="decimal"/>
      <w:lvlText w:val="Senario %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3" w15:restartNumberingAfterBreak="0">
    <w:nsid w:val="77C16DE0"/>
    <w:multiLevelType w:val="hybridMultilevel"/>
    <w:tmpl w:val="41604AA6"/>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15:restartNumberingAfterBreak="0">
    <w:nsid w:val="77F40E63"/>
    <w:multiLevelType w:val="hybridMultilevel"/>
    <w:tmpl w:val="1832B4C8"/>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8343926"/>
    <w:multiLevelType w:val="hybridMultilevel"/>
    <w:tmpl w:val="3B06AE66"/>
    <w:lvl w:ilvl="0" w:tplc="9D0A2BEE">
      <w:start w:val="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95807ED"/>
    <w:multiLevelType w:val="hybridMultilevel"/>
    <w:tmpl w:val="8484379A"/>
    <w:lvl w:ilvl="0" w:tplc="BD36537A">
      <w:start w:val="11"/>
      <w:numFmt w:val="decimal"/>
      <w:lvlText w:val="%1."/>
      <w:lvlJc w:val="left"/>
      <w:pPr>
        <w:ind w:left="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7ABC4DD2"/>
    <w:multiLevelType w:val="hybridMultilevel"/>
    <w:tmpl w:val="5BC28C08"/>
    <w:lvl w:ilvl="0" w:tplc="D55E2D7C">
      <w:start w:val="9"/>
      <w:numFmt w:val="decimal"/>
      <w:lvlText w:val="%1."/>
      <w:lvlJc w:val="left"/>
      <w:pPr>
        <w:ind w:left="1619"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49990721">
    <w:abstractNumId w:val="41"/>
  </w:num>
  <w:num w:numId="2" w16cid:durableId="357853614">
    <w:abstractNumId w:val="39"/>
  </w:num>
  <w:num w:numId="3" w16cid:durableId="996230143">
    <w:abstractNumId w:val="18"/>
  </w:num>
  <w:num w:numId="4" w16cid:durableId="1504780083">
    <w:abstractNumId w:val="13"/>
  </w:num>
  <w:num w:numId="5" w16cid:durableId="1444958062">
    <w:abstractNumId w:val="7"/>
  </w:num>
  <w:num w:numId="6" w16cid:durableId="75593793">
    <w:abstractNumId w:val="16"/>
  </w:num>
  <w:num w:numId="7" w16cid:durableId="588930617">
    <w:abstractNumId w:val="42"/>
  </w:num>
  <w:num w:numId="8" w16cid:durableId="461192079">
    <w:abstractNumId w:val="19"/>
  </w:num>
  <w:num w:numId="9" w16cid:durableId="1182547081">
    <w:abstractNumId w:val="14"/>
  </w:num>
  <w:num w:numId="10" w16cid:durableId="1139541928">
    <w:abstractNumId w:val="48"/>
  </w:num>
  <w:num w:numId="11" w16cid:durableId="94639055">
    <w:abstractNumId w:val="3"/>
  </w:num>
  <w:num w:numId="12" w16cid:durableId="616528407">
    <w:abstractNumId w:val="12"/>
  </w:num>
  <w:num w:numId="13" w16cid:durableId="571818092">
    <w:abstractNumId w:val="17"/>
  </w:num>
  <w:num w:numId="14" w16cid:durableId="1702630598">
    <w:abstractNumId w:val="0"/>
  </w:num>
  <w:num w:numId="15" w16cid:durableId="1312715660">
    <w:abstractNumId w:val="44"/>
  </w:num>
  <w:num w:numId="16" w16cid:durableId="484401053">
    <w:abstractNumId w:val="6"/>
  </w:num>
  <w:num w:numId="17" w16cid:durableId="2090422640">
    <w:abstractNumId w:val="27"/>
  </w:num>
  <w:num w:numId="18" w16cid:durableId="514266655">
    <w:abstractNumId w:val="26"/>
  </w:num>
  <w:num w:numId="19" w16cid:durableId="306084916">
    <w:abstractNumId w:val="36"/>
  </w:num>
  <w:num w:numId="20" w16cid:durableId="1802381723">
    <w:abstractNumId w:val="34"/>
  </w:num>
  <w:num w:numId="21" w16cid:durableId="1902984263">
    <w:abstractNumId w:val="25"/>
  </w:num>
  <w:num w:numId="22" w16cid:durableId="1921940131">
    <w:abstractNumId w:val="11"/>
  </w:num>
  <w:num w:numId="23" w16cid:durableId="619799869">
    <w:abstractNumId w:val="24"/>
  </w:num>
  <w:num w:numId="24" w16cid:durableId="96757995">
    <w:abstractNumId w:val="43"/>
  </w:num>
  <w:num w:numId="25" w16cid:durableId="1254624489">
    <w:abstractNumId w:val="38"/>
  </w:num>
  <w:num w:numId="26" w16cid:durableId="1152022500">
    <w:abstractNumId w:val="9"/>
  </w:num>
  <w:num w:numId="27" w16cid:durableId="834153810">
    <w:abstractNumId w:val="35"/>
  </w:num>
  <w:num w:numId="28" w16cid:durableId="765810556">
    <w:abstractNumId w:val="1"/>
  </w:num>
  <w:num w:numId="29" w16cid:durableId="2073648428">
    <w:abstractNumId w:val="23"/>
  </w:num>
  <w:num w:numId="30" w16cid:durableId="44642890">
    <w:abstractNumId w:val="40"/>
  </w:num>
  <w:num w:numId="31" w16cid:durableId="8798310">
    <w:abstractNumId w:val="29"/>
  </w:num>
  <w:num w:numId="32" w16cid:durableId="306666747">
    <w:abstractNumId w:val="2"/>
  </w:num>
  <w:num w:numId="33" w16cid:durableId="2067143797">
    <w:abstractNumId w:val="33"/>
  </w:num>
  <w:num w:numId="34" w16cid:durableId="2125879698">
    <w:abstractNumId w:val="5"/>
  </w:num>
  <w:num w:numId="35" w16cid:durableId="870072789">
    <w:abstractNumId w:val="22"/>
  </w:num>
  <w:num w:numId="36" w16cid:durableId="1507286916">
    <w:abstractNumId w:val="10"/>
  </w:num>
  <w:num w:numId="37" w16cid:durableId="978608330">
    <w:abstractNumId w:val="32"/>
  </w:num>
  <w:num w:numId="38" w16cid:durableId="685446868">
    <w:abstractNumId w:val="37"/>
  </w:num>
  <w:num w:numId="39" w16cid:durableId="2089840543">
    <w:abstractNumId w:val="46"/>
  </w:num>
  <w:num w:numId="40" w16cid:durableId="201982388">
    <w:abstractNumId w:val="31"/>
  </w:num>
  <w:num w:numId="41" w16cid:durableId="984698157">
    <w:abstractNumId w:val="47"/>
  </w:num>
  <w:num w:numId="42" w16cid:durableId="1359311382">
    <w:abstractNumId w:val="45"/>
  </w:num>
  <w:num w:numId="43" w16cid:durableId="754207823">
    <w:abstractNumId w:val="28"/>
  </w:num>
  <w:num w:numId="44" w16cid:durableId="1234510610">
    <w:abstractNumId w:val="30"/>
  </w:num>
  <w:num w:numId="45" w16cid:durableId="1072848229">
    <w:abstractNumId w:val="21"/>
  </w:num>
  <w:num w:numId="46" w16cid:durableId="1372220420">
    <w:abstractNumId w:val="20"/>
  </w:num>
  <w:num w:numId="47" w16cid:durableId="1914192038">
    <w:abstractNumId w:val="15"/>
  </w:num>
  <w:num w:numId="48" w16cid:durableId="2107580384">
    <w:abstractNumId w:val="4"/>
  </w:num>
  <w:num w:numId="49" w16cid:durableId="1296175098">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357"/>
  <w:doNotHyphenateCaps/>
  <w:drawingGridHorizontalSpacing w:val="142"/>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1C9"/>
    <w:rsid w:val="000009BE"/>
    <w:rsid w:val="00001418"/>
    <w:rsid w:val="00001BF0"/>
    <w:rsid w:val="00001D80"/>
    <w:rsid w:val="00001FC3"/>
    <w:rsid w:val="000020AE"/>
    <w:rsid w:val="00002480"/>
    <w:rsid w:val="000024F8"/>
    <w:rsid w:val="00002993"/>
    <w:rsid w:val="000033FE"/>
    <w:rsid w:val="000034AA"/>
    <w:rsid w:val="00003757"/>
    <w:rsid w:val="00003DAD"/>
    <w:rsid w:val="00003E44"/>
    <w:rsid w:val="0000441E"/>
    <w:rsid w:val="000047CA"/>
    <w:rsid w:val="0000526E"/>
    <w:rsid w:val="0000585D"/>
    <w:rsid w:val="00005DEB"/>
    <w:rsid w:val="00006022"/>
    <w:rsid w:val="000069A1"/>
    <w:rsid w:val="00006D48"/>
    <w:rsid w:val="000072BB"/>
    <w:rsid w:val="0000746F"/>
    <w:rsid w:val="0000766C"/>
    <w:rsid w:val="00007896"/>
    <w:rsid w:val="00011C8B"/>
    <w:rsid w:val="000121D8"/>
    <w:rsid w:val="0001239E"/>
    <w:rsid w:val="0001298D"/>
    <w:rsid w:val="0001301D"/>
    <w:rsid w:val="0001328A"/>
    <w:rsid w:val="00013589"/>
    <w:rsid w:val="00013D27"/>
    <w:rsid w:val="00013D2C"/>
    <w:rsid w:val="00013E09"/>
    <w:rsid w:val="0001431E"/>
    <w:rsid w:val="00014409"/>
    <w:rsid w:val="0001498F"/>
    <w:rsid w:val="00014E86"/>
    <w:rsid w:val="00015391"/>
    <w:rsid w:val="000153BC"/>
    <w:rsid w:val="000158F7"/>
    <w:rsid w:val="00015C84"/>
    <w:rsid w:val="00016311"/>
    <w:rsid w:val="00016EE7"/>
    <w:rsid w:val="00017AD0"/>
    <w:rsid w:val="0002010A"/>
    <w:rsid w:val="000202F8"/>
    <w:rsid w:val="000207E4"/>
    <w:rsid w:val="00020A67"/>
    <w:rsid w:val="00021A5F"/>
    <w:rsid w:val="00021B2F"/>
    <w:rsid w:val="00021B75"/>
    <w:rsid w:val="0002248D"/>
    <w:rsid w:val="0002295B"/>
    <w:rsid w:val="00022C70"/>
    <w:rsid w:val="000233EB"/>
    <w:rsid w:val="00025060"/>
    <w:rsid w:val="0002541F"/>
    <w:rsid w:val="00025C1F"/>
    <w:rsid w:val="00025F25"/>
    <w:rsid w:val="0002613D"/>
    <w:rsid w:val="00026C7A"/>
    <w:rsid w:val="00026CD4"/>
    <w:rsid w:val="00027F13"/>
    <w:rsid w:val="0003012B"/>
    <w:rsid w:val="00030203"/>
    <w:rsid w:val="000303E4"/>
    <w:rsid w:val="000308BD"/>
    <w:rsid w:val="0003101B"/>
    <w:rsid w:val="000314F2"/>
    <w:rsid w:val="00031CF0"/>
    <w:rsid w:val="00032111"/>
    <w:rsid w:val="00032B69"/>
    <w:rsid w:val="00033786"/>
    <w:rsid w:val="00033917"/>
    <w:rsid w:val="0003391C"/>
    <w:rsid w:val="00033C08"/>
    <w:rsid w:val="00033DA5"/>
    <w:rsid w:val="00034468"/>
    <w:rsid w:val="000347B8"/>
    <w:rsid w:val="00034F0A"/>
    <w:rsid w:val="00035AB3"/>
    <w:rsid w:val="00035C47"/>
    <w:rsid w:val="00036173"/>
    <w:rsid w:val="000362AC"/>
    <w:rsid w:val="000363F1"/>
    <w:rsid w:val="00037D1D"/>
    <w:rsid w:val="000403E1"/>
    <w:rsid w:val="00040866"/>
    <w:rsid w:val="0004138B"/>
    <w:rsid w:val="000417A6"/>
    <w:rsid w:val="00041B80"/>
    <w:rsid w:val="00041F06"/>
    <w:rsid w:val="00041FBA"/>
    <w:rsid w:val="00042389"/>
    <w:rsid w:val="00042571"/>
    <w:rsid w:val="00042C5C"/>
    <w:rsid w:val="00043099"/>
    <w:rsid w:val="00043A37"/>
    <w:rsid w:val="00043C51"/>
    <w:rsid w:val="00044121"/>
    <w:rsid w:val="00044283"/>
    <w:rsid w:val="000444FD"/>
    <w:rsid w:val="00044F0A"/>
    <w:rsid w:val="000453D0"/>
    <w:rsid w:val="0004555C"/>
    <w:rsid w:val="000455D4"/>
    <w:rsid w:val="0004633C"/>
    <w:rsid w:val="00046AFA"/>
    <w:rsid w:val="00046EE4"/>
    <w:rsid w:val="00047D72"/>
    <w:rsid w:val="000502DD"/>
    <w:rsid w:val="000504BA"/>
    <w:rsid w:val="000504EB"/>
    <w:rsid w:val="00050824"/>
    <w:rsid w:val="000509BB"/>
    <w:rsid w:val="00050CFF"/>
    <w:rsid w:val="000510C2"/>
    <w:rsid w:val="000511AF"/>
    <w:rsid w:val="0005244A"/>
    <w:rsid w:val="00052B2C"/>
    <w:rsid w:val="00053A5A"/>
    <w:rsid w:val="00053E4E"/>
    <w:rsid w:val="00054314"/>
    <w:rsid w:val="00054C2C"/>
    <w:rsid w:val="000551E9"/>
    <w:rsid w:val="000555B2"/>
    <w:rsid w:val="00056C2B"/>
    <w:rsid w:val="00056CBF"/>
    <w:rsid w:val="000579BE"/>
    <w:rsid w:val="0006037E"/>
    <w:rsid w:val="0006102F"/>
    <w:rsid w:val="000616C5"/>
    <w:rsid w:val="00061829"/>
    <w:rsid w:val="00061D2B"/>
    <w:rsid w:val="00061F84"/>
    <w:rsid w:val="0006263A"/>
    <w:rsid w:val="000634EE"/>
    <w:rsid w:val="00063B2C"/>
    <w:rsid w:val="000641BE"/>
    <w:rsid w:val="000648E4"/>
    <w:rsid w:val="00065827"/>
    <w:rsid w:val="00066137"/>
    <w:rsid w:val="000663F5"/>
    <w:rsid w:val="00066A21"/>
    <w:rsid w:val="00066E03"/>
    <w:rsid w:val="000704F5"/>
    <w:rsid w:val="000706D0"/>
    <w:rsid w:val="00070812"/>
    <w:rsid w:val="00070EB0"/>
    <w:rsid w:val="00070FEF"/>
    <w:rsid w:val="000711D0"/>
    <w:rsid w:val="00071866"/>
    <w:rsid w:val="00073B24"/>
    <w:rsid w:val="00073C4A"/>
    <w:rsid w:val="00075686"/>
    <w:rsid w:val="000757C3"/>
    <w:rsid w:val="00075F2A"/>
    <w:rsid w:val="00076C4C"/>
    <w:rsid w:val="00077440"/>
    <w:rsid w:val="000774DD"/>
    <w:rsid w:val="00077668"/>
    <w:rsid w:val="000777A9"/>
    <w:rsid w:val="00077BEB"/>
    <w:rsid w:val="000802A0"/>
    <w:rsid w:val="000803E5"/>
    <w:rsid w:val="000804AF"/>
    <w:rsid w:val="0008050D"/>
    <w:rsid w:val="00080516"/>
    <w:rsid w:val="00080E86"/>
    <w:rsid w:val="00081AFC"/>
    <w:rsid w:val="00081FE5"/>
    <w:rsid w:val="0008208A"/>
    <w:rsid w:val="0008218F"/>
    <w:rsid w:val="0008389D"/>
    <w:rsid w:val="000845AE"/>
    <w:rsid w:val="000856C1"/>
    <w:rsid w:val="000856C5"/>
    <w:rsid w:val="00085C05"/>
    <w:rsid w:val="00086571"/>
    <w:rsid w:val="0008662A"/>
    <w:rsid w:val="00086D94"/>
    <w:rsid w:val="0008787E"/>
    <w:rsid w:val="000878E2"/>
    <w:rsid w:val="00087B64"/>
    <w:rsid w:val="000902ED"/>
    <w:rsid w:val="00090EA6"/>
    <w:rsid w:val="0009178D"/>
    <w:rsid w:val="00091984"/>
    <w:rsid w:val="00091E5B"/>
    <w:rsid w:val="000926C6"/>
    <w:rsid w:val="00093257"/>
    <w:rsid w:val="000932DF"/>
    <w:rsid w:val="0009375D"/>
    <w:rsid w:val="00094283"/>
    <w:rsid w:val="0009451A"/>
    <w:rsid w:val="000945B8"/>
    <w:rsid w:val="0009539E"/>
    <w:rsid w:val="000954E8"/>
    <w:rsid w:val="000958BD"/>
    <w:rsid w:val="0009595D"/>
    <w:rsid w:val="000963DE"/>
    <w:rsid w:val="000968C8"/>
    <w:rsid w:val="00096BF1"/>
    <w:rsid w:val="000975D9"/>
    <w:rsid w:val="0009792F"/>
    <w:rsid w:val="000A01ED"/>
    <w:rsid w:val="000A08DF"/>
    <w:rsid w:val="000A0959"/>
    <w:rsid w:val="000A098B"/>
    <w:rsid w:val="000A1209"/>
    <w:rsid w:val="000A211F"/>
    <w:rsid w:val="000A221A"/>
    <w:rsid w:val="000A25C3"/>
    <w:rsid w:val="000A26A1"/>
    <w:rsid w:val="000A2CC9"/>
    <w:rsid w:val="000A2CEF"/>
    <w:rsid w:val="000A3483"/>
    <w:rsid w:val="000A45F5"/>
    <w:rsid w:val="000A4D99"/>
    <w:rsid w:val="000A56CE"/>
    <w:rsid w:val="000A5C23"/>
    <w:rsid w:val="000A6461"/>
    <w:rsid w:val="000A64D0"/>
    <w:rsid w:val="000A66F3"/>
    <w:rsid w:val="000A6C3A"/>
    <w:rsid w:val="000A6C77"/>
    <w:rsid w:val="000A7389"/>
    <w:rsid w:val="000B0254"/>
    <w:rsid w:val="000B0477"/>
    <w:rsid w:val="000B0786"/>
    <w:rsid w:val="000B1031"/>
    <w:rsid w:val="000B13D3"/>
    <w:rsid w:val="000B1792"/>
    <w:rsid w:val="000B21A5"/>
    <w:rsid w:val="000B35D9"/>
    <w:rsid w:val="000B3F8D"/>
    <w:rsid w:val="000B4AE1"/>
    <w:rsid w:val="000B54AF"/>
    <w:rsid w:val="000B5507"/>
    <w:rsid w:val="000B5CFA"/>
    <w:rsid w:val="000B5E78"/>
    <w:rsid w:val="000B5F44"/>
    <w:rsid w:val="000B5F85"/>
    <w:rsid w:val="000B6D67"/>
    <w:rsid w:val="000B735A"/>
    <w:rsid w:val="000B7387"/>
    <w:rsid w:val="000B73AA"/>
    <w:rsid w:val="000B7540"/>
    <w:rsid w:val="000B7767"/>
    <w:rsid w:val="000B7828"/>
    <w:rsid w:val="000B7D15"/>
    <w:rsid w:val="000B7F8F"/>
    <w:rsid w:val="000C02B1"/>
    <w:rsid w:val="000C07B0"/>
    <w:rsid w:val="000C195F"/>
    <w:rsid w:val="000C1A48"/>
    <w:rsid w:val="000C1B35"/>
    <w:rsid w:val="000C32A9"/>
    <w:rsid w:val="000C4057"/>
    <w:rsid w:val="000C4B2A"/>
    <w:rsid w:val="000C5131"/>
    <w:rsid w:val="000C513F"/>
    <w:rsid w:val="000C61AB"/>
    <w:rsid w:val="000C680A"/>
    <w:rsid w:val="000C6B94"/>
    <w:rsid w:val="000C737B"/>
    <w:rsid w:val="000C7ACE"/>
    <w:rsid w:val="000C7B03"/>
    <w:rsid w:val="000C7BB3"/>
    <w:rsid w:val="000C7BEA"/>
    <w:rsid w:val="000D02FC"/>
    <w:rsid w:val="000D0D66"/>
    <w:rsid w:val="000D0F96"/>
    <w:rsid w:val="000D15FD"/>
    <w:rsid w:val="000D21BE"/>
    <w:rsid w:val="000D2636"/>
    <w:rsid w:val="000D283B"/>
    <w:rsid w:val="000D3D41"/>
    <w:rsid w:val="000D3F62"/>
    <w:rsid w:val="000D4DE0"/>
    <w:rsid w:val="000D6F61"/>
    <w:rsid w:val="000D72BE"/>
    <w:rsid w:val="000D73FA"/>
    <w:rsid w:val="000E1BF4"/>
    <w:rsid w:val="000E1BF9"/>
    <w:rsid w:val="000E1C50"/>
    <w:rsid w:val="000E25C9"/>
    <w:rsid w:val="000E3A74"/>
    <w:rsid w:val="000E3E33"/>
    <w:rsid w:val="000E488F"/>
    <w:rsid w:val="000E4C97"/>
    <w:rsid w:val="000E5563"/>
    <w:rsid w:val="000E5767"/>
    <w:rsid w:val="000E64E2"/>
    <w:rsid w:val="000E6749"/>
    <w:rsid w:val="000E67DD"/>
    <w:rsid w:val="000E6EAB"/>
    <w:rsid w:val="000E7F4C"/>
    <w:rsid w:val="000F0CAF"/>
    <w:rsid w:val="000F0F2E"/>
    <w:rsid w:val="000F20DA"/>
    <w:rsid w:val="000F27D0"/>
    <w:rsid w:val="000F2C76"/>
    <w:rsid w:val="000F3343"/>
    <w:rsid w:val="000F3CD3"/>
    <w:rsid w:val="000F3D21"/>
    <w:rsid w:val="000F4DD1"/>
    <w:rsid w:val="000F6A2E"/>
    <w:rsid w:val="000F6C0A"/>
    <w:rsid w:val="000F6D6E"/>
    <w:rsid w:val="000F6FE6"/>
    <w:rsid w:val="000F79D1"/>
    <w:rsid w:val="0010053C"/>
    <w:rsid w:val="0010083B"/>
    <w:rsid w:val="0010085A"/>
    <w:rsid w:val="00100F3B"/>
    <w:rsid w:val="001016F2"/>
    <w:rsid w:val="0010216C"/>
    <w:rsid w:val="0010272B"/>
    <w:rsid w:val="00102962"/>
    <w:rsid w:val="00103548"/>
    <w:rsid w:val="00103807"/>
    <w:rsid w:val="001042A0"/>
    <w:rsid w:val="00104AFC"/>
    <w:rsid w:val="001059E3"/>
    <w:rsid w:val="00105F7F"/>
    <w:rsid w:val="00106990"/>
    <w:rsid w:val="00106E70"/>
    <w:rsid w:val="00107351"/>
    <w:rsid w:val="0010741C"/>
    <w:rsid w:val="00107450"/>
    <w:rsid w:val="0010777E"/>
    <w:rsid w:val="00107989"/>
    <w:rsid w:val="00107CAD"/>
    <w:rsid w:val="00107CC5"/>
    <w:rsid w:val="00107D72"/>
    <w:rsid w:val="00107F58"/>
    <w:rsid w:val="001100A3"/>
    <w:rsid w:val="001104F6"/>
    <w:rsid w:val="00111CF7"/>
    <w:rsid w:val="00112A79"/>
    <w:rsid w:val="00112C1A"/>
    <w:rsid w:val="00113B55"/>
    <w:rsid w:val="00113CA2"/>
    <w:rsid w:val="001156EA"/>
    <w:rsid w:val="00115CFC"/>
    <w:rsid w:val="001167E2"/>
    <w:rsid w:val="00116CA7"/>
    <w:rsid w:val="00117442"/>
    <w:rsid w:val="0011747F"/>
    <w:rsid w:val="001177CB"/>
    <w:rsid w:val="001206AA"/>
    <w:rsid w:val="00120A55"/>
    <w:rsid w:val="00122295"/>
    <w:rsid w:val="00122579"/>
    <w:rsid w:val="00122701"/>
    <w:rsid w:val="00122C92"/>
    <w:rsid w:val="00123876"/>
    <w:rsid w:val="001239E6"/>
    <w:rsid w:val="00123AB9"/>
    <w:rsid w:val="00123FA5"/>
    <w:rsid w:val="001245DA"/>
    <w:rsid w:val="00124946"/>
    <w:rsid w:val="00125543"/>
    <w:rsid w:val="001257FC"/>
    <w:rsid w:val="0012631B"/>
    <w:rsid w:val="0012673F"/>
    <w:rsid w:val="00126A73"/>
    <w:rsid w:val="00126D72"/>
    <w:rsid w:val="0012758F"/>
    <w:rsid w:val="00127BA7"/>
    <w:rsid w:val="00127C6B"/>
    <w:rsid w:val="00130397"/>
    <w:rsid w:val="00132FDD"/>
    <w:rsid w:val="001335CC"/>
    <w:rsid w:val="0013364A"/>
    <w:rsid w:val="00133A6E"/>
    <w:rsid w:val="00133BD1"/>
    <w:rsid w:val="00133C5F"/>
    <w:rsid w:val="00134A52"/>
    <w:rsid w:val="0013505B"/>
    <w:rsid w:val="00135FD5"/>
    <w:rsid w:val="00136798"/>
    <w:rsid w:val="00136A6C"/>
    <w:rsid w:val="00136C99"/>
    <w:rsid w:val="0013756D"/>
    <w:rsid w:val="00137660"/>
    <w:rsid w:val="001379A0"/>
    <w:rsid w:val="00137A2D"/>
    <w:rsid w:val="001401A0"/>
    <w:rsid w:val="00140338"/>
    <w:rsid w:val="001403CE"/>
    <w:rsid w:val="00140CEA"/>
    <w:rsid w:val="00140E96"/>
    <w:rsid w:val="00141A0C"/>
    <w:rsid w:val="00141BD8"/>
    <w:rsid w:val="00141BFE"/>
    <w:rsid w:val="00141CCC"/>
    <w:rsid w:val="001424D2"/>
    <w:rsid w:val="001424F8"/>
    <w:rsid w:val="00142775"/>
    <w:rsid w:val="00142AE1"/>
    <w:rsid w:val="00143531"/>
    <w:rsid w:val="001444E2"/>
    <w:rsid w:val="00144D49"/>
    <w:rsid w:val="00144DBF"/>
    <w:rsid w:val="00144FAF"/>
    <w:rsid w:val="0014524C"/>
    <w:rsid w:val="0014542D"/>
    <w:rsid w:val="00145A68"/>
    <w:rsid w:val="00147312"/>
    <w:rsid w:val="00147408"/>
    <w:rsid w:val="00147A3E"/>
    <w:rsid w:val="00147B9C"/>
    <w:rsid w:val="0015001C"/>
    <w:rsid w:val="001506BF"/>
    <w:rsid w:val="00150792"/>
    <w:rsid w:val="001507D9"/>
    <w:rsid w:val="001509D6"/>
    <w:rsid w:val="00152220"/>
    <w:rsid w:val="001532A9"/>
    <w:rsid w:val="001532CE"/>
    <w:rsid w:val="00153DA3"/>
    <w:rsid w:val="001542AA"/>
    <w:rsid w:val="001549D0"/>
    <w:rsid w:val="00155675"/>
    <w:rsid w:val="00156108"/>
    <w:rsid w:val="00156AE9"/>
    <w:rsid w:val="00156F86"/>
    <w:rsid w:val="0015719E"/>
    <w:rsid w:val="00157590"/>
    <w:rsid w:val="00160B0B"/>
    <w:rsid w:val="00161559"/>
    <w:rsid w:val="00162023"/>
    <w:rsid w:val="001629A3"/>
    <w:rsid w:val="001631A2"/>
    <w:rsid w:val="00163293"/>
    <w:rsid w:val="00163997"/>
    <w:rsid w:val="00163B13"/>
    <w:rsid w:val="00163B4C"/>
    <w:rsid w:val="00163BB0"/>
    <w:rsid w:val="00163D8D"/>
    <w:rsid w:val="00164253"/>
    <w:rsid w:val="00165339"/>
    <w:rsid w:val="0016554C"/>
    <w:rsid w:val="00165C2A"/>
    <w:rsid w:val="00165FE6"/>
    <w:rsid w:val="001661EC"/>
    <w:rsid w:val="00166484"/>
    <w:rsid w:val="001667D0"/>
    <w:rsid w:val="00167B14"/>
    <w:rsid w:val="00167C34"/>
    <w:rsid w:val="00167D08"/>
    <w:rsid w:val="0017085B"/>
    <w:rsid w:val="00170C0B"/>
    <w:rsid w:val="00170FBB"/>
    <w:rsid w:val="00171AE5"/>
    <w:rsid w:val="00171D9B"/>
    <w:rsid w:val="00171EBC"/>
    <w:rsid w:val="001723BF"/>
    <w:rsid w:val="00172EDC"/>
    <w:rsid w:val="001736D1"/>
    <w:rsid w:val="00174C61"/>
    <w:rsid w:val="001755B2"/>
    <w:rsid w:val="00175DD9"/>
    <w:rsid w:val="001765F6"/>
    <w:rsid w:val="00176B64"/>
    <w:rsid w:val="00176EC0"/>
    <w:rsid w:val="00176FF8"/>
    <w:rsid w:val="00177211"/>
    <w:rsid w:val="00181011"/>
    <w:rsid w:val="00181639"/>
    <w:rsid w:val="00181806"/>
    <w:rsid w:val="001821BC"/>
    <w:rsid w:val="00182C8B"/>
    <w:rsid w:val="00182D24"/>
    <w:rsid w:val="00183168"/>
    <w:rsid w:val="00183362"/>
    <w:rsid w:val="00183848"/>
    <w:rsid w:val="00183CC4"/>
    <w:rsid w:val="00183D2C"/>
    <w:rsid w:val="0018400B"/>
    <w:rsid w:val="00184730"/>
    <w:rsid w:val="00184AC5"/>
    <w:rsid w:val="00184B73"/>
    <w:rsid w:val="0018507C"/>
    <w:rsid w:val="00186D8A"/>
    <w:rsid w:val="00187132"/>
    <w:rsid w:val="00187C58"/>
    <w:rsid w:val="00187D7B"/>
    <w:rsid w:val="00187EC4"/>
    <w:rsid w:val="00190327"/>
    <w:rsid w:val="00190BE3"/>
    <w:rsid w:val="00190D82"/>
    <w:rsid w:val="00190E13"/>
    <w:rsid w:val="00191C70"/>
    <w:rsid w:val="00191D16"/>
    <w:rsid w:val="001923AB"/>
    <w:rsid w:val="0019507E"/>
    <w:rsid w:val="00195111"/>
    <w:rsid w:val="0019544F"/>
    <w:rsid w:val="001958E4"/>
    <w:rsid w:val="00195CF4"/>
    <w:rsid w:val="001960FE"/>
    <w:rsid w:val="001969CF"/>
    <w:rsid w:val="00196CBB"/>
    <w:rsid w:val="001971AE"/>
    <w:rsid w:val="001979D1"/>
    <w:rsid w:val="001979F6"/>
    <w:rsid w:val="001A01A6"/>
    <w:rsid w:val="001A047A"/>
    <w:rsid w:val="001A0563"/>
    <w:rsid w:val="001A056F"/>
    <w:rsid w:val="001A0833"/>
    <w:rsid w:val="001A0B6D"/>
    <w:rsid w:val="001A1090"/>
    <w:rsid w:val="001A198D"/>
    <w:rsid w:val="001A2372"/>
    <w:rsid w:val="001A2E2E"/>
    <w:rsid w:val="001A33D5"/>
    <w:rsid w:val="001A43ED"/>
    <w:rsid w:val="001A4E98"/>
    <w:rsid w:val="001A552F"/>
    <w:rsid w:val="001A6612"/>
    <w:rsid w:val="001A69E7"/>
    <w:rsid w:val="001A6F0F"/>
    <w:rsid w:val="001B0748"/>
    <w:rsid w:val="001B0F1B"/>
    <w:rsid w:val="001B10CF"/>
    <w:rsid w:val="001B1312"/>
    <w:rsid w:val="001B13E0"/>
    <w:rsid w:val="001B18DE"/>
    <w:rsid w:val="001B19A2"/>
    <w:rsid w:val="001B29C8"/>
    <w:rsid w:val="001B2C32"/>
    <w:rsid w:val="001B2F61"/>
    <w:rsid w:val="001B4C54"/>
    <w:rsid w:val="001B4F34"/>
    <w:rsid w:val="001B5481"/>
    <w:rsid w:val="001B5925"/>
    <w:rsid w:val="001B74F5"/>
    <w:rsid w:val="001B7D25"/>
    <w:rsid w:val="001B7FD1"/>
    <w:rsid w:val="001C0015"/>
    <w:rsid w:val="001C0905"/>
    <w:rsid w:val="001C13DD"/>
    <w:rsid w:val="001C18AC"/>
    <w:rsid w:val="001C2B66"/>
    <w:rsid w:val="001C2D8A"/>
    <w:rsid w:val="001C3566"/>
    <w:rsid w:val="001C38E9"/>
    <w:rsid w:val="001C413E"/>
    <w:rsid w:val="001C4507"/>
    <w:rsid w:val="001C4BA7"/>
    <w:rsid w:val="001C4C73"/>
    <w:rsid w:val="001C5097"/>
    <w:rsid w:val="001C5514"/>
    <w:rsid w:val="001C5893"/>
    <w:rsid w:val="001C630A"/>
    <w:rsid w:val="001C651A"/>
    <w:rsid w:val="001C6C4E"/>
    <w:rsid w:val="001C6EED"/>
    <w:rsid w:val="001C7241"/>
    <w:rsid w:val="001C732C"/>
    <w:rsid w:val="001C7473"/>
    <w:rsid w:val="001C7AD0"/>
    <w:rsid w:val="001D0251"/>
    <w:rsid w:val="001D1022"/>
    <w:rsid w:val="001D1595"/>
    <w:rsid w:val="001D15A1"/>
    <w:rsid w:val="001D2B64"/>
    <w:rsid w:val="001D2CD9"/>
    <w:rsid w:val="001D4223"/>
    <w:rsid w:val="001D5C82"/>
    <w:rsid w:val="001D5CFE"/>
    <w:rsid w:val="001D671D"/>
    <w:rsid w:val="001D7C54"/>
    <w:rsid w:val="001E03AD"/>
    <w:rsid w:val="001E06C5"/>
    <w:rsid w:val="001E1856"/>
    <w:rsid w:val="001E2231"/>
    <w:rsid w:val="001E2582"/>
    <w:rsid w:val="001E27A8"/>
    <w:rsid w:val="001E301F"/>
    <w:rsid w:val="001E3022"/>
    <w:rsid w:val="001E3B7F"/>
    <w:rsid w:val="001E40F3"/>
    <w:rsid w:val="001E45F3"/>
    <w:rsid w:val="001E468F"/>
    <w:rsid w:val="001E4AC2"/>
    <w:rsid w:val="001E6555"/>
    <w:rsid w:val="001E6717"/>
    <w:rsid w:val="001E699B"/>
    <w:rsid w:val="001E6EF6"/>
    <w:rsid w:val="001E7095"/>
    <w:rsid w:val="001E75AB"/>
    <w:rsid w:val="001F0CDD"/>
    <w:rsid w:val="001F113E"/>
    <w:rsid w:val="001F173C"/>
    <w:rsid w:val="001F1774"/>
    <w:rsid w:val="001F1AD9"/>
    <w:rsid w:val="001F1F8C"/>
    <w:rsid w:val="001F3820"/>
    <w:rsid w:val="001F4823"/>
    <w:rsid w:val="001F4FD5"/>
    <w:rsid w:val="001F5272"/>
    <w:rsid w:val="001F5CE6"/>
    <w:rsid w:val="001F68A0"/>
    <w:rsid w:val="001F6C94"/>
    <w:rsid w:val="001F6DD2"/>
    <w:rsid w:val="001F7A5E"/>
    <w:rsid w:val="001F7B03"/>
    <w:rsid w:val="00200081"/>
    <w:rsid w:val="00200C0E"/>
    <w:rsid w:val="00201D71"/>
    <w:rsid w:val="00201E51"/>
    <w:rsid w:val="00202106"/>
    <w:rsid w:val="00202226"/>
    <w:rsid w:val="0020312F"/>
    <w:rsid w:val="00203216"/>
    <w:rsid w:val="002037FC"/>
    <w:rsid w:val="00204A31"/>
    <w:rsid w:val="0020504F"/>
    <w:rsid w:val="0020520B"/>
    <w:rsid w:val="00205961"/>
    <w:rsid w:val="002060AA"/>
    <w:rsid w:val="002060FA"/>
    <w:rsid w:val="00206533"/>
    <w:rsid w:val="00206657"/>
    <w:rsid w:val="00207DEA"/>
    <w:rsid w:val="00210664"/>
    <w:rsid w:val="0021075A"/>
    <w:rsid w:val="00211E76"/>
    <w:rsid w:val="00212056"/>
    <w:rsid w:val="002122F0"/>
    <w:rsid w:val="00212BEF"/>
    <w:rsid w:val="00212E9D"/>
    <w:rsid w:val="0021363F"/>
    <w:rsid w:val="002136C8"/>
    <w:rsid w:val="00213AAF"/>
    <w:rsid w:val="00213C41"/>
    <w:rsid w:val="00214676"/>
    <w:rsid w:val="002149B6"/>
    <w:rsid w:val="00215F38"/>
    <w:rsid w:val="00215FC8"/>
    <w:rsid w:val="00216E2F"/>
    <w:rsid w:val="00217D5C"/>
    <w:rsid w:val="00221176"/>
    <w:rsid w:val="002214D3"/>
    <w:rsid w:val="00221EC3"/>
    <w:rsid w:val="00222293"/>
    <w:rsid w:val="002225D8"/>
    <w:rsid w:val="00222B43"/>
    <w:rsid w:val="00222D33"/>
    <w:rsid w:val="0022444A"/>
    <w:rsid w:val="0022469C"/>
    <w:rsid w:val="00224AD8"/>
    <w:rsid w:val="00224CCF"/>
    <w:rsid w:val="00225803"/>
    <w:rsid w:val="00226CE3"/>
    <w:rsid w:val="00226E76"/>
    <w:rsid w:val="00226F0A"/>
    <w:rsid w:val="00227558"/>
    <w:rsid w:val="00227756"/>
    <w:rsid w:val="00227CB5"/>
    <w:rsid w:val="00230943"/>
    <w:rsid w:val="002309F8"/>
    <w:rsid w:val="002312E0"/>
    <w:rsid w:val="002314F5"/>
    <w:rsid w:val="0023161C"/>
    <w:rsid w:val="0023233A"/>
    <w:rsid w:val="00232A41"/>
    <w:rsid w:val="00233315"/>
    <w:rsid w:val="00233857"/>
    <w:rsid w:val="00233A95"/>
    <w:rsid w:val="00233E21"/>
    <w:rsid w:val="00234C54"/>
    <w:rsid w:val="00234DC4"/>
    <w:rsid w:val="00234F38"/>
    <w:rsid w:val="0023664F"/>
    <w:rsid w:val="00236838"/>
    <w:rsid w:val="00236F3D"/>
    <w:rsid w:val="00237197"/>
    <w:rsid w:val="00237240"/>
    <w:rsid w:val="00237344"/>
    <w:rsid w:val="00237AD9"/>
    <w:rsid w:val="00237CAF"/>
    <w:rsid w:val="00237E46"/>
    <w:rsid w:val="00240B23"/>
    <w:rsid w:val="00240B84"/>
    <w:rsid w:val="00240CE1"/>
    <w:rsid w:val="00240F5E"/>
    <w:rsid w:val="00241098"/>
    <w:rsid w:val="00241C12"/>
    <w:rsid w:val="00241C4F"/>
    <w:rsid w:val="00242974"/>
    <w:rsid w:val="00243875"/>
    <w:rsid w:val="00244455"/>
    <w:rsid w:val="00244A47"/>
    <w:rsid w:val="00245A77"/>
    <w:rsid w:val="00246721"/>
    <w:rsid w:val="00246DE1"/>
    <w:rsid w:val="0024764D"/>
    <w:rsid w:val="002509F5"/>
    <w:rsid w:val="00250FF6"/>
    <w:rsid w:val="002525C9"/>
    <w:rsid w:val="00252780"/>
    <w:rsid w:val="00252F00"/>
    <w:rsid w:val="0025309C"/>
    <w:rsid w:val="0025309D"/>
    <w:rsid w:val="0025319A"/>
    <w:rsid w:val="00253FBE"/>
    <w:rsid w:val="00254DB8"/>
    <w:rsid w:val="00255305"/>
    <w:rsid w:val="002553B3"/>
    <w:rsid w:val="00255424"/>
    <w:rsid w:val="00256928"/>
    <w:rsid w:val="00256B80"/>
    <w:rsid w:val="00260FAB"/>
    <w:rsid w:val="00262018"/>
    <w:rsid w:val="00262183"/>
    <w:rsid w:val="002621ED"/>
    <w:rsid w:val="002624BF"/>
    <w:rsid w:val="00262929"/>
    <w:rsid w:val="00262C46"/>
    <w:rsid w:val="00262F12"/>
    <w:rsid w:val="00262F3B"/>
    <w:rsid w:val="002641DF"/>
    <w:rsid w:val="00264FC7"/>
    <w:rsid w:val="00265334"/>
    <w:rsid w:val="002660F8"/>
    <w:rsid w:val="002664C8"/>
    <w:rsid w:val="002668A1"/>
    <w:rsid w:val="00267082"/>
    <w:rsid w:val="00267134"/>
    <w:rsid w:val="00267BE1"/>
    <w:rsid w:val="002706D9"/>
    <w:rsid w:val="00270DAE"/>
    <w:rsid w:val="0027190A"/>
    <w:rsid w:val="00272258"/>
    <w:rsid w:val="00272C1F"/>
    <w:rsid w:val="0027314D"/>
    <w:rsid w:val="00273661"/>
    <w:rsid w:val="00273E95"/>
    <w:rsid w:val="00274079"/>
    <w:rsid w:val="00275B6C"/>
    <w:rsid w:val="00276D9F"/>
    <w:rsid w:val="00277286"/>
    <w:rsid w:val="00277831"/>
    <w:rsid w:val="00277900"/>
    <w:rsid w:val="00280103"/>
    <w:rsid w:val="00281169"/>
    <w:rsid w:val="002811A1"/>
    <w:rsid w:val="002816BC"/>
    <w:rsid w:val="00282754"/>
    <w:rsid w:val="00283143"/>
    <w:rsid w:val="002831C8"/>
    <w:rsid w:val="0028345A"/>
    <w:rsid w:val="00284CB1"/>
    <w:rsid w:val="00285283"/>
    <w:rsid w:val="0028533C"/>
    <w:rsid w:val="00285DB9"/>
    <w:rsid w:val="00285FD1"/>
    <w:rsid w:val="00286797"/>
    <w:rsid w:val="00286B14"/>
    <w:rsid w:val="002870F1"/>
    <w:rsid w:val="00287689"/>
    <w:rsid w:val="00287EB1"/>
    <w:rsid w:val="002901D2"/>
    <w:rsid w:val="00290590"/>
    <w:rsid w:val="00291F3E"/>
    <w:rsid w:val="00292793"/>
    <w:rsid w:val="002931B1"/>
    <w:rsid w:val="00294097"/>
    <w:rsid w:val="00294B3D"/>
    <w:rsid w:val="00294BCB"/>
    <w:rsid w:val="002950F3"/>
    <w:rsid w:val="002961B0"/>
    <w:rsid w:val="00297999"/>
    <w:rsid w:val="00297B1A"/>
    <w:rsid w:val="00297BA8"/>
    <w:rsid w:val="002A0D38"/>
    <w:rsid w:val="002A142A"/>
    <w:rsid w:val="002A174D"/>
    <w:rsid w:val="002A192E"/>
    <w:rsid w:val="002A2079"/>
    <w:rsid w:val="002A25E7"/>
    <w:rsid w:val="002A263F"/>
    <w:rsid w:val="002A3367"/>
    <w:rsid w:val="002A34D0"/>
    <w:rsid w:val="002A3508"/>
    <w:rsid w:val="002A3B3A"/>
    <w:rsid w:val="002A4403"/>
    <w:rsid w:val="002A47F2"/>
    <w:rsid w:val="002A59F4"/>
    <w:rsid w:val="002A5E6E"/>
    <w:rsid w:val="002A5F67"/>
    <w:rsid w:val="002A6C72"/>
    <w:rsid w:val="002A7212"/>
    <w:rsid w:val="002A74F9"/>
    <w:rsid w:val="002B0039"/>
    <w:rsid w:val="002B05ED"/>
    <w:rsid w:val="002B0AC8"/>
    <w:rsid w:val="002B1166"/>
    <w:rsid w:val="002B1F78"/>
    <w:rsid w:val="002B28BC"/>
    <w:rsid w:val="002B2B9D"/>
    <w:rsid w:val="002B2C29"/>
    <w:rsid w:val="002B3464"/>
    <w:rsid w:val="002B3590"/>
    <w:rsid w:val="002B4044"/>
    <w:rsid w:val="002B5262"/>
    <w:rsid w:val="002B55C7"/>
    <w:rsid w:val="002B5BB4"/>
    <w:rsid w:val="002B63BC"/>
    <w:rsid w:val="002B6636"/>
    <w:rsid w:val="002B6AF7"/>
    <w:rsid w:val="002B7817"/>
    <w:rsid w:val="002C017B"/>
    <w:rsid w:val="002C050A"/>
    <w:rsid w:val="002C05EB"/>
    <w:rsid w:val="002C1B17"/>
    <w:rsid w:val="002C1CD1"/>
    <w:rsid w:val="002C203F"/>
    <w:rsid w:val="002C3195"/>
    <w:rsid w:val="002C3358"/>
    <w:rsid w:val="002C35E1"/>
    <w:rsid w:val="002C3D39"/>
    <w:rsid w:val="002C3FB4"/>
    <w:rsid w:val="002C40FE"/>
    <w:rsid w:val="002C4324"/>
    <w:rsid w:val="002C4E13"/>
    <w:rsid w:val="002C4F22"/>
    <w:rsid w:val="002C5013"/>
    <w:rsid w:val="002C5245"/>
    <w:rsid w:val="002C56AC"/>
    <w:rsid w:val="002C5932"/>
    <w:rsid w:val="002C6BF9"/>
    <w:rsid w:val="002C7FB2"/>
    <w:rsid w:val="002C7FD2"/>
    <w:rsid w:val="002D0486"/>
    <w:rsid w:val="002D05EF"/>
    <w:rsid w:val="002D068B"/>
    <w:rsid w:val="002D08C0"/>
    <w:rsid w:val="002D0934"/>
    <w:rsid w:val="002D0AE4"/>
    <w:rsid w:val="002D0E5F"/>
    <w:rsid w:val="002D1697"/>
    <w:rsid w:val="002D1A0D"/>
    <w:rsid w:val="002D1D71"/>
    <w:rsid w:val="002D1F9F"/>
    <w:rsid w:val="002D249B"/>
    <w:rsid w:val="002D27BE"/>
    <w:rsid w:val="002D2D78"/>
    <w:rsid w:val="002D3118"/>
    <w:rsid w:val="002D32E3"/>
    <w:rsid w:val="002D367E"/>
    <w:rsid w:val="002D4081"/>
    <w:rsid w:val="002D4A50"/>
    <w:rsid w:val="002D4DDE"/>
    <w:rsid w:val="002D4EA2"/>
    <w:rsid w:val="002D5122"/>
    <w:rsid w:val="002D5CB0"/>
    <w:rsid w:val="002D61A8"/>
    <w:rsid w:val="002D69F6"/>
    <w:rsid w:val="002D6E51"/>
    <w:rsid w:val="002D7637"/>
    <w:rsid w:val="002D773F"/>
    <w:rsid w:val="002D77BE"/>
    <w:rsid w:val="002D77E2"/>
    <w:rsid w:val="002E0B88"/>
    <w:rsid w:val="002E148C"/>
    <w:rsid w:val="002E14B4"/>
    <w:rsid w:val="002E21B9"/>
    <w:rsid w:val="002E3FB7"/>
    <w:rsid w:val="002E41A4"/>
    <w:rsid w:val="002E4E53"/>
    <w:rsid w:val="002E4EC4"/>
    <w:rsid w:val="002E4F4A"/>
    <w:rsid w:val="002E5109"/>
    <w:rsid w:val="002E5210"/>
    <w:rsid w:val="002E5440"/>
    <w:rsid w:val="002E569E"/>
    <w:rsid w:val="002E5C82"/>
    <w:rsid w:val="002E6216"/>
    <w:rsid w:val="002E623B"/>
    <w:rsid w:val="002E6BA3"/>
    <w:rsid w:val="002F113A"/>
    <w:rsid w:val="002F12FC"/>
    <w:rsid w:val="002F19C5"/>
    <w:rsid w:val="002F2A63"/>
    <w:rsid w:val="002F2B02"/>
    <w:rsid w:val="002F3262"/>
    <w:rsid w:val="002F3825"/>
    <w:rsid w:val="002F3897"/>
    <w:rsid w:val="002F3FCB"/>
    <w:rsid w:val="002F4382"/>
    <w:rsid w:val="002F4F9A"/>
    <w:rsid w:val="002F5303"/>
    <w:rsid w:val="002F564C"/>
    <w:rsid w:val="002F5F5D"/>
    <w:rsid w:val="002F620A"/>
    <w:rsid w:val="002F6C42"/>
    <w:rsid w:val="002F6DE2"/>
    <w:rsid w:val="002F6EE1"/>
    <w:rsid w:val="002F7854"/>
    <w:rsid w:val="002F78D7"/>
    <w:rsid w:val="003001FD"/>
    <w:rsid w:val="00300744"/>
    <w:rsid w:val="00302241"/>
    <w:rsid w:val="00303C99"/>
    <w:rsid w:val="00304B43"/>
    <w:rsid w:val="0030510A"/>
    <w:rsid w:val="003058B2"/>
    <w:rsid w:val="00306591"/>
    <w:rsid w:val="00306AF0"/>
    <w:rsid w:val="00307371"/>
    <w:rsid w:val="003077A7"/>
    <w:rsid w:val="00307986"/>
    <w:rsid w:val="00307E45"/>
    <w:rsid w:val="0031002B"/>
    <w:rsid w:val="003104FD"/>
    <w:rsid w:val="00310B36"/>
    <w:rsid w:val="00311B92"/>
    <w:rsid w:val="00311C13"/>
    <w:rsid w:val="00311CC3"/>
    <w:rsid w:val="003121BE"/>
    <w:rsid w:val="003127D5"/>
    <w:rsid w:val="003128A7"/>
    <w:rsid w:val="00312CF5"/>
    <w:rsid w:val="00312E78"/>
    <w:rsid w:val="00313ADB"/>
    <w:rsid w:val="00313EB8"/>
    <w:rsid w:val="003140F6"/>
    <w:rsid w:val="00314661"/>
    <w:rsid w:val="00315510"/>
    <w:rsid w:val="00315626"/>
    <w:rsid w:val="0031602A"/>
    <w:rsid w:val="00320783"/>
    <w:rsid w:val="00320EFA"/>
    <w:rsid w:val="00321C64"/>
    <w:rsid w:val="00321DB8"/>
    <w:rsid w:val="00323101"/>
    <w:rsid w:val="003233B5"/>
    <w:rsid w:val="00323C5A"/>
    <w:rsid w:val="00323DF1"/>
    <w:rsid w:val="003243C8"/>
    <w:rsid w:val="00324823"/>
    <w:rsid w:val="00324DED"/>
    <w:rsid w:val="0032560F"/>
    <w:rsid w:val="0032574C"/>
    <w:rsid w:val="0032596C"/>
    <w:rsid w:val="003268A1"/>
    <w:rsid w:val="00326D62"/>
    <w:rsid w:val="00326ED9"/>
    <w:rsid w:val="00327ADA"/>
    <w:rsid w:val="00327F13"/>
    <w:rsid w:val="003301C6"/>
    <w:rsid w:val="0033058F"/>
    <w:rsid w:val="00330DCC"/>
    <w:rsid w:val="00331C97"/>
    <w:rsid w:val="00331DCA"/>
    <w:rsid w:val="00332962"/>
    <w:rsid w:val="00332F57"/>
    <w:rsid w:val="003335A4"/>
    <w:rsid w:val="00333FBC"/>
    <w:rsid w:val="0033401D"/>
    <w:rsid w:val="00334602"/>
    <w:rsid w:val="00334D40"/>
    <w:rsid w:val="003364A7"/>
    <w:rsid w:val="003367F6"/>
    <w:rsid w:val="00336C5B"/>
    <w:rsid w:val="00336EE6"/>
    <w:rsid w:val="003378B6"/>
    <w:rsid w:val="00337BF7"/>
    <w:rsid w:val="00337CD6"/>
    <w:rsid w:val="003409A6"/>
    <w:rsid w:val="00341B22"/>
    <w:rsid w:val="00341DE8"/>
    <w:rsid w:val="00342038"/>
    <w:rsid w:val="0034226F"/>
    <w:rsid w:val="00342659"/>
    <w:rsid w:val="00342B99"/>
    <w:rsid w:val="0034329A"/>
    <w:rsid w:val="00343326"/>
    <w:rsid w:val="00343784"/>
    <w:rsid w:val="00343FC1"/>
    <w:rsid w:val="00344996"/>
    <w:rsid w:val="00345354"/>
    <w:rsid w:val="003453A6"/>
    <w:rsid w:val="003454DB"/>
    <w:rsid w:val="00345618"/>
    <w:rsid w:val="00345E25"/>
    <w:rsid w:val="003467BC"/>
    <w:rsid w:val="00346E5D"/>
    <w:rsid w:val="003503AE"/>
    <w:rsid w:val="00350952"/>
    <w:rsid w:val="00350BC9"/>
    <w:rsid w:val="00350C6E"/>
    <w:rsid w:val="003511E4"/>
    <w:rsid w:val="003518EA"/>
    <w:rsid w:val="00351AB1"/>
    <w:rsid w:val="00352BC5"/>
    <w:rsid w:val="00352E52"/>
    <w:rsid w:val="00353E87"/>
    <w:rsid w:val="00354855"/>
    <w:rsid w:val="00354A27"/>
    <w:rsid w:val="00354C43"/>
    <w:rsid w:val="00360644"/>
    <w:rsid w:val="00360A98"/>
    <w:rsid w:val="003615AC"/>
    <w:rsid w:val="00361803"/>
    <w:rsid w:val="00361FE9"/>
    <w:rsid w:val="00362442"/>
    <w:rsid w:val="0036246C"/>
    <w:rsid w:val="0036257F"/>
    <w:rsid w:val="003633AD"/>
    <w:rsid w:val="00363996"/>
    <w:rsid w:val="00363CDE"/>
    <w:rsid w:val="00363FA7"/>
    <w:rsid w:val="0036472C"/>
    <w:rsid w:val="003648B9"/>
    <w:rsid w:val="00364D46"/>
    <w:rsid w:val="00366651"/>
    <w:rsid w:val="00366AB7"/>
    <w:rsid w:val="00367716"/>
    <w:rsid w:val="00367ED4"/>
    <w:rsid w:val="003708C7"/>
    <w:rsid w:val="00370E08"/>
    <w:rsid w:val="003715AC"/>
    <w:rsid w:val="00372366"/>
    <w:rsid w:val="003728E6"/>
    <w:rsid w:val="00372A13"/>
    <w:rsid w:val="00372C01"/>
    <w:rsid w:val="00373D3E"/>
    <w:rsid w:val="00373DB8"/>
    <w:rsid w:val="00376168"/>
    <w:rsid w:val="00376210"/>
    <w:rsid w:val="0037636D"/>
    <w:rsid w:val="00376731"/>
    <w:rsid w:val="00376B04"/>
    <w:rsid w:val="00376BC4"/>
    <w:rsid w:val="003777B6"/>
    <w:rsid w:val="00377B67"/>
    <w:rsid w:val="00377E05"/>
    <w:rsid w:val="0038015E"/>
    <w:rsid w:val="003807AF"/>
    <w:rsid w:val="00382238"/>
    <w:rsid w:val="00382C23"/>
    <w:rsid w:val="00382F2A"/>
    <w:rsid w:val="00383A91"/>
    <w:rsid w:val="00383AFA"/>
    <w:rsid w:val="00383BDF"/>
    <w:rsid w:val="0038455D"/>
    <w:rsid w:val="003845B6"/>
    <w:rsid w:val="00384AFC"/>
    <w:rsid w:val="003856A2"/>
    <w:rsid w:val="003857C4"/>
    <w:rsid w:val="003864C0"/>
    <w:rsid w:val="00386D50"/>
    <w:rsid w:val="00386D9C"/>
    <w:rsid w:val="00387303"/>
    <w:rsid w:val="00387608"/>
    <w:rsid w:val="00387678"/>
    <w:rsid w:val="00387930"/>
    <w:rsid w:val="00387BC8"/>
    <w:rsid w:val="003902F9"/>
    <w:rsid w:val="00390A57"/>
    <w:rsid w:val="00390EB1"/>
    <w:rsid w:val="003919DF"/>
    <w:rsid w:val="0039229C"/>
    <w:rsid w:val="00392DF5"/>
    <w:rsid w:val="00393320"/>
    <w:rsid w:val="00393342"/>
    <w:rsid w:val="0039370F"/>
    <w:rsid w:val="00393840"/>
    <w:rsid w:val="00393BEC"/>
    <w:rsid w:val="00394339"/>
    <w:rsid w:val="00394400"/>
    <w:rsid w:val="00396042"/>
    <w:rsid w:val="00396BAB"/>
    <w:rsid w:val="00397406"/>
    <w:rsid w:val="00397A58"/>
    <w:rsid w:val="003A093E"/>
    <w:rsid w:val="003A0BAD"/>
    <w:rsid w:val="003A0CF1"/>
    <w:rsid w:val="003A0EAF"/>
    <w:rsid w:val="003A1424"/>
    <w:rsid w:val="003A25A9"/>
    <w:rsid w:val="003A32DE"/>
    <w:rsid w:val="003A3607"/>
    <w:rsid w:val="003A3F19"/>
    <w:rsid w:val="003A3FBE"/>
    <w:rsid w:val="003A507F"/>
    <w:rsid w:val="003A5BE2"/>
    <w:rsid w:val="003A5CC1"/>
    <w:rsid w:val="003A5F12"/>
    <w:rsid w:val="003A601E"/>
    <w:rsid w:val="003A6561"/>
    <w:rsid w:val="003A66FA"/>
    <w:rsid w:val="003A681D"/>
    <w:rsid w:val="003A7272"/>
    <w:rsid w:val="003A7556"/>
    <w:rsid w:val="003A792F"/>
    <w:rsid w:val="003A7FCF"/>
    <w:rsid w:val="003B0820"/>
    <w:rsid w:val="003B0EB6"/>
    <w:rsid w:val="003B1BD1"/>
    <w:rsid w:val="003B1E4C"/>
    <w:rsid w:val="003B1F5A"/>
    <w:rsid w:val="003B2A8D"/>
    <w:rsid w:val="003B42EB"/>
    <w:rsid w:val="003B455E"/>
    <w:rsid w:val="003B60D0"/>
    <w:rsid w:val="003B63B4"/>
    <w:rsid w:val="003B6B60"/>
    <w:rsid w:val="003B6C53"/>
    <w:rsid w:val="003B7A14"/>
    <w:rsid w:val="003C0D7B"/>
    <w:rsid w:val="003C1159"/>
    <w:rsid w:val="003C1493"/>
    <w:rsid w:val="003C15C0"/>
    <w:rsid w:val="003C2726"/>
    <w:rsid w:val="003C285F"/>
    <w:rsid w:val="003C2A24"/>
    <w:rsid w:val="003C351E"/>
    <w:rsid w:val="003C3D53"/>
    <w:rsid w:val="003C55C1"/>
    <w:rsid w:val="003C5F0E"/>
    <w:rsid w:val="003C6730"/>
    <w:rsid w:val="003C71E0"/>
    <w:rsid w:val="003C72D9"/>
    <w:rsid w:val="003D0454"/>
    <w:rsid w:val="003D066F"/>
    <w:rsid w:val="003D06C2"/>
    <w:rsid w:val="003D06EA"/>
    <w:rsid w:val="003D14C1"/>
    <w:rsid w:val="003D1CCD"/>
    <w:rsid w:val="003D223A"/>
    <w:rsid w:val="003D23F1"/>
    <w:rsid w:val="003D256C"/>
    <w:rsid w:val="003D2EB8"/>
    <w:rsid w:val="003D3579"/>
    <w:rsid w:val="003D3E51"/>
    <w:rsid w:val="003D4B8C"/>
    <w:rsid w:val="003D5117"/>
    <w:rsid w:val="003D517F"/>
    <w:rsid w:val="003D53C9"/>
    <w:rsid w:val="003D540F"/>
    <w:rsid w:val="003D57C9"/>
    <w:rsid w:val="003D679E"/>
    <w:rsid w:val="003D6BD9"/>
    <w:rsid w:val="003D6EEC"/>
    <w:rsid w:val="003E0255"/>
    <w:rsid w:val="003E0F4B"/>
    <w:rsid w:val="003E1000"/>
    <w:rsid w:val="003E1730"/>
    <w:rsid w:val="003E1BA4"/>
    <w:rsid w:val="003E1EB3"/>
    <w:rsid w:val="003E273E"/>
    <w:rsid w:val="003E3EC0"/>
    <w:rsid w:val="003E410C"/>
    <w:rsid w:val="003E4302"/>
    <w:rsid w:val="003E4A2C"/>
    <w:rsid w:val="003E4D42"/>
    <w:rsid w:val="003E4FFA"/>
    <w:rsid w:val="003E5186"/>
    <w:rsid w:val="003E51B3"/>
    <w:rsid w:val="003E5E8C"/>
    <w:rsid w:val="003E6F85"/>
    <w:rsid w:val="003E719E"/>
    <w:rsid w:val="003E7578"/>
    <w:rsid w:val="003E7712"/>
    <w:rsid w:val="003E7874"/>
    <w:rsid w:val="003E7D91"/>
    <w:rsid w:val="003F0544"/>
    <w:rsid w:val="003F05F6"/>
    <w:rsid w:val="003F0CB7"/>
    <w:rsid w:val="003F1B94"/>
    <w:rsid w:val="003F253B"/>
    <w:rsid w:val="003F254D"/>
    <w:rsid w:val="003F289F"/>
    <w:rsid w:val="003F38A9"/>
    <w:rsid w:val="003F436A"/>
    <w:rsid w:val="003F4A06"/>
    <w:rsid w:val="003F4CAC"/>
    <w:rsid w:val="003F4E8B"/>
    <w:rsid w:val="003F59EC"/>
    <w:rsid w:val="004001DB"/>
    <w:rsid w:val="00400426"/>
    <w:rsid w:val="00401214"/>
    <w:rsid w:val="004014E0"/>
    <w:rsid w:val="00401557"/>
    <w:rsid w:val="00401651"/>
    <w:rsid w:val="00402908"/>
    <w:rsid w:val="00402B8A"/>
    <w:rsid w:val="0040304B"/>
    <w:rsid w:val="00403996"/>
    <w:rsid w:val="00403F47"/>
    <w:rsid w:val="00403FA5"/>
    <w:rsid w:val="00404D63"/>
    <w:rsid w:val="00404E7D"/>
    <w:rsid w:val="004051BB"/>
    <w:rsid w:val="0040540F"/>
    <w:rsid w:val="00406AC5"/>
    <w:rsid w:val="004072DB"/>
    <w:rsid w:val="004078B5"/>
    <w:rsid w:val="004105F8"/>
    <w:rsid w:val="00410B6E"/>
    <w:rsid w:val="00410C39"/>
    <w:rsid w:val="00410E5A"/>
    <w:rsid w:val="00411988"/>
    <w:rsid w:val="00411F5F"/>
    <w:rsid w:val="004132FA"/>
    <w:rsid w:val="00413D1F"/>
    <w:rsid w:val="004146F3"/>
    <w:rsid w:val="00414EAC"/>
    <w:rsid w:val="00414EDC"/>
    <w:rsid w:val="004153EC"/>
    <w:rsid w:val="00415E99"/>
    <w:rsid w:val="00416DBF"/>
    <w:rsid w:val="004177D9"/>
    <w:rsid w:val="00417BCC"/>
    <w:rsid w:val="00417F70"/>
    <w:rsid w:val="00420000"/>
    <w:rsid w:val="004202EB"/>
    <w:rsid w:val="00420C86"/>
    <w:rsid w:val="00421413"/>
    <w:rsid w:val="00421E7E"/>
    <w:rsid w:val="004224CF"/>
    <w:rsid w:val="0042270A"/>
    <w:rsid w:val="00422722"/>
    <w:rsid w:val="004229F8"/>
    <w:rsid w:val="00422C29"/>
    <w:rsid w:val="00422CBD"/>
    <w:rsid w:val="004231CD"/>
    <w:rsid w:val="00423FCF"/>
    <w:rsid w:val="0042436A"/>
    <w:rsid w:val="00424A43"/>
    <w:rsid w:val="00424DB1"/>
    <w:rsid w:val="0042603D"/>
    <w:rsid w:val="0042645D"/>
    <w:rsid w:val="0042674B"/>
    <w:rsid w:val="00426906"/>
    <w:rsid w:val="00427830"/>
    <w:rsid w:val="00430827"/>
    <w:rsid w:val="004318EB"/>
    <w:rsid w:val="00431980"/>
    <w:rsid w:val="00431D02"/>
    <w:rsid w:val="004327DD"/>
    <w:rsid w:val="00433165"/>
    <w:rsid w:val="00433259"/>
    <w:rsid w:val="00433D73"/>
    <w:rsid w:val="00434067"/>
    <w:rsid w:val="0043487D"/>
    <w:rsid w:val="004349F2"/>
    <w:rsid w:val="00435176"/>
    <w:rsid w:val="0043643B"/>
    <w:rsid w:val="004365E9"/>
    <w:rsid w:val="0043692C"/>
    <w:rsid w:val="0043717C"/>
    <w:rsid w:val="00437792"/>
    <w:rsid w:val="00437C2A"/>
    <w:rsid w:val="004405A8"/>
    <w:rsid w:val="00440AE7"/>
    <w:rsid w:val="004430BF"/>
    <w:rsid w:val="004431E9"/>
    <w:rsid w:val="00443791"/>
    <w:rsid w:val="004438EF"/>
    <w:rsid w:val="004439BC"/>
    <w:rsid w:val="00443B32"/>
    <w:rsid w:val="00444509"/>
    <w:rsid w:val="0044650B"/>
    <w:rsid w:val="004467B3"/>
    <w:rsid w:val="00446D93"/>
    <w:rsid w:val="00446F7F"/>
    <w:rsid w:val="0044743F"/>
    <w:rsid w:val="004474C1"/>
    <w:rsid w:val="00447CE1"/>
    <w:rsid w:val="004503DF"/>
    <w:rsid w:val="0045099B"/>
    <w:rsid w:val="00451C32"/>
    <w:rsid w:val="00452197"/>
    <w:rsid w:val="0045241E"/>
    <w:rsid w:val="00452B2A"/>
    <w:rsid w:val="00452F48"/>
    <w:rsid w:val="004535F6"/>
    <w:rsid w:val="00453AA5"/>
    <w:rsid w:val="00454711"/>
    <w:rsid w:val="00455196"/>
    <w:rsid w:val="004552BA"/>
    <w:rsid w:val="00455C51"/>
    <w:rsid w:val="004568D5"/>
    <w:rsid w:val="00457503"/>
    <w:rsid w:val="00457B99"/>
    <w:rsid w:val="00460EF4"/>
    <w:rsid w:val="00461E31"/>
    <w:rsid w:val="00461EEF"/>
    <w:rsid w:val="0046216B"/>
    <w:rsid w:val="00462788"/>
    <w:rsid w:val="00462A82"/>
    <w:rsid w:val="00462FF8"/>
    <w:rsid w:val="0046357B"/>
    <w:rsid w:val="00464025"/>
    <w:rsid w:val="00464491"/>
    <w:rsid w:val="004653E5"/>
    <w:rsid w:val="00465547"/>
    <w:rsid w:val="00465AC3"/>
    <w:rsid w:val="00465FC1"/>
    <w:rsid w:val="00466318"/>
    <w:rsid w:val="00466EB9"/>
    <w:rsid w:val="004701A5"/>
    <w:rsid w:val="00470311"/>
    <w:rsid w:val="00470916"/>
    <w:rsid w:val="00470A70"/>
    <w:rsid w:val="00471556"/>
    <w:rsid w:val="004716C2"/>
    <w:rsid w:val="00472027"/>
    <w:rsid w:val="004726DC"/>
    <w:rsid w:val="00472A81"/>
    <w:rsid w:val="004730FE"/>
    <w:rsid w:val="00473198"/>
    <w:rsid w:val="004735A0"/>
    <w:rsid w:val="004736A5"/>
    <w:rsid w:val="004737C3"/>
    <w:rsid w:val="004741CF"/>
    <w:rsid w:val="004743EE"/>
    <w:rsid w:val="00474992"/>
    <w:rsid w:val="00474DEE"/>
    <w:rsid w:val="004750A0"/>
    <w:rsid w:val="004750A9"/>
    <w:rsid w:val="00475E97"/>
    <w:rsid w:val="00476085"/>
    <w:rsid w:val="00476FAB"/>
    <w:rsid w:val="00477748"/>
    <w:rsid w:val="00480623"/>
    <w:rsid w:val="00480C74"/>
    <w:rsid w:val="0048154C"/>
    <w:rsid w:val="00481812"/>
    <w:rsid w:val="004825AE"/>
    <w:rsid w:val="0048282B"/>
    <w:rsid w:val="004828AB"/>
    <w:rsid w:val="00482F5E"/>
    <w:rsid w:val="004830FC"/>
    <w:rsid w:val="00483704"/>
    <w:rsid w:val="004844EF"/>
    <w:rsid w:val="00484E0A"/>
    <w:rsid w:val="00485278"/>
    <w:rsid w:val="004859DD"/>
    <w:rsid w:val="00485B80"/>
    <w:rsid w:val="00485D8A"/>
    <w:rsid w:val="00485E47"/>
    <w:rsid w:val="00485FFC"/>
    <w:rsid w:val="00486309"/>
    <w:rsid w:val="00486D9B"/>
    <w:rsid w:val="0048764B"/>
    <w:rsid w:val="00487856"/>
    <w:rsid w:val="00487870"/>
    <w:rsid w:val="004878ED"/>
    <w:rsid w:val="0048792F"/>
    <w:rsid w:val="00487B15"/>
    <w:rsid w:val="00487E49"/>
    <w:rsid w:val="00490993"/>
    <w:rsid w:val="00490A07"/>
    <w:rsid w:val="00490A64"/>
    <w:rsid w:val="004911EC"/>
    <w:rsid w:val="00491505"/>
    <w:rsid w:val="0049162A"/>
    <w:rsid w:val="00491E72"/>
    <w:rsid w:val="00492665"/>
    <w:rsid w:val="00492AC7"/>
    <w:rsid w:val="00492FA4"/>
    <w:rsid w:val="004930DB"/>
    <w:rsid w:val="004935B1"/>
    <w:rsid w:val="00493931"/>
    <w:rsid w:val="004945D0"/>
    <w:rsid w:val="00495548"/>
    <w:rsid w:val="0049601C"/>
    <w:rsid w:val="00496198"/>
    <w:rsid w:val="00497F17"/>
    <w:rsid w:val="004A1E59"/>
    <w:rsid w:val="004A4E16"/>
    <w:rsid w:val="004A5F64"/>
    <w:rsid w:val="004A6040"/>
    <w:rsid w:val="004A6234"/>
    <w:rsid w:val="004A7B5D"/>
    <w:rsid w:val="004A7D39"/>
    <w:rsid w:val="004B10DB"/>
    <w:rsid w:val="004B130E"/>
    <w:rsid w:val="004B1DB1"/>
    <w:rsid w:val="004B2387"/>
    <w:rsid w:val="004B2C44"/>
    <w:rsid w:val="004B3312"/>
    <w:rsid w:val="004B3910"/>
    <w:rsid w:val="004B3EAB"/>
    <w:rsid w:val="004B4F42"/>
    <w:rsid w:val="004B5F16"/>
    <w:rsid w:val="004B638B"/>
    <w:rsid w:val="004B7B38"/>
    <w:rsid w:val="004B7E39"/>
    <w:rsid w:val="004B7EAC"/>
    <w:rsid w:val="004C063B"/>
    <w:rsid w:val="004C0685"/>
    <w:rsid w:val="004C0EDA"/>
    <w:rsid w:val="004C1520"/>
    <w:rsid w:val="004C1711"/>
    <w:rsid w:val="004C25CB"/>
    <w:rsid w:val="004C2D03"/>
    <w:rsid w:val="004C2D42"/>
    <w:rsid w:val="004C3D02"/>
    <w:rsid w:val="004C3EE0"/>
    <w:rsid w:val="004C51AA"/>
    <w:rsid w:val="004C5601"/>
    <w:rsid w:val="004C5681"/>
    <w:rsid w:val="004C5B9D"/>
    <w:rsid w:val="004C5D8C"/>
    <w:rsid w:val="004C6008"/>
    <w:rsid w:val="004C61A7"/>
    <w:rsid w:val="004C6418"/>
    <w:rsid w:val="004C6638"/>
    <w:rsid w:val="004C6B5D"/>
    <w:rsid w:val="004C76C5"/>
    <w:rsid w:val="004D014A"/>
    <w:rsid w:val="004D021F"/>
    <w:rsid w:val="004D0565"/>
    <w:rsid w:val="004D0971"/>
    <w:rsid w:val="004D0C30"/>
    <w:rsid w:val="004D10BD"/>
    <w:rsid w:val="004D140A"/>
    <w:rsid w:val="004D1C36"/>
    <w:rsid w:val="004D240A"/>
    <w:rsid w:val="004D2628"/>
    <w:rsid w:val="004D2D7B"/>
    <w:rsid w:val="004D2E7C"/>
    <w:rsid w:val="004D333E"/>
    <w:rsid w:val="004D35F4"/>
    <w:rsid w:val="004D3619"/>
    <w:rsid w:val="004D3BEC"/>
    <w:rsid w:val="004D41BC"/>
    <w:rsid w:val="004D4229"/>
    <w:rsid w:val="004D4292"/>
    <w:rsid w:val="004D5225"/>
    <w:rsid w:val="004D53B9"/>
    <w:rsid w:val="004D5452"/>
    <w:rsid w:val="004D5930"/>
    <w:rsid w:val="004D6C2E"/>
    <w:rsid w:val="004D6EF2"/>
    <w:rsid w:val="004D6F6C"/>
    <w:rsid w:val="004D718D"/>
    <w:rsid w:val="004D74FE"/>
    <w:rsid w:val="004D7753"/>
    <w:rsid w:val="004D79FB"/>
    <w:rsid w:val="004D7B09"/>
    <w:rsid w:val="004E1837"/>
    <w:rsid w:val="004E1A97"/>
    <w:rsid w:val="004E203F"/>
    <w:rsid w:val="004E24BD"/>
    <w:rsid w:val="004E28A5"/>
    <w:rsid w:val="004E352E"/>
    <w:rsid w:val="004E3CFE"/>
    <w:rsid w:val="004E44C5"/>
    <w:rsid w:val="004E47A3"/>
    <w:rsid w:val="004E4916"/>
    <w:rsid w:val="004E4B6F"/>
    <w:rsid w:val="004E4D81"/>
    <w:rsid w:val="004E578E"/>
    <w:rsid w:val="004E674E"/>
    <w:rsid w:val="004E688F"/>
    <w:rsid w:val="004E6A73"/>
    <w:rsid w:val="004E6CEF"/>
    <w:rsid w:val="004E7310"/>
    <w:rsid w:val="004E7F73"/>
    <w:rsid w:val="004F02C8"/>
    <w:rsid w:val="004F0454"/>
    <w:rsid w:val="004F15B5"/>
    <w:rsid w:val="004F1726"/>
    <w:rsid w:val="004F18C5"/>
    <w:rsid w:val="004F2434"/>
    <w:rsid w:val="004F2602"/>
    <w:rsid w:val="004F2B11"/>
    <w:rsid w:val="004F3865"/>
    <w:rsid w:val="004F3C16"/>
    <w:rsid w:val="004F489D"/>
    <w:rsid w:val="004F5262"/>
    <w:rsid w:val="004F545D"/>
    <w:rsid w:val="004F5786"/>
    <w:rsid w:val="004F5C34"/>
    <w:rsid w:val="004F649A"/>
    <w:rsid w:val="004F668B"/>
    <w:rsid w:val="004F7531"/>
    <w:rsid w:val="004F7F48"/>
    <w:rsid w:val="00500E33"/>
    <w:rsid w:val="0050196C"/>
    <w:rsid w:val="00501A6D"/>
    <w:rsid w:val="00501B4F"/>
    <w:rsid w:val="00501CF6"/>
    <w:rsid w:val="00501DC7"/>
    <w:rsid w:val="00501FBC"/>
    <w:rsid w:val="00503929"/>
    <w:rsid w:val="005047D3"/>
    <w:rsid w:val="0050510B"/>
    <w:rsid w:val="00505321"/>
    <w:rsid w:val="00505BE4"/>
    <w:rsid w:val="005077ED"/>
    <w:rsid w:val="0050789C"/>
    <w:rsid w:val="0051046D"/>
    <w:rsid w:val="00510572"/>
    <w:rsid w:val="00510AB9"/>
    <w:rsid w:val="00511F3A"/>
    <w:rsid w:val="00513B64"/>
    <w:rsid w:val="00514072"/>
    <w:rsid w:val="00514183"/>
    <w:rsid w:val="00514775"/>
    <w:rsid w:val="00515354"/>
    <w:rsid w:val="005157EF"/>
    <w:rsid w:val="005158F8"/>
    <w:rsid w:val="00515B5A"/>
    <w:rsid w:val="00515CAD"/>
    <w:rsid w:val="005160DD"/>
    <w:rsid w:val="00516959"/>
    <w:rsid w:val="005173E7"/>
    <w:rsid w:val="0051752B"/>
    <w:rsid w:val="005175AA"/>
    <w:rsid w:val="00517A55"/>
    <w:rsid w:val="00517A7D"/>
    <w:rsid w:val="00520109"/>
    <w:rsid w:val="005214CA"/>
    <w:rsid w:val="005215B3"/>
    <w:rsid w:val="00521820"/>
    <w:rsid w:val="00521868"/>
    <w:rsid w:val="00521EE9"/>
    <w:rsid w:val="0052219C"/>
    <w:rsid w:val="00522319"/>
    <w:rsid w:val="005227F7"/>
    <w:rsid w:val="00523B21"/>
    <w:rsid w:val="00523DA6"/>
    <w:rsid w:val="00525327"/>
    <w:rsid w:val="00525364"/>
    <w:rsid w:val="00526103"/>
    <w:rsid w:val="00526217"/>
    <w:rsid w:val="005263CD"/>
    <w:rsid w:val="00526706"/>
    <w:rsid w:val="00526F3A"/>
    <w:rsid w:val="005272E9"/>
    <w:rsid w:val="00527CCC"/>
    <w:rsid w:val="00527D36"/>
    <w:rsid w:val="005315E3"/>
    <w:rsid w:val="00531768"/>
    <w:rsid w:val="00531B83"/>
    <w:rsid w:val="00531C2C"/>
    <w:rsid w:val="00532800"/>
    <w:rsid w:val="0053320B"/>
    <w:rsid w:val="00533675"/>
    <w:rsid w:val="00533D4F"/>
    <w:rsid w:val="00533FE0"/>
    <w:rsid w:val="00535133"/>
    <w:rsid w:val="005351D2"/>
    <w:rsid w:val="0053561F"/>
    <w:rsid w:val="00535E82"/>
    <w:rsid w:val="00536172"/>
    <w:rsid w:val="0053641A"/>
    <w:rsid w:val="00536F58"/>
    <w:rsid w:val="0053757E"/>
    <w:rsid w:val="00537D5B"/>
    <w:rsid w:val="00537D6B"/>
    <w:rsid w:val="00537F2F"/>
    <w:rsid w:val="00540726"/>
    <w:rsid w:val="00541720"/>
    <w:rsid w:val="005418CC"/>
    <w:rsid w:val="00542344"/>
    <w:rsid w:val="00542E44"/>
    <w:rsid w:val="00543A8F"/>
    <w:rsid w:val="00544146"/>
    <w:rsid w:val="00544333"/>
    <w:rsid w:val="00544663"/>
    <w:rsid w:val="005447EB"/>
    <w:rsid w:val="0054482B"/>
    <w:rsid w:val="00544E0A"/>
    <w:rsid w:val="00545336"/>
    <w:rsid w:val="00545AE6"/>
    <w:rsid w:val="00545B6E"/>
    <w:rsid w:val="00546399"/>
    <w:rsid w:val="005463C1"/>
    <w:rsid w:val="005464D5"/>
    <w:rsid w:val="0054699E"/>
    <w:rsid w:val="00546B89"/>
    <w:rsid w:val="00547753"/>
    <w:rsid w:val="00547F5C"/>
    <w:rsid w:val="00550291"/>
    <w:rsid w:val="00550607"/>
    <w:rsid w:val="0055098D"/>
    <w:rsid w:val="00550B7B"/>
    <w:rsid w:val="00550FCF"/>
    <w:rsid w:val="0055134B"/>
    <w:rsid w:val="00551CC2"/>
    <w:rsid w:val="005529FB"/>
    <w:rsid w:val="005531D7"/>
    <w:rsid w:val="00553592"/>
    <w:rsid w:val="00553594"/>
    <w:rsid w:val="005535E7"/>
    <w:rsid w:val="00553BE0"/>
    <w:rsid w:val="00554829"/>
    <w:rsid w:val="00554B3C"/>
    <w:rsid w:val="00555406"/>
    <w:rsid w:val="0055590C"/>
    <w:rsid w:val="00555C96"/>
    <w:rsid w:val="0055627D"/>
    <w:rsid w:val="0055629D"/>
    <w:rsid w:val="00556CCC"/>
    <w:rsid w:val="00557B02"/>
    <w:rsid w:val="00557B16"/>
    <w:rsid w:val="005607B8"/>
    <w:rsid w:val="00562FC6"/>
    <w:rsid w:val="00563196"/>
    <w:rsid w:val="00563755"/>
    <w:rsid w:val="00563B9D"/>
    <w:rsid w:val="00564407"/>
    <w:rsid w:val="00564471"/>
    <w:rsid w:val="00564486"/>
    <w:rsid w:val="00564960"/>
    <w:rsid w:val="0056514B"/>
    <w:rsid w:val="005651D5"/>
    <w:rsid w:val="00565549"/>
    <w:rsid w:val="0056564E"/>
    <w:rsid w:val="0056586A"/>
    <w:rsid w:val="00565BD6"/>
    <w:rsid w:val="00565F63"/>
    <w:rsid w:val="0056643F"/>
    <w:rsid w:val="005668E5"/>
    <w:rsid w:val="0056773D"/>
    <w:rsid w:val="00567FB8"/>
    <w:rsid w:val="00570369"/>
    <w:rsid w:val="00571445"/>
    <w:rsid w:val="005714D4"/>
    <w:rsid w:val="005714FE"/>
    <w:rsid w:val="00571628"/>
    <w:rsid w:val="0057183A"/>
    <w:rsid w:val="0057330D"/>
    <w:rsid w:val="0057339B"/>
    <w:rsid w:val="00573C1B"/>
    <w:rsid w:val="005743D3"/>
    <w:rsid w:val="0057457C"/>
    <w:rsid w:val="005746B4"/>
    <w:rsid w:val="00574816"/>
    <w:rsid w:val="00574C5A"/>
    <w:rsid w:val="0057508B"/>
    <w:rsid w:val="00575E80"/>
    <w:rsid w:val="00576D43"/>
    <w:rsid w:val="00577889"/>
    <w:rsid w:val="00577FC7"/>
    <w:rsid w:val="0058045E"/>
    <w:rsid w:val="00581127"/>
    <w:rsid w:val="005815C0"/>
    <w:rsid w:val="00582166"/>
    <w:rsid w:val="0058244E"/>
    <w:rsid w:val="00582939"/>
    <w:rsid w:val="00582C07"/>
    <w:rsid w:val="00582F0E"/>
    <w:rsid w:val="00582F39"/>
    <w:rsid w:val="005834C6"/>
    <w:rsid w:val="0058440E"/>
    <w:rsid w:val="00584B07"/>
    <w:rsid w:val="005852CD"/>
    <w:rsid w:val="005857B8"/>
    <w:rsid w:val="00585B5C"/>
    <w:rsid w:val="0058670A"/>
    <w:rsid w:val="00586C5D"/>
    <w:rsid w:val="005878A7"/>
    <w:rsid w:val="00587D92"/>
    <w:rsid w:val="0059040A"/>
    <w:rsid w:val="005911BF"/>
    <w:rsid w:val="005917EA"/>
    <w:rsid w:val="00592388"/>
    <w:rsid w:val="00592697"/>
    <w:rsid w:val="00592A95"/>
    <w:rsid w:val="005933D3"/>
    <w:rsid w:val="005935FF"/>
    <w:rsid w:val="0059406C"/>
    <w:rsid w:val="0059442F"/>
    <w:rsid w:val="00595ED4"/>
    <w:rsid w:val="005960A8"/>
    <w:rsid w:val="0059649B"/>
    <w:rsid w:val="005966F5"/>
    <w:rsid w:val="00596E9B"/>
    <w:rsid w:val="00597237"/>
    <w:rsid w:val="0059752F"/>
    <w:rsid w:val="0059777B"/>
    <w:rsid w:val="00597B47"/>
    <w:rsid w:val="005A1516"/>
    <w:rsid w:val="005A1A45"/>
    <w:rsid w:val="005A1BFC"/>
    <w:rsid w:val="005A1C91"/>
    <w:rsid w:val="005A21E7"/>
    <w:rsid w:val="005A21F5"/>
    <w:rsid w:val="005A25E4"/>
    <w:rsid w:val="005A3102"/>
    <w:rsid w:val="005A3B3F"/>
    <w:rsid w:val="005A45C2"/>
    <w:rsid w:val="005A4687"/>
    <w:rsid w:val="005A4E1B"/>
    <w:rsid w:val="005A5440"/>
    <w:rsid w:val="005A5A3D"/>
    <w:rsid w:val="005A6C81"/>
    <w:rsid w:val="005A6F5B"/>
    <w:rsid w:val="005A7261"/>
    <w:rsid w:val="005A76DC"/>
    <w:rsid w:val="005B0791"/>
    <w:rsid w:val="005B0B46"/>
    <w:rsid w:val="005B0D4B"/>
    <w:rsid w:val="005B1CCC"/>
    <w:rsid w:val="005B2114"/>
    <w:rsid w:val="005B22FB"/>
    <w:rsid w:val="005B2475"/>
    <w:rsid w:val="005B3C75"/>
    <w:rsid w:val="005B466A"/>
    <w:rsid w:val="005B49B3"/>
    <w:rsid w:val="005B4BF4"/>
    <w:rsid w:val="005B4CDC"/>
    <w:rsid w:val="005B5C80"/>
    <w:rsid w:val="005B6034"/>
    <w:rsid w:val="005B614B"/>
    <w:rsid w:val="005B61A8"/>
    <w:rsid w:val="005B7A72"/>
    <w:rsid w:val="005C0154"/>
    <w:rsid w:val="005C0946"/>
    <w:rsid w:val="005C0BA2"/>
    <w:rsid w:val="005C0C5E"/>
    <w:rsid w:val="005C10B5"/>
    <w:rsid w:val="005C118C"/>
    <w:rsid w:val="005C1CAB"/>
    <w:rsid w:val="005C288D"/>
    <w:rsid w:val="005C4D2A"/>
    <w:rsid w:val="005C52C9"/>
    <w:rsid w:val="005C599C"/>
    <w:rsid w:val="005C59A7"/>
    <w:rsid w:val="005C5DFE"/>
    <w:rsid w:val="005C6187"/>
    <w:rsid w:val="005C61C4"/>
    <w:rsid w:val="005C6511"/>
    <w:rsid w:val="005C6B06"/>
    <w:rsid w:val="005C6E6D"/>
    <w:rsid w:val="005C7470"/>
    <w:rsid w:val="005C7C3C"/>
    <w:rsid w:val="005D0193"/>
    <w:rsid w:val="005D0539"/>
    <w:rsid w:val="005D0C91"/>
    <w:rsid w:val="005D1ADE"/>
    <w:rsid w:val="005D3635"/>
    <w:rsid w:val="005D40EF"/>
    <w:rsid w:val="005D50B6"/>
    <w:rsid w:val="005D606E"/>
    <w:rsid w:val="005D6185"/>
    <w:rsid w:val="005D61C1"/>
    <w:rsid w:val="005D6278"/>
    <w:rsid w:val="005D6951"/>
    <w:rsid w:val="005D7108"/>
    <w:rsid w:val="005D72F1"/>
    <w:rsid w:val="005D7BE6"/>
    <w:rsid w:val="005D7D0B"/>
    <w:rsid w:val="005E072E"/>
    <w:rsid w:val="005E0861"/>
    <w:rsid w:val="005E0B28"/>
    <w:rsid w:val="005E22D9"/>
    <w:rsid w:val="005E3BFC"/>
    <w:rsid w:val="005E4266"/>
    <w:rsid w:val="005E4DC8"/>
    <w:rsid w:val="005E6811"/>
    <w:rsid w:val="005E7321"/>
    <w:rsid w:val="005E783B"/>
    <w:rsid w:val="005E7A57"/>
    <w:rsid w:val="005E7D18"/>
    <w:rsid w:val="005E7DF0"/>
    <w:rsid w:val="005F0520"/>
    <w:rsid w:val="005F13D1"/>
    <w:rsid w:val="005F2765"/>
    <w:rsid w:val="005F2D4F"/>
    <w:rsid w:val="005F3F36"/>
    <w:rsid w:val="005F4000"/>
    <w:rsid w:val="005F40F3"/>
    <w:rsid w:val="005F48F8"/>
    <w:rsid w:val="005F4EB6"/>
    <w:rsid w:val="005F5D64"/>
    <w:rsid w:val="005F5DAD"/>
    <w:rsid w:val="005F6853"/>
    <w:rsid w:val="005F6A13"/>
    <w:rsid w:val="005F6B5D"/>
    <w:rsid w:val="005F702F"/>
    <w:rsid w:val="005F71B2"/>
    <w:rsid w:val="005F721E"/>
    <w:rsid w:val="005F76FE"/>
    <w:rsid w:val="00600008"/>
    <w:rsid w:val="006010C1"/>
    <w:rsid w:val="00601A6A"/>
    <w:rsid w:val="00601F42"/>
    <w:rsid w:val="006025CE"/>
    <w:rsid w:val="006029D7"/>
    <w:rsid w:val="00603500"/>
    <w:rsid w:val="00603ED6"/>
    <w:rsid w:val="006046DD"/>
    <w:rsid w:val="00604F13"/>
    <w:rsid w:val="00605A98"/>
    <w:rsid w:val="00605B19"/>
    <w:rsid w:val="00605E5D"/>
    <w:rsid w:val="006060C6"/>
    <w:rsid w:val="006064E5"/>
    <w:rsid w:val="006067B9"/>
    <w:rsid w:val="00606BF8"/>
    <w:rsid w:val="00606D7E"/>
    <w:rsid w:val="006070DB"/>
    <w:rsid w:val="006073D5"/>
    <w:rsid w:val="006074B7"/>
    <w:rsid w:val="00610E1D"/>
    <w:rsid w:val="00610F42"/>
    <w:rsid w:val="006119BD"/>
    <w:rsid w:val="006119C5"/>
    <w:rsid w:val="006132F4"/>
    <w:rsid w:val="00613681"/>
    <w:rsid w:val="006139AE"/>
    <w:rsid w:val="00613F06"/>
    <w:rsid w:val="00613FF1"/>
    <w:rsid w:val="0061436C"/>
    <w:rsid w:val="00614422"/>
    <w:rsid w:val="00614EC3"/>
    <w:rsid w:val="00615316"/>
    <w:rsid w:val="00615950"/>
    <w:rsid w:val="00616531"/>
    <w:rsid w:val="00616E36"/>
    <w:rsid w:val="00617E0E"/>
    <w:rsid w:val="00617EC8"/>
    <w:rsid w:val="006203F1"/>
    <w:rsid w:val="00620C29"/>
    <w:rsid w:val="00620DBC"/>
    <w:rsid w:val="00620DEE"/>
    <w:rsid w:val="00620E21"/>
    <w:rsid w:val="00621BA9"/>
    <w:rsid w:val="00622D2C"/>
    <w:rsid w:val="0062326C"/>
    <w:rsid w:val="0062386A"/>
    <w:rsid w:val="006240AC"/>
    <w:rsid w:val="00624C4F"/>
    <w:rsid w:val="0062539B"/>
    <w:rsid w:val="00625557"/>
    <w:rsid w:val="00625E7B"/>
    <w:rsid w:val="00626353"/>
    <w:rsid w:val="0062698A"/>
    <w:rsid w:val="00626D80"/>
    <w:rsid w:val="00627D37"/>
    <w:rsid w:val="0063028C"/>
    <w:rsid w:val="00630425"/>
    <w:rsid w:val="00630A24"/>
    <w:rsid w:val="00631D23"/>
    <w:rsid w:val="006321BA"/>
    <w:rsid w:val="00632E25"/>
    <w:rsid w:val="00633A04"/>
    <w:rsid w:val="006341C0"/>
    <w:rsid w:val="006343A6"/>
    <w:rsid w:val="00634B56"/>
    <w:rsid w:val="00634B82"/>
    <w:rsid w:val="00634BF0"/>
    <w:rsid w:val="00634CC7"/>
    <w:rsid w:val="00635556"/>
    <w:rsid w:val="0063700A"/>
    <w:rsid w:val="006374D7"/>
    <w:rsid w:val="006377CD"/>
    <w:rsid w:val="00640649"/>
    <w:rsid w:val="006408A4"/>
    <w:rsid w:val="00640932"/>
    <w:rsid w:val="00640B70"/>
    <w:rsid w:val="00641774"/>
    <w:rsid w:val="00641EAA"/>
    <w:rsid w:val="0064267C"/>
    <w:rsid w:val="00642933"/>
    <w:rsid w:val="00643508"/>
    <w:rsid w:val="0064362B"/>
    <w:rsid w:val="006442DE"/>
    <w:rsid w:val="006443ED"/>
    <w:rsid w:val="0064451E"/>
    <w:rsid w:val="00645131"/>
    <w:rsid w:val="006460FA"/>
    <w:rsid w:val="0064636B"/>
    <w:rsid w:val="006464A8"/>
    <w:rsid w:val="0065023B"/>
    <w:rsid w:val="006509FD"/>
    <w:rsid w:val="006518A2"/>
    <w:rsid w:val="006518EE"/>
    <w:rsid w:val="00651B7A"/>
    <w:rsid w:val="00652B6C"/>
    <w:rsid w:val="00652F79"/>
    <w:rsid w:val="00652FCB"/>
    <w:rsid w:val="006533A4"/>
    <w:rsid w:val="00653BE5"/>
    <w:rsid w:val="0065502F"/>
    <w:rsid w:val="006550AB"/>
    <w:rsid w:val="00655A0A"/>
    <w:rsid w:val="00655C05"/>
    <w:rsid w:val="00655C9E"/>
    <w:rsid w:val="00655FDB"/>
    <w:rsid w:val="006560E6"/>
    <w:rsid w:val="006563DA"/>
    <w:rsid w:val="006563DC"/>
    <w:rsid w:val="0065653D"/>
    <w:rsid w:val="006567C2"/>
    <w:rsid w:val="00656D6A"/>
    <w:rsid w:val="00656F35"/>
    <w:rsid w:val="0065710F"/>
    <w:rsid w:val="00657A14"/>
    <w:rsid w:val="00661A5E"/>
    <w:rsid w:val="00661A71"/>
    <w:rsid w:val="00662E30"/>
    <w:rsid w:val="00663094"/>
    <w:rsid w:val="0066368E"/>
    <w:rsid w:val="0066380C"/>
    <w:rsid w:val="00663835"/>
    <w:rsid w:val="00663B4E"/>
    <w:rsid w:val="00664333"/>
    <w:rsid w:val="006645B2"/>
    <w:rsid w:val="006646CC"/>
    <w:rsid w:val="006647D6"/>
    <w:rsid w:val="00664CA0"/>
    <w:rsid w:val="00665200"/>
    <w:rsid w:val="00665353"/>
    <w:rsid w:val="00665406"/>
    <w:rsid w:val="00665664"/>
    <w:rsid w:val="00665675"/>
    <w:rsid w:val="006658CA"/>
    <w:rsid w:val="006662B0"/>
    <w:rsid w:val="006663B5"/>
    <w:rsid w:val="00666427"/>
    <w:rsid w:val="00666511"/>
    <w:rsid w:val="006676FB"/>
    <w:rsid w:val="00667C57"/>
    <w:rsid w:val="00670033"/>
    <w:rsid w:val="006700B5"/>
    <w:rsid w:val="00670678"/>
    <w:rsid w:val="00670802"/>
    <w:rsid w:val="00670C68"/>
    <w:rsid w:val="00671413"/>
    <w:rsid w:val="00671723"/>
    <w:rsid w:val="006718D8"/>
    <w:rsid w:val="006726AC"/>
    <w:rsid w:val="00672DB5"/>
    <w:rsid w:val="0067341A"/>
    <w:rsid w:val="00673A69"/>
    <w:rsid w:val="0067421E"/>
    <w:rsid w:val="0067467D"/>
    <w:rsid w:val="00674BDA"/>
    <w:rsid w:val="006751CD"/>
    <w:rsid w:val="00676179"/>
    <w:rsid w:val="0067638A"/>
    <w:rsid w:val="00676F5D"/>
    <w:rsid w:val="0067736D"/>
    <w:rsid w:val="00677994"/>
    <w:rsid w:val="00677AD7"/>
    <w:rsid w:val="006800A5"/>
    <w:rsid w:val="00680883"/>
    <w:rsid w:val="00680D01"/>
    <w:rsid w:val="00680FD2"/>
    <w:rsid w:val="00682396"/>
    <w:rsid w:val="00682E27"/>
    <w:rsid w:val="00682EEA"/>
    <w:rsid w:val="006834F1"/>
    <w:rsid w:val="00683596"/>
    <w:rsid w:val="006837B5"/>
    <w:rsid w:val="00683B81"/>
    <w:rsid w:val="00683E49"/>
    <w:rsid w:val="0068534A"/>
    <w:rsid w:val="0068545D"/>
    <w:rsid w:val="00685606"/>
    <w:rsid w:val="006863A7"/>
    <w:rsid w:val="006874CD"/>
    <w:rsid w:val="00687972"/>
    <w:rsid w:val="0068797A"/>
    <w:rsid w:val="006905BB"/>
    <w:rsid w:val="0069064C"/>
    <w:rsid w:val="0069073A"/>
    <w:rsid w:val="00690864"/>
    <w:rsid w:val="00690B4D"/>
    <w:rsid w:val="00690EB9"/>
    <w:rsid w:val="006910CC"/>
    <w:rsid w:val="006912B6"/>
    <w:rsid w:val="00691BA6"/>
    <w:rsid w:val="0069218F"/>
    <w:rsid w:val="00693054"/>
    <w:rsid w:val="00693FEB"/>
    <w:rsid w:val="00694322"/>
    <w:rsid w:val="006948EA"/>
    <w:rsid w:val="00694F02"/>
    <w:rsid w:val="00695426"/>
    <w:rsid w:val="006961DC"/>
    <w:rsid w:val="006963D6"/>
    <w:rsid w:val="006963D9"/>
    <w:rsid w:val="006963F5"/>
    <w:rsid w:val="00696E20"/>
    <w:rsid w:val="006974A0"/>
    <w:rsid w:val="00697B41"/>
    <w:rsid w:val="00697FEE"/>
    <w:rsid w:val="006A00CA"/>
    <w:rsid w:val="006A04F4"/>
    <w:rsid w:val="006A0F4C"/>
    <w:rsid w:val="006A26F8"/>
    <w:rsid w:val="006A30A9"/>
    <w:rsid w:val="006A3D76"/>
    <w:rsid w:val="006A4472"/>
    <w:rsid w:val="006A4D02"/>
    <w:rsid w:val="006A5554"/>
    <w:rsid w:val="006A76C9"/>
    <w:rsid w:val="006A7B85"/>
    <w:rsid w:val="006B0717"/>
    <w:rsid w:val="006B0737"/>
    <w:rsid w:val="006B0B2B"/>
    <w:rsid w:val="006B0E44"/>
    <w:rsid w:val="006B2DBE"/>
    <w:rsid w:val="006B371E"/>
    <w:rsid w:val="006B3E4C"/>
    <w:rsid w:val="006B4984"/>
    <w:rsid w:val="006B4C70"/>
    <w:rsid w:val="006B55AD"/>
    <w:rsid w:val="006B562D"/>
    <w:rsid w:val="006B5E62"/>
    <w:rsid w:val="006B6528"/>
    <w:rsid w:val="006B664A"/>
    <w:rsid w:val="006B6763"/>
    <w:rsid w:val="006C1D38"/>
    <w:rsid w:val="006C24C3"/>
    <w:rsid w:val="006C24FA"/>
    <w:rsid w:val="006C2585"/>
    <w:rsid w:val="006C2990"/>
    <w:rsid w:val="006C2EDF"/>
    <w:rsid w:val="006C2F0F"/>
    <w:rsid w:val="006C3434"/>
    <w:rsid w:val="006C3720"/>
    <w:rsid w:val="006C3B30"/>
    <w:rsid w:val="006C3BBB"/>
    <w:rsid w:val="006C4018"/>
    <w:rsid w:val="006C4145"/>
    <w:rsid w:val="006C47AE"/>
    <w:rsid w:val="006C4CD9"/>
    <w:rsid w:val="006C5B7B"/>
    <w:rsid w:val="006C624D"/>
    <w:rsid w:val="006C6346"/>
    <w:rsid w:val="006C6FD2"/>
    <w:rsid w:val="006C70A4"/>
    <w:rsid w:val="006C73C0"/>
    <w:rsid w:val="006C777E"/>
    <w:rsid w:val="006D0832"/>
    <w:rsid w:val="006D0B75"/>
    <w:rsid w:val="006D14BA"/>
    <w:rsid w:val="006D1679"/>
    <w:rsid w:val="006D1872"/>
    <w:rsid w:val="006D1887"/>
    <w:rsid w:val="006D261E"/>
    <w:rsid w:val="006D26D0"/>
    <w:rsid w:val="006D3680"/>
    <w:rsid w:val="006D3A00"/>
    <w:rsid w:val="006D4996"/>
    <w:rsid w:val="006D560B"/>
    <w:rsid w:val="006D5DB5"/>
    <w:rsid w:val="006D6981"/>
    <w:rsid w:val="006D6A41"/>
    <w:rsid w:val="006D6C81"/>
    <w:rsid w:val="006D6E7C"/>
    <w:rsid w:val="006D7373"/>
    <w:rsid w:val="006D7C6C"/>
    <w:rsid w:val="006D7DC6"/>
    <w:rsid w:val="006D7E47"/>
    <w:rsid w:val="006D7EFD"/>
    <w:rsid w:val="006E016F"/>
    <w:rsid w:val="006E0B53"/>
    <w:rsid w:val="006E0BCE"/>
    <w:rsid w:val="006E2066"/>
    <w:rsid w:val="006E42E7"/>
    <w:rsid w:val="006E50F8"/>
    <w:rsid w:val="006E5D1C"/>
    <w:rsid w:val="006E61C2"/>
    <w:rsid w:val="006E6460"/>
    <w:rsid w:val="006E64A9"/>
    <w:rsid w:val="006E64FD"/>
    <w:rsid w:val="006E656B"/>
    <w:rsid w:val="006E6B6C"/>
    <w:rsid w:val="006E70B5"/>
    <w:rsid w:val="006E7138"/>
    <w:rsid w:val="006E74E3"/>
    <w:rsid w:val="006E795E"/>
    <w:rsid w:val="006F060B"/>
    <w:rsid w:val="006F096E"/>
    <w:rsid w:val="006F0BA8"/>
    <w:rsid w:val="006F19D9"/>
    <w:rsid w:val="006F1D85"/>
    <w:rsid w:val="006F268A"/>
    <w:rsid w:val="006F2AFB"/>
    <w:rsid w:val="006F30E0"/>
    <w:rsid w:val="006F312E"/>
    <w:rsid w:val="006F3854"/>
    <w:rsid w:val="006F3E7E"/>
    <w:rsid w:val="006F3FD9"/>
    <w:rsid w:val="006F493A"/>
    <w:rsid w:val="006F4D98"/>
    <w:rsid w:val="006F5AC8"/>
    <w:rsid w:val="006F781C"/>
    <w:rsid w:val="006F79ED"/>
    <w:rsid w:val="00700319"/>
    <w:rsid w:val="00700D94"/>
    <w:rsid w:val="007011AB"/>
    <w:rsid w:val="00701465"/>
    <w:rsid w:val="0070153D"/>
    <w:rsid w:val="00702179"/>
    <w:rsid w:val="007021E5"/>
    <w:rsid w:val="00703549"/>
    <w:rsid w:val="007037A6"/>
    <w:rsid w:val="00703BF9"/>
    <w:rsid w:val="00704805"/>
    <w:rsid w:val="00704EE7"/>
    <w:rsid w:val="00706009"/>
    <w:rsid w:val="00706E34"/>
    <w:rsid w:val="007072E5"/>
    <w:rsid w:val="00710B30"/>
    <w:rsid w:val="0071184C"/>
    <w:rsid w:val="00711B24"/>
    <w:rsid w:val="007121D6"/>
    <w:rsid w:val="00712D93"/>
    <w:rsid w:val="00713081"/>
    <w:rsid w:val="0071378F"/>
    <w:rsid w:val="007137EA"/>
    <w:rsid w:val="00714134"/>
    <w:rsid w:val="007143D2"/>
    <w:rsid w:val="007143E6"/>
    <w:rsid w:val="00714419"/>
    <w:rsid w:val="007144CF"/>
    <w:rsid w:val="007152C2"/>
    <w:rsid w:val="00715511"/>
    <w:rsid w:val="00715B66"/>
    <w:rsid w:val="0071628B"/>
    <w:rsid w:val="007170D3"/>
    <w:rsid w:val="00717D35"/>
    <w:rsid w:val="007213E9"/>
    <w:rsid w:val="00721E15"/>
    <w:rsid w:val="00722473"/>
    <w:rsid w:val="007236EA"/>
    <w:rsid w:val="00723AE5"/>
    <w:rsid w:val="00723B1A"/>
    <w:rsid w:val="00724138"/>
    <w:rsid w:val="00724321"/>
    <w:rsid w:val="00724965"/>
    <w:rsid w:val="00724EE9"/>
    <w:rsid w:val="0072530D"/>
    <w:rsid w:val="00725BC9"/>
    <w:rsid w:val="0072608A"/>
    <w:rsid w:val="0072752A"/>
    <w:rsid w:val="0072758A"/>
    <w:rsid w:val="00727613"/>
    <w:rsid w:val="007276E1"/>
    <w:rsid w:val="007277FF"/>
    <w:rsid w:val="00727CA1"/>
    <w:rsid w:val="007312BF"/>
    <w:rsid w:val="0073141B"/>
    <w:rsid w:val="0073189C"/>
    <w:rsid w:val="00731FDA"/>
    <w:rsid w:val="0073211D"/>
    <w:rsid w:val="007326FC"/>
    <w:rsid w:val="00732A8C"/>
    <w:rsid w:val="00733ECF"/>
    <w:rsid w:val="007342B3"/>
    <w:rsid w:val="007346B4"/>
    <w:rsid w:val="007352DC"/>
    <w:rsid w:val="007358C1"/>
    <w:rsid w:val="00736AF6"/>
    <w:rsid w:val="00736BE8"/>
    <w:rsid w:val="00737400"/>
    <w:rsid w:val="007376D5"/>
    <w:rsid w:val="00737F35"/>
    <w:rsid w:val="0074048B"/>
    <w:rsid w:val="00740FE2"/>
    <w:rsid w:val="007413A0"/>
    <w:rsid w:val="00741C0B"/>
    <w:rsid w:val="0074371C"/>
    <w:rsid w:val="00743D97"/>
    <w:rsid w:val="0074401F"/>
    <w:rsid w:val="00744569"/>
    <w:rsid w:val="0074490B"/>
    <w:rsid w:val="00744924"/>
    <w:rsid w:val="00744DD1"/>
    <w:rsid w:val="007452FD"/>
    <w:rsid w:val="007458EF"/>
    <w:rsid w:val="00747190"/>
    <w:rsid w:val="007471C0"/>
    <w:rsid w:val="0074729E"/>
    <w:rsid w:val="00747AEC"/>
    <w:rsid w:val="00747B22"/>
    <w:rsid w:val="00747F11"/>
    <w:rsid w:val="0075037F"/>
    <w:rsid w:val="00750631"/>
    <w:rsid w:val="00751AED"/>
    <w:rsid w:val="007526EB"/>
    <w:rsid w:val="007538A7"/>
    <w:rsid w:val="007553D8"/>
    <w:rsid w:val="00755801"/>
    <w:rsid w:val="0075637E"/>
    <w:rsid w:val="007567D3"/>
    <w:rsid w:val="0075719B"/>
    <w:rsid w:val="00760C1E"/>
    <w:rsid w:val="00760C34"/>
    <w:rsid w:val="00761B0E"/>
    <w:rsid w:val="00761F4B"/>
    <w:rsid w:val="007620FD"/>
    <w:rsid w:val="0076219A"/>
    <w:rsid w:val="007623DC"/>
    <w:rsid w:val="00763765"/>
    <w:rsid w:val="0076396A"/>
    <w:rsid w:val="00764832"/>
    <w:rsid w:val="00764FF2"/>
    <w:rsid w:val="0076525F"/>
    <w:rsid w:val="007656DC"/>
    <w:rsid w:val="0076649F"/>
    <w:rsid w:val="00767862"/>
    <w:rsid w:val="007711A3"/>
    <w:rsid w:val="00771A11"/>
    <w:rsid w:val="00771C27"/>
    <w:rsid w:val="007731CC"/>
    <w:rsid w:val="007733A4"/>
    <w:rsid w:val="0077344F"/>
    <w:rsid w:val="00773A37"/>
    <w:rsid w:val="0077433D"/>
    <w:rsid w:val="007753EB"/>
    <w:rsid w:val="00775DA4"/>
    <w:rsid w:val="00776927"/>
    <w:rsid w:val="0077770C"/>
    <w:rsid w:val="00777B45"/>
    <w:rsid w:val="00777E48"/>
    <w:rsid w:val="00781EB9"/>
    <w:rsid w:val="007821E5"/>
    <w:rsid w:val="00782F8B"/>
    <w:rsid w:val="00783903"/>
    <w:rsid w:val="00783A91"/>
    <w:rsid w:val="00783B42"/>
    <w:rsid w:val="00783C90"/>
    <w:rsid w:val="00785315"/>
    <w:rsid w:val="00785505"/>
    <w:rsid w:val="00786627"/>
    <w:rsid w:val="007868A3"/>
    <w:rsid w:val="00787965"/>
    <w:rsid w:val="0079007C"/>
    <w:rsid w:val="007915EE"/>
    <w:rsid w:val="00791C8A"/>
    <w:rsid w:val="00791FA2"/>
    <w:rsid w:val="007926BB"/>
    <w:rsid w:val="00792B53"/>
    <w:rsid w:val="00792E35"/>
    <w:rsid w:val="007931E5"/>
    <w:rsid w:val="007937F1"/>
    <w:rsid w:val="007938B7"/>
    <w:rsid w:val="00794CDA"/>
    <w:rsid w:val="00794EE5"/>
    <w:rsid w:val="00794F2E"/>
    <w:rsid w:val="00794FAF"/>
    <w:rsid w:val="00796479"/>
    <w:rsid w:val="007964BD"/>
    <w:rsid w:val="007966F3"/>
    <w:rsid w:val="00796958"/>
    <w:rsid w:val="00796D2A"/>
    <w:rsid w:val="007970D4"/>
    <w:rsid w:val="007970E6"/>
    <w:rsid w:val="00797C1E"/>
    <w:rsid w:val="007A03BD"/>
    <w:rsid w:val="007A1123"/>
    <w:rsid w:val="007A14EE"/>
    <w:rsid w:val="007A1526"/>
    <w:rsid w:val="007A28DA"/>
    <w:rsid w:val="007A2CEB"/>
    <w:rsid w:val="007A2F92"/>
    <w:rsid w:val="007A360C"/>
    <w:rsid w:val="007A3872"/>
    <w:rsid w:val="007A38EB"/>
    <w:rsid w:val="007A442B"/>
    <w:rsid w:val="007A55A4"/>
    <w:rsid w:val="007A5908"/>
    <w:rsid w:val="007A634B"/>
    <w:rsid w:val="007A646B"/>
    <w:rsid w:val="007A70CB"/>
    <w:rsid w:val="007A72FC"/>
    <w:rsid w:val="007A787B"/>
    <w:rsid w:val="007A7997"/>
    <w:rsid w:val="007A7A8D"/>
    <w:rsid w:val="007B01A1"/>
    <w:rsid w:val="007B0FEF"/>
    <w:rsid w:val="007B11E6"/>
    <w:rsid w:val="007B18B4"/>
    <w:rsid w:val="007B277B"/>
    <w:rsid w:val="007B2B2C"/>
    <w:rsid w:val="007B3F45"/>
    <w:rsid w:val="007B4109"/>
    <w:rsid w:val="007B42E8"/>
    <w:rsid w:val="007B4740"/>
    <w:rsid w:val="007B4F35"/>
    <w:rsid w:val="007B5284"/>
    <w:rsid w:val="007B54BF"/>
    <w:rsid w:val="007B5A08"/>
    <w:rsid w:val="007B5A89"/>
    <w:rsid w:val="007B5DA4"/>
    <w:rsid w:val="007B62F5"/>
    <w:rsid w:val="007B63EF"/>
    <w:rsid w:val="007B6733"/>
    <w:rsid w:val="007B67F8"/>
    <w:rsid w:val="007B6837"/>
    <w:rsid w:val="007B7107"/>
    <w:rsid w:val="007B736B"/>
    <w:rsid w:val="007B7817"/>
    <w:rsid w:val="007B7A28"/>
    <w:rsid w:val="007B7CC5"/>
    <w:rsid w:val="007C07F9"/>
    <w:rsid w:val="007C0C4B"/>
    <w:rsid w:val="007C0EE2"/>
    <w:rsid w:val="007C1534"/>
    <w:rsid w:val="007C160B"/>
    <w:rsid w:val="007C1A72"/>
    <w:rsid w:val="007C1B8A"/>
    <w:rsid w:val="007C3FBD"/>
    <w:rsid w:val="007C55A2"/>
    <w:rsid w:val="007C6046"/>
    <w:rsid w:val="007C779E"/>
    <w:rsid w:val="007C7B25"/>
    <w:rsid w:val="007D018A"/>
    <w:rsid w:val="007D056A"/>
    <w:rsid w:val="007D0BF8"/>
    <w:rsid w:val="007D18A2"/>
    <w:rsid w:val="007D1CC2"/>
    <w:rsid w:val="007D22DD"/>
    <w:rsid w:val="007D254C"/>
    <w:rsid w:val="007D3F0E"/>
    <w:rsid w:val="007D4098"/>
    <w:rsid w:val="007D5123"/>
    <w:rsid w:val="007D53CC"/>
    <w:rsid w:val="007D6BE3"/>
    <w:rsid w:val="007D78A8"/>
    <w:rsid w:val="007E0982"/>
    <w:rsid w:val="007E16F7"/>
    <w:rsid w:val="007E1CC9"/>
    <w:rsid w:val="007E22EA"/>
    <w:rsid w:val="007E30CB"/>
    <w:rsid w:val="007E3ECD"/>
    <w:rsid w:val="007E4A00"/>
    <w:rsid w:val="007E4A4A"/>
    <w:rsid w:val="007E4C86"/>
    <w:rsid w:val="007E4C89"/>
    <w:rsid w:val="007E5079"/>
    <w:rsid w:val="007E58F1"/>
    <w:rsid w:val="007E6BA6"/>
    <w:rsid w:val="007E750B"/>
    <w:rsid w:val="007F018E"/>
    <w:rsid w:val="007F0A5A"/>
    <w:rsid w:val="007F0DC5"/>
    <w:rsid w:val="007F1345"/>
    <w:rsid w:val="007F15D5"/>
    <w:rsid w:val="007F1CA3"/>
    <w:rsid w:val="007F1EF1"/>
    <w:rsid w:val="007F3983"/>
    <w:rsid w:val="007F3A2A"/>
    <w:rsid w:val="007F4114"/>
    <w:rsid w:val="007F45AA"/>
    <w:rsid w:val="007F4D0E"/>
    <w:rsid w:val="007F640C"/>
    <w:rsid w:val="007F6A92"/>
    <w:rsid w:val="007F6E3F"/>
    <w:rsid w:val="007F7601"/>
    <w:rsid w:val="007F7877"/>
    <w:rsid w:val="007F7A2C"/>
    <w:rsid w:val="00800148"/>
    <w:rsid w:val="00800844"/>
    <w:rsid w:val="00800B9C"/>
    <w:rsid w:val="008011DB"/>
    <w:rsid w:val="00801B30"/>
    <w:rsid w:val="008026BF"/>
    <w:rsid w:val="00802B4E"/>
    <w:rsid w:val="00802F7D"/>
    <w:rsid w:val="0080314D"/>
    <w:rsid w:val="00803A3D"/>
    <w:rsid w:val="00803E86"/>
    <w:rsid w:val="00803F71"/>
    <w:rsid w:val="008042F5"/>
    <w:rsid w:val="008047DB"/>
    <w:rsid w:val="00804B38"/>
    <w:rsid w:val="00804F64"/>
    <w:rsid w:val="008050AE"/>
    <w:rsid w:val="00805C29"/>
    <w:rsid w:val="0080613C"/>
    <w:rsid w:val="00806950"/>
    <w:rsid w:val="00807210"/>
    <w:rsid w:val="00807224"/>
    <w:rsid w:val="008075F3"/>
    <w:rsid w:val="0080773D"/>
    <w:rsid w:val="008077AD"/>
    <w:rsid w:val="00807FEC"/>
    <w:rsid w:val="0081094E"/>
    <w:rsid w:val="00810CC0"/>
    <w:rsid w:val="0081111D"/>
    <w:rsid w:val="0081156A"/>
    <w:rsid w:val="00811CE8"/>
    <w:rsid w:val="008132F0"/>
    <w:rsid w:val="00813365"/>
    <w:rsid w:val="00813552"/>
    <w:rsid w:val="00813C4D"/>
    <w:rsid w:val="00813C7F"/>
    <w:rsid w:val="008148C8"/>
    <w:rsid w:val="0081621D"/>
    <w:rsid w:val="00816FAD"/>
    <w:rsid w:val="0081707A"/>
    <w:rsid w:val="00820B15"/>
    <w:rsid w:val="00820CA0"/>
    <w:rsid w:val="00821557"/>
    <w:rsid w:val="00821BE1"/>
    <w:rsid w:val="00822AB7"/>
    <w:rsid w:val="00822C9F"/>
    <w:rsid w:val="00823ED2"/>
    <w:rsid w:val="00823F83"/>
    <w:rsid w:val="0082403C"/>
    <w:rsid w:val="008249B8"/>
    <w:rsid w:val="00824BA6"/>
    <w:rsid w:val="008251F2"/>
    <w:rsid w:val="00825593"/>
    <w:rsid w:val="00825EED"/>
    <w:rsid w:val="00825F5C"/>
    <w:rsid w:val="00826176"/>
    <w:rsid w:val="0082689A"/>
    <w:rsid w:val="008278EA"/>
    <w:rsid w:val="00827CB4"/>
    <w:rsid w:val="0083044E"/>
    <w:rsid w:val="008307AD"/>
    <w:rsid w:val="0083097D"/>
    <w:rsid w:val="00831211"/>
    <w:rsid w:val="008318B8"/>
    <w:rsid w:val="00831CE6"/>
    <w:rsid w:val="0083246E"/>
    <w:rsid w:val="008325C7"/>
    <w:rsid w:val="008327C5"/>
    <w:rsid w:val="008327FB"/>
    <w:rsid w:val="0083309C"/>
    <w:rsid w:val="00833152"/>
    <w:rsid w:val="00833813"/>
    <w:rsid w:val="00833CCD"/>
    <w:rsid w:val="00834D3F"/>
    <w:rsid w:val="00835293"/>
    <w:rsid w:val="0083552B"/>
    <w:rsid w:val="00835C47"/>
    <w:rsid w:val="00835D54"/>
    <w:rsid w:val="00835D99"/>
    <w:rsid w:val="00835E12"/>
    <w:rsid w:val="00836CF6"/>
    <w:rsid w:val="00837B57"/>
    <w:rsid w:val="00837EA0"/>
    <w:rsid w:val="00840101"/>
    <w:rsid w:val="00841930"/>
    <w:rsid w:val="00841C7F"/>
    <w:rsid w:val="00842CB9"/>
    <w:rsid w:val="0084335B"/>
    <w:rsid w:val="0084350E"/>
    <w:rsid w:val="008447A1"/>
    <w:rsid w:val="00844A1A"/>
    <w:rsid w:val="00844C61"/>
    <w:rsid w:val="0084511C"/>
    <w:rsid w:val="00845249"/>
    <w:rsid w:val="008459D4"/>
    <w:rsid w:val="00845EA0"/>
    <w:rsid w:val="008462B8"/>
    <w:rsid w:val="008464CD"/>
    <w:rsid w:val="00846592"/>
    <w:rsid w:val="008474C6"/>
    <w:rsid w:val="00847678"/>
    <w:rsid w:val="00847714"/>
    <w:rsid w:val="00850A43"/>
    <w:rsid w:val="0085101C"/>
    <w:rsid w:val="00851D43"/>
    <w:rsid w:val="00853633"/>
    <w:rsid w:val="00853C0B"/>
    <w:rsid w:val="00854B44"/>
    <w:rsid w:val="00854C11"/>
    <w:rsid w:val="00854C45"/>
    <w:rsid w:val="00854F1C"/>
    <w:rsid w:val="008551E2"/>
    <w:rsid w:val="008552CE"/>
    <w:rsid w:val="008556D0"/>
    <w:rsid w:val="008556DF"/>
    <w:rsid w:val="00856E7B"/>
    <w:rsid w:val="00856F59"/>
    <w:rsid w:val="00856FA1"/>
    <w:rsid w:val="008575E5"/>
    <w:rsid w:val="0086020F"/>
    <w:rsid w:val="00860658"/>
    <w:rsid w:val="00860917"/>
    <w:rsid w:val="00860E4F"/>
    <w:rsid w:val="00861B6F"/>
    <w:rsid w:val="00861C3C"/>
    <w:rsid w:val="008626B5"/>
    <w:rsid w:val="008627CC"/>
    <w:rsid w:val="00862DEF"/>
    <w:rsid w:val="00863065"/>
    <w:rsid w:val="00863D2B"/>
    <w:rsid w:val="00863E5F"/>
    <w:rsid w:val="00863F8E"/>
    <w:rsid w:val="008640E7"/>
    <w:rsid w:val="00864A96"/>
    <w:rsid w:val="00864DA8"/>
    <w:rsid w:val="00865FC5"/>
    <w:rsid w:val="00866038"/>
    <w:rsid w:val="00866304"/>
    <w:rsid w:val="00866A03"/>
    <w:rsid w:val="00866D05"/>
    <w:rsid w:val="00866DAA"/>
    <w:rsid w:val="008674E7"/>
    <w:rsid w:val="0087006C"/>
    <w:rsid w:val="008710E8"/>
    <w:rsid w:val="00872CC7"/>
    <w:rsid w:val="00872D99"/>
    <w:rsid w:val="00873C54"/>
    <w:rsid w:val="008745EA"/>
    <w:rsid w:val="00874C84"/>
    <w:rsid w:val="00876601"/>
    <w:rsid w:val="00876920"/>
    <w:rsid w:val="00877C94"/>
    <w:rsid w:val="00877F60"/>
    <w:rsid w:val="0088021F"/>
    <w:rsid w:val="00880AAD"/>
    <w:rsid w:val="00880C84"/>
    <w:rsid w:val="00882EEC"/>
    <w:rsid w:val="008836C1"/>
    <w:rsid w:val="00883A6D"/>
    <w:rsid w:val="00883AA5"/>
    <w:rsid w:val="008845EF"/>
    <w:rsid w:val="00884DF9"/>
    <w:rsid w:val="00886942"/>
    <w:rsid w:val="008871B0"/>
    <w:rsid w:val="008903F9"/>
    <w:rsid w:val="00890D60"/>
    <w:rsid w:val="00891094"/>
    <w:rsid w:val="00892504"/>
    <w:rsid w:val="00892803"/>
    <w:rsid w:val="00893601"/>
    <w:rsid w:val="00893A7E"/>
    <w:rsid w:val="0089476A"/>
    <w:rsid w:val="00894E7C"/>
    <w:rsid w:val="008955DA"/>
    <w:rsid w:val="00895BF4"/>
    <w:rsid w:val="00896664"/>
    <w:rsid w:val="00897890"/>
    <w:rsid w:val="008A064D"/>
    <w:rsid w:val="008A0BB9"/>
    <w:rsid w:val="008A1A41"/>
    <w:rsid w:val="008A5382"/>
    <w:rsid w:val="008A5816"/>
    <w:rsid w:val="008A5E30"/>
    <w:rsid w:val="008A62B7"/>
    <w:rsid w:val="008B0487"/>
    <w:rsid w:val="008B04B7"/>
    <w:rsid w:val="008B1003"/>
    <w:rsid w:val="008B20EA"/>
    <w:rsid w:val="008B2AB5"/>
    <w:rsid w:val="008B30F6"/>
    <w:rsid w:val="008B3407"/>
    <w:rsid w:val="008B3C99"/>
    <w:rsid w:val="008B4129"/>
    <w:rsid w:val="008B425F"/>
    <w:rsid w:val="008B4BCF"/>
    <w:rsid w:val="008B5579"/>
    <w:rsid w:val="008B598E"/>
    <w:rsid w:val="008B6355"/>
    <w:rsid w:val="008B64E8"/>
    <w:rsid w:val="008B6BDF"/>
    <w:rsid w:val="008B6F56"/>
    <w:rsid w:val="008B6F6A"/>
    <w:rsid w:val="008C0764"/>
    <w:rsid w:val="008C0FB0"/>
    <w:rsid w:val="008C18E9"/>
    <w:rsid w:val="008C2A6A"/>
    <w:rsid w:val="008C2CA8"/>
    <w:rsid w:val="008C3274"/>
    <w:rsid w:val="008C3A95"/>
    <w:rsid w:val="008C3C95"/>
    <w:rsid w:val="008C4A4D"/>
    <w:rsid w:val="008C4DC4"/>
    <w:rsid w:val="008C6467"/>
    <w:rsid w:val="008C75BD"/>
    <w:rsid w:val="008C7B54"/>
    <w:rsid w:val="008C7E71"/>
    <w:rsid w:val="008C7E85"/>
    <w:rsid w:val="008D12CE"/>
    <w:rsid w:val="008D215A"/>
    <w:rsid w:val="008D2E7F"/>
    <w:rsid w:val="008D407B"/>
    <w:rsid w:val="008D50F9"/>
    <w:rsid w:val="008D539F"/>
    <w:rsid w:val="008D53BF"/>
    <w:rsid w:val="008D59BA"/>
    <w:rsid w:val="008D5B46"/>
    <w:rsid w:val="008D5C62"/>
    <w:rsid w:val="008D5D35"/>
    <w:rsid w:val="008D647C"/>
    <w:rsid w:val="008D6A46"/>
    <w:rsid w:val="008E015F"/>
    <w:rsid w:val="008E104C"/>
    <w:rsid w:val="008E15CE"/>
    <w:rsid w:val="008E20DF"/>
    <w:rsid w:val="008E2389"/>
    <w:rsid w:val="008E29EB"/>
    <w:rsid w:val="008E2C25"/>
    <w:rsid w:val="008E2FB2"/>
    <w:rsid w:val="008E3F01"/>
    <w:rsid w:val="008E4620"/>
    <w:rsid w:val="008E46E8"/>
    <w:rsid w:val="008E4816"/>
    <w:rsid w:val="008E5767"/>
    <w:rsid w:val="008E5C28"/>
    <w:rsid w:val="008E5E09"/>
    <w:rsid w:val="008E5E3E"/>
    <w:rsid w:val="008E6BFF"/>
    <w:rsid w:val="008E79C8"/>
    <w:rsid w:val="008E7CF3"/>
    <w:rsid w:val="008F2109"/>
    <w:rsid w:val="008F2727"/>
    <w:rsid w:val="008F30B9"/>
    <w:rsid w:val="008F31B4"/>
    <w:rsid w:val="008F3552"/>
    <w:rsid w:val="008F3BFC"/>
    <w:rsid w:val="008F3C35"/>
    <w:rsid w:val="008F3C40"/>
    <w:rsid w:val="008F5571"/>
    <w:rsid w:val="008F56D1"/>
    <w:rsid w:val="008F625B"/>
    <w:rsid w:val="008F6C9E"/>
    <w:rsid w:val="00901039"/>
    <w:rsid w:val="0090180D"/>
    <w:rsid w:val="00901B51"/>
    <w:rsid w:val="009022FF"/>
    <w:rsid w:val="00902C59"/>
    <w:rsid w:val="009036F1"/>
    <w:rsid w:val="00903A8E"/>
    <w:rsid w:val="00903BF0"/>
    <w:rsid w:val="00903D2A"/>
    <w:rsid w:val="00903FC0"/>
    <w:rsid w:val="00904080"/>
    <w:rsid w:val="00905292"/>
    <w:rsid w:val="00905562"/>
    <w:rsid w:val="0090610E"/>
    <w:rsid w:val="00906239"/>
    <w:rsid w:val="00906274"/>
    <w:rsid w:val="009066ED"/>
    <w:rsid w:val="009077AA"/>
    <w:rsid w:val="00907C9E"/>
    <w:rsid w:val="0091010B"/>
    <w:rsid w:val="00911061"/>
    <w:rsid w:val="0091164E"/>
    <w:rsid w:val="0091291A"/>
    <w:rsid w:val="0091299C"/>
    <w:rsid w:val="00913417"/>
    <w:rsid w:val="00913BCA"/>
    <w:rsid w:val="00914C35"/>
    <w:rsid w:val="00914FFE"/>
    <w:rsid w:val="00915755"/>
    <w:rsid w:val="0091575C"/>
    <w:rsid w:val="0091604B"/>
    <w:rsid w:val="00916B9D"/>
    <w:rsid w:val="00917C91"/>
    <w:rsid w:val="00920D83"/>
    <w:rsid w:val="0092151A"/>
    <w:rsid w:val="0092175F"/>
    <w:rsid w:val="009225F9"/>
    <w:rsid w:val="0092276C"/>
    <w:rsid w:val="00923BFF"/>
    <w:rsid w:val="00923D4A"/>
    <w:rsid w:val="009253E1"/>
    <w:rsid w:val="009258BC"/>
    <w:rsid w:val="009259DE"/>
    <w:rsid w:val="0092653D"/>
    <w:rsid w:val="00926543"/>
    <w:rsid w:val="00926720"/>
    <w:rsid w:val="00926CBC"/>
    <w:rsid w:val="00926D63"/>
    <w:rsid w:val="00927F8E"/>
    <w:rsid w:val="0093017B"/>
    <w:rsid w:val="00930600"/>
    <w:rsid w:val="009316D2"/>
    <w:rsid w:val="00931719"/>
    <w:rsid w:val="00931E5C"/>
    <w:rsid w:val="0093234C"/>
    <w:rsid w:val="00932B26"/>
    <w:rsid w:val="00934263"/>
    <w:rsid w:val="009344AA"/>
    <w:rsid w:val="00934635"/>
    <w:rsid w:val="009354C5"/>
    <w:rsid w:val="009355AF"/>
    <w:rsid w:val="00936012"/>
    <w:rsid w:val="00937E7A"/>
    <w:rsid w:val="00940653"/>
    <w:rsid w:val="00940CFE"/>
    <w:rsid w:val="009413CA"/>
    <w:rsid w:val="0094150B"/>
    <w:rsid w:val="009417A5"/>
    <w:rsid w:val="00941809"/>
    <w:rsid w:val="0094237C"/>
    <w:rsid w:val="00942546"/>
    <w:rsid w:val="0094261F"/>
    <w:rsid w:val="00942621"/>
    <w:rsid w:val="00942DB2"/>
    <w:rsid w:val="0094315F"/>
    <w:rsid w:val="0094338A"/>
    <w:rsid w:val="00943424"/>
    <w:rsid w:val="00943492"/>
    <w:rsid w:val="00943A97"/>
    <w:rsid w:val="00944BF8"/>
    <w:rsid w:val="00946002"/>
    <w:rsid w:val="00946E4B"/>
    <w:rsid w:val="0094702D"/>
    <w:rsid w:val="009476CE"/>
    <w:rsid w:val="00947941"/>
    <w:rsid w:val="009479FA"/>
    <w:rsid w:val="00947B1D"/>
    <w:rsid w:val="00951E4D"/>
    <w:rsid w:val="0095249B"/>
    <w:rsid w:val="00953E4B"/>
    <w:rsid w:val="00954161"/>
    <w:rsid w:val="009544A7"/>
    <w:rsid w:val="0095450A"/>
    <w:rsid w:val="00954540"/>
    <w:rsid w:val="009546C4"/>
    <w:rsid w:val="00954CBA"/>
    <w:rsid w:val="00954EC1"/>
    <w:rsid w:val="00955365"/>
    <w:rsid w:val="00956165"/>
    <w:rsid w:val="009561CC"/>
    <w:rsid w:val="0095646E"/>
    <w:rsid w:val="0095663B"/>
    <w:rsid w:val="00956907"/>
    <w:rsid w:val="00956A67"/>
    <w:rsid w:val="00956E06"/>
    <w:rsid w:val="00956FBC"/>
    <w:rsid w:val="0095719D"/>
    <w:rsid w:val="00957506"/>
    <w:rsid w:val="0095765B"/>
    <w:rsid w:val="009578B5"/>
    <w:rsid w:val="00957DB2"/>
    <w:rsid w:val="009600E7"/>
    <w:rsid w:val="009608C7"/>
    <w:rsid w:val="00960BAA"/>
    <w:rsid w:val="009610C5"/>
    <w:rsid w:val="009612CF"/>
    <w:rsid w:val="00961DB0"/>
    <w:rsid w:val="00961F48"/>
    <w:rsid w:val="0096233A"/>
    <w:rsid w:val="00962B9B"/>
    <w:rsid w:val="00963CCF"/>
    <w:rsid w:val="00964043"/>
    <w:rsid w:val="00964B12"/>
    <w:rsid w:val="00964C50"/>
    <w:rsid w:val="00964CA8"/>
    <w:rsid w:val="0096724A"/>
    <w:rsid w:val="00967F52"/>
    <w:rsid w:val="0097027A"/>
    <w:rsid w:val="00970775"/>
    <w:rsid w:val="00970851"/>
    <w:rsid w:val="009709EF"/>
    <w:rsid w:val="00970ECC"/>
    <w:rsid w:val="009713FD"/>
    <w:rsid w:val="009715CE"/>
    <w:rsid w:val="0097170E"/>
    <w:rsid w:val="0097340E"/>
    <w:rsid w:val="00973B8A"/>
    <w:rsid w:val="00973CE5"/>
    <w:rsid w:val="00973D3B"/>
    <w:rsid w:val="00973EBA"/>
    <w:rsid w:val="00973F83"/>
    <w:rsid w:val="00975096"/>
    <w:rsid w:val="00975286"/>
    <w:rsid w:val="00975ACC"/>
    <w:rsid w:val="00975EB8"/>
    <w:rsid w:val="009762E9"/>
    <w:rsid w:val="0097687E"/>
    <w:rsid w:val="00976A93"/>
    <w:rsid w:val="00976AFA"/>
    <w:rsid w:val="00980A6A"/>
    <w:rsid w:val="00982611"/>
    <w:rsid w:val="00982B35"/>
    <w:rsid w:val="009832FE"/>
    <w:rsid w:val="00983445"/>
    <w:rsid w:val="0098357D"/>
    <w:rsid w:val="00983709"/>
    <w:rsid w:val="00984043"/>
    <w:rsid w:val="009842B7"/>
    <w:rsid w:val="00984812"/>
    <w:rsid w:val="00984F34"/>
    <w:rsid w:val="0098509D"/>
    <w:rsid w:val="009857E1"/>
    <w:rsid w:val="00985E35"/>
    <w:rsid w:val="00986961"/>
    <w:rsid w:val="00986E3B"/>
    <w:rsid w:val="0099068A"/>
    <w:rsid w:val="0099088C"/>
    <w:rsid w:val="00990BBF"/>
    <w:rsid w:val="00991128"/>
    <w:rsid w:val="00991325"/>
    <w:rsid w:val="0099160C"/>
    <w:rsid w:val="009917D9"/>
    <w:rsid w:val="00991A54"/>
    <w:rsid w:val="00991B66"/>
    <w:rsid w:val="00991D91"/>
    <w:rsid w:val="00991E3F"/>
    <w:rsid w:val="00992114"/>
    <w:rsid w:val="00993862"/>
    <w:rsid w:val="00993921"/>
    <w:rsid w:val="0099488D"/>
    <w:rsid w:val="00994A44"/>
    <w:rsid w:val="00994BBC"/>
    <w:rsid w:val="0099539A"/>
    <w:rsid w:val="00995592"/>
    <w:rsid w:val="00995604"/>
    <w:rsid w:val="0099588A"/>
    <w:rsid w:val="00995910"/>
    <w:rsid w:val="00995CFA"/>
    <w:rsid w:val="009960FA"/>
    <w:rsid w:val="009964BF"/>
    <w:rsid w:val="00996EDE"/>
    <w:rsid w:val="00997296"/>
    <w:rsid w:val="0099790E"/>
    <w:rsid w:val="009A0380"/>
    <w:rsid w:val="009A056D"/>
    <w:rsid w:val="009A13ED"/>
    <w:rsid w:val="009A1B8A"/>
    <w:rsid w:val="009A2BCF"/>
    <w:rsid w:val="009A30E1"/>
    <w:rsid w:val="009A3983"/>
    <w:rsid w:val="009A3B8C"/>
    <w:rsid w:val="009A3DAF"/>
    <w:rsid w:val="009A452E"/>
    <w:rsid w:val="009A48A6"/>
    <w:rsid w:val="009A513D"/>
    <w:rsid w:val="009A5C46"/>
    <w:rsid w:val="009A5E67"/>
    <w:rsid w:val="009A6453"/>
    <w:rsid w:val="009A7576"/>
    <w:rsid w:val="009A7796"/>
    <w:rsid w:val="009A7D38"/>
    <w:rsid w:val="009B0097"/>
    <w:rsid w:val="009B0C34"/>
    <w:rsid w:val="009B16BA"/>
    <w:rsid w:val="009B2340"/>
    <w:rsid w:val="009B28C9"/>
    <w:rsid w:val="009B2AC2"/>
    <w:rsid w:val="009B37C1"/>
    <w:rsid w:val="009B4CAF"/>
    <w:rsid w:val="009B4EE7"/>
    <w:rsid w:val="009B4FD2"/>
    <w:rsid w:val="009B507E"/>
    <w:rsid w:val="009B6295"/>
    <w:rsid w:val="009B6401"/>
    <w:rsid w:val="009B6485"/>
    <w:rsid w:val="009B734B"/>
    <w:rsid w:val="009B7AE6"/>
    <w:rsid w:val="009C068C"/>
    <w:rsid w:val="009C0B73"/>
    <w:rsid w:val="009C0DBC"/>
    <w:rsid w:val="009C124E"/>
    <w:rsid w:val="009C1723"/>
    <w:rsid w:val="009C1E23"/>
    <w:rsid w:val="009C2C2A"/>
    <w:rsid w:val="009C2DF3"/>
    <w:rsid w:val="009C3487"/>
    <w:rsid w:val="009C45A9"/>
    <w:rsid w:val="009C5B71"/>
    <w:rsid w:val="009C6379"/>
    <w:rsid w:val="009C6644"/>
    <w:rsid w:val="009C7238"/>
    <w:rsid w:val="009C7D28"/>
    <w:rsid w:val="009D04B6"/>
    <w:rsid w:val="009D0F5B"/>
    <w:rsid w:val="009D1899"/>
    <w:rsid w:val="009D1912"/>
    <w:rsid w:val="009D1EF2"/>
    <w:rsid w:val="009D2166"/>
    <w:rsid w:val="009D2669"/>
    <w:rsid w:val="009D2AD8"/>
    <w:rsid w:val="009D2CE8"/>
    <w:rsid w:val="009D3772"/>
    <w:rsid w:val="009D4DB9"/>
    <w:rsid w:val="009D4DBF"/>
    <w:rsid w:val="009D6032"/>
    <w:rsid w:val="009D60A4"/>
    <w:rsid w:val="009D69AD"/>
    <w:rsid w:val="009D6F4B"/>
    <w:rsid w:val="009D6F4F"/>
    <w:rsid w:val="009D76E1"/>
    <w:rsid w:val="009D7C1D"/>
    <w:rsid w:val="009E0A00"/>
    <w:rsid w:val="009E1BA7"/>
    <w:rsid w:val="009E228F"/>
    <w:rsid w:val="009E23AB"/>
    <w:rsid w:val="009E2526"/>
    <w:rsid w:val="009E2682"/>
    <w:rsid w:val="009E26AB"/>
    <w:rsid w:val="009E2BD6"/>
    <w:rsid w:val="009E30B0"/>
    <w:rsid w:val="009E396A"/>
    <w:rsid w:val="009E3C22"/>
    <w:rsid w:val="009E4405"/>
    <w:rsid w:val="009E44DB"/>
    <w:rsid w:val="009E605B"/>
    <w:rsid w:val="009E66DE"/>
    <w:rsid w:val="009E6B96"/>
    <w:rsid w:val="009E6BFC"/>
    <w:rsid w:val="009E6EB3"/>
    <w:rsid w:val="009E70CB"/>
    <w:rsid w:val="009F1C34"/>
    <w:rsid w:val="009F2B2B"/>
    <w:rsid w:val="009F3100"/>
    <w:rsid w:val="009F3308"/>
    <w:rsid w:val="009F3358"/>
    <w:rsid w:val="009F3646"/>
    <w:rsid w:val="009F3B53"/>
    <w:rsid w:val="009F3BC6"/>
    <w:rsid w:val="009F41A2"/>
    <w:rsid w:val="009F46AD"/>
    <w:rsid w:val="009F4CFC"/>
    <w:rsid w:val="009F4F23"/>
    <w:rsid w:val="009F515B"/>
    <w:rsid w:val="009F51FE"/>
    <w:rsid w:val="009F551E"/>
    <w:rsid w:val="009F5BE2"/>
    <w:rsid w:val="009F64DD"/>
    <w:rsid w:val="009F676A"/>
    <w:rsid w:val="009F6B51"/>
    <w:rsid w:val="009F6E3C"/>
    <w:rsid w:val="009F751C"/>
    <w:rsid w:val="009F78EF"/>
    <w:rsid w:val="00A001EA"/>
    <w:rsid w:val="00A0022B"/>
    <w:rsid w:val="00A0024E"/>
    <w:rsid w:val="00A024BE"/>
    <w:rsid w:val="00A0278C"/>
    <w:rsid w:val="00A02E36"/>
    <w:rsid w:val="00A033A9"/>
    <w:rsid w:val="00A03938"/>
    <w:rsid w:val="00A0397C"/>
    <w:rsid w:val="00A04922"/>
    <w:rsid w:val="00A04AAC"/>
    <w:rsid w:val="00A04BCE"/>
    <w:rsid w:val="00A0632E"/>
    <w:rsid w:val="00A07BBE"/>
    <w:rsid w:val="00A1002D"/>
    <w:rsid w:val="00A10C88"/>
    <w:rsid w:val="00A11621"/>
    <w:rsid w:val="00A118D5"/>
    <w:rsid w:val="00A11922"/>
    <w:rsid w:val="00A11E7E"/>
    <w:rsid w:val="00A1302A"/>
    <w:rsid w:val="00A13125"/>
    <w:rsid w:val="00A136A1"/>
    <w:rsid w:val="00A13ABC"/>
    <w:rsid w:val="00A15258"/>
    <w:rsid w:val="00A15C1B"/>
    <w:rsid w:val="00A15D44"/>
    <w:rsid w:val="00A16017"/>
    <w:rsid w:val="00A16575"/>
    <w:rsid w:val="00A16746"/>
    <w:rsid w:val="00A16BB2"/>
    <w:rsid w:val="00A20421"/>
    <w:rsid w:val="00A21B27"/>
    <w:rsid w:val="00A21C9B"/>
    <w:rsid w:val="00A2213D"/>
    <w:rsid w:val="00A22925"/>
    <w:rsid w:val="00A22DA1"/>
    <w:rsid w:val="00A22E26"/>
    <w:rsid w:val="00A22ECF"/>
    <w:rsid w:val="00A23433"/>
    <w:rsid w:val="00A234E7"/>
    <w:rsid w:val="00A2360C"/>
    <w:rsid w:val="00A23709"/>
    <w:rsid w:val="00A238F9"/>
    <w:rsid w:val="00A24642"/>
    <w:rsid w:val="00A2566D"/>
    <w:rsid w:val="00A26072"/>
    <w:rsid w:val="00A2655F"/>
    <w:rsid w:val="00A26898"/>
    <w:rsid w:val="00A26E4F"/>
    <w:rsid w:val="00A26F2E"/>
    <w:rsid w:val="00A2700C"/>
    <w:rsid w:val="00A278E6"/>
    <w:rsid w:val="00A27EDB"/>
    <w:rsid w:val="00A27F7B"/>
    <w:rsid w:val="00A3068F"/>
    <w:rsid w:val="00A310A2"/>
    <w:rsid w:val="00A31AF1"/>
    <w:rsid w:val="00A31EB3"/>
    <w:rsid w:val="00A32001"/>
    <w:rsid w:val="00A32BC5"/>
    <w:rsid w:val="00A3336C"/>
    <w:rsid w:val="00A33B20"/>
    <w:rsid w:val="00A3435A"/>
    <w:rsid w:val="00A34BC2"/>
    <w:rsid w:val="00A34C39"/>
    <w:rsid w:val="00A34E1B"/>
    <w:rsid w:val="00A356E4"/>
    <w:rsid w:val="00A357AB"/>
    <w:rsid w:val="00A357BC"/>
    <w:rsid w:val="00A3585C"/>
    <w:rsid w:val="00A35A7C"/>
    <w:rsid w:val="00A3668B"/>
    <w:rsid w:val="00A3737E"/>
    <w:rsid w:val="00A37A6D"/>
    <w:rsid w:val="00A4125A"/>
    <w:rsid w:val="00A4138F"/>
    <w:rsid w:val="00A413CB"/>
    <w:rsid w:val="00A415B6"/>
    <w:rsid w:val="00A41ADF"/>
    <w:rsid w:val="00A41C3C"/>
    <w:rsid w:val="00A41EAC"/>
    <w:rsid w:val="00A422A2"/>
    <w:rsid w:val="00A42643"/>
    <w:rsid w:val="00A42BC0"/>
    <w:rsid w:val="00A42EFE"/>
    <w:rsid w:val="00A44180"/>
    <w:rsid w:val="00A44A4E"/>
    <w:rsid w:val="00A456B0"/>
    <w:rsid w:val="00A46130"/>
    <w:rsid w:val="00A46268"/>
    <w:rsid w:val="00A46670"/>
    <w:rsid w:val="00A46F96"/>
    <w:rsid w:val="00A47640"/>
    <w:rsid w:val="00A47799"/>
    <w:rsid w:val="00A50103"/>
    <w:rsid w:val="00A51E05"/>
    <w:rsid w:val="00A5216E"/>
    <w:rsid w:val="00A5232A"/>
    <w:rsid w:val="00A52372"/>
    <w:rsid w:val="00A52655"/>
    <w:rsid w:val="00A52F6A"/>
    <w:rsid w:val="00A54AFE"/>
    <w:rsid w:val="00A559FC"/>
    <w:rsid w:val="00A55D97"/>
    <w:rsid w:val="00A5606B"/>
    <w:rsid w:val="00A5643D"/>
    <w:rsid w:val="00A56667"/>
    <w:rsid w:val="00A56C35"/>
    <w:rsid w:val="00A57084"/>
    <w:rsid w:val="00A607CC"/>
    <w:rsid w:val="00A60959"/>
    <w:rsid w:val="00A613D7"/>
    <w:rsid w:val="00A61A8E"/>
    <w:rsid w:val="00A62F60"/>
    <w:rsid w:val="00A63115"/>
    <w:rsid w:val="00A6362F"/>
    <w:rsid w:val="00A63A29"/>
    <w:rsid w:val="00A63C6B"/>
    <w:rsid w:val="00A64A13"/>
    <w:rsid w:val="00A654AF"/>
    <w:rsid w:val="00A65832"/>
    <w:rsid w:val="00A66D93"/>
    <w:rsid w:val="00A66FC8"/>
    <w:rsid w:val="00A67FAD"/>
    <w:rsid w:val="00A701EC"/>
    <w:rsid w:val="00A70200"/>
    <w:rsid w:val="00A70B76"/>
    <w:rsid w:val="00A7116E"/>
    <w:rsid w:val="00A718A0"/>
    <w:rsid w:val="00A725CC"/>
    <w:rsid w:val="00A72F48"/>
    <w:rsid w:val="00A736B9"/>
    <w:rsid w:val="00A73AC8"/>
    <w:rsid w:val="00A73CAD"/>
    <w:rsid w:val="00A74976"/>
    <w:rsid w:val="00A754AB"/>
    <w:rsid w:val="00A75B54"/>
    <w:rsid w:val="00A76587"/>
    <w:rsid w:val="00A76631"/>
    <w:rsid w:val="00A766FF"/>
    <w:rsid w:val="00A76BBB"/>
    <w:rsid w:val="00A76EB7"/>
    <w:rsid w:val="00A77F20"/>
    <w:rsid w:val="00A80525"/>
    <w:rsid w:val="00A80574"/>
    <w:rsid w:val="00A815AE"/>
    <w:rsid w:val="00A81866"/>
    <w:rsid w:val="00A8199C"/>
    <w:rsid w:val="00A81B2B"/>
    <w:rsid w:val="00A81B94"/>
    <w:rsid w:val="00A81C90"/>
    <w:rsid w:val="00A8233B"/>
    <w:rsid w:val="00A82393"/>
    <w:rsid w:val="00A82817"/>
    <w:rsid w:val="00A82E37"/>
    <w:rsid w:val="00A830A3"/>
    <w:rsid w:val="00A833F5"/>
    <w:rsid w:val="00A84138"/>
    <w:rsid w:val="00A85176"/>
    <w:rsid w:val="00A85959"/>
    <w:rsid w:val="00A85A52"/>
    <w:rsid w:val="00A860E8"/>
    <w:rsid w:val="00A86987"/>
    <w:rsid w:val="00A86C05"/>
    <w:rsid w:val="00A86CDB"/>
    <w:rsid w:val="00A87322"/>
    <w:rsid w:val="00A87F81"/>
    <w:rsid w:val="00A902A0"/>
    <w:rsid w:val="00A9094C"/>
    <w:rsid w:val="00A90E3C"/>
    <w:rsid w:val="00A91149"/>
    <w:rsid w:val="00A916CE"/>
    <w:rsid w:val="00A91735"/>
    <w:rsid w:val="00A91B9B"/>
    <w:rsid w:val="00A92BF4"/>
    <w:rsid w:val="00A92F55"/>
    <w:rsid w:val="00A931CB"/>
    <w:rsid w:val="00A93633"/>
    <w:rsid w:val="00A943D7"/>
    <w:rsid w:val="00A94443"/>
    <w:rsid w:val="00A94DF3"/>
    <w:rsid w:val="00A94E39"/>
    <w:rsid w:val="00A9549A"/>
    <w:rsid w:val="00A9586E"/>
    <w:rsid w:val="00A95D20"/>
    <w:rsid w:val="00A95EA5"/>
    <w:rsid w:val="00A97E77"/>
    <w:rsid w:val="00A97FD2"/>
    <w:rsid w:val="00AA0D55"/>
    <w:rsid w:val="00AA0D6F"/>
    <w:rsid w:val="00AA1370"/>
    <w:rsid w:val="00AA15D2"/>
    <w:rsid w:val="00AA19A0"/>
    <w:rsid w:val="00AA303B"/>
    <w:rsid w:val="00AA3AB6"/>
    <w:rsid w:val="00AA3DE4"/>
    <w:rsid w:val="00AA3E45"/>
    <w:rsid w:val="00AA4E28"/>
    <w:rsid w:val="00AA4EB7"/>
    <w:rsid w:val="00AA5207"/>
    <w:rsid w:val="00AA5540"/>
    <w:rsid w:val="00AA576A"/>
    <w:rsid w:val="00AA58B0"/>
    <w:rsid w:val="00AA5A91"/>
    <w:rsid w:val="00AA690A"/>
    <w:rsid w:val="00AA6F73"/>
    <w:rsid w:val="00AA70AE"/>
    <w:rsid w:val="00AA7729"/>
    <w:rsid w:val="00AA7E0D"/>
    <w:rsid w:val="00AB041A"/>
    <w:rsid w:val="00AB087D"/>
    <w:rsid w:val="00AB14B6"/>
    <w:rsid w:val="00AB158A"/>
    <w:rsid w:val="00AB163D"/>
    <w:rsid w:val="00AB1F3D"/>
    <w:rsid w:val="00AB1FF3"/>
    <w:rsid w:val="00AB2759"/>
    <w:rsid w:val="00AB3117"/>
    <w:rsid w:val="00AB32D7"/>
    <w:rsid w:val="00AB3733"/>
    <w:rsid w:val="00AB3A7D"/>
    <w:rsid w:val="00AB3C05"/>
    <w:rsid w:val="00AB4C03"/>
    <w:rsid w:val="00AB4C19"/>
    <w:rsid w:val="00AB4D33"/>
    <w:rsid w:val="00AB52FB"/>
    <w:rsid w:val="00AB5641"/>
    <w:rsid w:val="00AB6871"/>
    <w:rsid w:val="00AB6CE9"/>
    <w:rsid w:val="00AB6F74"/>
    <w:rsid w:val="00AB70E7"/>
    <w:rsid w:val="00AB769D"/>
    <w:rsid w:val="00AB76ED"/>
    <w:rsid w:val="00AB77F3"/>
    <w:rsid w:val="00AB7B54"/>
    <w:rsid w:val="00AC0ECC"/>
    <w:rsid w:val="00AC1CAE"/>
    <w:rsid w:val="00AC1D31"/>
    <w:rsid w:val="00AC2314"/>
    <w:rsid w:val="00AC299B"/>
    <w:rsid w:val="00AC33CC"/>
    <w:rsid w:val="00AC3B8A"/>
    <w:rsid w:val="00AC3BAE"/>
    <w:rsid w:val="00AC43D7"/>
    <w:rsid w:val="00AC5165"/>
    <w:rsid w:val="00AC594D"/>
    <w:rsid w:val="00AC5D4E"/>
    <w:rsid w:val="00AC6332"/>
    <w:rsid w:val="00AC68DC"/>
    <w:rsid w:val="00AC6BE6"/>
    <w:rsid w:val="00AC73F8"/>
    <w:rsid w:val="00AC7409"/>
    <w:rsid w:val="00AC778F"/>
    <w:rsid w:val="00AD0644"/>
    <w:rsid w:val="00AD064B"/>
    <w:rsid w:val="00AD14D0"/>
    <w:rsid w:val="00AD1B1E"/>
    <w:rsid w:val="00AD2858"/>
    <w:rsid w:val="00AD2C20"/>
    <w:rsid w:val="00AD3746"/>
    <w:rsid w:val="00AD3A8A"/>
    <w:rsid w:val="00AD45C2"/>
    <w:rsid w:val="00AD483C"/>
    <w:rsid w:val="00AD4F86"/>
    <w:rsid w:val="00AD5F18"/>
    <w:rsid w:val="00AD6FAD"/>
    <w:rsid w:val="00AE0372"/>
    <w:rsid w:val="00AE0520"/>
    <w:rsid w:val="00AE05EA"/>
    <w:rsid w:val="00AE0887"/>
    <w:rsid w:val="00AE120D"/>
    <w:rsid w:val="00AE161E"/>
    <w:rsid w:val="00AE2299"/>
    <w:rsid w:val="00AE2E6B"/>
    <w:rsid w:val="00AE3B06"/>
    <w:rsid w:val="00AE428B"/>
    <w:rsid w:val="00AE439E"/>
    <w:rsid w:val="00AE493A"/>
    <w:rsid w:val="00AE508E"/>
    <w:rsid w:val="00AE556C"/>
    <w:rsid w:val="00AE55D9"/>
    <w:rsid w:val="00AE5BC8"/>
    <w:rsid w:val="00AE5C1C"/>
    <w:rsid w:val="00AE60B3"/>
    <w:rsid w:val="00AE62E2"/>
    <w:rsid w:val="00AE698A"/>
    <w:rsid w:val="00AE7AAF"/>
    <w:rsid w:val="00AE7C99"/>
    <w:rsid w:val="00AF0065"/>
    <w:rsid w:val="00AF039B"/>
    <w:rsid w:val="00AF04F2"/>
    <w:rsid w:val="00AF0ED9"/>
    <w:rsid w:val="00AF1572"/>
    <w:rsid w:val="00AF25DB"/>
    <w:rsid w:val="00AF3B36"/>
    <w:rsid w:val="00AF424F"/>
    <w:rsid w:val="00AF465D"/>
    <w:rsid w:val="00AF4D1B"/>
    <w:rsid w:val="00AF5244"/>
    <w:rsid w:val="00AF572B"/>
    <w:rsid w:val="00AF5780"/>
    <w:rsid w:val="00AF5E18"/>
    <w:rsid w:val="00AF6161"/>
    <w:rsid w:val="00AF6881"/>
    <w:rsid w:val="00AF7022"/>
    <w:rsid w:val="00B003EE"/>
    <w:rsid w:val="00B02A87"/>
    <w:rsid w:val="00B030CF"/>
    <w:rsid w:val="00B033A1"/>
    <w:rsid w:val="00B041C0"/>
    <w:rsid w:val="00B05779"/>
    <w:rsid w:val="00B05829"/>
    <w:rsid w:val="00B0639C"/>
    <w:rsid w:val="00B064F4"/>
    <w:rsid w:val="00B0698F"/>
    <w:rsid w:val="00B069AD"/>
    <w:rsid w:val="00B06C89"/>
    <w:rsid w:val="00B076DC"/>
    <w:rsid w:val="00B076FE"/>
    <w:rsid w:val="00B079B1"/>
    <w:rsid w:val="00B07D86"/>
    <w:rsid w:val="00B1051C"/>
    <w:rsid w:val="00B1078E"/>
    <w:rsid w:val="00B10F80"/>
    <w:rsid w:val="00B1107B"/>
    <w:rsid w:val="00B114D2"/>
    <w:rsid w:val="00B1156D"/>
    <w:rsid w:val="00B1167C"/>
    <w:rsid w:val="00B1228A"/>
    <w:rsid w:val="00B123C2"/>
    <w:rsid w:val="00B124DD"/>
    <w:rsid w:val="00B1381E"/>
    <w:rsid w:val="00B139B6"/>
    <w:rsid w:val="00B13D50"/>
    <w:rsid w:val="00B14552"/>
    <w:rsid w:val="00B14877"/>
    <w:rsid w:val="00B15D8F"/>
    <w:rsid w:val="00B16030"/>
    <w:rsid w:val="00B16099"/>
    <w:rsid w:val="00B1676C"/>
    <w:rsid w:val="00B16B5D"/>
    <w:rsid w:val="00B16F38"/>
    <w:rsid w:val="00B17A3F"/>
    <w:rsid w:val="00B17DFB"/>
    <w:rsid w:val="00B20AC7"/>
    <w:rsid w:val="00B217D8"/>
    <w:rsid w:val="00B218BF"/>
    <w:rsid w:val="00B21B7D"/>
    <w:rsid w:val="00B22005"/>
    <w:rsid w:val="00B22413"/>
    <w:rsid w:val="00B2467A"/>
    <w:rsid w:val="00B24C91"/>
    <w:rsid w:val="00B261CC"/>
    <w:rsid w:val="00B26A0B"/>
    <w:rsid w:val="00B26D2C"/>
    <w:rsid w:val="00B27365"/>
    <w:rsid w:val="00B300CD"/>
    <w:rsid w:val="00B30665"/>
    <w:rsid w:val="00B3082F"/>
    <w:rsid w:val="00B309EA"/>
    <w:rsid w:val="00B30A58"/>
    <w:rsid w:val="00B30B3A"/>
    <w:rsid w:val="00B318B1"/>
    <w:rsid w:val="00B32672"/>
    <w:rsid w:val="00B326B3"/>
    <w:rsid w:val="00B330D8"/>
    <w:rsid w:val="00B3424D"/>
    <w:rsid w:val="00B346C3"/>
    <w:rsid w:val="00B34D53"/>
    <w:rsid w:val="00B35B32"/>
    <w:rsid w:val="00B36154"/>
    <w:rsid w:val="00B367B1"/>
    <w:rsid w:val="00B36878"/>
    <w:rsid w:val="00B36D52"/>
    <w:rsid w:val="00B36E20"/>
    <w:rsid w:val="00B3775B"/>
    <w:rsid w:val="00B407E6"/>
    <w:rsid w:val="00B40C90"/>
    <w:rsid w:val="00B431CA"/>
    <w:rsid w:val="00B43287"/>
    <w:rsid w:val="00B4361A"/>
    <w:rsid w:val="00B436E9"/>
    <w:rsid w:val="00B43991"/>
    <w:rsid w:val="00B44607"/>
    <w:rsid w:val="00B45888"/>
    <w:rsid w:val="00B468AB"/>
    <w:rsid w:val="00B46F22"/>
    <w:rsid w:val="00B47228"/>
    <w:rsid w:val="00B47364"/>
    <w:rsid w:val="00B47551"/>
    <w:rsid w:val="00B479ED"/>
    <w:rsid w:val="00B47AD2"/>
    <w:rsid w:val="00B50BBA"/>
    <w:rsid w:val="00B51BDC"/>
    <w:rsid w:val="00B5413C"/>
    <w:rsid w:val="00B54535"/>
    <w:rsid w:val="00B545B0"/>
    <w:rsid w:val="00B54E92"/>
    <w:rsid w:val="00B55162"/>
    <w:rsid w:val="00B5558A"/>
    <w:rsid w:val="00B55E96"/>
    <w:rsid w:val="00B56006"/>
    <w:rsid w:val="00B564F9"/>
    <w:rsid w:val="00B56BF2"/>
    <w:rsid w:val="00B572F3"/>
    <w:rsid w:val="00B60056"/>
    <w:rsid w:val="00B601CA"/>
    <w:rsid w:val="00B605A3"/>
    <w:rsid w:val="00B60643"/>
    <w:rsid w:val="00B6131D"/>
    <w:rsid w:val="00B6171A"/>
    <w:rsid w:val="00B62781"/>
    <w:rsid w:val="00B6352A"/>
    <w:rsid w:val="00B64687"/>
    <w:rsid w:val="00B64EEE"/>
    <w:rsid w:val="00B656CE"/>
    <w:rsid w:val="00B65991"/>
    <w:rsid w:val="00B6697E"/>
    <w:rsid w:val="00B66B8E"/>
    <w:rsid w:val="00B67BC4"/>
    <w:rsid w:val="00B67E2F"/>
    <w:rsid w:val="00B67ED1"/>
    <w:rsid w:val="00B70014"/>
    <w:rsid w:val="00B704CC"/>
    <w:rsid w:val="00B70FC6"/>
    <w:rsid w:val="00B713A0"/>
    <w:rsid w:val="00B71401"/>
    <w:rsid w:val="00B720D2"/>
    <w:rsid w:val="00B72235"/>
    <w:rsid w:val="00B728FB"/>
    <w:rsid w:val="00B741FF"/>
    <w:rsid w:val="00B742B7"/>
    <w:rsid w:val="00B747A1"/>
    <w:rsid w:val="00B74E75"/>
    <w:rsid w:val="00B75110"/>
    <w:rsid w:val="00B75996"/>
    <w:rsid w:val="00B776F7"/>
    <w:rsid w:val="00B80AB7"/>
    <w:rsid w:val="00B80B8C"/>
    <w:rsid w:val="00B81AEB"/>
    <w:rsid w:val="00B81BAE"/>
    <w:rsid w:val="00B8238E"/>
    <w:rsid w:val="00B826D3"/>
    <w:rsid w:val="00B82764"/>
    <w:rsid w:val="00B82B38"/>
    <w:rsid w:val="00B82C8F"/>
    <w:rsid w:val="00B82D54"/>
    <w:rsid w:val="00B8394F"/>
    <w:rsid w:val="00B83B34"/>
    <w:rsid w:val="00B8446D"/>
    <w:rsid w:val="00B84801"/>
    <w:rsid w:val="00B855DB"/>
    <w:rsid w:val="00B85ECE"/>
    <w:rsid w:val="00B869BE"/>
    <w:rsid w:val="00B86A1E"/>
    <w:rsid w:val="00B86C54"/>
    <w:rsid w:val="00B86CD1"/>
    <w:rsid w:val="00B874A8"/>
    <w:rsid w:val="00B87F92"/>
    <w:rsid w:val="00B9078B"/>
    <w:rsid w:val="00B90BA7"/>
    <w:rsid w:val="00B913DB"/>
    <w:rsid w:val="00B92411"/>
    <w:rsid w:val="00B93111"/>
    <w:rsid w:val="00B93909"/>
    <w:rsid w:val="00B95A4B"/>
    <w:rsid w:val="00B95D2B"/>
    <w:rsid w:val="00B95FD4"/>
    <w:rsid w:val="00B96A47"/>
    <w:rsid w:val="00B96EB7"/>
    <w:rsid w:val="00B97052"/>
    <w:rsid w:val="00BA04EA"/>
    <w:rsid w:val="00BA0D93"/>
    <w:rsid w:val="00BA23B5"/>
    <w:rsid w:val="00BA2EE9"/>
    <w:rsid w:val="00BA3653"/>
    <w:rsid w:val="00BA3703"/>
    <w:rsid w:val="00BA3869"/>
    <w:rsid w:val="00BA3B15"/>
    <w:rsid w:val="00BA3F8F"/>
    <w:rsid w:val="00BA4845"/>
    <w:rsid w:val="00BA4CA7"/>
    <w:rsid w:val="00BA51E4"/>
    <w:rsid w:val="00BA570E"/>
    <w:rsid w:val="00BA5F8B"/>
    <w:rsid w:val="00BA627A"/>
    <w:rsid w:val="00BA6549"/>
    <w:rsid w:val="00BA674C"/>
    <w:rsid w:val="00BA710E"/>
    <w:rsid w:val="00BA7BD1"/>
    <w:rsid w:val="00BB048A"/>
    <w:rsid w:val="00BB07B0"/>
    <w:rsid w:val="00BB0AC3"/>
    <w:rsid w:val="00BB0E2D"/>
    <w:rsid w:val="00BB13AC"/>
    <w:rsid w:val="00BB15F0"/>
    <w:rsid w:val="00BB1895"/>
    <w:rsid w:val="00BB1B35"/>
    <w:rsid w:val="00BB1F5D"/>
    <w:rsid w:val="00BB23E7"/>
    <w:rsid w:val="00BB2E23"/>
    <w:rsid w:val="00BB2FB6"/>
    <w:rsid w:val="00BB3658"/>
    <w:rsid w:val="00BB548B"/>
    <w:rsid w:val="00BB5AC3"/>
    <w:rsid w:val="00BB5EA0"/>
    <w:rsid w:val="00BB6677"/>
    <w:rsid w:val="00BB6C98"/>
    <w:rsid w:val="00BB7295"/>
    <w:rsid w:val="00BB750F"/>
    <w:rsid w:val="00BB771C"/>
    <w:rsid w:val="00BC0456"/>
    <w:rsid w:val="00BC057D"/>
    <w:rsid w:val="00BC0630"/>
    <w:rsid w:val="00BC09D7"/>
    <w:rsid w:val="00BC0D17"/>
    <w:rsid w:val="00BC13F7"/>
    <w:rsid w:val="00BC172B"/>
    <w:rsid w:val="00BC1DE0"/>
    <w:rsid w:val="00BC3119"/>
    <w:rsid w:val="00BC3998"/>
    <w:rsid w:val="00BC39E0"/>
    <w:rsid w:val="00BC685D"/>
    <w:rsid w:val="00BC7293"/>
    <w:rsid w:val="00BC731F"/>
    <w:rsid w:val="00BC792A"/>
    <w:rsid w:val="00BD0439"/>
    <w:rsid w:val="00BD066C"/>
    <w:rsid w:val="00BD11FB"/>
    <w:rsid w:val="00BD1B46"/>
    <w:rsid w:val="00BD1E8F"/>
    <w:rsid w:val="00BD2D7E"/>
    <w:rsid w:val="00BD31AC"/>
    <w:rsid w:val="00BD322E"/>
    <w:rsid w:val="00BD3F84"/>
    <w:rsid w:val="00BD4CD4"/>
    <w:rsid w:val="00BD4E3C"/>
    <w:rsid w:val="00BD578C"/>
    <w:rsid w:val="00BD5802"/>
    <w:rsid w:val="00BD5986"/>
    <w:rsid w:val="00BD5B55"/>
    <w:rsid w:val="00BD5E0E"/>
    <w:rsid w:val="00BD5EF2"/>
    <w:rsid w:val="00BD61A1"/>
    <w:rsid w:val="00BD6F39"/>
    <w:rsid w:val="00BD7117"/>
    <w:rsid w:val="00BD7EED"/>
    <w:rsid w:val="00BE0696"/>
    <w:rsid w:val="00BE09D8"/>
    <w:rsid w:val="00BE10C0"/>
    <w:rsid w:val="00BE112E"/>
    <w:rsid w:val="00BE13D7"/>
    <w:rsid w:val="00BE1698"/>
    <w:rsid w:val="00BE1C2E"/>
    <w:rsid w:val="00BE1FE8"/>
    <w:rsid w:val="00BE27CF"/>
    <w:rsid w:val="00BE2C61"/>
    <w:rsid w:val="00BE36D0"/>
    <w:rsid w:val="00BE3883"/>
    <w:rsid w:val="00BE3ADE"/>
    <w:rsid w:val="00BE5836"/>
    <w:rsid w:val="00BE5D0F"/>
    <w:rsid w:val="00BE6042"/>
    <w:rsid w:val="00BE65BB"/>
    <w:rsid w:val="00BE70B6"/>
    <w:rsid w:val="00BE7BB9"/>
    <w:rsid w:val="00BE7D3C"/>
    <w:rsid w:val="00BF0869"/>
    <w:rsid w:val="00BF0ECE"/>
    <w:rsid w:val="00BF21A4"/>
    <w:rsid w:val="00BF287D"/>
    <w:rsid w:val="00BF28FA"/>
    <w:rsid w:val="00BF318D"/>
    <w:rsid w:val="00BF34AF"/>
    <w:rsid w:val="00BF3ADE"/>
    <w:rsid w:val="00BF4DE9"/>
    <w:rsid w:val="00BF5E24"/>
    <w:rsid w:val="00BF7080"/>
    <w:rsid w:val="00BF746A"/>
    <w:rsid w:val="00BF784A"/>
    <w:rsid w:val="00BF7D53"/>
    <w:rsid w:val="00BF7EB2"/>
    <w:rsid w:val="00BF7ED7"/>
    <w:rsid w:val="00C00732"/>
    <w:rsid w:val="00C017F0"/>
    <w:rsid w:val="00C0211E"/>
    <w:rsid w:val="00C029A2"/>
    <w:rsid w:val="00C029D7"/>
    <w:rsid w:val="00C02A5C"/>
    <w:rsid w:val="00C02B59"/>
    <w:rsid w:val="00C02D47"/>
    <w:rsid w:val="00C03308"/>
    <w:rsid w:val="00C040D6"/>
    <w:rsid w:val="00C051AC"/>
    <w:rsid w:val="00C05390"/>
    <w:rsid w:val="00C05414"/>
    <w:rsid w:val="00C0584F"/>
    <w:rsid w:val="00C05D52"/>
    <w:rsid w:val="00C06091"/>
    <w:rsid w:val="00C0629A"/>
    <w:rsid w:val="00C07666"/>
    <w:rsid w:val="00C07B2C"/>
    <w:rsid w:val="00C07D88"/>
    <w:rsid w:val="00C1052A"/>
    <w:rsid w:val="00C1133C"/>
    <w:rsid w:val="00C12067"/>
    <w:rsid w:val="00C12267"/>
    <w:rsid w:val="00C132FE"/>
    <w:rsid w:val="00C1365A"/>
    <w:rsid w:val="00C13EB5"/>
    <w:rsid w:val="00C14394"/>
    <w:rsid w:val="00C1457E"/>
    <w:rsid w:val="00C147B5"/>
    <w:rsid w:val="00C1502D"/>
    <w:rsid w:val="00C15151"/>
    <w:rsid w:val="00C152AB"/>
    <w:rsid w:val="00C1579A"/>
    <w:rsid w:val="00C15D0B"/>
    <w:rsid w:val="00C15D58"/>
    <w:rsid w:val="00C16041"/>
    <w:rsid w:val="00C160B5"/>
    <w:rsid w:val="00C169C1"/>
    <w:rsid w:val="00C172AC"/>
    <w:rsid w:val="00C174F0"/>
    <w:rsid w:val="00C176F7"/>
    <w:rsid w:val="00C17C9E"/>
    <w:rsid w:val="00C17E52"/>
    <w:rsid w:val="00C2181C"/>
    <w:rsid w:val="00C219B6"/>
    <w:rsid w:val="00C21D5A"/>
    <w:rsid w:val="00C22360"/>
    <w:rsid w:val="00C22BE3"/>
    <w:rsid w:val="00C23033"/>
    <w:rsid w:val="00C2559C"/>
    <w:rsid w:val="00C25953"/>
    <w:rsid w:val="00C25CDD"/>
    <w:rsid w:val="00C269D3"/>
    <w:rsid w:val="00C2720D"/>
    <w:rsid w:val="00C27DF3"/>
    <w:rsid w:val="00C27F43"/>
    <w:rsid w:val="00C30470"/>
    <w:rsid w:val="00C316B9"/>
    <w:rsid w:val="00C31816"/>
    <w:rsid w:val="00C3202E"/>
    <w:rsid w:val="00C32842"/>
    <w:rsid w:val="00C33BA8"/>
    <w:rsid w:val="00C342D3"/>
    <w:rsid w:val="00C344D5"/>
    <w:rsid w:val="00C34773"/>
    <w:rsid w:val="00C36268"/>
    <w:rsid w:val="00C3685D"/>
    <w:rsid w:val="00C36D5D"/>
    <w:rsid w:val="00C36DB7"/>
    <w:rsid w:val="00C37282"/>
    <w:rsid w:val="00C3789F"/>
    <w:rsid w:val="00C37E9B"/>
    <w:rsid w:val="00C400E7"/>
    <w:rsid w:val="00C40A03"/>
    <w:rsid w:val="00C4100E"/>
    <w:rsid w:val="00C41131"/>
    <w:rsid w:val="00C4129C"/>
    <w:rsid w:val="00C41862"/>
    <w:rsid w:val="00C4236D"/>
    <w:rsid w:val="00C428B6"/>
    <w:rsid w:val="00C435FC"/>
    <w:rsid w:val="00C43F32"/>
    <w:rsid w:val="00C44326"/>
    <w:rsid w:val="00C4456F"/>
    <w:rsid w:val="00C447D0"/>
    <w:rsid w:val="00C46013"/>
    <w:rsid w:val="00C462FD"/>
    <w:rsid w:val="00C4636D"/>
    <w:rsid w:val="00C47441"/>
    <w:rsid w:val="00C47628"/>
    <w:rsid w:val="00C47C39"/>
    <w:rsid w:val="00C47E0B"/>
    <w:rsid w:val="00C501C8"/>
    <w:rsid w:val="00C51098"/>
    <w:rsid w:val="00C51546"/>
    <w:rsid w:val="00C5195F"/>
    <w:rsid w:val="00C5214A"/>
    <w:rsid w:val="00C523CD"/>
    <w:rsid w:val="00C52405"/>
    <w:rsid w:val="00C529C9"/>
    <w:rsid w:val="00C52FE6"/>
    <w:rsid w:val="00C5308A"/>
    <w:rsid w:val="00C5320A"/>
    <w:rsid w:val="00C53655"/>
    <w:rsid w:val="00C53B87"/>
    <w:rsid w:val="00C5463E"/>
    <w:rsid w:val="00C555CA"/>
    <w:rsid w:val="00C55C75"/>
    <w:rsid w:val="00C5713E"/>
    <w:rsid w:val="00C5747F"/>
    <w:rsid w:val="00C5779A"/>
    <w:rsid w:val="00C57DFA"/>
    <w:rsid w:val="00C60852"/>
    <w:rsid w:val="00C60B26"/>
    <w:rsid w:val="00C60BD2"/>
    <w:rsid w:val="00C612BA"/>
    <w:rsid w:val="00C61F2A"/>
    <w:rsid w:val="00C624C3"/>
    <w:rsid w:val="00C62569"/>
    <w:rsid w:val="00C6269B"/>
    <w:rsid w:val="00C62B75"/>
    <w:rsid w:val="00C63087"/>
    <w:rsid w:val="00C64155"/>
    <w:rsid w:val="00C64574"/>
    <w:rsid w:val="00C65571"/>
    <w:rsid w:val="00C65F88"/>
    <w:rsid w:val="00C6635C"/>
    <w:rsid w:val="00C67F8D"/>
    <w:rsid w:val="00C702C0"/>
    <w:rsid w:val="00C70BC1"/>
    <w:rsid w:val="00C70CF9"/>
    <w:rsid w:val="00C71568"/>
    <w:rsid w:val="00C71A40"/>
    <w:rsid w:val="00C72107"/>
    <w:rsid w:val="00C72130"/>
    <w:rsid w:val="00C721B3"/>
    <w:rsid w:val="00C72688"/>
    <w:rsid w:val="00C73616"/>
    <w:rsid w:val="00C73716"/>
    <w:rsid w:val="00C73F5F"/>
    <w:rsid w:val="00C74FCD"/>
    <w:rsid w:val="00C7566A"/>
    <w:rsid w:val="00C7580D"/>
    <w:rsid w:val="00C758CE"/>
    <w:rsid w:val="00C761C2"/>
    <w:rsid w:val="00C76CA9"/>
    <w:rsid w:val="00C76D87"/>
    <w:rsid w:val="00C76EA7"/>
    <w:rsid w:val="00C771AA"/>
    <w:rsid w:val="00C77452"/>
    <w:rsid w:val="00C801DB"/>
    <w:rsid w:val="00C80EF0"/>
    <w:rsid w:val="00C82BB3"/>
    <w:rsid w:val="00C83108"/>
    <w:rsid w:val="00C83257"/>
    <w:rsid w:val="00C834BE"/>
    <w:rsid w:val="00C83C44"/>
    <w:rsid w:val="00C84749"/>
    <w:rsid w:val="00C848BB"/>
    <w:rsid w:val="00C85807"/>
    <w:rsid w:val="00C85977"/>
    <w:rsid w:val="00C8707C"/>
    <w:rsid w:val="00C87263"/>
    <w:rsid w:val="00C87A1D"/>
    <w:rsid w:val="00C87E97"/>
    <w:rsid w:val="00C87EC8"/>
    <w:rsid w:val="00C90321"/>
    <w:rsid w:val="00C91ADA"/>
    <w:rsid w:val="00C91CB1"/>
    <w:rsid w:val="00C92854"/>
    <w:rsid w:val="00C93104"/>
    <w:rsid w:val="00C93FA1"/>
    <w:rsid w:val="00C9485C"/>
    <w:rsid w:val="00C94F8F"/>
    <w:rsid w:val="00C958AD"/>
    <w:rsid w:val="00C95C44"/>
    <w:rsid w:val="00C95F88"/>
    <w:rsid w:val="00C96643"/>
    <w:rsid w:val="00C966A5"/>
    <w:rsid w:val="00C970DB"/>
    <w:rsid w:val="00CA07A0"/>
    <w:rsid w:val="00CA09CD"/>
    <w:rsid w:val="00CA14F1"/>
    <w:rsid w:val="00CA2060"/>
    <w:rsid w:val="00CA2EDB"/>
    <w:rsid w:val="00CA310E"/>
    <w:rsid w:val="00CA4392"/>
    <w:rsid w:val="00CA5534"/>
    <w:rsid w:val="00CA5A7C"/>
    <w:rsid w:val="00CA6741"/>
    <w:rsid w:val="00CA6DC1"/>
    <w:rsid w:val="00CA76FC"/>
    <w:rsid w:val="00CA78DD"/>
    <w:rsid w:val="00CB0001"/>
    <w:rsid w:val="00CB025B"/>
    <w:rsid w:val="00CB06EA"/>
    <w:rsid w:val="00CB0F82"/>
    <w:rsid w:val="00CB0F89"/>
    <w:rsid w:val="00CB1306"/>
    <w:rsid w:val="00CB1BDC"/>
    <w:rsid w:val="00CB267F"/>
    <w:rsid w:val="00CB2C75"/>
    <w:rsid w:val="00CB3770"/>
    <w:rsid w:val="00CB3D55"/>
    <w:rsid w:val="00CB4C31"/>
    <w:rsid w:val="00CB5410"/>
    <w:rsid w:val="00CB5F5A"/>
    <w:rsid w:val="00CB6A3E"/>
    <w:rsid w:val="00CB7415"/>
    <w:rsid w:val="00CB743B"/>
    <w:rsid w:val="00CB7928"/>
    <w:rsid w:val="00CB7A78"/>
    <w:rsid w:val="00CC09AB"/>
    <w:rsid w:val="00CC0BFE"/>
    <w:rsid w:val="00CC18E6"/>
    <w:rsid w:val="00CC1AEF"/>
    <w:rsid w:val="00CC2092"/>
    <w:rsid w:val="00CC2406"/>
    <w:rsid w:val="00CC2772"/>
    <w:rsid w:val="00CC2C60"/>
    <w:rsid w:val="00CC2C9B"/>
    <w:rsid w:val="00CC34FA"/>
    <w:rsid w:val="00CC36F8"/>
    <w:rsid w:val="00CC3EEF"/>
    <w:rsid w:val="00CC4765"/>
    <w:rsid w:val="00CC4A10"/>
    <w:rsid w:val="00CC5453"/>
    <w:rsid w:val="00CC5736"/>
    <w:rsid w:val="00CC5A57"/>
    <w:rsid w:val="00CC5C92"/>
    <w:rsid w:val="00CC5EB3"/>
    <w:rsid w:val="00CC6142"/>
    <w:rsid w:val="00CC6624"/>
    <w:rsid w:val="00CC6716"/>
    <w:rsid w:val="00CC6A37"/>
    <w:rsid w:val="00CC7315"/>
    <w:rsid w:val="00CC7CAC"/>
    <w:rsid w:val="00CC7F2F"/>
    <w:rsid w:val="00CD01A0"/>
    <w:rsid w:val="00CD0F64"/>
    <w:rsid w:val="00CD1013"/>
    <w:rsid w:val="00CD1286"/>
    <w:rsid w:val="00CD196A"/>
    <w:rsid w:val="00CD1D14"/>
    <w:rsid w:val="00CD1FF9"/>
    <w:rsid w:val="00CD3037"/>
    <w:rsid w:val="00CD3167"/>
    <w:rsid w:val="00CD317C"/>
    <w:rsid w:val="00CD3433"/>
    <w:rsid w:val="00CD4119"/>
    <w:rsid w:val="00CD41B7"/>
    <w:rsid w:val="00CD4D85"/>
    <w:rsid w:val="00CD57FB"/>
    <w:rsid w:val="00CD5D90"/>
    <w:rsid w:val="00CD62E4"/>
    <w:rsid w:val="00CD657F"/>
    <w:rsid w:val="00CD693D"/>
    <w:rsid w:val="00CD6C4B"/>
    <w:rsid w:val="00CD7789"/>
    <w:rsid w:val="00CE017C"/>
    <w:rsid w:val="00CE01A7"/>
    <w:rsid w:val="00CE0234"/>
    <w:rsid w:val="00CE0BB4"/>
    <w:rsid w:val="00CE1772"/>
    <w:rsid w:val="00CE1AA9"/>
    <w:rsid w:val="00CE1CB0"/>
    <w:rsid w:val="00CE246C"/>
    <w:rsid w:val="00CE2B2D"/>
    <w:rsid w:val="00CE2EBD"/>
    <w:rsid w:val="00CE30D2"/>
    <w:rsid w:val="00CE3E8E"/>
    <w:rsid w:val="00CE4F19"/>
    <w:rsid w:val="00CE5519"/>
    <w:rsid w:val="00CE556A"/>
    <w:rsid w:val="00CE5838"/>
    <w:rsid w:val="00CE5E68"/>
    <w:rsid w:val="00CE5E6A"/>
    <w:rsid w:val="00CE6A8F"/>
    <w:rsid w:val="00CE6D53"/>
    <w:rsid w:val="00CE701D"/>
    <w:rsid w:val="00CE7074"/>
    <w:rsid w:val="00CE74E2"/>
    <w:rsid w:val="00CE7CEC"/>
    <w:rsid w:val="00CF42D3"/>
    <w:rsid w:val="00CF4737"/>
    <w:rsid w:val="00CF4827"/>
    <w:rsid w:val="00CF5991"/>
    <w:rsid w:val="00CF5D74"/>
    <w:rsid w:val="00CF5FA6"/>
    <w:rsid w:val="00CF614B"/>
    <w:rsid w:val="00CF62A3"/>
    <w:rsid w:val="00CF6875"/>
    <w:rsid w:val="00CF7534"/>
    <w:rsid w:val="00CF7655"/>
    <w:rsid w:val="00CF780C"/>
    <w:rsid w:val="00CF7DF1"/>
    <w:rsid w:val="00D0098A"/>
    <w:rsid w:val="00D0144C"/>
    <w:rsid w:val="00D01688"/>
    <w:rsid w:val="00D01901"/>
    <w:rsid w:val="00D01DA2"/>
    <w:rsid w:val="00D01F4B"/>
    <w:rsid w:val="00D02547"/>
    <w:rsid w:val="00D02F6B"/>
    <w:rsid w:val="00D030B8"/>
    <w:rsid w:val="00D0315F"/>
    <w:rsid w:val="00D0332E"/>
    <w:rsid w:val="00D03587"/>
    <w:rsid w:val="00D0378F"/>
    <w:rsid w:val="00D03B4A"/>
    <w:rsid w:val="00D0519C"/>
    <w:rsid w:val="00D053FA"/>
    <w:rsid w:val="00D0541F"/>
    <w:rsid w:val="00D0550E"/>
    <w:rsid w:val="00D0573E"/>
    <w:rsid w:val="00D05C85"/>
    <w:rsid w:val="00D06AA4"/>
    <w:rsid w:val="00D06C0F"/>
    <w:rsid w:val="00D06F2A"/>
    <w:rsid w:val="00D10281"/>
    <w:rsid w:val="00D102EC"/>
    <w:rsid w:val="00D1038C"/>
    <w:rsid w:val="00D10C72"/>
    <w:rsid w:val="00D115A5"/>
    <w:rsid w:val="00D11640"/>
    <w:rsid w:val="00D11A47"/>
    <w:rsid w:val="00D11AD9"/>
    <w:rsid w:val="00D12031"/>
    <w:rsid w:val="00D1278C"/>
    <w:rsid w:val="00D12AFD"/>
    <w:rsid w:val="00D13199"/>
    <w:rsid w:val="00D13280"/>
    <w:rsid w:val="00D137D8"/>
    <w:rsid w:val="00D1426D"/>
    <w:rsid w:val="00D149DB"/>
    <w:rsid w:val="00D15367"/>
    <w:rsid w:val="00D1578E"/>
    <w:rsid w:val="00D17BF3"/>
    <w:rsid w:val="00D17C51"/>
    <w:rsid w:val="00D17E30"/>
    <w:rsid w:val="00D208D1"/>
    <w:rsid w:val="00D208F5"/>
    <w:rsid w:val="00D209C0"/>
    <w:rsid w:val="00D22311"/>
    <w:rsid w:val="00D22583"/>
    <w:rsid w:val="00D23B01"/>
    <w:rsid w:val="00D23E25"/>
    <w:rsid w:val="00D24200"/>
    <w:rsid w:val="00D24264"/>
    <w:rsid w:val="00D245A2"/>
    <w:rsid w:val="00D24737"/>
    <w:rsid w:val="00D253CA"/>
    <w:rsid w:val="00D256A7"/>
    <w:rsid w:val="00D25B26"/>
    <w:rsid w:val="00D25FBF"/>
    <w:rsid w:val="00D265A1"/>
    <w:rsid w:val="00D2694A"/>
    <w:rsid w:val="00D26D8D"/>
    <w:rsid w:val="00D26E26"/>
    <w:rsid w:val="00D27093"/>
    <w:rsid w:val="00D27E74"/>
    <w:rsid w:val="00D30E09"/>
    <w:rsid w:val="00D31BF6"/>
    <w:rsid w:val="00D31E88"/>
    <w:rsid w:val="00D3203E"/>
    <w:rsid w:val="00D32C63"/>
    <w:rsid w:val="00D32CED"/>
    <w:rsid w:val="00D339C4"/>
    <w:rsid w:val="00D339D9"/>
    <w:rsid w:val="00D33A4D"/>
    <w:rsid w:val="00D33B19"/>
    <w:rsid w:val="00D33BB7"/>
    <w:rsid w:val="00D33CC4"/>
    <w:rsid w:val="00D342FA"/>
    <w:rsid w:val="00D3449C"/>
    <w:rsid w:val="00D344D5"/>
    <w:rsid w:val="00D3462B"/>
    <w:rsid w:val="00D349F9"/>
    <w:rsid w:val="00D34F4E"/>
    <w:rsid w:val="00D34F88"/>
    <w:rsid w:val="00D35A8B"/>
    <w:rsid w:val="00D361D3"/>
    <w:rsid w:val="00D366F9"/>
    <w:rsid w:val="00D36A82"/>
    <w:rsid w:val="00D36BE2"/>
    <w:rsid w:val="00D37296"/>
    <w:rsid w:val="00D37EAE"/>
    <w:rsid w:val="00D37F25"/>
    <w:rsid w:val="00D37FDC"/>
    <w:rsid w:val="00D4065C"/>
    <w:rsid w:val="00D41495"/>
    <w:rsid w:val="00D41664"/>
    <w:rsid w:val="00D417AD"/>
    <w:rsid w:val="00D41ACC"/>
    <w:rsid w:val="00D41D98"/>
    <w:rsid w:val="00D41F7D"/>
    <w:rsid w:val="00D420EE"/>
    <w:rsid w:val="00D42571"/>
    <w:rsid w:val="00D42746"/>
    <w:rsid w:val="00D42838"/>
    <w:rsid w:val="00D42F4F"/>
    <w:rsid w:val="00D435B0"/>
    <w:rsid w:val="00D44178"/>
    <w:rsid w:val="00D44D62"/>
    <w:rsid w:val="00D45291"/>
    <w:rsid w:val="00D464A3"/>
    <w:rsid w:val="00D46EC1"/>
    <w:rsid w:val="00D47B96"/>
    <w:rsid w:val="00D47BC2"/>
    <w:rsid w:val="00D47EF1"/>
    <w:rsid w:val="00D50317"/>
    <w:rsid w:val="00D509FB"/>
    <w:rsid w:val="00D5106D"/>
    <w:rsid w:val="00D515E3"/>
    <w:rsid w:val="00D51F6E"/>
    <w:rsid w:val="00D523D3"/>
    <w:rsid w:val="00D535BC"/>
    <w:rsid w:val="00D537A3"/>
    <w:rsid w:val="00D54340"/>
    <w:rsid w:val="00D55C17"/>
    <w:rsid w:val="00D579F5"/>
    <w:rsid w:val="00D57EF6"/>
    <w:rsid w:val="00D60061"/>
    <w:rsid w:val="00D601D9"/>
    <w:rsid w:val="00D603FB"/>
    <w:rsid w:val="00D609A7"/>
    <w:rsid w:val="00D60D3C"/>
    <w:rsid w:val="00D6179A"/>
    <w:rsid w:val="00D61855"/>
    <w:rsid w:val="00D61A37"/>
    <w:rsid w:val="00D63ABA"/>
    <w:rsid w:val="00D63DBD"/>
    <w:rsid w:val="00D63FCD"/>
    <w:rsid w:val="00D64182"/>
    <w:rsid w:val="00D6474C"/>
    <w:rsid w:val="00D65302"/>
    <w:rsid w:val="00D66CB9"/>
    <w:rsid w:val="00D67308"/>
    <w:rsid w:val="00D675A7"/>
    <w:rsid w:val="00D67620"/>
    <w:rsid w:val="00D67A20"/>
    <w:rsid w:val="00D67A6F"/>
    <w:rsid w:val="00D71AF6"/>
    <w:rsid w:val="00D71F87"/>
    <w:rsid w:val="00D72249"/>
    <w:rsid w:val="00D729D4"/>
    <w:rsid w:val="00D72A80"/>
    <w:rsid w:val="00D73762"/>
    <w:rsid w:val="00D738C3"/>
    <w:rsid w:val="00D73EEA"/>
    <w:rsid w:val="00D7473E"/>
    <w:rsid w:val="00D74765"/>
    <w:rsid w:val="00D74A6B"/>
    <w:rsid w:val="00D74C4B"/>
    <w:rsid w:val="00D74DA1"/>
    <w:rsid w:val="00D7563D"/>
    <w:rsid w:val="00D7575A"/>
    <w:rsid w:val="00D75FD2"/>
    <w:rsid w:val="00D768D6"/>
    <w:rsid w:val="00D77730"/>
    <w:rsid w:val="00D77BB7"/>
    <w:rsid w:val="00D77F22"/>
    <w:rsid w:val="00D808DF"/>
    <w:rsid w:val="00D809E1"/>
    <w:rsid w:val="00D813D9"/>
    <w:rsid w:val="00D8147E"/>
    <w:rsid w:val="00D816E5"/>
    <w:rsid w:val="00D81A15"/>
    <w:rsid w:val="00D81A35"/>
    <w:rsid w:val="00D822A5"/>
    <w:rsid w:val="00D822E6"/>
    <w:rsid w:val="00D8272B"/>
    <w:rsid w:val="00D82AF4"/>
    <w:rsid w:val="00D83417"/>
    <w:rsid w:val="00D83711"/>
    <w:rsid w:val="00D83736"/>
    <w:rsid w:val="00D837E5"/>
    <w:rsid w:val="00D85B67"/>
    <w:rsid w:val="00D87839"/>
    <w:rsid w:val="00D90972"/>
    <w:rsid w:val="00D912FD"/>
    <w:rsid w:val="00D9164D"/>
    <w:rsid w:val="00D9229F"/>
    <w:rsid w:val="00D926A2"/>
    <w:rsid w:val="00D92E07"/>
    <w:rsid w:val="00D933E4"/>
    <w:rsid w:val="00D937C4"/>
    <w:rsid w:val="00D939A4"/>
    <w:rsid w:val="00D95374"/>
    <w:rsid w:val="00D95B31"/>
    <w:rsid w:val="00D95BFE"/>
    <w:rsid w:val="00D964AF"/>
    <w:rsid w:val="00D9693C"/>
    <w:rsid w:val="00D97084"/>
    <w:rsid w:val="00D9785F"/>
    <w:rsid w:val="00D97AF6"/>
    <w:rsid w:val="00D97DC0"/>
    <w:rsid w:val="00DA03AD"/>
    <w:rsid w:val="00DA0F22"/>
    <w:rsid w:val="00DA145D"/>
    <w:rsid w:val="00DA1FB1"/>
    <w:rsid w:val="00DA25D5"/>
    <w:rsid w:val="00DA26A2"/>
    <w:rsid w:val="00DA2B39"/>
    <w:rsid w:val="00DA33DB"/>
    <w:rsid w:val="00DA377B"/>
    <w:rsid w:val="00DA43AC"/>
    <w:rsid w:val="00DA517C"/>
    <w:rsid w:val="00DA591D"/>
    <w:rsid w:val="00DA5B42"/>
    <w:rsid w:val="00DA5DB0"/>
    <w:rsid w:val="00DA67EF"/>
    <w:rsid w:val="00DB033A"/>
    <w:rsid w:val="00DB0664"/>
    <w:rsid w:val="00DB0758"/>
    <w:rsid w:val="00DB0873"/>
    <w:rsid w:val="00DB0C12"/>
    <w:rsid w:val="00DB1170"/>
    <w:rsid w:val="00DB11D0"/>
    <w:rsid w:val="00DB12C8"/>
    <w:rsid w:val="00DB1C71"/>
    <w:rsid w:val="00DB2CFA"/>
    <w:rsid w:val="00DB30C4"/>
    <w:rsid w:val="00DB333B"/>
    <w:rsid w:val="00DB3C56"/>
    <w:rsid w:val="00DB3E99"/>
    <w:rsid w:val="00DB48BF"/>
    <w:rsid w:val="00DB5291"/>
    <w:rsid w:val="00DB58B1"/>
    <w:rsid w:val="00DB5E21"/>
    <w:rsid w:val="00DB6B9B"/>
    <w:rsid w:val="00DB701F"/>
    <w:rsid w:val="00DB7742"/>
    <w:rsid w:val="00DB7824"/>
    <w:rsid w:val="00DB7922"/>
    <w:rsid w:val="00DB7A18"/>
    <w:rsid w:val="00DB7D65"/>
    <w:rsid w:val="00DC027A"/>
    <w:rsid w:val="00DC083C"/>
    <w:rsid w:val="00DC1AC8"/>
    <w:rsid w:val="00DC1EDF"/>
    <w:rsid w:val="00DC30CD"/>
    <w:rsid w:val="00DC3268"/>
    <w:rsid w:val="00DC3A42"/>
    <w:rsid w:val="00DC4517"/>
    <w:rsid w:val="00DC4785"/>
    <w:rsid w:val="00DC4969"/>
    <w:rsid w:val="00DC4BEA"/>
    <w:rsid w:val="00DC50CB"/>
    <w:rsid w:val="00DC512C"/>
    <w:rsid w:val="00DC5361"/>
    <w:rsid w:val="00DC5CC0"/>
    <w:rsid w:val="00DC5F0E"/>
    <w:rsid w:val="00DC6734"/>
    <w:rsid w:val="00DC7B22"/>
    <w:rsid w:val="00DC7DB4"/>
    <w:rsid w:val="00DD0853"/>
    <w:rsid w:val="00DD13E2"/>
    <w:rsid w:val="00DD1460"/>
    <w:rsid w:val="00DD156B"/>
    <w:rsid w:val="00DD17D7"/>
    <w:rsid w:val="00DD1ACF"/>
    <w:rsid w:val="00DD1DDE"/>
    <w:rsid w:val="00DD200A"/>
    <w:rsid w:val="00DD2510"/>
    <w:rsid w:val="00DD2558"/>
    <w:rsid w:val="00DD25D6"/>
    <w:rsid w:val="00DD2A74"/>
    <w:rsid w:val="00DD2A89"/>
    <w:rsid w:val="00DD2B50"/>
    <w:rsid w:val="00DD2C17"/>
    <w:rsid w:val="00DD2D7B"/>
    <w:rsid w:val="00DD3260"/>
    <w:rsid w:val="00DD378E"/>
    <w:rsid w:val="00DD414C"/>
    <w:rsid w:val="00DD4C9D"/>
    <w:rsid w:val="00DD4CAC"/>
    <w:rsid w:val="00DD510F"/>
    <w:rsid w:val="00DD53CB"/>
    <w:rsid w:val="00DD5484"/>
    <w:rsid w:val="00DD5E35"/>
    <w:rsid w:val="00DD68C9"/>
    <w:rsid w:val="00DD68F3"/>
    <w:rsid w:val="00DD718B"/>
    <w:rsid w:val="00DD73EC"/>
    <w:rsid w:val="00DD7DA5"/>
    <w:rsid w:val="00DD7F5A"/>
    <w:rsid w:val="00DE0DD5"/>
    <w:rsid w:val="00DE0FDC"/>
    <w:rsid w:val="00DE2AD3"/>
    <w:rsid w:val="00DE2F72"/>
    <w:rsid w:val="00DE3CB4"/>
    <w:rsid w:val="00DE4182"/>
    <w:rsid w:val="00DE43E3"/>
    <w:rsid w:val="00DE467B"/>
    <w:rsid w:val="00DE4D3D"/>
    <w:rsid w:val="00DE5CE7"/>
    <w:rsid w:val="00DE5D8C"/>
    <w:rsid w:val="00DE5FF6"/>
    <w:rsid w:val="00DE67C3"/>
    <w:rsid w:val="00DF12B9"/>
    <w:rsid w:val="00DF14BF"/>
    <w:rsid w:val="00DF1648"/>
    <w:rsid w:val="00DF1F5A"/>
    <w:rsid w:val="00DF3089"/>
    <w:rsid w:val="00DF4684"/>
    <w:rsid w:val="00DF4A02"/>
    <w:rsid w:val="00DF54A7"/>
    <w:rsid w:val="00DF574B"/>
    <w:rsid w:val="00DF587A"/>
    <w:rsid w:val="00DF5EB0"/>
    <w:rsid w:val="00DF64E8"/>
    <w:rsid w:val="00DF7D8D"/>
    <w:rsid w:val="00E00E04"/>
    <w:rsid w:val="00E01D05"/>
    <w:rsid w:val="00E03168"/>
    <w:rsid w:val="00E03173"/>
    <w:rsid w:val="00E0384A"/>
    <w:rsid w:val="00E03B52"/>
    <w:rsid w:val="00E03FBF"/>
    <w:rsid w:val="00E048FA"/>
    <w:rsid w:val="00E04C85"/>
    <w:rsid w:val="00E05B2F"/>
    <w:rsid w:val="00E06059"/>
    <w:rsid w:val="00E06862"/>
    <w:rsid w:val="00E0692C"/>
    <w:rsid w:val="00E06955"/>
    <w:rsid w:val="00E06B06"/>
    <w:rsid w:val="00E0737E"/>
    <w:rsid w:val="00E0741C"/>
    <w:rsid w:val="00E07B14"/>
    <w:rsid w:val="00E107D8"/>
    <w:rsid w:val="00E10F27"/>
    <w:rsid w:val="00E11A28"/>
    <w:rsid w:val="00E11F32"/>
    <w:rsid w:val="00E12C0B"/>
    <w:rsid w:val="00E13E8C"/>
    <w:rsid w:val="00E13F6E"/>
    <w:rsid w:val="00E141EA"/>
    <w:rsid w:val="00E1486C"/>
    <w:rsid w:val="00E14BC1"/>
    <w:rsid w:val="00E15141"/>
    <w:rsid w:val="00E15272"/>
    <w:rsid w:val="00E156BF"/>
    <w:rsid w:val="00E15D5B"/>
    <w:rsid w:val="00E167B6"/>
    <w:rsid w:val="00E16F42"/>
    <w:rsid w:val="00E171BB"/>
    <w:rsid w:val="00E17EDD"/>
    <w:rsid w:val="00E17F69"/>
    <w:rsid w:val="00E20380"/>
    <w:rsid w:val="00E20F48"/>
    <w:rsid w:val="00E21828"/>
    <w:rsid w:val="00E231E4"/>
    <w:rsid w:val="00E2673E"/>
    <w:rsid w:val="00E267F9"/>
    <w:rsid w:val="00E26DD0"/>
    <w:rsid w:val="00E27ACE"/>
    <w:rsid w:val="00E3061E"/>
    <w:rsid w:val="00E30A37"/>
    <w:rsid w:val="00E315E8"/>
    <w:rsid w:val="00E31E4A"/>
    <w:rsid w:val="00E323B8"/>
    <w:rsid w:val="00E32C2C"/>
    <w:rsid w:val="00E3336F"/>
    <w:rsid w:val="00E33688"/>
    <w:rsid w:val="00E343FD"/>
    <w:rsid w:val="00E34D3C"/>
    <w:rsid w:val="00E34E65"/>
    <w:rsid w:val="00E354CA"/>
    <w:rsid w:val="00E35C81"/>
    <w:rsid w:val="00E362BC"/>
    <w:rsid w:val="00E36C26"/>
    <w:rsid w:val="00E36E3A"/>
    <w:rsid w:val="00E375E7"/>
    <w:rsid w:val="00E3778E"/>
    <w:rsid w:val="00E405B9"/>
    <w:rsid w:val="00E409C4"/>
    <w:rsid w:val="00E40CEC"/>
    <w:rsid w:val="00E410C5"/>
    <w:rsid w:val="00E415A3"/>
    <w:rsid w:val="00E4173E"/>
    <w:rsid w:val="00E42398"/>
    <w:rsid w:val="00E42985"/>
    <w:rsid w:val="00E42F56"/>
    <w:rsid w:val="00E439B3"/>
    <w:rsid w:val="00E439C3"/>
    <w:rsid w:val="00E43BB8"/>
    <w:rsid w:val="00E43D8A"/>
    <w:rsid w:val="00E4481F"/>
    <w:rsid w:val="00E44CD7"/>
    <w:rsid w:val="00E45182"/>
    <w:rsid w:val="00E45717"/>
    <w:rsid w:val="00E4629B"/>
    <w:rsid w:val="00E4631E"/>
    <w:rsid w:val="00E46632"/>
    <w:rsid w:val="00E46765"/>
    <w:rsid w:val="00E4682B"/>
    <w:rsid w:val="00E46E9A"/>
    <w:rsid w:val="00E472B4"/>
    <w:rsid w:val="00E4747F"/>
    <w:rsid w:val="00E509C7"/>
    <w:rsid w:val="00E51090"/>
    <w:rsid w:val="00E5232B"/>
    <w:rsid w:val="00E52974"/>
    <w:rsid w:val="00E52B45"/>
    <w:rsid w:val="00E52E67"/>
    <w:rsid w:val="00E52E95"/>
    <w:rsid w:val="00E52FC4"/>
    <w:rsid w:val="00E537F8"/>
    <w:rsid w:val="00E53B25"/>
    <w:rsid w:val="00E53EFD"/>
    <w:rsid w:val="00E546CB"/>
    <w:rsid w:val="00E551F5"/>
    <w:rsid w:val="00E55C07"/>
    <w:rsid w:val="00E55DBA"/>
    <w:rsid w:val="00E55FE7"/>
    <w:rsid w:val="00E56086"/>
    <w:rsid w:val="00E57063"/>
    <w:rsid w:val="00E57073"/>
    <w:rsid w:val="00E6010A"/>
    <w:rsid w:val="00E60FB7"/>
    <w:rsid w:val="00E61543"/>
    <w:rsid w:val="00E61743"/>
    <w:rsid w:val="00E622E8"/>
    <w:rsid w:val="00E6239E"/>
    <w:rsid w:val="00E62964"/>
    <w:rsid w:val="00E62B3D"/>
    <w:rsid w:val="00E63430"/>
    <w:rsid w:val="00E6359B"/>
    <w:rsid w:val="00E63742"/>
    <w:rsid w:val="00E63EBE"/>
    <w:rsid w:val="00E63F81"/>
    <w:rsid w:val="00E64816"/>
    <w:rsid w:val="00E65920"/>
    <w:rsid w:val="00E65E99"/>
    <w:rsid w:val="00E65EF7"/>
    <w:rsid w:val="00E65FBB"/>
    <w:rsid w:val="00E6622E"/>
    <w:rsid w:val="00E67F24"/>
    <w:rsid w:val="00E70363"/>
    <w:rsid w:val="00E708C9"/>
    <w:rsid w:val="00E709A7"/>
    <w:rsid w:val="00E70BDD"/>
    <w:rsid w:val="00E70EEE"/>
    <w:rsid w:val="00E70EF5"/>
    <w:rsid w:val="00E7127D"/>
    <w:rsid w:val="00E7137A"/>
    <w:rsid w:val="00E713C6"/>
    <w:rsid w:val="00E719C5"/>
    <w:rsid w:val="00E72298"/>
    <w:rsid w:val="00E7451D"/>
    <w:rsid w:val="00E7461F"/>
    <w:rsid w:val="00E74E73"/>
    <w:rsid w:val="00E75D19"/>
    <w:rsid w:val="00E7601F"/>
    <w:rsid w:val="00E761E7"/>
    <w:rsid w:val="00E77069"/>
    <w:rsid w:val="00E77326"/>
    <w:rsid w:val="00E77BE7"/>
    <w:rsid w:val="00E77D0F"/>
    <w:rsid w:val="00E77E61"/>
    <w:rsid w:val="00E80869"/>
    <w:rsid w:val="00E80D79"/>
    <w:rsid w:val="00E818EC"/>
    <w:rsid w:val="00E82672"/>
    <w:rsid w:val="00E82BE3"/>
    <w:rsid w:val="00E82D14"/>
    <w:rsid w:val="00E83ABA"/>
    <w:rsid w:val="00E84246"/>
    <w:rsid w:val="00E8451F"/>
    <w:rsid w:val="00E85396"/>
    <w:rsid w:val="00E8584B"/>
    <w:rsid w:val="00E859C9"/>
    <w:rsid w:val="00E85EF1"/>
    <w:rsid w:val="00E86866"/>
    <w:rsid w:val="00E86A05"/>
    <w:rsid w:val="00E86C4B"/>
    <w:rsid w:val="00E86EFB"/>
    <w:rsid w:val="00E87AE6"/>
    <w:rsid w:val="00E90785"/>
    <w:rsid w:val="00E914E1"/>
    <w:rsid w:val="00E91ACE"/>
    <w:rsid w:val="00E91D85"/>
    <w:rsid w:val="00E926F7"/>
    <w:rsid w:val="00E92E6B"/>
    <w:rsid w:val="00E9304C"/>
    <w:rsid w:val="00E9314D"/>
    <w:rsid w:val="00E93A32"/>
    <w:rsid w:val="00E93AED"/>
    <w:rsid w:val="00E947A3"/>
    <w:rsid w:val="00E95AC2"/>
    <w:rsid w:val="00E95B5F"/>
    <w:rsid w:val="00E95B76"/>
    <w:rsid w:val="00E96DAC"/>
    <w:rsid w:val="00E97DFF"/>
    <w:rsid w:val="00EA02B5"/>
    <w:rsid w:val="00EA0DB0"/>
    <w:rsid w:val="00EA1231"/>
    <w:rsid w:val="00EA12EA"/>
    <w:rsid w:val="00EA2254"/>
    <w:rsid w:val="00EA2EE3"/>
    <w:rsid w:val="00EA347B"/>
    <w:rsid w:val="00EA4C84"/>
    <w:rsid w:val="00EA5181"/>
    <w:rsid w:val="00EA530C"/>
    <w:rsid w:val="00EA59DB"/>
    <w:rsid w:val="00EA5BBC"/>
    <w:rsid w:val="00EA5CB9"/>
    <w:rsid w:val="00EA5E24"/>
    <w:rsid w:val="00EA7ED8"/>
    <w:rsid w:val="00EA7F7A"/>
    <w:rsid w:val="00EB01D5"/>
    <w:rsid w:val="00EB02A7"/>
    <w:rsid w:val="00EB05E2"/>
    <w:rsid w:val="00EB05FE"/>
    <w:rsid w:val="00EB20C7"/>
    <w:rsid w:val="00EB236A"/>
    <w:rsid w:val="00EB317C"/>
    <w:rsid w:val="00EB390C"/>
    <w:rsid w:val="00EB3E76"/>
    <w:rsid w:val="00EB436F"/>
    <w:rsid w:val="00EB4AA2"/>
    <w:rsid w:val="00EB4AD9"/>
    <w:rsid w:val="00EB5090"/>
    <w:rsid w:val="00EB5365"/>
    <w:rsid w:val="00EB5CAC"/>
    <w:rsid w:val="00EB6693"/>
    <w:rsid w:val="00EB75FA"/>
    <w:rsid w:val="00EB7C49"/>
    <w:rsid w:val="00EB7DC1"/>
    <w:rsid w:val="00EC0182"/>
    <w:rsid w:val="00EC030E"/>
    <w:rsid w:val="00EC0B02"/>
    <w:rsid w:val="00EC0C27"/>
    <w:rsid w:val="00EC127B"/>
    <w:rsid w:val="00EC14C1"/>
    <w:rsid w:val="00EC1567"/>
    <w:rsid w:val="00EC1A12"/>
    <w:rsid w:val="00EC1AA7"/>
    <w:rsid w:val="00EC1D5A"/>
    <w:rsid w:val="00EC1ED7"/>
    <w:rsid w:val="00EC1FB3"/>
    <w:rsid w:val="00EC28BB"/>
    <w:rsid w:val="00EC2AD1"/>
    <w:rsid w:val="00EC2AFD"/>
    <w:rsid w:val="00EC3157"/>
    <w:rsid w:val="00EC3376"/>
    <w:rsid w:val="00EC346F"/>
    <w:rsid w:val="00EC4E50"/>
    <w:rsid w:val="00EC58F3"/>
    <w:rsid w:val="00EC5B01"/>
    <w:rsid w:val="00EC5F8A"/>
    <w:rsid w:val="00EC5FCD"/>
    <w:rsid w:val="00EC65E7"/>
    <w:rsid w:val="00EC6E8D"/>
    <w:rsid w:val="00EC71F8"/>
    <w:rsid w:val="00ED0814"/>
    <w:rsid w:val="00ED1548"/>
    <w:rsid w:val="00ED163F"/>
    <w:rsid w:val="00ED2524"/>
    <w:rsid w:val="00ED2F6C"/>
    <w:rsid w:val="00ED3920"/>
    <w:rsid w:val="00ED4D80"/>
    <w:rsid w:val="00ED53E0"/>
    <w:rsid w:val="00ED6435"/>
    <w:rsid w:val="00ED7090"/>
    <w:rsid w:val="00ED7AEE"/>
    <w:rsid w:val="00EE00BA"/>
    <w:rsid w:val="00EE0C8B"/>
    <w:rsid w:val="00EE0DB8"/>
    <w:rsid w:val="00EE0E1C"/>
    <w:rsid w:val="00EE1018"/>
    <w:rsid w:val="00EE12A0"/>
    <w:rsid w:val="00EE26DE"/>
    <w:rsid w:val="00EE351D"/>
    <w:rsid w:val="00EE423D"/>
    <w:rsid w:val="00EE5776"/>
    <w:rsid w:val="00EE57B7"/>
    <w:rsid w:val="00EE582B"/>
    <w:rsid w:val="00EE5946"/>
    <w:rsid w:val="00EE5B59"/>
    <w:rsid w:val="00EE6379"/>
    <w:rsid w:val="00EE6728"/>
    <w:rsid w:val="00EE6CAC"/>
    <w:rsid w:val="00EE74DF"/>
    <w:rsid w:val="00EE771D"/>
    <w:rsid w:val="00EE7F24"/>
    <w:rsid w:val="00EF0540"/>
    <w:rsid w:val="00EF15F2"/>
    <w:rsid w:val="00EF185F"/>
    <w:rsid w:val="00EF2E99"/>
    <w:rsid w:val="00EF3114"/>
    <w:rsid w:val="00EF3ED8"/>
    <w:rsid w:val="00EF4296"/>
    <w:rsid w:val="00EF44CE"/>
    <w:rsid w:val="00EF5E5F"/>
    <w:rsid w:val="00EF678F"/>
    <w:rsid w:val="00EF694C"/>
    <w:rsid w:val="00EF6A71"/>
    <w:rsid w:val="00EF7508"/>
    <w:rsid w:val="00EF7936"/>
    <w:rsid w:val="00F0000C"/>
    <w:rsid w:val="00F01684"/>
    <w:rsid w:val="00F03C74"/>
    <w:rsid w:val="00F05050"/>
    <w:rsid w:val="00F05EE6"/>
    <w:rsid w:val="00F070C9"/>
    <w:rsid w:val="00F070D2"/>
    <w:rsid w:val="00F10684"/>
    <w:rsid w:val="00F10DF3"/>
    <w:rsid w:val="00F110E9"/>
    <w:rsid w:val="00F113E0"/>
    <w:rsid w:val="00F114DC"/>
    <w:rsid w:val="00F115C8"/>
    <w:rsid w:val="00F11765"/>
    <w:rsid w:val="00F11995"/>
    <w:rsid w:val="00F11A75"/>
    <w:rsid w:val="00F11E14"/>
    <w:rsid w:val="00F11EEE"/>
    <w:rsid w:val="00F11FA1"/>
    <w:rsid w:val="00F12157"/>
    <w:rsid w:val="00F127FB"/>
    <w:rsid w:val="00F128E2"/>
    <w:rsid w:val="00F13414"/>
    <w:rsid w:val="00F135C2"/>
    <w:rsid w:val="00F144BD"/>
    <w:rsid w:val="00F15081"/>
    <w:rsid w:val="00F150DE"/>
    <w:rsid w:val="00F15DC7"/>
    <w:rsid w:val="00F1611D"/>
    <w:rsid w:val="00F17288"/>
    <w:rsid w:val="00F17759"/>
    <w:rsid w:val="00F17B4C"/>
    <w:rsid w:val="00F17DC4"/>
    <w:rsid w:val="00F17FBA"/>
    <w:rsid w:val="00F20A0F"/>
    <w:rsid w:val="00F20DA7"/>
    <w:rsid w:val="00F20F48"/>
    <w:rsid w:val="00F2127E"/>
    <w:rsid w:val="00F2145B"/>
    <w:rsid w:val="00F216FD"/>
    <w:rsid w:val="00F21A07"/>
    <w:rsid w:val="00F21CE5"/>
    <w:rsid w:val="00F221B4"/>
    <w:rsid w:val="00F227FB"/>
    <w:rsid w:val="00F22E73"/>
    <w:rsid w:val="00F2413B"/>
    <w:rsid w:val="00F2437E"/>
    <w:rsid w:val="00F24763"/>
    <w:rsid w:val="00F25223"/>
    <w:rsid w:val="00F254C6"/>
    <w:rsid w:val="00F25E79"/>
    <w:rsid w:val="00F26280"/>
    <w:rsid w:val="00F27096"/>
    <w:rsid w:val="00F27361"/>
    <w:rsid w:val="00F273A9"/>
    <w:rsid w:val="00F30DE3"/>
    <w:rsid w:val="00F3166E"/>
    <w:rsid w:val="00F3196F"/>
    <w:rsid w:val="00F31CE0"/>
    <w:rsid w:val="00F32B46"/>
    <w:rsid w:val="00F334F9"/>
    <w:rsid w:val="00F3395E"/>
    <w:rsid w:val="00F33E7C"/>
    <w:rsid w:val="00F340FD"/>
    <w:rsid w:val="00F344A2"/>
    <w:rsid w:val="00F357C4"/>
    <w:rsid w:val="00F357CE"/>
    <w:rsid w:val="00F35C47"/>
    <w:rsid w:val="00F3646B"/>
    <w:rsid w:val="00F3767F"/>
    <w:rsid w:val="00F37A3B"/>
    <w:rsid w:val="00F4003E"/>
    <w:rsid w:val="00F40838"/>
    <w:rsid w:val="00F40CBC"/>
    <w:rsid w:val="00F416FB"/>
    <w:rsid w:val="00F41AA0"/>
    <w:rsid w:val="00F4286A"/>
    <w:rsid w:val="00F42C53"/>
    <w:rsid w:val="00F43127"/>
    <w:rsid w:val="00F43467"/>
    <w:rsid w:val="00F44669"/>
    <w:rsid w:val="00F44B56"/>
    <w:rsid w:val="00F44BDE"/>
    <w:rsid w:val="00F4530E"/>
    <w:rsid w:val="00F467CB"/>
    <w:rsid w:val="00F46BFC"/>
    <w:rsid w:val="00F46D95"/>
    <w:rsid w:val="00F473AA"/>
    <w:rsid w:val="00F47583"/>
    <w:rsid w:val="00F475A3"/>
    <w:rsid w:val="00F47708"/>
    <w:rsid w:val="00F47742"/>
    <w:rsid w:val="00F47893"/>
    <w:rsid w:val="00F47930"/>
    <w:rsid w:val="00F519F7"/>
    <w:rsid w:val="00F51AAC"/>
    <w:rsid w:val="00F521FC"/>
    <w:rsid w:val="00F52520"/>
    <w:rsid w:val="00F5289F"/>
    <w:rsid w:val="00F528C3"/>
    <w:rsid w:val="00F52AF6"/>
    <w:rsid w:val="00F5363B"/>
    <w:rsid w:val="00F53D2F"/>
    <w:rsid w:val="00F53F26"/>
    <w:rsid w:val="00F540F1"/>
    <w:rsid w:val="00F54297"/>
    <w:rsid w:val="00F5485C"/>
    <w:rsid w:val="00F54E9F"/>
    <w:rsid w:val="00F54F0F"/>
    <w:rsid w:val="00F565FC"/>
    <w:rsid w:val="00F5718E"/>
    <w:rsid w:val="00F6031F"/>
    <w:rsid w:val="00F6050C"/>
    <w:rsid w:val="00F60964"/>
    <w:rsid w:val="00F61995"/>
    <w:rsid w:val="00F62C03"/>
    <w:rsid w:val="00F62F9E"/>
    <w:rsid w:val="00F63955"/>
    <w:rsid w:val="00F648DE"/>
    <w:rsid w:val="00F65143"/>
    <w:rsid w:val="00F65EB3"/>
    <w:rsid w:val="00F66025"/>
    <w:rsid w:val="00F660FA"/>
    <w:rsid w:val="00F67748"/>
    <w:rsid w:val="00F678A0"/>
    <w:rsid w:val="00F67F48"/>
    <w:rsid w:val="00F70CB2"/>
    <w:rsid w:val="00F71401"/>
    <w:rsid w:val="00F71596"/>
    <w:rsid w:val="00F71EA1"/>
    <w:rsid w:val="00F7263B"/>
    <w:rsid w:val="00F742E8"/>
    <w:rsid w:val="00F74A60"/>
    <w:rsid w:val="00F74AA1"/>
    <w:rsid w:val="00F754A6"/>
    <w:rsid w:val="00F75FBE"/>
    <w:rsid w:val="00F76E12"/>
    <w:rsid w:val="00F7728A"/>
    <w:rsid w:val="00F7759A"/>
    <w:rsid w:val="00F77C41"/>
    <w:rsid w:val="00F80D60"/>
    <w:rsid w:val="00F80F57"/>
    <w:rsid w:val="00F813DD"/>
    <w:rsid w:val="00F824FC"/>
    <w:rsid w:val="00F82CC9"/>
    <w:rsid w:val="00F837F2"/>
    <w:rsid w:val="00F83BE6"/>
    <w:rsid w:val="00F84060"/>
    <w:rsid w:val="00F8567F"/>
    <w:rsid w:val="00F862A9"/>
    <w:rsid w:val="00F86EA2"/>
    <w:rsid w:val="00F87DE9"/>
    <w:rsid w:val="00F90A33"/>
    <w:rsid w:val="00F910CA"/>
    <w:rsid w:val="00F914BE"/>
    <w:rsid w:val="00F93644"/>
    <w:rsid w:val="00F936F7"/>
    <w:rsid w:val="00F93821"/>
    <w:rsid w:val="00F93EA3"/>
    <w:rsid w:val="00F94395"/>
    <w:rsid w:val="00F946E8"/>
    <w:rsid w:val="00F951FF"/>
    <w:rsid w:val="00F954DC"/>
    <w:rsid w:val="00F95D8C"/>
    <w:rsid w:val="00F9623F"/>
    <w:rsid w:val="00F97401"/>
    <w:rsid w:val="00F97D1E"/>
    <w:rsid w:val="00F97EF2"/>
    <w:rsid w:val="00FA0BD3"/>
    <w:rsid w:val="00FA0D12"/>
    <w:rsid w:val="00FA11A3"/>
    <w:rsid w:val="00FA12BE"/>
    <w:rsid w:val="00FA1443"/>
    <w:rsid w:val="00FA202B"/>
    <w:rsid w:val="00FA2B57"/>
    <w:rsid w:val="00FA424B"/>
    <w:rsid w:val="00FA4811"/>
    <w:rsid w:val="00FA4BEF"/>
    <w:rsid w:val="00FA5598"/>
    <w:rsid w:val="00FA74D8"/>
    <w:rsid w:val="00FA74EC"/>
    <w:rsid w:val="00FA7861"/>
    <w:rsid w:val="00FA7CF1"/>
    <w:rsid w:val="00FB097A"/>
    <w:rsid w:val="00FB0B5A"/>
    <w:rsid w:val="00FB0BA3"/>
    <w:rsid w:val="00FB0C14"/>
    <w:rsid w:val="00FB1595"/>
    <w:rsid w:val="00FB194A"/>
    <w:rsid w:val="00FB207C"/>
    <w:rsid w:val="00FB22BD"/>
    <w:rsid w:val="00FB2CD1"/>
    <w:rsid w:val="00FB34E7"/>
    <w:rsid w:val="00FB3D3E"/>
    <w:rsid w:val="00FB4032"/>
    <w:rsid w:val="00FB416A"/>
    <w:rsid w:val="00FB41F8"/>
    <w:rsid w:val="00FB4334"/>
    <w:rsid w:val="00FB46CE"/>
    <w:rsid w:val="00FB49EF"/>
    <w:rsid w:val="00FB4B1E"/>
    <w:rsid w:val="00FB5066"/>
    <w:rsid w:val="00FB5E69"/>
    <w:rsid w:val="00FB638F"/>
    <w:rsid w:val="00FB65E5"/>
    <w:rsid w:val="00FB6E5D"/>
    <w:rsid w:val="00FB7570"/>
    <w:rsid w:val="00FB7E03"/>
    <w:rsid w:val="00FB7E2C"/>
    <w:rsid w:val="00FC0646"/>
    <w:rsid w:val="00FC07C4"/>
    <w:rsid w:val="00FC1DC7"/>
    <w:rsid w:val="00FC3445"/>
    <w:rsid w:val="00FC3630"/>
    <w:rsid w:val="00FC37AE"/>
    <w:rsid w:val="00FC3DCF"/>
    <w:rsid w:val="00FC4213"/>
    <w:rsid w:val="00FC45E7"/>
    <w:rsid w:val="00FC4FFB"/>
    <w:rsid w:val="00FC55D6"/>
    <w:rsid w:val="00FC6987"/>
    <w:rsid w:val="00FC7CC4"/>
    <w:rsid w:val="00FD3981"/>
    <w:rsid w:val="00FD3EF2"/>
    <w:rsid w:val="00FD408C"/>
    <w:rsid w:val="00FD456C"/>
    <w:rsid w:val="00FD473F"/>
    <w:rsid w:val="00FD4D85"/>
    <w:rsid w:val="00FD50C5"/>
    <w:rsid w:val="00FD5CBA"/>
    <w:rsid w:val="00FD5E7D"/>
    <w:rsid w:val="00FD6FC4"/>
    <w:rsid w:val="00FD741B"/>
    <w:rsid w:val="00FD7FEE"/>
    <w:rsid w:val="00FE0757"/>
    <w:rsid w:val="00FE0E80"/>
    <w:rsid w:val="00FE18C0"/>
    <w:rsid w:val="00FE22ED"/>
    <w:rsid w:val="00FE29F0"/>
    <w:rsid w:val="00FE2AC6"/>
    <w:rsid w:val="00FE2AF2"/>
    <w:rsid w:val="00FE31C7"/>
    <w:rsid w:val="00FE352A"/>
    <w:rsid w:val="00FE4C2C"/>
    <w:rsid w:val="00FE4D49"/>
    <w:rsid w:val="00FE575B"/>
    <w:rsid w:val="00FE5DEE"/>
    <w:rsid w:val="00FE6227"/>
    <w:rsid w:val="00FE6C81"/>
    <w:rsid w:val="00FE71E2"/>
    <w:rsid w:val="00FE75C0"/>
    <w:rsid w:val="00FF02EA"/>
    <w:rsid w:val="00FF0F26"/>
    <w:rsid w:val="00FF1004"/>
    <w:rsid w:val="00FF1240"/>
    <w:rsid w:val="00FF271E"/>
    <w:rsid w:val="00FF2F39"/>
    <w:rsid w:val="00FF30D9"/>
    <w:rsid w:val="00FF3F29"/>
    <w:rsid w:val="00FF41FB"/>
    <w:rsid w:val="00FF4796"/>
    <w:rsid w:val="00FF4802"/>
    <w:rsid w:val="00FF558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8BF25F2D-1979-478F-945A-C2394C5B9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302"/>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link w:val="af8"/>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 w:type="paragraph" w:styleId="afb">
    <w:name w:val="List Paragraph"/>
    <w:basedOn w:val="a"/>
    <w:uiPriority w:val="34"/>
    <w:qFormat/>
    <w:rsid w:val="006563DC"/>
    <w:pPr>
      <w:ind w:leftChars="400" w:left="840"/>
    </w:pPr>
  </w:style>
  <w:style w:type="character" w:customStyle="1" w:styleId="ae">
    <w:name w:val="コメント文字列 (文字)"/>
    <w:basedOn w:val="a0"/>
    <w:link w:val="ad"/>
    <w:semiHidden/>
    <w:rsid w:val="005935FF"/>
    <w:rPr>
      <w:rFonts w:ascii="Times New Roman" w:hAnsi="Times New Roman"/>
      <w:lang w:val="en-GB" w:eastAsia="en-US"/>
    </w:rPr>
  </w:style>
  <w:style w:type="character" w:styleId="afc">
    <w:name w:val="Strong"/>
    <w:basedOn w:val="a0"/>
    <w:qFormat/>
    <w:rsid w:val="00BA627A"/>
    <w:rPr>
      <w:b/>
      <w:bCs/>
    </w:rPr>
  </w:style>
  <w:style w:type="paragraph" w:styleId="afd">
    <w:name w:val="Revision"/>
    <w:hidden/>
    <w:uiPriority w:val="99"/>
    <w:semiHidden/>
    <w:rsid w:val="00D0315F"/>
    <w:rPr>
      <w:rFonts w:ascii="Times New Roman" w:hAnsi="Times New Roman"/>
      <w:lang w:val="en-GB" w:eastAsia="en-US"/>
    </w:rPr>
  </w:style>
  <w:style w:type="paragraph" w:customStyle="1" w:styleId="Agreement">
    <w:name w:val="Agreement"/>
    <w:basedOn w:val="a"/>
    <w:next w:val="a"/>
    <w:qFormat/>
    <w:rsid w:val="00666511"/>
    <w:pPr>
      <w:numPr>
        <w:numId w:val="30"/>
      </w:numPr>
      <w:spacing w:before="60" w:after="0"/>
    </w:pPr>
    <w:rPr>
      <w:rFonts w:ascii="Arial" w:hAnsi="Arial"/>
      <w:b/>
      <w:szCs w:val="24"/>
      <w:lang w:eastAsia="en-GB"/>
    </w:rPr>
  </w:style>
  <w:style w:type="paragraph" w:customStyle="1" w:styleId="Doc-text2">
    <w:name w:val="Doc-text2"/>
    <w:basedOn w:val="a"/>
    <w:link w:val="Doc-text2Char"/>
    <w:qFormat/>
    <w:rsid w:val="00FD408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D408C"/>
    <w:rPr>
      <w:rFonts w:ascii="Arial" w:hAnsi="Arial"/>
      <w:szCs w:val="24"/>
      <w:lang w:val="en-GB" w:eastAsia="en-GB"/>
    </w:rPr>
  </w:style>
  <w:style w:type="character" w:customStyle="1" w:styleId="af8">
    <w:name w:val="表題 (文字)"/>
    <w:basedOn w:val="a0"/>
    <w:link w:val="af7"/>
    <w:rsid w:val="001A0833"/>
    <w:rPr>
      <w:rFonts w:ascii="Arial"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05077104">
      <w:bodyDiv w:val="1"/>
      <w:marLeft w:val="0"/>
      <w:marRight w:val="0"/>
      <w:marTop w:val="0"/>
      <w:marBottom w:val="0"/>
      <w:divBdr>
        <w:top w:val="none" w:sz="0" w:space="0" w:color="auto"/>
        <w:left w:val="none" w:sz="0" w:space="0" w:color="auto"/>
        <w:bottom w:val="none" w:sz="0" w:space="0" w:color="auto"/>
        <w:right w:val="none" w:sz="0" w:space="0" w:color="auto"/>
      </w:divBdr>
    </w:div>
    <w:div w:id="109134006">
      <w:bodyDiv w:val="1"/>
      <w:marLeft w:val="0"/>
      <w:marRight w:val="0"/>
      <w:marTop w:val="0"/>
      <w:marBottom w:val="0"/>
      <w:divBdr>
        <w:top w:val="none" w:sz="0" w:space="0" w:color="auto"/>
        <w:left w:val="none" w:sz="0" w:space="0" w:color="auto"/>
        <w:bottom w:val="none" w:sz="0" w:space="0" w:color="auto"/>
        <w:right w:val="none" w:sz="0" w:space="0" w:color="auto"/>
      </w:divBdr>
    </w:div>
    <w:div w:id="131141633">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20557005">
      <w:bodyDiv w:val="1"/>
      <w:marLeft w:val="0"/>
      <w:marRight w:val="0"/>
      <w:marTop w:val="0"/>
      <w:marBottom w:val="0"/>
      <w:divBdr>
        <w:top w:val="none" w:sz="0" w:space="0" w:color="auto"/>
        <w:left w:val="none" w:sz="0" w:space="0" w:color="auto"/>
        <w:bottom w:val="none" w:sz="0" w:space="0" w:color="auto"/>
        <w:right w:val="none" w:sz="0" w:space="0" w:color="auto"/>
      </w:divBdr>
    </w:div>
    <w:div w:id="274942819">
      <w:bodyDiv w:val="1"/>
      <w:marLeft w:val="0"/>
      <w:marRight w:val="0"/>
      <w:marTop w:val="0"/>
      <w:marBottom w:val="0"/>
      <w:divBdr>
        <w:top w:val="none" w:sz="0" w:space="0" w:color="auto"/>
        <w:left w:val="none" w:sz="0" w:space="0" w:color="auto"/>
        <w:bottom w:val="none" w:sz="0" w:space="0" w:color="auto"/>
        <w:right w:val="none" w:sz="0" w:space="0" w:color="auto"/>
      </w:divBdr>
    </w:div>
    <w:div w:id="331301976">
      <w:bodyDiv w:val="1"/>
      <w:marLeft w:val="0"/>
      <w:marRight w:val="0"/>
      <w:marTop w:val="0"/>
      <w:marBottom w:val="0"/>
      <w:divBdr>
        <w:top w:val="none" w:sz="0" w:space="0" w:color="auto"/>
        <w:left w:val="none" w:sz="0" w:space="0" w:color="auto"/>
        <w:bottom w:val="none" w:sz="0" w:space="0" w:color="auto"/>
        <w:right w:val="none" w:sz="0" w:space="0" w:color="auto"/>
      </w:divBdr>
    </w:div>
    <w:div w:id="412968958">
      <w:bodyDiv w:val="1"/>
      <w:marLeft w:val="0"/>
      <w:marRight w:val="0"/>
      <w:marTop w:val="0"/>
      <w:marBottom w:val="0"/>
      <w:divBdr>
        <w:top w:val="none" w:sz="0" w:space="0" w:color="auto"/>
        <w:left w:val="none" w:sz="0" w:space="0" w:color="auto"/>
        <w:bottom w:val="none" w:sz="0" w:space="0" w:color="auto"/>
        <w:right w:val="none" w:sz="0" w:space="0" w:color="auto"/>
      </w:divBdr>
    </w:div>
    <w:div w:id="48374218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61058537">
      <w:bodyDiv w:val="1"/>
      <w:marLeft w:val="0"/>
      <w:marRight w:val="0"/>
      <w:marTop w:val="0"/>
      <w:marBottom w:val="0"/>
      <w:divBdr>
        <w:top w:val="none" w:sz="0" w:space="0" w:color="auto"/>
        <w:left w:val="none" w:sz="0" w:space="0" w:color="auto"/>
        <w:bottom w:val="none" w:sz="0" w:space="0" w:color="auto"/>
        <w:right w:val="none" w:sz="0" w:space="0" w:color="auto"/>
      </w:divBdr>
    </w:div>
    <w:div w:id="617220582">
      <w:bodyDiv w:val="1"/>
      <w:marLeft w:val="0"/>
      <w:marRight w:val="0"/>
      <w:marTop w:val="0"/>
      <w:marBottom w:val="0"/>
      <w:divBdr>
        <w:top w:val="none" w:sz="0" w:space="0" w:color="auto"/>
        <w:left w:val="none" w:sz="0" w:space="0" w:color="auto"/>
        <w:bottom w:val="none" w:sz="0" w:space="0" w:color="auto"/>
        <w:right w:val="none" w:sz="0" w:space="0" w:color="auto"/>
      </w:divBdr>
    </w:div>
    <w:div w:id="65244209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1529436">
      <w:bodyDiv w:val="1"/>
      <w:marLeft w:val="0"/>
      <w:marRight w:val="0"/>
      <w:marTop w:val="0"/>
      <w:marBottom w:val="0"/>
      <w:divBdr>
        <w:top w:val="none" w:sz="0" w:space="0" w:color="auto"/>
        <w:left w:val="none" w:sz="0" w:space="0" w:color="auto"/>
        <w:bottom w:val="none" w:sz="0" w:space="0" w:color="auto"/>
        <w:right w:val="none" w:sz="0" w:space="0" w:color="auto"/>
      </w:divBdr>
    </w:div>
    <w:div w:id="926960690">
      <w:bodyDiv w:val="1"/>
      <w:marLeft w:val="0"/>
      <w:marRight w:val="0"/>
      <w:marTop w:val="0"/>
      <w:marBottom w:val="0"/>
      <w:divBdr>
        <w:top w:val="none" w:sz="0" w:space="0" w:color="auto"/>
        <w:left w:val="none" w:sz="0" w:space="0" w:color="auto"/>
        <w:bottom w:val="none" w:sz="0" w:space="0" w:color="auto"/>
        <w:right w:val="none" w:sz="0" w:space="0" w:color="auto"/>
      </w:divBdr>
      <w:divsChild>
        <w:div w:id="742803337">
          <w:marLeft w:val="1267"/>
          <w:marRight w:val="0"/>
          <w:marTop w:val="60"/>
          <w:marBottom w:val="0"/>
          <w:divBdr>
            <w:top w:val="none" w:sz="0" w:space="0" w:color="auto"/>
            <w:left w:val="none" w:sz="0" w:space="0" w:color="auto"/>
            <w:bottom w:val="none" w:sz="0" w:space="0" w:color="auto"/>
            <w:right w:val="none" w:sz="0" w:space="0" w:color="auto"/>
          </w:divBdr>
        </w:div>
        <w:div w:id="754014069">
          <w:marLeft w:val="547"/>
          <w:marRight w:val="0"/>
          <w:marTop w:val="60"/>
          <w:marBottom w:val="0"/>
          <w:divBdr>
            <w:top w:val="none" w:sz="0" w:space="0" w:color="auto"/>
            <w:left w:val="none" w:sz="0" w:space="0" w:color="auto"/>
            <w:bottom w:val="none" w:sz="0" w:space="0" w:color="auto"/>
            <w:right w:val="none" w:sz="0" w:space="0" w:color="auto"/>
          </w:divBdr>
        </w:div>
        <w:div w:id="1480461301">
          <w:marLeft w:val="1267"/>
          <w:marRight w:val="0"/>
          <w:marTop w:val="60"/>
          <w:marBottom w:val="0"/>
          <w:divBdr>
            <w:top w:val="none" w:sz="0" w:space="0" w:color="auto"/>
            <w:left w:val="none" w:sz="0" w:space="0" w:color="auto"/>
            <w:bottom w:val="none" w:sz="0" w:space="0" w:color="auto"/>
            <w:right w:val="none" w:sz="0" w:space="0" w:color="auto"/>
          </w:divBdr>
        </w:div>
        <w:div w:id="1927375598">
          <w:marLeft w:val="1267"/>
          <w:marRight w:val="0"/>
          <w:marTop w:val="6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94798509">
      <w:bodyDiv w:val="1"/>
      <w:marLeft w:val="0"/>
      <w:marRight w:val="0"/>
      <w:marTop w:val="0"/>
      <w:marBottom w:val="0"/>
      <w:divBdr>
        <w:top w:val="none" w:sz="0" w:space="0" w:color="auto"/>
        <w:left w:val="none" w:sz="0" w:space="0" w:color="auto"/>
        <w:bottom w:val="none" w:sz="0" w:space="0" w:color="auto"/>
        <w:right w:val="none" w:sz="0" w:space="0" w:color="auto"/>
      </w:divBdr>
      <w:divsChild>
        <w:div w:id="2976352">
          <w:marLeft w:val="446"/>
          <w:marRight w:val="0"/>
          <w:marTop w:val="0"/>
          <w:marBottom w:val="0"/>
          <w:divBdr>
            <w:top w:val="none" w:sz="0" w:space="0" w:color="auto"/>
            <w:left w:val="none" w:sz="0" w:space="0" w:color="auto"/>
            <w:bottom w:val="none" w:sz="0" w:space="0" w:color="auto"/>
            <w:right w:val="none" w:sz="0" w:space="0" w:color="auto"/>
          </w:divBdr>
        </w:div>
        <w:div w:id="265814698">
          <w:marLeft w:val="446"/>
          <w:marRight w:val="0"/>
          <w:marTop w:val="0"/>
          <w:marBottom w:val="0"/>
          <w:divBdr>
            <w:top w:val="none" w:sz="0" w:space="0" w:color="auto"/>
            <w:left w:val="none" w:sz="0" w:space="0" w:color="auto"/>
            <w:bottom w:val="none" w:sz="0" w:space="0" w:color="auto"/>
            <w:right w:val="none" w:sz="0" w:space="0" w:color="auto"/>
          </w:divBdr>
        </w:div>
        <w:div w:id="647441695">
          <w:marLeft w:val="446"/>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41137338">
      <w:bodyDiv w:val="1"/>
      <w:marLeft w:val="0"/>
      <w:marRight w:val="0"/>
      <w:marTop w:val="0"/>
      <w:marBottom w:val="0"/>
      <w:divBdr>
        <w:top w:val="none" w:sz="0" w:space="0" w:color="auto"/>
        <w:left w:val="none" w:sz="0" w:space="0" w:color="auto"/>
        <w:bottom w:val="none" w:sz="0" w:space="0" w:color="auto"/>
        <w:right w:val="none" w:sz="0" w:space="0" w:color="auto"/>
      </w:divBdr>
    </w:div>
    <w:div w:id="1331445262">
      <w:bodyDiv w:val="1"/>
      <w:marLeft w:val="0"/>
      <w:marRight w:val="0"/>
      <w:marTop w:val="0"/>
      <w:marBottom w:val="0"/>
      <w:divBdr>
        <w:top w:val="none" w:sz="0" w:space="0" w:color="auto"/>
        <w:left w:val="none" w:sz="0" w:space="0" w:color="auto"/>
        <w:bottom w:val="none" w:sz="0" w:space="0" w:color="auto"/>
        <w:right w:val="none" w:sz="0" w:space="0" w:color="auto"/>
      </w:divBdr>
    </w:div>
    <w:div w:id="1341159807">
      <w:bodyDiv w:val="1"/>
      <w:marLeft w:val="0"/>
      <w:marRight w:val="0"/>
      <w:marTop w:val="0"/>
      <w:marBottom w:val="0"/>
      <w:divBdr>
        <w:top w:val="none" w:sz="0" w:space="0" w:color="auto"/>
        <w:left w:val="none" w:sz="0" w:space="0" w:color="auto"/>
        <w:bottom w:val="none" w:sz="0" w:space="0" w:color="auto"/>
        <w:right w:val="none" w:sz="0" w:space="0" w:color="auto"/>
      </w:divBdr>
    </w:div>
    <w:div w:id="1557157427">
      <w:bodyDiv w:val="1"/>
      <w:marLeft w:val="0"/>
      <w:marRight w:val="0"/>
      <w:marTop w:val="0"/>
      <w:marBottom w:val="0"/>
      <w:divBdr>
        <w:top w:val="none" w:sz="0" w:space="0" w:color="auto"/>
        <w:left w:val="none" w:sz="0" w:space="0" w:color="auto"/>
        <w:bottom w:val="none" w:sz="0" w:space="0" w:color="auto"/>
        <w:right w:val="none" w:sz="0" w:space="0" w:color="auto"/>
      </w:divBdr>
    </w:div>
    <w:div w:id="1580097291">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58478388">
      <w:bodyDiv w:val="1"/>
      <w:marLeft w:val="0"/>
      <w:marRight w:val="0"/>
      <w:marTop w:val="0"/>
      <w:marBottom w:val="0"/>
      <w:divBdr>
        <w:top w:val="none" w:sz="0" w:space="0" w:color="auto"/>
        <w:left w:val="none" w:sz="0" w:space="0" w:color="auto"/>
        <w:bottom w:val="none" w:sz="0" w:space="0" w:color="auto"/>
        <w:right w:val="none" w:sz="0" w:space="0" w:color="auto"/>
      </w:divBdr>
    </w:div>
    <w:div w:id="181286985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30121183">
      <w:bodyDiv w:val="1"/>
      <w:marLeft w:val="0"/>
      <w:marRight w:val="0"/>
      <w:marTop w:val="0"/>
      <w:marBottom w:val="0"/>
      <w:divBdr>
        <w:top w:val="none" w:sz="0" w:space="0" w:color="auto"/>
        <w:left w:val="none" w:sz="0" w:space="0" w:color="auto"/>
        <w:bottom w:val="none" w:sz="0" w:space="0" w:color="auto"/>
        <w:right w:val="none" w:sz="0" w:space="0" w:color="auto"/>
      </w:divBdr>
    </w:div>
    <w:div w:id="2047563550">
      <w:bodyDiv w:val="1"/>
      <w:marLeft w:val="0"/>
      <w:marRight w:val="0"/>
      <w:marTop w:val="0"/>
      <w:marBottom w:val="0"/>
      <w:divBdr>
        <w:top w:val="none" w:sz="0" w:space="0" w:color="auto"/>
        <w:left w:val="none" w:sz="0" w:space="0" w:color="auto"/>
        <w:bottom w:val="none" w:sz="0" w:space="0" w:color="auto"/>
        <w:right w:val="none" w:sz="0" w:space="0" w:color="auto"/>
      </w:divBdr>
    </w:div>
    <w:div w:id="20936264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4.xml><?xml version="1.0" encoding="utf-8"?>
<ds:datastoreItem xmlns:ds="http://schemas.openxmlformats.org/officeDocument/2006/customXml" ds:itemID="{9CD9B9E8-1AB0-49B5-9D88-68E01AA3E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7403</TotalTime>
  <Pages>2</Pages>
  <Words>575</Words>
  <Characters>3284</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244</cp:revision>
  <cp:lastPrinted>2006-02-09T00:55:00Z</cp:lastPrinted>
  <dcterms:created xsi:type="dcterms:W3CDTF">2021-04-02T01:19:00Z</dcterms:created>
  <dcterms:modified xsi:type="dcterms:W3CDTF">2025-08-15T08:59:00Z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2024-04-01T04:11:55Z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4d6f5aa8-5ac4-4959-ba24-21d5b7d8c498</vt:lpwstr>
  </property>
  <property fmtid="{D5CDD505-2E9C-101B-9397-08002B2CF9AE}" pid="14" name="MSIP_Label_6add209e-37c4-4e15-ab1b-f9befe71def1_ContentBits">
    <vt:lpwstr>0</vt:lpwstr>
  </property>
</Properties>
</file>