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4D72" w14:textId="602A4818" w:rsidR="00B461F4" w:rsidRPr="009A4826" w:rsidRDefault="00B461F4" w:rsidP="00B461F4">
      <w:pPr>
        <w:tabs>
          <w:tab w:val="right" w:pos="9781"/>
        </w:tabs>
        <w:rPr>
          <w:rFonts w:ascii="Arial" w:hAnsi="Arial"/>
          <w:b/>
          <w:noProof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9A4826">
        <w:rPr>
          <w:rFonts w:ascii="Arial" w:eastAsia="DengXian" w:hAnsi="Arial"/>
          <w:b/>
          <w:noProof/>
          <w:lang w:eastAsia="en-US"/>
        </w:rPr>
        <w:t>3GPP TSG RAN WG2#13</w:t>
      </w:r>
      <w:r w:rsidRPr="009A4826">
        <w:rPr>
          <w:rFonts w:ascii="Arial" w:hAnsi="Arial" w:hint="eastAsia"/>
          <w:b/>
          <w:noProof/>
          <w:lang w:eastAsia="ja-JP"/>
        </w:rPr>
        <w:t>1</w:t>
      </w:r>
      <w:r w:rsidRPr="009A4826">
        <w:rPr>
          <w:rFonts w:ascii="Arial" w:eastAsia="DengXian" w:hAnsi="Arial"/>
          <w:b/>
          <w:noProof/>
          <w:lang w:eastAsia="en-US"/>
        </w:rPr>
        <w:tab/>
        <w:t>R2-250</w:t>
      </w:r>
      <w:r w:rsidRPr="009A4826">
        <w:rPr>
          <w:rFonts w:ascii="Arial" w:hAnsi="Arial" w:hint="eastAsia"/>
          <w:b/>
          <w:noProof/>
          <w:lang w:eastAsia="ja-JP"/>
        </w:rPr>
        <w:t>50</w:t>
      </w:r>
      <w:r w:rsidRPr="009A4826">
        <w:rPr>
          <w:rFonts w:ascii="Arial" w:hAnsi="Arial"/>
          <w:b/>
          <w:noProof/>
          <w:lang w:eastAsia="ja-JP"/>
        </w:rPr>
        <w:t>4</w:t>
      </w:r>
      <w:r>
        <w:rPr>
          <w:rFonts w:ascii="Arial" w:eastAsia="Malgun Gothic" w:hAnsi="Arial"/>
          <w:b/>
          <w:noProof/>
          <w:lang w:eastAsia="ja-JP"/>
        </w:rPr>
        <w:t>8</w:t>
      </w:r>
    </w:p>
    <w:p w14:paraId="42DAD0A7" w14:textId="77777777" w:rsidR="00B461F4" w:rsidRPr="009A4826" w:rsidRDefault="00B461F4" w:rsidP="00B461F4">
      <w:pPr>
        <w:tabs>
          <w:tab w:val="right" w:pos="9216"/>
        </w:tabs>
        <w:rPr>
          <w:rFonts w:ascii="Arial" w:eastAsia="DengXian" w:hAnsi="Arial"/>
          <w:b/>
          <w:noProof/>
          <w:lang w:eastAsia="en-US"/>
        </w:rPr>
      </w:pPr>
      <w:r w:rsidRPr="009A4826">
        <w:rPr>
          <w:rFonts w:ascii="Arial" w:hAnsi="Arial" w:hint="eastAsia"/>
          <w:b/>
          <w:noProof/>
          <w:lang w:eastAsia="ja-JP"/>
        </w:rPr>
        <w:t>B</w:t>
      </w:r>
      <w:r w:rsidRPr="009A4826">
        <w:rPr>
          <w:rFonts w:ascii="Arial" w:hAnsi="Arial"/>
          <w:b/>
          <w:noProof/>
          <w:lang w:eastAsia="ja-JP"/>
        </w:rPr>
        <w:t>e</w:t>
      </w:r>
      <w:r w:rsidRPr="009A4826">
        <w:rPr>
          <w:rFonts w:ascii="Arial" w:hAnsi="Arial" w:hint="eastAsia"/>
          <w:b/>
          <w:noProof/>
          <w:lang w:eastAsia="ja-JP"/>
        </w:rPr>
        <w:t>ngal</w:t>
      </w:r>
      <w:r w:rsidRPr="009A4826">
        <w:rPr>
          <w:rFonts w:ascii="Arial" w:hAnsi="Arial"/>
          <w:b/>
          <w:noProof/>
          <w:lang w:eastAsia="ja-JP"/>
        </w:rPr>
        <w:t>u</w:t>
      </w:r>
      <w:r w:rsidRPr="009A4826">
        <w:rPr>
          <w:rFonts w:ascii="Arial" w:hAnsi="Arial" w:hint="eastAsia"/>
          <w:b/>
          <w:noProof/>
          <w:lang w:eastAsia="ja-JP"/>
        </w:rPr>
        <w:t>r</w:t>
      </w:r>
      <w:r w:rsidRPr="009A4826">
        <w:rPr>
          <w:rFonts w:ascii="Arial" w:hAnsi="Arial"/>
          <w:b/>
          <w:noProof/>
          <w:lang w:eastAsia="ja-JP"/>
        </w:rPr>
        <w:t>u</w:t>
      </w:r>
      <w:r w:rsidRPr="009A4826">
        <w:rPr>
          <w:rFonts w:ascii="Arial" w:hAnsi="Arial" w:hint="eastAsia"/>
          <w:b/>
          <w:noProof/>
          <w:lang w:eastAsia="ja-JP"/>
        </w:rPr>
        <w:t>, India</w:t>
      </w:r>
      <w:r w:rsidRPr="009A4826">
        <w:rPr>
          <w:rFonts w:ascii="Arial" w:eastAsia="DengXian" w:hAnsi="Arial"/>
          <w:b/>
          <w:noProof/>
          <w:lang w:eastAsia="en-US"/>
        </w:rPr>
        <w:t xml:space="preserve">, </w:t>
      </w:r>
      <w:r w:rsidRPr="009A4826">
        <w:rPr>
          <w:rFonts w:ascii="Arial" w:hAnsi="Arial" w:hint="eastAsia"/>
          <w:b/>
          <w:noProof/>
          <w:lang w:eastAsia="ja-JP"/>
        </w:rPr>
        <w:t>25</w:t>
      </w:r>
      <w:r w:rsidRPr="009A4826">
        <w:rPr>
          <w:rFonts w:ascii="Arial" w:eastAsia="DengXian" w:hAnsi="Arial"/>
          <w:b/>
          <w:noProof/>
          <w:vertAlign w:val="superscript"/>
          <w:lang w:eastAsia="en-US"/>
        </w:rPr>
        <w:t>th</w:t>
      </w:r>
      <w:r w:rsidRPr="009A4826">
        <w:rPr>
          <w:rFonts w:ascii="Arial" w:eastAsia="DengXian" w:hAnsi="Arial"/>
          <w:b/>
          <w:noProof/>
          <w:lang w:eastAsia="en-US"/>
        </w:rPr>
        <w:t xml:space="preserve"> - 2</w:t>
      </w:r>
      <w:r w:rsidRPr="009A4826">
        <w:rPr>
          <w:rFonts w:ascii="Arial" w:hAnsi="Arial" w:hint="eastAsia"/>
          <w:b/>
          <w:noProof/>
          <w:lang w:eastAsia="ja-JP"/>
        </w:rPr>
        <w:t>9</w:t>
      </w:r>
      <w:r w:rsidRPr="009A4826">
        <w:rPr>
          <w:rFonts w:ascii="Arial" w:hAnsi="Arial" w:hint="eastAsia"/>
          <w:b/>
          <w:noProof/>
          <w:vertAlign w:val="superscript"/>
          <w:lang w:eastAsia="ja-JP"/>
        </w:rPr>
        <w:t>th</w:t>
      </w:r>
      <w:r w:rsidRPr="009A4826">
        <w:rPr>
          <w:rFonts w:ascii="Arial" w:hAnsi="Arial" w:hint="eastAsia"/>
          <w:b/>
          <w:noProof/>
          <w:lang w:eastAsia="ja-JP"/>
        </w:rPr>
        <w:t>August</w:t>
      </w:r>
      <w:r w:rsidRPr="009A4826">
        <w:rPr>
          <w:rFonts w:ascii="Arial" w:eastAsia="DengXian" w:hAnsi="Arial"/>
          <w:b/>
          <w:noProof/>
          <w:lang w:eastAsia="en-US"/>
        </w:rPr>
        <w:t xml:space="preserve"> 2025</w:t>
      </w:r>
    </w:p>
    <w:p w14:paraId="5F836005" w14:textId="77777777" w:rsidR="00B461F4" w:rsidRPr="009A4826" w:rsidRDefault="00B461F4" w:rsidP="00B461F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lang w:eastAsia="en-US"/>
        </w:rPr>
      </w:pPr>
    </w:p>
    <w:p w14:paraId="4E079959" w14:textId="77777777" w:rsidR="00B461F4" w:rsidRPr="009A4826" w:rsidRDefault="00B461F4" w:rsidP="00B461F4">
      <w:pPr>
        <w:rPr>
          <w:rFonts w:ascii="Arial" w:hAnsi="Arial" w:cs="Arial"/>
          <w:lang w:eastAsia="en-US"/>
        </w:rPr>
      </w:pPr>
    </w:p>
    <w:p w14:paraId="30758C66" w14:textId="5674344B" w:rsidR="00362BEA" w:rsidRDefault="00000000" w:rsidP="00B461F4">
      <w:pPr>
        <w:tabs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ascii="Arial" w:hAnsi="Arial" w:cs="Arial" w:hint="eastAsia"/>
          <w:b/>
        </w:rPr>
        <w:t>15</w:t>
      </w:r>
      <w:bookmarkStart w:id="3" w:name="_Hlk41145946"/>
      <w:r>
        <w:rPr>
          <w:rFonts w:ascii="Arial" w:hAnsi="Arial" w:cs="Arial"/>
          <w:b/>
          <w:bCs/>
        </w:rPr>
        <w:tab/>
        <w:t>R4-2</w:t>
      </w:r>
      <w:bookmarkEnd w:id="3"/>
      <w:r>
        <w:rPr>
          <w:rFonts w:ascii="Arial" w:hAnsi="Arial" w:cs="Arial" w:hint="eastAsia"/>
          <w:b/>
          <w:bCs/>
        </w:rPr>
        <w:t>508329</w:t>
      </w:r>
    </w:p>
    <w:p w14:paraId="701E8B75" w14:textId="77777777" w:rsidR="00362BEA" w:rsidRDefault="00000000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eastAsia="SimSun" w:hAnsi="Arial" w:cs="Arial" w:hint="eastAsia"/>
          <w:b/>
        </w:rPr>
        <w:t>Malta, MT, 19</w:t>
      </w:r>
      <w:r>
        <w:rPr>
          <w:rFonts w:ascii="Arial" w:eastAsia="SimSun" w:hAnsi="Arial" w:cs="Arial" w:hint="eastAsia"/>
          <w:b/>
          <w:vertAlign w:val="superscript"/>
        </w:rPr>
        <w:t>th</w:t>
      </w:r>
      <w:r>
        <w:rPr>
          <w:rFonts w:ascii="Arial" w:eastAsia="SimSun" w:hAnsi="Arial" w:cs="Arial" w:hint="eastAsia"/>
          <w:b/>
        </w:rPr>
        <w:t xml:space="preserve"> - 23</w:t>
      </w:r>
      <w:r>
        <w:rPr>
          <w:rFonts w:ascii="Arial" w:eastAsia="SimSun" w:hAnsi="Arial" w:cs="Arial" w:hint="eastAsia"/>
          <w:b/>
          <w:vertAlign w:val="superscript"/>
        </w:rPr>
        <w:t>rd</w:t>
      </w:r>
      <w:r>
        <w:rPr>
          <w:rFonts w:ascii="Arial" w:eastAsia="SimSun" w:hAnsi="Arial" w:cs="Arial" w:hint="eastAsia"/>
          <w:b/>
        </w:rPr>
        <w:t xml:space="preserve"> May, 2025</w:t>
      </w:r>
    </w:p>
    <w:p w14:paraId="319C388E" w14:textId="77777777" w:rsidR="00362BEA" w:rsidRDefault="00362BE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  <w:bookmarkStart w:id="4" w:name="_Hlk492190689"/>
      <w:bookmarkStart w:id="5" w:name="_Hlk134973178"/>
    </w:p>
    <w:bookmarkEnd w:id="4"/>
    <w:p w14:paraId="0CDD5F75" w14:textId="54DB1A13" w:rsidR="00362BEA" w:rsidRDefault="0000000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sz w:val="20"/>
        </w:rPr>
        <w:t>LS on</w:t>
      </w:r>
      <w:r>
        <w:rPr>
          <w:rFonts w:ascii="Arial" w:eastAsia="DengXian" w:hAnsi="Arial" w:cs="Arial" w:hint="eastAsia"/>
          <w:sz w:val="20"/>
        </w:rPr>
        <w:t xml:space="preserve"> UE signaling design</w:t>
      </w:r>
      <w:r w:rsidR="00B461F4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 w:hint="eastAsia"/>
          <w:sz w:val="20"/>
        </w:rPr>
        <w:t>for</w:t>
      </w:r>
      <w:r w:rsidR="00B461F4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 w:hint="eastAsia"/>
          <w:sz w:val="20"/>
        </w:rPr>
        <w:t>NR</w:t>
      </w:r>
      <w:r w:rsidR="00B461F4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 w:hint="eastAsia"/>
          <w:sz w:val="20"/>
        </w:rPr>
        <w:t xml:space="preserve">ATG </w:t>
      </w:r>
      <w:proofErr w:type="spellStart"/>
      <w:r>
        <w:rPr>
          <w:rFonts w:ascii="Arial" w:eastAsia="DengXian" w:hAnsi="Arial" w:cs="Arial" w:hint="eastAsia"/>
          <w:sz w:val="20"/>
        </w:rPr>
        <w:t>enh</w:t>
      </w:r>
      <w:proofErr w:type="spellEnd"/>
    </w:p>
    <w:p w14:paraId="640D7D99" w14:textId="77777777" w:rsidR="00362BEA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1C2579E8" w14:textId="77777777" w:rsidR="00362BEA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 w:hint="eastAsia"/>
          <w:b/>
          <w:sz w:val="20"/>
        </w:rPr>
        <w:t>Work</w:t>
      </w:r>
      <w:r>
        <w:rPr>
          <w:rFonts w:ascii="Arial" w:eastAsia="DengXian" w:hAnsi="Arial" w:cs="Arial"/>
          <w:b/>
          <w:sz w:val="20"/>
        </w:rPr>
        <w:t xml:space="preserve"> Item:</w:t>
      </w:r>
      <w:r>
        <w:rPr>
          <w:rFonts w:ascii="Arial" w:eastAsia="DengXian" w:hAnsi="Arial" w:cs="Arial"/>
          <w:bCs/>
          <w:sz w:val="20"/>
        </w:rPr>
        <w:tab/>
      </w:r>
      <w:proofErr w:type="spellStart"/>
      <w:r>
        <w:rPr>
          <w:rFonts w:ascii="Arial" w:eastAsia="DengXian" w:hAnsi="Arial" w:cs="Arial"/>
          <w:bCs/>
          <w:sz w:val="20"/>
        </w:rPr>
        <w:t>NR_ATG</w:t>
      </w:r>
      <w:r>
        <w:rPr>
          <w:rFonts w:ascii="Arial" w:eastAsia="DengXian" w:hAnsi="Arial" w:cs="Arial" w:hint="eastAsia"/>
          <w:bCs/>
          <w:sz w:val="20"/>
        </w:rPr>
        <w:t>_enh</w:t>
      </w:r>
      <w:proofErr w:type="spellEnd"/>
    </w:p>
    <w:p w14:paraId="7EC96191" w14:textId="77777777" w:rsidR="00362BEA" w:rsidRDefault="00362BEA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3D51B543" w14:textId="77777777" w:rsidR="00362BEA" w:rsidRPr="00B461F4" w:rsidRDefault="0000000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 w:rsidRPr="00B461F4">
        <w:rPr>
          <w:rFonts w:ascii="Arial" w:eastAsia="DengXian" w:hAnsi="Arial" w:cs="Arial"/>
          <w:b/>
          <w:sz w:val="20"/>
        </w:rPr>
        <w:t>Source:</w:t>
      </w:r>
      <w:r w:rsidRPr="00B461F4">
        <w:rPr>
          <w:rFonts w:ascii="Arial" w:eastAsia="DengXian" w:hAnsi="Arial" w:cs="Arial"/>
          <w:bCs/>
          <w:sz w:val="20"/>
        </w:rPr>
        <w:tab/>
      </w:r>
      <w:r w:rsidRPr="00B461F4">
        <w:rPr>
          <w:rFonts w:ascii="Arial" w:eastAsia="MS Mincho" w:hAnsi="Arial" w:cs="Arial"/>
          <w:bCs/>
          <w:sz w:val="20"/>
          <w:lang w:eastAsia="ja-JP"/>
        </w:rPr>
        <w:t>TSG RAN WG4</w:t>
      </w:r>
    </w:p>
    <w:p w14:paraId="4ADFB5BC" w14:textId="77777777" w:rsidR="00362BEA" w:rsidRDefault="0000000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WG2</w:t>
      </w:r>
    </w:p>
    <w:p w14:paraId="61846EA0" w14:textId="77777777" w:rsidR="00362BEA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</w:r>
    </w:p>
    <w:p w14:paraId="0DC59AC6" w14:textId="77777777" w:rsidR="00362BEA" w:rsidRDefault="00362BEA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7DBBB6DB" w14:textId="77777777" w:rsidR="00362BEA" w:rsidRDefault="0000000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00EFA5AA" w14:textId="77777777" w:rsidR="00362BEA" w:rsidRDefault="0000000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proofErr w:type="spellStart"/>
      <w:r>
        <w:rPr>
          <w:rFonts w:ascii="Arial" w:eastAsia="SimSun" w:hAnsi="Arial" w:cs="Arial"/>
          <w:bCs/>
          <w:sz w:val="20"/>
          <w:szCs w:val="20"/>
          <w:lang w:val="en-GB" w:eastAsia="en-US"/>
        </w:rPr>
        <w:t>Shiyuan</w:t>
      </w:r>
      <w:proofErr w:type="spellEnd"/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Wang</w:t>
      </w:r>
    </w:p>
    <w:p w14:paraId="16B48482" w14:textId="77777777" w:rsidR="00362BEA" w:rsidRDefault="0000000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6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66CDF11B" w14:textId="77777777" w:rsidR="00362BEA" w:rsidRDefault="00362BEA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5BCBA9EF" w14:textId="77777777" w:rsidR="00362BEA" w:rsidRDefault="0000000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61380C41" w14:textId="77777777" w:rsidR="00B461F4" w:rsidRDefault="00B461F4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2A9C4FC9" w14:textId="77777777" w:rsidR="00362BEA" w:rsidRDefault="00000000">
      <w:pPr>
        <w:spacing w:after="120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5411E24E" w14:textId="77777777" w:rsidR="00362BE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 xml:space="preserve">In ATG network, </w:t>
      </w:r>
      <w:r>
        <w:rPr>
          <w:rFonts w:ascii="Arial" w:eastAsia="DengXian" w:hAnsi="Arial" w:cs="Arial"/>
          <w:sz w:val="20"/>
        </w:rPr>
        <w:t>when</w:t>
      </w:r>
      <w:r>
        <w:rPr>
          <w:rFonts w:ascii="Arial" w:eastAsia="DengXian" w:hAnsi="Arial" w:cs="Arial" w:hint="eastAsia"/>
          <w:sz w:val="20"/>
        </w:rPr>
        <w:t xml:space="preserve"> </w:t>
      </w:r>
      <w:r>
        <w:rPr>
          <w:rFonts w:ascii="Arial" w:eastAsia="DengXian" w:hAnsi="Arial" w:cs="Arial"/>
          <w:sz w:val="20"/>
        </w:rPr>
        <w:t xml:space="preserve">a </w:t>
      </w:r>
      <w:r>
        <w:rPr>
          <w:rFonts w:ascii="Arial" w:eastAsia="DengXian" w:hAnsi="Arial" w:cs="Arial" w:hint="eastAsia"/>
          <w:sz w:val="20"/>
        </w:rPr>
        <w:t xml:space="preserve">UE supporting </w:t>
      </w:r>
      <w:r>
        <w:rPr>
          <w:rFonts w:ascii="Arial" w:eastAsia="DengXian" w:hAnsi="Arial" w:cs="Arial"/>
          <w:i/>
          <w:iCs/>
          <w:sz w:val="20"/>
        </w:rPr>
        <w:t>antennaArrayType-r18</w:t>
      </w:r>
      <w:r>
        <w:rPr>
          <w:rFonts w:ascii="Arial" w:eastAsia="DengXian" w:hAnsi="Arial" w:cs="Arial" w:hint="eastAsia"/>
          <w:sz w:val="20"/>
        </w:rPr>
        <w:t xml:space="preserve"> on the </w:t>
      </w:r>
      <w:r>
        <w:rPr>
          <w:rFonts w:ascii="Arial" w:eastAsia="DengXian" w:hAnsi="Arial" w:cs="Arial"/>
          <w:sz w:val="20"/>
        </w:rPr>
        <w:t>SCC</w:t>
      </w:r>
      <w:r>
        <w:rPr>
          <w:rFonts w:ascii="Arial" w:eastAsia="DengXian" w:hAnsi="Arial" w:cs="Arial" w:hint="eastAsia"/>
          <w:sz w:val="20"/>
        </w:rPr>
        <w:t xml:space="preserve"> measures </w:t>
      </w:r>
      <w:r>
        <w:rPr>
          <w:rFonts w:ascii="Arial" w:eastAsia="DengXian" w:hAnsi="Arial" w:cs="Arial"/>
          <w:sz w:val="20"/>
        </w:rPr>
        <w:t>a</w:t>
      </w:r>
      <w:r>
        <w:rPr>
          <w:rFonts w:ascii="Arial" w:eastAsia="DengXian" w:hAnsi="Arial" w:cs="Arial" w:hint="eastAsia"/>
          <w:sz w:val="20"/>
        </w:rPr>
        <w:t xml:space="preserve"> </w:t>
      </w:r>
      <w:proofErr w:type="spellStart"/>
      <w:r>
        <w:rPr>
          <w:rFonts w:ascii="Arial" w:eastAsia="DengXian" w:hAnsi="Arial" w:cs="Arial" w:hint="eastAsia"/>
          <w:sz w:val="20"/>
        </w:rPr>
        <w:t>neighbour</w:t>
      </w:r>
      <w:proofErr w:type="spellEnd"/>
      <w:r>
        <w:rPr>
          <w:rFonts w:ascii="Arial" w:eastAsia="DengXian" w:hAnsi="Arial" w:cs="Arial" w:hint="eastAsia"/>
          <w:sz w:val="20"/>
        </w:rPr>
        <w:t xml:space="preserve"> cell</w:t>
      </w:r>
      <w:r>
        <w:rPr>
          <w:rFonts w:ascii="Arial" w:eastAsia="DengXian" w:hAnsi="Arial" w:cs="Arial"/>
          <w:sz w:val="20"/>
        </w:rPr>
        <w:t xml:space="preserve"> on SCC</w:t>
      </w:r>
      <w:r>
        <w:rPr>
          <w:rFonts w:ascii="Arial" w:eastAsia="DengXian" w:hAnsi="Arial" w:cs="Arial" w:hint="eastAsia"/>
          <w:sz w:val="20"/>
        </w:rPr>
        <w:t>, the</w:t>
      </w:r>
      <w:r>
        <w:rPr>
          <w:rFonts w:ascii="Arial" w:eastAsia="DengXian" w:hAnsi="Arial" w:cs="Arial"/>
          <w:sz w:val="20"/>
        </w:rPr>
        <w:t>re may be</w:t>
      </w:r>
      <w:r>
        <w:rPr>
          <w:rFonts w:ascii="Arial" w:eastAsia="DengXian" w:hAnsi="Arial" w:cs="Arial" w:hint="eastAsia"/>
          <w:sz w:val="20"/>
        </w:rPr>
        <w:t xml:space="preserve"> scheduling restriction</w:t>
      </w:r>
      <w:r>
        <w:rPr>
          <w:rFonts w:ascii="Arial" w:eastAsia="DengXian" w:hAnsi="Arial" w:cs="Arial"/>
          <w:sz w:val="20"/>
        </w:rPr>
        <w:t>s on the serving cell</w:t>
      </w:r>
      <w:r>
        <w:rPr>
          <w:rFonts w:ascii="Arial" w:eastAsia="DengXian" w:hAnsi="Arial" w:cs="Arial" w:hint="eastAsia"/>
          <w:sz w:val="20"/>
        </w:rPr>
        <w:t xml:space="preserve"> due to different Rx beam directions between serving cell and </w:t>
      </w:r>
      <w:proofErr w:type="spellStart"/>
      <w:r>
        <w:rPr>
          <w:rFonts w:ascii="Arial" w:eastAsia="DengXian" w:hAnsi="Arial" w:cs="Arial" w:hint="eastAsia"/>
          <w:sz w:val="20"/>
        </w:rPr>
        <w:t>neighbour</w:t>
      </w:r>
      <w:proofErr w:type="spellEnd"/>
      <w:r>
        <w:rPr>
          <w:rFonts w:ascii="Arial" w:eastAsia="DengXian" w:hAnsi="Arial" w:cs="Arial" w:hint="eastAsia"/>
          <w:sz w:val="20"/>
        </w:rPr>
        <w:t xml:space="preserve"> cell</w:t>
      </w:r>
      <w:r>
        <w:rPr>
          <w:rFonts w:ascii="Arial" w:eastAsia="DengXian" w:hAnsi="Arial" w:cs="Arial"/>
          <w:sz w:val="20"/>
        </w:rPr>
        <w:t>.</w:t>
      </w:r>
      <w:r>
        <w:rPr>
          <w:rFonts w:ascii="Arial" w:eastAsia="DengXian" w:hAnsi="Arial" w:cs="Arial" w:hint="eastAsia"/>
          <w:sz w:val="20"/>
        </w:rPr>
        <w:t xml:space="preserve"> RAN4 agreed to introduce a network signaling to indicate whether </w:t>
      </w:r>
      <w:r>
        <w:rPr>
          <w:rFonts w:ascii="Arial" w:eastAsia="DengXian" w:hAnsi="Arial" w:cs="Arial"/>
          <w:sz w:val="20"/>
        </w:rPr>
        <w:t xml:space="preserve">an ATG </w:t>
      </w:r>
      <w:r>
        <w:rPr>
          <w:rFonts w:ascii="Arial" w:eastAsia="DengXian" w:hAnsi="Arial" w:cs="Arial" w:hint="eastAsia"/>
          <w:sz w:val="20"/>
        </w:rPr>
        <w:t xml:space="preserve">UE supporting </w:t>
      </w:r>
      <w:r>
        <w:rPr>
          <w:rFonts w:ascii="Arial" w:eastAsia="DengXian" w:hAnsi="Arial" w:cs="Arial"/>
          <w:i/>
          <w:iCs/>
          <w:sz w:val="20"/>
        </w:rPr>
        <w:t>antennaArrayType-r18</w:t>
      </w:r>
      <w:r>
        <w:rPr>
          <w:rFonts w:ascii="Arial" w:eastAsia="DengXian" w:hAnsi="Arial" w:cs="Arial"/>
          <w:sz w:val="20"/>
        </w:rPr>
        <w:t xml:space="preserve"> on the SCC </w:t>
      </w:r>
      <w:r>
        <w:rPr>
          <w:rFonts w:ascii="Arial" w:eastAsia="DengXian" w:hAnsi="Arial" w:cs="Arial" w:hint="eastAsia"/>
          <w:sz w:val="20"/>
        </w:rPr>
        <w:t xml:space="preserve">shall </w:t>
      </w:r>
      <w:r>
        <w:rPr>
          <w:rFonts w:ascii="Arial" w:eastAsia="DengXian" w:hAnsi="Arial" w:cs="Arial"/>
          <w:sz w:val="20"/>
        </w:rPr>
        <w:t>perform the</w:t>
      </w:r>
      <w:r>
        <w:rPr>
          <w:rFonts w:ascii="Arial" w:eastAsia="DengXian" w:hAnsi="Arial" w:cs="Arial" w:hint="eastAsia"/>
          <w:sz w:val="20"/>
        </w:rPr>
        <w:t xml:space="preserve"> </w:t>
      </w:r>
      <w:proofErr w:type="spellStart"/>
      <w:r>
        <w:rPr>
          <w:rFonts w:ascii="Arial" w:eastAsia="DengXian" w:hAnsi="Arial" w:cs="Arial" w:hint="eastAsia"/>
          <w:sz w:val="20"/>
        </w:rPr>
        <w:t>neighbour</w:t>
      </w:r>
      <w:proofErr w:type="spellEnd"/>
      <w:r>
        <w:rPr>
          <w:rFonts w:ascii="Arial" w:eastAsia="DengXian" w:hAnsi="Arial" w:cs="Arial" w:hint="eastAsia"/>
          <w:sz w:val="20"/>
        </w:rPr>
        <w:t xml:space="preserve"> cell</w:t>
      </w:r>
      <w:r>
        <w:rPr>
          <w:rFonts w:ascii="Arial" w:eastAsia="DengXian" w:hAnsi="Arial" w:cs="Arial"/>
          <w:sz w:val="20"/>
        </w:rPr>
        <w:t xml:space="preserve"> measurements</w:t>
      </w:r>
      <w:r>
        <w:rPr>
          <w:rFonts w:ascii="Arial" w:eastAsia="DengXian" w:hAnsi="Arial" w:cs="Arial" w:hint="eastAsia"/>
          <w:sz w:val="20"/>
        </w:rPr>
        <w:t xml:space="preserve"> or not on the frequency configured by </w:t>
      </w:r>
      <w:proofErr w:type="spellStart"/>
      <w:r>
        <w:rPr>
          <w:rFonts w:ascii="Arial" w:eastAsia="DengXian" w:hAnsi="Arial" w:cs="Arial" w:hint="eastAsia"/>
          <w:i/>
          <w:iCs/>
          <w:sz w:val="20"/>
        </w:rPr>
        <w:t>servingcellMO</w:t>
      </w:r>
      <w:proofErr w:type="spellEnd"/>
      <w:r>
        <w:rPr>
          <w:rFonts w:ascii="Arial" w:eastAsia="DengXian" w:hAnsi="Arial" w:cs="Arial" w:hint="eastAsia"/>
          <w:sz w:val="20"/>
        </w:rPr>
        <w:t xml:space="preserve"> for SCC, i.e. to indicate whether </w:t>
      </w:r>
      <w:r>
        <w:rPr>
          <w:rFonts w:ascii="Arial" w:eastAsia="DengXian" w:hAnsi="Arial" w:cs="Arial"/>
          <w:sz w:val="20"/>
        </w:rPr>
        <w:t xml:space="preserve">the </w:t>
      </w:r>
      <w:r>
        <w:rPr>
          <w:rFonts w:ascii="Arial" w:eastAsia="DengXian" w:hAnsi="Arial" w:cs="Arial" w:hint="eastAsia"/>
          <w:sz w:val="20"/>
        </w:rPr>
        <w:t>UE is only required to measure the</w:t>
      </w:r>
      <w:r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 w:hint="eastAsia"/>
          <w:sz w:val="20"/>
        </w:rPr>
        <w:t xml:space="preserve">serving cell or both serving and </w:t>
      </w:r>
      <w:proofErr w:type="spellStart"/>
      <w:r>
        <w:rPr>
          <w:rFonts w:ascii="Arial" w:eastAsia="DengXian" w:hAnsi="Arial" w:cs="Arial" w:hint="eastAsia"/>
          <w:sz w:val="20"/>
        </w:rPr>
        <w:t>neighbour</w:t>
      </w:r>
      <w:proofErr w:type="spellEnd"/>
      <w:r>
        <w:rPr>
          <w:rFonts w:ascii="Arial" w:eastAsia="DengXian" w:hAnsi="Arial" w:cs="Arial" w:hint="eastAsia"/>
          <w:sz w:val="20"/>
        </w:rPr>
        <w:t xml:space="preserve"> cell on the frequency configured by </w:t>
      </w:r>
      <w:proofErr w:type="spellStart"/>
      <w:r>
        <w:rPr>
          <w:rFonts w:ascii="Arial" w:eastAsia="DengXian" w:hAnsi="Arial" w:cs="Arial" w:hint="eastAsia"/>
          <w:i/>
          <w:iCs/>
          <w:sz w:val="20"/>
        </w:rPr>
        <w:t>servingCellMO</w:t>
      </w:r>
      <w:proofErr w:type="spellEnd"/>
      <w:r>
        <w:rPr>
          <w:rFonts w:ascii="Arial" w:eastAsia="DengXian" w:hAnsi="Arial" w:cs="Arial" w:hint="eastAsia"/>
          <w:sz w:val="20"/>
        </w:rPr>
        <w:t xml:space="preserve"> for SCC.</w:t>
      </w:r>
    </w:p>
    <w:p w14:paraId="395EE0FA" w14:textId="77777777" w:rsidR="00362BEA" w:rsidRDefault="00000000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 xml:space="preserve">RAN4 also agreed that the </w:t>
      </w:r>
      <w:r>
        <w:rPr>
          <w:rFonts w:ascii="Arial" w:eastAsia="DengXian" w:hAnsi="Arial" w:cs="Arial" w:hint="eastAsia"/>
          <w:sz w:val="20"/>
        </w:rPr>
        <w:t>network signaling is</w:t>
      </w:r>
      <w:r>
        <w:rPr>
          <w:rFonts w:ascii="Arial" w:eastAsia="DengXian" w:hAnsi="Arial" w:cs="Arial"/>
          <w:sz w:val="20"/>
        </w:rPr>
        <w:t xml:space="preserve"> based on</w:t>
      </w:r>
      <w:r>
        <w:rPr>
          <w:rFonts w:ascii="Arial" w:eastAsia="DengXian" w:hAnsi="Arial" w:cs="Arial" w:hint="eastAsia"/>
          <w:sz w:val="20"/>
        </w:rPr>
        <w:t xml:space="preserve"> RRC.</w:t>
      </w:r>
    </w:p>
    <w:p w14:paraId="3AADD2D0" w14:textId="77777777" w:rsidR="00362BEA" w:rsidRDefault="00000000">
      <w:pPr>
        <w:pBdr>
          <w:top w:val="single" w:sz="4" w:space="0" w:color="auto"/>
        </w:pBd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2A1A8029" w14:textId="77777777" w:rsidR="00362BEA" w:rsidRDefault="0000000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RAN2</w:t>
      </w:r>
    </w:p>
    <w:p w14:paraId="39C7F31E" w14:textId="77777777" w:rsidR="00362BEA" w:rsidRDefault="00000000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bCs/>
          <w:color w:val="000000"/>
          <w:sz w:val="20"/>
        </w:rPr>
        <w:t xml:space="preserve">RAN4 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kindly </w:t>
      </w:r>
      <w:r>
        <w:rPr>
          <w:rFonts w:ascii="Arial" w:eastAsia="DengXian" w:hAnsi="Arial" w:cs="Arial"/>
          <w:bCs/>
          <w:color w:val="000000"/>
          <w:sz w:val="20"/>
        </w:rPr>
        <w:t>requests RAN</w:t>
      </w:r>
      <w:r>
        <w:rPr>
          <w:rFonts w:ascii="Arial" w:eastAsia="DengXian" w:hAnsi="Arial" w:cs="Arial" w:hint="eastAsia"/>
          <w:bCs/>
          <w:color w:val="000000"/>
          <w:sz w:val="20"/>
        </w:rPr>
        <w:t>2</w:t>
      </w:r>
      <w:r>
        <w:rPr>
          <w:rFonts w:ascii="Arial" w:eastAsia="DengXian" w:hAnsi="Arial" w:cs="Arial"/>
          <w:bCs/>
          <w:color w:val="000000"/>
          <w:sz w:val="20"/>
        </w:rPr>
        <w:t xml:space="preserve"> to 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specify </w:t>
      </w:r>
      <w:r>
        <w:rPr>
          <w:rFonts w:ascii="Arial" w:eastAsia="DengXian" w:hAnsi="Arial" w:cs="Arial"/>
          <w:bCs/>
          <w:color w:val="000000"/>
          <w:sz w:val="20"/>
        </w:rPr>
        <w:t xml:space="preserve">RRC based 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network signaling </w:t>
      </w:r>
      <w:r>
        <w:rPr>
          <w:rFonts w:ascii="Arial" w:eastAsia="DengXian" w:hAnsi="Arial" w:cs="Arial" w:hint="eastAsia"/>
          <w:sz w:val="20"/>
        </w:rPr>
        <w:t xml:space="preserve">to indicate whether </w:t>
      </w:r>
      <w:r>
        <w:rPr>
          <w:rFonts w:ascii="Arial" w:eastAsia="DengXian" w:hAnsi="Arial" w:cs="Arial"/>
          <w:sz w:val="20"/>
        </w:rPr>
        <w:t xml:space="preserve">an ATG </w:t>
      </w:r>
      <w:r>
        <w:rPr>
          <w:rFonts w:ascii="Arial" w:eastAsia="DengXian" w:hAnsi="Arial" w:cs="Arial" w:hint="eastAsia"/>
          <w:sz w:val="20"/>
        </w:rPr>
        <w:t xml:space="preserve">UE supporting </w:t>
      </w:r>
      <w:r>
        <w:rPr>
          <w:rFonts w:ascii="Arial" w:eastAsia="DengXian" w:hAnsi="Arial" w:cs="Arial"/>
          <w:i/>
          <w:iCs/>
          <w:sz w:val="20"/>
        </w:rPr>
        <w:t>antennaArrayType-r18</w:t>
      </w:r>
      <w:r>
        <w:rPr>
          <w:rFonts w:ascii="Arial" w:eastAsia="DengXian" w:hAnsi="Arial" w:cs="Arial" w:hint="eastAsia"/>
          <w:sz w:val="20"/>
        </w:rPr>
        <w:t xml:space="preserve"> </w:t>
      </w:r>
      <w:r>
        <w:rPr>
          <w:rFonts w:ascii="Arial" w:eastAsia="DengXian" w:hAnsi="Arial" w:cs="Arial"/>
          <w:sz w:val="20"/>
        </w:rPr>
        <w:t xml:space="preserve"> on the SCC </w:t>
      </w:r>
      <w:r>
        <w:rPr>
          <w:rFonts w:ascii="Arial" w:eastAsia="DengXian" w:hAnsi="Arial" w:cs="Arial" w:hint="eastAsia"/>
          <w:sz w:val="20"/>
        </w:rPr>
        <w:t xml:space="preserve">shall </w:t>
      </w:r>
      <w:r>
        <w:rPr>
          <w:rFonts w:ascii="Arial" w:eastAsia="DengXian" w:hAnsi="Arial" w:cs="Arial"/>
          <w:sz w:val="20"/>
        </w:rPr>
        <w:t>perform the</w:t>
      </w:r>
      <w:r>
        <w:rPr>
          <w:rFonts w:ascii="Arial" w:eastAsia="DengXian" w:hAnsi="Arial" w:cs="Arial" w:hint="eastAsia"/>
          <w:sz w:val="20"/>
        </w:rPr>
        <w:t xml:space="preserve"> </w:t>
      </w:r>
      <w:proofErr w:type="spellStart"/>
      <w:r>
        <w:rPr>
          <w:rFonts w:ascii="Arial" w:eastAsia="DengXian" w:hAnsi="Arial" w:cs="Arial" w:hint="eastAsia"/>
          <w:sz w:val="20"/>
        </w:rPr>
        <w:t>neighbour</w:t>
      </w:r>
      <w:proofErr w:type="spellEnd"/>
      <w:r>
        <w:rPr>
          <w:rFonts w:ascii="Arial" w:eastAsia="DengXian" w:hAnsi="Arial" w:cs="Arial" w:hint="eastAsia"/>
          <w:sz w:val="20"/>
        </w:rPr>
        <w:t xml:space="preserve"> cell</w:t>
      </w:r>
      <w:r>
        <w:rPr>
          <w:rFonts w:ascii="Arial" w:eastAsia="DengXian" w:hAnsi="Arial" w:cs="Arial"/>
          <w:sz w:val="20"/>
        </w:rPr>
        <w:t xml:space="preserve"> measurements</w:t>
      </w:r>
      <w:r>
        <w:rPr>
          <w:rFonts w:ascii="Arial" w:eastAsia="DengXian" w:hAnsi="Arial" w:cs="Arial" w:hint="eastAsia"/>
          <w:sz w:val="20"/>
        </w:rPr>
        <w:t xml:space="preserve"> or not on the frequency configured by </w:t>
      </w:r>
      <w:proofErr w:type="spellStart"/>
      <w:r>
        <w:rPr>
          <w:rFonts w:ascii="Arial" w:eastAsia="DengXian" w:hAnsi="Arial" w:cs="Arial" w:hint="eastAsia"/>
          <w:i/>
          <w:iCs/>
          <w:sz w:val="20"/>
        </w:rPr>
        <w:t>servingcellMO</w:t>
      </w:r>
      <w:proofErr w:type="spellEnd"/>
      <w:r>
        <w:rPr>
          <w:rFonts w:ascii="Arial" w:eastAsia="DengXian" w:hAnsi="Arial" w:cs="Arial" w:hint="eastAsia"/>
          <w:sz w:val="20"/>
        </w:rPr>
        <w:t xml:space="preserve"> for SCC</w:t>
      </w:r>
      <w:r>
        <w:rPr>
          <w:rFonts w:ascii="Arial" w:eastAsia="DengXian" w:hAnsi="Arial" w:cs="Arial" w:hint="eastAsia"/>
          <w:bCs/>
          <w:color w:val="000000"/>
          <w:sz w:val="20"/>
        </w:rPr>
        <w:t>.</w:t>
      </w:r>
    </w:p>
    <w:p w14:paraId="44153797" w14:textId="77777777" w:rsidR="00362BEA" w:rsidRDefault="00362BEA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</w:p>
    <w:p w14:paraId="2444E4D4" w14:textId="3E3AF5DA" w:rsidR="00362BEA" w:rsidRDefault="00000000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WG4 Meetings:</w:t>
      </w:r>
    </w:p>
    <w:p w14:paraId="17623052" w14:textId="76F676AC" w:rsidR="00362BEA" w:rsidRDefault="00000000" w:rsidP="00B461F4">
      <w:pPr>
        <w:tabs>
          <w:tab w:val="left" w:pos="4111"/>
          <w:tab w:val="left" w:pos="708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16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25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Aug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>
        <w:rPr>
          <w:rFonts w:ascii="Arial" w:eastAsia="SimSun" w:hAnsi="Arial" w:cs="Arial" w:hint="eastAsia"/>
          <w:bCs/>
          <w:sz w:val="20"/>
          <w:szCs w:val="20"/>
        </w:rPr>
        <w:t>29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Aug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5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India (TBC) , IN</w:t>
      </w:r>
    </w:p>
    <w:p w14:paraId="0440E1B4" w14:textId="5551351C" w:rsidR="00362BEA" w:rsidRDefault="00000000" w:rsidP="00B461F4">
      <w:pPr>
        <w:tabs>
          <w:tab w:val="left" w:pos="4111"/>
          <w:tab w:val="left" w:pos="7088"/>
        </w:tabs>
        <w:rPr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16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-bis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 w:hint="eastAsia"/>
          <w:bCs/>
          <w:sz w:val="20"/>
          <w:szCs w:val="20"/>
        </w:rPr>
        <w:t>3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Oct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 w:hint="eastAsia"/>
          <w:bCs/>
          <w:sz w:val="20"/>
          <w:szCs w:val="20"/>
        </w:rPr>
        <w:t>7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 xml:space="preserve">Oct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202</w:t>
      </w:r>
      <w:r>
        <w:rPr>
          <w:rFonts w:ascii="Arial" w:eastAsia="SimSun" w:hAnsi="Arial" w:cs="Arial" w:hint="eastAsia"/>
          <w:bCs/>
          <w:sz w:val="20"/>
          <w:szCs w:val="20"/>
        </w:rPr>
        <w:t>5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bookmarkEnd w:id="5"/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Prague , CZ</w:t>
      </w:r>
    </w:p>
    <w:sectPr w:rsidR="00362BEA">
      <w:pgSz w:w="11906" w:h="16838"/>
      <w:pgMar w:top="1440" w:right="985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539396852">
    <w:abstractNumId w:val="1"/>
  </w:num>
  <w:num w:numId="2" w16cid:durableId="38175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42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252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81E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EBC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3E49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143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1EE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1F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B56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BEA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4ECC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149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DE7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102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79E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5FB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83B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853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4E86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B36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4FF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1C3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77B1C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3E70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5D16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9F4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1A7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51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BBC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1F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7E4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533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3020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2D2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6C3F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5C0D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24A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0F1DC5"/>
    <w:rsid w:val="0B285455"/>
    <w:rsid w:val="0F490FA2"/>
    <w:rsid w:val="10CD115F"/>
    <w:rsid w:val="122E40F7"/>
    <w:rsid w:val="12CC1CC6"/>
    <w:rsid w:val="13F366BE"/>
    <w:rsid w:val="147A227D"/>
    <w:rsid w:val="14AF0C37"/>
    <w:rsid w:val="15633444"/>
    <w:rsid w:val="16CD00CC"/>
    <w:rsid w:val="16FC5C69"/>
    <w:rsid w:val="186D4AB4"/>
    <w:rsid w:val="19967BF0"/>
    <w:rsid w:val="19CE5937"/>
    <w:rsid w:val="1A054BBC"/>
    <w:rsid w:val="1A974518"/>
    <w:rsid w:val="1A9A08B1"/>
    <w:rsid w:val="1AB40B3E"/>
    <w:rsid w:val="1B6A400B"/>
    <w:rsid w:val="1B6B12F4"/>
    <w:rsid w:val="1BC67426"/>
    <w:rsid w:val="1CF1514F"/>
    <w:rsid w:val="1D6F7320"/>
    <w:rsid w:val="1DB22149"/>
    <w:rsid w:val="1F4D6252"/>
    <w:rsid w:val="21C1128B"/>
    <w:rsid w:val="25171174"/>
    <w:rsid w:val="25871FAC"/>
    <w:rsid w:val="27042AED"/>
    <w:rsid w:val="27612D3D"/>
    <w:rsid w:val="27BD27E3"/>
    <w:rsid w:val="28E25D56"/>
    <w:rsid w:val="2918438E"/>
    <w:rsid w:val="293C3677"/>
    <w:rsid w:val="2A745211"/>
    <w:rsid w:val="2B260516"/>
    <w:rsid w:val="2B712B46"/>
    <w:rsid w:val="2C7437AB"/>
    <w:rsid w:val="2D7D5B52"/>
    <w:rsid w:val="2DC86E21"/>
    <w:rsid w:val="2EA74C62"/>
    <w:rsid w:val="2F840DB4"/>
    <w:rsid w:val="2FAB2470"/>
    <w:rsid w:val="303502FD"/>
    <w:rsid w:val="314D0FF3"/>
    <w:rsid w:val="327542BD"/>
    <w:rsid w:val="32BA7818"/>
    <w:rsid w:val="342405CD"/>
    <w:rsid w:val="3756054C"/>
    <w:rsid w:val="37C270BE"/>
    <w:rsid w:val="3CFE6CB8"/>
    <w:rsid w:val="3D5C7BBB"/>
    <w:rsid w:val="41833605"/>
    <w:rsid w:val="42313EE1"/>
    <w:rsid w:val="42764173"/>
    <w:rsid w:val="43503A32"/>
    <w:rsid w:val="439240E9"/>
    <w:rsid w:val="43E500D1"/>
    <w:rsid w:val="43E53DDE"/>
    <w:rsid w:val="44043920"/>
    <w:rsid w:val="445F0D89"/>
    <w:rsid w:val="455F4B48"/>
    <w:rsid w:val="46E6770C"/>
    <w:rsid w:val="47A641CF"/>
    <w:rsid w:val="484808A4"/>
    <w:rsid w:val="48F646F4"/>
    <w:rsid w:val="49886BD5"/>
    <w:rsid w:val="4C1B3FFE"/>
    <w:rsid w:val="4C2C0012"/>
    <w:rsid w:val="4C3A3D97"/>
    <w:rsid w:val="4CA7138C"/>
    <w:rsid w:val="4CE91ACF"/>
    <w:rsid w:val="4D096757"/>
    <w:rsid w:val="4E743C4F"/>
    <w:rsid w:val="50C07050"/>
    <w:rsid w:val="50FA652F"/>
    <w:rsid w:val="5200412A"/>
    <w:rsid w:val="52F33BB3"/>
    <w:rsid w:val="53EA46B1"/>
    <w:rsid w:val="54DA4DB5"/>
    <w:rsid w:val="54EA11CC"/>
    <w:rsid w:val="54F97888"/>
    <w:rsid w:val="56825957"/>
    <w:rsid w:val="568F6B9D"/>
    <w:rsid w:val="575626D2"/>
    <w:rsid w:val="585C582B"/>
    <w:rsid w:val="5991769D"/>
    <w:rsid w:val="5A53333F"/>
    <w:rsid w:val="5ABA4D22"/>
    <w:rsid w:val="5ACC6290"/>
    <w:rsid w:val="5C3B5B36"/>
    <w:rsid w:val="5C7100A9"/>
    <w:rsid w:val="5E955CAE"/>
    <w:rsid w:val="5F6D60BB"/>
    <w:rsid w:val="5F8740B5"/>
    <w:rsid w:val="5FBE43C5"/>
    <w:rsid w:val="61294965"/>
    <w:rsid w:val="62A93F67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AD25FA2"/>
    <w:rsid w:val="6B131038"/>
    <w:rsid w:val="6B3D5AF2"/>
    <w:rsid w:val="6C017A25"/>
    <w:rsid w:val="6C8C6FBE"/>
    <w:rsid w:val="6D017DB9"/>
    <w:rsid w:val="6EFC7766"/>
    <w:rsid w:val="717C5965"/>
    <w:rsid w:val="719826B5"/>
    <w:rsid w:val="72A7775E"/>
    <w:rsid w:val="7308268F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E9666A4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14123"/>
  <w15:docId w15:val="{C292E26E-75E1-40DE-B8D6-1AAFFC46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angshiyuan@chinamobi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1350</Characters>
  <Application>Microsoft Office Word</Application>
  <DocSecurity>0</DocSecurity>
  <Lines>11</Lines>
  <Paragraphs>3</Paragraphs>
  <ScaleCrop>false</ScaleCrop>
  <Company>Qualcomm Incorporated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Draft v3</cp:lastModifiedBy>
  <cp:revision>3</cp:revision>
  <dcterms:created xsi:type="dcterms:W3CDTF">2025-08-08T21:53:00Z</dcterms:created>
  <dcterms:modified xsi:type="dcterms:W3CDTF">2025-08-08T21:55:00Z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DC78AAF179E44A93AF09C17796072AF0</vt:lpwstr>
  </property>
  <property fmtid="{D5CDD505-2E9C-101B-9397-08002B2CF9AE}" pid="4" name="GrammarlyDocumentId">
    <vt:lpwstr>00f641df-049b-4133-8ca2-e935d12b1de9</vt:lpwstr>
  </property>
</Properties>
</file>