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r>
              <w:rPr>
                <w:rFonts w:eastAsia="Malgun Gothic"/>
              </w:rPr>
              <w:t xml:space="preserve">The FG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r>
                      <w:rPr>
                        <w:rFonts w:cs="Arial"/>
                        <w:color w:val="000000" w:themeColor="text1"/>
                        <w:szCs w:val="18"/>
                        <w:highlight w:val="yellow"/>
                      </w:rPr>
                      <w:t xml:space="preserve">Maximum </w:t>
                    </w:r>
                  </w:ins>
                  <w:del w:id="7" w:author="Keeth Jayasinghe (Nokia)" w:date="2025-08-12T09:12:00Z">
                    <w:r w:rsidRPr="003D3A3E" w:rsidDel="00D11619">
                      <w:rPr>
                        <w:rFonts w:cs="Arial"/>
                        <w:color w:val="000000" w:themeColor="text1"/>
                        <w:szCs w:val="18"/>
                        <w:highlight w:val="yellow"/>
                      </w:rPr>
                      <w:delText>N</w:delText>
                    </w:r>
                  </w:del>
                  <w:ins w:id="8" w:author="Keeth Jayasinghe (Nokia)" w:date="2025-08-12T09: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r>
                      <w:rPr>
                        <w:rFonts w:cs="Arial"/>
                        <w:color w:val="000000" w:themeColor="text1"/>
                        <w:szCs w:val="18"/>
                        <w:highlight w:val="yellow"/>
                      </w:rPr>
                      <w:t xml:space="preserve">additional </w:t>
                    </w:r>
                  </w:ins>
                  <w:ins w:id="10" w:author="Keeth Jayasinghe (Nokia)" w:date="2025-08-12T09:16:00Z">
                    <w:r>
                      <w:rPr>
                        <w:rFonts w:cs="Arial"/>
                        <w:color w:val="000000" w:themeColor="text1"/>
                        <w:szCs w:val="18"/>
                        <w:highlight w:val="yellow"/>
                      </w:rPr>
                      <w:t>CPU pools</w:t>
                    </w:r>
                  </w:ins>
                  <w:ins w:id="11" w:author="Keeth Jayasinghe (Nokia)" w:date="2025-08-12T09:12:00Z">
                    <w:r>
                      <w:rPr>
                        <w:rFonts w:cs="Arial"/>
                        <w:color w:val="000000" w:themeColor="text1"/>
                        <w:szCs w:val="18"/>
                        <w:highlight w:val="yellow"/>
                      </w:rPr>
                      <w:t xml:space="preserve"> for simultaneous CSI </w:t>
                    </w:r>
                  </w:ins>
                  <w:ins w:id="12" w:author="Keeth Jayasinghe (Nokia)" w:date="2025-08-12T09:13:00Z">
                    <w:r>
                      <w:rPr>
                        <w:rFonts w:cs="Arial"/>
                        <w:color w:val="000000" w:themeColor="text1"/>
                        <w:szCs w:val="18"/>
                        <w:highlight w:val="yellow"/>
                      </w:rPr>
                      <w:t xml:space="preserve">calculations </w:t>
                    </w:r>
                  </w:ins>
                  <w:del w:id="13" w:author="Keeth Jayasinghe (Nokia)" w:date="2025-08-12T09: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r w:rsidRPr="00BF0B82">
                      <w:rPr>
                        <w:rFonts w:cs="Arial"/>
                        <w:color w:val="000000" w:themeColor="text1"/>
                        <w:szCs w:val="18"/>
                      </w:rPr>
                      <w:delText xml:space="preserve">APUs </w:delText>
                    </w:r>
                  </w:del>
                  <w:ins w:id="15" w:author="Keeth Jayasinghe (Nokia)" w:date="2025-08-12T09: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r>
                      <w:rPr>
                        <w:rFonts w:cs="Arial"/>
                        <w:color w:val="000000" w:themeColor="text1"/>
                        <w:szCs w:val="18"/>
                        <w:highlight w:val="yellow"/>
                      </w:rPr>
                      <w:t xml:space="preserve">additional </w:t>
                    </w:r>
                  </w:ins>
                  <w:del w:id="17" w:author="Keeth Jayasinghe (Nokia)" w:date="2025-08-12T09:16:00Z">
                    <w:r w:rsidRPr="00D14760" w:rsidDel="006500B9">
                      <w:rPr>
                        <w:rFonts w:cs="Arial"/>
                        <w:color w:val="000000" w:themeColor="text1"/>
                        <w:szCs w:val="18"/>
                        <w:highlight w:val="yellow"/>
                      </w:rPr>
                      <w:delText xml:space="preserve">APU </w:delText>
                    </w:r>
                  </w:del>
                  <w:ins w:id="18" w:author="Keeth Jayasinghe (Nokia)" w:date="2025-08-12T09: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r w:rsidRPr="00BF0B82">
                      <w:rPr>
                        <w:rFonts w:cs="Arial"/>
                        <w:color w:val="000000" w:themeColor="text1"/>
                        <w:sz w:val="18"/>
                        <w:szCs w:val="18"/>
                      </w:rPr>
                      <w:delText xml:space="preserve">APUs </w:delText>
                    </w:r>
                  </w:del>
                  <w:ins w:id="20" w:author="Keeth Jayasinghe (Nokia)" w:date="2025-08-12T09: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r>
                      <w:rPr>
                        <w:rFonts w:cs="Arial"/>
                        <w:color w:val="000000" w:themeColor="text1"/>
                        <w:sz w:val="18"/>
                        <w:szCs w:val="18"/>
                        <w:highlight w:val="yellow"/>
                      </w:rPr>
                      <w:t xml:space="preserve"> additional </w:t>
                    </w:r>
                  </w:ins>
                  <w:del w:id="22" w:author="Keeth Jayasinghe (Nokia)" w:date="2025-08-12T09:18:00Z">
                    <w:r w:rsidRPr="00D14760" w:rsidDel="00D706AD">
                      <w:rPr>
                        <w:rFonts w:cs="Arial"/>
                        <w:color w:val="000000" w:themeColor="text1"/>
                        <w:sz w:val="18"/>
                        <w:szCs w:val="18"/>
                        <w:highlight w:val="yellow"/>
                      </w:rPr>
                      <w:delText xml:space="preserve"> A</w:delText>
                    </w:r>
                  </w:del>
                  <w:ins w:id="23" w:author="Keeth Jayasinghe (Nokia)" w:date="2025-08-12T09: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r>
                      <w:rPr>
                        <w:rFonts w:eastAsia="MS Mincho" w:cs="Arial"/>
                        <w:color w:val="000000" w:themeColor="text1"/>
                        <w:szCs w:val="18"/>
                        <w:highlight w:val="yellow"/>
                      </w:rPr>
                      <w:t>2-35</w:t>
                    </w:r>
                  </w:ins>
                  <w:del w:id="25" w:author="Bill Hillery (Nokia)" w:date="2025-08-14T08: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r>
                      <w:rPr>
                        <w:rFonts w:eastAsia="MS Mincho" w:cs="Arial"/>
                        <w:color w:val="000000" w:themeColor="text1"/>
                        <w:szCs w:val="18"/>
                        <w:highlight w:val="yellow"/>
                        <w:lang w:eastAsia="zh-CN"/>
                      </w:rPr>
                      <w:t>N/A</w:t>
                    </w:r>
                  </w:ins>
                  <w:del w:id="27"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r>
                      <w:rPr>
                        <w:rFonts w:eastAsia="MS Mincho" w:cs="Arial"/>
                        <w:color w:val="000000" w:themeColor="text1"/>
                        <w:szCs w:val="18"/>
                        <w:highlight w:val="yellow"/>
                        <w:lang w:eastAsia="zh-CN"/>
                      </w:rPr>
                      <w:t>N/A</w:t>
                    </w:r>
                  </w:ins>
                  <w:del w:id="29"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r>
                      <w:rPr>
                        <w:rFonts w:eastAsia="MS Mincho" w:cs="Arial"/>
                        <w:color w:val="000000" w:themeColor="text1"/>
                        <w:szCs w:val="18"/>
                        <w:highlight w:val="yellow"/>
                        <w:lang w:eastAsia="zh-CN"/>
                      </w:rPr>
                      <w:t>N/A</w:t>
                    </w:r>
                  </w:ins>
                  <w:del w:id="31" w:author="Bill Hillery (Nokia)" w:date="2025-08-14T08: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pPr>
                    <w:pStyle w:val="ListParagraph"/>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ListParagraph"/>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ListParagraph"/>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w:t>
                  </w:r>
                  <w:proofErr w:type="gramStart"/>
                  <w:r w:rsidRPr="00E41DF7">
                    <w:rPr>
                      <w:rFonts w:eastAsia="Yu Mincho" w:cs="Arial"/>
                      <w:color w:val="000000"/>
                      <w:sz w:val="16"/>
                      <w:szCs w:val="16"/>
                      <w:highlight w:val="cyan"/>
                      <w:lang w:val="en-GB" w:eastAsia="ja-JP"/>
                    </w:rPr>
                    <w:t>prediction }</w:t>
                  </w:r>
                  <w:proofErr w:type="gramEnd"/>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ListParagraph"/>
              <w:numPr>
                <w:ilvl w:val="0"/>
                <w:numId w:val="60"/>
              </w:numPr>
              <w:spacing w:before="0" w:line="240" w:lineRule="auto"/>
              <w:contextualSpacing w:val="0"/>
              <w:rPr>
                <w:i/>
                <w:lang w:eastAsia="zh-CN"/>
              </w:rPr>
            </w:pPr>
            <w:proofErr w:type="spellStart"/>
            <w:r w:rsidRPr="00E5236A">
              <w:rPr>
                <w:i/>
                <w:lang w:eastAsia="zh-CN"/>
              </w:rPr>
              <w:t>simultaneousCSI-ReportsAllCC</w:t>
            </w:r>
            <w:proofErr w:type="spellEnd"/>
            <w:r w:rsidRPr="00E5236A">
              <w:rPr>
                <w:i/>
                <w:lang w:eastAsia="zh-CN"/>
              </w:rPr>
              <w:t xml:space="preserve"> INTEGER (</w:t>
            </w:r>
            <w:proofErr w:type="gramStart"/>
            <w:r w:rsidRPr="00E5236A">
              <w:rPr>
                <w:i/>
                <w:lang w:eastAsia="zh-CN"/>
              </w:rPr>
              <w:t>5..</w:t>
            </w:r>
            <w:proofErr w:type="gramEnd"/>
            <w:r w:rsidRPr="00E5236A">
              <w:rPr>
                <w:i/>
                <w:lang w:eastAsia="zh-CN"/>
              </w:rPr>
              <w:t>32)</w:t>
            </w:r>
          </w:p>
          <w:p w14:paraId="4EC71586" w14:textId="77777777" w:rsidR="009E4F10" w:rsidRDefault="009E4F10">
            <w:pPr>
              <w:pStyle w:val="ListParagraph"/>
              <w:numPr>
                <w:ilvl w:val="0"/>
                <w:numId w:val="60"/>
              </w:numPr>
              <w:spacing w:before="0" w:line="240" w:lineRule="auto"/>
              <w:contextualSpacing w:val="0"/>
              <w:rPr>
                <w:i/>
                <w:lang w:eastAsia="zh-CN"/>
              </w:rPr>
            </w:pPr>
            <w:proofErr w:type="spellStart"/>
            <w:r w:rsidRPr="00E5236A">
              <w:rPr>
                <w:i/>
                <w:lang w:eastAsia="zh-CN"/>
              </w:rPr>
              <w:lastRenderedPageBreak/>
              <w:t>simultaneousCSI-ReportsPerCC</w:t>
            </w:r>
            <w:proofErr w:type="spellEnd"/>
            <w:r w:rsidRPr="00E5236A">
              <w:rPr>
                <w:i/>
                <w:lang w:eastAsia="zh-CN"/>
              </w:rPr>
              <w:t xml:space="preserve"> INTEGER (</w:t>
            </w:r>
            <w:proofErr w:type="gramStart"/>
            <w:r w:rsidRPr="00E5236A">
              <w:rPr>
                <w:i/>
                <w:lang w:eastAsia="zh-CN"/>
              </w:rPr>
              <w:t>1..</w:t>
            </w:r>
            <w:proofErr w:type="gramEnd"/>
            <w:r w:rsidRPr="00E5236A">
              <w:rPr>
                <w:i/>
                <w:lang w:eastAsia="zh-CN"/>
              </w:rPr>
              <w:t>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w:t>
            </w:r>
            <w:proofErr w:type="gramStart"/>
            <w:r w:rsidRPr="00B73DDF">
              <w:rPr>
                <w:i/>
                <w:lang w:eastAsia="zh-CN"/>
              </w:rPr>
              <w:t>1..</w:t>
            </w:r>
            <w:proofErr w:type="gramEnd"/>
            <w:r w:rsidRPr="00B73DDF">
              <w:rPr>
                <w:i/>
                <w:lang w:eastAsia="zh-CN"/>
              </w:rPr>
              <w:t>8), and the value range for Component 2 (APU for all CC) is (5..32).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w:t>
                  </w:r>
                  <w:proofErr w:type="gramStart"/>
                  <w:r w:rsidRPr="00DF28F8">
                    <w:rPr>
                      <w:rFonts w:cs="Arial"/>
                      <w:color w:val="0070C0"/>
                      <w:szCs w:val="18"/>
                    </w:rPr>
                    <w:t>0..</w:t>
                  </w:r>
                  <w:proofErr w:type="gramEnd"/>
                  <w:r w:rsidRPr="00DF28F8">
                    <w:rPr>
                      <w:rFonts w:cs="Arial"/>
                      <w:color w:val="0070C0"/>
                      <w:szCs w:val="18"/>
                    </w:rPr>
                    <w:t>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w:t>
                  </w:r>
                  <w:proofErr w:type="gramStart"/>
                  <w:r w:rsidRPr="00BB67F0">
                    <w:rPr>
                      <w:rFonts w:cs="Arial"/>
                      <w:color w:val="0070C0"/>
                      <w:szCs w:val="18"/>
                    </w:rPr>
                    <w:t>0..</w:t>
                  </w:r>
                  <w:proofErr w:type="gramEnd"/>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pPr>
              <w:pStyle w:val="ListParagraph"/>
              <w:numPr>
                <w:ilvl w:val="0"/>
                <w:numId w:val="71"/>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number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 xml:space="preserve">58. </w:t>
                  </w:r>
                  <w:proofErr w:type="spellStart"/>
                  <w:r w:rsidRPr="004627DF">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 xml:space="preserve">58. </w:t>
                  </w:r>
                  <w:proofErr w:type="spellStart"/>
                  <w:r w:rsidRPr="00F3550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proofErr w:type="spellStart"/>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w:t>
                  </w:r>
                  <w:proofErr w:type="spellEnd"/>
                  <w:r w:rsidRPr="00F35501">
                    <w:rPr>
                      <w:rFonts w:eastAsia="Yu Mincho"/>
                      <w:color w:val="000000" w:themeColor="text1"/>
                      <w:sz w:val="18"/>
                      <w:szCs w:val="18"/>
                    </w:rPr>
                    <w:t xml:space="preserve">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F35501">
                    <w:rPr>
                      <w:color w:val="000000" w:themeColor="text1"/>
                      <w:sz w:val="18"/>
                      <w:szCs w:val="18"/>
                    </w:rPr>
                    <w:t>gNB</w:t>
                  </w:r>
                  <w:proofErr w:type="spellEnd"/>
                  <w:r w:rsidRPr="00F35501">
                    <w:rPr>
                      <w:color w:val="000000" w:themeColor="text1"/>
                      <w:sz w:val="18"/>
                      <w:szCs w:val="18"/>
                    </w:rPr>
                    <w:t xml:space="preserve">,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 xml:space="preserve">58. </w:t>
                  </w:r>
                  <w:proofErr w:type="spellStart"/>
                  <w:r w:rsidRPr="007004BA">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w:t>
                  </w:r>
                  <w:proofErr w:type="spellStart"/>
                  <w:r w:rsidRPr="007004BA">
                    <w:rPr>
                      <w:sz w:val="18"/>
                      <w:szCs w:val="18"/>
                    </w:rPr>
                    <w:t>gNB</w:t>
                  </w:r>
                  <w:proofErr w:type="spellEnd"/>
                  <w:r w:rsidRPr="007004BA">
                    <w:rPr>
                      <w:sz w:val="18"/>
                      <w:szCs w:val="18"/>
                    </w:rPr>
                    <w:t xml:space="preserve">,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 xml:space="preserve">Optional with capability </w:t>
                  </w:r>
                  <w:proofErr w:type="spellStart"/>
                  <w:r w:rsidRPr="007004BA">
                    <w:rPr>
                      <w:sz w:val="18"/>
                      <w:szCs w:val="18"/>
                    </w:rPr>
                    <w:t>signalling</w:t>
                  </w:r>
                  <w:proofErr w:type="spellEnd"/>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xml:space="preserve">. Supported combinations of the number of resources for Set </w:t>
            </w:r>
            <w:proofErr w:type="gramStart"/>
            <w:r w:rsidRPr="00BF0B82">
              <w:rPr>
                <w:rFonts w:cs="Arial"/>
                <w:color w:val="000000" w:themeColor="text1"/>
                <w:sz w:val="18"/>
                <w:szCs w:val="18"/>
                <w:highlight w:val="yellow"/>
              </w:rPr>
              <w:t>B  and</w:t>
            </w:r>
            <w:proofErr w:type="gramEnd"/>
            <w:r w:rsidRPr="00BF0B82">
              <w:rPr>
                <w:rFonts w:cs="Arial"/>
                <w:color w:val="000000" w:themeColor="text1"/>
                <w:sz w:val="18"/>
                <w:szCs w:val="18"/>
                <w:highlight w:val="yellow"/>
              </w:rPr>
              <w:t xml:space="preserve">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rFonts w:eastAsia="Yu Mincho" w:cs="Arial"/>
                      <w:color w:val="000000" w:themeColor="text1"/>
                      <w:sz w:val="18"/>
                      <w:szCs w:val="18"/>
                      <w:highlight w:val="yellow"/>
                    </w:rPr>
                  </w:pPr>
                  <w:del w:id="42" w:author="Keeth Jayasinghe (Nokia)" w:date="2025-08-12T09: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del w:id="52" w:author="Keeth Jayasinghe (Nokia)" w:date="2025-08-12T09: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rFonts w:eastAsia="Yu Mincho"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rFonts w:ascii="Arial" w:eastAsia="Yu Mincho" w:hAnsi="Arial" w:cs="Arial"/>
                      <w:color w:val="000000" w:themeColor="text1"/>
                      <w:sz w:val="18"/>
                      <w:szCs w:val="18"/>
                      <w:lang w:eastAsia="ja-JP"/>
                    </w:rPr>
                  </w:pPr>
                  <w:ins w:id="56" w:author="Kathiravetpillai Sivanesan (Nokia)" w:date="2025-08-15T01:23:00Z">
                    <w:r>
                      <w:rPr>
                        <w:rFonts w:ascii="Arial" w:eastAsia="Yu Mincho" w:hAnsi="Arial" w:cs="Arial"/>
                        <w:color w:val="000000" w:themeColor="text1"/>
                        <w:sz w:val="18"/>
                        <w:szCs w:val="18"/>
                        <w:highlight w:val="yellow"/>
                      </w:rPr>
                      <w:t>[</w:t>
                    </w:r>
                  </w:ins>
                  <w:ins w:id="57" w:author="Kathiravetpillai Sivanesan (Nokia)" w:date="2025-08-15T01:24:00Z">
                    <w:r>
                      <w:rPr>
                        <w:rFonts w:ascii="Arial" w:eastAsia="Yu Mincho" w:hAnsi="Arial" w:cs="Arial"/>
                        <w:color w:val="000000" w:themeColor="text1"/>
                        <w:sz w:val="18"/>
                        <w:szCs w:val="18"/>
                        <w:highlight w:val="yellow"/>
                      </w:rPr>
                      <w:t>13</w:t>
                    </w:r>
                  </w:ins>
                  <w:ins w:id="58" w:author="Keeth Jayasinghe (Nokia)" w:date="2025-08-12T09: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r>
                      <w:rPr>
                        <w:rFonts w:eastAsia="Yu Mincho" w:cs="Arial"/>
                        <w:color w:val="000000" w:themeColor="text1"/>
                        <w:sz w:val="18"/>
                        <w:szCs w:val="18"/>
                        <w:highlight w:val="yellow"/>
                      </w:rPr>
                      <w:t>[</w:t>
                    </w:r>
                  </w:ins>
                  <w:ins w:id="61" w:author="Kathiravetpillai Sivanesan (Nokia)" w:date="2025-08-15T01:25:00Z">
                    <w:r>
                      <w:rPr>
                        <w:rFonts w:eastAsia="Yu Mincho" w:cs="Arial"/>
                        <w:color w:val="000000" w:themeColor="text1"/>
                        <w:sz w:val="18"/>
                        <w:szCs w:val="18"/>
                        <w:highlight w:val="yellow"/>
                      </w:rPr>
                      <w:t>14</w:t>
                    </w:r>
                  </w:ins>
                  <w:ins w:id="62" w:author="Keeth Jayasinghe (Nokia)" w:date="2025-08-12T09: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r w:rsidRPr="00BF0B82" w:rsidDel="004C21BA">
                      <w:rPr>
                        <w:rFonts w:cs="Arial"/>
                        <w:color w:val="000000" w:themeColor="text1"/>
                        <w:szCs w:val="18"/>
                        <w:highlight w:val="yellow"/>
                      </w:rPr>
                      <w:delText>FFS</w:delText>
                    </w:r>
                  </w:del>
                  <w:ins w:id="65" w:author="Keeth Jayasinghe (Nokia)" w:date="2025-08-14T13: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rFonts w:cs="Arial"/>
                      <w:color w:val="000000"/>
                      <w:szCs w:val="18"/>
                      <w:highlight w:val="yellow"/>
                    </w:rPr>
                  </w:pPr>
                  <w:ins w:id="70" w:author="Kathiravetpillai Sivanesan (Nokia)" w:date="2025-08-15T01:25:00Z">
                    <w:r w:rsidRPr="00BE4E51">
                      <w:rPr>
                        <w:rFonts w:cs="Arial"/>
                        <w:color w:val="000000"/>
                        <w:szCs w:val="18"/>
                        <w:highlight w:val="yellow"/>
                      </w:rPr>
                      <w:t>[compo</w:t>
                    </w:r>
                  </w:ins>
                  <w:ins w:id="71" w:author="Kathiravetpillai Sivanesan (Nokia)" w:date="2025-08-15T01:26:00Z">
                    <w:r w:rsidRPr="00BE4E51">
                      <w:rPr>
                        <w:rFonts w:cs="Arial"/>
                        <w:color w:val="000000"/>
                        <w:szCs w:val="18"/>
                        <w:highlight w:val="yellow"/>
                      </w:rPr>
                      <w:t>nent 1</w:t>
                    </w:r>
                  </w:ins>
                  <w:ins w:id="72" w:author="Kathiravetpillai Sivanesan (Nokia)" w:date="2025-08-15T01:31:00Z">
                    <w:r w:rsidRPr="00BE4E51">
                      <w:rPr>
                        <w:rFonts w:cs="Arial"/>
                        <w:color w:val="000000"/>
                        <w:szCs w:val="18"/>
                        <w:highlight w:val="yellow"/>
                      </w:rPr>
                      <w:t>4</w:t>
                    </w:r>
                  </w:ins>
                  <w:ins w:id="73" w:author="Kathiravetpillai Sivanesan (Nokia)" w:date="2025-08-15T01: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rFonts w:cs="Arial"/>
                      <w:color w:val="000000"/>
                      <w:szCs w:val="18"/>
                      <w:highlight w:val="yellow"/>
                    </w:rPr>
                  </w:pPr>
                  <w:ins w:id="75" w:author="Kathiravetpillai Sivanesan (Nokia)" w:date="2025-08-15T01: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r w:rsidRPr="00BE4E51">
                      <w:rPr>
                        <w:rFonts w:cs="Arial"/>
                        <w:color w:val="000000"/>
                        <w:szCs w:val="18"/>
                        <w:highlight w:val="yellow"/>
                      </w:rPr>
                      <w:t xml:space="preserve">0 &amp; 0 is not valid </w:t>
                    </w:r>
                    <w:proofErr w:type="gramStart"/>
                    <w:r w:rsidRPr="00BE4E51">
                      <w:rPr>
                        <w:rFonts w:cs="Arial"/>
                        <w:color w:val="000000"/>
                        <w:szCs w:val="18"/>
                        <w:highlight w:val="yellow"/>
                      </w:rPr>
                      <w:t xml:space="preserve">combination </w:t>
                    </w:r>
                  </w:ins>
                  <w:ins w:id="77" w:author="Kathiravetpillai Sivanesan (Nokia)" w:date="2025-08-15T01:28:00Z">
                    <w:r w:rsidRPr="00BE4E51">
                      <w:rPr>
                        <w:rFonts w:cs="Arial"/>
                        <w:color w:val="000000"/>
                        <w:szCs w:val="18"/>
                        <w:highlight w:val="yellow"/>
                      </w:rPr>
                      <w:t>]</w:t>
                    </w:r>
                  </w:ins>
                  <w:proofErr w:type="gramEnd"/>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 xml:space="preserve">58. </w:t>
                  </w:r>
                  <w:proofErr w:type="spellStart"/>
                  <w:r w:rsidRPr="0059458A">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xml:space="preserve">. Supported combinations of the number of resources for Set </w:t>
                  </w:r>
                  <w:proofErr w:type="gramStart"/>
                  <w:r w:rsidRPr="0059458A">
                    <w:rPr>
                      <w:color w:val="000000" w:themeColor="text1"/>
                      <w:sz w:val="18"/>
                      <w:szCs w:val="18"/>
                      <w:highlight w:val="yellow"/>
                    </w:rPr>
                    <w:t>B  and</w:t>
                  </w:r>
                  <w:proofErr w:type="gramEnd"/>
                  <w:r w:rsidRPr="0059458A">
                    <w:rPr>
                      <w:color w:val="000000" w:themeColor="text1"/>
                      <w:sz w:val="18"/>
                      <w:szCs w:val="18"/>
                      <w:highlight w:val="yellow"/>
                    </w:rPr>
                    <w:t xml:space="preserve">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 xml:space="preserve">[7b: Supported maximum number of resources for Set </w:t>
                  </w:r>
                  <w:proofErr w:type="gramStart"/>
                  <w:r w:rsidRPr="007A1145">
                    <w:rPr>
                      <w:rFonts w:eastAsia="Yu Mincho"/>
                      <w:strike/>
                      <w:color w:val="FF0000"/>
                      <w:sz w:val="18"/>
                      <w:szCs w:val="18"/>
                      <w:highlight w:val="yellow"/>
                    </w:rPr>
                    <w:t>A]</w:t>
                  </w:r>
                  <w:r w:rsidRPr="007A1145">
                    <w:rPr>
                      <w:strike/>
                      <w:color w:val="FF0000"/>
                      <w:sz w:val="18"/>
                      <w:szCs w:val="18"/>
                      <w:highlight w:val="yellow"/>
                    </w:rPr>
                    <w:t>[</w:t>
                  </w:r>
                  <w:proofErr w:type="gramEnd"/>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11. Supported BM-Case 1 sub-</w:t>
                  </w:r>
                  <w:proofErr w:type="spellStart"/>
                  <w:r w:rsidRPr="0059458A">
                    <w:rPr>
                      <w:rFonts w:eastAsia="Yu Mincho"/>
                      <w:color w:val="000000" w:themeColor="text1"/>
                      <w:sz w:val="18"/>
                      <w:szCs w:val="18"/>
                      <w:highlight w:val="yellow"/>
                    </w:rPr>
                    <w:t>usecase</w:t>
                  </w:r>
                  <w:proofErr w:type="spellEnd"/>
                  <w:r w:rsidRPr="0059458A">
                    <w:rPr>
                      <w:rFonts w:eastAsia="Yu Mincho"/>
                      <w:color w:val="000000" w:themeColor="text1"/>
                      <w:sz w:val="18"/>
                      <w:szCs w:val="18"/>
                      <w:highlight w:val="yellow"/>
                    </w:rPr>
                    <w:t>(s): {</w:t>
                  </w:r>
                  <w:proofErr w:type="spellStart"/>
                  <w:r w:rsidRPr="0059458A">
                    <w:rPr>
                      <w:rFonts w:eastAsia="Yu Mincho"/>
                      <w:color w:val="000000" w:themeColor="text1"/>
                      <w:sz w:val="18"/>
                      <w:szCs w:val="18"/>
                      <w:highlight w:val="yellow"/>
                    </w:rPr>
                    <w:t>setB</w:t>
                  </w:r>
                  <w:proofErr w:type="spellEnd"/>
                  <w:r w:rsidRPr="0059458A">
                    <w:rPr>
                      <w:rFonts w:eastAsia="Yu Mincho"/>
                      <w:color w:val="000000" w:themeColor="text1"/>
                      <w:sz w:val="18"/>
                      <w:szCs w:val="18"/>
                      <w:highlight w:val="yellow"/>
                    </w:rPr>
                    <w:t>-subset-of-</w:t>
                  </w:r>
                  <w:proofErr w:type="spellStart"/>
                  <w:r w:rsidRPr="0059458A">
                    <w:rPr>
                      <w:rFonts w:eastAsia="Yu Mincho"/>
                      <w:color w:val="000000" w:themeColor="text1"/>
                      <w:sz w:val="18"/>
                      <w:szCs w:val="18"/>
                      <w:highlight w:val="yellow"/>
                    </w:rPr>
                    <w:t>setA</w:t>
                  </w:r>
                  <w:proofErr w:type="spellEnd"/>
                  <w:r w:rsidRPr="0059458A">
                    <w:rPr>
                      <w:rFonts w:eastAsia="Yu Mincho"/>
                      <w:color w:val="000000" w:themeColor="text1"/>
                      <w:sz w:val="18"/>
                      <w:szCs w:val="18"/>
                      <w:highlight w:val="yellow"/>
                    </w:rPr>
                    <w:t xml:space="preserve">, </w:t>
                  </w:r>
                  <w:proofErr w:type="spellStart"/>
                  <w:r>
                    <w:rPr>
                      <w:rFonts w:eastAsia="Yu Mincho"/>
                      <w:color w:val="000000" w:themeColor="text1"/>
                      <w:sz w:val="18"/>
                      <w:szCs w:val="18"/>
                      <w:highlight w:val="yellow"/>
                    </w:rPr>
                    <w:t>setB</w:t>
                  </w:r>
                  <w:proofErr w:type="spellEnd"/>
                  <w:r>
                    <w:rPr>
                      <w:rFonts w:eastAsia="Yu Mincho"/>
                      <w:color w:val="000000" w:themeColor="text1"/>
                      <w:sz w:val="18"/>
                      <w:szCs w:val="18"/>
                      <w:highlight w:val="yellow"/>
                    </w:rPr>
                    <w:t>-different-from-</w:t>
                  </w:r>
                  <w:proofErr w:type="spellStart"/>
                  <w:r>
                    <w:rPr>
                      <w:rFonts w:eastAsia="Yu Mincho"/>
                      <w:color w:val="000000" w:themeColor="text1"/>
                      <w:sz w:val="18"/>
                      <w:szCs w:val="18"/>
                      <w:highlight w:val="yellow"/>
                    </w:rPr>
                    <w:t>setA</w:t>
                  </w:r>
                  <w:proofErr w:type="spellEnd"/>
                  <w:r>
                    <w:rPr>
                      <w:rFonts w:eastAsia="Yu Mincho"/>
                      <w:color w:val="000000" w:themeColor="text1"/>
                      <w:sz w:val="18"/>
                      <w:szCs w:val="18"/>
                      <w:highlight w:val="yellow"/>
                    </w:rPr>
                    <w:t>,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 xml:space="preserve">12. Supported maximum number of predicted beams in each reporting </w:t>
                  </w:r>
                  <w:proofErr w:type="spellStart"/>
                  <w:r w:rsidRPr="0059458A">
                    <w:rPr>
                      <w:rFonts w:eastAsia="Yu Mincho"/>
                      <w:color w:val="000000" w:themeColor="text1"/>
                      <w:sz w:val="18"/>
                      <w:szCs w:val="18"/>
                    </w:rPr>
                    <w:t>instanceFFS</w:t>
                  </w:r>
                  <w:proofErr w:type="spellEnd"/>
                  <w:r w:rsidRPr="0059458A">
                    <w:rPr>
                      <w:rFonts w:eastAsia="Yu Mincho"/>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w:t>
                  </w:r>
                  <w:proofErr w:type="spellStart"/>
                  <w:r w:rsidRPr="00630DEB">
                    <w:rPr>
                      <w:i/>
                      <w:iCs/>
                    </w:rPr>
                    <w:t>ReportConfig</w:t>
                  </w:r>
                  <w:proofErr w:type="spellEnd"/>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pPr>
                    <w:pStyle w:val="ListParagraph"/>
                    <w:widowControl w:val="0"/>
                    <w:numPr>
                      <w:ilvl w:val="0"/>
                      <w:numId w:val="54"/>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lastRenderedPageBreak/>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xml:space="preserve">. Supported combinations of the number of resources for Set </w:t>
                  </w:r>
                  <w:proofErr w:type="gramStart"/>
                  <w:r w:rsidRPr="00BE1458">
                    <w:rPr>
                      <w:rFonts w:cs="Arial"/>
                      <w:color w:val="000000" w:themeColor="text1"/>
                      <w:sz w:val="16"/>
                      <w:szCs w:val="16"/>
                      <w:highlight w:val="yellow"/>
                    </w:rPr>
                    <w:t>B  and</w:t>
                  </w:r>
                  <w:proofErr w:type="gramEnd"/>
                  <w:r w:rsidRPr="00BE1458">
                    <w:rPr>
                      <w:rFonts w:cs="Arial"/>
                      <w:color w:val="000000" w:themeColor="text1"/>
                      <w:sz w:val="16"/>
                      <w:szCs w:val="16"/>
                      <w:highlight w:val="yellow"/>
                    </w:rPr>
                    <w:t xml:space="preserve">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w:t>
                  </w:r>
                  <w:proofErr w:type="spellStart"/>
                  <w:r w:rsidRPr="00BE1458">
                    <w:rPr>
                      <w:rFonts w:eastAsia="Yu Mincho" w:cs="Arial"/>
                      <w:color w:val="000000" w:themeColor="text1"/>
                      <w:sz w:val="16"/>
                      <w:szCs w:val="16"/>
                      <w:highlight w:val="yellow"/>
                    </w:rPr>
                    <w:t>usecase</w:t>
                  </w:r>
                  <w:proofErr w:type="spellEnd"/>
                  <w:r w:rsidRPr="00BE1458">
                    <w:rPr>
                      <w:rFonts w:eastAsia="Yu Mincho" w:cs="Arial"/>
                      <w:color w:val="000000" w:themeColor="text1"/>
                      <w:sz w:val="16"/>
                      <w:szCs w:val="16"/>
                      <w:highlight w:val="yellow"/>
                    </w:rPr>
                    <w:t>(s):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-subset-of-</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xml:space="preserve">,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-different-from-</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t>
                  </w:r>
                  <w:proofErr w:type="gramStart"/>
                  <w:r w:rsidRPr="00630DEB">
                    <w:rPr>
                      <w:rFonts w:eastAsiaTheme="minorEastAsia" w:cs="Arial"/>
                      <w:sz w:val="16"/>
                      <w:szCs w:val="16"/>
                      <w:highlight w:val="cyan"/>
                      <w:lang w:eastAsia="zh-CN"/>
                    </w:rPr>
                    <w:t>where</w:t>
                  </w:r>
                  <w:proofErr w:type="gramEnd"/>
                </w:p>
                <w:p w14:paraId="5F1D519C" w14:textId="77777777" w:rsidR="004D6EE0" w:rsidRPr="00630DEB" w:rsidRDefault="004D6EE0" w:rsidP="004D6EE0">
                  <w:pPr>
                    <w:spacing w:after="0"/>
                    <w:rPr>
                      <w:rFonts w:eastAsia="Yu Mincho" w:cs="Arial"/>
                      <w:sz w:val="16"/>
                      <w:szCs w:val="16"/>
                    </w:rPr>
                  </w:pPr>
                  <w:r w:rsidRPr="00630DEB">
                    <w:rPr>
                      <w:rFonts w:eastAsiaTheme="minorEastAsia" w:cs="Arial"/>
                      <w:sz w:val="16"/>
                      <w:szCs w:val="16"/>
                      <w:highlight w:val="cyan"/>
                      <w:lang w:eastAsia="zh-CN"/>
                    </w:rPr>
                    <w:t>i is the index of SCS, i=1,2,3,4,5,6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w:t>
                  </w:r>
                  <w:proofErr w:type="gramStart"/>
                  <w:r w:rsidRPr="009F3BD4">
                    <w:rPr>
                      <w:rFonts w:eastAsia="Arial Unicode MS" w:cs="Arial"/>
                      <w:sz w:val="16"/>
                      <w:szCs w:val="16"/>
                    </w:rPr>
                    <w:t xml:space="preserve">1  </w:t>
                  </w:r>
                  <w:r w:rsidRPr="009F3BD4">
                    <w:rPr>
                      <w:rFonts w:eastAsia="Arial Unicode MS" w:cs="Arial"/>
                      <w:strike/>
                      <w:sz w:val="16"/>
                      <w:szCs w:val="16"/>
                      <w:highlight w:val="cyan"/>
                    </w:rPr>
                    <w:t>[</w:t>
                  </w:r>
                  <w:proofErr w:type="gramEnd"/>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lastRenderedPageBreak/>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lastRenderedPageBreak/>
                      <w:delText>[</w:delText>
                    </w:r>
                  </w:del>
                  <w:r w:rsidRPr="00B57D41">
                    <w:rPr>
                      <w:rFonts w:cs="Arial"/>
                      <w:color w:val="000000" w:themeColor="text1"/>
                      <w:sz w:val="18"/>
                      <w:szCs w:val="18"/>
                    </w:rPr>
                    <w:t>11. Supported BM-Case 1 sub-</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(s):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ListParagraph"/>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ListParagraph"/>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capability, and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network doesn’t know whether the prediction can be trusted or not. Alternatively, network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ListParagraph"/>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58. </w:t>
                  </w:r>
                  <w:proofErr w:type="spellStart"/>
                  <w:r w:rsidRPr="00E61AFB">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w:t>
                  </w:r>
                  <w:proofErr w:type="spellStart"/>
                  <w:r w:rsidRPr="00E61AFB">
                    <w:rPr>
                      <w:rFonts w:eastAsia="Yu Mincho"/>
                      <w:color w:val="000000" w:themeColor="text1"/>
                      <w:sz w:val="18"/>
                      <w:szCs w:val="18"/>
                      <w:highlight w:val="yellow"/>
                    </w:rPr>
                    <w:t>usecase</w:t>
                  </w:r>
                  <w:proofErr w:type="spellEnd"/>
                  <w:r w:rsidRPr="00E61AFB">
                    <w:rPr>
                      <w:rFonts w:eastAsia="Yu Mincho"/>
                      <w:color w:val="000000" w:themeColor="text1"/>
                      <w:sz w:val="18"/>
                      <w:szCs w:val="18"/>
                      <w:highlight w:val="yellow"/>
                    </w:rPr>
                    <w:t>(s):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-subset-of-</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xml:space="preserve">,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-different-from-</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Optional with capability </w:t>
                  </w:r>
                  <w:proofErr w:type="spellStart"/>
                  <w:r w:rsidRPr="00E61AFB">
                    <w:rPr>
                      <w:color w:val="000000" w:themeColor="text1"/>
                      <w:sz w:val="18"/>
                      <w:szCs w:val="18"/>
                    </w:rPr>
                    <w:t>signalling</w:t>
                  </w:r>
                  <w:proofErr w:type="spellEnd"/>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lastRenderedPageBreak/>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rFonts w:eastAsia="Yu Mincho" w:cs="Arial"/>
                      <w:color w:val="000000" w:themeColor="text1"/>
                      <w:sz w:val="18"/>
                      <w:szCs w:val="18"/>
                      <w:highlight w:val="yellow"/>
                    </w:rPr>
                  </w:pPr>
                  <w:del w:id="140" w:author="Jeffrey Cao" w:date="2025-08-14T16: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rFonts w:eastAsia="Yu Mincho" w:cs="Arial"/>
                      <w:color w:val="000000" w:themeColor="text1"/>
                      <w:sz w:val="18"/>
                      <w:szCs w:val="18"/>
                    </w:rPr>
                  </w:pPr>
                  <w:del w:id="143" w:author="Jeffrey Cao" w:date="2025-08-14T16: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rFonts w:cs="Arial"/>
                      <w:color w:val="000000" w:themeColor="text1"/>
                      <w:sz w:val="18"/>
                      <w:szCs w:val="18"/>
                    </w:rPr>
                  </w:pPr>
                  <w:del w:id="150" w:author="Jeffrey Cao" w:date="2025-08-14T16:30:00Z">
                    <w:r w:rsidRPr="009A0E39" w:rsidDel="004531D7">
                      <w:rPr>
                        <w:rFonts w:cs="Arial"/>
                        <w:color w:val="000000" w:themeColor="text1"/>
                        <w:sz w:val="18"/>
                        <w:szCs w:val="18"/>
                        <w:highlight w:val="yellow"/>
                      </w:rPr>
                      <w:lastRenderedPageBreak/>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w:t>
                  </w:r>
                  <w:proofErr w:type="spellStart"/>
                  <w:r w:rsidRPr="00025E78">
                    <w:rPr>
                      <w:rFonts w:eastAsia="Yu Mincho" w:cs="Arial"/>
                      <w:color w:val="000000" w:themeColor="text1"/>
                      <w:sz w:val="18"/>
                      <w:szCs w:val="18"/>
                    </w:rPr>
                    <w:t>usecase</w:t>
                  </w:r>
                  <w:proofErr w:type="spellEnd"/>
                  <w:r w:rsidRPr="00025E78">
                    <w:rPr>
                      <w:rFonts w:eastAsia="Yu Mincho" w:cs="Arial"/>
                      <w:color w:val="000000" w:themeColor="text1"/>
                      <w:sz w:val="18"/>
                      <w:szCs w:val="18"/>
                    </w:rPr>
                    <w:t>(s):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-subset-of-</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xml:space="preserve">,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-different-from-</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both}</w:t>
                  </w:r>
                  <w:del w:id="152" w:author="Jeffrey Cao" w:date="2025-08-14T16: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xml:space="preserve">. Supported combinations of the number of resources for Set </w:t>
                  </w:r>
                  <w:proofErr w:type="gramStart"/>
                  <w:r w:rsidRPr="00C91B99">
                    <w:rPr>
                      <w:rFonts w:eastAsia="MS Gothic" w:cs="Arial"/>
                      <w:color w:val="000000"/>
                      <w:sz w:val="18"/>
                      <w:szCs w:val="18"/>
                      <w:highlight w:val="yellow"/>
                      <w:lang w:val="en-GB" w:eastAsia="ja-JP"/>
                    </w:rPr>
                    <w:t>B  and</w:t>
                  </w:r>
                  <w:proofErr w:type="gramEnd"/>
                  <w:r w:rsidRPr="00C91B99">
                    <w:rPr>
                      <w:rFonts w:eastAsia="MS Gothic" w:cs="Arial"/>
                      <w:color w:val="000000"/>
                      <w:sz w:val="18"/>
                      <w:szCs w:val="18"/>
                      <w:highlight w:val="yellow"/>
                      <w:lang w:val="en-GB" w:eastAsia="ja-JP"/>
                    </w:rPr>
                    <w:t xml:space="preserve">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(s):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 xml:space="preserve">12. Supported maximum number of predicted beams in each reporting </w:t>
                  </w:r>
                  <w:proofErr w:type="spellStart"/>
                  <w:r w:rsidRPr="00C91B99">
                    <w:rPr>
                      <w:rFonts w:eastAsia="Yu Mincho" w:cs="Arial"/>
                      <w:color w:val="000000"/>
                      <w:sz w:val="18"/>
                      <w:szCs w:val="18"/>
                      <w:lang w:val="en-GB" w:eastAsia="ja-JP"/>
                    </w:rPr>
                    <w:t>instanceFFS</w:t>
                  </w:r>
                  <w:proofErr w:type="spellEnd"/>
                  <w:r w:rsidRPr="00C91B99">
                    <w:rPr>
                      <w:rFonts w:eastAsia="Yu Mincho" w:cs="Arial"/>
                      <w:color w:val="000000"/>
                      <w:sz w:val="18"/>
                      <w:szCs w:val="18"/>
                      <w:lang w:val="en-GB" w:eastAsia="ja-JP"/>
                    </w:rPr>
                    <w:t>: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1400AE1" w14:textId="77777777" w:rsidR="0026374A" w:rsidRDefault="0026374A" w:rsidP="0026374A">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lastRenderedPageBreak/>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7E823DF" w14:textId="77777777" w:rsidR="0026374A" w:rsidRPr="00C91B99" w:rsidRDefault="0026374A" w:rsidP="0026374A">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proofErr w:type="gramStart"/>
            <w:r>
              <w:rPr>
                <w:rFonts w:cs="Arial"/>
                <w:color w:val="000000" w:themeColor="text1"/>
                <w:sz w:val="18"/>
                <w:szCs w:val="18"/>
              </w:rPr>
              <w:t>”</w:t>
            </w:r>
            <w:r>
              <w:rPr>
                <w:rFonts w:ascii="Times New Roman" w:hAnsi="Times New Roman"/>
                <w:b/>
                <w:bCs/>
                <w:sz w:val="22"/>
                <w:szCs w:val="22"/>
              </w:rPr>
              <w:t xml:space="preserve"> .</w:t>
            </w:r>
            <w:proofErr w:type="gramEnd"/>
            <w:r>
              <w:rPr>
                <w:rFonts w:ascii="Times New Roman" w:hAnsi="Times New Roman"/>
                <w:b/>
                <w:bCs/>
                <w:sz w:val="22"/>
                <w:szCs w:val="22"/>
              </w:rPr>
              <w:t xml:space="preserve">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lastRenderedPageBreak/>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w:t>
                  </w:r>
                  <w:proofErr w:type="spellStart"/>
                  <w:r>
                    <w:rPr>
                      <w:rFonts w:eastAsia="Yu Mincho"/>
                      <w:color w:val="FF0000"/>
                      <w:sz w:val="16"/>
                      <w:szCs w:val="16"/>
                    </w:rPr>
                    <w:t>usecase</w:t>
                  </w:r>
                  <w:proofErr w:type="spellEnd"/>
                  <w:r>
                    <w:rPr>
                      <w:rFonts w:eastAsia="Yu Mincho"/>
                      <w:color w:val="FF0000"/>
                      <w:sz w:val="16"/>
                      <w:szCs w:val="16"/>
                    </w:rPr>
                    <w:t>(s): {</w:t>
                  </w:r>
                  <w:proofErr w:type="spellStart"/>
                  <w:r>
                    <w:rPr>
                      <w:rFonts w:eastAsia="Yu Mincho"/>
                      <w:color w:val="FF0000"/>
                      <w:sz w:val="16"/>
                      <w:szCs w:val="16"/>
                    </w:rPr>
                    <w:t>setB</w:t>
                  </w:r>
                  <w:proofErr w:type="spellEnd"/>
                  <w:r>
                    <w:rPr>
                      <w:rFonts w:eastAsia="Yu Mincho"/>
                      <w:color w:val="FF0000"/>
                      <w:sz w:val="16"/>
                      <w:szCs w:val="16"/>
                    </w:rPr>
                    <w:t>-subset-of-</w:t>
                  </w:r>
                  <w:proofErr w:type="spellStart"/>
                  <w:r>
                    <w:rPr>
                      <w:rFonts w:eastAsia="Yu Mincho"/>
                      <w:color w:val="FF0000"/>
                      <w:sz w:val="16"/>
                      <w:szCs w:val="16"/>
                    </w:rPr>
                    <w:t>setA</w:t>
                  </w:r>
                  <w:proofErr w:type="spellEnd"/>
                  <w:r>
                    <w:rPr>
                      <w:rFonts w:eastAsia="Yu Mincho"/>
                      <w:color w:val="FF0000"/>
                      <w:sz w:val="16"/>
                      <w:szCs w:val="16"/>
                    </w:rPr>
                    <w:t xml:space="preserve">, </w:t>
                  </w:r>
                  <w:proofErr w:type="spellStart"/>
                  <w:r>
                    <w:rPr>
                      <w:rFonts w:eastAsia="Yu Mincho"/>
                      <w:color w:val="FF0000"/>
                      <w:sz w:val="16"/>
                      <w:szCs w:val="16"/>
                    </w:rPr>
                    <w:t>setB</w:t>
                  </w:r>
                  <w:proofErr w:type="spellEnd"/>
                  <w:r>
                    <w:rPr>
                      <w:rFonts w:eastAsia="Yu Mincho"/>
                      <w:color w:val="FF0000"/>
                      <w:sz w:val="16"/>
                      <w:szCs w:val="16"/>
                    </w:rPr>
                    <w:t>-different-from-</w:t>
                  </w:r>
                  <w:proofErr w:type="spellStart"/>
                  <w:r>
                    <w:rPr>
                      <w:rFonts w:eastAsia="Yu Mincho"/>
                      <w:color w:val="FF0000"/>
                      <w:sz w:val="16"/>
                      <w:szCs w:val="16"/>
                    </w:rPr>
                    <w:t>setA</w:t>
                  </w:r>
                  <w:proofErr w:type="spellEnd"/>
                  <w:r>
                    <w:rPr>
                      <w:rFonts w:eastAsia="Yu Mincho"/>
                      <w:color w:val="FF0000"/>
                      <w:sz w:val="16"/>
                      <w:szCs w:val="16"/>
                    </w:rPr>
                    <w:t>,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w:t>
                  </w:r>
                  <w:proofErr w:type="spellStart"/>
                  <w:r w:rsidRPr="0009232D">
                    <w:rPr>
                      <w:rFonts w:eastAsia="Yu Mincho" w:cs="Arial"/>
                      <w:color w:val="000000" w:themeColor="text1"/>
                      <w:sz w:val="18"/>
                      <w:szCs w:val="18"/>
                      <w:highlight w:val="green"/>
                    </w:rPr>
                    <w:t>usecase</w:t>
                  </w:r>
                  <w:proofErr w:type="spellEnd"/>
                  <w:r w:rsidRPr="0009232D">
                    <w:rPr>
                      <w:rFonts w:eastAsia="Yu Mincho" w:cs="Arial"/>
                      <w:color w:val="000000" w:themeColor="text1"/>
                      <w:sz w:val="18"/>
                      <w:szCs w:val="18"/>
                      <w:highlight w:val="green"/>
                    </w:rPr>
                    <w:t>(s):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-subset-of-</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xml:space="preserve">,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-different-from-</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lastRenderedPageBreak/>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 xml:space="preserve">58. </w:t>
                  </w:r>
                  <w:proofErr w:type="spellStart"/>
                  <w:r w:rsidRPr="008D175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w:t>
                  </w:r>
                  <w:proofErr w:type="spellStart"/>
                  <w:r w:rsidRPr="00C90048">
                    <w:rPr>
                      <w:rFonts w:eastAsia="Yu Mincho"/>
                      <w:color w:val="000000" w:themeColor="text1"/>
                      <w:sz w:val="18"/>
                      <w:szCs w:val="18"/>
                    </w:rPr>
                    <w:t>usecase</w:t>
                  </w:r>
                  <w:proofErr w:type="spellEnd"/>
                  <w:r w:rsidRPr="00C90048">
                    <w:rPr>
                      <w:rFonts w:eastAsia="Yu Mincho"/>
                      <w:color w:val="000000" w:themeColor="text1"/>
                      <w:sz w:val="18"/>
                      <w:szCs w:val="18"/>
                    </w:rPr>
                    <w:t>(s):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-subset-of-</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xml:space="preserve">,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-different-from-</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lastRenderedPageBreak/>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lastRenderedPageBreak/>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w:t>
                  </w:r>
                  <w:proofErr w:type="gramStart"/>
                  <w:r w:rsidRPr="008D1755">
                    <w:rPr>
                      <w:rFonts w:ascii="Times New Roman" w:hAnsi="Times New Roman"/>
                      <w:szCs w:val="18"/>
                    </w:rPr>
                    <w:t xml:space="preserve">1  </w:t>
                  </w:r>
                  <w:r w:rsidRPr="00180044">
                    <w:rPr>
                      <w:rFonts w:ascii="Times New Roman" w:eastAsiaTheme="minorEastAsia" w:hAnsi="Times New Roman" w:hint="eastAsia"/>
                      <w:strike/>
                      <w:color w:val="FF0000"/>
                      <w:szCs w:val="18"/>
                    </w:rPr>
                    <w:t>[</w:t>
                  </w:r>
                  <w:proofErr w:type="gramEnd"/>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 xml:space="preserve">58. </w:t>
                  </w:r>
                  <w:proofErr w:type="spellStart"/>
                  <w:r w:rsidRPr="0097237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w:t>
                  </w:r>
                  <w:proofErr w:type="gramStart"/>
                  <w:r w:rsidRPr="00972371">
                    <w:rPr>
                      <w:rFonts w:ascii="Times New Roman" w:hAnsi="Times New Roman"/>
                      <w:color w:val="000000" w:themeColor="text1"/>
                      <w:szCs w:val="18"/>
                    </w:rPr>
                    <w:t>RSRP</w:t>
                  </w:r>
                  <w:r w:rsidRPr="007A1145">
                    <w:rPr>
                      <w:strike/>
                      <w:color w:val="FF0000"/>
                      <w:szCs w:val="18"/>
                      <w:highlight w:val="yellow"/>
                    </w:rPr>
                    <w:t>[</w:t>
                  </w:r>
                  <w:proofErr w:type="gramEnd"/>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lastRenderedPageBreak/>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58. </w:t>
                  </w:r>
                  <w:proofErr w:type="spellStart"/>
                  <w:r w:rsidRPr="00E45A49">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Optional with capability </w:t>
                  </w:r>
                  <w:proofErr w:type="spellStart"/>
                  <w:r w:rsidRPr="00E45A49">
                    <w:rPr>
                      <w:color w:val="000000" w:themeColor="text1"/>
                      <w:sz w:val="18"/>
                      <w:szCs w:val="18"/>
                    </w:rPr>
                    <w:t>signalling</w:t>
                  </w:r>
                  <w:proofErr w:type="spellEnd"/>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88B04C5" w14:textId="77777777" w:rsidR="00413705" w:rsidRDefault="00413705" w:rsidP="00413705">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05457EA" w14:textId="77777777" w:rsidR="00413705" w:rsidRPr="00C91B99" w:rsidRDefault="00413705" w:rsidP="00413705">
                  <w:pPr>
                    <w:spacing w:after="0"/>
                    <w:jc w:val="left"/>
                    <w:rPr>
                      <w:rFonts w:eastAsia="MS Gothic" w:cs="Arial"/>
                      <w:color w:val="00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Regarding to </w:t>
            </w:r>
            <w:r>
              <w:rPr>
                <w:rFonts w:ascii="Times" w:hAnsi="Times" w:hint="eastAsia"/>
                <w:szCs w:val="24"/>
              </w:rPr>
              <w:t>RS type for Set A</w:t>
            </w:r>
            <w:r>
              <w:rPr>
                <w:rFonts w:ascii="Times" w:hAnsi="Times" w:hint="eastAsia"/>
                <w:szCs w:val="24"/>
                <w:lang w:eastAsia="zh-CN"/>
              </w:rPr>
              <w:t xml:space="preserve">, since following RAN1 agreement has agreed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used for configuring the resource</w:t>
                  </w:r>
                  <w:r>
                    <w:rPr>
                      <w:lang w:eastAsia="zh-CN"/>
                    </w:rPr>
                    <w:t>s</w:t>
                  </w:r>
                  <w:r>
                    <w:rPr>
                      <w:rFonts w:hint="eastAsia"/>
                      <w:lang w:eastAsia="zh-CN"/>
                    </w:rPr>
                    <w:t xml:space="preserve"> for data collection purpose</w:t>
                  </w:r>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number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BM-case1.  If the predicted RSRP is available, the top-K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beam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 xml:space="preserve">58. </w:t>
                  </w:r>
                  <w:proofErr w:type="spellStart"/>
                  <w:r w:rsidRPr="00EC385C">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rFonts w:eastAsia="Yu Mincho" w:cs="Arial"/>
                      <w:color w:val="000000" w:themeColor="text1"/>
                      <w:sz w:val="18"/>
                      <w:szCs w:val="18"/>
                      <w:highlight w:val="yellow"/>
                    </w:rPr>
                  </w:pPr>
                  <w:del w:id="187" w:author="Keeth Jayasinghe (Nokia)" w:date="2025-08-12T09: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rFonts w:eastAsia="Yu Mincho" w:cs="Arial"/>
                      <w:color w:val="000000" w:themeColor="text1"/>
                      <w:sz w:val="18"/>
                      <w:szCs w:val="18"/>
                      <w:highlight w:val="yellow"/>
                    </w:rPr>
                  </w:pPr>
                  <w:del w:id="191" w:author="Keeth Jayasinghe (Nokia)" w:date="2025-08-12T09: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rFonts w:eastAsia="Yu Mincho" w:cs="Arial"/>
                      <w:color w:val="000000" w:themeColor="text1"/>
                      <w:sz w:val="18"/>
                      <w:szCs w:val="18"/>
                    </w:rPr>
                  </w:pPr>
                  <w:del w:id="202" w:author="Keeth Jayasinghe (Nokia)" w:date="2025-08-12T09: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rFonts w:eastAsia="Yu Mincho" w:cs="Arial"/>
                      <w:color w:val="000000" w:themeColor="text1"/>
                      <w:sz w:val="18"/>
                      <w:szCs w:val="18"/>
                    </w:rPr>
                  </w:pPr>
                  <w:del w:id="204" w:author="Keeth Jayasinghe (Nokia)" w:date="2025-08-12T09: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del w:id="205" w:author="Keeth Jayasinghe (Nokia)" w:date="2025-08-12T09: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rFonts w:ascii="Arial" w:eastAsia="Yu Mincho" w:hAnsi="Arial" w:cs="Arial"/>
                      <w:color w:val="000000" w:themeColor="text1"/>
                      <w:sz w:val="18"/>
                      <w:szCs w:val="18"/>
                      <w:lang w:eastAsia="ja-JP"/>
                    </w:rPr>
                  </w:pPr>
                  <w:ins w:id="208" w:author="Kathiravetpillai Sivanesan (Nokia)" w:date="2025-08-15T01:38:00Z">
                    <w:r>
                      <w:rPr>
                        <w:rFonts w:ascii="Arial" w:eastAsia="Yu Mincho" w:hAnsi="Arial" w:cs="Arial"/>
                        <w:color w:val="000000" w:themeColor="text1"/>
                        <w:sz w:val="18"/>
                        <w:szCs w:val="18"/>
                        <w:highlight w:val="yellow"/>
                      </w:rPr>
                      <w:lastRenderedPageBreak/>
                      <w:t>[</w:t>
                    </w:r>
                  </w:ins>
                  <w:ins w:id="209" w:author="Keeth Jayasinghe (Nokia)" w:date="2025-08-12T09: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rFonts w:cs="Arial"/>
                      <w:color w:val="000000"/>
                      <w:szCs w:val="18"/>
                      <w:highlight w:val="yellow"/>
                    </w:rPr>
                  </w:pPr>
                  <w:ins w:id="216" w:author="Kathiravetpillai Sivanesan (Nokia)" w:date="2025-08-15T01:43:00Z">
                    <w:r w:rsidRPr="00BE4E51">
                      <w:rPr>
                        <w:rFonts w:cs="Arial"/>
                        <w:color w:val="000000"/>
                        <w:szCs w:val="18"/>
                        <w:highlight w:val="yellow"/>
                      </w:rPr>
                      <w:t xml:space="preserve">[component </w:t>
                    </w:r>
                  </w:ins>
                  <w:ins w:id="217" w:author="Kathiravetpillai Sivanesan (Nokia)" w:date="2025-08-15T01:44:00Z">
                    <w:r>
                      <w:rPr>
                        <w:rFonts w:cs="Arial"/>
                        <w:color w:val="000000"/>
                        <w:szCs w:val="18"/>
                        <w:highlight w:val="yellow"/>
                      </w:rPr>
                      <w:t>x</w:t>
                    </w:r>
                  </w:ins>
                  <w:ins w:id="218" w:author="Kathiravetpillai Sivanesan (Nokia)" w:date="2025-08-15T01: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rFonts w:cs="Arial"/>
                      <w:color w:val="000000"/>
                      <w:szCs w:val="18"/>
                      <w:highlight w:val="yellow"/>
                    </w:rPr>
                  </w:pPr>
                  <w:ins w:id="220" w:author="Kathiravetpillai Sivanesan (Nokia)" w:date="2025-08-15T01: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r w:rsidRPr="00BE4E51">
                      <w:rPr>
                        <w:rFonts w:cs="Arial"/>
                        <w:color w:val="000000"/>
                        <w:szCs w:val="18"/>
                        <w:highlight w:val="yellow"/>
                      </w:rPr>
                      <w:t xml:space="preserve">0 &amp; 0 is not valid </w:t>
                    </w:r>
                    <w:proofErr w:type="gramStart"/>
                    <w:r w:rsidRPr="00BE4E51">
                      <w:rPr>
                        <w:rFonts w:cs="Arial"/>
                        <w:color w:val="000000"/>
                        <w:szCs w:val="18"/>
                        <w:highlight w:val="yellow"/>
                      </w:rPr>
                      <w:t>combination ]</w:t>
                    </w:r>
                  </w:ins>
                  <w:proofErr w:type="gramEnd"/>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 xml:space="preserve">58. </w:t>
                  </w:r>
                  <w:proofErr w:type="spellStart"/>
                  <w:r w:rsidRPr="00C45A36">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 xml:space="preserve">7b: Supported maximum number of resources for Set </w:t>
                  </w:r>
                  <w:proofErr w:type="gramStart"/>
                  <w:r w:rsidRPr="00EA3A14">
                    <w:rPr>
                      <w:rFonts w:eastAsia="Yu Mincho"/>
                      <w:dstrike/>
                      <w:color w:val="FF0000"/>
                      <w:sz w:val="18"/>
                      <w:szCs w:val="18"/>
                      <w:highlight w:val="yellow"/>
                    </w:rPr>
                    <w:t>A]</w:t>
                  </w:r>
                  <w:r w:rsidRPr="00EA3A14">
                    <w:rPr>
                      <w:dstrike/>
                      <w:color w:val="FF0000"/>
                      <w:sz w:val="18"/>
                      <w:szCs w:val="18"/>
                      <w:highlight w:val="yellow"/>
                    </w:rPr>
                    <w:t>[</w:t>
                  </w:r>
                  <w:proofErr w:type="gramEnd"/>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 xml:space="preserve">20. Supported BM-Case 2 sub </w:t>
                  </w:r>
                  <w:proofErr w:type="spellStart"/>
                  <w:r w:rsidRPr="00C45A36">
                    <w:rPr>
                      <w:rFonts w:eastAsia="Yu Mincho"/>
                      <w:color w:val="000000" w:themeColor="text1"/>
                      <w:sz w:val="18"/>
                      <w:szCs w:val="18"/>
                      <w:highlight w:val="yellow"/>
                    </w:rPr>
                    <w:t>usecase</w:t>
                  </w:r>
                  <w:proofErr w:type="spellEnd"/>
                  <w:r w:rsidRPr="00C45A36">
                    <w:rPr>
                      <w:rFonts w:eastAsia="Yu Mincho"/>
                      <w:color w:val="000000" w:themeColor="text1"/>
                      <w:sz w:val="18"/>
                      <w:szCs w:val="18"/>
                      <w:highlight w:val="yellow"/>
                    </w:rPr>
                    <w:t xml:space="preserve">(s): e.g.,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-equals-to-</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-subset-of-</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-different-from-</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or merged version(s</w:t>
                  </w:r>
                  <w:proofErr w:type="gramStart"/>
                  <w:r w:rsidRPr="00C45A36">
                    <w:rPr>
                      <w:rFonts w:eastAsia="Yu Mincho"/>
                      <w:color w:val="000000" w:themeColor="text1"/>
                      <w:sz w:val="18"/>
                      <w:szCs w:val="18"/>
                      <w:highlight w:val="yellow"/>
                    </w:rPr>
                    <w:t>)</w:t>
                  </w:r>
                  <w:r w:rsidRPr="007A1145">
                    <w:rPr>
                      <w:strike/>
                      <w:color w:val="FF0000"/>
                      <w:szCs w:val="18"/>
                      <w:highlight w:val="yellow"/>
                      <w:lang w:eastAsia="ja-JP"/>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21 (new):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 xml:space="preserve">[20. Supported BM-Case 2 sub </w:t>
                  </w:r>
                  <w:proofErr w:type="spellStart"/>
                  <w:r w:rsidRPr="005C0A24">
                    <w:rPr>
                      <w:rFonts w:eastAsia="Yu Mincho" w:cs="Arial"/>
                      <w:color w:val="000000" w:themeColor="text1"/>
                      <w:sz w:val="16"/>
                      <w:szCs w:val="16"/>
                      <w:highlight w:val="yellow"/>
                    </w:rPr>
                    <w:t>usecase</w:t>
                  </w:r>
                  <w:proofErr w:type="spellEnd"/>
                  <w:r w:rsidRPr="005C0A24">
                    <w:rPr>
                      <w:rFonts w:eastAsia="Yu Mincho" w:cs="Arial"/>
                      <w:color w:val="000000" w:themeColor="text1"/>
                      <w:sz w:val="16"/>
                      <w:szCs w:val="16"/>
                      <w:highlight w:val="yellow"/>
                    </w:rPr>
                    <w:t xml:space="preserve">(s): e.g.,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-equals-to-</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-subset-of-</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-different-from-</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r w:rsidRPr="00936AEE">
                    <w:rPr>
                      <w:rFonts w:eastAsiaTheme="minorEastAsia" w:cs="Arial"/>
                      <w:sz w:val="16"/>
                      <w:szCs w:val="16"/>
                      <w:highlight w:val="cyan"/>
                      <w:lang w:eastAsia="zh-CN"/>
                    </w:rPr>
                    <w:t>i is the index of SCS, i=1,2,3,4,5,6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lastRenderedPageBreak/>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 xml:space="preserve">20.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whether/how to report each of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58. </w:t>
                  </w:r>
                  <w:proofErr w:type="spellStart"/>
                  <w:r w:rsidRPr="0006373C">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lastRenderedPageBreak/>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 xml:space="preserve">[20. Supported BM-Case 2 sub </w:t>
                  </w:r>
                  <w:proofErr w:type="spellStart"/>
                  <w:r w:rsidRPr="0006373C">
                    <w:rPr>
                      <w:rFonts w:eastAsia="Yu Mincho"/>
                      <w:sz w:val="18"/>
                      <w:szCs w:val="18"/>
                      <w:highlight w:val="yellow"/>
                      <w:lang w:eastAsia="ja-JP"/>
                    </w:rPr>
                    <w:t>usecase</w:t>
                  </w:r>
                  <w:proofErr w:type="spellEnd"/>
                  <w:r w:rsidRPr="0006373C">
                    <w:rPr>
                      <w:rFonts w:eastAsia="Yu Mincho"/>
                      <w:sz w:val="18"/>
                      <w:szCs w:val="18"/>
                      <w:highlight w:val="yellow"/>
                      <w:lang w:eastAsia="ja-JP"/>
                    </w:rPr>
                    <w:t xml:space="preserve">(s): e.g.,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-equals-to-</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-subset-of-</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-different-from-</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Optional with capability </w:t>
                  </w:r>
                  <w:proofErr w:type="spellStart"/>
                  <w:r w:rsidRPr="0006373C">
                    <w:rPr>
                      <w:color w:val="000000" w:themeColor="text1"/>
                      <w:sz w:val="18"/>
                      <w:szCs w:val="18"/>
                    </w:rPr>
                    <w:t>signalling</w:t>
                  </w:r>
                  <w:proofErr w:type="spellEnd"/>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ListParagraph"/>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mEQIAACE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&#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ListParagraph"/>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lastRenderedPageBreak/>
                    <w:t xml:space="preserve">58. </w:t>
                  </w:r>
                  <w:proofErr w:type="spellStart"/>
                  <w:r w:rsidRPr="00446DC2">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 xml:space="preserve">[20. Supported BM-Case 2 sub </w:t>
                  </w:r>
                  <w:proofErr w:type="spellStart"/>
                  <w:r w:rsidRPr="004737DC">
                    <w:rPr>
                      <w:rFonts w:eastAsia="Yu Mincho" w:cs="Arial"/>
                      <w:sz w:val="18"/>
                      <w:szCs w:val="18"/>
                    </w:rPr>
                    <w:t>usecase</w:t>
                  </w:r>
                  <w:proofErr w:type="spellEnd"/>
                  <w:r w:rsidRPr="004737DC">
                    <w:rPr>
                      <w:rFonts w:eastAsia="Yu Mincho" w:cs="Arial"/>
                      <w:sz w:val="18"/>
                      <w:szCs w:val="18"/>
                    </w:rPr>
                    <w:t xml:space="preserve">(s): e.g., </w:t>
                  </w:r>
                  <w:proofErr w:type="spellStart"/>
                  <w:r w:rsidRPr="004737DC">
                    <w:rPr>
                      <w:rFonts w:eastAsia="Yu Mincho" w:cs="Arial"/>
                      <w:sz w:val="18"/>
                      <w:szCs w:val="18"/>
                    </w:rPr>
                    <w:t>setB</w:t>
                  </w:r>
                  <w:proofErr w:type="spellEnd"/>
                  <w:r w:rsidRPr="004737DC">
                    <w:rPr>
                      <w:rFonts w:eastAsia="Yu Mincho" w:cs="Arial"/>
                      <w:sz w:val="18"/>
                      <w:szCs w:val="18"/>
                    </w:rPr>
                    <w:t>-equals-to-</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-subset-of-</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-different-from-</w:t>
                  </w:r>
                  <w:proofErr w:type="spellStart"/>
                  <w:r w:rsidRPr="004737DC">
                    <w:rPr>
                      <w:rFonts w:eastAsia="Yu Mincho" w:cs="Arial"/>
                      <w:sz w:val="18"/>
                      <w:szCs w:val="18"/>
                    </w:rPr>
                    <w:t>setA</w:t>
                  </w:r>
                  <w:proofErr w:type="spellEnd"/>
                  <w:r w:rsidRPr="004737DC">
                    <w:rPr>
                      <w:rFonts w:eastAsia="Yu Mincho" w:cs="Arial"/>
                      <w:sz w:val="18"/>
                      <w:szCs w:val="18"/>
                    </w:rPr>
                    <w:t>,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rFonts w:cs="Arial"/>
                      <w:color w:val="000000" w:themeColor="text1"/>
                      <w:sz w:val="18"/>
                      <w:szCs w:val="18"/>
                    </w:rPr>
                  </w:pPr>
                  <w:del w:id="296" w:author="Jeffrey Cao" w:date="2025-08-14T16: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rFonts w:cs="Arial"/>
                      <w:color w:val="000000" w:themeColor="text1"/>
                      <w:sz w:val="18"/>
                      <w:szCs w:val="18"/>
                    </w:rPr>
                  </w:pPr>
                  <w:del w:id="310" w:author="Jeffrey Cao" w:date="2025-08-14T16: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rFonts w:cs="Arial"/>
                      <w:color w:val="000000" w:themeColor="text1"/>
                      <w:sz w:val="18"/>
                      <w:szCs w:val="18"/>
                    </w:rPr>
                  </w:pPr>
                  <w:del w:id="313" w:author="Jeffrey Cao" w:date="2025-08-14T16: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rFonts w:cs="Arial"/>
                      <w:color w:val="000000" w:themeColor="text1"/>
                      <w:sz w:val="18"/>
                      <w:szCs w:val="18"/>
                    </w:rPr>
                  </w:pPr>
                  <w:del w:id="315" w:author="Jeffrey Cao" w:date="2025-08-14T16: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rFonts w:cs="Arial"/>
                      <w:color w:val="000000" w:themeColor="text1"/>
                      <w:sz w:val="18"/>
                      <w:szCs w:val="18"/>
                    </w:rPr>
                  </w:pPr>
                  <w:del w:id="323" w:author="Jeffrey Cao" w:date="2025-08-14T16: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r w:rsidRPr="0058378E" w:rsidDel="00E01A78">
                      <w:rPr>
                        <w:rFonts w:cs="Arial"/>
                        <w:color w:val="000000" w:themeColor="text1"/>
                        <w:sz w:val="18"/>
                        <w:szCs w:val="18"/>
                      </w:rPr>
                      <w:delText>[</w:delText>
                    </w:r>
                  </w:del>
                  <w:r w:rsidRPr="0058378E">
                    <w:rPr>
                      <w:rFonts w:cs="Arial"/>
                      <w:color w:val="000000" w:themeColor="text1"/>
                      <w:sz w:val="18"/>
                      <w:szCs w:val="18"/>
                    </w:rPr>
                    <w:t xml:space="preserve">15. Supported value(s) of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 xml:space="preserve"> periodicity</w:t>
                  </w:r>
                  <w:del w:id="333" w:author="Jeffrey Cao" w:date="2025-08-14T17: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r w:rsidRPr="0058378E" w:rsidDel="00E01A78">
                      <w:rPr>
                        <w:rFonts w:cs="Arial"/>
                        <w:color w:val="000000" w:themeColor="text1"/>
                        <w:sz w:val="18"/>
                        <w:szCs w:val="18"/>
                      </w:rPr>
                      <w:delText>[</w:delText>
                    </w:r>
                  </w:del>
                  <w:r w:rsidRPr="0058378E">
                    <w:rPr>
                      <w:rFonts w:cs="Arial"/>
                      <w:color w:val="000000" w:themeColor="text1"/>
                      <w:sz w:val="18"/>
                      <w:szCs w:val="18"/>
                    </w:rPr>
                    <w:t xml:space="preserve">20.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del w:id="335" w:author="Jeffrey Cao" w:date="2025-08-14T17: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whether/how to report each of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lastRenderedPageBreak/>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7210970F" w14:textId="77777777" w:rsidR="0003156D" w:rsidRDefault="0003156D" w:rsidP="0003156D">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2A51CD01" w14:textId="77777777" w:rsidR="0003156D" w:rsidRPr="00EC7EFC" w:rsidRDefault="0003156D" w:rsidP="0003156D">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 xml:space="preserve">[20. Supported BM-Case 2 sub </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 xml:space="preserve">(s): e.g.,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-equals-to-</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lastRenderedPageBreak/>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 xml:space="preserve">20. Supported BM-Case 2 sub </w:t>
                  </w:r>
                  <w:proofErr w:type="spellStart"/>
                  <w:r>
                    <w:rPr>
                      <w:rFonts w:eastAsia="Yu Mincho" w:cs="Arial"/>
                      <w:color w:val="FF0000"/>
                      <w:sz w:val="16"/>
                      <w:szCs w:val="16"/>
                    </w:rPr>
                    <w:t>usecase</w:t>
                  </w:r>
                  <w:proofErr w:type="spellEnd"/>
                  <w:r>
                    <w:rPr>
                      <w:rFonts w:eastAsia="Yu Mincho" w:cs="Arial"/>
                      <w:color w:val="FF0000"/>
                      <w:sz w:val="16"/>
                      <w:szCs w:val="16"/>
                    </w:rPr>
                    <w:t xml:space="preserve">(s): e.g., </w:t>
                  </w:r>
                  <w:proofErr w:type="spellStart"/>
                  <w:r>
                    <w:rPr>
                      <w:rFonts w:eastAsia="Yu Mincho" w:cs="Arial"/>
                      <w:color w:val="FF0000"/>
                      <w:sz w:val="16"/>
                      <w:szCs w:val="16"/>
                    </w:rPr>
                    <w:t>setB</w:t>
                  </w:r>
                  <w:proofErr w:type="spellEnd"/>
                  <w:r>
                    <w:rPr>
                      <w:rFonts w:eastAsia="Yu Mincho" w:cs="Arial"/>
                      <w:color w:val="FF0000"/>
                      <w:sz w:val="16"/>
                      <w:szCs w:val="16"/>
                    </w:rPr>
                    <w:t>-equals-to-</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-subset-of-</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-different-from-</w:t>
                  </w:r>
                  <w:proofErr w:type="spellStart"/>
                  <w:r>
                    <w:rPr>
                      <w:rFonts w:eastAsia="Yu Mincho" w:cs="Arial"/>
                      <w:color w:val="FF0000"/>
                      <w:sz w:val="16"/>
                      <w:szCs w:val="16"/>
                    </w:rPr>
                    <w:t>setA</w:t>
                  </w:r>
                  <w:proofErr w:type="spellEnd"/>
                  <w:r>
                    <w:rPr>
                      <w:rFonts w:eastAsia="Yu Mincho" w:cs="Arial"/>
                      <w:color w:val="FF0000"/>
                      <w:sz w:val="16"/>
                      <w:szCs w:val="16"/>
                    </w:rPr>
                    <w:t>,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lastRenderedPageBreak/>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 xml:space="preserve">[15. Supported value(s) of </w:t>
                  </w:r>
                  <w:proofErr w:type="spellStart"/>
                  <w:r w:rsidRPr="00815595">
                    <w:rPr>
                      <w:rFonts w:eastAsia="Yu Mincho" w:cs="Arial"/>
                      <w:color w:val="7030A0"/>
                      <w:sz w:val="18"/>
                      <w:szCs w:val="18"/>
                      <w:highlight w:val="green"/>
                    </w:rPr>
                    <w:t>setB</w:t>
                  </w:r>
                  <w:proofErr w:type="spellEnd"/>
                  <w:r w:rsidRPr="00815595">
                    <w:rPr>
                      <w:rFonts w:eastAsia="Yu Mincho" w:cs="Arial"/>
                      <w:color w:val="7030A0"/>
                      <w:sz w:val="18"/>
                      <w:szCs w:val="18"/>
                      <w:highlight w:val="green"/>
                    </w:rPr>
                    <w:t xml:space="preserve">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 xml:space="preserve">[20. Supported BM-Case 2 sub </w:t>
                  </w:r>
                  <w:proofErr w:type="spellStart"/>
                  <w:r w:rsidRPr="00BB05A7">
                    <w:rPr>
                      <w:rFonts w:eastAsia="Yu Mincho" w:cs="Arial"/>
                      <w:color w:val="FF0000"/>
                      <w:sz w:val="18"/>
                      <w:szCs w:val="18"/>
                      <w:highlight w:val="green"/>
                      <w:lang w:eastAsia="ja-JP"/>
                    </w:rPr>
                    <w:t>usecase</w:t>
                  </w:r>
                  <w:proofErr w:type="spellEnd"/>
                  <w:r w:rsidRPr="00BB05A7">
                    <w:rPr>
                      <w:rFonts w:eastAsia="Yu Mincho" w:cs="Arial"/>
                      <w:color w:val="FF0000"/>
                      <w:sz w:val="18"/>
                      <w:szCs w:val="18"/>
                      <w:highlight w:val="green"/>
                      <w:lang w:eastAsia="ja-JP"/>
                    </w:rPr>
                    <w:t xml:space="preserve">(s): e.g.,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-equals-to-</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-subset-of-</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-different-from-</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 xml:space="preserve">58. </w:t>
                  </w:r>
                  <w:proofErr w:type="spellStart"/>
                  <w:r w:rsidRPr="003437F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lastRenderedPageBreak/>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t>[</w:t>
                  </w:r>
                  <w:r w:rsidRPr="001446BF">
                    <w:rPr>
                      <w:rFonts w:eastAsia="Yu Mincho" w:cs="Arial"/>
                      <w:color w:val="000000" w:themeColor="text1"/>
                      <w:sz w:val="18"/>
                      <w:szCs w:val="18"/>
                    </w:rPr>
                    <w:t xml:space="preserve">20. Supported BM-Case 2 sub </w:t>
                  </w:r>
                  <w:proofErr w:type="spellStart"/>
                  <w:r w:rsidRPr="001446BF">
                    <w:rPr>
                      <w:rFonts w:eastAsia="Yu Mincho" w:cs="Arial"/>
                      <w:color w:val="000000" w:themeColor="text1"/>
                      <w:sz w:val="18"/>
                      <w:szCs w:val="18"/>
                    </w:rPr>
                    <w:t>usecase</w:t>
                  </w:r>
                  <w:proofErr w:type="spellEnd"/>
                  <w:r w:rsidRPr="001446BF">
                    <w:rPr>
                      <w:rFonts w:eastAsia="Yu Mincho" w:cs="Arial"/>
                      <w:color w:val="000000" w:themeColor="text1"/>
                      <w:sz w:val="18"/>
                      <w:szCs w:val="18"/>
                    </w:rPr>
                    <w:t xml:space="preserve">(s): e.g.,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-equals-to-</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-subset-of-</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-different-from-</w:t>
                  </w:r>
                  <w:proofErr w:type="spellStart"/>
                  <w:r w:rsidRPr="001446BF">
                    <w:rPr>
                      <w:rFonts w:eastAsia="Yu Mincho" w:cs="Arial"/>
                      <w:color w:val="000000" w:themeColor="text1"/>
                      <w:sz w:val="18"/>
                      <w:szCs w:val="18"/>
                    </w:rPr>
                    <w:t>setA</w:t>
                  </w:r>
                  <w:proofErr w:type="spellEnd"/>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For the values of d and d’, do not support large values since it would reduce the usefulness of the predictions, in particular for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r>
              <w:rPr>
                <w:color w:val="000000" w:themeColor="text1"/>
                <w:sz w:val="22"/>
                <w:szCs w:val="22"/>
                <w:lang w:eastAsia="zh-CN"/>
              </w:rPr>
              <w:t>Similar to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58. </w:t>
                  </w:r>
                  <w:proofErr w:type="spellStart"/>
                  <w:r w:rsidRPr="0006373C">
                    <w:rPr>
                      <w:sz w:val="18"/>
                      <w:szCs w:val="18"/>
                    </w:rPr>
                    <w:t>NR_AIML_air</w:t>
                  </w:r>
                  <w:proofErr w:type="spellEnd"/>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Optional with capability </w:t>
                  </w:r>
                  <w:proofErr w:type="spellStart"/>
                  <w:r w:rsidRPr="0006373C">
                    <w:rPr>
                      <w:sz w:val="18"/>
                      <w:szCs w:val="18"/>
                    </w:rPr>
                    <w:t>signalling</w:t>
                  </w:r>
                  <w:proofErr w:type="spellEnd"/>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EE95AA0" w14:textId="77777777" w:rsidR="00FA4980" w:rsidRDefault="00FA4980" w:rsidP="00FA4980">
                  <w:pPr>
                    <w:spacing w:after="0"/>
                    <w:jc w:val="left"/>
                    <w:rPr>
                      <w:rFonts w:eastAsia="MS Gothic"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0D8ED472" w14:textId="77777777" w:rsidR="00FA4980" w:rsidRPr="009C623A" w:rsidRDefault="00FA4980" w:rsidP="00FA4980">
                  <w:pPr>
                    <w:spacing w:after="0"/>
                    <w:jc w:val="left"/>
                    <w:rPr>
                      <w:rFonts w:eastAsia="Yu Mincho" w:cs="Arial"/>
                      <w:color w:val="FF0000"/>
                      <w:sz w:val="18"/>
                      <w:szCs w:val="18"/>
                      <w:lang w:val="en-GB" w:eastAsia="ja-JP"/>
                    </w:rPr>
                  </w:pP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Components 20 is supported for BM-Case 2. Similar as s</w:t>
            </w:r>
            <w:r>
              <w:rPr>
                <w:rFonts w:ascii="Times" w:hAnsi="Times" w:hint="eastAsia"/>
                <w:szCs w:val="24"/>
              </w:rPr>
              <w:t>upported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lastRenderedPageBreak/>
                    <w:t xml:space="preserve">58. </w:t>
                  </w:r>
                  <w:proofErr w:type="spellStart"/>
                  <w:r w:rsidRPr="00881D2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rFonts w:cs="Arial"/>
                      <w:color w:val="000000" w:themeColor="text1"/>
                      <w:sz w:val="18"/>
                      <w:szCs w:val="18"/>
                      <w:highlight w:val="yellow"/>
                    </w:rPr>
                  </w:pPr>
                  <w:ins w:id="390" w:author="Kathiravetpillai Sivanesan (Nokia)" w:date="2025-08-13T22:46:00Z">
                    <w:r>
                      <w:rPr>
                        <w:rFonts w:cs="Arial"/>
                        <w:color w:val="000000" w:themeColor="text1"/>
                        <w:sz w:val="18"/>
                        <w:szCs w:val="18"/>
                        <w:highlight w:val="yellow"/>
                        <w:lang w:eastAsia="ja-JP"/>
                      </w:rPr>
                      <w:t>Component 3</w:t>
                    </w:r>
                    <w:proofErr w:type="gramStart"/>
                    <w:r>
                      <w:rPr>
                        <w:rFonts w:cs="Arial"/>
                        <w:color w:val="000000" w:themeColor="text1"/>
                        <w:sz w:val="18"/>
                        <w:szCs w:val="18"/>
                        <w:highlight w:val="yellow"/>
                        <w:lang w:eastAsia="ja-JP"/>
                      </w:rPr>
                      <w:t xml:space="preserve">: </w:t>
                    </w:r>
                    <w:r w:rsidRPr="00BF0B82">
                      <w:rPr>
                        <w:rFonts w:cs="Arial"/>
                        <w:color w:val="000000" w:themeColor="text1"/>
                        <w:sz w:val="18"/>
                        <w:szCs w:val="18"/>
                        <w:highlight w:val="yellow"/>
                      </w:rPr>
                      <w:t>:</w:t>
                    </w:r>
                    <w:proofErr w:type="gramEnd"/>
                    <w:r w:rsidRPr="00BF0B82">
                      <w:rPr>
                        <w:rFonts w:cs="Arial"/>
                        <w:color w:val="000000" w:themeColor="text1"/>
                        <w:sz w:val="18"/>
                        <w:szCs w:val="18"/>
                        <w:highlight w:val="yellow"/>
                      </w:rPr>
                      <w:t xml:space="preserve">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rFonts w:cs="Arial"/>
                      <w:color w:val="000000"/>
                      <w:sz w:val="18"/>
                      <w:szCs w:val="18"/>
                    </w:rPr>
                  </w:pPr>
                  <w:ins w:id="393" w:author="Kathiravetpillai Sivanesan (Nokia)" w:date="2025-08-15T01:46:00Z">
                    <w:r w:rsidRPr="00F96C6E">
                      <w:rPr>
                        <w:rFonts w:cs="Arial"/>
                        <w:color w:val="000000"/>
                        <w:sz w:val="18"/>
                        <w:szCs w:val="18"/>
                      </w:rPr>
                      <w:t xml:space="preserve">Component </w:t>
                    </w:r>
                    <w:proofErr w:type="gramStart"/>
                    <w:r w:rsidRPr="00F96C6E">
                      <w:rPr>
                        <w:rFonts w:cs="Arial"/>
                        <w:color w:val="000000"/>
                        <w:sz w:val="18"/>
                        <w:szCs w:val="18"/>
                      </w:rPr>
                      <w:t>6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r w:rsidRPr="00F96C6E">
                      <w:rPr>
                        <w:rFonts w:cs="Arial"/>
                        <w:color w:val="000000"/>
                        <w:sz w:val="18"/>
                        <w:szCs w:val="18"/>
                      </w:rPr>
                      <w:t xml:space="preserve">Component </w:t>
                    </w:r>
                    <w:proofErr w:type="gramStart"/>
                    <w:r w:rsidRPr="00F96C6E">
                      <w:rPr>
                        <w:rFonts w:cs="Arial"/>
                        <w:color w:val="000000"/>
                        <w:sz w:val="18"/>
                        <w:szCs w:val="18"/>
                      </w:rPr>
                      <w:t>7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xml:space="preserve">. Supported sub-use cases: {‘Set B equal to Set A’, ‘Set B subset of Set </w:t>
                  </w:r>
                  <w:proofErr w:type="spellStart"/>
                  <w:r w:rsidRPr="005D7013">
                    <w:rPr>
                      <w:color w:val="000000" w:themeColor="text1"/>
                      <w:sz w:val="18"/>
                      <w:szCs w:val="18"/>
                      <w:highlight w:val="yellow"/>
                    </w:rPr>
                    <w:t>A’,’Set</w:t>
                  </w:r>
                  <w:proofErr w:type="spellEnd"/>
                  <w:r w:rsidRPr="005D7013">
                    <w:rPr>
                      <w:color w:val="000000" w:themeColor="text1"/>
                      <w:sz w:val="18"/>
                      <w:szCs w:val="18"/>
                      <w:highlight w:val="yellow"/>
                    </w:rPr>
                    <w:t xml:space="preserve">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lastRenderedPageBreak/>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For Component 7, to enable sufficient number of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 xml:space="preserve">he candidate cases include {‘Set B equal to Set A’, ‘Set B subset of Set </w:t>
            </w:r>
            <w:proofErr w:type="spellStart"/>
            <w:r w:rsidRPr="0056355A">
              <w:rPr>
                <w:color w:val="000000" w:themeColor="text1"/>
                <w:sz w:val="22"/>
                <w:szCs w:val="22"/>
                <w:lang w:eastAsia="zh-CN"/>
              </w:rPr>
              <w:t>A’,’Set</w:t>
            </w:r>
            <w:proofErr w:type="spellEnd"/>
            <w:r w:rsidRPr="0056355A">
              <w:rPr>
                <w:color w:val="000000" w:themeColor="text1"/>
                <w:sz w:val="22"/>
                <w:szCs w:val="22"/>
                <w:lang w:eastAsia="zh-CN"/>
              </w:rPr>
              <w:t xml:space="preserve"> B not a subset of Set A’}. From our view, UE capability of supporting BM-Case 1 and BM-Case 2 should be separated also from the data collection perspective, since it may impact the configuration on the resources of Set B and Set A by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E.g., from NW perspective, the </w:t>
            </w:r>
            <w:proofErr w:type="spellStart"/>
            <w:r w:rsidRPr="0056355A">
              <w:rPr>
                <w:color w:val="000000" w:themeColor="text1"/>
                <w:sz w:val="22"/>
                <w:szCs w:val="22"/>
                <w:lang w:eastAsia="zh-CN"/>
              </w:rPr>
              <w:t>flavors</w:t>
            </w:r>
            <w:proofErr w:type="spellEnd"/>
            <w:r w:rsidRPr="0056355A">
              <w:rPr>
                <w:color w:val="000000" w:themeColor="text1"/>
                <w:sz w:val="22"/>
                <w:szCs w:val="22"/>
                <w:lang w:eastAsia="zh-CN"/>
              </w:rPr>
              <w:t xml:space="preserve"> on the resources of Set B and Set A (e.g., number of beams, periodicity of Set B/Set A, time offset between Set B and Set A, etc.) may be different between BM-Case 1 and BM-Case 2. To ensure the aligned configuration between training and inference,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w:t>
                  </w:r>
                  <w:proofErr w:type="spellStart"/>
                  <w:r w:rsidRPr="00172144">
                    <w:rPr>
                      <w:rFonts w:cs="Arial"/>
                      <w:color w:val="000000" w:themeColor="text1"/>
                      <w:sz w:val="16"/>
                      <w:szCs w:val="16"/>
                      <w:highlight w:val="yellow"/>
                    </w:rPr>
                    <w:t>A’,’Set</w:t>
                  </w:r>
                  <w:proofErr w:type="spellEnd"/>
                  <w:r w:rsidRPr="00172144">
                    <w:rPr>
                      <w:rFonts w:cs="Arial"/>
                      <w:color w:val="000000" w:themeColor="text1"/>
                      <w:sz w:val="16"/>
                      <w:szCs w:val="16"/>
                      <w:highlight w:val="yellow"/>
                    </w:rPr>
                    <w:t xml:space="preserve">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xml:space="preserve">. Supported sub-use cases: {‘Set B equal to Set A’, ‘Set B subset of Set </w:t>
                  </w:r>
                  <w:proofErr w:type="spellStart"/>
                  <w:r w:rsidRPr="009F3BD4">
                    <w:rPr>
                      <w:rFonts w:cs="Arial"/>
                      <w:color w:val="000000"/>
                      <w:sz w:val="16"/>
                      <w:szCs w:val="16"/>
                      <w:highlight w:val="cyan"/>
                    </w:rPr>
                    <w:t>A’,’Set</w:t>
                  </w:r>
                  <w:proofErr w:type="spellEnd"/>
                  <w:r w:rsidRPr="009F3BD4">
                    <w:rPr>
                      <w:rFonts w:cs="Arial"/>
                      <w:color w:val="000000"/>
                      <w:sz w:val="16"/>
                      <w:szCs w:val="16"/>
                      <w:highlight w:val="cyan"/>
                    </w:rPr>
                    <w:t xml:space="preserve">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ase 2 necessitates auxiliary configuration parameters, such as periodicity,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ListParagraph"/>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ListParagraph"/>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w:t>
            </w:r>
            <w:proofErr w:type="spellStart"/>
            <w:r>
              <w:rPr>
                <w:lang w:eastAsia="zh-CN"/>
              </w:rPr>
              <w:t>behaviour</w:t>
            </w:r>
            <w:proofErr w:type="spellEnd"/>
            <w:r>
              <w:rPr>
                <w:lang w:eastAsia="zh-CN"/>
              </w:rPr>
              <w:t xml:space="preserve"> is the same, i.e., measuring reference signal and derive the RSRP. </w:t>
            </w:r>
          </w:p>
          <w:p w14:paraId="4DCD658E" w14:textId="77777777" w:rsidR="0061596C" w:rsidRDefault="0061596C">
            <w:pPr>
              <w:pStyle w:val="ListParagraph"/>
              <w:numPr>
                <w:ilvl w:val="0"/>
                <w:numId w:val="34"/>
              </w:numPr>
              <w:spacing w:before="0" w:line="240" w:lineRule="auto"/>
              <w:contextualSpacing w:val="0"/>
              <w:rPr>
                <w:lang w:eastAsia="zh-CN"/>
              </w:rPr>
            </w:pPr>
            <w:r>
              <w:rPr>
                <w:rFonts w:hint="eastAsia"/>
                <w:lang w:eastAsia="zh-CN"/>
              </w:rPr>
              <w:t>W</w:t>
            </w:r>
            <w:r>
              <w:rPr>
                <w:lang w:eastAsia="zh-CN"/>
              </w:rPr>
              <w:t xml:space="preserve">e propose to remove the component 3. Similar logic as above, UE </w:t>
            </w:r>
            <w:proofErr w:type="spellStart"/>
            <w:r>
              <w:rPr>
                <w:lang w:eastAsia="zh-CN"/>
              </w:rPr>
              <w:t>behaviour</w:t>
            </w:r>
            <w:proofErr w:type="spellEnd"/>
            <w:r>
              <w:rPr>
                <w:lang w:eastAsia="zh-CN"/>
              </w:rPr>
              <w:t xml:space="preserve"> is the same no matter whether Set B is a subset of the Set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 xml:space="preserve">58. </w:t>
                  </w:r>
                  <w:proofErr w:type="spellStart"/>
                  <w:r w:rsidRPr="00033B38">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xml:space="preserve">. Supported sub-use cases: {‘Set B equal to Set A’, ‘Set B subset of Set </w:t>
                  </w:r>
                  <w:proofErr w:type="spellStart"/>
                  <w:r w:rsidRPr="00461E34">
                    <w:rPr>
                      <w:sz w:val="18"/>
                      <w:szCs w:val="18"/>
                      <w:highlight w:val="yellow"/>
                    </w:rPr>
                    <w:t>A’,’Set</w:t>
                  </w:r>
                  <w:proofErr w:type="spellEnd"/>
                  <w:r w:rsidRPr="00461E34">
                    <w:rPr>
                      <w:sz w:val="18"/>
                      <w:szCs w:val="18"/>
                      <w:highlight w:val="yellow"/>
                    </w:rPr>
                    <w:t xml:space="preserve">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 xml:space="preserve">Optional with capability </w:t>
                  </w:r>
                  <w:proofErr w:type="spellStart"/>
                  <w:r w:rsidRPr="00033B38">
                    <w:rPr>
                      <w:color w:val="000000"/>
                      <w:sz w:val="18"/>
                      <w:szCs w:val="18"/>
                    </w:rPr>
                    <w:t>signalling</w:t>
                  </w:r>
                  <w:proofErr w:type="spellEnd"/>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58. </w:t>
                  </w:r>
                  <w:proofErr w:type="spellStart"/>
                  <w:r w:rsidRPr="00041E4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 xml:space="preserve">[3. Supported sub-use cases: {‘Set B equal to Set A’, ‘Set B subset of Set </w:t>
                  </w:r>
                  <w:proofErr w:type="spellStart"/>
                  <w:r w:rsidRPr="00041E4E">
                    <w:rPr>
                      <w:rFonts w:cs="Arial"/>
                      <w:color w:val="000000" w:themeColor="text1"/>
                      <w:sz w:val="18"/>
                      <w:szCs w:val="18"/>
                    </w:rPr>
                    <w:t>A’,’Set</w:t>
                  </w:r>
                  <w:proofErr w:type="spellEnd"/>
                  <w:r w:rsidRPr="00041E4E">
                    <w:rPr>
                      <w:rFonts w:cs="Arial"/>
                      <w:color w:val="000000" w:themeColor="text1"/>
                      <w:sz w:val="18"/>
                      <w:szCs w:val="18"/>
                    </w:rPr>
                    <w:t xml:space="preserve"> B not a subset of Set A’}]</w:t>
                  </w:r>
                </w:p>
                <w:p w14:paraId="5D37F27D" w14:textId="77777777" w:rsidR="0011237E" w:rsidRDefault="0011237E" w:rsidP="0011237E">
                  <w:pPr>
                    <w:rPr>
                      <w:ins w:id="401" w:author="Jeffrey Cao" w:date="2025-08-14T17: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rFonts w:cs="Arial"/>
                      <w:color w:val="000000" w:themeColor="text1"/>
                      <w:sz w:val="18"/>
                      <w:szCs w:val="18"/>
                    </w:rPr>
                  </w:pPr>
                  <w:del w:id="403" w:author="Jeffrey Cao" w:date="2025-08-14T17: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lastRenderedPageBreak/>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xml:space="preserve">. Supported sub-use cases: {‘Set B equal to Set A’, ‘Set B subset of Set </w:t>
                  </w:r>
                  <w:proofErr w:type="spellStart"/>
                  <w:r w:rsidRPr="0092674A">
                    <w:rPr>
                      <w:rFonts w:eastAsia="MS Gothic" w:cs="Arial"/>
                      <w:strike/>
                      <w:color w:val="FF0000"/>
                      <w:sz w:val="18"/>
                      <w:szCs w:val="18"/>
                      <w:highlight w:val="yellow"/>
                      <w:lang w:val="en-GB" w:eastAsia="ja-JP"/>
                    </w:rPr>
                    <w:t>A’,’Set</w:t>
                  </w:r>
                  <w:proofErr w:type="spellEnd"/>
                  <w:r w:rsidRPr="0092674A">
                    <w:rPr>
                      <w:rFonts w:eastAsia="MS Gothic" w:cs="Arial"/>
                      <w:strike/>
                      <w:color w:val="FF0000"/>
                      <w:sz w:val="18"/>
                      <w:szCs w:val="18"/>
                      <w:highlight w:val="yellow"/>
                      <w:lang w:val="en-GB" w:eastAsia="ja-JP"/>
                    </w:rPr>
                    <w:t xml:space="preserve">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w:t>
            </w:r>
            <w:proofErr w:type="spellStart"/>
            <w:r>
              <w:rPr>
                <w:rFonts w:eastAsiaTheme="minorEastAsia" w:hint="eastAsia"/>
                <w:lang w:eastAsia="zh-CN"/>
              </w:rPr>
              <w:t>gNB</w:t>
            </w:r>
            <w:proofErr w:type="spellEnd"/>
            <w:r>
              <w:rPr>
                <w:rFonts w:eastAsiaTheme="minorEastAsia" w:hint="eastAsia"/>
                <w:lang w:eastAsia="zh-CN"/>
              </w:rPr>
              <w:t xml:space="preserve">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 xml:space="preserve">58. </w:t>
                  </w:r>
                  <w:proofErr w:type="spellStart"/>
                  <w:r>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xml:space="preserve">. Supported sub-use cases: {‘Set B equal to Set A’, ‘Set B subset of Set </w:t>
                  </w:r>
                  <w:proofErr w:type="spellStart"/>
                  <w:r>
                    <w:rPr>
                      <w:sz w:val="16"/>
                      <w:szCs w:val="16"/>
                    </w:rPr>
                    <w:t>A’,’Set</w:t>
                  </w:r>
                  <w:proofErr w:type="spellEnd"/>
                  <w:r>
                    <w:rPr>
                      <w:sz w:val="16"/>
                      <w:szCs w:val="16"/>
                    </w:rPr>
                    <w:t xml:space="preserve">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 xml:space="preserve">58. </w:t>
                  </w:r>
                  <w:proofErr w:type="spellStart"/>
                  <w:r w:rsidRPr="00693AA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xml:space="preserve">. Supported sub-use cases: {‘Set B equal to Set A’, ‘Set B subset of Set </w:t>
                  </w:r>
                  <w:proofErr w:type="spellStart"/>
                  <w:r w:rsidRPr="006F7204">
                    <w:rPr>
                      <w:rFonts w:cs="Arial"/>
                      <w:strike/>
                      <w:color w:val="000000" w:themeColor="text1"/>
                      <w:sz w:val="18"/>
                      <w:szCs w:val="18"/>
                      <w:highlight w:val="yellow"/>
                    </w:rPr>
                    <w:t>A’,’Set</w:t>
                  </w:r>
                  <w:proofErr w:type="spellEnd"/>
                  <w:r w:rsidRPr="006F7204">
                    <w:rPr>
                      <w:rFonts w:cs="Arial"/>
                      <w:strike/>
                      <w:color w:val="000000" w:themeColor="text1"/>
                      <w:sz w:val="18"/>
                      <w:szCs w:val="18"/>
                      <w:highlight w:val="yellow"/>
                    </w:rPr>
                    <w:t xml:space="preserve">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lastRenderedPageBreak/>
                    <w:t xml:space="preserve">58. </w:t>
                  </w:r>
                  <w:proofErr w:type="spellStart"/>
                  <w:r w:rsidRPr="00382C16">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xml:space="preserve">. Supported sub-use cases: {‘Set B equal to Set A’, ‘Set B subset of Set </w:t>
                  </w:r>
                  <w:proofErr w:type="spellStart"/>
                  <w:r w:rsidRPr="00891993">
                    <w:rPr>
                      <w:rFonts w:cs="Arial"/>
                      <w:color w:val="000000" w:themeColor="text1"/>
                      <w:sz w:val="18"/>
                      <w:szCs w:val="18"/>
                    </w:rPr>
                    <w:t>A’,’Set</w:t>
                  </w:r>
                  <w:proofErr w:type="spellEnd"/>
                  <w:r w:rsidRPr="00891993">
                    <w:rPr>
                      <w:rFonts w:cs="Arial"/>
                      <w:color w:val="000000" w:themeColor="text1"/>
                      <w:sz w:val="18"/>
                      <w:szCs w:val="18"/>
                    </w:rPr>
                    <w:t xml:space="preserve">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 xml:space="preserve">Optional with capability </w:t>
                  </w:r>
                  <w:proofErr w:type="spellStart"/>
                  <w:r w:rsidRPr="00382C16">
                    <w:rPr>
                      <w:sz w:val="18"/>
                      <w:szCs w:val="18"/>
                    </w:rPr>
                    <w:t>signalling</w:t>
                  </w:r>
                  <w:proofErr w:type="spellEnd"/>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 xml:space="preserve">upported sub </w:t>
                    </w:r>
                    <w:proofErr w:type="spellStart"/>
                    <w:r w:rsidRPr="00B57D41">
                      <w:rPr>
                        <w:rFonts w:eastAsia="MS Mincho" w:cs="Arial"/>
                        <w:color w:val="000000" w:themeColor="text1"/>
                        <w:sz w:val="18"/>
                        <w:szCs w:val="18"/>
                      </w:rPr>
                      <w:t>usecase</w:t>
                    </w:r>
                  </w:ins>
                  <w:proofErr w:type="spellEnd"/>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ins>
                  <w:proofErr w:type="spellEnd"/>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ins>
                  <w:proofErr w:type="spellEnd"/>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lastRenderedPageBreak/>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 xml:space="preserve">58. </w:t>
                  </w:r>
                  <w:proofErr w:type="spellStart"/>
                  <w:r w:rsidRPr="00D47F38">
                    <w:rPr>
                      <w:rFonts w:cs="Arial"/>
                      <w:color w:val="FF0000"/>
                      <w:sz w:val="18"/>
                      <w:lang w:val="en-GB" w:eastAsia="ja-JP"/>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 xml:space="preserve">58. </w:t>
                  </w:r>
                  <w:proofErr w:type="spellStart"/>
                  <w:r w:rsidRPr="002A04CF">
                    <w:rPr>
                      <w:rFonts w:eastAsia="MS Mincho" w:cs="Arial"/>
                      <w:color w:val="0070C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 xml:space="preserve">58. </w:t>
                  </w:r>
                  <w:proofErr w:type="spellStart"/>
                  <w:r w:rsidRPr="005756B6">
                    <w:rPr>
                      <w:rFonts w:ascii="Times New Roman" w:hAnsi="Times New Roman"/>
                      <w:color w:val="FF0000"/>
                      <w:szCs w:val="18"/>
                    </w:rPr>
                    <w:t>NR_AIML_air</w:t>
                  </w:r>
                  <w:proofErr w:type="spellEnd"/>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 xml:space="preserve">Optional with capability </w:t>
                  </w:r>
                  <w:proofErr w:type="spellStart"/>
                  <w:r w:rsidRPr="00E33767">
                    <w:rPr>
                      <w:rFonts w:cs="Arial"/>
                      <w:color w:val="FF0000"/>
                      <w:sz w:val="18"/>
                      <w:szCs w:val="18"/>
                    </w:rPr>
                    <w:t>signalling</w:t>
                  </w:r>
                  <w:proofErr w:type="spellEnd"/>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 but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lastRenderedPageBreak/>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group, and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support FG (typically </w:t>
            </w:r>
            <w:proofErr w:type="spellStart"/>
            <w:r>
              <w:rPr>
                <w:rFonts w:eastAsia="Malgun Gothic"/>
              </w:rPr>
              <w:t>signalled</w:t>
            </w:r>
            <w:proofErr w:type="spellEnd"/>
            <w:r>
              <w:rPr>
                <w:rFonts w:eastAsia="Malgun Gothic"/>
              </w:rPr>
              <w:t xml:space="preserve">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 xml:space="preserve">In RAN1#120bis, Option A-1/2/3 were discussed and informally concluded. It is understood that the agreement of RAN1#119 was sufficient, i.e., Option A-1/2/3 are supported; the existing signaling can be reused, and no further discussion is needed.  </w:t>
            </w:r>
            <w:proofErr w:type="gramStart"/>
            <w:r>
              <w:t>Thus</w:t>
            </w:r>
            <w:proofErr w:type="gramEnd"/>
            <w:r>
              <w:t xml:space="preserve">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r w:rsidRPr="004B1580">
                      <w:rPr>
                        <w:rFonts w:cs="Arial"/>
                        <w:color w:val="000000" w:themeColor="text1"/>
                        <w:sz w:val="18"/>
                        <w:szCs w:val="18"/>
                      </w:rPr>
                      <w:t xml:space="preserve"> </w:t>
                    </w:r>
                  </w:ins>
                  <w:del w:id="515" w:author="Ikram Ashraf (Nokia)" w:date="2025-08-14T15: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r w:rsidRPr="00BF0B82" w:rsidDel="00063284">
                      <w:rPr>
                        <w:rFonts w:cs="Arial"/>
                        <w:color w:val="000000" w:themeColor="text1"/>
                        <w:szCs w:val="18"/>
                        <w:highlight w:val="yellow"/>
                      </w:rPr>
                      <w:delText>FFS</w:delText>
                    </w:r>
                  </w:del>
                  <w:ins w:id="519" w:author="Kathiravetpillai Sivanesan (Nokia)" w:date="2025-08-15T06: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ListParagraph"/>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ListParagraph"/>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ListParagraph"/>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ListParagraph"/>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xml:space="preserve">Optional with capability </w:t>
                  </w:r>
                  <w:proofErr w:type="spellStart"/>
                  <w:r w:rsidRPr="00287D5F">
                    <w:rPr>
                      <w:rFonts w:eastAsia="MS Mincho" w:cs="Arial"/>
                      <w:color w:val="000000"/>
                      <w:kern w:val="24"/>
                      <w:sz w:val="18"/>
                      <w:szCs w:val="18"/>
                    </w:rPr>
                    <w:t>signalling</w:t>
                  </w:r>
                  <w:proofErr w:type="spellEnd"/>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 xml:space="preserve">Additionally, RAN1 has not agreed to specific capability </w:t>
            </w:r>
            <w:proofErr w:type="spellStart"/>
            <w:r>
              <w:t>signalling</w:t>
            </w:r>
            <w:proofErr w:type="spellEnd"/>
            <w:r>
              <w:t xml:space="preserve"> for AD components. </w:t>
            </w:r>
            <w:proofErr w:type="gramStart"/>
            <w:r>
              <w:t>Thus</w:t>
            </w:r>
            <w:proofErr w:type="gramEnd"/>
            <w:r>
              <w:t xml:space="preserve">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 xml:space="preserve">Optional with capability </w:t>
                  </w:r>
                  <w:proofErr w:type="spellStart"/>
                  <w:r w:rsidRPr="00A01AB2">
                    <w:rPr>
                      <w:rFonts w:eastAsia="MS Mincho" w:cs="Arial"/>
                      <w:color w:val="000000"/>
                      <w:kern w:val="24"/>
                      <w:sz w:val="18"/>
                      <w:szCs w:val="18"/>
                    </w:rPr>
                    <w:t>signalling</w:t>
                  </w:r>
                  <w:proofErr w:type="spellEnd"/>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ListParagraph"/>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a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 xml:space="preserve">3. Duration of DL PRS symbols N in units of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 UE can process every T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-T: {8, 16, 20, 30, 40, 80, 160, 320, 640, 1280} </w:t>
                  </w:r>
                  <w:proofErr w:type="spellStart"/>
                  <w:r w:rsidRPr="00CA6256">
                    <w:rPr>
                      <w:rFonts w:cs="Arial"/>
                      <w:color w:val="000000" w:themeColor="text1"/>
                      <w:sz w:val="16"/>
                      <w:szCs w:val="16"/>
                    </w:rPr>
                    <w:t>ms</w:t>
                  </w:r>
                  <w:proofErr w:type="spellEnd"/>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-N: {0.125, 0.25, 0.5, 1, 2, 4, 6, 8, 12, 16, 20, 25, 30, 32, 35, 40, 45, 50} </w:t>
                  </w:r>
                  <w:proofErr w:type="spellStart"/>
                  <w:r w:rsidRPr="00CA6256">
                    <w:rPr>
                      <w:rFonts w:cs="Arial"/>
                      <w:color w:val="000000" w:themeColor="text1"/>
                      <w:sz w:val="16"/>
                      <w:szCs w:val="16"/>
                    </w:rPr>
                    <w:t>ms</w:t>
                  </w:r>
                  <w:proofErr w:type="spellEnd"/>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 xml:space="preserve">a. UE reports one combination of (N, T) values per band, where N is a duration of DL PRS symbols in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processed every T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3. Duration of DL PRS symbols N in units of </w:t>
                  </w:r>
                  <w:proofErr w:type="spellStart"/>
                  <w:r>
                    <w:rPr>
                      <w:rFonts w:cs="Arial"/>
                      <w:sz w:val="18"/>
                      <w:szCs w:val="18"/>
                    </w:rPr>
                    <w:t>ms</w:t>
                  </w:r>
                  <w:proofErr w:type="spellEnd"/>
                  <w:r>
                    <w:rPr>
                      <w:rFonts w:cs="Arial"/>
                      <w:sz w:val="18"/>
                      <w:szCs w:val="18"/>
                    </w:rPr>
                    <w:t xml:space="preserve"> a UE can process every T </w:t>
                  </w:r>
                  <w:proofErr w:type="spellStart"/>
                  <w:r>
                    <w:rPr>
                      <w:rFonts w:cs="Arial"/>
                      <w:sz w:val="18"/>
                      <w:szCs w:val="18"/>
                    </w:rPr>
                    <w:t>ms</w:t>
                  </w:r>
                  <w:proofErr w:type="spellEnd"/>
                  <w:r>
                    <w:rPr>
                      <w:rFonts w:cs="Arial"/>
                      <w:sz w:val="18"/>
                      <w:szCs w:val="18"/>
                    </w:rPr>
                    <w:t xml:space="preserve">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-T: {8, 16, 20, 30, 40, 80, 160, 320, 640, 1280} </w:t>
                  </w:r>
                  <w:proofErr w:type="spellStart"/>
                  <w:r>
                    <w:rPr>
                      <w:rFonts w:cs="Arial"/>
                      <w:sz w:val="18"/>
                      <w:szCs w:val="18"/>
                    </w:rPr>
                    <w:t>ms</w:t>
                  </w:r>
                  <w:proofErr w:type="spellEnd"/>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-N: {0.125, 0.25, 0.5, 1, 2, 4, 6, 8, 12, 16, 20, 25, 30, 32, 35, 40, 45, 50} </w:t>
                  </w:r>
                  <w:proofErr w:type="spellStart"/>
                  <w:r>
                    <w:rPr>
                      <w:rFonts w:cs="Arial"/>
                      <w:sz w:val="18"/>
                      <w:szCs w:val="18"/>
                    </w:rPr>
                    <w:t>ms</w:t>
                  </w:r>
                  <w:proofErr w:type="spellEnd"/>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 xml:space="preserve">a. UE reports one combination of (N, T) values per band, where N is a duration of DL PRS symbols in </w:t>
                  </w:r>
                  <w:proofErr w:type="spellStart"/>
                  <w:r>
                    <w:rPr>
                      <w:rFonts w:eastAsia="MS Mincho" w:cs="Arial"/>
                      <w:sz w:val="18"/>
                      <w:szCs w:val="18"/>
                    </w:rPr>
                    <w:t>ms</w:t>
                  </w:r>
                  <w:proofErr w:type="spellEnd"/>
                  <w:r>
                    <w:rPr>
                      <w:rFonts w:eastAsia="MS Mincho" w:cs="Arial"/>
                      <w:sz w:val="18"/>
                      <w:szCs w:val="18"/>
                    </w:rPr>
                    <w:t xml:space="preserve"> processed every T </w:t>
                  </w:r>
                  <w:proofErr w:type="spellStart"/>
                  <w:r>
                    <w:rPr>
                      <w:rFonts w:eastAsia="MS Mincho" w:cs="Arial"/>
                      <w:sz w:val="18"/>
                      <w:szCs w:val="18"/>
                    </w:rPr>
                    <w:t>ms</w:t>
                  </w:r>
                  <w:proofErr w:type="spellEnd"/>
                  <w:r>
                    <w:rPr>
                      <w:rFonts w:eastAsia="MS Mincho" w:cs="Arial"/>
                      <w:sz w:val="18"/>
                      <w:szCs w:val="18"/>
                    </w:rPr>
                    <w:t xml:space="preserve">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similar to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DL </w:t>
            </w:r>
            <w:proofErr w:type="spellStart"/>
            <w:r w:rsidRPr="006318A7">
              <w:rPr>
                <w:rFonts w:eastAsia="Aptos"/>
                <w:color w:val="000000" w:themeColor="text1"/>
              </w:rPr>
              <w:t>TdoA</w:t>
            </w:r>
            <w:proofErr w:type="spellEnd"/>
            <w:r w:rsidRPr="006318A7">
              <w:rPr>
                <w:rFonts w:eastAsia="Aptos"/>
                <w:color w:val="000000" w:themeColor="text1"/>
              </w:rPr>
              <w:t xml:space="preserve"> or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multi RTT) unless UE indicates such operation is possible and supported. The LMF can still configure multiple legacy methods but it is UE implementation to decide running them as hybrid or sequentially. We find the same principle need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For Case 1 PRS processing capabilities, the UE may support some common values of those corresponding to existing legacy methods. From signaling perspective, to optimize signaling overhead, it is beneficial to let UE skip repeating common PRS processing values to those indicated for existing legacy methods (</w:t>
            </w:r>
            <w:proofErr w:type="gramStart"/>
            <w:r w:rsidRPr="006318A7">
              <w:rPr>
                <w:rFonts w:eastAsia="Aptos"/>
                <w:color w:val="000000" w:themeColor="text1"/>
              </w:rPr>
              <w:t>i.e.</w:t>
            </w:r>
            <w:proofErr w:type="gramEnd"/>
            <w:r w:rsidRPr="006318A7">
              <w:rPr>
                <w:rFonts w:eastAsia="Aptos"/>
                <w:color w:val="000000" w:themeColor="text1"/>
              </w:rPr>
              <w:t xml:space="preserve"> those indicated in FG 13-1). We propose keeping the second note with enhanced wording to describe the above intention:</w:t>
            </w:r>
          </w:p>
          <w:p w14:paraId="79F90C2F" w14:textId="77777777" w:rsidR="007A47DE" w:rsidRPr="006318A7" w:rsidRDefault="007A47DE">
            <w:pPr>
              <w:pStyle w:val="ListParagraph"/>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3. Duration of DL PRS symbols N in units of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 UE can process every T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 xml:space="preserve">-T: {8, 16, 20, 30, 40, 80, 160, 320, 640, 1280} </w:t>
                  </w:r>
                  <w:proofErr w:type="spellStart"/>
                  <w:r w:rsidRPr="005C5790">
                    <w:rPr>
                      <w:rFonts w:eastAsia="MS Gothic" w:cs="Arial"/>
                      <w:color w:val="000000"/>
                      <w:sz w:val="18"/>
                      <w:szCs w:val="18"/>
                      <w:lang w:val="en-GB" w:eastAsia="ja-JP"/>
                    </w:rPr>
                    <w:t>ms</w:t>
                  </w:r>
                  <w:proofErr w:type="spellEnd"/>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-N: {0.125, 0.25, 0.5, 1, 2, 4, 6, 8, 12, 16, 20, 25, 30, 32, 35, 40, 45, 50} </w:t>
                  </w:r>
                  <w:proofErr w:type="spellStart"/>
                  <w:r w:rsidRPr="005C5790">
                    <w:rPr>
                      <w:rFonts w:eastAsia="MS Gothic" w:cs="Arial"/>
                      <w:color w:val="000000"/>
                      <w:sz w:val="18"/>
                      <w:szCs w:val="18"/>
                      <w:lang w:val="en-GB" w:eastAsia="ja-JP"/>
                    </w:rPr>
                    <w:t>ms</w:t>
                  </w:r>
                  <w:proofErr w:type="spellEnd"/>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 xml:space="preserve">a. UE reports one combination of (N, T) values per band, where N is a duration of DL PRS symbols in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processed every T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3. Duration of DL PRS symbols N in units of </w:t>
                  </w:r>
                  <w:proofErr w:type="spellStart"/>
                  <w:r w:rsidRPr="00013F6A">
                    <w:rPr>
                      <w:color w:val="000000"/>
                      <w:kern w:val="24"/>
                      <w:sz w:val="18"/>
                      <w:szCs w:val="18"/>
                    </w:rPr>
                    <w:t>ms</w:t>
                  </w:r>
                  <w:proofErr w:type="spellEnd"/>
                  <w:r w:rsidRPr="00013F6A">
                    <w:rPr>
                      <w:color w:val="000000"/>
                      <w:kern w:val="24"/>
                      <w:sz w:val="18"/>
                      <w:szCs w:val="18"/>
                    </w:rPr>
                    <w:t xml:space="preserve"> a UE can process every T </w:t>
                  </w:r>
                  <w:proofErr w:type="spellStart"/>
                  <w:r w:rsidRPr="00013F6A">
                    <w:rPr>
                      <w:color w:val="000000"/>
                      <w:kern w:val="24"/>
                      <w:sz w:val="18"/>
                      <w:szCs w:val="18"/>
                    </w:rPr>
                    <w:t>ms</w:t>
                  </w:r>
                  <w:proofErr w:type="spellEnd"/>
                  <w:r w:rsidRPr="00013F6A">
                    <w:rPr>
                      <w:color w:val="000000"/>
                      <w:kern w:val="24"/>
                      <w:sz w:val="18"/>
                      <w:szCs w:val="18"/>
                    </w:rPr>
                    <w:t xml:space="preserve">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-T: {8, 16, 20, 30, 40, 80, 160, 320, 640, 1280} </w:t>
                  </w:r>
                  <w:proofErr w:type="spellStart"/>
                  <w:r w:rsidRPr="00013F6A">
                    <w:rPr>
                      <w:color w:val="000000"/>
                      <w:kern w:val="24"/>
                      <w:sz w:val="18"/>
                      <w:szCs w:val="18"/>
                    </w:rPr>
                    <w:t>ms</w:t>
                  </w:r>
                  <w:proofErr w:type="spellEnd"/>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-N: {0.125, 0.25, 0.5, 1, 2, 4, 6, 8, 12, 16, 20, 25, 30, 32, 35, 40, 45, 50} </w:t>
                  </w:r>
                  <w:proofErr w:type="spellStart"/>
                  <w:r w:rsidRPr="00013F6A">
                    <w:rPr>
                      <w:color w:val="000000"/>
                      <w:kern w:val="24"/>
                      <w:sz w:val="18"/>
                      <w:szCs w:val="18"/>
                    </w:rPr>
                    <w:t>ms</w:t>
                  </w:r>
                  <w:proofErr w:type="spellEnd"/>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xml:space="preserve">a. UE reports one combination of (N, T) values per band, where N is a duration of DL PRS symbols in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processed every T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SSB from </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 xml:space="preserve">Support of 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 xml:space="preserve">1. Support of SSB from </w:t>
                  </w:r>
                  <w:proofErr w:type="spellStart"/>
                  <w:r>
                    <w:rPr>
                      <w:rFonts w:cs="Arial"/>
                      <w:sz w:val="18"/>
                      <w:szCs w:val="18"/>
                    </w:rPr>
                    <w:t>neighbour</w:t>
                  </w:r>
                  <w:proofErr w:type="spellEnd"/>
                  <w:r>
                    <w:rPr>
                      <w:rFonts w:cs="Arial"/>
                      <w:sz w:val="18"/>
                      <w:szCs w:val="18"/>
                    </w:rPr>
                    <w:t xml:space="preserve">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 xml:space="preserve">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 xml:space="preserve">Support of SSB from </w:t>
            </w:r>
            <w:proofErr w:type="spellStart"/>
            <w:r w:rsidRPr="007906B0">
              <w:rPr>
                <w:rFonts w:eastAsia="SimSun"/>
                <w:color w:val="000000"/>
                <w:kern w:val="24"/>
                <w:sz w:val="22"/>
                <w:szCs w:val="22"/>
              </w:rPr>
              <w:t>neighbour</w:t>
            </w:r>
            <w:proofErr w:type="spellEnd"/>
            <w:r w:rsidRPr="007906B0">
              <w:rPr>
                <w:rFonts w:eastAsia="SimSun"/>
                <w:color w:val="000000"/>
                <w:kern w:val="24"/>
                <w:sz w:val="22"/>
                <w:szCs w:val="22"/>
              </w:rPr>
              <w:t xml:space="preserve">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Support of 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 xml:space="preserve">1. Support of SSB from </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DL PRS from serving/</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w:t>
                  </w:r>
                  <w:proofErr w:type="spellStart"/>
                  <w:r>
                    <w:rPr>
                      <w:rFonts w:cs="Arial"/>
                      <w:sz w:val="18"/>
                      <w:szCs w:val="18"/>
                    </w:rPr>
                    <w:t>neighbour</w:t>
                  </w:r>
                  <w:proofErr w:type="spellEnd"/>
                  <w:r>
                    <w:rPr>
                      <w:rFonts w:cs="Arial"/>
                      <w:sz w:val="18"/>
                      <w:szCs w:val="18"/>
                    </w:rPr>
                    <w:t xml:space="preserve">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UE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Support of 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w:t>
            </w:r>
            <w:proofErr w:type="spellStart"/>
            <w:r>
              <w:rPr>
                <w:rFonts w:eastAsia="Malgun Gothic"/>
              </w:rPr>
              <w:t>signalling</w:t>
            </w:r>
            <w:proofErr w:type="spellEnd"/>
            <w:r>
              <w:rPr>
                <w:rFonts w:eastAsia="Malgun Gothic"/>
              </w:rPr>
              <w:t xml:space="preserve"> can be reused for the case where the legacy PRS processing capability applies. In last meeting it was also proposed to introduce further FGs for the cases where the new case 1 PRS processing capability is used.  In our view, RAN1 could introduce features up to and including Rel-17, but not Rel-18, since the AIML study was made in Rel-18 and did not take into account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rFonts w:eastAsia="MS Mincho" w:cs="Arial"/>
                      <w:color w:val="000000" w:themeColor="text1"/>
                      <w:highlight w:val="yellow"/>
                      <w:lang w:eastAsia="zh-CN"/>
                    </w:rPr>
                  </w:pPr>
                  <w:ins w:id="541" w:author="Dick Carrillo Melgarejo (Nokia)" w:date="2025-08-14T21:57: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rFonts w:eastAsia="MS Mincho" w:cs="Arial"/>
                      <w:color w:val="000000" w:themeColor="text1"/>
                      <w:szCs w:val="18"/>
                      <w:highlight w:val="yellow"/>
                      <w:lang w:eastAsia="zh-CN"/>
                    </w:rPr>
                  </w:pPr>
                  <w:ins w:id="543" w:author="Dick Carrillo Melgarejo (Nokia)" w:date="2025-08-14T22:04:00Z">
                    <w:r>
                      <w:rPr>
                        <w:rFonts w:cs="Arial"/>
                        <w:color w:val="000000" w:themeColor="text1"/>
                        <w:szCs w:val="18"/>
                        <w:highlight w:val="yellow"/>
                      </w:rPr>
                      <w:t>[</w:t>
                    </w:r>
                  </w:ins>
                  <w:ins w:id="544" w:author="Dick Carrillo Melgarejo (Nokia)" w:date="2025-08-14T21:57:00Z">
                    <w:r w:rsidRPr="007A2757">
                      <w:rPr>
                        <w:rFonts w:cs="Arial"/>
                        <w:color w:val="000000" w:themeColor="text1"/>
                        <w:szCs w:val="18"/>
                        <w:highlight w:val="yellow"/>
                      </w:rPr>
                      <w:t>58-2-7</w:t>
                    </w:r>
                  </w:ins>
                  <w:ins w:id="545" w:author="Dick Carrillo Melgarejo (Nokia)" w:date="2025-08-14T22: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rFonts w:cs="Arial"/>
                      <w:color w:val="000000" w:themeColor="text1"/>
                      <w:szCs w:val="18"/>
                      <w:highlight w:val="yellow"/>
                      <w:lang w:eastAsia="zh-CN"/>
                    </w:rPr>
                  </w:pPr>
                  <w:ins w:id="547" w:author="Dick Carrillo Melgarejo (Nokia)" w:date="2025-08-14T21:57:00Z">
                    <w:r w:rsidRPr="007A2757">
                      <w:rPr>
                        <w:rFonts w:eastAsia="Yu Mincho" w:cs="Arial"/>
                        <w:color w:val="000000" w:themeColor="text1"/>
                        <w:szCs w:val="18"/>
                        <w:highlight w:val="yellow"/>
                      </w:rPr>
                      <w:t xml:space="preserve">Support </w:t>
                    </w:r>
                    <w:del w:id="548" w:author="Ikram Ashraf (Nokia)" w:date="2025-08-15T00: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rFonts w:cs="Arial"/>
                      <w:color w:val="000000" w:themeColor="text1"/>
                      <w:szCs w:val="18"/>
                      <w:highlight w:val="yellow"/>
                    </w:rPr>
                  </w:pPr>
                  <w:ins w:id="550" w:author="Dick Carrillo Melgarejo (Nokia)" w:date="2025-08-14T21:57:00Z">
                    <w:r w:rsidRPr="007A2757">
                      <w:rPr>
                        <w:rFonts w:eastAsia="Yu Mincho" w:cs="Arial"/>
                        <w:color w:val="000000" w:themeColor="text1"/>
                        <w:szCs w:val="18"/>
                        <w:highlight w:val="yellow"/>
                      </w:rPr>
                      <w:t xml:space="preserve">Indicates support of </w:t>
                    </w:r>
                  </w:ins>
                  <w:ins w:id="551" w:author="Dick Carrillo Melgarejo (Nokia)" w:date="2025-08-14T21:58:00Z">
                    <w:r w:rsidRPr="007A2757">
                      <w:rPr>
                        <w:rFonts w:eastAsia="Yu Mincho" w:cs="Arial"/>
                        <w:color w:val="000000" w:themeColor="text1"/>
                        <w:szCs w:val="18"/>
                        <w:highlight w:val="yellow"/>
                      </w:rPr>
                      <w:t>Associated ID</w:t>
                    </w:r>
                  </w:ins>
                  <w:ins w:id="552" w:author="Dick Carrillo Melgarejo (Nokia)" w:date="2025-08-14T21: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rFonts w:eastAsia="MS Mincho" w:cs="Arial"/>
                      <w:color w:val="000000" w:themeColor="text1"/>
                      <w:sz w:val="18"/>
                      <w:szCs w:val="18"/>
                      <w:highlight w:val="yellow"/>
                    </w:rPr>
                  </w:pPr>
                  <w:ins w:id="554" w:author="Dick Carrillo Melgarejo (Nokia)" w:date="2025-08-14T21: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rFonts w:eastAsia="Yu Mincho" w:cs="Arial"/>
                      <w:color w:val="000000" w:themeColor="text1"/>
                      <w:szCs w:val="18"/>
                      <w:highlight w:val="yellow"/>
                    </w:rPr>
                  </w:pPr>
                  <w:ins w:id="556" w:author="Dick Carrillo Melgarejo (Nokia)" w:date="2025-08-14T21: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rFonts w:eastAsia="MS Mincho" w:cs="Arial"/>
                      <w:color w:val="000000" w:themeColor="text1"/>
                      <w:szCs w:val="18"/>
                      <w:highlight w:val="yellow"/>
                    </w:rPr>
                  </w:pPr>
                  <w:ins w:id="558"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rFonts w:cs="Arial"/>
                      <w:color w:val="000000" w:themeColor="text1"/>
                      <w:szCs w:val="18"/>
                      <w:highlight w:val="yellow"/>
                      <w:lang w:eastAsia="zh-CN"/>
                    </w:rPr>
                  </w:pPr>
                  <w:ins w:id="560" w:author="Dick Carrillo Melgarejo (Nokia)" w:date="2025-08-14T21:57:00Z">
                    <w:r w:rsidRPr="007A2757">
                      <w:rPr>
                        <w:rFonts w:eastAsia="Yu Mincho" w:cs="Arial"/>
                        <w:color w:val="000000" w:themeColor="text1"/>
                        <w:szCs w:val="18"/>
                        <w:highlight w:val="yellow"/>
                      </w:rPr>
                      <w:t>Reception of</w:t>
                    </w:r>
                  </w:ins>
                  <w:ins w:id="561" w:author="Dick Carrillo Melgarejo (Nokia)" w:date="2025-08-14T21:58:00Z">
                    <w:r w:rsidRPr="007A2757">
                      <w:rPr>
                        <w:rFonts w:eastAsia="Yu Mincho" w:cs="Arial"/>
                        <w:color w:val="000000" w:themeColor="text1"/>
                        <w:szCs w:val="18"/>
                        <w:highlight w:val="yellow"/>
                      </w:rPr>
                      <w:t xml:space="preserve"> Associated ID</w:t>
                    </w:r>
                  </w:ins>
                  <w:ins w:id="562" w:author="Dick Carrillo Melgarejo (Nokia)" w:date="2025-08-14T21: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rFonts w:eastAsia="MS Mincho" w:cs="Arial"/>
                      <w:color w:val="000000" w:themeColor="text1"/>
                      <w:szCs w:val="18"/>
                      <w:highlight w:val="yellow"/>
                      <w:lang w:eastAsia="zh-CN"/>
                    </w:rPr>
                  </w:pPr>
                  <w:ins w:id="564" w:author="Dick Carrillo Melgarejo (Nokia)" w:date="2025-08-14T21: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rFonts w:eastAsia="MS Mincho" w:cs="Arial"/>
                      <w:color w:val="000000" w:themeColor="text1"/>
                      <w:szCs w:val="18"/>
                      <w:highlight w:val="yellow"/>
                    </w:rPr>
                  </w:pPr>
                  <w:ins w:id="566"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rFonts w:eastAsia="MS Mincho" w:cs="Arial"/>
                      <w:color w:val="000000" w:themeColor="text1"/>
                      <w:szCs w:val="18"/>
                      <w:highlight w:val="yellow"/>
                    </w:rPr>
                  </w:pPr>
                  <w:ins w:id="568"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rFonts w:eastAsia="MS Mincho" w:cs="Arial"/>
                      <w:color w:val="000000" w:themeColor="text1"/>
                      <w:szCs w:val="18"/>
                      <w:highlight w:val="yellow"/>
                    </w:rPr>
                  </w:pPr>
                  <w:ins w:id="570" w:author="Dick Carrillo Melgarejo (Nokia)" w:date="2025-08-14T21: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rFonts w:eastAsia="Yu Mincho" w:cs="Arial"/>
                      <w:color w:val="000000" w:themeColor="text1"/>
                      <w:szCs w:val="18"/>
                      <w:highlight w:val="yellow"/>
                    </w:rPr>
                  </w:pPr>
                  <w:ins w:id="572" w:author="Dick Carrillo Melgarejo (Nokia)" w:date="2025-08-14T21: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rFonts w:cs="Arial"/>
                      <w:color w:val="000000" w:themeColor="text1"/>
                      <w:szCs w:val="18"/>
                      <w:highlight w:val="yellow"/>
                    </w:rPr>
                  </w:pPr>
                  <w:ins w:id="575" w:author="Dick Carrillo Melgarejo (Nokia)" w:date="2025-08-14T21:57:00Z">
                    <w:r w:rsidRPr="007A2757">
                      <w:rPr>
                        <w:rFonts w:eastAsia="Yu Mincho" w:cs="Arial"/>
                        <w:color w:val="000000" w:themeColor="text1"/>
                        <w:szCs w:val="18"/>
                        <w:highlight w:val="yellow"/>
                      </w:rPr>
                      <w:t xml:space="preserve">Note: </w:t>
                    </w:r>
                  </w:ins>
                  <w:ins w:id="576" w:author="Dick Carrillo Melgarejo (Nokia)" w:date="2025-08-14T22: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rFonts w:eastAsia="MS Mincho" w:cs="Arial"/>
                      <w:color w:val="000000" w:themeColor="text1"/>
                      <w:highlight w:val="yellow"/>
                      <w:lang w:eastAsia="zh-CN"/>
                    </w:rPr>
                  </w:pPr>
                  <w:ins w:id="579" w:author="Dick Carrillo Melgarejo (Nokia)" w:date="2025-08-14T21: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rFonts w:cs="Arial"/>
                      <w:color w:val="000000" w:themeColor="text1"/>
                      <w:highlight w:val="yellow"/>
                    </w:rPr>
                  </w:pPr>
                  <w:ins w:id="582" w:author="Dick Carrillo Melgarejo (Nokia)" w:date="2025-08-14T22:11: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proofErr w:type="spellEnd"/>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rFonts w:cs="Arial"/>
                      <w:color w:val="000000" w:themeColor="text1"/>
                      <w:szCs w:val="18"/>
                      <w:highlight w:val="yellow"/>
                    </w:rPr>
                  </w:pPr>
                  <w:ins w:id="584" w:author="Dick Carrillo Melgarejo (Nokia)" w:date="2025-08-14T22: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rFonts w:eastAsia="Yu Mincho" w:cs="Arial"/>
                      <w:color w:val="000000" w:themeColor="text1"/>
                      <w:szCs w:val="18"/>
                      <w:highlight w:val="yellow"/>
                    </w:rPr>
                  </w:pPr>
                  <w:ins w:id="586" w:author="Dick Carrillo Melgarejo (Nokia)" w:date="2025-08-14T22: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rFonts w:eastAsia="Yu Mincho" w:cs="Arial"/>
                      <w:color w:val="000000" w:themeColor="text1"/>
                      <w:szCs w:val="18"/>
                      <w:highlight w:val="yellow"/>
                    </w:rPr>
                  </w:pPr>
                  <w:ins w:id="588" w:author="Dick Carrillo Melgarejo (Nokia)" w:date="2025-08-14T22:11:00Z">
                    <w:r>
                      <w:rPr>
                        <w:rFonts w:eastAsia="Yu Mincho" w:cs="Arial"/>
                        <w:color w:val="000000" w:themeColor="text1"/>
                        <w:szCs w:val="18"/>
                        <w:highlight w:val="yellow"/>
                      </w:rPr>
                      <w:t>Indicates su</w:t>
                    </w:r>
                  </w:ins>
                  <w:ins w:id="589" w:author="Dick Carrillo Melgarejo (Nokia)" w:date="2025-08-14T22: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rFonts w:cs="Arial"/>
                      <w:color w:val="000000" w:themeColor="text1"/>
                      <w:szCs w:val="18"/>
                      <w:highlight w:val="yellow"/>
                      <w:lang w:eastAsia="ja-JP"/>
                    </w:rPr>
                  </w:pPr>
                  <w:ins w:id="591" w:author="Dick Carrillo Melgarejo (Nokia)" w:date="2025-08-14T22: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rFonts w:eastAsia="Yu Mincho" w:cs="Arial"/>
                      <w:color w:val="000000" w:themeColor="text1"/>
                      <w:szCs w:val="18"/>
                      <w:highlight w:val="yellow"/>
                    </w:rPr>
                  </w:pPr>
                  <w:ins w:id="593" w:author="Dick Carrillo Melgarejo (Nokia)" w:date="2025-08-14T22: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rFonts w:cs="Arial"/>
                      <w:color w:val="000000" w:themeColor="text1"/>
                      <w:szCs w:val="18"/>
                      <w:highlight w:val="yellow"/>
                    </w:rPr>
                  </w:pPr>
                  <w:ins w:id="595" w:author="Dick Carrillo Melgarejo (Nokia)" w:date="2025-08-14T22: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rFonts w:eastAsia="Yu Mincho" w:cs="Arial"/>
                      <w:color w:val="000000" w:themeColor="text1"/>
                      <w:szCs w:val="18"/>
                      <w:highlight w:val="yellow"/>
                    </w:rPr>
                  </w:pPr>
                  <w:ins w:id="597" w:author="Dick Carrillo Melgarejo (Nokia)" w:date="2025-08-14T22: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rFonts w:cs="Arial"/>
                      <w:color w:val="000000" w:themeColor="text1"/>
                      <w:szCs w:val="18"/>
                      <w:highlight w:val="yellow"/>
                    </w:rPr>
                  </w:pPr>
                  <w:ins w:id="599" w:author="Dick Carrillo Melgarejo (Nokia)" w:date="2025-08-14T22: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rFonts w:cs="Arial"/>
                      <w:color w:val="000000" w:themeColor="text1"/>
                      <w:szCs w:val="18"/>
                      <w:highlight w:val="yellow"/>
                    </w:rPr>
                  </w:pPr>
                  <w:ins w:id="601"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rFonts w:cs="Arial"/>
                      <w:color w:val="000000" w:themeColor="text1"/>
                      <w:szCs w:val="18"/>
                      <w:highlight w:val="yellow"/>
                    </w:rPr>
                  </w:pPr>
                  <w:ins w:id="603"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rFonts w:cs="Arial"/>
                      <w:color w:val="000000" w:themeColor="text1"/>
                      <w:szCs w:val="18"/>
                      <w:highlight w:val="yellow"/>
                    </w:rPr>
                  </w:pPr>
                  <w:ins w:id="605" w:author="Dick Carrillo Melgarejo (Nokia)" w:date="2025-08-14T22: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highlight w:val="yellow"/>
                    </w:rPr>
                  </w:pPr>
                  <w:ins w:id="607" w:author="Dick Carrillo Melgarejo (Nokia)" w:date="2025-08-14T22: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rFonts w:eastAsia="Yu Mincho" w:cs="Arial"/>
                      <w:color w:val="000000" w:themeColor="text1"/>
                      <w:szCs w:val="18"/>
                      <w:highlight w:val="yellow"/>
                    </w:rPr>
                  </w:pPr>
                  <w:ins w:id="609" w:author="Dick Carrillo Melgarejo (Nokia)" w:date="2025-08-14T22: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rFonts w:cs="Arial"/>
                      <w:color w:val="000000" w:themeColor="text1"/>
                      <w:szCs w:val="18"/>
                      <w:highlight w:val="yellow"/>
                    </w:rPr>
                  </w:pPr>
                  <w:ins w:id="611" w:author="Dick Carrillo Melgarejo (Nokia)" w:date="2025-08-14T22: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w:t>
                  </w:r>
                  <w:proofErr w:type="gramStart"/>
                  <w:r>
                    <w:rPr>
                      <w:rFonts w:ascii="Times New Roman" w:hAnsi="Times New Roman" w:hint="eastAsia"/>
                      <w:color w:val="FF0000"/>
                      <w:szCs w:val="18"/>
                      <w:lang w:eastAsia="zh-CN"/>
                    </w:rPr>
                    <w:t>location  to</w:t>
                  </w:r>
                  <w:proofErr w:type="gramEnd"/>
                  <w:r>
                    <w:rPr>
                      <w:rFonts w:ascii="Times New Roman" w:hAnsi="Times New Roman" w:hint="eastAsia"/>
                      <w:color w:val="FF0000"/>
                      <w:szCs w:val="18"/>
                      <w:lang w:eastAsia="zh-CN"/>
                    </w:rPr>
                    <w:t xml:space="preserve">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5"/>
              <w:gridCol w:w="3527"/>
              <w:gridCol w:w="1339"/>
              <w:gridCol w:w="1095"/>
              <w:gridCol w:w="2431"/>
              <w:gridCol w:w="3826"/>
              <w:gridCol w:w="6048"/>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 xml:space="preserve">Need for the </w:t>
                  </w:r>
                  <w:proofErr w:type="spellStart"/>
                  <w:r w:rsidRPr="0089286C">
                    <w:rPr>
                      <w:rFonts w:asciiTheme="majorHAnsi" w:hAnsiTheme="majorHAnsi" w:cstheme="majorHAnsi"/>
                      <w:szCs w:val="18"/>
                    </w:rPr>
                    <w:t>gNB</w:t>
                  </w:r>
                  <w:proofErr w:type="spellEnd"/>
                  <w:r w:rsidRPr="0089286C">
                    <w:rPr>
                      <w:rFonts w:asciiTheme="majorHAnsi" w:hAnsiTheme="majorHAnsi" w:cstheme="majorHAnsi"/>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mong these three 1</w:t>
            </w:r>
            <w:r w:rsidRPr="007C4427">
              <w:rPr>
                <w:vertAlign w:val="superscript"/>
                <w:lang w:eastAsia="zh-CN"/>
              </w:rPr>
              <w:t>st</w:t>
            </w:r>
            <w:r>
              <w:rPr>
                <w:lang w:eastAsia="zh-CN"/>
              </w:rPr>
              <w:t xml:space="preserve"> priority use cases, case 3a is with </w:t>
            </w:r>
            <w:proofErr w:type="spellStart"/>
            <w:r>
              <w:rPr>
                <w:lang w:eastAsia="zh-CN"/>
              </w:rPr>
              <w:t>gNB</w:t>
            </w:r>
            <w:proofErr w:type="spellEnd"/>
            <w:r>
              <w:rPr>
                <w:lang w:eastAsia="zh-CN"/>
              </w:rPr>
              <w:t xml:space="preserve">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 xml:space="preserve">58. </w:t>
                  </w:r>
                  <w:proofErr w:type="spellStart"/>
                  <w:r w:rsidRPr="00E9623E">
                    <w:rPr>
                      <w:rFonts w:ascii="Times New Roman" w:eastAsia="MS Mincho" w:hAnsi="Times New Roman"/>
                      <w:color w:val="000000" w:themeColor="text1"/>
                      <w:szCs w:val="18"/>
                      <w:lang w:eastAsia="zh-CN"/>
                    </w:rPr>
                    <w:t>NR_AIML_Air</w:t>
                  </w:r>
                  <w:proofErr w:type="spellEnd"/>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xml:space="preserve">: Support information related to UL SRS as in the capability </w:t>
            </w:r>
            <w:proofErr w:type="spellStart"/>
            <w:r w:rsidRPr="006B46CF">
              <w:rPr>
                <w:rFonts w:eastAsiaTheme="minorEastAsia" w:cs="Arial"/>
                <w:b/>
                <w:bCs/>
                <w:sz w:val="22"/>
                <w:szCs w:val="28"/>
                <w:lang w:eastAsia="zh-CN"/>
              </w:rPr>
              <w:t>signalling</w:t>
            </w:r>
            <w:proofErr w:type="spellEnd"/>
            <w:r w:rsidRPr="006B46CF">
              <w:rPr>
                <w:rFonts w:eastAsiaTheme="minorEastAsia" w:cs="Arial"/>
                <w:b/>
                <w:bCs/>
                <w:sz w:val="22"/>
                <w:szCs w:val="28"/>
                <w:lang w:eastAsia="zh-CN"/>
              </w:rPr>
              <w:t xml:space="preserve">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 xml:space="preserve">For Case 1, From the Rel-18 UE feature list for NR Positioning, the </w:t>
            </w:r>
            <w:proofErr w:type="gramStart"/>
            <w:r w:rsidRPr="00FC7C35">
              <w:rPr>
                <w:rFonts w:ascii="Times New Roman" w:hAnsi="Times New Roman"/>
                <w:b/>
                <w:bCs/>
                <w:sz w:val="22"/>
                <w:szCs w:val="22"/>
              </w:rPr>
              <w:t>FG  for</w:t>
            </w:r>
            <w:proofErr w:type="gramEnd"/>
            <w:r w:rsidRPr="00FC7C35">
              <w:rPr>
                <w:rFonts w:ascii="Times New Roman" w:hAnsi="Times New Roman"/>
                <w:b/>
                <w:bCs/>
                <w:sz w:val="22"/>
                <w:szCs w:val="22"/>
              </w:rPr>
              <w:t xml:space="preserve"> NR positioning should be made specific to UE-based positioning Case 1.</w:t>
            </w:r>
          </w:p>
          <w:p w14:paraId="3F7B5AD0"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w:t>
            </w:r>
            <w:proofErr w:type="spellStart"/>
            <w:r>
              <w:t>TdoA</w:t>
            </w:r>
            <w:proofErr w:type="spellEnd"/>
            <w:r>
              <w:t xml:space="preserve"> for UE-based positioning Case 1. As Case 1 is introduced as an independent method, equivalent features of DL-</w:t>
            </w:r>
            <w:proofErr w:type="spellStart"/>
            <w:r>
              <w:t>TdoA</w:t>
            </w:r>
            <w:proofErr w:type="spellEnd"/>
            <w:r>
              <w:t xml:space="preserve">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w:t>
            </w:r>
            <w:proofErr w:type="spellStart"/>
            <w:r>
              <w:rPr>
                <w:b/>
                <w:bCs/>
              </w:rPr>
              <w:t>TDoA</w:t>
            </w:r>
            <w:proofErr w:type="spellEnd"/>
            <w:r>
              <w:rPr>
                <w:b/>
                <w:bCs/>
              </w:rPr>
              <w:t xml:space="preserve">.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w:t>
                  </w:r>
                  <w:proofErr w:type="spellStart"/>
                  <w:r w:rsidRPr="0087280D">
                    <w:rPr>
                      <w:rFonts w:ascii="Times New Roman" w:eastAsia="Malgun Gothic" w:hAnsi="Times New Roman"/>
                      <w:color w:val="4472C4" w:themeColor="accent1"/>
                      <w:sz w:val="16"/>
                      <w:szCs w:val="16"/>
                      <w:lang w:val="en-GB"/>
                    </w:rPr>
                    <w:t>pos</w:t>
                  </w:r>
                  <w:proofErr w:type="spellEnd"/>
                  <w:r w:rsidRPr="0087280D">
                    <w:rPr>
                      <w:rFonts w:ascii="Times New Roman" w:eastAsia="Malgun Gothic" w:hAnsi="Times New Roman"/>
                      <w:color w:val="4472C4" w:themeColor="accent1"/>
                      <w:sz w:val="16"/>
                      <w:szCs w:val="16"/>
                      <w:lang w:val="en-GB"/>
                    </w:rPr>
                    <w:t>)</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If provided implicitly, associated ID is </w:t>
                  </w:r>
                  <w:proofErr w:type="spellStart"/>
                  <w:r w:rsidRPr="0087280D">
                    <w:rPr>
                      <w:rFonts w:ascii="Times New Roman" w:eastAsia="Malgun Gothic" w:hAnsi="Times New Roman"/>
                      <w:color w:val="4472C4" w:themeColor="accent1"/>
                      <w:sz w:val="16"/>
                      <w:szCs w:val="16"/>
                      <w:lang w:val="en-GB"/>
                    </w:rPr>
                    <w:t>signaled</w:t>
                  </w:r>
                  <w:proofErr w:type="spellEnd"/>
                  <w:r w:rsidRPr="0087280D">
                    <w:rPr>
                      <w:rFonts w:ascii="Times New Roman" w:eastAsia="Malgun Gothic" w:hAnsi="Times New Roman"/>
                      <w:color w:val="4472C4" w:themeColor="accent1"/>
                      <w:sz w:val="16"/>
                      <w:szCs w:val="16"/>
                      <w:lang w:val="en-GB"/>
                    </w:rPr>
                    <w:t xml:space="preserve">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Geographical coordinates of the TRPs served by the </w:t>
                        </w:r>
                        <w:proofErr w:type="spellStart"/>
                        <w:r w:rsidRPr="0087280D">
                          <w:rPr>
                            <w:rFonts w:ascii="Times New Roman" w:eastAsia="Malgun Gothic" w:hAnsi="Times New Roman"/>
                            <w:color w:val="4472C4" w:themeColor="accent1"/>
                            <w:sz w:val="16"/>
                            <w:szCs w:val="16"/>
                            <w:lang w:val="en-GB"/>
                          </w:rPr>
                          <w:t>gNB</w:t>
                        </w:r>
                        <w:proofErr w:type="spellEnd"/>
                        <w:r w:rsidRPr="0087280D">
                          <w:rPr>
                            <w:rFonts w:ascii="Times New Roman" w:eastAsia="Malgun Gothic" w:hAnsi="Times New Roman"/>
                            <w:color w:val="4472C4" w:themeColor="accent1"/>
                            <w:sz w:val="16"/>
                            <w:szCs w:val="16"/>
                            <w:lang w:val="en-GB"/>
                          </w:rPr>
                          <w:t xml:space="preserve">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Spatial direction information (e.g. azimuth, elevation etc.) of the DL-PRS Resources of the TRPs served by the </w:t>
                        </w:r>
                        <w:proofErr w:type="spellStart"/>
                        <w:r w:rsidRPr="007158B7">
                          <w:rPr>
                            <w:color w:val="4472C4" w:themeColor="accent1"/>
                            <w:sz w:val="16"/>
                            <w:szCs w:val="16"/>
                          </w:rPr>
                          <w:t>gNB</w:t>
                        </w:r>
                        <w:proofErr w:type="spellEnd"/>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Geographical coordinates of the TRPs served by the </w:t>
                        </w:r>
                        <w:proofErr w:type="spellStart"/>
                        <w:r w:rsidRPr="007158B7">
                          <w:rPr>
                            <w:color w:val="4472C4" w:themeColor="accent1"/>
                            <w:sz w:val="16"/>
                            <w:szCs w:val="16"/>
                          </w:rPr>
                          <w:t>gNB</w:t>
                        </w:r>
                        <w:proofErr w:type="spellEnd"/>
                        <w:r w:rsidRPr="007158B7">
                          <w:rPr>
                            <w:color w:val="4472C4" w:themeColor="accent1"/>
                            <w:sz w:val="16"/>
                            <w:szCs w:val="16"/>
                          </w:rPr>
                          <w:t xml:space="preserve">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w:t>
            </w:r>
            <w:proofErr w:type="spellStart"/>
            <w:r>
              <w:t>TdoA</w:t>
            </w:r>
            <w:proofErr w:type="spellEnd"/>
            <w:r>
              <w:t xml:space="preserve"> method, including features related to PRS resource capabilities, PRS processing capabilities, PRS QCL processing capabilities, on-demand PRS capabilities, capabilities related to reporting </w:t>
            </w:r>
            <w:proofErr w:type="spellStart"/>
            <w:r>
              <w:t>LocationEstimate</w:t>
            </w:r>
            <w:proofErr w:type="spellEnd"/>
            <w:r>
              <w:t>,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ListParagraph"/>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ListParagraph"/>
              <w:numPr>
                <w:ilvl w:val="1"/>
                <w:numId w:val="42"/>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ListParagraph"/>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ListParagraph"/>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ListParagraph"/>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ListParagraph"/>
              <w:numPr>
                <w:ilvl w:val="1"/>
                <w:numId w:val="42"/>
              </w:numPr>
              <w:spacing w:before="0" w:after="180" w:line="240" w:lineRule="auto"/>
            </w:pPr>
            <w:r>
              <w:rPr>
                <w:snapToGrid w:val="0"/>
              </w:rPr>
              <w:t>Supported PRS BWA</w:t>
            </w:r>
          </w:p>
          <w:p w14:paraId="6CDBAE76" w14:textId="77777777" w:rsidR="005F5CA9" w:rsidRPr="00820421" w:rsidRDefault="005F5CA9">
            <w:pPr>
              <w:pStyle w:val="ListParagraph"/>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TDoA</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w:t>
                  </w:r>
                  <w:proofErr w:type="spellStart"/>
                  <w:r w:rsidRPr="00652242">
                    <w:rPr>
                      <w:rFonts w:eastAsia="SimSun"/>
                    </w:rPr>
                    <w:t>TDoA</w:t>
                  </w:r>
                  <w:proofErr w:type="spellEnd"/>
                  <w:r w:rsidRPr="00652242">
                    <w:rPr>
                      <w:rFonts w:eastAsia="SimSun"/>
                    </w:rPr>
                    <w:t xml:space="preserve">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w:t>
                  </w:r>
                  <w:proofErr w:type="gramStart"/>
                  <w:r>
                    <w:rPr>
                      <w:rFonts w:eastAsia="SimSun"/>
                    </w:rPr>
                    <w:t xml:space="preserve">1  </w:t>
                  </w:r>
                  <w:r w:rsidRPr="00652242">
                    <w:rPr>
                      <w:rFonts w:eastAsia="SimSun"/>
                    </w:rPr>
                    <w:t>and</w:t>
                  </w:r>
                  <w:proofErr w:type="gramEnd"/>
                  <w:r w:rsidRPr="00652242">
                    <w:rPr>
                      <w:rFonts w:eastAsia="SimSun"/>
                    </w:rPr>
                    <w:t xml:space="preserve"> DL </w:t>
                  </w:r>
                  <w:proofErr w:type="spellStart"/>
                  <w:r w:rsidRPr="00652242">
                    <w:rPr>
                      <w:rFonts w:eastAsia="SimSun"/>
                    </w:rPr>
                    <w:t>TDoA</w:t>
                  </w:r>
                  <w:proofErr w:type="spellEnd"/>
                  <w:r w:rsidRPr="00652242">
                    <w:rPr>
                      <w:rFonts w:eastAsia="SimSun"/>
                    </w:rPr>
                    <w:t xml:space="preserve">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AoD</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w:t>
                  </w:r>
                  <w:proofErr w:type="gramStart"/>
                  <w:r>
                    <w:rPr>
                      <w:rFonts w:eastAsia="SimSun"/>
                    </w:rPr>
                    <w:t xml:space="preserve">1 </w:t>
                  </w:r>
                  <w:r w:rsidRPr="00652242">
                    <w:rPr>
                      <w:rFonts w:eastAsia="SimSun"/>
                    </w:rPr>
                    <w:t xml:space="preserve"> and</w:t>
                  </w:r>
                  <w:proofErr w:type="gramEnd"/>
                  <w:r w:rsidRPr="00652242">
                    <w:rPr>
                      <w:rFonts w:eastAsia="SimSun"/>
                    </w:rPr>
                    <w:t xml:space="preserve"> DL </w:t>
                  </w:r>
                  <w:proofErr w:type="spellStart"/>
                  <w:r>
                    <w:rPr>
                      <w:rFonts w:eastAsia="SimSun"/>
                    </w:rPr>
                    <w:t>AoD</w:t>
                  </w:r>
                  <w:proofErr w:type="spellEnd"/>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proofErr w:type="spellStart"/>
                  <w:r>
                    <w:rPr>
                      <w:rFonts w:eastAsia="SimSun"/>
                    </w:rPr>
                    <w:t>AoD</w:t>
                  </w:r>
                  <w:proofErr w:type="spellEnd"/>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positioning outside MG and in PPW, similar to other positioning methods. These capabilities need to be differentiated for AI/ML as it may not be common to legacy methods. We propose the following new FGs:</w:t>
            </w:r>
          </w:p>
          <w:p w14:paraId="7EBFE0F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ListParagraph"/>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When the UE determines higher priority for other DL signals/channels over the PRS measurement/processing, the UE is not expected to measure/process DL PRS which is applicable to all of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Support of configuration of PRS processing window in RRC and support of using DL MAC CE to activate/deactivate the PRS processing window for PRS measurements is part of the </w:t>
                  </w:r>
                  <w:proofErr w:type="gramStart"/>
                  <w:r w:rsidRPr="009F0B57">
                    <w:rPr>
                      <w:rFonts w:cs="Arial"/>
                      <w:sz w:val="16"/>
                      <w:szCs w:val="16"/>
                      <w:lang w:eastAsia="ja-JP"/>
                    </w:rPr>
                    <w:t>FG ,</w:t>
                  </w:r>
                  <w:proofErr w:type="gramEnd"/>
                  <w:r w:rsidRPr="009F0B57">
                    <w:rPr>
                      <w:rFonts w:cs="Arial"/>
                      <w:sz w:val="16"/>
                      <w:szCs w:val="16"/>
                      <w:lang w:eastAsia="ja-JP"/>
                    </w:rPr>
                    <w:t xml:space="preserve">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2a. Duration of DL PRS symbols N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every T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2b. Duration of DL PRS symbols N2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inT2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T: {1, 2, 4, 8, 16, 20, 30, 40, 80, 160, 320, 640, 1280} </w:t>
                  </w:r>
                  <w:proofErr w:type="spellStart"/>
                  <w:r w:rsidRPr="001518F9">
                    <w:rPr>
                      <w:rFonts w:cs="Arial"/>
                      <w:sz w:val="12"/>
                      <w:szCs w:val="12"/>
                      <w:lang w:eastAsia="ja-JP"/>
                    </w:rPr>
                    <w:t>ms</w:t>
                  </w:r>
                  <w:proofErr w:type="spellEnd"/>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N: {0.125, 0.25, 0.5, 1, 2, 4, 6, 8, 12, 16, 20, 25, 30, 32, 35, 40, 45, 50} </w:t>
                  </w:r>
                  <w:proofErr w:type="spellStart"/>
                  <w:r w:rsidRPr="001518F9">
                    <w:rPr>
                      <w:rFonts w:cs="Arial"/>
                      <w:sz w:val="12"/>
                      <w:szCs w:val="12"/>
                      <w:lang w:eastAsia="ja-JP"/>
                    </w:rPr>
                    <w:t>ms</w:t>
                  </w:r>
                  <w:proofErr w:type="spellEnd"/>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N2: {0.125, 0.25, 0.5, 1, 2, 3, 4, 5, 6, 8, 12} </w:t>
                  </w:r>
                  <w:proofErr w:type="spellStart"/>
                  <w:r w:rsidRPr="001518F9">
                    <w:rPr>
                      <w:rFonts w:cs="Arial"/>
                      <w:sz w:val="12"/>
                      <w:szCs w:val="12"/>
                      <w:lang w:eastAsia="ja-JP"/>
                    </w:rPr>
                    <w:t>ms</w:t>
                  </w:r>
                  <w:proofErr w:type="spellEnd"/>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T2: {4, 5, 6, 8} </w:t>
                  </w:r>
                  <w:proofErr w:type="spellStart"/>
                  <w:r w:rsidRPr="001518F9">
                    <w:rPr>
                      <w:rFonts w:cs="Arial"/>
                      <w:sz w:val="12"/>
                      <w:szCs w:val="12"/>
                      <w:lang w:eastAsia="ja-JP"/>
                    </w:rPr>
                    <w:t>ms</w:t>
                  </w:r>
                  <w:proofErr w:type="spellEnd"/>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w:t>
                  </w:r>
                  <w:proofErr w:type="gramStart"/>
                  <w:r w:rsidRPr="001518F9">
                    <w:rPr>
                      <w:rFonts w:cs="Arial"/>
                      <w:sz w:val="12"/>
                      <w:szCs w:val="12"/>
                      <w:lang w:eastAsia="ja-JP"/>
                    </w:rPr>
                    <w:t>1:The</w:t>
                  </w:r>
                  <w:proofErr w:type="gramEnd"/>
                  <w:r w:rsidRPr="001518F9">
                    <w:rPr>
                      <w:rFonts w:cs="Arial"/>
                      <w:sz w:val="12"/>
                      <w:szCs w:val="12"/>
                      <w:lang w:eastAsia="ja-JP"/>
                    </w:rPr>
                    <w:t xml:space="preserv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The (N2, T2) UE capabilities are interpreted such that the UE is capable of measuring up to N2 </w:t>
                  </w:r>
                  <w:proofErr w:type="spellStart"/>
                  <w:r w:rsidRPr="001518F9">
                    <w:rPr>
                      <w:rFonts w:cs="Arial"/>
                      <w:sz w:val="12"/>
                      <w:szCs w:val="12"/>
                      <w:lang w:eastAsia="ja-JP"/>
                    </w:rPr>
                    <w:t>ms</w:t>
                  </w:r>
                  <w:proofErr w:type="spellEnd"/>
                  <w:r w:rsidRPr="001518F9">
                    <w:rPr>
                      <w:rFonts w:cs="Arial"/>
                      <w:sz w:val="12"/>
                      <w:szCs w:val="12"/>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1518F9">
                    <w:rPr>
                      <w:rFonts w:cs="Arial"/>
                      <w:sz w:val="12"/>
                      <w:szCs w:val="12"/>
                      <w:lang w:eastAsia="ja-JP"/>
                    </w:rPr>
                    <w:t>ms</w:t>
                  </w:r>
                  <w:proofErr w:type="spellEnd"/>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Note 3: UE shall support either component 2a and component 2</w:t>
                  </w:r>
                  <w:proofErr w:type="gramStart"/>
                  <w:r w:rsidRPr="001518F9">
                    <w:rPr>
                      <w:rFonts w:cs="Arial"/>
                      <w:sz w:val="12"/>
                      <w:szCs w:val="12"/>
                      <w:lang w:eastAsia="ja-JP"/>
                    </w:rPr>
                    <w:t>b ,</w:t>
                  </w:r>
                  <w:proofErr w:type="gramEnd"/>
                  <w:r w:rsidRPr="001518F9">
                    <w:rPr>
                      <w:rFonts w:cs="Arial"/>
                      <w:sz w:val="12"/>
                      <w:szCs w:val="12"/>
                      <w:lang w:eastAsia="ja-JP"/>
                    </w:rPr>
                    <w:t xml:space="preserve">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 xml:space="preserve">Optional with capability </w:t>
                  </w:r>
                  <w:proofErr w:type="spellStart"/>
                  <w:r w:rsidRPr="00C85783">
                    <w:rPr>
                      <w:rFonts w:eastAsia="MS Mincho" w:cs="Arial"/>
                      <w:sz w:val="12"/>
                      <w:szCs w:val="12"/>
                    </w:rPr>
                    <w:t>signalling</w:t>
                  </w:r>
                  <w:proofErr w:type="spellEnd"/>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03"/>
              <w:gridCol w:w="2535"/>
              <w:gridCol w:w="577"/>
              <w:gridCol w:w="417"/>
              <w:gridCol w:w="417"/>
              <w:gridCol w:w="4751"/>
              <w:gridCol w:w="552"/>
              <w:gridCol w:w="443"/>
              <w:gridCol w:w="443"/>
              <w:gridCol w:w="443"/>
              <w:gridCol w:w="1378"/>
              <w:gridCol w:w="1653"/>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 xml:space="preserve">Candidate </w:t>
                  </w:r>
                  <w:proofErr w:type="gramStart"/>
                  <w:r w:rsidRPr="00D6623A">
                    <w:rPr>
                      <w:sz w:val="12"/>
                      <w:szCs w:val="12"/>
                      <w:lang w:eastAsia="ja-JP"/>
                    </w:rPr>
                    <w:t>values:{</w:t>
                  </w:r>
                  <w:proofErr w:type="gramEnd"/>
                  <w:r w:rsidRPr="00D6623A">
                    <w:rPr>
                      <w:sz w:val="12"/>
                      <w:szCs w:val="12"/>
                      <w:lang w:eastAsia="ja-JP"/>
                    </w:rPr>
                    <w:t>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 xml:space="preserve">Optional with capability </w:t>
                  </w:r>
                  <w:proofErr w:type="spellStart"/>
                  <w:r w:rsidRPr="00C85783">
                    <w:rPr>
                      <w:rFonts w:eastAsia="MS Mincho" w:cs="Arial"/>
                      <w:sz w:val="12"/>
                      <w:szCs w:val="12"/>
                    </w:rPr>
                    <w:t>signalling</w:t>
                  </w:r>
                  <w:proofErr w:type="spellEnd"/>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8A07471" w14:textId="77777777" w:rsidR="00A13122" w:rsidRPr="009F0B57"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In addition, if UE support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in</w:t>
                  </w:r>
                  <w:proofErr w:type="gramEnd"/>
                  <w:r w:rsidRPr="009F0B57">
                    <w:rPr>
                      <w:sz w:val="16"/>
                      <w:szCs w:val="16"/>
                      <w:lang w:eastAsia="ja-JP"/>
                    </w:rPr>
                    <w:t xml:space="preserve">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 xml:space="preserve">DL PRS processing capabilities in RRC inactive </w:t>
                  </w:r>
                  <w:proofErr w:type="gramStart"/>
                  <w:r w:rsidRPr="009F0B57">
                    <w:rPr>
                      <w:sz w:val="16"/>
                      <w:szCs w:val="16"/>
                    </w:rPr>
                    <w:t>state</w:t>
                  </w:r>
                  <w:r w:rsidRPr="009F0B57">
                    <w:rPr>
                      <w:rFonts w:eastAsia="Yu Mincho" w:cs="Arial"/>
                      <w:color w:val="FF0000"/>
                      <w:sz w:val="16"/>
                      <w:szCs w:val="16"/>
                      <w:lang w:eastAsia="ja-JP"/>
                    </w:rPr>
                    <w:t xml:space="preserve">  for</w:t>
                  </w:r>
                  <w:proofErr w:type="gramEnd"/>
                  <w:r w:rsidRPr="009F0B57">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 xml:space="preserve">2. Duration of DL PRS symbols N in units of </w:t>
                  </w:r>
                  <w:proofErr w:type="spellStart"/>
                  <w:r w:rsidRPr="009F0B57">
                    <w:rPr>
                      <w:sz w:val="16"/>
                      <w:szCs w:val="16"/>
                    </w:rPr>
                    <w:t>ms</w:t>
                  </w:r>
                  <w:proofErr w:type="spellEnd"/>
                  <w:r w:rsidRPr="009F0B57">
                    <w:rPr>
                      <w:sz w:val="16"/>
                      <w:szCs w:val="16"/>
                    </w:rPr>
                    <w:t xml:space="preserve"> a UE can process every T </w:t>
                  </w:r>
                  <w:proofErr w:type="spellStart"/>
                  <w:r w:rsidRPr="009F0B57">
                    <w:rPr>
                      <w:sz w:val="16"/>
                      <w:szCs w:val="16"/>
                    </w:rPr>
                    <w:t>ms</w:t>
                  </w:r>
                  <w:proofErr w:type="spellEnd"/>
                  <w:r w:rsidRPr="009F0B57">
                    <w:rPr>
                      <w:sz w:val="16"/>
                      <w:szCs w:val="16"/>
                    </w:rPr>
                    <w:t xml:space="preserve">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 xml:space="preserve">T: {8, 16, 20, 30, 40, 80, 160, 320, 640, 1280} </w:t>
                  </w:r>
                  <w:proofErr w:type="spellStart"/>
                  <w:r w:rsidRPr="009F0B57">
                    <w:rPr>
                      <w:sz w:val="16"/>
                      <w:szCs w:val="16"/>
                    </w:rPr>
                    <w:t>ms</w:t>
                  </w:r>
                  <w:proofErr w:type="spellEnd"/>
                </w:p>
                <w:p w14:paraId="0AEBBE8A" w14:textId="77777777" w:rsidR="00A13122" w:rsidRPr="009F0B57" w:rsidRDefault="00A13122" w:rsidP="00A13122">
                  <w:pPr>
                    <w:pStyle w:val="TAL"/>
                    <w:rPr>
                      <w:sz w:val="16"/>
                      <w:szCs w:val="16"/>
                    </w:rPr>
                  </w:pPr>
                  <w:r w:rsidRPr="009F0B57">
                    <w:rPr>
                      <w:sz w:val="16"/>
                      <w:szCs w:val="16"/>
                    </w:rPr>
                    <w:t xml:space="preserve">N: {0.125, 0.25, 0.5, 1, 2, 4, 6, 8, 12, 16, 20, 25, 30, 32, 35, 40, 45, 50} </w:t>
                  </w:r>
                  <w:proofErr w:type="spellStart"/>
                  <w:r w:rsidRPr="009F0B57">
                    <w:rPr>
                      <w:sz w:val="16"/>
                      <w:szCs w:val="16"/>
                    </w:rPr>
                    <w:t>ms</w:t>
                  </w:r>
                  <w:proofErr w:type="spellEnd"/>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w:t>
                  </w:r>
                  <w:r w:rsidRPr="009F0B57">
                    <w:rPr>
                      <w:rFonts w:cs="Arial"/>
                      <w:sz w:val="16"/>
                      <w:szCs w:val="16"/>
                    </w:rPr>
                    <w:t xml:space="preserve"> in</w:t>
                  </w:r>
                  <w:proofErr w:type="gramEnd"/>
                  <w:r w:rsidRPr="009F0B57">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RAN1 agreed to support assistance data for PRS/PRS bandwidth aggregation similar to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p>
          <w:p w14:paraId="35C01D74"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w:t>
                  </w:r>
                  <w:proofErr w:type="gramStart"/>
                  <w:r w:rsidRPr="009F0B57">
                    <w:rPr>
                      <w:rFonts w:eastAsia="SimSun" w:cs="Arial"/>
                      <w:sz w:val="16"/>
                      <w:szCs w:val="16"/>
                      <w:lang w:eastAsia="zh-CN"/>
                    </w:rPr>
                    <w:t xml:space="preserve">in </w:t>
                  </w:r>
                  <w:r w:rsidRPr="009F0B57">
                    <w:rPr>
                      <w:rFonts w:eastAsia="SimSun" w:cs="Arial"/>
                      <w:color w:val="FF0000"/>
                      <w:sz w:val="16"/>
                      <w:szCs w:val="16"/>
                      <w:highlight w:val="yellow"/>
                      <w:lang w:eastAsia="zh-CN"/>
                    </w:rPr>
                    <w:t xml:space="preserve"> this</w:t>
                  </w:r>
                  <w:proofErr w:type="gramEnd"/>
                  <w:r w:rsidRPr="009F0B57">
                    <w:rPr>
                      <w:rFonts w:eastAsia="SimSun" w:cs="Arial"/>
                      <w:color w:val="FF0000"/>
                      <w:sz w:val="16"/>
                      <w:szCs w:val="16"/>
                      <w:highlight w:val="yellow"/>
                      <w:lang w:eastAsia="zh-CN"/>
                    </w:rPr>
                    <w:t xml:space="preserve">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Component 2 candidate </w:t>
                  </w:r>
                  <w:proofErr w:type="spellStart"/>
                  <w:proofErr w:type="gramStart"/>
                  <w:r w:rsidRPr="009F0B57">
                    <w:rPr>
                      <w:rFonts w:eastAsia="SimSun"/>
                      <w:sz w:val="16"/>
                      <w:szCs w:val="16"/>
                      <w:lang w:eastAsia="zh-CN"/>
                    </w:rPr>
                    <w:t>values:a</w:t>
                  </w:r>
                  <w:proofErr w:type="spellEnd"/>
                  <w:proofErr w:type="gramEnd"/>
                  <w:r w:rsidRPr="009F0B57">
                    <w:rPr>
                      <w:rFonts w:eastAsia="SimSun"/>
                      <w:sz w:val="16"/>
                      <w:szCs w:val="16"/>
                      <w:lang w:eastAsia="zh-CN"/>
                    </w:rPr>
                    <w:t>)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w:t>
                  </w:r>
                  <w:proofErr w:type="gramStart"/>
                  <w:r w:rsidRPr="009F0B57">
                    <w:rPr>
                      <w:rFonts w:eastAsia="SimSun"/>
                      <w:sz w:val="16"/>
                      <w:szCs w:val="16"/>
                      <w:lang w:eastAsia="zh-CN"/>
                    </w:rPr>
                    <w:t xml:space="preserve">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proofErr w:type="gramEnd"/>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w:t>
                  </w:r>
                  <w:proofErr w:type="gramStart"/>
                  <w:r w:rsidRPr="009F0B57">
                    <w:rPr>
                      <w:rFonts w:eastAsia="SimSun"/>
                      <w:sz w:val="16"/>
                      <w:szCs w:val="16"/>
                      <w:lang w:eastAsia="zh-CN"/>
                    </w:rPr>
                    <w:t xml:space="preserve">by  </w:t>
                  </w:r>
                  <w:r w:rsidRPr="009F0B57">
                    <w:rPr>
                      <w:rFonts w:eastAsia="SimSun"/>
                      <w:sz w:val="16"/>
                      <w:szCs w:val="16"/>
                      <w:highlight w:val="yellow"/>
                      <w:lang w:eastAsia="zh-CN"/>
                    </w:rPr>
                    <w:t>[</w:t>
                  </w:r>
                  <w:proofErr w:type="gramEnd"/>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 xml:space="preserve">Optional with capability </w:t>
                  </w:r>
                  <w:proofErr w:type="spellStart"/>
                  <w:r w:rsidRPr="009F0B57">
                    <w:rPr>
                      <w:rFonts w:eastAsia="MS Mincho" w:cs="Arial"/>
                      <w:color w:val="FF0000"/>
                      <w:sz w:val="16"/>
                      <w:szCs w:val="16"/>
                    </w:rPr>
                    <w:t>signalling</w:t>
                  </w:r>
                  <w:proofErr w:type="spellEnd"/>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lastRenderedPageBreak/>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 xml:space="preserve">Note: More than one combination </w:t>
                  </w:r>
                  <w:proofErr w:type="gramStart"/>
                  <w:r w:rsidRPr="009F0B57">
                    <w:rPr>
                      <w:rFonts w:eastAsia="SimSun" w:cs="Arial"/>
                      <w:sz w:val="16"/>
                      <w:szCs w:val="16"/>
                      <w:lang w:eastAsia="zh-CN"/>
                    </w:rPr>
                    <w:t>are</w:t>
                  </w:r>
                  <w:proofErr w:type="gramEnd"/>
                  <w:r w:rsidRPr="009F0B57">
                    <w:rPr>
                      <w:rFonts w:eastAsia="SimSun" w:cs="Arial"/>
                      <w:sz w:val="16"/>
                      <w:szCs w:val="16"/>
                      <w:lang w:eastAsia="zh-CN"/>
                    </w:rPr>
                    <w:t xml:space="preserve"> measured in </w:t>
                  </w:r>
                  <w:proofErr w:type="spellStart"/>
                  <w:r w:rsidRPr="009F0B57">
                    <w:rPr>
                      <w:rFonts w:eastAsia="SimSun" w:cs="Arial"/>
                      <w:sz w:val="16"/>
                      <w:szCs w:val="16"/>
                      <w:lang w:eastAsia="zh-CN"/>
                    </w:rPr>
                    <w:t>TDMed</w:t>
                  </w:r>
                  <w:proofErr w:type="spellEnd"/>
                  <w:r w:rsidRPr="009F0B57">
                    <w:rPr>
                      <w:rFonts w:eastAsia="SimSun" w:cs="Arial"/>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low latency MG activation, similar to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 xml:space="preserve">27. </w:t>
                  </w:r>
                  <w:proofErr w:type="spellStart"/>
                  <w:r w:rsidRPr="009F0B57">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 xml:space="preserve">Note: RAN1 understands that FG 27-10a is intended only for the LMF to know, and that the current prerequisite FGs of FG 27-10a are capabilities only for the </w:t>
                  </w:r>
                  <w:proofErr w:type="spellStart"/>
                  <w:r w:rsidRPr="009F0B57">
                    <w:rPr>
                      <w:sz w:val="16"/>
                      <w:szCs w:val="16"/>
                    </w:rPr>
                    <w:t>gNB</w:t>
                  </w:r>
                  <w:proofErr w:type="spellEnd"/>
                  <w:r w:rsidRPr="009F0B57">
                    <w:rPr>
                      <w:sz w:val="16"/>
                      <w:szCs w:val="16"/>
                    </w:rPr>
                    <w:t xml:space="preserve"> to know. It is up to RAN2 to decide whether such </w:t>
                  </w:r>
                  <w:proofErr w:type="gramStart"/>
                  <w:r w:rsidRPr="009F0B57">
                    <w:rPr>
                      <w:sz w:val="16"/>
                      <w:szCs w:val="16"/>
                    </w:rPr>
                    <w:t>a</w:t>
                  </w:r>
                  <w:proofErr w:type="gramEnd"/>
                  <w:r w:rsidRPr="009F0B57">
                    <w:rPr>
                      <w:sz w:val="16"/>
                      <w:szCs w:val="16"/>
                    </w:rPr>
                    <w:t xml:space="preserve"> FG dependency is meaningful from </w:t>
                  </w:r>
                  <w:proofErr w:type="spellStart"/>
                  <w:r w:rsidRPr="009F0B57">
                    <w:rPr>
                      <w:sz w:val="16"/>
                      <w:szCs w:val="16"/>
                    </w:rPr>
                    <w:t>signaling</w:t>
                  </w:r>
                  <w:proofErr w:type="spellEnd"/>
                  <w:r w:rsidRPr="009F0B57">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 xml:space="preserve">Optional with capability </w:t>
                  </w:r>
                  <w:proofErr w:type="spellStart"/>
                  <w:r w:rsidRPr="009F0B57">
                    <w:rPr>
                      <w:sz w:val="16"/>
                      <w:szCs w:val="16"/>
                    </w:rPr>
                    <w:t>signaling</w:t>
                  </w:r>
                  <w:proofErr w:type="spellEnd"/>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 TEG </w:t>
            </w:r>
            <w:proofErr w:type="gramStart"/>
            <w:r w:rsidRPr="002570D2">
              <w:rPr>
                <w:rFonts w:eastAsia="Aptos"/>
                <w:color w:val="000000" w:themeColor="text1"/>
              </w:rPr>
              <w:t>and  LOS</w:t>
            </w:r>
            <w:proofErr w:type="gramEnd"/>
            <w:r w:rsidRPr="002570D2">
              <w:rPr>
                <w:rFonts w:eastAsia="Aptos"/>
                <w:color w:val="000000" w:themeColor="text1"/>
              </w:rPr>
              <w:t>/NLOS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 xml:space="preserve">27. </w:t>
                  </w:r>
                  <w:proofErr w:type="spellStart"/>
                  <w:r w:rsidRPr="009F0B57">
                    <w:rPr>
                      <w:color w:val="000000" w:themeColor="text1"/>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w:t>
                  </w:r>
                  <w:proofErr w:type="spellStart"/>
                  <w:r w:rsidRPr="009F0B57">
                    <w:rPr>
                      <w:color w:val="000000" w:themeColor="text1"/>
                      <w:sz w:val="16"/>
                      <w:szCs w:val="16"/>
                      <w:lang w:eastAsia="ja-JP"/>
                    </w:rPr>
                    <w:t>hardValue+softValue</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hardValue</w:t>
                  </w:r>
                  <w:proofErr w:type="spellEnd"/>
                  <w:r w:rsidRPr="009F0B57">
                    <w:rPr>
                      <w:color w:val="000000" w:themeColor="text1"/>
                      <w:sz w:val="16"/>
                      <w:szCs w:val="16"/>
                      <w:lang w:eastAsia="ja-JP"/>
                    </w:rPr>
                    <w:t>}</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w:t>
                  </w:r>
                  <w:proofErr w:type="spellStart"/>
                  <w:r w:rsidRPr="009F0B57">
                    <w:rPr>
                      <w:color w:val="000000" w:themeColor="text1"/>
                      <w:sz w:val="16"/>
                      <w:szCs w:val="16"/>
                      <w:lang w:eastAsia="ja-JP"/>
                    </w:rPr>
                    <w:t>resourceSpecific</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trpSpecific</w:t>
                  </w:r>
                  <w:proofErr w:type="spellEnd"/>
                  <w:r w:rsidRPr="009F0B57">
                    <w:rPr>
                      <w:color w:val="000000" w:themeColor="text1"/>
                      <w:sz w:val="16"/>
                      <w:szCs w:val="16"/>
                      <w:lang w:eastAsia="ja-JP"/>
                    </w:rPr>
                    <w:t>}</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rFonts w:cs="Arial"/>
                      <w:szCs w:val="18"/>
                    </w:rPr>
                  </w:pPr>
                  <w:ins w:id="628" w:author="Filippo Tosato (Nokia)" w:date="2025-08-12T17: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rFonts w:cs="Arial"/>
                      <w:szCs w:val="18"/>
                    </w:rPr>
                  </w:pPr>
                  <w:ins w:id="630" w:author="Filippo Tosato (Nokia)" w:date="2025-08-12T17: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rFonts w:cs="Arial"/>
                      <w:szCs w:val="18"/>
                    </w:rPr>
                  </w:pPr>
                  <w:ins w:id="632" w:author="Filippo Tosato (Nokia)" w:date="2025-08-12T17: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rFonts w:cs="Arial"/>
                      <w:szCs w:val="18"/>
                    </w:rPr>
                  </w:pPr>
                  <w:ins w:id="634" w:author="Filippo Tosato (Nokia)" w:date="2025-08-12T17:23:00Z">
                    <w:r w:rsidRPr="00652242">
                      <w:rPr>
                        <w:rFonts w:cs="Arial"/>
                        <w:szCs w:val="18"/>
                      </w:rPr>
                      <w:t>c. {4, …, 256}</w:t>
                    </w:r>
                  </w:ins>
                </w:p>
                <w:p w14:paraId="29D5511E" w14:textId="77777777" w:rsidR="001D2441" w:rsidRDefault="001D2441" w:rsidP="001D2441">
                  <w:pPr>
                    <w:pStyle w:val="TAL"/>
                    <w:rPr>
                      <w:ins w:id="635" w:author="Filippo Tosato (Nokia)" w:date="2025-08-12T17:37:00Z"/>
                      <w:rFonts w:cs="Arial"/>
                      <w:szCs w:val="18"/>
                    </w:rPr>
                  </w:pPr>
                </w:p>
                <w:p w14:paraId="7795AA03" w14:textId="77777777" w:rsidR="001D2441" w:rsidRPr="00652242" w:rsidRDefault="001D2441" w:rsidP="001D2441">
                  <w:pPr>
                    <w:pStyle w:val="TAL"/>
                    <w:rPr>
                      <w:ins w:id="636" w:author="Filippo Tosato (Nokia)" w:date="2025-08-12T17:23:00Z"/>
                      <w:rFonts w:cs="Arial"/>
                      <w:szCs w:val="18"/>
                    </w:rPr>
                  </w:pPr>
                  <w:ins w:id="637" w:author="Filippo Tosato (Nokia)" w:date="2025-08-12T17:37:00Z">
                    <w:r>
                      <w:rPr>
                        <w:rFonts w:cs="Arial"/>
                        <w:szCs w:val="18"/>
                      </w:rPr>
                      <w:t>Component 9 candidate values: {</w:t>
                    </w:r>
                  </w:ins>
                  <w:ins w:id="638" w:author="Filippo Tosato (Nokia)" w:date="2025-08-12T17:44:00Z">
                    <w:r>
                      <w:rPr>
                        <w:rFonts w:cs="Arial"/>
                        <w:szCs w:val="18"/>
                      </w:rPr>
                      <w:t>1,2</w:t>
                    </w:r>
                  </w:ins>
                  <w:ins w:id="639" w:author="Filippo Tosato (Nokia)" w:date="2025-08-12T17:37:00Z">
                    <w:r>
                      <w:rPr>
                        <w:rFonts w:cs="Arial"/>
                        <w:szCs w:val="18"/>
                      </w:rPr>
                      <w:t>}</w:t>
                    </w:r>
                  </w:ins>
                </w:p>
                <w:p w14:paraId="43A8252F" w14:textId="77777777" w:rsidR="001D2441" w:rsidRDefault="001D2441" w:rsidP="001D2441">
                  <w:pPr>
                    <w:pStyle w:val="TAL"/>
                    <w:rPr>
                      <w:ins w:id="640" w:author="Filippo Tosato (Nokia)" w:date="2025-08-12T17:44:00Z"/>
                      <w:rFonts w:cs="Arial"/>
                      <w:szCs w:val="18"/>
                    </w:rPr>
                  </w:pPr>
                </w:p>
                <w:p w14:paraId="24A74BBA" w14:textId="77777777" w:rsidR="001D2441" w:rsidRPr="00652242" w:rsidRDefault="001D2441" w:rsidP="001D2441">
                  <w:pPr>
                    <w:pStyle w:val="TAL"/>
                    <w:rPr>
                      <w:ins w:id="641" w:author="Filippo Tosato (Nokia)" w:date="2025-08-12T17:23:00Z"/>
                      <w:rFonts w:cs="Arial"/>
                      <w:szCs w:val="18"/>
                    </w:rPr>
                  </w:pPr>
                  <w:ins w:id="642" w:author="Filippo Tosato (Nokia)" w:date="2025-08-12T17:23:00Z">
                    <w:r w:rsidRPr="00652242">
                      <w:rPr>
                        <w:rFonts w:cs="Arial"/>
                        <w:szCs w:val="18"/>
                      </w:rPr>
                      <w:t xml:space="preserve">Component </w:t>
                    </w:r>
                  </w:ins>
                  <w:ins w:id="643" w:author="Filippo Tosato (Nokia)" w:date="2025-08-12T17:25:00Z">
                    <w:r>
                      <w:rPr>
                        <w:rFonts w:cs="Arial"/>
                        <w:szCs w:val="18"/>
                      </w:rPr>
                      <w:t>10</w:t>
                    </w:r>
                  </w:ins>
                  <w:ins w:id="644" w:author="Filippo Tosato (Nokia)" w:date="2025-08-12T17: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rFonts w:eastAsia="Yu Mincho" w:cs="Arial"/>
                      <w:szCs w:val="18"/>
                    </w:rPr>
                  </w:pPr>
                </w:p>
                <w:p w14:paraId="3DD28278" w14:textId="77777777" w:rsidR="001D2441" w:rsidRPr="00652242" w:rsidRDefault="001D2441" w:rsidP="001D2441">
                  <w:pPr>
                    <w:pStyle w:val="TAL"/>
                    <w:rPr>
                      <w:ins w:id="646" w:author="Filippo Tosato (Nokia)" w:date="2025-08-12T17:23:00Z"/>
                      <w:rFonts w:eastAsia="Yu Mincho" w:cs="Arial"/>
                      <w:szCs w:val="18"/>
                    </w:rPr>
                  </w:pPr>
                  <w:ins w:id="647" w:author="Filippo Tosato (Nokia)" w:date="2025-08-12T17:23:00Z">
                    <w:r w:rsidRPr="00652242">
                      <w:rPr>
                        <w:rFonts w:eastAsia="Yu Mincho" w:cs="Arial"/>
                        <w:szCs w:val="18"/>
                      </w:rPr>
                      <w:t xml:space="preserve">Note: A UE that supports CSI </w:t>
                    </w:r>
                  </w:ins>
                  <w:ins w:id="648" w:author="Filippo Tosato (Nokia)" w:date="2025-08-12T17:27:00Z">
                    <w:r w:rsidRPr="00BF0B82">
                      <w:rPr>
                        <w:rFonts w:cs="Arial"/>
                        <w:color w:val="000000" w:themeColor="text1"/>
                        <w:szCs w:val="18"/>
                      </w:rPr>
                      <w:t xml:space="preserve">prediction for UE-sided inference </w:t>
                    </w:r>
                  </w:ins>
                  <w:ins w:id="649" w:author="Filippo Tosato (Nokia)" w:date="2025-08-12T17: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 xml:space="preserve">A list of supported combinations, each combination is </w:t>
                  </w:r>
                  <w:proofErr w:type="gramStart"/>
                  <w:r w:rsidRPr="007B5513">
                    <w:rPr>
                      <w:rFonts w:cs="Arial"/>
                      <w:color w:val="000000"/>
                      <w:sz w:val="18"/>
                      <w:szCs w:val="18"/>
                      <w:lang w:eastAsia="zh-CN"/>
                    </w:rPr>
                    <w:t>{ Max</w:t>
                  </w:r>
                  <w:proofErr w:type="gramEnd"/>
                  <w:r w:rsidRPr="007B5513">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 xml:space="preserve">Rel-16 </w:t>
                  </w:r>
                  <w:proofErr w:type="spellStart"/>
                  <w:r w:rsidRPr="007B5513">
                    <w:rPr>
                      <w:rFonts w:cs="Arial"/>
                      <w:iCs/>
                      <w:color w:val="000000"/>
                      <w:sz w:val="18"/>
                      <w:szCs w:val="18"/>
                      <w:lang w:eastAsia="zh-CN"/>
                    </w:rPr>
                    <w:t>eType</w:t>
                  </w:r>
                  <w:proofErr w:type="spellEnd"/>
                  <w:r w:rsidRPr="007B5513">
                    <w:rPr>
                      <w:rFonts w:cs="Arial"/>
                      <w:iCs/>
                      <w:color w:val="000000"/>
                      <w:sz w:val="18"/>
                      <w:szCs w:val="18"/>
                      <w:lang w:eastAsia="zh-CN"/>
                    </w:rPr>
                    <w:t>-II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 xml:space="preserve">11. Scaling factor for active resource counting </w:t>
                  </w:r>
                  <w:proofErr w:type="spellStart"/>
                  <w:r w:rsidRPr="007B5513">
                    <w:rPr>
                      <w:rFonts w:eastAsia="Malgun Gothic" w:cs="Arial"/>
                      <w:color w:val="000000"/>
                      <w:sz w:val="18"/>
                      <w:szCs w:val="18"/>
                      <w:lang w:eastAsia="ko-KR"/>
                    </w:rPr>
                    <w:t>Kp</w:t>
                  </w:r>
                  <w:proofErr w:type="spellEnd"/>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3. A list of supported combinations, each combination is </w:t>
                  </w:r>
                  <w:proofErr w:type="gramStart"/>
                  <w:r w:rsidRPr="00C845D3">
                    <w:rPr>
                      <w:rFonts w:eastAsia="Yu Mincho"/>
                      <w:color w:val="000000"/>
                      <w:sz w:val="18"/>
                      <w:szCs w:val="18"/>
                      <w:lang w:eastAsia="zh-CN"/>
                    </w:rPr>
                    <w:t>{ Max</w:t>
                  </w:r>
                  <w:proofErr w:type="gramEnd"/>
                  <w:r w:rsidRPr="00C845D3">
                    <w:rPr>
                      <w:rFonts w:eastAsia="Yu Mincho"/>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w:t>
                  </w:r>
                  <w:proofErr w:type="spellStart"/>
                  <w:r w:rsidRPr="00C845D3">
                    <w:rPr>
                      <w:rFonts w:eastAsia="Yu Mincho"/>
                      <w:color w:val="000000"/>
                      <w:sz w:val="18"/>
                      <w:szCs w:val="18"/>
                      <w:lang w:eastAsia="zh-CN"/>
                    </w:rPr>
                    <w:t>eType</w:t>
                  </w:r>
                  <w:proofErr w:type="spellEnd"/>
                  <w:r w:rsidRPr="00C845D3">
                    <w:rPr>
                      <w:rFonts w:eastAsia="Yu Mincho"/>
                      <w:color w:val="000000"/>
                      <w:sz w:val="18"/>
                      <w:szCs w:val="18"/>
                      <w:lang w:eastAsia="zh-CN"/>
                    </w:rPr>
                    <w:t xml:space="preserv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 xml:space="preserve">11. Scaling factor for active resource counting </w:t>
                  </w:r>
                  <w:proofErr w:type="spellStart"/>
                  <w:r w:rsidRPr="00AD1EFA">
                    <w:rPr>
                      <w:rFonts w:eastAsia="Yu Mincho"/>
                      <w:color w:val="000000"/>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proofErr w:type="spellStart"/>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tent</w:t>
                    </w:r>
                    <w:proofErr w:type="spellEnd"/>
                    <w:r w:rsidRPr="002A15C8">
                      <w:rPr>
                        <w:rFonts w:ascii="Times New Roman" w:hAnsi="Times New Roman"/>
                        <w:bCs/>
                        <w:szCs w:val="18"/>
                        <w:lang w:eastAsia="zh-CN"/>
                      </w:rPr>
                      <w:t xml:space="preserve">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C5646E"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C5646E"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proofErr w:type="spellStart"/>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ompontent</w:t>
                    </w:r>
                    <w:proofErr w:type="spellEnd"/>
                    <w:r w:rsidRPr="002A15C8">
                      <w:rPr>
                        <w:rFonts w:ascii="Times New Roman" w:hAnsi="Times New Roman"/>
                        <w:bCs/>
                        <w:szCs w:val="18"/>
                        <w:lang w:eastAsia="zh-CN"/>
                      </w:rPr>
                      <w:t xml:space="preserve">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xml:space="preserve">,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w:t>
                    </w:r>
                    <w:proofErr w:type="gramStart"/>
                    <w:r>
                      <w:rPr>
                        <w:rFonts w:ascii="Times New Roman" w:hAnsi="Times New Roman"/>
                        <w:bCs/>
                        <w:szCs w:val="18"/>
                        <w:lang w:eastAsia="zh-CN"/>
                      </w:rPr>
                      <w:t>resources.</w:t>
                    </w:r>
                  </w:ins>
                  <w:ins w:id="702" w:author="Mi" w:date="2025-08-07T19:47:00Z">
                    <w:r>
                      <w:rPr>
                        <w:rFonts w:ascii="Times New Roman" w:hAnsi="Times New Roman"/>
                        <w:bCs/>
                        <w:szCs w:val="18"/>
                        <w:lang w:eastAsia="zh-CN"/>
                      </w:rPr>
                      <w:t>.</w:t>
                    </w:r>
                  </w:ins>
                  <w:proofErr w:type="gramEnd"/>
                </w:p>
                <w:p w14:paraId="5EF23EBF" w14:textId="77777777" w:rsidR="00F572FC" w:rsidRPr="003E5B8E" w:rsidRDefault="00C5646E"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C5646E"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C5646E"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C5646E"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w:t>
                    </w:r>
                    <w:proofErr w:type="gramStart"/>
                    <w:r w:rsidR="00F572FC" w:rsidRPr="00357422">
                      <w:rPr>
                        <w:rFonts w:ascii="Times New Roman" w:hAnsi="Times New Roman"/>
                        <w:bCs/>
                        <w:iCs/>
                        <w:szCs w:val="18"/>
                        <w:lang w:val="en-US" w:eastAsia="zh-CN"/>
                      </w:rPr>
                      <w:t>=[</w:t>
                    </w:r>
                    <w:proofErr w:type="gramEnd"/>
                    <w:r w:rsidR="00F572FC" w:rsidRPr="00357422">
                      <w:rPr>
                        <w:rFonts w:ascii="Times New Roman" w:hAnsi="Times New Roman"/>
                        <w:bCs/>
                        <w:iCs/>
                        <w:szCs w:val="18"/>
                        <w:lang w:val="en-US" w:eastAsia="zh-CN"/>
                      </w:rPr>
                      <w:t>0,8]</w:t>
                    </w:r>
                  </w:ins>
                  <w:bookmarkEnd w:id="743"/>
                </w:p>
                <w:p w14:paraId="56798967" w14:textId="77777777" w:rsidR="00F572FC" w:rsidRPr="00BD66C1" w:rsidRDefault="00C5646E"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 xml:space="preserve">A list of supported combinations, each combination is </w:t>
                  </w:r>
                  <w:proofErr w:type="gramStart"/>
                  <w:r w:rsidRPr="00CA5140">
                    <w:rPr>
                      <w:rFonts w:eastAsia="SimSun" w:cs="Times New Roman"/>
                      <w:color w:val="000000"/>
                      <w:sz w:val="18"/>
                      <w:szCs w:val="18"/>
                      <w:lang w:eastAsia="zh-CN"/>
                    </w:rPr>
                    <w:t>{ Max</w:t>
                  </w:r>
                  <w:proofErr w:type="gramEnd"/>
                  <w:r w:rsidRPr="00CA5140">
                    <w:rPr>
                      <w:rFonts w:eastAsia="SimSun" w:cs="Times New Roman"/>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 xml:space="preserve">Rel-16 </w:t>
                  </w:r>
                  <w:proofErr w:type="spellStart"/>
                  <w:r w:rsidRPr="00CA5140">
                    <w:rPr>
                      <w:rFonts w:eastAsia="SimSun" w:cs="Times New Roman"/>
                      <w:iCs/>
                      <w:color w:val="000000"/>
                      <w:sz w:val="18"/>
                      <w:szCs w:val="18"/>
                      <w:lang w:eastAsia="zh-CN"/>
                    </w:rPr>
                    <w:t>eType</w:t>
                  </w:r>
                  <w:proofErr w:type="spellEnd"/>
                  <w:r w:rsidRPr="00CA5140">
                    <w:rPr>
                      <w:rFonts w:eastAsia="SimSun" w:cs="Times New Roman"/>
                      <w:iCs/>
                      <w:color w:val="000000"/>
                      <w:sz w:val="18"/>
                      <w:szCs w:val="18"/>
                      <w:lang w:eastAsia="zh-CN"/>
                    </w:rPr>
                    <w:t>-II regular codebook refinement for predicted PMI with PMI subband</w:t>
                  </w:r>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 xml:space="preserve">11. Scaling factor for active resource counting </w:t>
                  </w:r>
                  <w:proofErr w:type="spellStart"/>
                  <w:r w:rsidRPr="00CA5140">
                    <w:rPr>
                      <w:color w:val="C00000"/>
                      <w:sz w:val="18"/>
                      <w:szCs w:val="18"/>
                      <w:highlight w:val="yellow"/>
                    </w:rPr>
                    <w:t>Kp</w:t>
                  </w:r>
                  <w:proofErr w:type="spellEnd"/>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-II regular codebook refinement for predicted PMI with PMI subband</w:t>
                  </w:r>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w:t>
                  </w:r>
                  <w:proofErr w:type="spellStart"/>
                  <w:r w:rsidRPr="009F33F5">
                    <w:rPr>
                      <w:rFonts w:cs="Arial"/>
                      <w:color w:val="000000" w:themeColor="text1"/>
                      <w:sz w:val="18"/>
                      <w:szCs w:val="18"/>
                      <w:lang w:val="en-GB" w:eastAsia="zh-CN"/>
                    </w:rPr>
                    <w:t>Kp</w:t>
                  </w:r>
                  <w:proofErr w:type="spellEnd"/>
                  <w:r w:rsidRPr="009F33F5">
                    <w:rPr>
                      <w:rFonts w:cs="Arial"/>
                      <w:color w:val="000000" w:themeColor="text1"/>
                      <w:sz w:val="18"/>
                      <w:szCs w:val="18"/>
                      <w:lang w:val="en-GB" w:eastAsia="zh-CN"/>
                    </w:rPr>
                    <w:t xml:space="preserve">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12.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i is the index of SCS, i=1,2,3,4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13.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50E7D87F" w14:textId="77777777" w:rsidR="009608AA" w:rsidRPr="00243E82" w:rsidRDefault="009608AA" w:rsidP="009608AA">
                  <w:pPr>
                    <w:jc w:val="left"/>
                    <w:rPr>
                      <w:rFonts w:eastAsiaTheme="minorEastAsia" w:cs="Arial"/>
                      <w:sz w:val="18"/>
                      <w:szCs w:val="18"/>
                      <w:lang w:val="en-GB"/>
                    </w:rPr>
                  </w:pPr>
                  <w:r w:rsidRPr="00E77D30">
                    <w:rPr>
                      <w:rFonts w:eastAsia="MS Gothic" w:cs="Arial"/>
                      <w:color w:val="FF0000"/>
                      <w:sz w:val="18"/>
                      <w:szCs w:val="18"/>
                      <w:highlight w:val="yellow"/>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 xml:space="preserve">A list of supported combinations, each combination is </w:t>
                  </w:r>
                  <w:proofErr w:type="gramStart"/>
                  <w:r>
                    <w:rPr>
                      <w:rFonts w:cs="Arial"/>
                      <w:color w:val="000000"/>
                      <w:sz w:val="18"/>
                      <w:szCs w:val="18"/>
                      <w:lang w:eastAsia="zh-CN"/>
                    </w:rPr>
                    <w:t>{ Max</w:t>
                  </w:r>
                  <w:proofErr w:type="gramEnd"/>
                  <w:r>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 xml:space="preserve">Rel-16 </w:t>
                  </w:r>
                  <w:proofErr w:type="spellStart"/>
                  <w:r>
                    <w:rPr>
                      <w:rFonts w:cs="Arial"/>
                      <w:iCs/>
                      <w:color w:val="000000"/>
                      <w:sz w:val="18"/>
                      <w:szCs w:val="18"/>
                      <w:lang w:eastAsia="zh-CN"/>
                    </w:rPr>
                    <w:t>eType</w:t>
                  </w:r>
                  <w:proofErr w:type="spellEnd"/>
                  <w:r>
                    <w:rPr>
                      <w:rFonts w:cs="Arial"/>
                      <w:iCs/>
                      <w:color w:val="000000"/>
                      <w:sz w:val="18"/>
                      <w:szCs w:val="18"/>
                      <w:lang w:eastAsia="zh-CN"/>
                    </w:rPr>
                    <w:t>-II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 xml:space="preserve">11. Scaling factor for active resource counting </w:t>
                  </w:r>
                  <w:proofErr w:type="spellStart"/>
                  <w:r>
                    <w:rPr>
                      <w:rFonts w:eastAsia="Malgun Gothic"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 xml:space="preserve">11. Scaling factor for active resource counting </w:t>
                  </w:r>
                  <w:proofErr w:type="spellStart"/>
                  <w:r w:rsidRPr="003D11C2">
                    <w:rPr>
                      <w:rFonts w:eastAsia="Malgun Gothic" w:cs="Arial"/>
                      <w:color w:val="000000" w:themeColor="text1"/>
                      <w:szCs w:val="18"/>
                      <w:lang w:eastAsia="ko-KR"/>
                    </w:rPr>
                    <w:t>Kp</w:t>
                  </w:r>
                  <w:proofErr w:type="spellEnd"/>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pPr>
                    <w:pStyle w:val="ListParagraph"/>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pPr>
                    <w:pStyle w:val="ListParagraph"/>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Note: Detailed values of N and M can be further discussed in UE feature.</w:t>
                  </w:r>
                </w:p>
                <w:p w14:paraId="70C9EE1F"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proofErr w:type="spellStart"/>
                  <w:r w:rsidRPr="003349CE">
                    <w:rPr>
                      <w:lang w:eastAsia="ko-KR"/>
                    </w:rPr>
                    <w:t>behaviour</w:t>
                  </w:r>
                  <w:proofErr w:type="spellEnd"/>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N and M can be further discussed in UE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the restrictions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 2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 xml:space="preserve">58. </w:t>
                  </w:r>
                  <w:proofErr w:type="spellStart"/>
                  <w:r w:rsidRPr="00CB3C4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 xml:space="preserve">A list of supported combinations, each combination is </w:t>
                  </w:r>
                  <w:proofErr w:type="gramStart"/>
                  <w:r w:rsidRPr="00CB3C41">
                    <w:rPr>
                      <w:rFonts w:eastAsia="SimSun" w:cs="Times New Roman"/>
                      <w:color w:val="000000" w:themeColor="text1"/>
                      <w:sz w:val="18"/>
                      <w:szCs w:val="18"/>
                      <w:lang w:eastAsia="zh-CN"/>
                    </w:rPr>
                    <w:t>{ Max</w:t>
                  </w:r>
                  <w:proofErr w:type="gramEnd"/>
                  <w:r w:rsidRPr="00CB3C41">
                    <w:rPr>
                      <w:rFonts w:eastAsia="SimSun" w:cs="Times New Roma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 xml:space="preserve">Rel-16 </w:t>
                  </w:r>
                  <w:proofErr w:type="spellStart"/>
                  <w:r w:rsidRPr="00CB3C41">
                    <w:rPr>
                      <w:rFonts w:eastAsia="SimSun" w:cs="Times New Roman"/>
                      <w:iCs/>
                      <w:color w:val="000000" w:themeColor="text1"/>
                      <w:sz w:val="18"/>
                      <w:szCs w:val="18"/>
                      <w:lang w:eastAsia="zh-CN"/>
                    </w:rPr>
                    <w:t>eType</w:t>
                  </w:r>
                  <w:proofErr w:type="spellEnd"/>
                  <w:r w:rsidRPr="00CB3C41">
                    <w:rPr>
                      <w:rFonts w:eastAsia="SimSun" w:cs="Times New Roman"/>
                      <w:iCs/>
                      <w:color w:val="000000" w:themeColor="text1"/>
                      <w:sz w:val="18"/>
                      <w:szCs w:val="18"/>
                      <w:lang w:eastAsia="zh-CN"/>
                    </w:rPr>
                    <w:t>-II regular codebook refinement for predicted PMI with PMI subband</w:t>
                  </w:r>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lastRenderedPageBreak/>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 xml:space="preserve">11. Scaling factor for active resource counting </w:t>
                  </w:r>
                  <w:proofErr w:type="spellStart"/>
                  <w:r w:rsidRPr="00CB3C41">
                    <w:rPr>
                      <w:rFonts w:eastAsia="Malgun Gothic"/>
                      <w:color w:val="000000" w:themeColor="text1"/>
                      <w:sz w:val="18"/>
                      <w:szCs w:val="18"/>
                      <w:lang w:eastAsia="ko-KR"/>
                    </w:rPr>
                    <w:t>Kp</w:t>
                  </w:r>
                  <w:proofErr w:type="spellEnd"/>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X=2 CQI based on 2 slots for Rel-16-based doppler </w:t>
            </w:r>
            <w:proofErr w:type="gramStart"/>
            <w:r w:rsidRPr="00BF0B82">
              <w:rPr>
                <w:rFonts w:eastAsia="SimSun" w:cs="Arial"/>
                <w:color w:val="000000" w:themeColor="text1"/>
                <w:szCs w:val="18"/>
                <w:lang w:eastAsia="zh-CN"/>
              </w:rPr>
              <w:t>codebook  for</w:t>
            </w:r>
            <w:proofErr w:type="gramEnd"/>
            <w:r w:rsidRPr="00BF0B82">
              <w:rPr>
                <w:rFonts w:eastAsia="SimSun" w:cs="Arial"/>
                <w:color w:val="000000" w:themeColor="text1"/>
                <w:szCs w:val="18"/>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w:t>
            </w:r>
            <w:proofErr w:type="spellStart"/>
            <w:proofErr w:type="gramStart"/>
            <w:r w:rsidRPr="00BF0B82">
              <w:rPr>
                <w:rFonts w:eastAsia="SimSun" w:cs="Arial"/>
                <w:color w:val="000000" w:themeColor="text1"/>
                <w:szCs w:val="18"/>
                <w:lang w:eastAsia="zh-CN"/>
              </w:rPr>
              <w:t>nCSI,ref</w:t>
            </w:r>
            <w:proofErr w:type="spellEnd"/>
            <w:proofErr w:type="gramEnd"/>
            <w:r w:rsidRPr="00BF0B82">
              <w:rPr>
                <w:rFonts w:eastAsia="SimSun" w:cs="Arial"/>
                <w:color w:val="000000" w:themeColor="text1"/>
                <w:szCs w:val="18"/>
                <w:lang w:eastAsia="zh-CN"/>
              </w:rPr>
              <w:t xml:space="preserve">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 xml:space="preserve">1. Support of l = (n – </w:t>
            </w:r>
            <w:proofErr w:type="spellStart"/>
            <w:proofErr w:type="gramStart"/>
            <w:r w:rsidRPr="00BF0B82">
              <w:rPr>
                <w:rFonts w:eastAsia="SimSun" w:cs="Arial"/>
                <w:b w:val="0"/>
                <w:color w:val="000000" w:themeColor="text1"/>
                <w:szCs w:val="18"/>
              </w:rPr>
              <w:t>nCSI,ref</w:t>
            </w:r>
            <w:proofErr w:type="spellEnd"/>
            <w:proofErr w:type="gramEnd"/>
            <w:r w:rsidRPr="00BF0B82">
              <w:rPr>
                <w:rFonts w:eastAsia="SimSun" w:cs="Arial"/>
                <w:b w:val="0"/>
                <w:color w:val="000000" w:themeColor="text1"/>
                <w:szCs w:val="18"/>
              </w:rPr>
              <w:t xml:space="preserve">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 xml:space="preserve">2. Support of l = (n – </w:t>
            </w:r>
            <w:proofErr w:type="spellStart"/>
            <w:proofErr w:type="gramStart"/>
            <w:r w:rsidRPr="00BF0B82">
              <w:rPr>
                <w:rFonts w:eastAsia="SimSun" w:cs="Arial"/>
                <w:color w:val="000000" w:themeColor="text1"/>
                <w:sz w:val="18"/>
                <w:szCs w:val="18"/>
                <w:lang w:eastAsia="zh-CN"/>
              </w:rPr>
              <w:t>nCSI,ref</w:t>
            </w:r>
            <w:proofErr w:type="spellEnd"/>
            <w:proofErr w:type="gramEnd"/>
            <w:r w:rsidRPr="00BF0B82">
              <w:rPr>
                <w:rFonts w:eastAsia="SimSun" w:cs="Arial"/>
                <w:color w:val="000000" w:themeColor="text1"/>
                <w:sz w:val="18"/>
                <w:szCs w:val="18"/>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w:t>
            </w:r>
            <w:proofErr w:type="spellStart"/>
            <w:proofErr w:type="gramStart"/>
            <w:r w:rsidRPr="00BF0B82">
              <w:rPr>
                <w:rFonts w:eastAsia="SimSun" w:cs="Arial"/>
                <w:color w:val="000000" w:themeColor="text1"/>
                <w:szCs w:val="18"/>
                <w:lang w:val="en-US" w:eastAsia="zh-CN"/>
              </w:rPr>
              <w:t>nCSI,ref</w:t>
            </w:r>
            <w:proofErr w:type="spellEnd"/>
            <w:proofErr w:type="gramEnd"/>
            <w:r w:rsidRPr="00BF0B82">
              <w:rPr>
                <w:rFonts w:eastAsia="SimSun" w:cs="Arial"/>
                <w:color w:val="000000" w:themeColor="text1"/>
                <w:szCs w:val="18"/>
                <w:lang w:val="en-US" w:eastAsia="zh-CN"/>
              </w:rPr>
              <w:t xml:space="preserve">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X.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 xml:space="preserve">58. </w:t>
                  </w:r>
                  <w:proofErr w:type="spellStart"/>
                  <w:r w:rsidRPr="00D1195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w:t>
                  </w:r>
                  <w:proofErr w:type="spellStart"/>
                  <w:r w:rsidRPr="00D11957">
                    <w:rPr>
                      <w:rFonts w:ascii="Arial" w:hAnsi="Arial" w:cs="Arial"/>
                      <w:color w:val="000000" w:themeColor="text1"/>
                      <w:sz w:val="18"/>
                      <w:szCs w:val="18"/>
                      <w:lang w:eastAsia="zh-CN"/>
                    </w:rPr>
                    <w:t>gNB</w:t>
                  </w:r>
                  <w:proofErr w:type="spellEnd"/>
                  <w:r w:rsidRPr="00D11957">
                    <w:rPr>
                      <w:rFonts w:ascii="Arial" w:hAnsi="Arial" w:cs="Arial"/>
                      <w:color w:val="000000" w:themeColor="text1"/>
                      <w:sz w:val="18"/>
                      <w:szCs w:val="18"/>
                      <w:lang w:eastAsia="zh-CN"/>
                    </w:rPr>
                    <w:t xml:space="preserve">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 xml:space="preserve">Optional with capability </w:t>
                  </w:r>
                  <w:proofErr w:type="spellStart"/>
                  <w:r w:rsidRPr="00D11957">
                    <w:rPr>
                      <w:rFonts w:cs="Arial"/>
                      <w:color w:val="000000" w:themeColor="text1"/>
                      <w:szCs w:val="18"/>
                      <w:lang w:eastAsia="zh-CN"/>
                    </w:rPr>
                    <w:t>signaling</w:t>
                  </w:r>
                  <w:proofErr w:type="spellEnd"/>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8: It needs more clarification: for A-CSI-RS, the max number of CSI-RS resources can be reflected by an additional FG, similar to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proofErr w:type="gramStart"/>
                  <w:ins w:id="799" w:author="Mi" w:date="2025-05-06T20:48:00Z">
                    <w:r w:rsidRPr="00C845D3">
                      <w:rPr>
                        <w:rFonts w:ascii="Times New Roman" w:eastAsia="MS Gothic" w:hAnsi="Times New Roman"/>
                        <w:color w:val="000000"/>
                        <w:szCs w:val="18"/>
                      </w:rPr>
                      <w:t>d.{</w:t>
                    </w:r>
                    <w:proofErr w:type="gramEnd"/>
                    <w:r w:rsidRPr="00C845D3">
                      <w:rPr>
                        <w:rFonts w:ascii="Times New Roman" w:eastAsia="MS Gothic" w:hAnsi="Times New Roman"/>
                        <w:color w:val="000000"/>
                        <w:szCs w:val="18"/>
                      </w:rPr>
                      <w:t>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C5646E"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C5646E"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resources.</w:t>
                    </w:r>
                  </w:ins>
                </w:p>
                <w:p w14:paraId="67A3F8FA" w14:textId="77777777" w:rsidR="00F572FC" w:rsidRPr="003E5B8E" w:rsidRDefault="00C5646E"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C5646E"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K</m:t>
                        </w:ins>
                      </m:r>
                      <m:r>
                        <w:ins w:id="871" w:author="Mi" w:date="2025-08-07T19:59:00Z">
                          <w:rPr>
                            <w:rFonts w:ascii="Cambria Math" w:hAnsi="Cambria Math"/>
                            <w:szCs w:val="18"/>
                            <w:lang w:eastAsia="zh-CN"/>
                          </w:rPr>
                          <m:t xml:space="preserve">, </m:t>
                        </w:ins>
                      </m:r>
                    </m:oMath>
                  </m:oMathPara>
                </w:p>
                <w:p w14:paraId="6C5093FA" w14:textId="77777777" w:rsidR="00F572FC" w:rsidRPr="003E5B8E" w:rsidRDefault="00C5646E" w:rsidP="00F572FC">
                  <w:pPr>
                    <w:pStyle w:val="TAL"/>
                    <w:rPr>
                      <w:ins w:id="872" w:author="Mi" w:date="2025-08-07T19:59:00Z"/>
                      <w:rFonts w:ascii="Times New Roman" w:hAnsi="Times New Roman"/>
                      <w:bCs/>
                      <w:iCs/>
                      <w:szCs w:val="18"/>
                      <w:lang w:eastAsia="zh-CN"/>
                    </w:rPr>
                  </w:pPr>
                  <m:oMathPara>
                    <m:oMathParaPr>
                      <m:jc m:val="left"/>
                    </m:oMathParaPr>
                    <m:oMath>
                      <m:sSub>
                        <m:sSubPr>
                          <m:ctrlPr>
                            <w:ins w:id="873" w:author="Mi" w:date="2025-08-07T19:59:00Z">
                              <w:rPr>
                                <w:rFonts w:ascii="Cambria Math" w:hAnsi="Cambria Math"/>
                                <w:bCs/>
                                <w:szCs w:val="18"/>
                                <w:lang w:eastAsia="zh-CN"/>
                              </w:rPr>
                            </w:ins>
                          </m:ctrlPr>
                        </m:sSubPr>
                        <m:e>
                          <m:r>
                            <w:ins w:id="874" w:author="Mi" w:date="2025-08-07T19:59:00Z">
                              <w:rPr>
                                <w:rFonts w:ascii="Cambria Math" w:hAnsi="Cambria Math"/>
                                <w:szCs w:val="18"/>
                                <w:lang w:eastAsia="zh-CN"/>
                              </w:rPr>
                              <m:t>X</m:t>
                            </w:ins>
                          </m:r>
                        </m:e>
                        <m:sub>
                          <m:r>
                            <w:ins w:id="875" w:author="Mi" w:date="2025-08-07T19:59:00Z">
                              <m:rPr>
                                <m:sty m:val="p"/>
                              </m:rPr>
                              <w:rPr>
                                <w:rFonts w:ascii="Cambria Math" w:hAnsi="Cambria Math"/>
                                <w:szCs w:val="18"/>
                                <w:lang w:eastAsia="zh-CN"/>
                              </w:rPr>
                              <m:t>1</m:t>
                            </w:ins>
                          </m:r>
                        </m:sub>
                      </m:sSub>
                      <m:r>
                        <w:ins w:id="876" w:author="Mi" w:date="2025-08-07T19:59:00Z">
                          <w:rPr>
                            <w:rFonts w:ascii="Cambria Math" w:hAnsi="Cambria Math"/>
                          </w:rPr>
                          <m:t>∈{0,1, 2, 3}</m:t>
                        </w:ins>
                      </m:r>
                    </m:oMath>
                  </m:oMathPara>
                </w:p>
                <w:p w14:paraId="6A49BD5A" w14:textId="77777777" w:rsidR="00F572FC" w:rsidRDefault="00F572FC" w:rsidP="00F572FC">
                  <w:pPr>
                    <w:pStyle w:val="TAL"/>
                    <w:rPr>
                      <w:ins w:id="877" w:author="Mi" w:date="2025-08-07T19:59:00Z"/>
                      <w:rFonts w:ascii="Times New Roman" w:hAnsi="Times New Roman"/>
                      <w:bCs/>
                      <w:szCs w:val="18"/>
                      <w:lang w:eastAsia="zh-CN"/>
                    </w:rPr>
                  </w:pPr>
                  <w:ins w:id="878" w:author="Mi" w:date="2025-08-07T19:59:00Z">
                    <w:r>
                      <w:rPr>
                        <w:rFonts w:ascii="Times New Roman" w:hAnsi="Times New Roman"/>
                        <w:bCs/>
                        <w:szCs w:val="18"/>
                        <w:lang w:eastAsia="zh-CN"/>
                      </w:rPr>
                      <w:t>When K=12</w:t>
                    </w:r>
                  </w:ins>
                </w:p>
                <w:p w14:paraId="29F21650" w14:textId="77777777" w:rsidR="00F572FC" w:rsidRPr="003E5B8E" w:rsidRDefault="00C5646E" w:rsidP="00F572FC">
                  <w:pPr>
                    <w:pStyle w:val="TAL"/>
                    <w:rPr>
                      <w:ins w:id="879" w:author="Mi" w:date="2025-08-07T19:59:00Z"/>
                      <w:rFonts w:ascii="Times New Roman" w:hAnsi="Times New Roman"/>
                      <w:bCs/>
                      <w:iCs/>
                      <w:szCs w:val="18"/>
                      <w:lang w:eastAsia="zh-CN"/>
                    </w:rPr>
                  </w:pPr>
                  <m:oMath>
                    <m:sSub>
                      <m:sSubPr>
                        <m:ctrlPr>
                          <w:ins w:id="880" w:author="Mi" w:date="2025-08-07T19:59:00Z">
                            <w:rPr>
                              <w:rFonts w:ascii="Cambria Math" w:hAnsi="Cambria Math"/>
                              <w:bCs/>
                              <w:szCs w:val="18"/>
                              <w:lang w:eastAsia="zh-CN"/>
                            </w:rPr>
                          </w:ins>
                        </m:ctrlPr>
                      </m:sSubPr>
                      <m:e>
                        <m:r>
                          <w:ins w:id="881" w:author="Mi" w:date="2025-08-07T19:59:00Z">
                            <m:rPr>
                              <m:sty m:val="p"/>
                            </m:rPr>
                            <w:rPr>
                              <w:rFonts w:ascii="Cambria Math" w:hAnsi="Cambria Math"/>
                              <w:szCs w:val="18"/>
                              <w:lang w:eastAsia="zh-CN"/>
                            </w:rPr>
                            <m:t>O</m:t>
                          </w:ins>
                        </m:r>
                      </m:e>
                      <m:sub>
                        <m:r>
                          <w:ins w:id="882" w:author="Mi" w:date="2025-08-07T19:59:00Z">
                            <w:rPr>
                              <w:rFonts w:ascii="Cambria Math" w:hAnsi="Cambria Math"/>
                              <w:szCs w:val="18"/>
                              <w:lang w:eastAsia="zh-CN"/>
                            </w:rPr>
                            <m:t>CPU</m:t>
                          </w:ins>
                        </m:r>
                      </m:sub>
                    </m:sSub>
                    <m:r>
                      <w:ins w:id="883" w:author="Mi" w:date="2025-08-07T19:59:00Z">
                        <m:rPr>
                          <m:sty m:val="p"/>
                        </m:rPr>
                        <w:rPr>
                          <w:rFonts w:ascii="Cambria Math" w:hAnsi="Cambria Math"/>
                          <w:szCs w:val="18"/>
                          <w:lang w:eastAsia="zh-CN"/>
                        </w:rPr>
                        <m:t>=M</m:t>
                      </w:ins>
                    </m:r>
                  </m:oMath>
                  <w:ins w:id="884"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p w14:paraId="474ED520" w14:textId="77777777" w:rsidR="00F572FC" w:rsidRPr="003A46F6" w:rsidRDefault="00C5646E" w:rsidP="00F572FC">
                  <w:pPr>
                    <w:pStyle w:val="TAL"/>
                    <w:rPr>
                      <w:rFonts w:ascii="Times New Roman" w:hAnsi="Times New Roman"/>
                      <w:bCs/>
                      <w:iCs/>
                      <w:szCs w:val="18"/>
                      <w:lang w:eastAsia="zh-CN"/>
                    </w:rPr>
                  </w:pPr>
                  <m:oMath>
                    <m:sSub>
                      <m:sSubPr>
                        <m:ctrlPr>
                          <w:ins w:id="885" w:author="Mi" w:date="2025-08-07T19:59:00Z">
                            <w:rPr>
                              <w:rFonts w:ascii="Cambria Math" w:hAnsi="Cambria Math"/>
                              <w:bCs/>
                              <w:szCs w:val="18"/>
                              <w:lang w:eastAsia="zh-CN"/>
                            </w:rPr>
                          </w:ins>
                        </m:ctrlPr>
                      </m:sSubPr>
                      <m:e>
                        <m:r>
                          <w:ins w:id="886" w:author="Mi" w:date="2025-08-07T19:59:00Z">
                            <m:rPr>
                              <m:sty m:val="p"/>
                            </m:rPr>
                            <w:rPr>
                              <w:rFonts w:ascii="Cambria Math" w:hAnsi="Cambria Math"/>
                              <w:szCs w:val="18"/>
                              <w:lang w:eastAsia="zh-CN"/>
                            </w:rPr>
                            <m:t>O</m:t>
                          </w:ins>
                        </m:r>
                      </m:e>
                      <m:sub>
                        <m:r>
                          <w:ins w:id="887" w:author="Mi" w:date="2025-08-07T19:59:00Z">
                            <w:rPr>
                              <w:rFonts w:ascii="Cambria Math" w:hAnsi="Cambria Math"/>
                              <w:szCs w:val="18"/>
                              <w:lang w:eastAsia="zh-CN"/>
                            </w:rPr>
                            <m:t>APU</m:t>
                          </w:ins>
                        </m:r>
                      </m:sub>
                    </m:sSub>
                    <m:r>
                      <w:ins w:id="888" w:author="Mi" w:date="2025-08-07T19:59:00Z">
                        <m:rPr>
                          <m:sty m:val="p"/>
                        </m:rPr>
                        <w:rPr>
                          <w:rFonts w:ascii="Cambria Math" w:hAnsi="Cambria Math"/>
                          <w:szCs w:val="18"/>
                          <w:lang w:eastAsia="zh-CN"/>
                        </w:rPr>
                        <m:t>=N</m:t>
                      </w:ins>
                    </m:r>
                    <m:r>
                      <w:ins w:id="889" w:author="Mi" w:date="2025-08-07T19:59:00Z">
                        <w:rPr>
                          <w:rFonts w:ascii="Cambria Math" w:hAnsi="Cambria Math"/>
                          <w:szCs w:val="18"/>
                          <w:lang w:eastAsia="zh-CN"/>
                        </w:rPr>
                        <m:t xml:space="preserve">, </m:t>
                      </w:ins>
                    </m:r>
                  </m:oMath>
                  <w:ins w:id="890"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1" w:author="刘文东(Liu Wendong)" w:date="2025-08-13T15:18:00Z"/>
                      <w:rFonts w:eastAsia="Yu Mincho"/>
                      <w:color w:val="000000"/>
                      <w:sz w:val="16"/>
                      <w:szCs w:val="16"/>
                      <w:lang w:eastAsia="ja-JP"/>
                    </w:rPr>
                  </w:pPr>
                  <w:del w:id="892"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3" w:author="刘文东(Liu Wendong)" w:date="2025-08-13T15:18:00Z"/>
                      <w:rFonts w:eastAsia="Yu Mincho"/>
                      <w:color w:val="000000"/>
                      <w:sz w:val="16"/>
                      <w:szCs w:val="16"/>
                      <w:lang w:eastAsia="ja-JP"/>
                    </w:rPr>
                  </w:pPr>
                  <w:del w:id="894"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5" w:author="刘文东(Liu Wendong)" w:date="2025-08-13T15:19:00Z"/>
                      <w:rFonts w:ascii="Times New Roman" w:hAnsi="Times New Roman"/>
                      <w:sz w:val="16"/>
                      <w:szCs w:val="16"/>
                    </w:rPr>
                  </w:pPr>
                  <w:del w:id="896"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7"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8" w:name="_Ref129681832"/>
                  <w:r w:rsidRPr="00243E82">
                    <w:rPr>
                      <w:rFonts w:cs="Arial"/>
                      <w:szCs w:val="18"/>
                    </w:rPr>
                    <w:t>X</w:t>
                  </w:r>
                  <w:r w:rsidRPr="0094336C">
                    <w:rPr>
                      <w:rFonts w:cs="Arial"/>
                      <w:szCs w:val="18"/>
                    </w:rPr>
                    <w:t xml:space="preserve">. </w:t>
                  </w:r>
                  <w:proofErr w:type="spellStart"/>
                  <w:r w:rsidRPr="0094336C">
                    <w:rPr>
                      <w:rFonts w:cs="Arial"/>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proofErr w:type="gramStart"/>
                  <w:r w:rsidRPr="00817151">
                    <w:rPr>
                      <w:rFonts w:cs="Arial"/>
                      <w:color w:val="FF0000"/>
                      <w:szCs w:val="18"/>
                    </w:rPr>
                    <w:t>d.{</w:t>
                  </w:r>
                  <w:proofErr w:type="gramEnd"/>
                  <w:r w:rsidRPr="00817151">
                    <w:rPr>
                      <w:rFonts w:cs="Arial"/>
                      <w:color w:val="FF0000"/>
                      <w:szCs w:val="18"/>
                    </w:rPr>
                    <w:t>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w:t>
                  </w:r>
                  <w:proofErr w:type="gramStart"/>
                  <w:r w:rsidRPr="00817151">
                    <w:rPr>
                      <w:rFonts w:cs="Arial"/>
                      <w:color w:val="FF0000"/>
                      <w:szCs w:val="18"/>
                    </w:rPr>
                    <w:t>={</w:t>
                  </w:r>
                  <w:proofErr w:type="gramEnd"/>
                  <w:r w:rsidRPr="00817151">
                    <w:rPr>
                      <w:rFonts w:cs="Arial"/>
                      <w:color w:val="FF0000"/>
                      <w:szCs w:val="18"/>
                    </w:rPr>
                    <w:t>1,2,4,8} can be reported .</w:t>
                  </w:r>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8"/>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9" w:name="OLE_LINK8"/>
                  <w:proofErr w:type="spellStart"/>
                  <w:r w:rsidRPr="00B178BE">
                    <w:rPr>
                      <w:rFonts w:cs="Arial"/>
                      <w:color w:val="000000" w:themeColor="text1"/>
                      <w:szCs w:val="18"/>
                    </w:rPr>
                    <w:t>NR_AIML_Air</w:t>
                  </w:r>
                  <w:bookmarkEnd w:id="899"/>
                  <w:proofErr w:type="spellEnd"/>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w:t>
                  </w:r>
                  <w:proofErr w:type="gramStart"/>
                  <w:r>
                    <w:rPr>
                      <w:color w:val="00B050"/>
                      <w:sz w:val="18"/>
                      <w:szCs w:val="18"/>
                    </w:rPr>
                    <w:t>4:{</w:t>
                  </w:r>
                  <w:proofErr w:type="gramEnd"/>
                  <w:r>
                    <w:rPr>
                      <w:color w:val="00B050"/>
                      <w:sz w:val="18"/>
                      <w:szCs w:val="18"/>
                    </w:rPr>
                    <w:t>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58. </w:t>
                  </w:r>
                  <w:proofErr w:type="spellStart"/>
                  <w:r w:rsidRPr="00BF0B82">
                    <w:rPr>
                      <w:rFonts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900" w:author="Bill Hillery (Nokia)" w:date="2025-08-14T09:50:00Z">
                    <w:r>
                      <w:rPr>
                        <w:rFonts w:eastAsia="MS Mincho" w:cs="Arial"/>
                        <w:color w:val="000000" w:themeColor="text1"/>
                        <w:szCs w:val="18"/>
                        <w:highlight w:val="yellow"/>
                        <w:lang w:eastAsia="zh-CN"/>
                      </w:rPr>
                      <w:t>Per band and Per BC</w:t>
                    </w:r>
                  </w:ins>
                  <w:del w:id="901" w:author="Bill Hillery (Nokia)" w:date="2025-08-14T09: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signalling</w:t>
                  </w:r>
                  <w:proofErr w:type="spellEnd"/>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pPr>
              <w:pStyle w:val="ListParagraph"/>
              <w:numPr>
                <w:ilvl w:val="0"/>
                <w:numId w:val="75"/>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58. </w:t>
                  </w:r>
                  <w:proofErr w:type="spellStart"/>
                  <w:r w:rsidRPr="0086786C">
                    <w:rPr>
                      <w:rFonts w:eastAsia="SimSun"/>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2"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2"/>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3" w:name="OLE_LINK3"/>
                  <w:ins w:id="904"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5"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6"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7" w:author="Mi" w:date="2025-05-06T21:33:00Z">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ins>
                  <w:ins w:id="908" w:author="Mi" w:date="2025-08-07T20:19:00Z">
                    <w:r>
                      <w:rPr>
                        <w:color w:val="000000"/>
                        <w:sz w:val="18"/>
                        <w:szCs w:val="18"/>
                      </w:rPr>
                      <w:t>is equal to t +</w:t>
                    </w:r>
                  </w:ins>
                  <w:ins w:id="909"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10"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1"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2" w:author="Mi" w:date="2025-08-07T20:20:00Z">
                            <w:rPr>
                              <w:rFonts w:ascii="Cambria Math" w:eastAsia="SimSun" w:hAnsi="Cambria Math"/>
                              <w:bCs/>
                              <w:i/>
                              <w:color w:val="000000" w:themeColor="text1"/>
                              <w:szCs w:val="18"/>
                              <w:lang w:eastAsia="zh-CN"/>
                            </w:rPr>
                          </w:ins>
                        </m:ctrlPr>
                      </m:sSubPr>
                      <m:e>
                        <m:r>
                          <w:ins w:id="913" w:author="Mi" w:date="2025-08-07T20:20:00Z">
                            <w:rPr>
                              <w:rFonts w:ascii="Cambria Math" w:eastAsia="SimSun" w:hAnsi="Cambria Math" w:hint="eastAsia"/>
                              <w:color w:val="000000" w:themeColor="text1"/>
                              <w:szCs w:val="18"/>
                              <w:lang w:eastAsia="zh-CN"/>
                            </w:rPr>
                            <m:t>Y</m:t>
                          </w:ins>
                        </m:r>
                      </m:e>
                      <m:sub>
                        <m:r>
                          <w:ins w:id="914" w:author="Mi" w:date="2025-08-07T20:20:00Z">
                            <w:rPr>
                              <w:rFonts w:ascii="Cambria Math" w:eastAsia="SimSun" w:hAnsi="Cambria Math"/>
                              <w:color w:val="000000" w:themeColor="text1"/>
                              <w:szCs w:val="18"/>
                              <w:lang w:eastAsia="zh-CN"/>
                            </w:rPr>
                            <m:t>3</m:t>
                          </w:ins>
                        </m:r>
                      </m:sub>
                    </m:sSub>
                    <m:r>
                      <w:ins w:id="915" w:author="Mi" w:date="2025-08-07T20:20:00Z">
                        <w:rPr>
                          <w:rFonts w:ascii="Cambria Math" w:eastAsia="SimSun" w:hAnsi="Cambria Math"/>
                          <w:color w:val="000000" w:themeColor="text1"/>
                          <w:szCs w:val="18"/>
                          <w:lang w:eastAsia="zh-CN"/>
                        </w:rPr>
                        <m:t>.</m:t>
                      </w:ins>
                    </m:r>
                    <m:r>
                      <w:ins w:id="916" w:author="Mi" w:date="2025-08-07T20:20:00Z">
                        <w:rPr>
                          <w:rFonts w:ascii="Cambria Math" w:hAnsi="Cambria Math"/>
                        </w:rPr>
                        <m:t>w</m:t>
                      </w:ins>
                    </m:r>
                  </m:oMath>
                  <w:ins w:id="917"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8" w:author="Mi" w:date="2025-08-07T20:20:00Z">
                            <w:rPr>
                              <w:rFonts w:ascii="Cambria Math" w:hAnsi="Cambria Math"/>
                              <w:i/>
                            </w:rPr>
                          </w:ins>
                        </m:ctrlPr>
                      </m:sSubSupPr>
                      <m:e>
                        <m:sSub>
                          <m:sSubPr>
                            <m:ctrlPr>
                              <w:ins w:id="919" w:author="Mi" w:date="2025-08-07T20:20:00Z">
                                <w:rPr>
                                  <w:rFonts w:ascii="Cambria Math" w:eastAsia="SimSun" w:hAnsi="Cambria Math"/>
                                  <w:bCs/>
                                  <w:i/>
                                  <w:color w:val="000000" w:themeColor="text1"/>
                                  <w:szCs w:val="18"/>
                                  <w:lang w:eastAsia="zh-CN"/>
                                </w:rPr>
                              </w:ins>
                            </m:ctrlPr>
                          </m:sSubPr>
                          <m:e>
                            <m:r>
                              <w:ins w:id="920" w:author="Mi" w:date="2025-08-07T20:20:00Z">
                                <w:rPr>
                                  <w:rFonts w:ascii="Cambria Math" w:eastAsia="SimSun" w:hAnsi="Cambria Math" w:hint="eastAsia"/>
                                  <w:color w:val="000000" w:themeColor="text1"/>
                                  <w:szCs w:val="18"/>
                                  <w:lang w:eastAsia="zh-CN"/>
                                </w:rPr>
                                <m:t>Y</m:t>
                              </w:ins>
                            </m:r>
                          </m:e>
                          <m:sub>
                            <m:r>
                              <w:ins w:id="921" w:author="Mi" w:date="2025-08-07T20:21:00Z">
                                <w:rPr>
                                  <w:rFonts w:ascii="Cambria Math" w:eastAsia="SimSun" w:hAnsi="Cambria Math"/>
                                  <w:color w:val="000000" w:themeColor="text1"/>
                                  <w:szCs w:val="18"/>
                                  <w:lang w:eastAsia="zh-CN"/>
                                </w:rPr>
                                <m:t>4</m:t>
                              </w:ins>
                            </m:r>
                          </m:sub>
                        </m:sSub>
                        <m:r>
                          <w:ins w:id="922" w:author="Mi" w:date="2025-08-07T20:20:00Z">
                            <w:rPr>
                              <w:rFonts w:ascii="Cambria Math" w:eastAsia="SimSun" w:hAnsi="Cambria Math"/>
                              <w:color w:val="000000" w:themeColor="text1"/>
                              <w:szCs w:val="18"/>
                              <w:lang w:eastAsia="zh-CN"/>
                            </w:rPr>
                            <m:t>.</m:t>
                          </w:ins>
                        </m:r>
                        <m:r>
                          <w:ins w:id="923" w:author="Mi" w:date="2025-08-07T20:20:00Z">
                            <w:rPr>
                              <w:rFonts w:ascii="Cambria Math" w:hAnsi="Cambria Math"/>
                            </w:rPr>
                            <m:t>Z</m:t>
                          </w:ins>
                        </m:r>
                      </m:e>
                      <m:sub>
                        <m:r>
                          <w:ins w:id="924" w:author="Mi" w:date="2025-08-07T20:20:00Z">
                            <w:rPr>
                              <w:rFonts w:ascii="Cambria Math" w:hAnsi="Cambria Math"/>
                            </w:rPr>
                            <m:t>2</m:t>
                          </w:ins>
                        </m:r>
                      </m:sub>
                      <m:sup>
                        <m:r>
                          <w:ins w:id="925" w:author="Mi" w:date="2025-08-07T20:20:00Z">
                            <w:rPr>
                              <w:rFonts w:ascii="Cambria Math" w:hAnsi="Cambria Math"/>
                            </w:rPr>
                            <m:t>'</m:t>
                          </w:ins>
                        </m:r>
                      </m:sup>
                    </m:sSubSup>
                  </m:oMath>
                  <w:ins w:id="926" w:author="Mi" w:date="2025-08-07T20:19:00Z">
                    <w:r>
                      <w:rPr>
                        <w:rFonts w:ascii="Times New Roman" w:eastAsia="SimSun" w:hAnsi="Times New Roman"/>
                        <w:bCs/>
                        <w:color w:val="000000" w:themeColor="text1"/>
                        <w:szCs w:val="18"/>
                        <w:lang w:eastAsia="zh-CN"/>
                      </w:rPr>
                      <w:t xml:space="preserve"> </w:t>
                    </w:r>
                  </w:ins>
                  <w:ins w:id="927" w:author="Mi" w:date="2025-08-07T20:21:00Z">
                    <w:r>
                      <w:rPr>
                        <w:rFonts w:ascii="Times New Roman" w:eastAsia="SimSun" w:hAnsi="Times New Roman"/>
                        <w:bCs/>
                        <w:color w:val="000000" w:themeColor="text1"/>
                        <w:szCs w:val="18"/>
                        <w:lang w:eastAsia="zh-CN"/>
                      </w:rPr>
                      <w:t xml:space="preserve">, where </w:t>
                    </w:r>
                  </w:ins>
                  <m:oMath>
                    <m:sSub>
                      <m:sSubPr>
                        <m:ctrlPr>
                          <w:ins w:id="928" w:author="Mi" w:date="2025-08-07T20:21:00Z">
                            <w:rPr>
                              <w:rFonts w:ascii="Cambria Math" w:eastAsia="SimSun" w:hAnsi="Cambria Math"/>
                              <w:bCs/>
                              <w:i/>
                              <w:color w:val="000000" w:themeColor="text1"/>
                              <w:szCs w:val="18"/>
                              <w:lang w:eastAsia="zh-CN"/>
                            </w:rPr>
                          </w:ins>
                        </m:ctrlPr>
                      </m:sSubPr>
                      <m:e>
                        <m:r>
                          <w:ins w:id="929" w:author="Mi" w:date="2025-08-07T20:21:00Z">
                            <w:rPr>
                              <w:rFonts w:ascii="Cambria Math" w:eastAsia="SimSun" w:hAnsi="Cambria Math" w:hint="eastAsia"/>
                              <w:color w:val="000000" w:themeColor="text1"/>
                              <w:szCs w:val="18"/>
                              <w:lang w:eastAsia="zh-CN"/>
                            </w:rPr>
                            <m:t>Y</m:t>
                          </w:ins>
                        </m:r>
                      </m:e>
                      <m:sub>
                        <m:r>
                          <w:ins w:id="930" w:author="Mi" w:date="2025-08-07T20:21:00Z">
                            <w:rPr>
                              <w:rFonts w:ascii="Cambria Math" w:eastAsia="SimSun" w:hAnsi="Cambria Math"/>
                              <w:color w:val="000000" w:themeColor="text1"/>
                              <w:szCs w:val="18"/>
                              <w:lang w:eastAsia="zh-CN"/>
                            </w:rPr>
                            <m:t>3</m:t>
                          </w:ins>
                        </m:r>
                      </m:sub>
                    </m:sSub>
                  </m:oMath>
                  <w:ins w:id="931" w:author="Mi" w:date="2025-08-07T20:21:00Z">
                    <w:r>
                      <w:rPr>
                        <w:rFonts w:ascii="Times New Roman" w:eastAsia="SimSun" w:hAnsi="Times New Roman" w:hint="eastAsia"/>
                        <w:bCs/>
                        <w:color w:val="000000" w:themeColor="text1"/>
                        <w:szCs w:val="18"/>
                        <w:lang w:eastAsia="zh-CN"/>
                      </w:rPr>
                      <w:t xml:space="preserve"> </w:t>
                    </w:r>
                  </w:ins>
                  <m:oMath>
                    <m:r>
                      <w:ins w:id="932" w:author="Mi" w:date="2025-08-07T20:21:00Z">
                        <w:rPr>
                          <w:rFonts w:ascii="Cambria Math" w:hAnsi="Cambria Math"/>
                        </w:rPr>
                        <m:t>∈{0,1, 2}</m:t>
                      </w:ins>
                    </m:r>
                  </m:oMath>
                  <w:ins w:id="933"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4" w:author="Mi" w:date="2025-08-07T20:21:00Z">
                            <w:rPr>
                              <w:rFonts w:ascii="Cambria Math" w:eastAsia="SimSun" w:hAnsi="Cambria Math"/>
                              <w:bCs/>
                              <w:i/>
                              <w:color w:val="000000" w:themeColor="text1"/>
                              <w:szCs w:val="18"/>
                              <w:lang w:eastAsia="zh-CN"/>
                            </w:rPr>
                          </w:ins>
                        </m:ctrlPr>
                      </m:sSubPr>
                      <m:e>
                        <m:r>
                          <w:ins w:id="935" w:author="Mi" w:date="2025-08-07T20:21:00Z">
                            <w:rPr>
                              <w:rFonts w:ascii="Cambria Math" w:eastAsia="SimSun" w:hAnsi="Cambria Math" w:hint="eastAsia"/>
                              <w:color w:val="000000" w:themeColor="text1"/>
                              <w:szCs w:val="18"/>
                              <w:lang w:eastAsia="zh-CN"/>
                            </w:rPr>
                            <m:t>Y</m:t>
                          </w:ins>
                        </m:r>
                      </m:e>
                      <m:sub>
                        <m:r>
                          <w:ins w:id="936" w:author="Mi" w:date="2025-08-07T20:22:00Z">
                            <w:rPr>
                              <w:rFonts w:ascii="Cambria Math" w:eastAsia="SimSun" w:hAnsi="Cambria Math"/>
                              <w:color w:val="000000" w:themeColor="text1"/>
                              <w:szCs w:val="18"/>
                              <w:lang w:eastAsia="zh-CN"/>
                            </w:rPr>
                            <m:t>4</m:t>
                          </w:ins>
                        </m:r>
                      </m:sub>
                    </m:sSub>
                  </m:oMath>
                  <w:ins w:id="937" w:author="Mi" w:date="2025-08-07T20:21:00Z">
                    <w:r>
                      <w:rPr>
                        <w:rFonts w:ascii="Times New Roman" w:eastAsia="SimSun" w:hAnsi="Times New Roman" w:hint="eastAsia"/>
                        <w:bCs/>
                        <w:color w:val="000000" w:themeColor="text1"/>
                        <w:szCs w:val="18"/>
                        <w:lang w:eastAsia="zh-CN"/>
                      </w:rPr>
                      <w:t xml:space="preserve"> </w:t>
                    </w:r>
                  </w:ins>
                  <m:oMath>
                    <m:r>
                      <w:ins w:id="938"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40"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1"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ListParagraph"/>
                    <w:numPr>
                      <w:ilvl w:val="0"/>
                      <w:numId w:val="58"/>
                    </w:numPr>
                    <w:spacing w:before="0" w:after="0" w:line="240" w:lineRule="auto"/>
                    <w:contextualSpacing w:val="0"/>
                    <w:jc w:val="left"/>
                    <w:rPr>
                      <w:ins w:id="942" w:author="Mi" w:date="2025-05-07T17:16:00Z"/>
                      <w:rFonts w:eastAsiaTheme="minorEastAsia"/>
                      <w:color w:val="000000"/>
                      <w:sz w:val="18"/>
                      <w:szCs w:val="18"/>
                      <w:lang w:eastAsia="zh-CN"/>
                    </w:rPr>
                  </w:pPr>
                  <w:ins w:id="943"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4" w:author="Mi" w:date="2025-08-07T20:32:00Z"/>
                      <w:rFonts w:eastAsiaTheme="minorEastAsia"/>
                      <w:color w:val="000000"/>
                      <w:sz w:val="18"/>
                      <w:szCs w:val="18"/>
                      <w:lang w:eastAsia="zh-CN"/>
                    </w:rPr>
                  </w:pPr>
                  <w:ins w:id="945" w:author="Mi" w:date="2025-05-07T17:16:00Z">
                    <w:r w:rsidRPr="00C845D3">
                      <w:rPr>
                        <w:rFonts w:eastAsiaTheme="minorEastAsia"/>
                        <w:color w:val="000000"/>
                        <w:sz w:val="18"/>
                        <w:szCs w:val="18"/>
                        <w:lang w:eastAsia="zh-CN"/>
                      </w:rPr>
                      <w:t xml:space="preserve">2. </w:t>
                    </w:r>
                  </w:ins>
                  <w:ins w:id="946" w:author="Mi" w:date="2025-05-07T17:17:00Z">
                    <w:r w:rsidRPr="00C845D3">
                      <w:rPr>
                        <w:rFonts w:eastAsiaTheme="minorEastAsia"/>
                        <w:color w:val="000000"/>
                        <w:sz w:val="18"/>
                        <w:szCs w:val="18"/>
                        <w:lang w:eastAsia="zh-CN"/>
                      </w:rPr>
                      <w:t xml:space="preserve">    </w:t>
                    </w:r>
                  </w:ins>
                  <w:ins w:id="947" w:author="Mi" w:date="2025-08-15T16:14:00Z">
                    <w:r>
                      <w:rPr>
                        <w:rFonts w:eastAsiaTheme="minorEastAsia"/>
                        <w:color w:val="000000"/>
                        <w:sz w:val="18"/>
                        <w:szCs w:val="18"/>
                        <w:lang w:eastAsia="zh-CN"/>
                      </w:rPr>
                      <w:t>O</w:t>
                    </w:r>
                  </w:ins>
                  <w:ins w:id="948" w:author="Mi" w:date="2025-08-07T20:31:00Z">
                    <w:r>
                      <w:rPr>
                        <w:rFonts w:eastAsiaTheme="minorEastAsia"/>
                        <w:color w:val="000000"/>
                        <w:sz w:val="18"/>
                        <w:szCs w:val="18"/>
                        <w:lang w:eastAsia="zh-CN"/>
                      </w:rPr>
                      <w:t>n</w:t>
                    </w:r>
                  </w:ins>
                  <w:ins w:id="949" w:author="Mi" w:date="2025-08-07T20:32:00Z">
                    <w:r>
                      <w:rPr>
                        <w:rFonts w:eastAsiaTheme="minorEastAsia"/>
                        <w:color w:val="000000"/>
                        <w:sz w:val="18"/>
                        <w:szCs w:val="18"/>
                        <w:lang w:eastAsia="zh-CN"/>
                      </w:rPr>
                      <w:t>e</w:t>
                    </w:r>
                  </w:ins>
                  <w:ins w:id="950" w:author="Mi" w:date="2025-08-07T20:31:00Z">
                    <w:r>
                      <w:rPr>
                        <w:rFonts w:eastAsiaTheme="minorEastAsia"/>
                        <w:color w:val="000000"/>
                        <w:sz w:val="18"/>
                        <w:szCs w:val="18"/>
                        <w:lang w:eastAsia="zh-CN"/>
                      </w:rPr>
                      <w:t xml:space="preserve"> wideband frequency </w:t>
                    </w:r>
                    <w:proofErr w:type="spellStart"/>
                    <w:r>
                      <w:rPr>
                        <w:rFonts w:eastAsiaTheme="minorEastAsia"/>
                        <w:color w:val="000000"/>
                        <w:sz w:val="18"/>
                        <w:szCs w:val="18"/>
                        <w:lang w:eastAsia="zh-CN"/>
                      </w:rPr>
                      <w:t>gruanularity</w:t>
                    </w:r>
                    <w:proofErr w:type="spellEnd"/>
                    <w:r>
                      <w:rPr>
                        <w:rFonts w:eastAsiaTheme="minorEastAsia"/>
                        <w:color w:val="000000"/>
                        <w:sz w:val="18"/>
                        <w:szCs w:val="18"/>
                        <w:lang w:eastAsia="zh-CN"/>
                      </w:rPr>
                      <w:t xml:space="preserve"> SGCS</w:t>
                    </w:r>
                  </w:ins>
                  <w:ins w:id="951"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2" w:author="Mi" w:date="2025-08-07T20:32:00Z"/>
                      <w:rFonts w:eastAsiaTheme="minorEastAsia"/>
                      <w:color w:val="000000"/>
                      <w:sz w:val="18"/>
                      <w:szCs w:val="18"/>
                      <w:lang w:eastAsia="zh-CN"/>
                    </w:rPr>
                  </w:pPr>
                  <w:ins w:id="953"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4"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5" w:author="Mi" w:date="2025-08-15T16:14:00Z">
                    <w:r>
                      <w:rPr>
                        <w:rFonts w:eastAsiaTheme="minorEastAsia"/>
                        <w:color w:val="000000"/>
                        <w:sz w:val="18"/>
                        <w:szCs w:val="18"/>
                        <w:lang w:eastAsia="zh-CN"/>
                      </w:rPr>
                      <w:t xml:space="preserve">    O</w:t>
                    </w:r>
                  </w:ins>
                  <w:ins w:id="956" w:author="Mi" w:date="2025-08-07T20:32:00Z">
                    <w:r>
                      <w:rPr>
                        <w:rFonts w:eastAsiaTheme="minorEastAsia"/>
                        <w:color w:val="000000"/>
                        <w:sz w:val="18"/>
                        <w:szCs w:val="18"/>
                        <w:lang w:eastAsia="zh-CN"/>
                      </w:rPr>
                      <w:t>ne configured time instan</w:t>
                    </w:r>
                  </w:ins>
                  <w:ins w:id="957"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60"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1"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ListParagraph"/>
                    <w:numPr>
                      <w:ilvl w:val="0"/>
                      <w:numId w:val="59"/>
                    </w:numPr>
                    <w:spacing w:before="0" w:after="0" w:line="240" w:lineRule="auto"/>
                    <w:contextualSpacing w:val="0"/>
                    <w:jc w:val="left"/>
                    <w:rPr>
                      <w:ins w:id="962" w:author="Mi" w:date="2025-05-07T17:17:00Z"/>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4"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5"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3"/>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in order to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6" w:name="_Hlk193793611"/>
            <w:r w:rsidRPr="00B5749B">
              <w:rPr>
                <w:rFonts w:eastAsiaTheme="minorEastAsia"/>
                <w:b/>
                <w:u w:val="single"/>
                <w:lang w:eastAsia="zh-CN"/>
              </w:rPr>
              <w:t>Balance between UE capability report and applicability report</w:t>
            </w:r>
            <w:bookmarkEnd w:id="966"/>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AN2 has designed detailed procedure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 xml:space="preserve">RAN2 further has made following agreements and </w:t>
                  </w:r>
                  <w:proofErr w:type="spellStart"/>
                  <w:r>
                    <w:t>signalling</w:t>
                  </w:r>
                  <w:proofErr w:type="spellEnd"/>
                  <w:r>
                    <w:t xml:space="preserve"> procedure (see the attached figure) on applicable functionality reporting for beam management UE-sided model:</w:t>
                  </w:r>
                </w:p>
                <w:p w14:paraId="65BD7A4D" w14:textId="77777777" w:rsidR="00DD14E2" w:rsidRPr="00DA2739" w:rsidRDefault="00EB3228"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85pt;height:174.6pt;mso-width-percent:0;mso-height-percent:0;mso-width-percent:0;mso-height-percent:0" o:ole="">
                        <v:imagedata r:id="rId12" o:title=""/>
                      </v:shape>
                      <o:OLEObject Type="Embed" ProgID="Visio.Drawing.15" ShapeID="_x0000_i1025" DrawAspect="Content" ObjectID="_1817696014"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7213AB">
                    <w:rPr>
                      <w:rFonts w:ascii="Times New Roman" w:hAnsi="Times New Roman"/>
                      <w:i/>
                      <w:iCs/>
                    </w:rPr>
                    <w:t>OtherConfig</w:t>
                  </w:r>
                  <w:proofErr w:type="spellEnd"/>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xml:space="preserve">) 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UE feature report is more related to hardware capability, while applicability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with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ListParagraph"/>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ListParagraph"/>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7" w:author="刘文东(Liu Wendong)" w:date="2025-08-13T15:25:00Z">
                    <w:r w:rsidRPr="009151D0" w:rsidDel="00D02A21">
                      <w:rPr>
                        <w:rFonts w:ascii="Times New Roman" w:eastAsia="SimSun" w:hAnsi="Times New Roman"/>
                        <w:sz w:val="16"/>
                        <w:szCs w:val="16"/>
                      </w:rPr>
                      <w:delText>Data collection for CSI prediction by UE-sided model</w:delText>
                    </w:r>
                  </w:del>
                  <w:ins w:id="968"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9"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70"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1"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2"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2"/>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 xml:space="preserve">A list of supported combinations, each combination is </w:t>
                  </w:r>
                  <w:proofErr w:type="gramStart"/>
                  <w:r w:rsidRPr="0043576C">
                    <w:rPr>
                      <w:rFonts w:eastAsia="SimSun" w:cs="Arial"/>
                      <w:color w:val="00B050"/>
                      <w:sz w:val="18"/>
                      <w:szCs w:val="18"/>
                      <w:lang w:eastAsia="zh-CN"/>
                    </w:rPr>
                    <w:t>{ Max</w:t>
                  </w:r>
                  <w:proofErr w:type="gramEnd"/>
                  <w:r w:rsidRPr="0043576C">
                    <w:rPr>
                      <w:rFonts w:eastAsia="SimSun" w:cs="Arial"/>
                      <w:color w:val="00B05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2. support of reporting second SGCS for non-</w:t>
                  </w:r>
                  <w:proofErr w:type="spellStart"/>
                  <w:r w:rsidRPr="0043576C">
                    <w:rPr>
                      <w:rFonts w:eastAsia="Yu Mincho" w:cs="Arial"/>
                      <w:color w:val="00B050"/>
                      <w:sz w:val="18"/>
                      <w:szCs w:val="18"/>
                      <w:lang w:eastAsia="ja-JP"/>
                    </w:rPr>
                    <w:t>prediced</w:t>
                  </w:r>
                  <w:proofErr w:type="spellEnd"/>
                  <w:r w:rsidRPr="0043576C">
                    <w:rPr>
                      <w:rFonts w:eastAsia="Yu Mincho" w:cs="Arial"/>
                      <w:color w:val="00B050"/>
                      <w:sz w:val="18"/>
                      <w:szCs w:val="18"/>
                      <w:lang w:eastAsia="ja-JP"/>
                    </w:rPr>
                    <w:t xml:space="preserve">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proofErr w:type="gramStart"/>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Introduce</w:t>
            </w:r>
            <w:proofErr w:type="gramEnd"/>
            <w:r w:rsidRPr="00B10B66">
              <w:rPr>
                <w:rFonts w:eastAsia="SimSun" w:hint="eastAsia"/>
                <w:b/>
                <w:bCs/>
                <w:sz w:val="22"/>
                <w:szCs w:val="18"/>
                <w:lang w:eastAsia="zh-CN"/>
              </w:rPr>
              <w:t xml:space="preserv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58. </w:t>
                  </w:r>
                  <w:proofErr w:type="spellStart"/>
                  <w:r w:rsidRPr="000D4BB3">
                    <w:rPr>
                      <w:rFonts w:eastAsia="SimSun"/>
                      <w:color w:val="EE0000"/>
                      <w:sz w:val="18"/>
                      <w:szCs w:val="18"/>
                      <w:lang w:eastAsia="zh-CN"/>
                    </w:rPr>
                    <w:t>NR_AIML_Air</w:t>
                  </w:r>
                  <w:proofErr w:type="spellEnd"/>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w:t>
                  </w:r>
                  <w:proofErr w:type="spellStart"/>
                  <w:r w:rsidRPr="000D4BB3">
                    <w:rPr>
                      <w:rFonts w:eastAsia="SimSun"/>
                      <w:color w:val="EE0000"/>
                      <w:sz w:val="18"/>
                      <w:szCs w:val="18"/>
                      <w:lang w:eastAsia="zh-CN"/>
                    </w:rPr>
                    <w:t>reportQuantity</w:t>
                  </w:r>
                  <w:proofErr w:type="spellEnd"/>
                  <w:r w:rsidRPr="000D4BB3">
                    <w:rPr>
                      <w:rFonts w:eastAsia="SimSun"/>
                      <w:color w:val="EE0000"/>
                      <w:sz w:val="18"/>
                      <w:szCs w:val="18"/>
                      <w:lang w:eastAsia="zh-CN"/>
                    </w:rPr>
                    <w:t xml:space="preserve">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 xml:space="preserve">Optional with capability </w:t>
                  </w:r>
                  <w:proofErr w:type="spellStart"/>
                  <w:r w:rsidRPr="00143A0C">
                    <w:rPr>
                      <w:rFonts w:eastAsia="MS Mincho"/>
                      <w:color w:val="EE0000"/>
                      <w:kern w:val="24"/>
                      <w:sz w:val="18"/>
                      <w:szCs w:val="18"/>
                    </w:rPr>
                    <w:t>signalling</w:t>
                  </w:r>
                  <w:proofErr w:type="spellEnd"/>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3"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proofErr w:type="gramStart"/>
            <w:r w:rsidRPr="0029457D">
              <w:rPr>
                <w:rFonts w:cs="Arial"/>
                <w:strike/>
                <w:color w:val="EE0000"/>
                <w:szCs w:val="18"/>
              </w:rPr>
              <w:t>FFS</w:t>
            </w:r>
            <w:r w:rsidR="0029457D" w:rsidRPr="0029457D">
              <w:rPr>
                <w:rFonts w:cs="Arial"/>
                <w:color w:val="EE0000"/>
                <w:szCs w:val="18"/>
              </w:rPr>
              <w:t>{</w:t>
            </w:r>
            <w:proofErr w:type="gramEnd"/>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proofErr w:type="gramStart"/>
            <w:r w:rsidRPr="00AA518F">
              <w:rPr>
                <w:rFonts w:cs="Arial"/>
                <w:strike/>
                <w:color w:val="EE0000"/>
                <w:szCs w:val="18"/>
              </w:rPr>
              <w:t>FFS</w:t>
            </w:r>
            <w:r w:rsidR="00AA518F" w:rsidRPr="00AA518F">
              <w:rPr>
                <w:rFonts w:cs="Arial"/>
                <w:color w:val="EE0000"/>
                <w:szCs w:val="18"/>
              </w:rPr>
              <w:t>{</w:t>
            </w:r>
            <w:proofErr w:type="gramEnd"/>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xml:space="preserve">. Supported combinations of the number of resources for Set </w:t>
            </w:r>
            <w:proofErr w:type="gramStart"/>
            <w:r w:rsidRPr="00FF55D6">
              <w:rPr>
                <w:rFonts w:cs="Arial"/>
                <w:strike/>
                <w:color w:val="EE0000"/>
                <w:sz w:val="18"/>
                <w:szCs w:val="18"/>
              </w:rPr>
              <w:t>B  and</w:t>
            </w:r>
            <w:proofErr w:type="gramEnd"/>
            <w:r w:rsidRPr="00FF55D6">
              <w:rPr>
                <w:rFonts w:cs="Arial"/>
                <w:strike/>
                <w:color w:val="EE0000"/>
                <w:sz w:val="18"/>
                <w:szCs w:val="18"/>
              </w:rPr>
              <w:t xml:space="preserve">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212F2E">
              <w:rPr>
                <w:rFonts w:eastAsia="Yu Mincho" w:cs="Arial"/>
                <w:color w:val="000000" w:themeColor="text1"/>
                <w:sz w:val="18"/>
                <w:szCs w:val="18"/>
              </w:rPr>
              <w:t>instanceFFS</w:t>
            </w:r>
            <w:proofErr w:type="spellEnd"/>
            <w:r w:rsidRPr="00212F2E">
              <w:rPr>
                <w:rFonts w:eastAsia="Yu Mincho" w:cs="Arial"/>
                <w:color w:val="000000" w:themeColor="text1"/>
                <w:sz w:val="18"/>
                <w:szCs w:val="18"/>
              </w:rPr>
              <w:t>: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w:t>
            </w:r>
            <w:proofErr w:type="gramStart"/>
            <w:r w:rsidR="00E0253A">
              <w:rPr>
                <w:rFonts w:ascii="Calibri" w:eastAsiaTheme="minorEastAsia" w:hAnsi="Calibri" w:cs="Calibri" w:hint="eastAsia"/>
                <w:lang w:eastAsia="zh-CN"/>
              </w:rPr>
              <w:t>So</w:t>
            </w:r>
            <w:proofErr w:type="gramEnd"/>
            <w:r w:rsidR="00E0253A">
              <w:rPr>
                <w:rFonts w:ascii="Calibri" w:eastAsiaTheme="minorEastAsia" w:hAnsi="Calibri" w:cs="Calibri" w:hint="eastAsia"/>
                <w:lang w:eastAsia="zh-CN"/>
              </w:rPr>
              <w:t xml:space="preserve">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 xml:space="preserve">[20. Supported BM-Case 2 sub </w:t>
            </w:r>
            <w:proofErr w:type="spellStart"/>
            <w:r w:rsidRPr="000B6EA2">
              <w:rPr>
                <w:rFonts w:eastAsia="Yu Mincho" w:cs="Arial"/>
                <w:strike/>
                <w:color w:val="EE0000"/>
                <w:sz w:val="18"/>
                <w:szCs w:val="18"/>
              </w:rPr>
              <w:t>usecase</w:t>
            </w:r>
            <w:proofErr w:type="spellEnd"/>
            <w:r w:rsidRPr="000B6EA2">
              <w:rPr>
                <w:rFonts w:eastAsia="Yu Mincho" w:cs="Arial"/>
                <w:strike/>
                <w:color w:val="EE0000"/>
                <w:sz w:val="18"/>
                <w:szCs w:val="18"/>
              </w:rPr>
              <w:t xml:space="preserve">(s): e.g.,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-equals-to-</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-subset-of-</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-different-from-</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6. The number of additional symbols, di, between the last symbol of SSB/CSI-RS and the first symbol of the transmission channel containing predicted beam report, where i is the index of SCS, i=1,2,3,4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7. The number of additional symbols, di’, between the last symbol of SSB/CSI-RS and the first symbol of the transmission channel containing predicted beam, where 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xml:space="preserve">: {‘Set B equal to Set A’, ‘Set B subset of Set </w:t>
            </w:r>
            <w:proofErr w:type="spellStart"/>
            <w:r w:rsidRPr="005F4814">
              <w:rPr>
                <w:rFonts w:cs="Arial"/>
                <w:strike/>
                <w:color w:val="EE0000"/>
                <w:sz w:val="18"/>
                <w:szCs w:val="18"/>
              </w:rPr>
              <w:t>A’,’Set</w:t>
            </w:r>
            <w:proofErr w:type="spellEnd"/>
            <w:r w:rsidRPr="005F4814">
              <w:rPr>
                <w:rFonts w:cs="Arial"/>
                <w:strike/>
                <w:color w:val="EE0000"/>
                <w:sz w:val="18"/>
                <w:szCs w:val="18"/>
              </w:rPr>
              <w:t xml:space="preserve">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xml:space="preserve">: {‘Set B equal to Set A’, ‘Set B subset of Set </w:t>
            </w:r>
            <w:proofErr w:type="spellStart"/>
            <w:r w:rsidRPr="00882E21">
              <w:rPr>
                <w:rFonts w:cs="Arial"/>
                <w:color w:val="EE0000"/>
                <w:szCs w:val="18"/>
              </w:rPr>
              <w:t>A’,’Set</w:t>
            </w:r>
            <w:proofErr w:type="spellEnd"/>
            <w:r w:rsidRPr="00882E21">
              <w:rPr>
                <w:rFonts w:cs="Arial"/>
                <w:color w:val="EE0000"/>
                <w:szCs w:val="18"/>
              </w:rPr>
              <w:t xml:space="preserve">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7. Supported sub </w:t>
            </w:r>
            <w:proofErr w:type="spellStart"/>
            <w:r w:rsidRPr="00B57D41">
              <w:rPr>
                <w:rFonts w:eastAsia="MS Mincho" w:cs="Arial"/>
                <w:color w:val="000000" w:themeColor="text1"/>
                <w:sz w:val="18"/>
                <w:szCs w:val="18"/>
              </w:rPr>
              <w:t>usecase</w:t>
            </w:r>
            <w:proofErr w:type="spellEnd"/>
            <w:r w:rsidRPr="00B57D41">
              <w:rPr>
                <w:rFonts w:eastAsia="MS Mincho" w:cs="Arial"/>
                <w:color w:val="000000" w:themeColor="text1"/>
                <w:sz w:val="18"/>
                <w:szCs w:val="18"/>
              </w:rPr>
              <w:t xml:space="preserve"> of monitoring RS resource set C: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proofErr w:type="spellEnd"/>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 xml:space="preserve">58. </w:t>
            </w:r>
            <w:proofErr w:type="spellStart"/>
            <w:r w:rsidRPr="009402D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57FB3B0B" w:rsidR="00BD66C1" w:rsidRDefault="002204FD"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C14ED56"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The 2 And 3 in the description are not needed. Do not include “for inference”. </w:t>
            </w:r>
          </w:p>
          <w:p w14:paraId="3E3FA0A4"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Update the prerequisite </w:t>
            </w:r>
            <w:proofErr w:type="gramStart"/>
            <w:r w:rsidRPr="004F796F">
              <w:rPr>
                <w:rFonts w:eastAsia="Malgun Gothic"/>
                <w:b w:val="0"/>
                <w:bCs w:val="0"/>
                <w:sz w:val="18"/>
                <w:szCs w:val="18"/>
                <w:lang w:val="en-US"/>
              </w:rPr>
              <w:t>to  58</w:t>
            </w:r>
            <w:proofErr w:type="gramEnd"/>
            <w:r w:rsidRPr="004F796F">
              <w:rPr>
                <w:rFonts w:eastAsia="Malgun Gothic"/>
                <w:b w:val="0"/>
                <w:bCs w:val="0"/>
                <w:sz w:val="18"/>
                <w:szCs w:val="18"/>
                <w:lang w:val="en-US"/>
              </w:rPr>
              <w:t xml:space="preserve">-2-4. </w:t>
            </w:r>
          </w:p>
          <w:p w14:paraId="071ABE35" w14:textId="1D14B3BA" w:rsidR="00BD66C1" w:rsidRPr="002204FD"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lang w:val="en-US"/>
              </w:rPr>
            </w:pPr>
            <w:r w:rsidRPr="004F796F">
              <w:rPr>
                <w:rFonts w:eastAsia="Malgun Gothic"/>
                <w:b w:val="0"/>
                <w:bCs w:val="0"/>
                <w:sz w:val="18"/>
                <w:szCs w:val="18"/>
                <w:lang w:val="en-US"/>
              </w:rPr>
              <w:t>Support “per UE”.</w:t>
            </w:r>
          </w:p>
        </w:tc>
      </w:tr>
      <w:tr w:rsidR="00D92B1E" w:rsidRPr="004F796F" w14:paraId="032E2432" w14:textId="77777777" w:rsidTr="00D92B1E">
        <w:tc>
          <w:tcPr>
            <w:tcW w:w="1844" w:type="dxa"/>
            <w:tcBorders>
              <w:top w:val="single" w:sz="4" w:space="0" w:color="auto"/>
              <w:left w:val="single" w:sz="4" w:space="0" w:color="auto"/>
              <w:bottom w:val="single" w:sz="4" w:space="0" w:color="auto"/>
              <w:right w:val="single" w:sz="4" w:space="0" w:color="auto"/>
            </w:tcBorders>
          </w:tcPr>
          <w:p w14:paraId="13665900" w14:textId="77777777" w:rsidR="00D92B1E" w:rsidRDefault="00D92B1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58710733" w14:textId="77777777" w:rsidR="00D92B1E" w:rsidRPr="004F796F" w:rsidRDefault="00D92B1E" w:rsidP="00D92B1E">
            <w:pPr>
              <w:pStyle w:val="Proposal0"/>
              <w:numPr>
                <w:ilvl w:val="0"/>
                <w:numId w:val="0"/>
              </w:numPr>
              <w:tabs>
                <w:tab w:val="clear" w:pos="256"/>
                <w:tab w:val="clear" w:pos="936"/>
              </w:tabs>
              <w:overflowPunct w:val="0"/>
              <w:autoSpaceDE w:val="0"/>
              <w:autoSpaceDN w:val="0"/>
              <w:adjustRightInd w:val="0"/>
              <w:spacing w:before="120" w:line="240" w:lineRule="auto"/>
              <w:ind w:left="720" w:hanging="360"/>
              <w:textAlignment w:val="baseline"/>
              <w:rPr>
                <w:rFonts w:eastAsia="Malgun Gothic"/>
                <w:b w:val="0"/>
                <w:bCs w:val="0"/>
                <w:sz w:val="18"/>
                <w:szCs w:val="18"/>
                <w:lang w:val="en-US"/>
              </w:rPr>
            </w:pPr>
            <w:r>
              <w:rPr>
                <w:rFonts w:eastAsia="Malgun Gothic"/>
                <w:b w:val="0"/>
                <w:bCs w:val="0"/>
                <w:sz w:val="18"/>
                <w:szCs w:val="18"/>
                <w:lang w:val="en-US"/>
              </w:rPr>
              <w:t xml:space="preserve">There is no need to include for inference in the name of the FG as well as in the description. In addition, the 2. and 3. bullets are not needed; </w:t>
            </w: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76952E8E"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0687131" w14:textId="542807D4"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3640C0AC" w14:textId="77777777" w:rsidTr="004D422E">
        <w:tc>
          <w:tcPr>
            <w:tcW w:w="1844" w:type="dxa"/>
            <w:tcBorders>
              <w:top w:val="single" w:sz="4" w:space="0" w:color="auto"/>
              <w:left w:val="single" w:sz="4" w:space="0" w:color="auto"/>
              <w:bottom w:val="single" w:sz="4" w:space="0" w:color="auto"/>
              <w:right w:val="single" w:sz="4" w:space="0" w:color="auto"/>
            </w:tcBorders>
          </w:tcPr>
          <w:p w14:paraId="40D14579"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7630FCB"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6E61BA9B"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5ADD44B5"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6DC82F6" w14:textId="75A1B59B"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7CED538D" w14:textId="77777777" w:rsidTr="004D422E">
        <w:tc>
          <w:tcPr>
            <w:tcW w:w="1844" w:type="dxa"/>
            <w:tcBorders>
              <w:top w:val="single" w:sz="4" w:space="0" w:color="auto"/>
              <w:left w:val="single" w:sz="4" w:space="0" w:color="auto"/>
              <w:bottom w:val="single" w:sz="4" w:space="0" w:color="auto"/>
              <w:right w:val="single" w:sz="4" w:space="0" w:color="auto"/>
            </w:tcBorders>
          </w:tcPr>
          <w:p w14:paraId="03B79C23"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5EDA6F5"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792AE057"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462EE9"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41D60EF1" w:rsidR="00462EE9" w:rsidRDefault="00462EE9" w:rsidP="00462EE9">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F9194E8" w14:textId="4C081961" w:rsidR="00462EE9" w:rsidRDefault="00462EE9" w:rsidP="00462EE9">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r w:rsidR="004D422E" w:rsidRPr="00EA4442" w14:paraId="7DDFFCC4" w14:textId="77777777" w:rsidTr="004D422E">
        <w:tc>
          <w:tcPr>
            <w:tcW w:w="1844" w:type="dxa"/>
            <w:tcBorders>
              <w:top w:val="single" w:sz="4" w:space="0" w:color="auto"/>
              <w:left w:val="single" w:sz="4" w:space="0" w:color="auto"/>
              <w:bottom w:val="single" w:sz="4" w:space="0" w:color="auto"/>
              <w:right w:val="single" w:sz="4" w:space="0" w:color="auto"/>
            </w:tcBorders>
          </w:tcPr>
          <w:p w14:paraId="341DAC13"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15F2765"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Not clear why the pre-requisite should be 13-1, i.e., </w:t>
            </w:r>
            <w:r w:rsidRPr="008C7503">
              <w:rPr>
                <w:rFonts w:ascii="Calibri" w:eastAsiaTheme="minorEastAsia" w:hAnsi="Calibri" w:cs="Calibri"/>
                <w:lang w:eastAsia="zh-CN"/>
              </w:rPr>
              <w:t>Common DL PRS Processing Capability</w:t>
            </w:r>
            <w:r>
              <w:rPr>
                <w:rFonts w:ascii="Calibri" w:eastAsiaTheme="minorEastAsia" w:hAnsi="Calibri" w:cs="Calibri"/>
                <w:lang w:eastAsia="zh-CN"/>
              </w:rPr>
              <w:t xml:space="preserve"> for supporting legacy positioning methods. </w:t>
            </w:r>
          </w:p>
          <w:p w14:paraId="6A774D5E" w14:textId="77777777" w:rsidR="004D422E" w:rsidRPr="00EA4442"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If necessary, the pre-requisite should be 58-2-4.</w:t>
            </w: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DB365E"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5D3FA45B" w:rsidR="00DB365E" w:rsidRDefault="00DB365E" w:rsidP="00DB365E">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D910D26"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eastAsiaTheme="minorEastAsia" w:cs="Arial"/>
                <w:lang w:eastAsia="zh-CN"/>
              </w:rPr>
            </w:pPr>
            <w:r w:rsidRPr="00D01072">
              <w:rPr>
                <w:rFonts w:eastAsiaTheme="minorEastAsia" w:cs="Arial"/>
                <w:lang w:eastAsia="zh-CN"/>
              </w:rPr>
              <w:t>No prerequisite is required for this FG as this is the baseline FG for Case 1. Delete 13-1</w:t>
            </w:r>
          </w:p>
          <w:p w14:paraId="70B25FB1" w14:textId="77777777" w:rsidR="00DB365E" w:rsidRPr="00D01072" w:rsidRDefault="00DB365E" w:rsidP="00DB365E">
            <w:pPr>
              <w:widowControl w:val="0"/>
              <w:adjustRightInd w:val="0"/>
              <w:snapToGrid w:val="0"/>
              <w:spacing w:before="72" w:after="72" w:line="240" w:lineRule="auto"/>
              <w:rPr>
                <w:rFonts w:eastAsiaTheme="minorEastAsia" w:cs="Arial"/>
                <w:lang w:eastAsia="zh-CN"/>
              </w:rPr>
            </w:pPr>
          </w:p>
          <w:p w14:paraId="060DF0EE"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cs="Arial"/>
              </w:rPr>
            </w:pPr>
            <w:r w:rsidRPr="00D01072">
              <w:rPr>
                <w:rFonts w:cs="Arial"/>
              </w:rPr>
              <w:t xml:space="preserve">The note listing should be updated: </w:t>
            </w:r>
          </w:p>
          <w:p w14:paraId="5FE09607" w14:textId="77777777" w:rsidR="00DB365E" w:rsidRPr="00D01072" w:rsidRDefault="00DB365E" w:rsidP="00DB365E">
            <w:pPr>
              <w:pStyle w:val="ListParagraph"/>
              <w:rPr>
                <w:rFonts w:cs="Arial"/>
                <w:lang w:eastAsia="zh-CN"/>
              </w:rPr>
            </w:pPr>
          </w:p>
          <w:p w14:paraId="45E873E4"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first original note should be deleted because there are additional FGs intended to describe whether UE supports simultaneous Case 1 and other methods</w:t>
            </w:r>
          </w:p>
          <w:p w14:paraId="01B2DA82"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The second original note also need to be deleted and replaced by the last one. The last one gives better description and carries same intention as in the one to be deleted.</w:t>
            </w:r>
          </w:p>
          <w:p w14:paraId="45755730"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Keep only “</w:t>
            </w:r>
            <w:r w:rsidRPr="00D01072">
              <w:rPr>
                <w:rFonts w:eastAsia="MS Mincho" w:cs="Arial"/>
                <w:lang w:val="en-GB" w:eastAsia="zh-CN"/>
              </w:rPr>
              <w:t>Note:</w:t>
            </w:r>
            <w:r w:rsidRPr="00D01072">
              <w:rPr>
                <w:rFonts w:eastAsia="Aptos" w:cs="Arial"/>
              </w:rPr>
              <w:t xml:space="preserve"> if UE supports same values for one or more components as in FG 13-1, then the UE can skip indicating these components in this FG and the values in corresponding FG 13-1 components indicate supported PRS processing capabilities for Case 1</w:t>
            </w:r>
            <w:r w:rsidRPr="00D01072">
              <w:rPr>
                <w:rFonts w:eastAsiaTheme="minorEastAsia" w:cs="Arial"/>
                <w:lang w:eastAsia="zh-CN"/>
              </w:rPr>
              <w:t>“</w:t>
            </w:r>
          </w:p>
          <w:p w14:paraId="419E9B7D"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7CBFED16"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2A527F60"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tc>
      </w:tr>
      <w:tr w:rsidR="004D422E" w:rsidRPr="00936778" w14:paraId="72C5AB52" w14:textId="77777777" w:rsidTr="004D422E">
        <w:tc>
          <w:tcPr>
            <w:tcW w:w="1844" w:type="dxa"/>
            <w:tcBorders>
              <w:top w:val="single" w:sz="4" w:space="0" w:color="auto"/>
              <w:left w:val="single" w:sz="4" w:space="0" w:color="auto"/>
              <w:bottom w:val="single" w:sz="4" w:space="0" w:color="auto"/>
              <w:right w:val="single" w:sz="4" w:space="0" w:color="auto"/>
            </w:tcBorders>
          </w:tcPr>
          <w:p w14:paraId="30456775"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lastRenderedPageBreak/>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719EC3AD" w14:textId="77777777" w:rsidR="004D422E" w:rsidRPr="00936778" w:rsidRDefault="004D422E" w:rsidP="004D422E">
            <w:pPr>
              <w:pStyle w:val="ListParagraph"/>
              <w:ind w:hanging="360"/>
              <w:rPr>
                <w:rFonts w:eastAsiaTheme="minorEastAsia" w:cs="Arial"/>
                <w:lang w:eastAsia="zh-CN"/>
              </w:rPr>
            </w:pPr>
            <w:r>
              <w:rPr>
                <w:rFonts w:eastAsiaTheme="minorEastAsia" w:cs="Arial"/>
                <w:lang w:eastAsia="zh-CN"/>
              </w:rPr>
              <w:t>The pre-requisite should be set to N/A.</w:t>
            </w: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58. </w:t>
            </w:r>
            <w:proofErr w:type="spellStart"/>
            <w:r w:rsidRPr="000B6880">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 xml:space="preserve">58-2-4; </w:t>
            </w:r>
            <w:proofErr w:type="gramStart"/>
            <w:r w:rsidRPr="000B6880">
              <w:rPr>
                <w:rFonts w:eastAsia="MS Mincho" w:cs="Arial"/>
                <w:color w:val="000000" w:themeColor="text1"/>
                <w:sz w:val="18"/>
                <w:szCs w:val="18"/>
              </w:rPr>
              <w:t>otherwise</w:t>
            </w:r>
            <w:proofErr w:type="gramEnd"/>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Optional with capability </w:t>
            </w:r>
            <w:proofErr w:type="spellStart"/>
            <w:r w:rsidRPr="000B6880">
              <w:rPr>
                <w:rFonts w:eastAsia="MS Mincho" w:cs="Arial"/>
                <w:color w:val="000000" w:themeColor="text1"/>
                <w:szCs w:val="18"/>
                <w:lang w:eastAsia="zh-CN"/>
              </w:rPr>
              <w:t>signaling</w:t>
            </w:r>
            <w:proofErr w:type="spellEnd"/>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28B12934"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698106" w14:textId="2F86738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r w:rsidR="004D422E" w14:paraId="31207C1A" w14:textId="77777777" w:rsidTr="004D422E">
        <w:tc>
          <w:tcPr>
            <w:tcW w:w="1844" w:type="dxa"/>
            <w:tcBorders>
              <w:top w:val="single" w:sz="4" w:space="0" w:color="auto"/>
              <w:left w:val="single" w:sz="4" w:space="0" w:color="auto"/>
              <w:bottom w:val="single" w:sz="4" w:space="0" w:color="auto"/>
              <w:right w:val="single" w:sz="4" w:space="0" w:color="auto"/>
            </w:tcBorders>
          </w:tcPr>
          <w:p w14:paraId="56B5C9CC"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170B8CAD"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Not clear why the pre-requisite could be 13-1 and hence, 13-1 should be removed or set to N/A.</w:t>
            </w: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 xml:space="preserve">58-2-4; </w:t>
            </w:r>
            <w:proofErr w:type="gramStart"/>
            <w:r w:rsidRPr="000B6880">
              <w:rPr>
                <w:rFonts w:eastAsia="MS Mincho" w:cs="Arial"/>
                <w:color w:val="000000" w:themeColor="text1"/>
                <w:szCs w:val="18"/>
              </w:rPr>
              <w:t>otherwise</w:t>
            </w:r>
            <w:proofErr w:type="gramEnd"/>
            <w:r w:rsidRPr="000B6880">
              <w:rPr>
                <w:rFonts w:eastAsia="MS Mincho" w:cs="Arial"/>
                <w:color w:val="000000" w:themeColor="text1"/>
                <w:szCs w:val="18"/>
              </w:rPr>
              <w:t xml:space="preserv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4B5DBE8F"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5CE0E20" w14:textId="66644A7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r w:rsidR="004D422E" w14:paraId="6DF61911" w14:textId="77777777" w:rsidTr="004D422E">
        <w:tc>
          <w:tcPr>
            <w:tcW w:w="1844" w:type="dxa"/>
            <w:tcBorders>
              <w:top w:val="single" w:sz="4" w:space="0" w:color="auto"/>
              <w:left w:val="single" w:sz="4" w:space="0" w:color="auto"/>
              <w:bottom w:val="single" w:sz="4" w:space="0" w:color="auto"/>
              <w:right w:val="single" w:sz="4" w:space="0" w:color="auto"/>
            </w:tcBorders>
          </w:tcPr>
          <w:p w14:paraId="7F74909C" w14:textId="77777777" w:rsidR="004D422E" w:rsidRDefault="004D422E" w:rsidP="002D3E89">
            <w:pPr>
              <w:jc w:val="left"/>
              <w:rPr>
                <w:rFonts w:ascii="Calibri" w:eastAsiaTheme="minorEastAsia" w:hAnsi="Calibri" w:cs="Calibri"/>
                <w:lang w:eastAsia="zh-CN"/>
              </w:rPr>
            </w:pPr>
            <w:r>
              <w:rPr>
                <w:rFonts w:ascii="Calibri" w:eastAsiaTheme="minorEastAsia" w:hAnsi="Calibri" w:cs="Calibri"/>
                <w:lang w:eastAsia="zh-CN"/>
              </w:rPr>
              <w:t>HW/</w:t>
            </w:r>
            <w:proofErr w:type="spellStart"/>
            <w:r>
              <w:rPr>
                <w:rFonts w:ascii="Calibri" w:eastAsiaTheme="minorEastAsia" w:hAnsi="Calibri" w:cs="Calibri"/>
                <w:lang w:eastAsia="zh-CN"/>
              </w:rPr>
              <w:t>HiSi</w:t>
            </w:r>
            <w:proofErr w:type="spellEnd"/>
          </w:p>
        </w:tc>
        <w:tc>
          <w:tcPr>
            <w:tcW w:w="20424" w:type="dxa"/>
            <w:tcBorders>
              <w:top w:val="single" w:sz="4" w:space="0" w:color="auto"/>
              <w:left w:val="single" w:sz="4" w:space="0" w:color="auto"/>
              <w:bottom w:val="single" w:sz="4" w:space="0" w:color="auto"/>
              <w:right w:val="single" w:sz="4" w:space="0" w:color="auto"/>
            </w:tcBorders>
          </w:tcPr>
          <w:p w14:paraId="35DCAD6E" w14:textId="77777777" w:rsidR="004D422E" w:rsidRDefault="004D422E" w:rsidP="002D3E89">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Not clear why the pre-requisite could be 13-1 and hence, 13-1 should be removed or set to N/A.</w:t>
            </w: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 xml:space="preserve">58. </w:t>
            </w:r>
            <w:proofErr w:type="spellStart"/>
            <w:r w:rsidRPr="00DD7E93">
              <w:rPr>
                <w:rFonts w:eastAsia="MS Mincho" w:cs="Arial"/>
                <w:color w:val="000000" w:themeColor="text1"/>
                <w:szCs w:val="18"/>
                <w:lang w:eastAsia="zh-CN"/>
              </w:rPr>
              <w:t>NR_AIML_Air</w:t>
            </w:r>
            <w:proofErr w:type="spellEnd"/>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 xml:space="preserve">Optional with capability </w:t>
            </w:r>
            <w:proofErr w:type="spellStart"/>
            <w:r w:rsidRPr="005C5790">
              <w:rPr>
                <w:rFonts w:eastAsia="MS Mincho" w:cs="Arial"/>
                <w:color w:val="000000"/>
                <w:szCs w:val="18"/>
                <w:lang w:eastAsia="zh-CN"/>
              </w:rPr>
              <w:t>signaling</w:t>
            </w:r>
            <w:proofErr w:type="spellEnd"/>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TDoA</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w:t>
            </w:r>
            <w:proofErr w:type="spellStart"/>
            <w:r w:rsidRPr="007D4352">
              <w:rPr>
                <w:rFonts w:eastAsia="SimSun"/>
                <w:szCs w:val="18"/>
              </w:rPr>
              <w:t>TDoA</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 xml:space="preserve">If it is not indicated, a UE is not expected to perform simultaneously the UE-based positioning Case </w:t>
            </w:r>
            <w:proofErr w:type="gramStart"/>
            <w:r w:rsidRPr="007D4352">
              <w:rPr>
                <w:rFonts w:eastAsia="SimSun"/>
                <w:sz w:val="18"/>
                <w:szCs w:val="18"/>
              </w:rPr>
              <w:t>1  and</w:t>
            </w:r>
            <w:proofErr w:type="gramEnd"/>
            <w:r w:rsidRPr="007D4352">
              <w:rPr>
                <w:rFonts w:eastAsia="SimSun"/>
                <w:sz w:val="18"/>
                <w:szCs w:val="18"/>
              </w:rPr>
              <w:t xml:space="preserve"> DL </w:t>
            </w:r>
            <w:proofErr w:type="spellStart"/>
            <w:r w:rsidRPr="007D4352">
              <w:rPr>
                <w:rFonts w:eastAsia="SimSun"/>
                <w:sz w:val="18"/>
                <w:szCs w:val="18"/>
              </w:rPr>
              <w:t>TDoA</w:t>
            </w:r>
            <w:proofErr w:type="spellEnd"/>
            <w:r w:rsidRPr="007D4352">
              <w:rPr>
                <w:rFonts w:eastAsia="SimSun"/>
                <w:sz w:val="18"/>
                <w:szCs w:val="18"/>
              </w:rPr>
              <w:t xml:space="preserve">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971E3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53D1E5B1" w:rsidR="00971E3F" w:rsidRPr="002D699E" w:rsidRDefault="00971E3F" w:rsidP="00971E3F">
            <w:pPr>
              <w:rPr>
                <w:rFonts w:ascii="Calibri" w:eastAsia="Yu Mincho" w:hAnsi="Calibri" w:cs="Calibri"/>
                <w:lang w:eastAsia="ja-JP"/>
              </w:rPr>
            </w:pPr>
            <w:r>
              <w:rPr>
                <w:rFonts w:ascii="Calibri" w:eastAsia="Yu Mincho" w:hAnsi="Calibri" w:cs="Calibri"/>
                <w:lang w:eastAsia="ja-JP"/>
              </w:rPr>
              <w:t>HW/</w:t>
            </w:r>
            <w:proofErr w:type="spellStart"/>
            <w:r>
              <w:rPr>
                <w:rFonts w:ascii="Calibri" w:eastAsia="Yu Mincho" w:hAnsi="Calibri" w:cs="Calibri"/>
                <w:lang w:eastAsia="ja-JP"/>
              </w:rPr>
              <w:t>HiSi</w:t>
            </w:r>
            <w:proofErr w:type="spellEnd"/>
          </w:p>
        </w:tc>
        <w:tc>
          <w:tcPr>
            <w:tcW w:w="20522" w:type="dxa"/>
            <w:tcBorders>
              <w:top w:val="single" w:sz="4" w:space="0" w:color="auto"/>
              <w:left w:val="single" w:sz="4" w:space="0" w:color="auto"/>
              <w:bottom w:val="single" w:sz="4" w:space="0" w:color="auto"/>
              <w:right w:val="single" w:sz="4" w:space="0" w:color="auto"/>
            </w:tcBorders>
          </w:tcPr>
          <w:p w14:paraId="75E86761" w14:textId="55FABD09" w:rsidR="00971E3F" w:rsidRPr="002D699E" w:rsidRDefault="00971E3F" w:rsidP="00971E3F">
            <w:pPr>
              <w:rPr>
                <w:rFonts w:ascii="Calibri" w:eastAsia="Yu Mincho" w:hAnsi="Calibri" w:cs="Calibri"/>
                <w:lang w:val="en-GB" w:eastAsia="ja-JP"/>
              </w:rPr>
            </w:pPr>
            <w:r>
              <w:rPr>
                <w:rFonts w:ascii="Calibri" w:eastAsia="Yu Mincho" w:hAnsi="Calibri" w:cs="Calibri"/>
                <w:lang w:val="en-GB" w:eastAsia="ja-JP"/>
              </w:rPr>
              <w:t>The motivation to support Case 1 with legacy positioning methods is not clear.</w:t>
            </w: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w:t>
            </w:r>
            <w:proofErr w:type="gramStart"/>
            <w:r w:rsidRPr="007D4352">
              <w:rPr>
                <w:rFonts w:eastAsia="SimSun"/>
                <w:szCs w:val="18"/>
              </w:rPr>
              <w:t>1  and</w:t>
            </w:r>
            <w:proofErr w:type="gramEnd"/>
            <w:r w:rsidRPr="007D4352">
              <w:rPr>
                <w:rFonts w:eastAsia="SimSun"/>
                <w:szCs w:val="18"/>
              </w:rPr>
              <w:t xml:space="preserve"> DL </w:t>
            </w:r>
            <w:proofErr w:type="spellStart"/>
            <w:r w:rsidRPr="007D4352">
              <w:rPr>
                <w:rFonts w:eastAsia="SimSun"/>
                <w:szCs w:val="18"/>
              </w:rPr>
              <w:t>AoD</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 xml:space="preserve">If it is not indicated, a UE is not expected to perform simultaneously the UE-based Case 1 and DL </w:t>
            </w:r>
            <w:proofErr w:type="spellStart"/>
            <w:r w:rsidRPr="007D4352">
              <w:rPr>
                <w:rFonts w:eastAsia="SimSun"/>
                <w:szCs w:val="18"/>
              </w:rPr>
              <w:t>AoD</w:t>
            </w:r>
            <w:proofErr w:type="spellEnd"/>
            <w:r w:rsidRPr="007D4352">
              <w:rPr>
                <w:rFonts w:eastAsia="SimSun"/>
                <w:szCs w:val="18"/>
              </w:rPr>
              <w:t xml:space="preserve">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971E3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2E8C6B30" w:rsidR="00971E3F" w:rsidRPr="002D699E" w:rsidRDefault="00971E3F" w:rsidP="00971E3F">
            <w:pPr>
              <w:rPr>
                <w:rFonts w:ascii="Calibri" w:eastAsia="Yu Mincho" w:hAnsi="Calibri" w:cs="Calibri"/>
                <w:lang w:eastAsia="ja-JP"/>
              </w:rPr>
            </w:pPr>
            <w:r>
              <w:rPr>
                <w:rFonts w:ascii="Calibri" w:eastAsia="Yu Mincho" w:hAnsi="Calibri" w:cs="Calibri"/>
                <w:lang w:eastAsia="ja-JP"/>
              </w:rPr>
              <w:t>HW/</w:t>
            </w:r>
            <w:proofErr w:type="spellStart"/>
            <w:r>
              <w:rPr>
                <w:rFonts w:ascii="Calibri" w:eastAsia="Yu Mincho" w:hAnsi="Calibri" w:cs="Calibri"/>
                <w:lang w:eastAsia="ja-JP"/>
              </w:rPr>
              <w:t>HiSi</w:t>
            </w:r>
            <w:proofErr w:type="spellEnd"/>
          </w:p>
        </w:tc>
        <w:tc>
          <w:tcPr>
            <w:tcW w:w="20522" w:type="dxa"/>
            <w:tcBorders>
              <w:top w:val="single" w:sz="4" w:space="0" w:color="auto"/>
              <w:left w:val="single" w:sz="4" w:space="0" w:color="auto"/>
              <w:bottom w:val="single" w:sz="4" w:space="0" w:color="auto"/>
              <w:right w:val="single" w:sz="4" w:space="0" w:color="auto"/>
            </w:tcBorders>
          </w:tcPr>
          <w:p w14:paraId="4732EE4F" w14:textId="5BF8DBAA" w:rsidR="00971E3F" w:rsidRPr="002D699E" w:rsidRDefault="00971E3F" w:rsidP="00971E3F">
            <w:pPr>
              <w:rPr>
                <w:rFonts w:ascii="Calibri" w:eastAsia="Yu Mincho" w:hAnsi="Calibri" w:cs="Calibri"/>
                <w:lang w:val="en-GB" w:eastAsia="ja-JP"/>
              </w:rPr>
            </w:pPr>
            <w:r>
              <w:rPr>
                <w:rFonts w:ascii="Calibri" w:eastAsia="Yu Mincho" w:hAnsi="Calibri" w:cs="Calibri"/>
                <w:lang w:val="en-GB" w:eastAsia="ja-JP"/>
              </w:rPr>
              <w:t>The motivation to support Case 1 with legacy positioning methods is not clear.</w:t>
            </w: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 xml:space="preserve">58. </w:t>
            </w:r>
            <w:proofErr w:type="spellStart"/>
            <w:r w:rsidRPr="00DD7E93">
              <w:rPr>
                <w:rFonts w:eastAsia="MS Mincho" w:cs="Arial"/>
                <w:sz w:val="18"/>
                <w:szCs w:val="18"/>
              </w:rPr>
              <w:t>NR_AIML_Air</w:t>
            </w:r>
            <w:proofErr w:type="spellEnd"/>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When the UE determines higher priority for other DL signals/channels over the PRS measurement/processing, the UE is not expected to measure/process DL PRS which is applicable to all of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Support of configuration of PRS processing window in RRC and support of using DL MAC CE to activate/deactivate the PRS processing window for PRS measurements is part of the </w:t>
            </w:r>
            <w:proofErr w:type="gramStart"/>
            <w:r w:rsidRPr="00DD7E93">
              <w:rPr>
                <w:rFonts w:cs="Arial"/>
                <w:sz w:val="18"/>
                <w:szCs w:val="18"/>
                <w:lang w:eastAsia="ja-JP"/>
              </w:rPr>
              <w:t>FG ,</w:t>
            </w:r>
            <w:proofErr w:type="gramEnd"/>
            <w:r w:rsidRPr="00DD7E93">
              <w:rPr>
                <w:rFonts w:cs="Arial"/>
                <w:sz w:val="18"/>
                <w:szCs w:val="18"/>
                <w:lang w:eastAsia="ja-JP"/>
              </w:rPr>
              <w:t xml:space="preserve">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 xml:space="preserve">Optional with capability </w:t>
            </w:r>
            <w:proofErr w:type="spellStart"/>
            <w:r w:rsidRPr="00DD7E93">
              <w:rPr>
                <w:rFonts w:eastAsia="MS Mincho" w:cs="Arial"/>
                <w:sz w:val="18"/>
                <w:szCs w:val="18"/>
              </w:rPr>
              <w:t>signalling</w:t>
            </w:r>
            <w:proofErr w:type="spellEnd"/>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2a. Duration of DL PRS symbols N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every T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2b. Duration of DL PRS symbols N2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inT2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T: {1, 2, 4, 8, 16, 20, 30, 40, 80, 160, 320, 640, 1280} </w:t>
            </w:r>
            <w:proofErr w:type="spellStart"/>
            <w:r w:rsidRPr="009E0425">
              <w:rPr>
                <w:rFonts w:cs="Arial"/>
                <w:sz w:val="18"/>
                <w:szCs w:val="18"/>
                <w:lang w:eastAsia="ja-JP"/>
              </w:rPr>
              <w:t>ms</w:t>
            </w:r>
            <w:proofErr w:type="spellEnd"/>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N: {0.125, 0.25, 0.5, 1, 2, 4, 6, 8, 12, 16, 20, 25, 30, 32, 35, 40, 45, 50} </w:t>
            </w:r>
            <w:proofErr w:type="spellStart"/>
            <w:r w:rsidRPr="009E0425">
              <w:rPr>
                <w:rFonts w:cs="Arial"/>
                <w:sz w:val="18"/>
                <w:szCs w:val="18"/>
                <w:lang w:eastAsia="ja-JP"/>
              </w:rPr>
              <w:t>ms</w:t>
            </w:r>
            <w:proofErr w:type="spellEnd"/>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N2: {0.125, 0.25, 0.5, 1, 2, 3, 4, 5, 6, 8, 12} </w:t>
            </w:r>
            <w:proofErr w:type="spellStart"/>
            <w:r w:rsidRPr="009E0425">
              <w:rPr>
                <w:rFonts w:cs="Arial"/>
                <w:sz w:val="18"/>
                <w:szCs w:val="18"/>
                <w:lang w:eastAsia="ja-JP"/>
              </w:rPr>
              <w:t>ms</w:t>
            </w:r>
            <w:proofErr w:type="spellEnd"/>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T2: {4, 5, 6, 8} </w:t>
            </w:r>
            <w:proofErr w:type="spellStart"/>
            <w:r w:rsidRPr="009E0425">
              <w:rPr>
                <w:rFonts w:cs="Arial"/>
                <w:sz w:val="18"/>
                <w:szCs w:val="18"/>
                <w:lang w:eastAsia="ja-JP"/>
              </w:rPr>
              <w:t>ms</w:t>
            </w:r>
            <w:proofErr w:type="spellEnd"/>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w:t>
            </w:r>
            <w:proofErr w:type="gramStart"/>
            <w:r w:rsidRPr="009E0425">
              <w:rPr>
                <w:rFonts w:cs="Arial"/>
                <w:sz w:val="18"/>
                <w:szCs w:val="18"/>
                <w:lang w:eastAsia="ja-JP"/>
              </w:rPr>
              <w:t>1:The</w:t>
            </w:r>
            <w:proofErr w:type="gramEnd"/>
            <w:r w:rsidRPr="009E0425">
              <w:rPr>
                <w:rFonts w:cs="Arial"/>
                <w:sz w:val="18"/>
                <w:szCs w:val="18"/>
                <w:lang w:eastAsia="ja-JP"/>
              </w:rPr>
              <w:t xml:space="preserv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The (N2, T2) UE capabilities are interpreted such that the UE is capable of measuring up to N2 </w:t>
            </w:r>
            <w:proofErr w:type="spellStart"/>
            <w:r w:rsidRPr="009E0425">
              <w:rPr>
                <w:rFonts w:cs="Arial"/>
                <w:sz w:val="18"/>
                <w:szCs w:val="18"/>
                <w:lang w:eastAsia="ja-JP"/>
              </w:rPr>
              <w:t>ms</w:t>
            </w:r>
            <w:proofErr w:type="spellEnd"/>
            <w:r w:rsidRPr="009E0425">
              <w:rPr>
                <w:rFonts w:cs="Arial"/>
                <w:sz w:val="18"/>
                <w:szCs w:val="18"/>
                <w:lang w:eastAsia="ja-JP"/>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9E0425">
              <w:rPr>
                <w:rFonts w:cs="Arial"/>
                <w:sz w:val="18"/>
                <w:szCs w:val="18"/>
                <w:lang w:eastAsia="ja-JP"/>
              </w:rPr>
              <w:t>ms</w:t>
            </w:r>
            <w:proofErr w:type="spellEnd"/>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3: UE shall support either component 2a and component 2</w:t>
            </w:r>
            <w:proofErr w:type="gramStart"/>
            <w:r w:rsidRPr="009E0425">
              <w:rPr>
                <w:rFonts w:cs="Arial"/>
                <w:sz w:val="18"/>
                <w:szCs w:val="18"/>
                <w:lang w:eastAsia="ja-JP"/>
              </w:rPr>
              <w:t>b ,</w:t>
            </w:r>
            <w:proofErr w:type="gramEnd"/>
            <w:r w:rsidRPr="009E0425">
              <w:rPr>
                <w:rFonts w:cs="Arial"/>
                <w:sz w:val="18"/>
                <w:szCs w:val="18"/>
                <w:lang w:eastAsia="ja-JP"/>
              </w:rPr>
              <w:t xml:space="preserve">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in</w:t>
            </w:r>
            <w:proofErr w:type="gramEnd"/>
            <w:r w:rsidRPr="005F0A19">
              <w:rPr>
                <w:sz w:val="18"/>
                <w:szCs w:val="18"/>
                <w:lang w:eastAsia="ja-JP"/>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 xml:space="preserve">DL PRS processing capabilities in RRC inactive </w:t>
            </w:r>
            <w:proofErr w:type="gramStart"/>
            <w:r w:rsidRPr="005F0A19">
              <w:rPr>
                <w:sz w:val="18"/>
                <w:szCs w:val="18"/>
              </w:rPr>
              <w:t>state</w:t>
            </w:r>
            <w:r w:rsidRPr="005F0A19">
              <w:rPr>
                <w:rFonts w:eastAsia="Yu Mincho" w:cs="Arial"/>
                <w:color w:val="FF0000"/>
                <w:sz w:val="18"/>
                <w:szCs w:val="18"/>
                <w:lang w:eastAsia="ja-JP"/>
              </w:rPr>
              <w:t xml:space="preserve">  for</w:t>
            </w:r>
            <w:proofErr w:type="gramEnd"/>
            <w:r w:rsidRPr="005F0A19">
              <w:rPr>
                <w:rFonts w:eastAsia="Yu Mincho" w:cs="Arial"/>
                <w:color w:val="FF0000"/>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 xml:space="preserve">2. Duration of DL PRS symbols N in units of </w:t>
            </w:r>
            <w:proofErr w:type="spellStart"/>
            <w:r w:rsidRPr="005F0A19">
              <w:rPr>
                <w:szCs w:val="18"/>
              </w:rPr>
              <w:t>ms</w:t>
            </w:r>
            <w:proofErr w:type="spellEnd"/>
            <w:r w:rsidRPr="005F0A19">
              <w:rPr>
                <w:szCs w:val="18"/>
              </w:rPr>
              <w:t xml:space="preserve"> a UE can process every T </w:t>
            </w:r>
            <w:proofErr w:type="spellStart"/>
            <w:r w:rsidRPr="005F0A19">
              <w:rPr>
                <w:szCs w:val="18"/>
              </w:rPr>
              <w:t>ms</w:t>
            </w:r>
            <w:proofErr w:type="spellEnd"/>
            <w:r w:rsidRPr="005F0A19">
              <w:rPr>
                <w:szCs w:val="18"/>
              </w:rPr>
              <w:t xml:space="preserve">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 xml:space="preserve">T: {8, 16, 20, 30, 40, 80, 160, 320, 640, 1280} </w:t>
            </w:r>
            <w:proofErr w:type="spellStart"/>
            <w:r w:rsidRPr="005F0A19">
              <w:rPr>
                <w:szCs w:val="18"/>
              </w:rPr>
              <w:t>ms</w:t>
            </w:r>
            <w:proofErr w:type="spellEnd"/>
          </w:p>
          <w:p w14:paraId="28C451FA" w14:textId="77777777" w:rsidR="00BF4B2B" w:rsidRPr="005F0A19" w:rsidRDefault="00BF4B2B" w:rsidP="00BF4B2B">
            <w:pPr>
              <w:pStyle w:val="TAL"/>
              <w:rPr>
                <w:szCs w:val="18"/>
              </w:rPr>
            </w:pPr>
            <w:r w:rsidRPr="005F0A19">
              <w:rPr>
                <w:szCs w:val="18"/>
              </w:rPr>
              <w:t xml:space="preserve">N: {0.125, 0.25, 0.5, 1, 2, 4, 6, 8, 12, 16, 20, 25, 30, 32, 35, 40, 45, 50} </w:t>
            </w:r>
            <w:proofErr w:type="spellStart"/>
            <w:r w:rsidRPr="005F0A19">
              <w:rPr>
                <w:szCs w:val="18"/>
              </w:rPr>
              <w:t>ms</w:t>
            </w:r>
            <w:proofErr w:type="spellEnd"/>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w:t>
            </w:r>
            <w:r w:rsidRPr="005F0A19">
              <w:rPr>
                <w:rFonts w:cs="Arial"/>
                <w:sz w:val="18"/>
                <w:szCs w:val="18"/>
              </w:rPr>
              <w:t xml:space="preserve"> in</w:t>
            </w:r>
            <w:proofErr w:type="gramEnd"/>
            <w:r w:rsidRPr="005F0A19">
              <w:rPr>
                <w:rFonts w:cs="Arial"/>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w:t>
            </w:r>
            <w:proofErr w:type="gramStart"/>
            <w:r w:rsidRPr="005F0A19">
              <w:rPr>
                <w:rFonts w:eastAsia="SimSun" w:cs="Arial"/>
                <w:szCs w:val="18"/>
                <w:lang w:eastAsia="zh-CN"/>
              </w:rPr>
              <w:t xml:space="preserve">in </w:t>
            </w:r>
            <w:r w:rsidRPr="005F0A19">
              <w:rPr>
                <w:rFonts w:eastAsia="SimSun" w:cs="Arial"/>
                <w:color w:val="FF0000"/>
                <w:szCs w:val="18"/>
                <w:highlight w:val="yellow"/>
                <w:lang w:eastAsia="zh-CN"/>
              </w:rPr>
              <w:t xml:space="preserve"> this</w:t>
            </w:r>
            <w:proofErr w:type="gramEnd"/>
            <w:r w:rsidRPr="005F0A19">
              <w:rPr>
                <w:rFonts w:eastAsia="SimSun" w:cs="Arial"/>
                <w:color w:val="FF0000"/>
                <w:szCs w:val="18"/>
                <w:highlight w:val="yellow"/>
                <w:lang w:eastAsia="zh-CN"/>
              </w:rPr>
              <w:t xml:space="preserve">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Component 2 candidate </w:t>
            </w:r>
            <w:proofErr w:type="spellStart"/>
            <w:proofErr w:type="gramStart"/>
            <w:r w:rsidRPr="009E4F2A">
              <w:rPr>
                <w:rFonts w:eastAsia="SimSun"/>
                <w:szCs w:val="18"/>
                <w:lang w:eastAsia="zh-CN"/>
              </w:rPr>
              <w:t>values:a</w:t>
            </w:r>
            <w:proofErr w:type="spellEnd"/>
            <w:proofErr w:type="gramEnd"/>
            <w:r w:rsidRPr="009E4F2A">
              <w:rPr>
                <w:rFonts w:eastAsia="SimSun"/>
                <w:szCs w:val="18"/>
                <w:lang w:eastAsia="zh-CN"/>
              </w:rPr>
              <w:t>)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w:t>
            </w:r>
            <w:proofErr w:type="gramStart"/>
            <w:r w:rsidRPr="009E4F2A">
              <w:rPr>
                <w:rFonts w:eastAsia="SimSun"/>
                <w:szCs w:val="18"/>
                <w:lang w:eastAsia="zh-CN"/>
              </w:rPr>
              <w:t xml:space="preserve">in </w:t>
            </w:r>
            <w:r w:rsidRPr="009E4F2A">
              <w:rPr>
                <w:rFonts w:eastAsia="SimSun" w:cs="Arial"/>
                <w:szCs w:val="18"/>
                <w:lang w:eastAsia="zh-CN"/>
              </w:rPr>
              <w:t xml:space="preserve"> </w:t>
            </w:r>
            <w:r w:rsidRPr="009E4F2A">
              <w:rPr>
                <w:rFonts w:eastAsia="SimSun" w:cs="Arial"/>
                <w:szCs w:val="18"/>
                <w:highlight w:val="yellow"/>
                <w:lang w:eastAsia="zh-CN"/>
              </w:rPr>
              <w:t>[</w:t>
            </w:r>
            <w:proofErr w:type="gramEnd"/>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w:t>
            </w:r>
            <w:proofErr w:type="gramStart"/>
            <w:r w:rsidRPr="009E4F2A">
              <w:rPr>
                <w:rFonts w:eastAsia="SimSun"/>
                <w:sz w:val="18"/>
                <w:szCs w:val="18"/>
                <w:lang w:eastAsia="zh-CN"/>
              </w:rPr>
              <w:t xml:space="preserve">by  </w:t>
            </w:r>
            <w:r w:rsidRPr="009E4F2A">
              <w:rPr>
                <w:rFonts w:eastAsia="SimSun"/>
                <w:sz w:val="18"/>
                <w:szCs w:val="18"/>
                <w:highlight w:val="yellow"/>
                <w:lang w:eastAsia="zh-CN"/>
              </w:rPr>
              <w:t>[</w:t>
            </w:r>
            <w:proofErr w:type="gramEnd"/>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 xml:space="preserve">Optional with capability </w:t>
            </w:r>
            <w:proofErr w:type="spellStart"/>
            <w:r w:rsidRPr="009E4F2A">
              <w:rPr>
                <w:rFonts w:eastAsia="MS Mincho" w:cs="Arial"/>
                <w:color w:val="FF0000"/>
                <w:sz w:val="18"/>
                <w:szCs w:val="18"/>
              </w:rPr>
              <w:t>signalling</w:t>
            </w:r>
            <w:proofErr w:type="spellEnd"/>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w:t>
            </w:r>
            <w:proofErr w:type="spellStart"/>
            <w:r>
              <w:rPr>
                <w:rFonts w:eastAsia="Yu Mincho" w:cs="Arial"/>
                <w:color w:val="000000" w:themeColor="text1"/>
                <w:sz w:val="18"/>
                <w:szCs w:val="18"/>
                <w:lang w:eastAsia="ja-JP"/>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 xml:space="preserve">Note: More than one combination </w:t>
            </w:r>
            <w:proofErr w:type="gramStart"/>
            <w:r w:rsidRPr="009E4F2A">
              <w:rPr>
                <w:rFonts w:eastAsia="SimSun" w:cs="Arial"/>
                <w:sz w:val="18"/>
                <w:szCs w:val="18"/>
                <w:lang w:eastAsia="zh-CN"/>
              </w:rPr>
              <w:t>are</w:t>
            </w:r>
            <w:proofErr w:type="gramEnd"/>
            <w:r w:rsidRPr="009E4F2A">
              <w:rPr>
                <w:rFonts w:eastAsia="SimSun" w:cs="Arial"/>
                <w:sz w:val="18"/>
                <w:szCs w:val="18"/>
                <w:lang w:eastAsia="zh-CN"/>
              </w:rPr>
              <w:t xml:space="preserve"> measured in </w:t>
            </w:r>
            <w:proofErr w:type="spellStart"/>
            <w:r w:rsidRPr="009E4F2A">
              <w:rPr>
                <w:rFonts w:eastAsia="SimSun" w:cs="Arial"/>
                <w:sz w:val="18"/>
                <w:szCs w:val="18"/>
                <w:lang w:eastAsia="zh-CN"/>
              </w:rPr>
              <w:t>TDMed</w:t>
            </w:r>
            <w:proofErr w:type="spellEnd"/>
            <w:r w:rsidRPr="009E4F2A">
              <w:rPr>
                <w:rFonts w:eastAsia="SimSun" w:cs="Arial"/>
                <w:sz w:val="18"/>
                <w:szCs w:val="18"/>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between the last symbol of CSI-RS and the first symbol of the transmission channel containing predicted CSI report, where</w:t>
            </w:r>
            <w:r>
              <w:rPr>
                <w:rFonts w:eastAsia="Yu Mincho" w:cs="Arial"/>
                <w:color w:val="EE0000"/>
                <w:szCs w:val="18"/>
              </w:rPr>
              <w:t xml:space="preserve"> </w:t>
            </w:r>
            <w:r w:rsidRPr="00F414DD">
              <w:rPr>
                <w:rFonts w:eastAsia="Yu Mincho" w:cs="Arial"/>
                <w:color w:val="EE0000"/>
                <w:szCs w:val="18"/>
              </w:rPr>
              <w:t>i is the index of SCS, i=1,2,3,4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xml:space="preserve">’, between the last symbol of CSI-RS and the first symbol of the transmission channel containing predicted CSI report, </w:t>
            </w:r>
            <w:proofErr w:type="gramStart"/>
            <w:r w:rsidRPr="00F414DD">
              <w:rPr>
                <w:rFonts w:eastAsia="Yu Mincho" w:cs="Arial"/>
                <w:color w:val="EE0000"/>
                <w:szCs w:val="18"/>
              </w:rPr>
              <w:t>where</w:t>
            </w:r>
            <w:proofErr w:type="gramEnd"/>
          </w:p>
          <w:p w14:paraId="2198C058" w14:textId="3A923F3A" w:rsidR="00F414DD" w:rsidRPr="00693AA5" w:rsidRDefault="00F414DD" w:rsidP="00F414DD">
            <w:pPr>
              <w:pStyle w:val="TAL"/>
              <w:rPr>
                <w:rFonts w:eastAsia="Yu Mincho" w:cs="Arial"/>
                <w:color w:val="000000" w:themeColor="text1"/>
                <w:szCs w:val="18"/>
                <w:highlight w:val="yellow"/>
              </w:rPr>
            </w:pPr>
            <w:r w:rsidRPr="00F414DD">
              <w:rPr>
                <w:rFonts w:eastAsia="Yu Mincho" w:cs="Arial"/>
                <w:color w:val="EE0000"/>
                <w:szCs w:val="18"/>
              </w:rPr>
              <w:t>i is the index of SCS, i=1,2,3,4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 xml:space="preserve">when A-CSI-RS is configured for CMR and K&lt;12, where </w:t>
            </w:r>
            <w:proofErr w:type="spellStart"/>
            <w:r w:rsidR="00646738" w:rsidRPr="006E14F3">
              <w:rPr>
                <w:rFonts w:cs="Arial"/>
                <w:color w:val="EE0000"/>
                <w:szCs w:val="18"/>
              </w:rPr>
              <w:t>where</w:t>
            </w:r>
            <w:proofErr w:type="spellEnd"/>
            <w:r w:rsidR="00646738" w:rsidRPr="006E14F3">
              <w:rPr>
                <w:rFonts w:cs="Arial"/>
                <w:color w:val="EE0000"/>
                <w:szCs w:val="18"/>
              </w:rPr>
              <w:t xml:space="preserv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cs="Arial"/>
                <w:color w:val="EE0000"/>
                <w:szCs w:val="18"/>
              </w:rPr>
              <w:t>=</w:t>
            </w:r>
            <w:r w:rsidR="006E14F3">
              <w:rPr>
                <w:rFonts w:cs="Arial"/>
                <w:color w:val="EE0000"/>
                <w:szCs w:val="18"/>
              </w:rPr>
              <w:t>{</w:t>
            </w:r>
            <w:proofErr w:type="gramEnd"/>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w:t>
            </w:r>
            <w:proofErr w:type="gramStart"/>
            <w:r w:rsidRPr="006E14F3">
              <w:rPr>
                <w:rFonts w:cs="Arial"/>
                <w:color w:val="EE0000"/>
                <w:szCs w:val="18"/>
              </w:rPr>
              <w:t>N,  N</w:t>
            </w:r>
            <w:proofErr w:type="gramEnd"/>
            <w:r w:rsidRPr="006E14F3">
              <w:rPr>
                <w:rFonts w:cs="Arial"/>
                <w:color w:val="EE0000"/>
                <w:szCs w:val="18"/>
              </w:rPr>
              <w:t>=</w:t>
            </w:r>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the similar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r w:rsidR="005B1FFE" w14:paraId="2884313E" w14:textId="77777777" w:rsidTr="000008CC">
        <w:tc>
          <w:tcPr>
            <w:tcW w:w="1844" w:type="dxa"/>
            <w:tcBorders>
              <w:top w:val="single" w:sz="4" w:space="0" w:color="auto"/>
              <w:left w:val="single" w:sz="4" w:space="0" w:color="auto"/>
              <w:bottom w:val="single" w:sz="4" w:space="0" w:color="auto"/>
              <w:right w:val="single" w:sz="4" w:space="0" w:color="auto"/>
            </w:tcBorders>
          </w:tcPr>
          <w:p w14:paraId="419847F1" w14:textId="66B51CA3" w:rsidR="005B1FFE" w:rsidRDefault="0054771C" w:rsidP="000008CC">
            <w:pPr>
              <w:jc w:val="left"/>
              <w:rPr>
                <w:rFonts w:ascii="Calibri" w:eastAsiaTheme="minorEastAsia" w:hAnsi="Calibri" w:cs="Calibri"/>
                <w:lang w:eastAsia="zh-CN"/>
              </w:rPr>
            </w:pPr>
            <w:r>
              <w:rPr>
                <w:rFonts w:ascii="Calibri" w:eastAsiaTheme="minorEastAsia" w:hAnsi="Calibri" w:cs="Calibri"/>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44BC8BEE" w14:textId="59F4DD0D" w:rsidR="00504DE5"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sidRPr="00FB45B8">
              <w:rPr>
                <w:rFonts w:ascii="Calibri" w:eastAsiaTheme="minorEastAsia" w:hAnsi="Calibri" w:cs="Calibri"/>
                <w:lang w:eastAsia="zh-CN"/>
              </w:rPr>
              <w:t xml:space="preserve">We share a similar view as Huawei that </w:t>
            </w:r>
            <w:r w:rsidRPr="00FB45B8">
              <w:rPr>
                <w:rFonts w:eastAsia="Yu Mincho" w:cs="Arial"/>
                <w:color w:val="EE0000"/>
                <w:szCs w:val="18"/>
              </w:rPr>
              <w:t>Supported values of the maximum number of observation number</w:t>
            </w:r>
            <w:r w:rsidRPr="00FB45B8">
              <w:rPr>
                <w:rFonts w:ascii="Calibri" w:eastAsiaTheme="minorEastAsia" w:hAnsi="Calibri" w:cs="Calibri"/>
                <w:lang w:eastAsia="zh-CN"/>
              </w:rPr>
              <w:t xml:space="preserve"> is not needed, as in legacy. A similar FG as 40-3-2-1b for Rel-18 CSI prediction can be defined for the same purpose as in legacy</w:t>
            </w:r>
            <w:r w:rsidR="00CD57C1">
              <w:rPr>
                <w:rFonts w:ascii="Calibri" w:eastAsiaTheme="minorEastAsia" w:hAnsi="Calibri" w:cs="Calibri"/>
                <w:lang w:eastAsia="zh-CN"/>
              </w:rPr>
              <w:t xml:space="preserve"> when AP CSI-RS is used</w:t>
            </w:r>
            <w:r w:rsidRPr="00FB45B8">
              <w:rPr>
                <w:rFonts w:ascii="Calibri" w:eastAsiaTheme="minorEastAsia" w:hAnsi="Calibri" w:cs="Calibri"/>
                <w:lang w:eastAsia="zh-CN"/>
              </w:rPr>
              <w:t>.</w:t>
            </w:r>
            <w:r w:rsidR="00EB3228">
              <w:rPr>
                <w:rFonts w:ascii="Calibri" w:eastAsiaTheme="minorEastAsia" w:hAnsi="Calibri" w:cs="Calibri"/>
                <w:lang w:eastAsia="zh-CN"/>
              </w:rPr>
              <w:t xml:space="preserve"> For P and SP CSI-RS, the number</w:t>
            </w:r>
            <w:r w:rsidR="00CD57C1">
              <w:rPr>
                <w:rFonts w:ascii="Calibri" w:eastAsiaTheme="minorEastAsia" w:hAnsi="Calibri" w:cs="Calibri"/>
                <w:lang w:eastAsia="zh-CN"/>
              </w:rPr>
              <w:t xml:space="preserve"> of </w:t>
            </w:r>
            <w:proofErr w:type="gramStart"/>
            <w:r w:rsidR="00CD57C1">
              <w:rPr>
                <w:rFonts w:ascii="Calibri" w:eastAsiaTheme="minorEastAsia" w:hAnsi="Calibri" w:cs="Calibri"/>
                <w:lang w:eastAsia="zh-CN"/>
              </w:rPr>
              <w:t>observation</w:t>
            </w:r>
            <w:proofErr w:type="gramEnd"/>
            <w:r w:rsidR="00CD57C1">
              <w:rPr>
                <w:rFonts w:ascii="Calibri" w:eastAsiaTheme="minorEastAsia" w:hAnsi="Calibri" w:cs="Calibri"/>
                <w:lang w:eastAsia="zh-CN"/>
              </w:rPr>
              <w:t xml:space="preserve"> is up to UE implementation.</w:t>
            </w:r>
            <w:r w:rsidRPr="00FB45B8">
              <w:rPr>
                <w:rFonts w:ascii="Calibri" w:eastAsiaTheme="minorEastAsia" w:hAnsi="Calibri" w:cs="Calibri"/>
                <w:lang w:eastAsia="zh-CN"/>
              </w:rPr>
              <w:t xml:space="preserve"> </w:t>
            </w:r>
            <w:r w:rsidRPr="00C910F9">
              <w:rPr>
                <w:rFonts w:ascii="Calibri" w:eastAsiaTheme="minorEastAsia" w:hAnsi="Calibri" w:cs="Calibri"/>
                <w:highlight w:val="yellow"/>
                <w:lang w:eastAsia="zh-CN"/>
              </w:rPr>
              <w:t>Component 12 shall be removed</w:t>
            </w:r>
            <w:r>
              <w:rPr>
                <w:rFonts w:ascii="Calibri" w:eastAsiaTheme="minorEastAsia" w:hAnsi="Calibri" w:cs="Calibri"/>
                <w:lang w:eastAsia="zh-CN"/>
              </w:rPr>
              <w:t>.</w:t>
            </w:r>
          </w:p>
          <w:p w14:paraId="1051039A" w14:textId="77777777" w:rsidR="00504DE5" w:rsidRPr="00FB45B8" w:rsidRDefault="00504DE5" w:rsidP="00504DE5">
            <w:pPr>
              <w:pStyle w:val="ListParagraph"/>
              <w:widowControl w:val="0"/>
              <w:adjustRightInd w:val="0"/>
              <w:snapToGrid w:val="0"/>
              <w:spacing w:before="72" w:after="72" w:line="240" w:lineRule="auto"/>
              <w:ind w:left="1832"/>
              <w:rPr>
                <w:rFonts w:ascii="Calibri" w:eastAsiaTheme="minorEastAsia" w:hAnsi="Calibri" w:cs="Calibri"/>
                <w:lang w:eastAsia="zh-CN"/>
              </w:rPr>
            </w:pPr>
          </w:p>
          <w:p w14:paraId="0F03F221" w14:textId="77777777" w:rsidR="00504DE5" w:rsidRPr="00FB45B8"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T</w:t>
            </w:r>
            <w:r w:rsidRPr="00FB45B8">
              <w:rPr>
                <w:rFonts w:ascii="Calibri" w:eastAsiaTheme="minorEastAsia" w:hAnsi="Calibri" w:cs="Calibri"/>
                <w:lang w:eastAsia="zh-CN"/>
              </w:rPr>
              <w:t xml:space="preserve">he following agreement supports a single t value will be added on top </w:t>
            </w:r>
            <w:proofErr w:type="gramStart"/>
            <w:r w:rsidRPr="00FB45B8">
              <w:rPr>
                <w:rFonts w:ascii="Calibri" w:eastAsiaTheme="minorEastAsia" w:hAnsi="Calibri" w:cs="Calibri"/>
                <w:lang w:eastAsia="zh-CN"/>
              </w:rPr>
              <w:t>of  Z</w:t>
            </w:r>
            <w:proofErr w:type="gramEnd"/>
            <w:r w:rsidRPr="00FB45B8">
              <w:rPr>
                <w:rFonts w:ascii="Calibri" w:eastAsiaTheme="minorEastAsia" w:hAnsi="Calibri" w:cs="Calibri"/>
                <w:lang w:eastAsia="zh-CN"/>
              </w:rPr>
              <w:t xml:space="preserve">/Z’, hence </w:t>
            </w:r>
            <w:r w:rsidRPr="00C910F9">
              <w:rPr>
                <w:rFonts w:ascii="Calibri" w:eastAsiaTheme="minorEastAsia" w:hAnsi="Calibri" w:cs="Calibri"/>
                <w:highlight w:val="yellow"/>
                <w:lang w:eastAsia="zh-CN"/>
              </w:rPr>
              <w:t>component 14 on t’ shall be removed</w:t>
            </w:r>
            <w:r w:rsidRPr="00FB45B8">
              <w:rPr>
                <w:rFonts w:ascii="Calibri" w:eastAsiaTheme="minorEastAsia" w:hAnsi="Calibri" w:cs="Calibri"/>
                <w:lang w:eastAsia="zh-CN"/>
              </w:rPr>
              <w:t xml:space="preserve">. </w:t>
            </w:r>
          </w:p>
          <w:p w14:paraId="256CA4E5"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highlight w:val="green"/>
                <w:lang w:eastAsia="zh-CN"/>
              </w:rPr>
              <w:t>Agreement</w:t>
            </w:r>
          </w:p>
          <w:p w14:paraId="53FEB4EA"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lang w:eastAsia="zh-CN"/>
              </w:rPr>
              <w:t>For CSI prediction using UE-side model, for inference, in addition to legacy Z/Z’ for doppler codebook, UE may report the value of t per SCS</w:t>
            </w:r>
          </w:p>
          <w:p w14:paraId="6D6F5909" w14:textId="77777777" w:rsidR="00504DE5" w:rsidRDefault="00504DE5" w:rsidP="00504DE5">
            <w:pPr>
              <w:numPr>
                <w:ilvl w:val="0"/>
                <w:numId w:val="76"/>
              </w:numPr>
              <w:spacing w:before="100" w:beforeAutospacing="1" w:after="100" w:afterAutospacing="1" w:line="240" w:lineRule="auto"/>
              <w:ind w:left="2192"/>
              <w:jc w:val="left"/>
              <w:rPr>
                <w:rFonts w:ascii="Calibri" w:eastAsiaTheme="minorEastAsia" w:hAnsi="Calibri" w:cs="Calibri"/>
                <w:lang w:eastAsia="zh-CN"/>
              </w:rPr>
            </w:pPr>
            <w:r w:rsidRPr="00FB45B8">
              <w:rPr>
                <w:rFonts w:ascii="Calibri" w:eastAsiaTheme="minorEastAsia" w:hAnsi="Calibri" w:cs="Calibri"/>
                <w:lang w:eastAsia="zh-CN"/>
              </w:rPr>
              <w:t>Detailed value of t can be discussed in UE feature</w:t>
            </w:r>
          </w:p>
          <w:p w14:paraId="63B79AEA" w14:textId="77777777" w:rsidR="00504DE5" w:rsidRDefault="00504DE5" w:rsidP="00504DE5">
            <w:pPr>
              <w:pStyle w:val="ListParagraph"/>
              <w:numPr>
                <w:ilvl w:val="3"/>
                <w:numId w:val="8"/>
              </w:numPr>
              <w:spacing w:before="100" w:beforeAutospacing="1" w:after="100" w:afterAutospacing="1" w:line="240" w:lineRule="auto"/>
              <w:jc w:val="left"/>
              <w:rPr>
                <w:rFonts w:ascii="Calibri" w:eastAsiaTheme="minorEastAsia" w:hAnsi="Calibri" w:cs="Calibri"/>
                <w:lang w:eastAsia="zh-CN"/>
              </w:rPr>
            </w:pPr>
            <w:r>
              <w:rPr>
                <w:rFonts w:ascii="Calibri" w:eastAsiaTheme="minorEastAsia" w:hAnsi="Calibri" w:cs="Calibri"/>
                <w:lang w:eastAsia="zh-CN"/>
              </w:rPr>
              <w:lastRenderedPageBreak/>
              <w:t>On component 13, Z and Z’ are well-defined in specification, we should follow the original agreement</w:t>
            </w:r>
            <w:proofErr w:type="gramStart"/>
            <w:r>
              <w:rPr>
                <w:rFonts w:ascii="Calibri" w:eastAsiaTheme="minorEastAsia" w:hAnsi="Calibri" w:cs="Calibri"/>
                <w:lang w:eastAsia="zh-CN"/>
              </w:rPr>
              <w:t>, .</w:t>
            </w:r>
            <w:proofErr w:type="spellStart"/>
            <w:r>
              <w:rPr>
                <w:rFonts w:ascii="Calibri" w:eastAsiaTheme="minorEastAsia" w:hAnsi="Calibri" w:cs="Calibri"/>
                <w:lang w:eastAsia="zh-CN"/>
              </w:rPr>
              <w:t>e</w:t>
            </w:r>
            <w:proofErr w:type="gramEnd"/>
            <w:r>
              <w:rPr>
                <w:rFonts w:ascii="Calibri" w:eastAsiaTheme="minorEastAsia" w:hAnsi="Calibri" w:cs="Calibri"/>
                <w:lang w:eastAsia="zh-CN"/>
              </w:rPr>
              <w:t>.g</w:t>
            </w:r>
            <w:proofErr w:type="spellEnd"/>
            <w:r>
              <w:rPr>
                <w:rFonts w:ascii="Calibri" w:eastAsiaTheme="minorEastAsia" w:hAnsi="Calibri" w:cs="Calibri"/>
                <w:lang w:eastAsia="zh-CN"/>
              </w:rPr>
              <w:t xml:space="preserve">, with Samsung’s suggestion: </w:t>
            </w:r>
            <w:r w:rsidRPr="00AC64B2">
              <w:rPr>
                <w:rFonts w:ascii="Calibri" w:eastAsiaTheme="minorEastAsia" w:hAnsi="Calibri" w:cs="Calibri"/>
                <w:color w:val="000000" w:themeColor="text1"/>
                <w:highlight w:val="yellow"/>
                <w:lang w:eastAsia="zh-CN"/>
              </w:rPr>
              <w:t xml:space="preserve">13. </w:t>
            </w:r>
            <w:r w:rsidRPr="00AC64B2">
              <w:rPr>
                <w:rFonts w:eastAsia="SimSun"/>
                <w:color w:val="000000" w:themeColor="text1"/>
                <w:sz w:val="18"/>
                <w:szCs w:val="18"/>
                <w:highlight w:val="yellow"/>
                <w:lang w:eastAsia="zh-CN"/>
              </w:rPr>
              <w:t>supported value of t for the relaxation of Z</w:t>
            </w:r>
            <w:r w:rsidRPr="00AC64B2">
              <w:rPr>
                <w:rFonts w:eastAsia="SimSun"/>
                <w:color w:val="000000" w:themeColor="text1"/>
                <w:sz w:val="18"/>
                <w:szCs w:val="18"/>
                <w:highlight w:val="yellow"/>
                <w:vertAlign w:val="subscript"/>
                <w:lang w:eastAsia="zh-CN"/>
              </w:rPr>
              <w:t xml:space="preserve"> </w:t>
            </w:r>
            <w:r w:rsidRPr="00AC64B2">
              <w:rPr>
                <w:rFonts w:eastAsia="SimSun"/>
                <w:color w:val="000000" w:themeColor="text1"/>
                <w:sz w:val="18"/>
                <w:szCs w:val="18"/>
                <w:highlight w:val="yellow"/>
                <w:lang w:eastAsia="zh-CN"/>
              </w:rPr>
              <w:t>and Z’ timeline</w:t>
            </w:r>
            <w:r>
              <w:rPr>
                <w:rFonts w:eastAsia="SimSun"/>
                <w:color w:val="000000" w:themeColor="text1"/>
                <w:sz w:val="18"/>
                <w:szCs w:val="18"/>
                <w:lang w:eastAsia="zh-CN"/>
              </w:rPr>
              <w:t xml:space="preserve">. We don’t think the current formulation correctly reflects the agreement. </w:t>
            </w:r>
          </w:p>
          <w:p w14:paraId="0A0CCF95" w14:textId="77777777" w:rsidR="005B1FFE" w:rsidRDefault="005B1FFE" w:rsidP="000008CC">
            <w:pPr>
              <w:widowControl w:val="0"/>
              <w:adjustRightInd w:val="0"/>
              <w:snapToGrid w:val="0"/>
              <w:spacing w:before="72" w:after="72" w:line="240" w:lineRule="auto"/>
              <w:rPr>
                <w:rFonts w:ascii="Calibri" w:eastAsiaTheme="minorEastAsia" w:hAnsi="Calibri" w:cs="Calibri"/>
                <w:lang w:eastAsia="zh-CN"/>
              </w:rPr>
            </w:pPr>
          </w:p>
        </w:tc>
      </w:tr>
      <w:tr w:rsidR="00F760D7" w14:paraId="4E6B701C" w14:textId="77777777" w:rsidTr="000008CC">
        <w:tc>
          <w:tcPr>
            <w:tcW w:w="1844" w:type="dxa"/>
            <w:tcBorders>
              <w:top w:val="single" w:sz="4" w:space="0" w:color="auto"/>
              <w:left w:val="single" w:sz="4" w:space="0" w:color="auto"/>
              <w:bottom w:val="single" w:sz="4" w:space="0" w:color="auto"/>
              <w:right w:val="single" w:sz="4" w:space="0" w:color="auto"/>
            </w:tcBorders>
          </w:tcPr>
          <w:p w14:paraId="57F2943E" w14:textId="482866A3" w:rsidR="00F760D7" w:rsidRDefault="00F760D7" w:rsidP="000008CC">
            <w:pPr>
              <w:jc w:val="left"/>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02DF70D" w14:textId="22AA8928" w:rsidR="00F760D7" w:rsidRPr="00F760D7" w:rsidRDefault="00F760D7" w:rsidP="00F760D7">
            <w:pPr>
              <w:widowControl w:val="0"/>
              <w:tabs>
                <w:tab w:val="left" w:pos="256"/>
                <w:tab w:val="left" w:pos="1832"/>
              </w:tabs>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Component 9 and 10 should be replaced by O_CPU value and O_APU value.</w:t>
            </w: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N4=1 and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N4&gt;1 and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N4=1 and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proofErr w:type="gramStart"/>
            <w:r w:rsidRPr="002B1F76">
              <w:rPr>
                <w:rFonts w:cs="Arial"/>
                <w:color w:val="EE0000"/>
                <w:szCs w:val="18"/>
              </w:rPr>
              <w:t>d.{</w:t>
            </w:r>
            <w:proofErr w:type="gramEnd"/>
            <w:r w:rsidRPr="002B1F76">
              <w:rPr>
                <w:rFonts w:cs="Arial"/>
                <w:color w:val="EE0000"/>
                <w:szCs w:val="18"/>
              </w:rPr>
              <w:t>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 xml:space="preserve">when A-CSI-RS is configured for CMR and K&lt;12, where </w:t>
            </w:r>
            <w:proofErr w:type="spellStart"/>
            <w:r w:rsidR="002B1F76" w:rsidRPr="002B1F76">
              <w:rPr>
                <w:rFonts w:cs="Arial"/>
                <w:color w:val="EE0000"/>
                <w:szCs w:val="18"/>
              </w:rPr>
              <w:t>where</w:t>
            </w:r>
            <w:proofErr w:type="spellEnd"/>
            <w:r w:rsidR="002B1F76" w:rsidRPr="002B1F76">
              <w:rPr>
                <w:rFonts w:cs="Arial"/>
                <w:color w:val="EE0000"/>
                <w:szCs w:val="18"/>
              </w:rPr>
              <w:t xml:space="preserv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proofErr w:type="gramStart"/>
            <w:r w:rsidRPr="002B1F76">
              <w:rPr>
                <w:rFonts w:cs="Arial"/>
                <w:color w:val="EE0000"/>
                <w:szCs w:val="18"/>
              </w:rPr>
              <w:t>=</w:t>
            </w:r>
            <w:r w:rsidR="002C0473">
              <w:rPr>
                <w:rFonts w:cs="Arial"/>
                <w:color w:val="EE0000"/>
                <w:szCs w:val="18"/>
              </w:rPr>
              <w:t>{</w:t>
            </w:r>
            <w:proofErr w:type="gramEnd"/>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w:t>
            </w:r>
            <w:proofErr w:type="gramStart"/>
            <w:r w:rsidRPr="002B1F76">
              <w:rPr>
                <w:rFonts w:cs="Arial"/>
                <w:color w:val="EE0000"/>
                <w:szCs w:val="18"/>
              </w:rPr>
              <w:t>N,  N</w:t>
            </w:r>
            <w:proofErr w:type="gramEnd"/>
            <w:r w:rsidRPr="002B1F76">
              <w:rPr>
                <w:rFonts w:cs="Arial"/>
                <w:color w:val="EE0000"/>
                <w:szCs w:val="18"/>
              </w:rPr>
              <w:t>=</w:t>
            </w:r>
            <w:r w:rsidR="002C0473">
              <w:rPr>
                <w:rFonts w:cs="Arial"/>
                <w:color w:val="EE0000"/>
                <w:szCs w:val="18"/>
              </w:rPr>
              <w:t>{</w:t>
            </w:r>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1CFC1A9F" w:rsidR="00B35C75"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r w:rsidR="00B35C75" w14:paraId="3B1C10AF" w14:textId="77777777" w:rsidTr="000008CC">
        <w:tc>
          <w:tcPr>
            <w:tcW w:w="1844" w:type="dxa"/>
            <w:tcBorders>
              <w:top w:val="single" w:sz="4" w:space="0" w:color="auto"/>
              <w:left w:val="single" w:sz="4" w:space="0" w:color="auto"/>
              <w:bottom w:val="single" w:sz="4" w:space="0" w:color="auto"/>
              <w:right w:val="single" w:sz="4" w:space="0" w:color="auto"/>
            </w:tcBorders>
          </w:tcPr>
          <w:p w14:paraId="4AF1E174" w14:textId="0FEE4567" w:rsidR="00B35C75" w:rsidRDefault="00B35C75"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C62F349" w14:textId="6604A148" w:rsidR="00B35C75" w:rsidRDefault="00B35C7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 xml:space="preserve">Component 9 and 10 are needed because complexity for N4=1 and N4 &gt; 1 are different. But they should be O_CPU value and O_APU value, not the way it is formulated </w:t>
            </w:r>
            <w:r w:rsidR="00E22808">
              <w:rPr>
                <w:rFonts w:ascii="Calibri" w:eastAsiaTheme="minorEastAsia" w:hAnsi="Calibri" w:cs="Calibri"/>
                <w:lang w:eastAsia="zh-CN"/>
              </w:rPr>
              <w:t>in current version.</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6A23FDA8" w:rsidR="00BF65E1" w:rsidRPr="002D699E" w:rsidRDefault="00E22808" w:rsidP="002B4AE2">
            <w:pPr>
              <w:rPr>
                <w:rFonts w:ascii="Calibri" w:eastAsia="Yu Mincho" w:hAnsi="Calibri" w:cs="Calibri"/>
                <w:lang w:eastAsia="ja-JP"/>
              </w:rPr>
            </w:pPr>
            <w:r>
              <w:rPr>
                <w:rFonts w:ascii="Calibri" w:eastAsia="Yu Mincho" w:hAnsi="Calibri" w:cs="Calibri"/>
                <w:lang w:eastAsia="ja-JP"/>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501C2AC5" w14:textId="17C609E2" w:rsidR="00BF65E1" w:rsidRPr="002D699E" w:rsidRDefault="00E22808" w:rsidP="002B4AE2">
            <w:pPr>
              <w:rPr>
                <w:rFonts w:ascii="Calibri" w:eastAsia="Yu Mincho" w:hAnsi="Calibri" w:cs="Calibri"/>
                <w:lang w:val="en-GB" w:eastAsia="ja-JP"/>
              </w:rPr>
            </w:pPr>
            <w:r>
              <w:rPr>
                <w:rFonts w:ascii="Calibri" w:eastAsia="Yu Mincho" w:hAnsi="Calibri" w:cs="Calibri"/>
                <w:lang w:val="en-GB" w:eastAsia="ja-JP"/>
              </w:rPr>
              <w:t xml:space="preserve">The component values need further </w:t>
            </w:r>
            <w:r w:rsidR="00BD20D9">
              <w:rPr>
                <w:rFonts w:ascii="Calibri" w:eastAsia="Yu Mincho" w:hAnsi="Calibri" w:cs="Calibri"/>
                <w:lang w:val="en-GB" w:eastAsia="ja-JP"/>
              </w:rPr>
              <w:t>discussion.</w:t>
            </w: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 xml:space="preserve">One wideband frequency </w:t>
            </w:r>
            <w:proofErr w:type="spellStart"/>
            <w:r w:rsidRPr="00BF65E1">
              <w:rPr>
                <w:rFonts w:eastAsiaTheme="minorEastAsia"/>
                <w:color w:val="000000"/>
                <w:sz w:val="18"/>
                <w:szCs w:val="18"/>
                <w:lang w:eastAsia="zh-CN"/>
              </w:rPr>
              <w:t>gruanularity</w:t>
            </w:r>
            <w:proofErr w:type="spellEnd"/>
            <w:r w:rsidRPr="00BF65E1">
              <w:rPr>
                <w:rFonts w:eastAsiaTheme="minorEastAsia"/>
                <w:color w:val="000000"/>
                <w:sz w:val="18"/>
                <w:szCs w:val="18"/>
                <w:lang w:eastAsia="zh-CN"/>
              </w:rPr>
              <w:t xml:space="preserve">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0889646C" w:rsidR="00EB7FF2" w:rsidRPr="006020E9" w:rsidRDefault="006020E9" w:rsidP="002B4AE2">
            <w:pPr>
              <w:rPr>
                <w:rFonts w:ascii="Calibri" w:eastAsiaTheme="minorEastAsia" w:hAnsi="Calibri" w:cs="Calibri"/>
                <w:lang w:val="en-GB" w:eastAsia="zh-CN"/>
              </w:rPr>
            </w:pPr>
            <w:r>
              <w:rPr>
                <w:rFonts w:ascii="Calibri" w:eastAsiaTheme="minorEastAsia" w:hAnsi="Calibri" w:cs="Calibri" w:hint="eastAsia"/>
                <w:lang w:val="en-GB" w:eastAsia="zh-CN"/>
              </w:rPr>
              <w:t>Support</w:t>
            </w:r>
          </w:p>
        </w:tc>
      </w:tr>
      <w:tr w:rsidR="00EB7FF2" w14:paraId="6E6848BD" w14:textId="77777777" w:rsidTr="002B4AE2">
        <w:tc>
          <w:tcPr>
            <w:tcW w:w="1818" w:type="dxa"/>
            <w:tcBorders>
              <w:top w:val="single" w:sz="4" w:space="0" w:color="auto"/>
              <w:left w:val="single" w:sz="4" w:space="0" w:color="auto"/>
              <w:bottom w:val="single" w:sz="4" w:space="0" w:color="auto"/>
              <w:right w:val="single" w:sz="4" w:space="0" w:color="auto"/>
            </w:tcBorders>
          </w:tcPr>
          <w:p w14:paraId="24D81E90" w14:textId="4271EB15" w:rsidR="00EB7FF2" w:rsidRDefault="00EB7FF2" w:rsidP="002B4AE2">
            <w:pPr>
              <w:rPr>
                <w:rFonts w:ascii="Calibri" w:eastAsiaTheme="minorEastAsia" w:hAnsi="Calibri" w:cs="Calibri"/>
                <w:lang w:eastAsia="zh-CN"/>
              </w:rPr>
            </w:pPr>
            <w:r>
              <w:rPr>
                <w:rFonts w:ascii="Calibri" w:eastAsiaTheme="minorEastAsia" w:hAnsi="Calibri" w:cs="Calibri"/>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12591957" w14:textId="71DFA9EA" w:rsidR="00EB7FF2" w:rsidRDefault="00EB7FF2" w:rsidP="002B4AE2">
            <w:pPr>
              <w:rPr>
                <w:rFonts w:ascii="Calibri" w:eastAsiaTheme="minorEastAsia" w:hAnsi="Calibri" w:cs="Calibri"/>
                <w:lang w:val="en-GB" w:eastAsia="zh-CN"/>
              </w:rPr>
            </w:pPr>
            <w:r>
              <w:rPr>
                <w:rFonts w:ascii="Calibri" w:eastAsiaTheme="minorEastAsia" w:hAnsi="Calibri" w:cs="Calibri"/>
                <w:lang w:val="en-GB" w:eastAsia="zh-CN"/>
              </w:rPr>
              <w:t xml:space="preserve">Monitoring is a CSI report, so the basic component should include </w:t>
            </w:r>
            <w:r w:rsidR="0098775E">
              <w:rPr>
                <w:rFonts w:ascii="Calibri" w:eastAsiaTheme="minorEastAsia" w:hAnsi="Calibri" w:cs="Calibri"/>
                <w:lang w:val="en-GB" w:eastAsia="zh-CN"/>
              </w:rPr>
              <w:t>CSI-RS triplets, i.e., component 3 of 58-3-1</w:t>
            </w:r>
            <w:r w:rsidR="00C631F4">
              <w:rPr>
                <w:rFonts w:ascii="Calibri" w:eastAsiaTheme="minorEastAsia" w:hAnsi="Calibri" w:cs="Calibri"/>
                <w:lang w:val="en-GB" w:eastAsia="zh-CN"/>
              </w:rPr>
              <w:t>.</w:t>
            </w:r>
          </w:p>
          <w:p w14:paraId="12194492" w14:textId="795B00DC" w:rsidR="00C631F4" w:rsidRDefault="00C631F4" w:rsidP="002B4AE2">
            <w:pPr>
              <w:rPr>
                <w:rFonts w:ascii="Calibri" w:eastAsiaTheme="minorEastAsia" w:hAnsi="Calibri" w:cs="Calibri"/>
                <w:lang w:val="en-GB" w:eastAsia="zh-CN"/>
              </w:rPr>
            </w:pPr>
            <w:r>
              <w:rPr>
                <w:rFonts w:eastAsia="SimSun" w:cs="Arial"/>
                <w:color w:val="000000" w:themeColor="text1"/>
                <w:sz w:val="18"/>
                <w:szCs w:val="18"/>
                <w:lang w:eastAsia="zh-CN"/>
              </w:rPr>
              <w:t>“</w:t>
            </w:r>
            <w:r w:rsidRPr="00BF0B82">
              <w:rPr>
                <w:rFonts w:eastAsia="SimSun" w:cs="Arial"/>
                <w:color w:val="000000" w:themeColor="text1"/>
                <w:sz w:val="18"/>
                <w:szCs w:val="18"/>
                <w:lang w:eastAsia="zh-CN"/>
              </w:rPr>
              <w:t xml:space="preserve">A list of supported combinations, each combination is </w:t>
            </w:r>
            <w:proofErr w:type="gramStart"/>
            <w:r w:rsidRPr="00BF0B82">
              <w:rPr>
                <w:rFonts w:eastAsia="SimSun" w:cs="Arial"/>
                <w:color w:val="000000" w:themeColor="text1"/>
                <w:sz w:val="18"/>
                <w:szCs w:val="18"/>
                <w:lang w:eastAsia="zh-CN"/>
              </w:rPr>
              <w:t>{ Max</w:t>
            </w:r>
            <w:proofErr w:type="gramEnd"/>
            <w:r w:rsidRPr="00BF0B82">
              <w:rPr>
                <w:rFonts w:eastAsia="SimSun"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r>
              <w:rPr>
                <w:rFonts w:eastAsia="SimSun" w:cs="Arial"/>
                <w:color w:val="000000" w:themeColor="text1"/>
                <w:sz w:val="18"/>
                <w:szCs w:val="18"/>
                <w:lang w:eastAsia="zh-CN"/>
              </w:rPr>
              <w: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3"/>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proofErr w:type="gramStart"/>
      <w:r w:rsidR="001E164A" w:rsidRPr="001E164A">
        <w:rPr>
          <w:rFonts w:ascii="Calibri" w:hAnsi="Calibri" w:cs="Calibri"/>
          <w:color w:val="000000" w:themeColor="text1"/>
          <w:highlight w:val="yellow"/>
          <w:lang w:val="en-US"/>
        </w:rPr>
        <w:t>[ ]</w:t>
      </w:r>
      <w:proofErr w:type="gramEnd"/>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4"/>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5"/>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6"/>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7"/>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HiSilicon</w:t>
      </w:r>
      <w:bookmarkEnd w:id="978"/>
      <w:proofErr w:type="spellEnd"/>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9"/>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79"/>
      <w:r w:rsidRPr="00334117">
        <w:rPr>
          <w:rFonts w:ascii="Calibri" w:hAnsi="Calibri" w:cs="Times New Roman"/>
          <w:color w:val="000000" w:themeColor="text1"/>
          <w:lang w:val="en-US" w:eastAsia="ko-KR"/>
        </w:rPr>
        <w:lastRenderedPageBreak/>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80"/>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Sanechips</w:t>
      </w:r>
      <w:bookmarkEnd w:id="981"/>
      <w:proofErr w:type="spellEnd"/>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2"/>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2998"/>
      <w:r w:rsidRPr="00334117">
        <w:rPr>
          <w:rFonts w:ascii="Calibri" w:hAnsi="Calibri" w:cs="Times New Roman"/>
          <w:color w:val="000000" w:themeColor="text1"/>
          <w:lang w:val="en-US" w:eastAsia="ko-KR"/>
        </w:rPr>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proofErr w:type="spellStart"/>
      <w:r w:rsidRPr="00334117">
        <w:rPr>
          <w:rFonts w:ascii="Calibri" w:hAnsi="Calibri" w:cs="Times New Roman"/>
          <w:color w:val="000000" w:themeColor="text1"/>
          <w:lang w:val="en-US" w:eastAsia="ko-KR"/>
        </w:rPr>
        <w:t>Ofinno</w:t>
      </w:r>
      <w:bookmarkEnd w:id="983"/>
      <w:proofErr w:type="spellEnd"/>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4"/>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5"/>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6"/>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7"/>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8"/>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9"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9"/>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888A" w14:textId="77777777" w:rsidR="00C5646E" w:rsidRDefault="00C5646E">
      <w:pPr>
        <w:spacing w:line="240" w:lineRule="auto"/>
      </w:pPr>
      <w:r>
        <w:separator/>
      </w:r>
    </w:p>
  </w:endnote>
  <w:endnote w:type="continuationSeparator" w:id="0">
    <w:p w14:paraId="3C76F23B" w14:textId="77777777" w:rsidR="00C5646E" w:rsidRDefault="00C56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0D77" w14:textId="77777777" w:rsidR="00C5646E" w:rsidRDefault="00C5646E">
      <w:pPr>
        <w:spacing w:before="0" w:after="0"/>
      </w:pPr>
      <w:r>
        <w:separator/>
      </w:r>
    </w:p>
  </w:footnote>
  <w:footnote w:type="continuationSeparator" w:id="0">
    <w:p w14:paraId="59B7121A" w14:textId="77777777" w:rsidR="00C5646E" w:rsidRDefault="00C564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BF5913"/>
    <w:multiLevelType w:val="hybridMultilevel"/>
    <w:tmpl w:val="42424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5"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0"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D5B5901"/>
    <w:multiLevelType w:val="multilevel"/>
    <w:tmpl w:val="9EC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1"/>
  </w:num>
  <w:num w:numId="2">
    <w:abstractNumId w:val="57"/>
  </w:num>
  <w:num w:numId="3">
    <w:abstractNumId w:val="12"/>
  </w:num>
  <w:num w:numId="4">
    <w:abstractNumId w:val="28"/>
  </w:num>
  <w:num w:numId="5">
    <w:abstractNumId w:val="44"/>
  </w:num>
  <w:num w:numId="6">
    <w:abstractNumId w:val="43"/>
  </w:num>
  <w:num w:numId="7">
    <w:abstractNumId w:val="14"/>
  </w:num>
  <w:num w:numId="8">
    <w:abstractNumId w:val="38"/>
  </w:num>
  <w:num w:numId="9">
    <w:abstractNumId w:val="30"/>
  </w:num>
  <w:num w:numId="10">
    <w:abstractNumId w:val="7"/>
  </w:num>
  <w:num w:numId="11">
    <w:abstractNumId w:val="52"/>
  </w:num>
  <w:num w:numId="12">
    <w:abstractNumId w:val="54"/>
  </w:num>
  <w:num w:numId="13">
    <w:abstractNumId w:val="63"/>
  </w:num>
  <w:num w:numId="14">
    <w:abstractNumId w:val="60"/>
  </w:num>
  <w:num w:numId="15">
    <w:abstractNumId w:val="32"/>
  </w:num>
  <w:num w:numId="16">
    <w:abstractNumId w:val="69"/>
  </w:num>
  <w:num w:numId="17">
    <w:abstractNumId w:val="35"/>
  </w:num>
  <w:num w:numId="18">
    <w:abstractNumId w:val="73"/>
  </w:num>
  <w:num w:numId="19">
    <w:abstractNumId w:val="23"/>
  </w:num>
  <w:num w:numId="20">
    <w:abstractNumId w:val="37"/>
  </w:num>
  <w:num w:numId="21">
    <w:abstractNumId w:val="0"/>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num>
  <w:num w:numId="24">
    <w:abstractNumId w:val="51"/>
  </w:num>
  <w:num w:numId="25">
    <w:abstractNumId w:val="19"/>
  </w:num>
  <w:num w:numId="26">
    <w:abstractNumId w:val="22"/>
  </w:num>
  <w:num w:numId="27">
    <w:abstractNumId w:val="49"/>
  </w:num>
  <w:num w:numId="28">
    <w:abstractNumId w:val="50"/>
  </w:num>
  <w:num w:numId="29">
    <w:abstractNumId w:val="70"/>
  </w:num>
  <w:num w:numId="30">
    <w:abstractNumId w:val="58"/>
  </w:num>
  <w:num w:numId="31">
    <w:abstractNumId w:val="42"/>
  </w:num>
  <w:num w:numId="32">
    <w:abstractNumId w:val="72"/>
  </w:num>
  <w:num w:numId="33">
    <w:abstractNumId w:val="27"/>
  </w:num>
  <w:num w:numId="34">
    <w:abstractNumId w:val="33"/>
  </w:num>
  <w:num w:numId="35">
    <w:abstractNumId w:val="56"/>
  </w:num>
  <w:num w:numId="36">
    <w:abstractNumId w:val="64"/>
  </w:num>
  <w:num w:numId="37">
    <w:abstractNumId w:val="5"/>
  </w:num>
  <w:num w:numId="38">
    <w:abstractNumId w:val="8"/>
  </w:num>
  <w:num w:numId="39">
    <w:abstractNumId w:val="36"/>
  </w:num>
  <w:num w:numId="40">
    <w:abstractNumId w:val="18"/>
  </w:num>
  <w:num w:numId="41">
    <w:abstractNumId w:val="11"/>
  </w:num>
  <w:num w:numId="42">
    <w:abstractNumId w:val="53"/>
  </w:num>
  <w:num w:numId="43">
    <w:abstractNumId w:val="39"/>
  </w:num>
  <w:num w:numId="44">
    <w:abstractNumId w:val="24"/>
  </w:num>
  <w:num w:numId="45">
    <w:abstractNumId w:val="1"/>
  </w:num>
  <w:num w:numId="46">
    <w:abstractNumId w:val="67"/>
  </w:num>
  <w:num w:numId="47">
    <w:abstractNumId w:val="68"/>
  </w:num>
  <w:num w:numId="48">
    <w:abstractNumId w:val="9"/>
  </w:num>
  <w:num w:numId="49">
    <w:abstractNumId w:val="40"/>
  </w:num>
  <w:num w:numId="50">
    <w:abstractNumId w:val="47"/>
  </w:num>
  <w:num w:numId="51">
    <w:abstractNumId w:val="29"/>
  </w:num>
  <w:num w:numId="52">
    <w:abstractNumId w:val="41"/>
  </w:num>
  <w:num w:numId="53">
    <w:abstractNumId w:val="66"/>
  </w:num>
  <w:num w:numId="54">
    <w:abstractNumId w:val="59"/>
  </w:num>
  <w:num w:numId="55">
    <w:abstractNumId w:val="17"/>
  </w:num>
  <w:num w:numId="56">
    <w:abstractNumId w:val="31"/>
  </w:num>
  <w:num w:numId="57">
    <w:abstractNumId w:val="13"/>
  </w:num>
  <w:num w:numId="58">
    <w:abstractNumId w:val="10"/>
  </w:num>
  <w:num w:numId="59">
    <w:abstractNumId w:val="62"/>
  </w:num>
  <w:num w:numId="60">
    <w:abstractNumId w:val="25"/>
  </w:num>
  <w:num w:numId="61">
    <w:abstractNumId w:val="65"/>
  </w:num>
  <w:num w:numId="62">
    <w:abstractNumId w:val="48"/>
  </w:num>
  <w:num w:numId="63">
    <w:abstractNumId w:val="4"/>
  </w:num>
  <w:num w:numId="64">
    <w:abstractNumId w:val="71"/>
  </w:num>
  <w:num w:numId="65">
    <w:abstractNumId w:val="2"/>
  </w:num>
  <w:num w:numId="66">
    <w:abstractNumId w:val="55"/>
  </w:num>
  <w:num w:numId="67">
    <w:abstractNumId w:val="15"/>
  </w:num>
  <w:num w:numId="68">
    <w:abstractNumId w:val="20"/>
  </w:num>
  <w:num w:numId="69">
    <w:abstractNumId w:val="26"/>
  </w:num>
  <w:num w:numId="70">
    <w:abstractNumId w:val="16"/>
  </w:num>
  <w:num w:numId="71">
    <w:abstractNumId w:val="46"/>
  </w:num>
  <w:num w:numId="72">
    <w:abstractNumId w:val="21"/>
  </w:num>
  <w:num w:numId="73">
    <w:abstractNumId w:val="34"/>
  </w:num>
  <w:num w:numId="74">
    <w:abstractNumId w:val="6"/>
  </w:num>
  <w:num w:numId="75">
    <w:abstractNumId w:val="3"/>
  </w:num>
  <w:num w:numId="76">
    <w:abstractNumId w:val="74"/>
  </w:num>
  <w:num w:numId="77">
    <w:abstractNumId w:val="4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1E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4FD"/>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A84"/>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5EE"/>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7E8"/>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2EE9"/>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22E"/>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96F"/>
    <w:rsid w:val="004F7E2A"/>
    <w:rsid w:val="00500BB8"/>
    <w:rsid w:val="005017D6"/>
    <w:rsid w:val="00501C4F"/>
    <w:rsid w:val="00501D62"/>
    <w:rsid w:val="00502216"/>
    <w:rsid w:val="00502617"/>
    <w:rsid w:val="00502836"/>
    <w:rsid w:val="005036CD"/>
    <w:rsid w:val="0050434B"/>
    <w:rsid w:val="0050470E"/>
    <w:rsid w:val="00504CE9"/>
    <w:rsid w:val="00504D4C"/>
    <w:rsid w:val="00504DE5"/>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4771C"/>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1FF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1A8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1B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4FCA"/>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3F5"/>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1E3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75E"/>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50B"/>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5C75"/>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5AAB"/>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0D9"/>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5646E"/>
    <w:rsid w:val="00C60931"/>
    <w:rsid w:val="00C60A6A"/>
    <w:rsid w:val="00C6154D"/>
    <w:rsid w:val="00C618C5"/>
    <w:rsid w:val="00C622A6"/>
    <w:rsid w:val="00C6278A"/>
    <w:rsid w:val="00C63006"/>
    <w:rsid w:val="00C631F4"/>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7C1"/>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072"/>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B1E"/>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365E"/>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08"/>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228"/>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B7FF2"/>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0D7"/>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55"/>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Version="6" StyleName="APA" SelectedStyle="/APASixthEditionOfficeOnline.xsl"/>
</file>

<file path=customXml/item5.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Props1.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3.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4.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5.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22</TotalTime>
  <Pages>121</Pages>
  <Words>57656</Words>
  <Characters>328641</Characters>
  <Application>Microsoft Office Word</Application>
  <DocSecurity>0</DocSecurity>
  <Lines>2738</Lines>
  <Paragraphs>771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385526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Mario Castaneda</cp:lastModifiedBy>
  <cp:revision>12</cp:revision>
  <cp:lastPrinted>2020-07-21T18:11:00Z</cp:lastPrinted>
  <dcterms:created xsi:type="dcterms:W3CDTF">2025-08-25T19:01:00Z</dcterms:created>
  <dcterms:modified xsi:type="dcterms:W3CDTF">2025-08-26T03:09:00Z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