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FB647" w14:textId="77777777" w:rsidR="00A66F83" w:rsidRDefault="0097341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49F076EB" w14:textId="77777777" w:rsidR="00A66F83" w:rsidRDefault="00973417">
      <w:pPr>
        <w:pStyle w:val="3GPPHeader"/>
      </w:pPr>
      <w:r>
        <w:t>Bengaluru, India, August 25</w:t>
      </w:r>
      <w:r>
        <w:rPr>
          <w:vertAlign w:val="superscript"/>
        </w:rPr>
        <w:t>th</w:t>
      </w:r>
      <w:r>
        <w:t xml:space="preserve"> – 29</w:t>
      </w:r>
      <w:r>
        <w:rPr>
          <w:vertAlign w:val="superscript"/>
        </w:rPr>
        <w:t>th</w:t>
      </w:r>
      <w:r>
        <w:t xml:space="preserve"> 2025</w:t>
      </w:r>
    </w:p>
    <w:p w14:paraId="290EE6E5" w14:textId="77777777" w:rsidR="00A66F83" w:rsidRDefault="00A66F83">
      <w:pPr>
        <w:pStyle w:val="3GPPHeader"/>
      </w:pPr>
    </w:p>
    <w:p w14:paraId="3BBCAAA5" w14:textId="77777777" w:rsidR="00A66F83" w:rsidRDefault="00973417">
      <w:pPr>
        <w:pStyle w:val="3GPPHeader"/>
      </w:pPr>
      <w:r>
        <w:t>Agenda Item:</w:t>
      </w:r>
      <w:r>
        <w:tab/>
        <w:t>11.5</w:t>
      </w:r>
    </w:p>
    <w:p w14:paraId="4FEB5268" w14:textId="77777777" w:rsidR="00A66F83" w:rsidRDefault="00973417">
      <w:pPr>
        <w:pStyle w:val="3GPPHeader"/>
      </w:pPr>
      <w:r>
        <w:t>Source:</w:t>
      </w:r>
      <w:r>
        <w:tab/>
        <w:t>Moderator (Ericsson)</w:t>
      </w:r>
    </w:p>
    <w:p w14:paraId="11C55127" w14:textId="77777777" w:rsidR="00A66F83" w:rsidRDefault="00973417">
      <w:pPr>
        <w:pStyle w:val="3GPPHeader"/>
      </w:pPr>
      <w:r>
        <w:t>Title:</w:t>
      </w:r>
      <w:r>
        <w:tab/>
        <w:t>Feature Lead Summary: Idle Mode Energy Efficiency for 6GR</w:t>
      </w:r>
    </w:p>
    <w:p w14:paraId="59C6F1D3" w14:textId="77777777" w:rsidR="00A66F83" w:rsidRDefault="00973417">
      <w:pPr>
        <w:pStyle w:val="3GPPHeader"/>
      </w:pPr>
      <w:r>
        <w:t>Document for:</w:t>
      </w:r>
      <w:r>
        <w:tab/>
        <w:t>Discussion, Decision</w:t>
      </w:r>
    </w:p>
    <w:p w14:paraId="40380F62" w14:textId="77777777" w:rsidR="00A66F83" w:rsidRDefault="00A66F83">
      <w:pPr>
        <w:jc w:val="both"/>
      </w:pPr>
    </w:p>
    <w:p w14:paraId="41B2F360" w14:textId="77777777" w:rsidR="00A66F83" w:rsidRDefault="00973417">
      <w:pPr>
        <w:pStyle w:val="1"/>
        <w:jc w:val="both"/>
        <w:rPr>
          <w:lang w:val="en-US"/>
        </w:rPr>
      </w:pPr>
      <w:r>
        <w:rPr>
          <w:lang w:val="en-US"/>
        </w:rPr>
        <w:t>Introduction</w:t>
      </w:r>
    </w:p>
    <w:p w14:paraId="092F7C60" w14:textId="77777777" w:rsidR="00A66F83" w:rsidRDefault="00973417">
      <w:pPr>
        <w:jc w:val="both"/>
      </w:pPr>
      <w:bookmarkStart w:id="0" w:name="_Ref189809556"/>
      <w:bookmarkStart w:id="1" w:name="_Ref174151459"/>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7DC321D3" w14:textId="77777777" w:rsidR="00A66F83" w:rsidRDefault="00973417">
      <w:pPr>
        <w:pStyle w:val="2"/>
      </w:pPr>
      <w:r>
        <w:t>Division among FLs</w:t>
      </w:r>
    </w:p>
    <w:p w14:paraId="41F58946" w14:textId="77777777" w:rsidR="00A66F83" w:rsidRDefault="0097341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aff7"/>
        <w:tblW w:w="9629" w:type="dxa"/>
        <w:tblLayout w:type="fixed"/>
        <w:tblLook w:val="04A0" w:firstRow="1" w:lastRow="0" w:firstColumn="1" w:lastColumn="0" w:noHBand="0" w:noVBand="1"/>
      </w:tblPr>
      <w:tblGrid>
        <w:gridCol w:w="4814"/>
        <w:gridCol w:w="4815"/>
      </w:tblGrid>
      <w:tr w:rsidR="00A66F83" w14:paraId="7796167B" w14:textId="77777777">
        <w:tc>
          <w:tcPr>
            <w:tcW w:w="4814" w:type="dxa"/>
            <w:shd w:val="clear" w:color="auto" w:fill="ED7D31" w:themeFill="accent2"/>
          </w:tcPr>
          <w:p w14:paraId="03A01262" w14:textId="77777777" w:rsidR="00A66F83" w:rsidRDefault="00973417">
            <w:pPr>
              <w:jc w:val="center"/>
              <w:rPr>
                <w:b/>
                <w:bCs/>
                <w:szCs w:val="20"/>
                <w:lang w:val="en-GB" w:eastAsia="ja-JP"/>
              </w:rPr>
            </w:pPr>
            <w:r>
              <w:rPr>
                <w:b/>
                <w:bCs/>
                <w:szCs w:val="20"/>
                <w:lang w:val="en-GB" w:eastAsia="ja-JP"/>
              </w:rPr>
              <w:t>IDLE mode</w:t>
            </w:r>
          </w:p>
        </w:tc>
        <w:tc>
          <w:tcPr>
            <w:tcW w:w="4814" w:type="dxa"/>
            <w:shd w:val="clear" w:color="auto" w:fill="ED7D31" w:themeFill="accent2"/>
          </w:tcPr>
          <w:p w14:paraId="2EEDE5D0" w14:textId="77777777" w:rsidR="00A66F83" w:rsidRDefault="00973417">
            <w:pPr>
              <w:jc w:val="center"/>
              <w:rPr>
                <w:b/>
                <w:bCs/>
                <w:szCs w:val="20"/>
                <w:lang w:val="en-GB" w:eastAsia="ja-JP"/>
              </w:rPr>
            </w:pPr>
            <w:r>
              <w:rPr>
                <w:b/>
                <w:bCs/>
                <w:szCs w:val="20"/>
                <w:lang w:val="en-GB" w:eastAsia="ja-JP"/>
              </w:rPr>
              <w:t>CONNECTED mode</w:t>
            </w:r>
          </w:p>
        </w:tc>
      </w:tr>
      <w:tr w:rsidR="00A66F83" w14:paraId="34844D3C" w14:textId="77777777">
        <w:tc>
          <w:tcPr>
            <w:tcW w:w="4814" w:type="dxa"/>
          </w:tcPr>
          <w:p w14:paraId="53E9562F" w14:textId="77777777" w:rsidR="00A66F83" w:rsidRDefault="00973417">
            <w:pPr>
              <w:rPr>
                <w:rFonts w:ascii="Aptos" w:hAnsi="Aptos" w:cs="Aptos"/>
                <w:szCs w:val="20"/>
                <w:lang w:val="en-GB" w:eastAsia="zh-TW"/>
              </w:rPr>
            </w:pPr>
            <w:r>
              <w:rPr>
                <w:szCs w:val="20"/>
                <w:lang w:val="en-GB" w:eastAsia="zh-TW"/>
              </w:rPr>
              <w:t>SSB</w:t>
            </w:r>
          </w:p>
        </w:tc>
        <w:tc>
          <w:tcPr>
            <w:tcW w:w="4814" w:type="dxa"/>
          </w:tcPr>
          <w:p w14:paraId="399C1953" w14:textId="77777777" w:rsidR="00A66F83" w:rsidRDefault="00973417">
            <w:pPr>
              <w:rPr>
                <w:szCs w:val="20"/>
                <w:lang w:val="en-GB" w:eastAsia="zh-TW"/>
              </w:rPr>
            </w:pPr>
            <w:r>
              <w:rPr>
                <w:szCs w:val="20"/>
                <w:lang w:val="en-GB" w:eastAsia="zh-TW"/>
              </w:rPr>
              <w:t>Spatial domain enhancements, including CSI enhancement, etc.</w:t>
            </w:r>
          </w:p>
        </w:tc>
      </w:tr>
      <w:tr w:rsidR="00A66F83" w14:paraId="6CAD4681" w14:textId="77777777">
        <w:tc>
          <w:tcPr>
            <w:tcW w:w="4814" w:type="dxa"/>
          </w:tcPr>
          <w:p w14:paraId="5293C698" w14:textId="77777777" w:rsidR="00A66F83" w:rsidRDefault="00973417">
            <w:pPr>
              <w:rPr>
                <w:szCs w:val="20"/>
                <w:lang w:val="en-GB" w:eastAsia="zh-TW"/>
              </w:rPr>
            </w:pPr>
            <w:r>
              <w:rPr>
                <w:szCs w:val="20"/>
                <w:lang w:val="en-GB" w:eastAsia="zh-TW"/>
              </w:rPr>
              <w:t>SIB1/system information</w:t>
            </w:r>
          </w:p>
        </w:tc>
        <w:tc>
          <w:tcPr>
            <w:tcW w:w="4814" w:type="dxa"/>
          </w:tcPr>
          <w:p w14:paraId="0A36A038" w14:textId="77777777" w:rsidR="00A66F83" w:rsidRDefault="00973417">
            <w:pPr>
              <w:rPr>
                <w:szCs w:val="20"/>
                <w:lang w:val="en-GB" w:eastAsia="zh-TW"/>
              </w:rPr>
            </w:pPr>
            <w:r>
              <w:rPr>
                <w:szCs w:val="20"/>
                <w:lang w:val="en-GB" w:eastAsia="zh-TW"/>
              </w:rPr>
              <w:t>Frequency domain enhancements, including BWP, Multi-carrier/CA, etc.</w:t>
            </w:r>
          </w:p>
        </w:tc>
      </w:tr>
      <w:tr w:rsidR="00A66F83" w14:paraId="29B48A30" w14:textId="77777777">
        <w:tc>
          <w:tcPr>
            <w:tcW w:w="4814" w:type="dxa"/>
          </w:tcPr>
          <w:p w14:paraId="4E76AB9D" w14:textId="77777777" w:rsidR="00A66F83" w:rsidRDefault="00973417">
            <w:pPr>
              <w:rPr>
                <w:szCs w:val="20"/>
                <w:lang w:val="en-GB" w:eastAsia="zh-TW"/>
              </w:rPr>
            </w:pPr>
            <w:r>
              <w:rPr>
                <w:szCs w:val="20"/>
                <w:lang w:val="en-GB" w:eastAsia="zh-TW"/>
              </w:rPr>
              <w:t>WUS/WUR</w:t>
            </w:r>
          </w:p>
        </w:tc>
        <w:tc>
          <w:tcPr>
            <w:tcW w:w="4814" w:type="dxa"/>
          </w:tcPr>
          <w:p w14:paraId="39A27D7A" w14:textId="77777777" w:rsidR="00A66F83" w:rsidRDefault="00973417">
            <w:pPr>
              <w:rPr>
                <w:szCs w:val="20"/>
                <w:lang w:val="en-GB" w:eastAsia="zh-TW"/>
              </w:rPr>
            </w:pPr>
            <w:r>
              <w:rPr>
                <w:szCs w:val="20"/>
                <w:lang w:val="en-GB" w:eastAsia="zh-TW"/>
              </w:rPr>
              <w:t xml:space="preserve">Connected domain enhancements, including PDCCH monitoring reduction, </w:t>
            </w:r>
            <w:proofErr w:type="spellStart"/>
            <w:r>
              <w:rPr>
                <w:szCs w:val="20"/>
                <w:lang w:val="en-GB" w:eastAsia="zh-TW"/>
              </w:rPr>
              <w:t>cWUS</w:t>
            </w:r>
            <w:proofErr w:type="spellEnd"/>
            <w:r>
              <w:rPr>
                <w:szCs w:val="20"/>
                <w:lang w:val="en-GB" w:eastAsia="zh-TW"/>
              </w:rPr>
              <w:t xml:space="preserve"> operation, etc.</w:t>
            </w:r>
          </w:p>
        </w:tc>
      </w:tr>
      <w:tr w:rsidR="00A66F83" w14:paraId="2756E8C4" w14:textId="77777777">
        <w:tc>
          <w:tcPr>
            <w:tcW w:w="4814" w:type="dxa"/>
          </w:tcPr>
          <w:p w14:paraId="0E261740" w14:textId="77777777" w:rsidR="00A66F83" w:rsidRDefault="00973417">
            <w:pPr>
              <w:rPr>
                <w:szCs w:val="20"/>
                <w:lang w:val="en-GB" w:eastAsia="zh-TW"/>
              </w:rPr>
            </w:pPr>
            <w:r>
              <w:rPr>
                <w:szCs w:val="20"/>
                <w:lang w:val="en-GB" w:eastAsia="zh-TW"/>
              </w:rPr>
              <w:t>Cell DTX/DRX</w:t>
            </w:r>
          </w:p>
        </w:tc>
        <w:tc>
          <w:tcPr>
            <w:tcW w:w="4814" w:type="dxa"/>
          </w:tcPr>
          <w:p w14:paraId="6656B47C" w14:textId="77777777" w:rsidR="00A66F83" w:rsidRDefault="00973417">
            <w:pPr>
              <w:rPr>
                <w:szCs w:val="20"/>
                <w:lang w:val="en-GB" w:eastAsia="zh-TW"/>
              </w:rPr>
            </w:pPr>
            <w:r>
              <w:rPr>
                <w:szCs w:val="20"/>
                <w:lang w:val="en-GB" w:eastAsia="zh-TW"/>
              </w:rPr>
              <w:t>Power domain enhancements (if not overlapping with waveform agenda)</w:t>
            </w:r>
          </w:p>
        </w:tc>
      </w:tr>
      <w:tr w:rsidR="00A66F83" w14:paraId="27C52D3E" w14:textId="77777777">
        <w:tc>
          <w:tcPr>
            <w:tcW w:w="4814" w:type="dxa"/>
          </w:tcPr>
          <w:p w14:paraId="4C2C7A60" w14:textId="77777777" w:rsidR="00A66F83" w:rsidRDefault="00973417">
            <w:pPr>
              <w:rPr>
                <w:szCs w:val="20"/>
                <w:lang w:val="en-GB" w:eastAsia="zh-TW"/>
              </w:rPr>
            </w:pPr>
            <w:r>
              <w:rPr>
                <w:szCs w:val="20"/>
                <w:lang w:val="en-GB" w:eastAsia="zh-TW"/>
              </w:rPr>
              <w:t>Idle mode metrics and scenarios</w:t>
            </w:r>
          </w:p>
        </w:tc>
        <w:tc>
          <w:tcPr>
            <w:tcW w:w="4814" w:type="dxa"/>
          </w:tcPr>
          <w:p w14:paraId="615F802D" w14:textId="77777777" w:rsidR="00A66F83" w:rsidRDefault="00973417">
            <w:pPr>
              <w:rPr>
                <w:szCs w:val="20"/>
                <w:lang w:val="en-GB" w:eastAsia="zh-TW"/>
              </w:rPr>
            </w:pPr>
            <w:r>
              <w:rPr>
                <w:szCs w:val="20"/>
                <w:lang w:val="en-GB" w:eastAsia="zh-TW"/>
              </w:rPr>
              <w:t>Connected mode metrics and scenarios</w:t>
            </w:r>
          </w:p>
        </w:tc>
      </w:tr>
      <w:tr w:rsidR="00A66F83" w14:paraId="66403D83" w14:textId="77777777">
        <w:tc>
          <w:tcPr>
            <w:tcW w:w="4814" w:type="dxa"/>
          </w:tcPr>
          <w:p w14:paraId="526576C5" w14:textId="77777777" w:rsidR="00A66F83" w:rsidRDefault="00A66F83">
            <w:pPr>
              <w:rPr>
                <w:szCs w:val="20"/>
                <w:lang w:val="en-GB" w:eastAsia="zh-TW"/>
              </w:rPr>
            </w:pPr>
          </w:p>
        </w:tc>
        <w:tc>
          <w:tcPr>
            <w:tcW w:w="4814" w:type="dxa"/>
          </w:tcPr>
          <w:p w14:paraId="198A35D7" w14:textId="77777777" w:rsidR="00A66F83" w:rsidRDefault="00973417">
            <w:pPr>
              <w:rPr>
                <w:szCs w:val="20"/>
                <w:lang w:val="en-GB" w:eastAsia="zh-TW"/>
              </w:rPr>
            </w:pPr>
            <w:r>
              <w:rPr>
                <w:szCs w:val="20"/>
                <w:lang w:val="en-GB" w:eastAsia="zh-TW"/>
              </w:rPr>
              <w:t>Power model updates</w:t>
            </w:r>
          </w:p>
        </w:tc>
      </w:tr>
    </w:tbl>
    <w:p w14:paraId="4984C493" w14:textId="77777777" w:rsidR="00A66F83" w:rsidRDefault="00A66F83"/>
    <w:p w14:paraId="05760A28" w14:textId="77777777" w:rsidR="00A66F83" w:rsidRDefault="00973417">
      <w:pPr>
        <w:pStyle w:val="2"/>
      </w:pPr>
      <w:r>
        <w:t>Work plan</w:t>
      </w:r>
    </w:p>
    <w:p w14:paraId="1C705057" w14:textId="77777777" w:rsidR="00A66F83" w:rsidRDefault="0097341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aff7"/>
        <w:tblW w:w="9629" w:type="dxa"/>
        <w:tblLayout w:type="fixed"/>
        <w:tblLook w:val="04A0" w:firstRow="1" w:lastRow="0" w:firstColumn="1" w:lastColumn="0" w:noHBand="0" w:noVBand="1"/>
      </w:tblPr>
      <w:tblGrid>
        <w:gridCol w:w="9629"/>
      </w:tblGrid>
      <w:tr w:rsidR="00A66F83" w14:paraId="7EBCC3ED" w14:textId="77777777">
        <w:tc>
          <w:tcPr>
            <w:tcW w:w="9629" w:type="dxa"/>
          </w:tcPr>
          <w:p w14:paraId="1BC6C8BD" w14:textId="77777777" w:rsidR="00A66F83" w:rsidRDefault="00973417">
            <w:pPr>
              <w:rPr>
                <w:rFonts w:cs="Arial"/>
                <w:szCs w:val="20"/>
                <w:lang w:eastAsia="ja-JP"/>
              </w:rPr>
            </w:pPr>
            <w:r>
              <w:rPr>
                <w:rFonts w:cs="Arial"/>
                <w:szCs w:val="20"/>
                <w:lang w:eastAsia="ja-JP"/>
              </w:rPr>
              <w:lastRenderedPageBreak/>
              <w:t>RAN1#122 (8 TU)</w:t>
            </w:r>
          </w:p>
          <w:p w14:paraId="340FB7CD"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5A0B15B4" w14:textId="77777777" w:rsidR="00A66F83" w:rsidRDefault="00973417" w:rsidP="00973417">
            <w:pPr>
              <w:numPr>
                <w:ilvl w:val="1"/>
                <w:numId w:val="12"/>
              </w:numPr>
              <w:rPr>
                <w:rFonts w:cs="Arial"/>
                <w:szCs w:val="20"/>
                <w:lang w:eastAsia="ja-JP"/>
              </w:rPr>
            </w:pPr>
            <w:r>
              <w:rPr>
                <w:rFonts w:cs="Arial"/>
                <w:szCs w:val="20"/>
                <w:lang w:eastAsia="ja-JP"/>
              </w:rPr>
              <w:t>Identify candidate technologies for NW power saving, UE power saving, and joint mechanisms taking both NW and UE into account for power saving.</w:t>
            </w:r>
          </w:p>
          <w:p w14:paraId="764C793F" w14:textId="77777777" w:rsidR="00A66F83" w:rsidRDefault="00973417">
            <w:pPr>
              <w:rPr>
                <w:rFonts w:cs="Arial"/>
                <w:szCs w:val="20"/>
                <w:lang w:eastAsia="ja-JP"/>
              </w:rPr>
            </w:pPr>
            <w:r>
              <w:rPr>
                <w:rFonts w:cs="Arial"/>
                <w:szCs w:val="20"/>
                <w:lang w:eastAsia="ja-JP"/>
              </w:rPr>
              <w:t>RAN1#122bis (10 TU)</w:t>
            </w:r>
          </w:p>
          <w:p w14:paraId="6ED46470"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51E14F2" w14:textId="77777777" w:rsidR="00A66F83" w:rsidRDefault="00973417" w:rsidP="00973417">
            <w:pPr>
              <w:pStyle w:val="afb"/>
              <w:numPr>
                <w:ilvl w:val="1"/>
                <w:numId w:val="12"/>
              </w:numPr>
              <w:spacing w:after="240"/>
              <w:rPr>
                <w:rFonts w:cs="Arial"/>
                <w:szCs w:val="20"/>
                <w:lang w:val="en-US" w:eastAsia="ja-JP"/>
              </w:rPr>
            </w:pPr>
            <w:r>
              <w:rPr>
                <w:rFonts w:cs="Arial"/>
                <w:szCs w:val="20"/>
                <w:lang w:val="en-US" w:eastAsia="ja-JP"/>
              </w:rPr>
              <w:t>Continue identifying candidate technologies for NW power saving, UE power saving, and joint mechanisms taking both NW and UE into account for power saving.</w:t>
            </w:r>
          </w:p>
          <w:p w14:paraId="4E167648" w14:textId="77777777" w:rsidR="00A66F83" w:rsidRDefault="00973417">
            <w:pPr>
              <w:rPr>
                <w:rFonts w:cs="Arial"/>
                <w:szCs w:val="20"/>
                <w:lang w:eastAsia="ja-JP"/>
              </w:rPr>
            </w:pPr>
            <w:r>
              <w:rPr>
                <w:rFonts w:cs="Arial"/>
                <w:szCs w:val="20"/>
                <w:lang w:eastAsia="ja-JP"/>
              </w:rPr>
              <w:t>RAN1#123 (10 TU)</w:t>
            </w:r>
          </w:p>
          <w:p w14:paraId="4EC49759" w14:textId="77777777" w:rsidR="00A66F83" w:rsidRDefault="00973417" w:rsidP="00973417">
            <w:pPr>
              <w:pStyle w:val="afb"/>
              <w:numPr>
                <w:ilvl w:val="0"/>
                <w:numId w:val="12"/>
              </w:numPr>
              <w:rPr>
                <w:rFonts w:cs="Arial"/>
                <w:szCs w:val="20"/>
                <w:lang w:eastAsia="ja-JP"/>
              </w:rPr>
            </w:pPr>
            <w:r>
              <w:rPr>
                <w:rFonts w:cs="Arial"/>
                <w:szCs w:val="20"/>
                <w:lang w:eastAsia="ja-JP"/>
              </w:rPr>
              <w:t>Energy efficiency</w:t>
            </w:r>
          </w:p>
          <w:p w14:paraId="66EF2073" w14:textId="77777777" w:rsidR="00A66F83" w:rsidRDefault="00973417" w:rsidP="00973417">
            <w:pPr>
              <w:pStyle w:val="afb"/>
              <w:numPr>
                <w:ilvl w:val="1"/>
                <w:numId w:val="12"/>
              </w:numPr>
              <w:spacing w:after="240"/>
              <w:rPr>
                <w:lang w:val="en-US" w:eastAsia="ja-JP"/>
              </w:rPr>
            </w:pPr>
            <w:r>
              <w:rPr>
                <w:rFonts w:cs="Arial"/>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2AB5475F" w14:textId="77777777" w:rsidR="00A66F83" w:rsidRDefault="00A66F83">
      <w:pPr>
        <w:rPr>
          <w:lang w:eastAsia="ja-JP"/>
        </w:rPr>
      </w:pPr>
    </w:p>
    <w:p w14:paraId="077FCD20" w14:textId="77777777" w:rsidR="00A66F83" w:rsidRDefault="0097341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CECEE49" w14:textId="77777777" w:rsidR="00A66F83" w:rsidRDefault="00973417">
      <w:pPr>
        <w:jc w:val="both"/>
        <w:rPr>
          <w:b/>
          <w:lang w:eastAsia="ja-JP"/>
        </w:rPr>
      </w:pPr>
      <w:r>
        <w:rPr>
          <w:lang w:eastAsia="ja-JP"/>
        </w:rPr>
        <w:t>The FL’s detailed deconstruction of the work plan is to divide the work into the following parts:</w:t>
      </w:r>
    </w:p>
    <w:p w14:paraId="387E400F" w14:textId="77777777" w:rsidR="00A66F83" w:rsidRDefault="0097341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5E6C5B9C" w14:textId="77777777" w:rsidR="00A66F83" w:rsidRDefault="0097341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7E03598B" w14:textId="77777777" w:rsidR="00A66F83" w:rsidRDefault="0097341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618F1C96" w14:textId="77777777" w:rsidR="00A66F83" w:rsidRDefault="00973417">
      <w:pPr>
        <w:pStyle w:val="1"/>
      </w:pPr>
      <w:r>
        <w:t>Discussion</w:t>
      </w:r>
    </w:p>
    <w:p w14:paraId="4A488055" w14:textId="77777777" w:rsidR="00A66F83" w:rsidRDefault="00973417">
      <w:pPr>
        <w:pStyle w:val="2"/>
      </w:pPr>
      <w:r>
        <w:t>Day 1 functionality</w:t>
      </w:r>
    </w:p>
    <w:p w14:paraId="5A700E8D" w14:textId="77777777" w:rsidR="00A66F83" w:rsidRDefault="00973417">
      <w:pPr>
        <w:pStyle w:val="3"/>
      </w:pPr>
      <w:r>
        <w:t>Companies’ views</w:t>
      </w:r>
    </w:p>
    <w:p w14:paraId="17EB109D" w14:textId="77777777" w:rsidR="00A66F83" w:rsidRDefault="00973417">
      <w:r>
        <w:rPr>
          <w:lang w:val="en-GB" w:eastAsia="ja-JP"/>
        </w:rPr>
        <w:t>Below is a composition of proposals relating to Day 1 requirements:</w:t>
      </w:r>
    </w:p>
    <w:tbl>
      <w:tblPr>
        <w:tblStyle w:val="aff7"/>
        <w:tblW w:w="9629" w:type="dxa"/>
        <w:tblLayout w:type="fixed"/>
        <w:tblLook w:val="04A0" w:firstRow="1" w:lastRow="0" w:firstColumn="1" w:lastColumn="0" w:noHBand="0" w:noVBand="1"/>
      </w:tblPr>
      <w:tblGrid>
        <w:gridCol w:w="9629"/>
      </w:tblGrid>
      <w:tr w:rsidR="00A66F83" w14:paraId="5ECC4B4D" w14:textId="77777777">
        <w:tc>
          <w:tcPr>
            <w:tcW w:w="9629" w:type="dxa"/>
          </w:tcPr>
          <w:p w14:paraId="2FE92543" w14:textId="77777777" w:rsidR="00A66F83" w:rsidRDefault="00973417">
            <w:pPr>
              <w:rPr>
                <w:b/>
                <w:szCs w:val="20"/>
                <w:lang w:eastAsia="ja-JP"/>
              </w:rPr>
            </w:pPr>
            <w:r>
              <w:rPr>
                <w:b/>
                <w:szCs w:val="20"/>
                <w:lang w:eastAsia="ja-JP"/>
              </w:rPr>
              <w:t>Nokia - R1-2505131</w:t>
            </w:r>
          </w:p>
          <w:p w14:paraId="1E474718"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6GR to consider NES-native design from the first release, with mandatory UE support of the corresponding energy-saving design and features.</w:t>
            </w:r>
          </w:p>
          <w:p w14:paraId="2F7F2FB3" w14:textId="77777777" w:rsidR="00A66F83" w:rsidRDefault="00973417" w:rsidP="00973417">
            <w:pPr>
              <w:numPr>
                <w:ilvl w:val="0"/>
                <w:numId w:val="13"/>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3D55A08C" w14:textId="77777777" w:rsidR="00A66F83" w:rsidRDefault="00973417" w:rsidP="00973417">
            <w:pPr>
              <w:numPr>
                <w:ilvl w:val="0"/>
                <w:numId w:val="13"/>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8FCEF62" w14:textId="77777777" w:rsidR="00A66F83" w:rsidRDefault="00973417" w:rsidP="00973417">
            <w:pPr>
              <w:numPr>
                <w:ilvl w:val="0"/>
                <w:numId w:val="13"/>
              </w:numPr>
              <w:rPr>
                <w:szCs w:val="20"/>
                <w:lang w:eastAsia="ja-JP"/>
              </w:rPr>
            </w:pPr>
            <w:r>
              <w:rPr>
                <w:b/>
                <w:szCs w:val="20"/>
                <w:lang w:eastAsia="ja-JP"/>
              </w:rPr>
              <w:lastRenderedPageBreak/>
              <w:t>Proposal 4</w:t>
            </w:r>
            <w:r>
              <w:rPr>
                <w:szCs w:val="20"/>
                <w:lang w:eastAsia="ja-JP"/>
              </w:rPr>
              <w:t>: The first 6GR release should support spatial adaptation (of Tx antenna ports/chains) and power adaptation, with enhanced CSI / SRS frameworks for NES operations.</w:t>
            </w:r>
          </w:p>
          <w:p w14:paraId="3A7831E2" w14:textId="77777777" w:rsidR="00A66F83" w:rsidRDefault="00973417" w:rsidP="00973417">
            <w:pPr>
              <w:numPr>
                <w:ilvl w:val="0"/>
                <w:numId w:val="13"/>
              </w:numPr>
              <w:rPr>
                <w:szCs w:val="20"/>
                <w:lang w:eastAsia="ja-JP"/>
              </w:rPr>
            </w:pPr>
            <w:r>
              <w:rPr>
                <w:b/>
                <w:szCs w:val="20"/>
                <w:lang w:eastAsia="ja-JP"/>
              </w:rPr>
              <w:t>Proposal 5</w:t>
            </w:r>
            <w:r>
              <w:rPr>
                <w:szCs w:val="20"/>
                <w:lang w:eastAsia="ja-JP"/>
              </w:rPr>
              <w:t>: The first 6G release should support Cell DTX/DRX for all RRC states, including enhancements during Cell DTX/DRX inactive time and interactions with other features (such as spatial/power-domain adaptation).</w:t>
            </w:r>
          </w:p>
          <w:p w14:paraId="301E762E" w14:textId="77777777" w:rsidR="00A66F83" w:rsidRDefault="00973417" w:rsidP="00973417">
            <w:pPr>
              <w:numPr>
                <w:ilvl w:val="0"/>
                <w:numId w:val="13"/>
              </w:numPr>
              <w:rPr>
                <w:szCs w:val="20"/>
                <w:lang w:eastAsia="ja-JP"/>
              </w:rPr>
            </w:pPr>
            <w:r>
              <w:rPr>
                <w:b/>
                <w:szCs w:val="20"/>
                <w:lang w:eastAsia="ja-JP"/>
              </w:rPr>
              <w:t>Proposal 13</w:t>
            </w:r>
            <w:r>
              <w:rPr>
                <w:szCs w:val="20"/>
                <w:lang w:eastAsia="ja-JP"/>
              </w:rPr>
              <w:t>: 3GPP specifies mandatory support for UE energy saving features from the first release of 6G.</w:t>
            </w:r>
          </w:p>
          <w:p w14:paraId="1BA89CB4" w14:textId="77777777" w:rsidR="00A66F83" w:rsidRDefault="00973417">
            <w:pPr>
              <w:rPr>
                <w:b/>
                <w:szCs w:val="20"/>
                <w:lang w:eastAsia="ja-JP"/>
              </w:rPr>
            </w:pPr>
            <w:r>
              <w:rPr>
                <w:b/>
                <w:szCs w:val="20"/>
                <w:lang w:eastAsia="ja-JP"/>
              </w:rPr>
              <w:t>FUTUREWEI - R1-2505145</w:t>
            </w:r>
          </w:p>
          <w:p w14:paraId="2E905EA3" w14:textId="77777777" w:rsidR="00A66F83" w:rsidRDefault="00973417" w:rsidP="00973417">
            <w:pPr>
              <w:numPr>
                <w:ilvl w:val="0"/>
                <w:numId w:val="14"/>
              </w:numPr>
              <w:rPr>
                <w:szCs w:val="20"/>
                <w:lang w:eastAsia="ja-JP"/>
              </w:rPr>
            </w:pPr>
            <w:r>
              <w:rPr>
                <w:b/>
                <w:szCs w:val="20"/>
                <w:lang w:eastAsia="ja-JP"/>
              </w:rPr>
              <w:t>Proposal 3</w:t>
            </w:r>
            <w:r>
              <w:rPr>
                <w:szCs w:val="20"/>
                <w:lang w:eastAsia="ja-JP"/>
              </w:rPr>
              <w:t>: Adopt from day one 5G UE power saving techniques as baseline mechanisms in 6G, such as:</w:t>
            </w:r>
          </w:p>
          <w:p w14:paraId="738B645C" w14:textId="77777777" w:rsidR="00A66F83" w:rsidRDefault="00973417" w:rsidP="00973417">
            <w:pPr>
              <w:numPr>
                <w:ilvl w:val="1"/>
                <w:numId w:val="14"/>
              </w:numPr>
              <w:rPr>
                <w:szCs w:val="20"/>
                <w:lang w:eastAsia="ja-JP"/>
              </w:rPr>
            </w:pPr>
            <w:r>
              <w:rPr>
                <w:szCs w:val="20"/>
                <w:lang w:eastAsia="ja-JP"/>
              </w:rPr>
              <w:t>Duty-cycled based operations (iDRX, eDRX, cDRX),</w:t>
            </w:r>
          </w:p>
          <w:p w14:paraId="459612C2" w14:textId="77777777" w:rsidR="00A66F83" w:rsidRDefault="00973417" w:rsidP="00973417">
            <w:pPr>
              <w:numPr>
                <w:ilvl w:val="1"/>
                <w:numId w:val="14"/>
              </w:numPr>
              <w:rPr>
                <w:szCs w:val="20"/>
                <w:lang w:eastAsia="ja-JP"/>
              </w:rPr>
            </w:pPr>
            <w:r>
              <w:rPr>
                <w:szCs w:val="20"/>
                <w:lang w:eastAsia="ja-JP"/>
              </w:rPr>
              <w:t>LP-WUS with at least PEI and DCP functionality replacement,</w:t>
            </w:r>
          </w:p>
          <w:p w14:paraId="295A87B3" w14:textId="77777777" w:rsidR="00A66F83" w:rsidRDefault="00973417" w:rsidP="00973417">
            <w:pPr>
              <w:numPr>
                <w:ilvl w:val="1"/>
                <w:numId w:val="14"/>
              </w:numPr>
              <w:rPr>
                <w:szCs w:val="20"/>
                <w:lang w:eastAsia="ja-JP"/>
              </w:rPr>
            </w:pPr>
            <w:r>
              <w:rPr>
                <w:szCs w:val="20"/>
                <w:lang w:eastAsia="ja-JP"/>
              </w:rPr>
              <w:t>Relaxed RRM measurements of neighboring cells, and</w:t>
            </w:r>
          </w:p>
          <w:p w14:paraId="1114B519" w14:textId="77777777" w:rsidR="00A66F83" w:rsidRDefault="00973417" w:rsidP="00973417">
            <w:pPr>
              <w:numPr>
                <w:ilvl w:val="1"/>
                <w:numId w:val="14"/>
              </w:numPr>
              <w:rPr>
                <w:szCs w:val="20"/>
                <w:lang w:eastAsia="ja-JP"/>
              </w:rPr>
            </w:pPr>
            <w:r>
              <w:rPr>
                <w:szCs w:val="20"/>
                <w:lang w:eastAsia="ja-JP"/>
              </w:rPr>
              <w:t>Relaxed/Offloading to LP-WUR of serving cell measurements.</w:t>
            </w:r>
          </w:p>
          <w:p w14:paraId="6274361B" w14:textId="77777777" w:rsidR="00A66F83" w:rsidRDefault="00973417" w:rsidP="00973417">
            <w:pPr>
              <w:numPr>
                <w:ilvl w:val="0"/>
                <w:numId w:val="14"/>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1F4C823A" w14:textId="77777777" w:rsidR="00A66F83" w:rsidRDefault="00973417">
            <w:pPr>
              <w:rPr>
                <w:b/>
                <w:szCs w:val="20"/>
                <w:lang w:eastAsia="ja-JP"/>
              </w:rPr>
            </w:pPr>
            <w:r>
              <w:rPr>
                <w:b/>
                <w:szCs w:val="20"/>
                <w:lang w:eastAsia="ja-JP"/>
              </w:rPr>
              <w:t>Huawei, HiSilicon - R1-2505187</w:t>
            </w:r>
          </w:p>
          <w:p w14:paraId="552CAB6F" w14:textId="77777777" w:rsidR="00A66F83" w:rsidRDefault="00973417" w:rsidP="00973417">
            <w:pPr>
              <w:numPr>
                <w:ilvl w:val="0"/>
                <w:numId w:val="15"/>
              </w:numPr>
              <w:rPr>
                <w:szCs w:val="20"/>
                <w:lang w:eastAsia="ja-JP"/>
              </w:rPr>
            </w:pPr>
            <w:r>
              <w:rPr>
                <w:b/>
                <w:szCs w:val="20"/>
                <w:lang w:eastAsia="ja-JP"/>
              </w:rPr>
              <w:t>Proposal 1</w:t>
            </w:r>
            <w:r>
              <w:rPr>
                <w:szCs w:val="20"/>
                <w:lang w:eastAsia="ja-JP"/>
              </w:rPr>
              <w:t>: 6GR ES design should take the following guidance principles:</w:t>
            </w:r>
          </w:p>
          <w:p w14:paraId="2DB99C4A" w14:textId="77777777" w:rsidR="00A66F83" w:rsidRDefault="00973417" w:rsidP="00973417">
            <w:pPr>
              <w:numPr>
                <w:ilvl w:val="1"/>
                <w:numId w:val="15"/>
              </w:numPr>
              <w:rPr>
                <w:szCs w:val="20"/>
                <w:lang w:eastAsia="ja-JP"/>
              </w:rPr>
            </w:pPr>
            <w:r>
              <w:rPr>
                <w:szCs w:val="20"/>
                <w:lang w:eastAsia="ja-JP"/>
              </w:rPr>
              <w:t>Key ES techniques for network and UE should be considered in all the aspects of the system design for 6GR Day1 as mandatory requirement</w:t>
            </w:r>
          </w:p>
          <w:p w14:paraId="44AD89FD" w14:textId="77777777" w:rsidR="00A66F83" w:rsidRDefault="00973417" w:rsidP="00973417">
            <w:pPr>
              <w:numPr>
                <w:ilvl w:val="2"/>
                <w:numId w:val="15"/>
              </w:numPr>
              <w:rPr>
                <w:szCs w:val="20"/>
                <w:lang w:eastAsia="ja-JP"/>
              </w:rPr>
            </w:pPr>
            <w:r>
              <w:rPr>
                <w:szCs w:val="20"/>
                <w:lang w:eastAsia="ja-JP"/>
              </w:rPr>
              <w:t>including signal/waveform generation, initial access procedure, reference signal measurement/report, UL/DL control/data communication procedure, and UE state design etc.</w:t>
            </w:r>
          </w:p>
          <w:p w14:paraId="50939736" w14:textId="77777777" w:rsidR="00A66F83" w:rsidRDefault="00973417" w:rsidP="00973417">
            <w:pPr>
              <w:numPr>
                <w:ilvl w:val="0"/>
                <w:numId w:val="15"/>
              </w:numPr>
              <w:rPr>
                <w:szCs w:val="20"/>
                <w:lang w:eastAsia="ja-JP"/>
              </w:rPr>
            </w:pPr>
            <w:r>
              <w:rPr>
                <w:b/>
                <w:szCs w:val="20"/>
                <w:lang w:eastAsia="ja-JP"/>
              </w:rPr>
              <w:t>Proposal 2</w:t>
            </w:r>
            <w:r>
              <w:rPr>
                <w:szCs w:val="20"/>
                <w:lang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491CC676" w14:textId="77777777" w:rsidR="00A66F83" w:rsidRDefault="00973417">
            <w:pPr>
              <w:rPr>
                <w:b/>
                <w:szCs w:val="20"/>
                <w:lang w:eastAsia="ja-JP"/>
              </w:rPr>
            </w:pPr>
            <w:r>
              <w:rPr>
                <w:b/>
                <w:szCs w:val="20"/>
                <w:lang w:eastAsia="ja-JP"/>
              </w:rPr>
              <w:t>Ofinno - R1-2505677</w:t>
            </w:r>
          </w:p>
          <w:p w14:paraId="6FF68085" w14:textId="77777777" w:rsidR="00A66F83" w:rsidRDefault="00973417" w:rsidP="00973417">
            <w:pPr>
              <w:numPr>
                <w:ilvl w:val="0"/>
                <w:numId w:val="16"/>
              </w:numPr>
              <w:rPr>
                <w:szCs w:val="20"/>
                <w:lang w:eastAsia="ja-JP"/>
              </w:rPr>
            </w:pPr>
            <w:r>
              <w:rPr>
                <w:b/>
                <w:szCs w:val="20"/>
                <w:lang w:eastAsia="ja-JP"/>
              </w:rPr>
              <w:t>Proposal 4</w:t>
            </w:r>
            <w:r>
              <w:rPr>
                <w:szCs w:val="20"/>
                <w:lang w:eastAsia="ja-JP"/>
              </w:rPr>
              <w:t>: 6GR should support cell DTX/DRX for PCell and SCell from day-1.</w:t>
            </w:r>
          </w:p>
          <w:p w14:paraId="5EAD5E7C" w14:textId="77777777" w:rsidR="00A66F83" w:rsidRDefault="00973417">
            <w:pPr>
              <w:rPr>
                <w:b/>
                <w:szCs w:val="20"/>
                <w:lang w:eastAsia="ja-JP"/>
              </w:rPr>
            </w:pPr>
            <w:r>
              <w:rPr>
                <w:b/>
                <w:szCs w:val="20"/>
                <w:lang w:eastAsia="ja-JP"/>
              </w:rPr>
              <w:t>TCL - R1-2505698</w:t>
            </w:r>
          </w:p>
          <w:p w14:paraId="3C0E91BD" w14:textId="77777777" w:rsidR="00A66F83" w:rsidRDefault="00973417" w:rsidP="00973417">
            <w:pPr>
              <w:numPr>
                <w:ilvl w:val="0"/>
                <w:numId w:val="17"/>
              </w:numPr>
              <w:rPr>
                <w:szCs w:val="20"/>
                <w:lang w:eastAsia="ja-JP"/>
              </w:rPr>
            </w:pPr>
            <w:r>
              <w:rPr>
                <w:b/>
                <w:szCs w:val="20"/>
                <w:lang w:eastAsia="ja-JP"/>
              </w:rPr>
              <w:t>Proposal 4</w:t>
            </w:r>
            <w:r>
              <w:rPr>
                <w:szCs w:val="20"/>
                <w:lang w:eastAsia="ja-JP"/>
              </w:rPr>
              <w:t>: Discussion on how to include the impact of physical air interface design (e.g., waveform, coding, frame structure, sequence design, etc.) in 6G energy efficiency from day 1.</w:t>
            </w:r>
          </w:p>
          <w:p w14:paraId="15F9DF92" w14:textId="77777777" w:rsidR="00A66F83" w:rsidRDefault="00973417" w:rsidP="00973417">
            <w:pPr>
              <w:numPr>
                <w:ilvl w:val="0"/>
                <w:numId w:val="17"/>
              </w:numPr>
              <w:rPr>
                <w:szCs w:val="20"/>
                <w:lang w:eastAsia="ja-JP"/>
              </w:rPr>
            </w:pPr>
            <w:r>
              <w:rPr>
                <w:b/>
                <w:szCs w:val="20"/>
                <w:lang w:eastAsia="ja-JP"/>
              </w:rPr>
              <w:t>Proposal 7</w:t>
            </w:r>
            <w:r>
              <w:rPr>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2E02AAB3" w14:textId="77777777" w:rsidR="00A66F83" w:rsidRDefault="00973417" w:rsidP="00973417">
            <w:pPr>
              <w:numPr>
                <w:ilvl w:val="0"/>
                <w:numId w:val="17"/>
              </w:numPr>
              <w:rPr>
                <w:szCs w:val="20"/>
                <w:lang w:eastAsia="ja-JP"/>
              </w:rPr>
            </w:pPr>
            <w:r>
              <w:rPr>
                <w:b/>
                <w:szCs w:val="20"/>
                <w:lang w:eastAsia="ja-JP"/>
              </w:rPr>
              <w:lastRenderedPageBreak/>
              <w:t>Proposal 8</w:t>
            </w:r>
            <w:r>
              <w:rPr>
                <w:szCs w:val="20"/>
                <w:lang w:eastAsia="ja-JP"/>
              </w:rPr>
              <w:t>: Discuss whether/how to consider low-power signal design in 6G day 1 for 6G energy savings.</w:t>
            </w:r>
          </w:p>
          <w:p w14:paraId="375B5385" w14:textId="77777777" w:rsidR="00A66F83" w:rsidRDefault="00973417">
            <w:pPr>
              <w:rPr>
                <w:b/>
                <w:szCs w:val="20"/>
                <w:lang w:eastAsia="ja-JP"/>
              </w:rPr>
            </w:pPr>
            <w:r>
              <w:rPr>
                <w:b/>
                <w:szCs w:val="20"/>
                <w:lang w:eastAsia="ja-JP"/>
              </w:rPr>
              <w:t>Apple - R1-2505917</w:t>
            </w:r>
          </w:p>
          <w:p w14:paraId="459FDB86" w14:textId="77777777" w:rsidR="00A66F83" w:rsidRDefault="00973417" w:rsidP="00973417">
            <w:pPr>
              <w:numPr>
                <w:ilvl w:val="0"/>
                <w:numId w:val="18"/>
              </w:numPr>
              <w:rPr>
                <w:szCs w:val="20"/>
                <w:lang w:eastAsia="ja-JP"/>
              </w:rPr>
            </w:pPr>
            <w:r>
              <w:rPr>
                <w:b/>
                <w:szCs w:val="20"/>
                <w:lang w:eastAsia="ja-JP"/>
              </w:rPr>
              <w:t>Proposal 4</w:t>
            </w:r>
            <w:r>
              <w:rPr>
                <w:szCs w:val="20"/>
                <w:lang w:eastAsia="ja-JP"/>
              </w:rPr>
              <w:t>: Reduction/adaptation of common signals/channels should be considered in 6G day-1 to avoid backward compatibility issue and fully achieve the NES benefit.</w:t>
            </w:r>
          </w:p>
          <w:p w14:paraId="20B58517" w14:textId="77777777" w:rsidR="00A66F83" w:rsidRDefault="00973417" w:rsidP="00973417">
            <w:pPr>
              <w:numPr>
                <w:ilvl w:val="1"/>
                <w:numId w:val="18"/>
              </w:numPr>
              <w:rPr>
                <w:szCs w:val="20"/>
                <w:lang w:eastAsia="ja-JP"/>
              </w:rPr>
            </w:pPr>
            <w:r>
              <w:rPr>
                <w:szCs w:val="20"/>
                <w:lang w:eastAsia="ja-JP"/>
              </w:rPr>
              <w:t>For OD-SIB1, how much additional NES gain can be obtained through SIB1 reduction in single cell case, under the assumption of increased SSB periodicity.</w:t>
            </w:r>
          </w:p>
          <w:p w14:paraId="6EBF7BEC" w14:textId="77777777" w:rsidR="00A66F83" w:rsidRDefault="00973417" w:rsidP="00973417">
            <w:pPr>
              <w:numPr>
                <w:ilvl w:val="0"/>
                <w:numId w:val="18"/>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43021242" w14:textId="77777777" w:rsidR="00A66F83" w:rsidRDefault="00973417">
            <w:pPr>
              <w:rPr>
                <w:b/>
                <w:szCs w:val="20"/>
                <w:lang w:eastAsia="ja-JP"/>
              </w:rPr>
            </w:pPr>
            <w:r>
              <w:rPr>
                <w:b/>
                <w:szCs w:val="20"/>
                <w:lang w:eastAsia="ja-JP"/>
              </w:rPr>
              <w:t>Lenovo - R1-2505995</w:t>
            </w:r>
          </w:p>
          <w:p w14:paraId="41833BD4" w14:textId="77777777" w:rsidR="00A66F83" w:rsidRDefault="00973417" w:rsidP="00973417">
            <w:pPr>
              <w:numPr>
                <w:ilvl w:val="0"/>
                <w:numId w:val="19"/>
              </w:numPr>
              <w:rPr>
                <w:szCs w:val="20"/>
                <w:lang w:eastAsia="ja-JP"/>
              </w:rPr>
            </w:pPr>
            <w:r>
              <w:rPr>
                <w:b/>
                <w:szCs w:val="20"/>
                <w:lang w:eastAsia="ja-JP"/>
              </w:rPr>
              <w:t>Proposal 1</w:t>
            </w:r>
            <w:r>
              <w:rPr>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29B034A" w14:textId="77777777" w:rsidR="00A66F83" w:rsidRDefault="00973417" w:rsidP="00973417">
            <w:pPr>
              <w:numPr>
                <w:ilvl w:val="0"/>
                <w:numId w:val="19"/>
              </w:numPr>
              <w:rPr>
                <w:szCs w:val="20"/>
                <w:lang w:eastAsia="ja-JP"/>
              </w:rPr>
            </w:pPr>
            <w:r>
              <w:rPr>
                <w:b/>
                <w:szCs w:val="20"/>
                <w:lang w:eastAsia="ja-JP"/>
              </w:rPr>
              <w:t>Proposal 17</w:t>
            </w:r>
            <w:r>
              <w:rPr>
                <w:szCs w:val="20"/>
                <w:lang w:eastAsia="ja-JP"/>
              </w:rPr>
              <w:t>: Study a unified device power saving mechanism using following techniques to support diverse device types from day-1</w:t>
            </w:r>
          </w:p>
          <w:p w14:paraId="6FDA0E76" w14:textId="77777777" w:rsidR="00A66F83" w:rsidRDefault="00973417" w:rsidP="00973417">
            <w:pPr>
              <w:numPr>
                <w:ilvl w:val="1"/>
                <w:numId w:val="19"/>
              </w:numPr>
              <w:rPr>
                <w:szCs w:val="20"/>
                <w:lang w:eastAsia="ja-JP"/>
              </w:rPr>
            </w:pPr>
            <w:r>
              <w:rPr>
                <w:szCs w:val="20"/>
                <w:lang w:eastAsia="ja-JP"/>
              </w:rPr>
              <w:t>Time domain technique</w:t>
            </w:r>
          </w:p>
          <w:p w14:paraId="1B69CA3E" w14:textId="77777777" w:rsidR="00A66F83" w:rsidRDefault="00973417" w:rsidP="00973417">
            <w:pPr>
              <w:numPr>
                <w:ilvl w:val="1"/>
                <w:numId w:val="19"/>
              </w:numPr>
              <w:rPr>
                <w:szCs w:val="20"/>
                <w:lang w:eastAsia="ja-JP"/>
              </w:rPr>
            </w:pPr>
            <w:r>
              <w:rPr>
                <w:szCs w:val="20"/>
                <w:lang w:eastAsia="ja-JP"/>
              </w:rPr>
              <w:t>Frequency domain technique</w:t>
            </w:r>
          </w:p>
          <w:p w14:paraId="44806C4A" w14:textId="77777777" w:rsidR="00A66F83" w:rsidRDefault="00973417" w:rsidP="00973417">
            <w:pPr>
              <w:numPr>
                <w:ilvl w:val="1"/>
                <w:numId w:val="19"/>
              </w:numPr>
              <w:rPr>
                <w:szCs w:val="20"/>
                <w:lang w:eastAsia="ja-JP"/>
              </w:rPr>
            </w:pPr>
            <w:r>
              <w:rPr>
                <w:szCs w:val="20"/>
                <w:lang w:eastAsia="ja-JP"/>
              </w:rPr>
              <w:t>Spatial domain technique</w:t>
            </w:r>
          </w:p>
          <w:p w14:paraId="0DC71C77" w14:textId="77777777" w:rsidR="00A66F83" w:rsidRDefault="00973417" w:rsidP="00973417">
            <w:pPr>
              <w:numPr>
                <w:ilvl w:val="1"/>
                <w:numId w:val="19"/>
              </w:numPr>
              <w:rPr>
                <w:szCs w:val="20"/>
                <w:lang w:eastAsia="ja-JP"/>
              </w:rPr>
            </w:pPr>
            <w:r>
              <w:rPr>
                <w:szCs w:val="20"/>
                <w:lang w:eastAsia="ja-JP"/>
              </w:rPr>
              <w:t>Measurement relaxations</w:t>
            </w:r>
          </w:p>
          <w:p w14:paraId="2A9BC2F2" w14:textId="77777777" w:rsidR="00A66F83" w:rsidRDefault="00973417" w:rsidP="00973417">
            <w:pPr>
              <w:numPr>
                <w:ilvl w:val="1"/>
                <w:numId w:val="19"/>
              </w:numPr>
              <w:rPr>
                <w:szCs w:val="20"/>
                <w:lang w:eastAsia="ja-JP"/>
              </w:rPr>
            </w:pPr>
            <w:r>
              <w:rPr>
                <w:szCs w:val="20"/>
                <w:lang w:eastAsia="ja-JP"/>
              </w:rPr>
              <w:t>Processing domain technique</w:t>
            </w:r>
          </w:p>
          <w:p w14:paraId="34927CDB" w14:textId="77777777" w:rsidR="00A66F83" w:rsidRDefault="00973417">
            <w:pPr>
              <w:rPr>
                <w:b/>
                <w:szCs w:val="20"/>
                <w:lang w:eastAsia="ja-JP"/>
              </w:rPr>
            </w:pPr>
            <w:r>
              <w:rPr>
                <w:b/>
                <w:szCs w:val="20"/>
                <w:lang w:eastAsia="ja-JP"/>
              </w:rPr>
              <w:t>CMCC - R1-2506101</w:t>
            </w:r>
          </w:p>
          <w:p w14:paraId="72CCA736" w14:textId="77777777" w:rsidR="00A66F83" w:rsidRDefault="00973417" w:rsidP="00973417">
            <w:pPr>
              <w:numPr>
                <w:ilvl w:val="0"/>
                <w:numId w:val="20"/>
              </w:numPr>
              <w:rPr>
                <w:szCs w:val="20"/>
                <w:lang w:eastAsia="ja-JP"/>
              </w:rPr>
            </w:pPr>
            <w:r>
              <w:rPr>
                <w:b/>
                <w:szCs w:val="20"/>
                <w:lang w:eastAsia="ja-JP"/>
              </w:rPr>
              <w:t>Proposal 4</w:t>
            </w:r>
            <w:r>
              <w:rPr>
                <w:szCs w:val="20"/>
                <w:lang w:eastAsia="ja-JP"/>
              </w:rPr>
              <w:t>: Support Cell DTX/DRX applies for both IDLE/CONNECTED mode, and more channels/signals from Day-1 in 6G.</w:t>
            </w:r>
          </w:p>
          <w:p w14:paraId="3037B1AA" w14:textId="77777777" w:rsidR="00A66F83" w:rsidRDefault="00973417">
            <w:pPr>
              <w:rPr>
                <w:b/>
                <w:szCs w:val="20"/>
                <w:lang w:eastAsia="ja-JP"/>
              </w:rPr>
            </w:pPr>
            <w:r>
              <w:rPr>
                <w:b/>
                <w:szCs w:val="20"/>
                <w:lang w:eastAsia="ja-JP"/>
              </w:rPr>
              <w:t>Vodafone, Bouygues Telecom, Deutsche Telekom - R1-2506134</w:t>
            </w:r>
          </w:p>
          <w:p w14:paraId="63A781B9" w14:textId="77777777" w:rsidR="00A66F83" w:rsidRDefault="00973417" w:rsidP="00973417">
            <w:pPr>
              <w:numPr>
                <w:ilvl w:val="0"/>
                <w:numId w:val="21"/>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C28948A" w14:textId="77777777" w:rsidR="00A66F83" w:rsidRDefault="00973417">
            <w:pPr>
              <w:rPr>
                <w:b/>
                <w:szCs w:val="20"/>
                <w:lang w:eastAsia="ja-JP"/>
              </w:rPr>
            </w:pPr>
            <w:r>
              <w:rPr>
                <w:b/>
                <w:szCs w:val="20"/>
                <w:lang w:eastAsia="ja-JP"/>
              </w:rPr>
              <w:t>InterDigital - R1-2506146</w:t>
            </w:r>
          </w:p>
          <w:p w14:paraId="2BD72F0D" w14:textId="77777777" w:rsidR="00A66F83" w:rsidRDefault="00973417" w:rsidP="00973417">
            <w:pPr>
              <w:numPr>
                <w:ilvl w:val="0"/>
                <w:numId w:val="22"/>
              </w:numPr>
              <w:rPr>
                <w:szCs w:val="20"/>
                <w:lang w:eastAsia="ja-JP"/>
              </w:rPr>
            </w:pPr>
            <w:r>
              <w:rPr>
                <w:b/>
                <w:szCs w:val="20"/>
                <w:lang w:eastAsia="ja-JP"/>
              </w:rPr>
              <w:t>Proposal 1</w:t>
            </w:r>
            <w:r>
              <w:rPr>
                <w:szCs w:val="20"/>
                <w:lang w:eastAsia="ja-JP"/>
              </w:rPr>
              <w:t>: Support energy saving schemes for 6GR with following consideration:</w:t>
            </w:r>
          </w:p>
          <w:p w14:paraId="7934D30C" w14:textId="77777777" w:rsidR="00A66F83" w:rsidRDefault="00973417" w:rsidP="00973417">
            <w:pPr>
              <w:numPr>
                <w:ilvl w:val="1"/>
                <w:numId w:val="22"/>
              </w:numPr>
              <w:rPr>
                <w:szCs w:val="20"/>
                <w:lang w:eastAsia="ja-JP"/>
              </w:rPr>
            </w:pPr>
            <w:r>
              <w:rPr>
                <w:szCs w:val="20"/>
                <w:lang w:eastAsia="ja-JP"/>
              </w:rPr>
              <w:t>Support of power saving features from 6G Day-1</w:t>
            </w:r>
          </w:p>
          <w:p w14:paraId="7A915E94" w14:textId="77777777" w:rsidR="00A66F83" w:rsidRDefault="00973417" w:rsidP="00973417">
            <w:pPr>
              <w:numPr>
                <w:ilvl w:val="1"/>
                <w:numId w:val="22"/>
              </w:numPr>
              <w:rPr>
                <w:szCs w:val="20"/>
                <w:lang w:eastAsia="ja-JP"/>
              </w:rPr>
            </w:pPr>
            <w:r>
              <w:rPr>
                <w:szCs w:val="20"/>
                <w:lang w:eastAsia="ja-JP"/>
              </w:rPr>
              <w:t>Always on signal with longer periodicity</w:t>
            </w:r>
          </w:p>
          <w:p w14:paraId="35E65145" w14:textId="77777777" w:rsidR="00A66F83" w:rsidRDefault="00973417" w:rsidP="00973417">
            <w:pPr>
              <w:numPr>
                <w:ilvl w:val="1"/>
                <w:numId w:val="22"/>
              </w:numPr>
              <w:rPr>
                <w:szCs w:val="20"/>
                <w:lang w:eastAsia="ja-JP"/>
              </w:rPr>
            </w:pPr>
            <w:r>
              <w:rPr>
                <w:szCs w:val="20"/>
                <w:lang w:eastAsia="ja-JP"/>
              </w:rPr>
              <w:t>Joint NW and UE energy saving</w:t>
            </w:r>
          </w:p>
          <w:p w14:paraId="5FC8A77F" w14:textId="77777777" w:rsidR="00A66F83" w:rsidRDefault="00973417" w:rsidP="00973417">
            <w:pPr>
              <w:numPr>
                <w:ilvl w:val="1"/>
                <w:numId w:val="22"/>
              </w:numPr>
              <w:rPr>
                <w:szCs w:val="20"/>
                <w:lang w:eastAsia="ja-JP"/>
              </w:rPr>
            </w:pPr>
            <w:r>
              <w:rPr>
                <w:szCs w:val="20"/>
                <w:lang w:eastAsia="ja-JP"/>
              </w:rPr>
              <w:t>Study all energy saving domains</w:t>
            </w:r>
          </w:p>
          <w:p w14:paraId="2FCE8E67" w14:textId="77777777" w:rsidR="00A66F83" w:rsidRDefault="00973417" w:rsidP="00973417">
            <w:pPr>
              <w:numPr>
                <w:ilvl w:val="1"/>
                <w:numId w:val="22"/>
              </w:numPr>
              <w:rPr>
                <w:szCs w:val="20"/>
                <w:lang w:eastAsia="ja-JP"/>
              </w:rPr>
            </w:pPr>
            <w:r>
              <w:rPr>
                <w:szCs w:val="20"/>
                <w:lang w:eastAsia="ja-JP"/>
              </w:rPr>
              <w:t>Flexible bandwidth adaptation</w:t>
            </w:r>
          </w:p>
          <w:p w14:paraId="2239C209" w14:textId="77777777" w:rsidR="00A66F83" w:rsidRDefault="00973417" w:rsidP="00973417">
            <w:pPr>
              <w:numPr>
                <w:ilvl w:val="0"/>
                <w:numId w:val="22"/>
              </w:numPr>
              <w:rPr>
                <w:szCs w:val="20"/>
                <w:lang w:eastAsia="ja-JP"/>
              </w:rPr>
            </w:pPr>
            <w:r>
              <w:rPr>
                <w:b/>
                <w:szCs w:val="20"/>
                <w:lang w:eastAsia="ja-JP"/>
              </w:rPr>
              <w:t>Proposal 10</w:t>
            </w:r>
            <w:r>
              <w:rPr>
                <w:szCs w:val="20"/>
                <w:lang w:eastAsia="ja-JP"/>
              </w:rPr>
              <w:t>: Support LP-WUS targeting low power receiver capability from 6G Day-1.</w:t>
            </w:r>
          </w:p>
          <w:p w14:paraId="1CD5AB17" w14:textId="77777777" w:rsidR="00A66F83" w:rsidRDefault="00973417">
            <w:pPr>
              <w:rPr>
                <w:b/>
                <w:szCs w:val="20"/>
                <w:lang w:eastAsia="ja-JP"/>
              </w:rPr>
            </w:pPr>
            <w:r>
              <w:rPr>
                <w:b/>
                <w:szCs w:val="20"/>
                <w:lang w:eastAsia="ja-JP"/>
              </w:rPr>
              <w:t>SK Telecom - R1-2506152</w:t>
            </w:r>
          </w:p>
          <w:p w14:paraId="4C114056" w14:textId="77777777" w:rsidR="00A66F83" w:rsidRDefault="00973417" w:rsidP="00973417">
            <w:pPr>
              <w:numPr>
                <w:ilvl w:val="0"/>
                <w:numId w:val="23"/>
              </w:numPr>
              <w:rPr>
                <w:szCs w:val="20"/>
                <w:lang w:eastAsia="ja-JP"/>
              </w:rPr>
            </w:pPr>
            <w:r>
              <w:rPr>
                <w:b/>
                <w:szCs w:val="20"/>
                <w:lang w:eastAsia="ja-JP"/>
              </w:rPr>
              <w:lastRenderedPageBreak/>
              <w:t>Proposal 1</w:t>
            </w:r>
            <w:r>
              <w:rPr>
                <w:szCs w:val="20"/>
                <w:lang w:eastAsia="ja-JP"/>
              </w:rPr>
              <w:t>: For 6G energy efficiency, at least the following aspects should be studied:</w:t>
            </w:r>
          </w:p>
          <w:p w14:paraId="4CDDF8CF" w14:textId="77777777" w:rsidR="00A66F83" w:rsidRDefault="00973417" w:rsidP="00973417">
            <w:pPr>
              <w:numPr>
                <w:ilvl w:val="1"/>
                <w:numId w:val="23"/>
              </w:numPr>
              <w:rPr>
                <w:szCs w:val="20"/>
                <w:lang w:eastAsia="ja-JP"/>
              </w:rPr>
            </w:pPr>
            <w:r>
              <w:rPr>
                <w:szCs w:val="20"/>
                <w:lang w:eastAsia="ja-JP"/>
              </w:rPr>
              <w:t>SSB/SIB1 transmission (longer periodicity, on-demand)</w:t>
            </w:r>
          </w:p>
          <w:p w14:paraId="7A9F07AB" w14:textId="77777777" w:rsidR="00A66F83" w:rsidRDefault="00973417" w:rsidP="00973417">
            <w:pPr>
              <w:numPr>
                <w:ilvl w:val="1"/>
                <w:numId w:val="23"/>
              </w:numPr>
              <w:rPr>
                <w:szCs w:val="20"/>
                <w:lang w:eastAsia="ja-JP"/>
              </w:rPr>
            </w:pPr>
            <w:r>
              <w:rPr>
                <w:szCs w:val="20"/>
                <w:lang w:eastAsia="ja-JP"/>
              </w:rPr>
              <w:t>Enhanced BWP mechanism</w:t>
            </w:r>
          </w:p>
          <w:p w14:paraId="41F62F98" w14:textId="77777777" w:rsidR="00A66F83" w:rsidRDefault="00973417" w:rsidP="00973417">
            <w:pPr>
              <w:numPr>
                <w:ilvl w:val="1"/>
                <w:numId w:val="23"/>
              </w:numPr>
              <w:rPr>
                <w:szCs w:val="20"/>
                <w:lang w:eastAsia="ja-JP"/>
              </w:rPr>
            </w:pPr>
            <w:r>
              <w:rPr>
                <w:szCs w:val="20"/>
                <w:lang w:eastAsia="ja-JP"/>
              </w:rPr>
              <w:t>Time-domain enhancement (UE-basis C-DRX vs. cell-basis DRX/DTX, LP-WUS/WUR)</w:t>
            </w:r>
          </w:p>
          <w:p w14:paraId="1C8CB975" w14:textId="77777777" w:rsidR="00A66F83" w:rsidRDefault="00973417" w:rsidP="00973417">
            <w:pPr>
              <w:numPr>
                <w:ilvl w:val="1"/>
                <w:numId w:val="23"/>
              </w:numPr>
              <w:rPr>
                <w:szCs w:val="20"/>
                <w:lang w:eastAsia="ja-JP"/>
              </w:rPr>
            </w:pPr>
            <w:r>
              <w:rPr>
                <w:szCs w:val="20"/>
                <w:lang w:eastAsia="ja-JP"/>
              </w:rPr>
              <w:t>Reduced RRM measurement</w:t>
            </w:r>
          </w:p>
          <w:p w14:paraId="5DB36BCF" w14:textId="77777777" w:rsidR="00A66F83" w:rsidRDefault="00973417" w:rsidP="00973417">
            <w:pPr>
              <w:numPr>
                <w:ilvl w:val="1"/>
                <w:numId w:val="23"/>
              </w:numPr>
              <w:rPr>
                <w:szCs w:val="20"/>
                <w:lang w:eastAsia="ja-JP"/>
              </w:rPr>
            </w:pPr>
            <w:r>
              <w:rPr>
                <w:szCs w:val="20"/>
                <w:lang w:eastAsia="ja-JP"/>
              </w:rPr>
              <w:t>PEI</w:t>
            </w:r>
          </w:p>
          <w:p w14:paraId="473BC7C7" w14:textId="77777777" w:rsidR="00A66F83" w:rsidRDefault="00973417">
            <w:pPr>
              <w:rPr>
                <w:b/>
                <w:szCs w:val="20"/>
                <w:lang w:eastAsia="ja-JP"/>
              </w:rPr>
            </w:pPr>
            <w:r>
              <w:rPr>
                <w:b/>
                <w:szCs w:val="20"/>
                <w:lang w:eastAsia="ja-JP"/>
              </w:rPr>
              <w:t>AT&amp;T - R1-2506237</w:t>
            </w:r>
          </w:p>
          <w:p w14:paraId="5B6C067E" w14:textId="77777777" w:rsidR="00A66F83" w:rsidRDefault="00973417" w:rsidP="00973417">
            <w:pPr>
              <w:numPr>
                <w:ilvl w:val="0"/>
                <w:numId w:val="24"/>
              </w:numPr>
              <w:rPr>
                <w:szCs w:val="20"/>
                <w:lang w:eastAsia="ja-JP"/>
              </w:rPr>
            </w:pPr>
            <w:r>
              <w:rPr>
                <w:b/>
                <w:szCs w:val="20"/>
                <w:lang w:eastAsia="ja-JP"/>
              </w:rPr>
              <w:t>Proposal 1</w:t>
            </w:r>
            <w:r>
              <w:rPr>
                <w:szCs w:val="20"/>
                <w:lang w:eastAsia="ja-JP"/>
              </w:rPr>
              <w:t>: Energy efficiency is leveraged across the 6G RAN design and supported as a Day 1 mandatory feature of 6GR.</w:t>
            </w:r>
          </w:p>
          <w:p w14:paraId="5A41EA83" w14:textId="77777777" w:rsidR="00A66F83" w:rsidRDefault="00973417" w:rsidP="00973417">
            <w:pPr>
              <w:numPr>
                <w:ilvl w:val="0"/>
                <w:numId w:val="24"/>
              </w:numPr>
              <w:rPr>
                <w:szCs w:val="20"/>
                <w:lang w:eastAsia="ja-JP"/>
              </w:rPr>
            </w:pPr>
            <w:r>
              <w:rPr>
                <w:b/>
                <w:szCs w:val="20"/>
                <w:lang w:eastAsia="ja-JP"/>
              </w:rPr>
              <w:t>Proposal 11</w:t>
            </w:r>
            <w:r>
              <w:rPr>
                <w:szCs w:val="20"/>
                <w:lang w:eastAsia="ja-JP"/>
              </w:rPr>
              <w:t>: Energy Efficiency metric(s) are included as 6GR key performance metrics from day 1.</w:t>
            </w:r>
          </w:p>
          <w:p w14:paraId="2DCE7C28" w14:textId="77777777" w:rsidR="00A66F83" w:rsidRDefault="00973417">
            <w:pPr>
              <w:rPr>
                <w:b/>
                <w:szCs w:val="20"/>
                <w:lang w:eastAsia="ja-JP"/>
              </w:rPr>
            </w:pPr>
            <w:r>
              <w:rPr>
                <w:b/>
                <w:szCs w:val="20"/>
                <w:lang w:eastAsia="ja-JP"/>
              </w:rPr>
              <w:t>IIT Kanpur - R1-2506392</w:t>
            </w:r>
          </w:p>
          <w:p w14:paraId="657DD8D4" w14:textId="77777777" w:rsidR="00A66F83" w:rsidRDefault="00973417" w:rsidP="00973417">
            <w:pPr>
              <w:numPr>
                <w:ilvl w:val="0"/>
                <w:numId w:val="25"/>
              </w:numPr>
              <w:rPr>
                <w:szCs w:val="20"/>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p w14:paraId="27F4361A" w14:textId="77777777" w:rsidR="00A66F83" w:rsidRDefault="00973417" w:rsidP="00973417">
            <w:pPr>
              <w:numPr>
                <w:ilvl w:val="0"/>
                <w:numId w:val="25"/>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5E71AA3A" w14:textId="77777777" w:rsidR="00A66F83" w:rsidRDefault="00A66F83"/>
    <w:p w14:paraId="499C6A6E" w14:textId="77777777" w:rsidR="00A66F83" w:rsidRDefault="00973417">
      <w:pPr>
        <w:pStyle w:val="3"/>
      </w:pPr>
      <w:r>
        <w:t>Summary</w:t>
      </w:r>
    </w:p>
    <w:p w14:paraId="10ABE55D" w14:textId="77777777" w:rsidR="00A66F83" w:rsidRDefault="0097341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D8AEDBD" w14:textId="77777777" w:rsidR="00A66F83" w:rsidRDefault="00973417" w:rsidP="00973417">
      <w:pPr>
        <w:numPr>
          <w:ilvl w:val="0"/>
          <w:numId w:val="26"/>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45CF340A" w14:textId="77777777" w:rsidR="00A66F83" w:rsidRDefault="00973417" w:rsidP="00973417">
      <w:pPr>
        <w:numPr>
          <w:ilvl w:val="0"/>
          <w:numId w:val="26"/>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390C4F4E" w14:textId="77777777" w:rsidR="00A66F83" w:rsidRDefault="00973417" w:rsidP="00973417">
      <w:pPr>
        <w:numPr>
          <w:ilvl w:val="0"/>
          <w:numId w:val="26"/>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284B3DDA" w14:textId="77777777" w:rsidR="00A66F83" w:rsidRDefault="00973417" w:rsidP="00973417">
      <w:pPr>
        <w:numPr>
          <w:ilvl w:val="0"/>
          <w:numId w:val="26"/>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699097DA" w14:textId="77777777" w:rsidR="00A66F83" w:rsidRDefault="00973417" w:rsidP="00973417">
      <w:pPr>
        <w:numPr>
          <w:ilvl w:val="0"/>
          <w:numId w:val="26"/>
        </w:numPr>
        <w:jc w:val="both"/>
        <w:rPr>
          <w:lang w:eastAsia="ja-JP"/>
        </w:rPr>
      </w:pPr>
      <w:r>
        <w:rPr>
          <w:b/>
          <w:lang w:eastAsia="ja-JP"/>
        </w:rPr>
        <w:lastRenderedPageBreak/>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6B1E8738" w14:textId="77777777" w:rsidR="00A66F83" w:rsidRDefault="0097341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0D36674F" w14:textId="77777777" w:rsidR="00A66F83" w:rsidRDefault="00973417">
      <w:pPr>
        <w:pStyle w:val="3"/>
      </w:pPr>
      <w:r>
        <w:t>1</w:t>
      </w:r>
      <w:r>
        <w:rPr>
          <w:vertAlign w:val="superscript"/>
        </w:rPr>
        <w:t>st</w:t>
      </w:r>
      <w:r>
        <w:t xml:space="preserve"> round of FL comments and proposals</w:t>
      </w:r>
    </w:p>
    <w:p w14:paraId="7B25EDD4" w14:textId="77777777" w:rsidR="00A66F83" w:rsidRDefault="0097341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7921DDB1"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1</w:t>
      </w:r>
      <w:r>
        <w:fldChar w:fldCharType="end"/>
      </w:r>
      <w:r>
        <w:t>:</w:t>
      </w:r>
    </w:p>
    <w:p w14:paraId="2342BCEC" w14:textId="77777777" w:rsidR="00A66F83" w:rsidRDefault="00973417">
      <w:pPr>
        <w:rPr>
          <w:b/>
          <w:bCs/>
        </w:rPr>
      </w:pPr>
      <w:r>
        <w:rPr>
          <w:b/>
          <w:bCs/>
        </w:rPr>
        <w:t>RAN1 to strive for energy efficiency features that are mandatory from Day 1 to maximize energy gains.</w:t>
      </w:r>
    </w:p>
    <w:p w14:paraId="525679AF" w14:textId="77777777" w:rsidR="00A66F83" w:rsidRDefault="00A66F83">
      <w:pPr>
        <w:pStyle w:val="Proposal"/>
        <w:numPr>
          <w:ilvl w:val="0"/>
          <w:numId w:val="0"/>
        </w:numPr>
        <w:rPr>
          <w:lang w:val="en-GB"/>
        </w:rPr>
      </w:pPr>
    </w:p>
    <w:tbl>
      <w:tblPr>
        <w:tblStyle w:val="aff7"/>
        <w:tblW w:w="5000" w:type="pct"/>
        <w:tblLayout w:type="fixed"/>
        <w:tblLook w:val="04A0" w:firstRow="1" w:lastRow="0" w:firstColumn="1" w:lastColumn="0" w:noHBand="0" w:noVBand="1"/>
      </w:tblPr>
      <w:tblGrid>
        <w:gridCol w:w="2420"/>
        <w:gridCol w:w="7208"/>
      </w:tblGrid>
      <w:tr w:rsidR="00A66F83" w14:paraId="2B784AB5" w14:textId="77777777" w:rsidTr="008B0F14">
        <w:tc>
          <w:tcPr>
            <w:tcW w:w="2420" w:type="dxa"/>
            <w:shd w:val="clear" w:color="auto" w:fill="FFC000" w:themeFill="accent4"/>
          </w:tcPr>
          <w:p w14:paraId="5A870125" w14:textId="77777777" w:rsidR="00A66F83" w:rsidRDefault="00973417">
            <w:pPr>
              <w:jc w:val="center"/>
              <w:rPr>
                <w:b/>
                <w:bCs/>
                <w:szCs w:val="20"/>
              </w:rPr>
            </w:pPr>
            <w:r>
              <w:rPr>
                <w:b/>
                <w:bCs/>
                <w:szCs w:val="20"/>
              </w:rPr>
              <w:t>Company</w:t>
            </w:r>
          </w:p>
        </w:tc>
        <w:tc>
          <w:tcPr>
            <w:tcW w:w="7208" w:type="dxa"/>
            <w:shd w:val="clear" w:color="auto" w:fill="FFC000" w:themeFill="accent4"/>
          </w:tcPr>
          <w:p w14:paraId="0843C8BA" w14:textId="77777777" w:rsidR="00A66F83" w:rsidRDefault="00973417">
            <w:pPr>
              <w:jc w:val="center"/>
              <w:rPr>
                <w:b/>
                <w:bCs/>
                <w:szCs w:val="20"/>
              </w:rPr>
            </w:pPr>
            <w:r>
              <w:rPr>
                <w:b/>
                <w:bCs/>
                <w:szCs w:val="20"/>
              </w:rPr>
              <w:t>View</w:t>
            </w:r>
          </w:p>
        </w:tc>
      </w:tr>
      <w:tr w:rsidR="00A66F83" w14:paraId="09D93D37" w14:textId="77777777" w:rsidTr="008B0F14">
        <w:tc>
          <w:tcPr>
            <w:tcW w:w="2420" w:type="dxa"/>
          </w:tcPr>
          <w:p w14:paraId="40D6D201" w14:textId="77777777" w:rsidR="00A66F83" w:rsidRDefault="00973417">
            <w:pPr>
              <w:rPr>
                <w:szCs w:val="20"/>
              </w:rPr>
            </w:pPr>
            <w:r>
              <w:rPr>
                <w:szCs w:val="20"/>
              </w:rPr>
              <w:t>Google</w:t>
            </w:r>
          </w:p>
        </w:tc>
        <w:tc>
          <w:tcPr>
            <w:tcW w:w="7208" w:type="dxa"/>
          </w:tcPr>
          <w:p w14:paraId="0C433873" w14:textId="77777777" w:rsidR="00A66F83" w:rsidRDefault="00973417">
            <w:pPr>
              <w:rPr>
                <w:szCs w:val="20"/>
              </w:rPr>
            </w:pPr>
            <w:r>
              <w:rPr>
                <w:szCs w:val="20"/>
              </w:rPr>
              <w:t xml:space="preserve">Yes, as companies views arranged by FL, we should avoid backward compatibility issues, which has been observed in 5G deployment. In such way, 6GR can benefit more from EE features.  </w:t>
            </w:r>
          </w:p>
        </w:tc>
      </w:tr>
      <w:tr w:rsidR="00A66F83" w14:paraId="53B76CC6" w14:textId="77777777" w:rsidTr="008B0F14">
        <w:tc>
          <w:tcPr>
            <w:tcW w:w="2420" w:type="dxa"/>
          </w:tcPr>
          <w:p w14:paraId="6E0E2B9D" w14:textId="77777777" w:rsidR="00A66F83" w:rsidRDefault="00973417">
            <w:pPr>
              <w:rPr>
                <w:szCs w:val="20"/>
              </w:rPr>
            </w:pPr>
            <w:r>
              <w:rPr>
                <w:szCs w:val="20"/>
              </w:rPr>
              <w:t>InterDigital</w:t>
            </w:r>
          </w:p>
        </w:tc>
        <w:tc>
          <w:tcPr>
            <w:tcW w:w="7208" w:type="dxa"/>
          </w:tcPr>
          <w:p w14:paraId="30AC0E90" w14:textId="77777777" w:rsidR="00A66F83" w:rsidRDefault="00973417">
            <w:pPr>
              <w:rPr>
                <w:szCs w:val="20"/>
              </w:rPr>
            </w:pPr>
            <w:r>
              <w:rPr>
                <w:szCs w:val="20"/>
              </w:rPr>
              <w:t>Support</w:t>
            </w:r>
          </w:p>
        </w:tc>
      </w:tr>
      <w:tr w:rsidR="00A66F83" w14:paraId="1324891A" w14:textId="77777777" w:rsidTr="008B0F14">
        <w:tc>
          <w:tcPr>
            <w:tcW w:w="2420" w:type="dxa"/>
          </w:tcPr>
          <w:p w14:paraId="3ED4C631" w14:textId="77777777" w:rsidR="00A66F83" w:rsidRDefault="00973417">
            <w:pPr>
              <w:rPr>
                <w:rFonts w:eastAsia="宋体"/>
                <w:szCs w:val="20"/>
                <w:lang w:eastAsia="zh-CN"/>
              </w:rPr>
            </w:pPr>
            <w:r>
              <w:rPr>
                <w:rFonts w:eastAsia="宋体"/>
                <w:szCs w:val="20"/>
                <w:lang w:eastAsia="zh-CN"/>
              </w:rPr>
              <w:t>TCL</w:t>
            </w:r>
          </w:p>
        </w:tc>
        <w:tc>
          <w:tcPr>
            <w:tcW w:w="7208" w:type="dxa"/>
          </w:tcPr>
          <w:p w14:paraId="03C40C9D" w14:textId="77777777" w:rsidR="00A66F83" w:rsidRDefault="00973417">
            <w:pPr>
              <w:jc w:val="both"/>
              <w:rPr>
                <w:szCs w:val="20"/>
              </w:rPr>
            </w:pPr>
            <w:r>
              <w:rPr>
                <w:szCs w:val="20"/>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A66F83" w14:paraId="51D56FCC" w14:textId="77777777" w:rsidTr="008B0F14">
        <w:tc>
          <w:tcPr>
            <w:tcW w:w="2420" w:type="dxa"/>
          </w:tcPr>
          <w:p w14:paraId="7BAC6868" w14:textId="77777777" w:rsidR="00A66F83" w:rsidRDefault="00973417">
            <w:pPr>
              <w:rPr>
                <w:rFonts w:eastAsia="等线"/>
                <w:szCs w:val="20"/>
                <w:lang w:eastAsia="zh-CN"/>
              </w:rPr>
            </w:pPr>
            <w:r>
              <w:rPr>
                <w:rFonts w:eastAsia="等线"/>
                <w:szCs w:val="20"/>
                <w:lang w:eastAsia="zh-CN"/>
              </w:rPr>
              <w:t>Spreadtrum</w:t>
            </w:r>
          </w:p>
        </w:tc>
        <w:tc>
          <w:tcPr>
            <w:tcW w:w="7208" w:type="dxa"/>
          </w:tcPr>
          <w:p w14:paraId="202E664E" w14:textId="77777777" w:rsidR="00A66F83" w:rsidRDefault="00973417">
            <w:pPr>
              <w:rPr>
                <w:rFonts w:eastAsia="等线"/>
                <w:szCs w:val="20"/>
                <w:lang w:eastAsia="zh-CN"/>
              </w:rPr>
            </w:pPr>
            <w:r>
              <w:rPr>
                <w:rFonts w:eastAsia="等线"/>
                <w:szCs w:val="20"/>
                <w:lang w:eastAsia="zh-CN"/>
              </w:rPr>
              <w:t>We think the wording of “mandatory” is too strong. We would like to change the proposal as following:</w:t>
            </w:r>
          </w:p>
          <w:p w14:paraId="2F177004"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2</w:t>
            </w:r>
            <w:r>
              <w:fldChar w:fldCharType="end"/>
            </w:r>
            <w:r>
              <w:t>:</w:t>
            </w:r>
          </w:p>
          <w:p w14:paraId="31310D57" w14:textId="77777777" w:rsidR="00A66F83" w:rsidRDefault="00973417">
            <w:pPr>
              <w:rPr>
                <w:b/>
                <w:bCs/>
              </w:rPr>
            </w:pPr>
            <w:r>
              <w:rPr>
                <w:b/>
                <w:bCs/>
              </w:rPr>
              <w:t xml:space="preserve">RAN1 to strive for energy efficiency features that are </w:t>
            </w:r>
            <w:r>
              <w:rPr>
                <w:b/>
                <w:bCs/>
                <w:color w:val="FF0000"/>
                <w:u w:val="single"/>
              </w:rPr>
              <w:t>critical for</w:t>
            </w:r>
            <w:r>
              <w:rPr>
                <w:b/>
                <w:bCs/>
              </w:rPr>
              <w:t xml:space="preserve"> </w:t>
            </w:r>
            <w:r>
              <w:rPr>
                <w:b/>
                <w:bCs/>
                <w:strike/>
              </w:rPr>
              <w:t xml:space="preserve">mandatory from </w:t>
            </w:r>
            <w:r>
              <w:rPr>
                <w:b/>
                <w:bCs/>
              </w:rPr>
              <w:t xml:space="preserve">Day 1 to maximize energy gains </w:t>
            </w:r>
            <w:r>
              <w:rPr>
                <w:b/>
                <w:bCs/>
                <w:color w:val="FF0000"/>
                <w:u w:val="single"/>
              </w:rPr>
              <w:t>of UE and Network</w:t>
            </w:r>
            <w:r>
              <w:rPr>
                <w:b/>
                <w:bCs/>
              </w:rPr>
              <w:t>.</w:t>
            </w:r>
          </w:p>
          <w:p w14:paraId="41D98BD0" w14:textId="77777777" w:rsidR="00A66F83" w:rsidRDefault="00A66F83">
            <w:pPr>
              <w:rPr>
                <w:szCs w:val="20"/>
              </w:rPr>
            </w:pPr>
          </w:p>
        </w:tc>
      </w:tr>
      <w:tr w:rsidR="00A66F83" w14:paraId="21837D51" w14:textId="77777777" w:rsidTr="008B0F14">
        <w:tc>
          <w:tcPr>
            <w:tcW w:w="2420" w:type="dxa"/>
          </w:tcPr>
          <w:p w14:paraId="042EB8A9" w14:textId="77777777" w:rsidR="00A66F83" w:rsidRDefault="00973417">
            <w:pPr>
              <w:rPr>
                <w:rFonts w:eastAsia="等线"/>
                <w:szCs w:val="20"/>
                <w:lang w:eastAsia="zh-CN"/>
              </w:rPr>
            </w:pPr>
            <w:r>
              <w:rPr>
                <w:szCs w:val="20"/>
              </w:rPr>
              <w:t>Panasonic</w:t>
            </w:r>
          </w:p>
        </w:tc>
        <w:tc>
          <w:tcPr>
            <w:tcW w:w="7208" w:type="dxa"/>
          </w:tcPr>
          <w:p w14:paraId="0F6ECCD1" w14:textId="77777777" w:rsidR="00A66F83" w:rsidRDefault="00973417">
            <w:pPr>
              <w:rPr>
                <w:szCs w:val="20"/>
              </w:rPr>
            </w:pPr>
            <w:r>
              <w:rPr>
                <w:szCs w:val="20"/>
              </w:rPr>
              <w:t xml:space="preserve">We support to have some </w:t>
            </w:r>
            <w:r>
              <w:rPr>
                <w:rFonts w:eastAsiaTheme="minorEastAsia"/>
                <w:szCs w:val="20"/>
                <w:lang w:eastAsia="ja-JP"/>
              </w:rPr>
              <w:t xml:space="preserve">mandatory </w:t>
            </w:r>
            <w:r>
              <w:rPr>
                <w:szCs w:val="20"/>
              </w:rPr>
              <w:t xml:space="preserve">EE features from Day 1. </w:t>
            </w:r>
          </w:p>
          <w:p w14:paraId="28B421DA" w14:textId="77777777" w:rsidR="00A66F83" w:rsidRDefault="00973417">
            <w:pPr>
              <w:rPr>
                <w:rFonts w:eastAsia="等线"/>
                <w:szCs w:val="20"/>
                <w:lang w:eastAsia="zh-CN"/>
              </w:rPr>
            </w:pPr>
            <w:r>
              <w:rPr>
                <w:szCs w:val="20"/>
              </w:rPr>
              <w:t xml:space="preserve">Just to clarify that, the intention is to discuss proposals/directions first and then to select some of the features and only to support them as </w:t>
            </w:r>
            <w:r>
              <w:rPr>
                <w:szCs w:val="20"/>
              </w:rPr>
              <w:lastRenderedPageBreak/>
              <w:t>mandatory. Or is the intention to assume from the beginning that only mandatory features would be discussed?</w:t>
            </w:r>
          </w:p>
        </w:tc>
      </w:tr>
      <w:tr w:rsidR="00A66F83" w14:paraId="2B7F10FD" w14:textId="77777777" w:rsidTr="008B0F14">
        <w:tc>
          <w:tcPr>
            <w:tcW w:w="2420" w:type="dxa"/>
          </w:tcPr>
          <w:p w14:paraId="4C6B4D17" w14:textId="77777777" w:rsidR="00A66F83" w:rsidRDefault="00973417">
            <w:pPr>
              <w:rPr>
                <w:szCs w:val="20"/>
              </w:rPr>
            </w:pPr>
            <w:r>
              <w:rPr>
                <w:szCs w:val="20"/>
              </w:rPr>
              <w:lastRenderedPageBreak/>
              <w:t>Qualcomm</w:t>
            </w:r>
          </w:p>
        </w:tc>
        <w:tc>
          <w:tcPr>
            <w:tcW w:w="7208" w:type="dxa"/>
          </w:tcPr>
          <w:p w14:paraId="4B793BD4" w14:textId="77777777" w:rsidR="00A66F83" w:rsidRDefault="00973417">
            <w:pPr>
              <w:rPr>
                <w:szCs w:val="20"/>
              </w:rPr>
            </w:pPr>
            <w:r>
              <w:rPr>
                <w:szCs w:val="20"/>
              </w:rPr>
              <w:t xml:space="preserve">In general, we don’t think the proposal is necessary. It is premature to discuss whether features are mandatory or not. At this state, we should follow Rapporteur’s work plan for AI 11.5 Energy Efficiency. </w:t>
            </w:r>
          </w:p>
          <w:p w14:paraId="04F91101" w14:textId="77777777" w:rsidR="00A66F83" w:rsidRDefault="00973417">
            <w:pPr>
              <w:rPr>
                <w:szCs w:val="20"/>
              </w:rPr>
            </w:pPr>
            <w:r>
              <w:rPr>
                <w:szCs w:val="20"/>
              </w:rPr>
              <w:t>If majority would like to make some conclusion, we suggest the following updated proposal:</w:t>
            </w:r>
          </w:p>
          <w:p w14:paraId="620E16CC" w14:textId="77777777" w:rsidR="00A66F83" w:rsidRDefault="00973417">
            <w:pPr>
              <w:pStyle w:val="aff1"/>
              <w:rPr>
                <w:lang w:val="en-GB" w:eastAsia="ja-JP"/>
              </w:rPr>
            </w:pPr>
            <w:r>
              <w:t xml:space="preserve">FL Proposal </w:t>
            </w:r>
            <w:r>
              <w:fldChar w:fldCharType="begin"/>
            </w:r>
            <w:r>
              <w:instrText>STYLEREF 2 \s</w:instrText>
            </w:r>
            <w:r>
              <w:fldChar w:fldCharType="separate"/>
            </w:r>
            <w:r>
              <w:t>2.1</w:t>
            </w:r>
            <w:r>
              <w:fldChar w:fldCharType="end"/>
            </w:r>
            <w:r>
              <w:noBreakHyphen/>
            </w:r>
            <w:r>
              <w:fldChar w:fldCharType="begin"/>
            </w:r>
            <w:r>
              <w:instrText xml:space="preserve"> SEQ FL_Proposal \* ARABIC </w:instrText>
            </w:r>
            <w:r>
              <w:fldChar w:fldCharType="separate"/>
            </w:r>
            <w:r>
              <w:t>3</w:t>
            </w:r>
            <w:r>
              <w:fldChar w:fldCharType="end"/>
            </w:r>
            <w:r>
              <w:t xml:space="preserve"> </w:t>
            </w:r>
            <w:r>
              <w:rPr>
                <w:color w:val="FF0000"/>
              </w:rPr>
              <w:t>(updated)</w:t>
            </w:r>
            <w:r>
              <w:t>:</w:t>
            </w:r>
          </w:p>
          <w:p w14:paraId="518D7C3B" w14:textId="77777777" w:rsidR="00A66F83" w:rsidRDefault="00973417">
            <w:pPr>
              <w:rPr>
                <w:b/>
                <w:bCs/>
              </w:rPr>
            </w:pPr>
            <w:r>
              <w:rPr>
                <w:b/>
                <w:bCs/>
              </w:rPr>
              <w:t xml:space="preserve">RAN1 to strive for energy efficiency features </w:t>
            </w:r>
            <w:r>
              <w:rPr>
                <w:b/>
                <w:bCs/>
                <w:strike/>
                <w:color w:val="FF0000"/>
              </w:rPr>
              <w:t>that are mandatory</w:t>
            </w:r>
            <w:r>
              <w:rPr>
                <w:b/>
                <w:bCs/>
                <w:color w:val="FF0000"/>
              </w:rPr>
              <w:t xml:space="preserve"> </w:t>
            </w:r>
            <w:r>
              <w:rPr>
                <w:b/>
                <w:bCs/>
              </w:rPr>
              <w:t>from</w:t>
            </w:r>
            <w:r>
              <w:rPr>
                <w:b/>
                <w:bCs/>
                <w:color w:val="FF0000"/>
              </w:rPr>
              <w:t xml:space="preserve"> </w:t>
            </w:r>
            <w:r>
              <w:rPr>
                <w:b/>
                <w:bCs/>
              </w:rPr>
              <w:t>Day 1 to maximize energy gains.</w:t>
            </w:r>
          </w:p>
          <w:p w14:paraId="3BE3C165" w14:textId="77777777" w:rsidR="00A66F83" w:rsidRDefault="00A66F83">
            <w:pPr>
              <w:rPr>
                <w:szCs w:val="20"/>
              </w:rPr>
            </w:pPr>
          </w:p>
        </w:tc>
      </w:tr>
      <w:tr w:rsidR="00A66F83" w14:paraId="1DB26C65" w14:textId="77777777" w:rsidTr="008B0F14">
        <w:tc>
          <w:tcPr>
            <w:tcW w:w="2420" w:type="dxa"/>
          </w:tcPr>
          <w:p w14:paraId="44BB96D2" w14:textId="77777777" w:rsidR="00A66F83" w:rsidRDefault="00973417">
            <w:pPr>
              <w:rPr>
                <w:szCs w:val="20"/>
              </w:rPr>
            </w:pPr>
            <w:r>
              <w:rPr>
                <w:rFonts w:eastAsiaTheme="minorEastAsia"/>
                <w:szCs w:val="20"/>
                <w:lang w:eastAsia="ja-JP"/>
              </w:rPr>
              <w:t>Fujitsu</w:t>
            </w:r>
          </w:p>
        </w:tc>
        <w:tc>
          <w:tcPr>
            <w:tcW w:w="7208" w:type="dxa"/>
          </w:tcPr>
          <w:p w14:paraId="6B95D91E" w14:textId="77777777" w:rsidR="00A66F83" w:rsidRDefault="00973417">
            <w:pPr>
              <w:rPr>
                <w:rFonts w:eastAsiaTheme="minorEastAsia"/>
                <w:szCs w:val="20"/>
                <w:lang w:eastAsia="ja-JP"/>
              </w:rPr>
            </w:pPr>
            <w:r>
              <w:rPr>
                <w:rFonts w:eastAsiaTheme="minorEastAsia"/>
                <w:szCs w:val="20"/>
                <w:lang w:eastAsia="ja-JP"/>
              </w:rPr>
              <w:t xml:space="preserve">Agree in principle. </w:t>
            </w:r>
          </w:p>
          <w:p w14:paraId="6EB74423" w14:textId="77777777" w:rsidR="00A66F83" w:rsidRDefault="00973417">
            <w:pPr>
              <w:rPr>
                <w:rFonts w:eastAsiaTheme="minorEastAsia"/>
                <w:szCs w:val="20"/>
                <w:lang w:eastAsia="ja-JP"/>
              </w:rPr>
            </w:pPr>
            <w:r>
              <w:rPr>
                <w:rFonts w:eastAsiaTheme="minorEastAsia"/>
                <w:szCs w:val="20"/>
                <w:lang w:eastAsia="ja-JP"/>
              </w:rPr>
              <w:t>Based on the online discussion, we believe there is a common understanding that maximizing energy saving gains should not be done recklessly, the trade-off between energy saving gains and negative impact on the NW and UE sides needs to be considered. Therefore, we would like to propose the following updates:</w:t>
            </w:r>
          </w:p>
          <w:p w14:paraId="07BDF6D1" w14:textId="77777777" w:rsidR="00A66F83" w:rsidRDefault="00973417">
            <w:pPr>
              <w:rPr>
                <w:szCs w:val="20"/>
              </w:rPr>
            </w:pPr>
            <w:r>
              <w:rPr>
                <w:rFonts w:eastAsiaTheme="minorEastAsia"/>
                <w:b/>
                <w:bCs/>
                <w:szCs w:val="20"/>
                <w:lang w:eastAsia="ja-JP"/>
              </w:rPr>
              <w:t>RAN1 to strive for energy efficiency features that are mandatory from Day 1 to maximize energy gains</w:t>
            </w:r>
            <w:r>
              <w:rPr>
                <w:rFonts w:eastAsiaTheme="minorEastAsia"/>
                <w:b/>
                <w:bCs/>
                <w:color w:val="FF0000"/>
                <w:szCs w:val="20"/>
                <w:lang w:eastAsia="ja-JP"/>
              </w:rPr>
              <w:t xml:space="preserve"> without significantly negative impact on both NW and UE sides</w:t>
            </w:r>
            <w:r>
              <w:rPr>
                <w:rFonts w:eastAsiaTheme="minorEastAsia"/>
                <w:b/>
                <w:bCs/>
                <w:szCs w:val="20"/>
                <w:lang w:eastAsia="ja-JP"/>
              </w:rPr>
              <w:t>.</w:t>
            </w:r>
          </w:p>
        </w:tc>
      </w:tr>
      <w:tr w:rsidR="00A66F83" w14:paraId="15FC3CF2" w14:textId="77777777" w:rsidTr="008B0F14">
        <w:tc>
          <w:tcPr>
            <w:tcW w:w="2420" w:type="dxa"/>
          </w:tcPr>
          <w:p w14:paraId="60F52892" w14:textId="77777777" w:rsidR="00A66F83" w:rsidRDefault="00973417">
            <w:pPr>
              <w:rPr>
                <w:rFonts w:eastAsiaTheme="minorEastAsia"/>
                <w:szCs w:val="20"/>
                <w:lang w:eastAsia="ja-JP"/>
              </w:rPr>
            </w:pPr>
            <w:r>
              <w:t>Fainity</w:t>
            </w:r>
          </w:p>
        </w:tc>
        <w:tc>
          <w:tcPr>
            <w:tcW w:w="7208" w:type="dxa"/>
          </w:tcPr>
          <w:p w14:paraId="382246A0" w14:textId="77777777" w:rsidR="00A66F83" w:rsidRDefault="00973417">
            <w:pPr>
              <w:rPr>
                <w:rFonts w:eastAsiaTheme="minorEastAsia"/>
                <w:szCs w:val="20"/>
                <w:lang w:eastAsia="ja-JP"/>
              </w:rPr>
            </w:pPr>
            <w:r>
              <w:t>Clarify the proposals are applied for all device types? Especially all RRC IDLE UE can enable the energy efficiency features without UE capability negotiation signaling?</w:t>
            </w:r>
          </w:p>
        </w:tc>
      </w:tr>
      <w:tr w:rsidR="00A66F83" w14:paraId="6D3F7FD6" w14:textId="77777777" w:rsidTr="008B0F14">
        <w:tc>
          <w:tcPr>
            <w:tcW w:w="2420" w:type="dxa"/>
          </w:tcPr>
          <w:p w14:paraId="08BADB12" w14:textId="77777777" w:rsidR="00A66F83" w:rsidRDefault="00973417">
            <w:r>
              <w:rPr>
                <w:szCs w:val="20"/>
              </w:rPr>
              <w:t>Ofinno</w:t>
            </w:r>
          </w:p>
        </w:tc>
        <w:tc>
          <w:tcPr>
            <w:tcW w:w="7208" w:type="dxa"/>
          </w:tcPr>
          <w:p w14:paraId="0372FC23" w14:textId="77777777" w:rsidR="00A66F83" w:rsidRDefault="00973417">
            <w:r>
              <w:rPr>
                <w:szCs w:val="20"/>
              </w:rPr>
              <w:t xml:space="preserve">Support </w:t>
            </w:r>
          </w:p>
        </w:tc>
      </w:tr>
      <w:tr w:rsidR="00A66F83" w14:paraId="29F2DF05" w14:textId="77777777" w:rsidTr="008B0F14">
        <w:tc>
          <w:tcPr>
            <w:tcW w:w="2420" w:type="dxa"/>
            <w:tcBorders>
              <w:top w:val="nil"/>
              <w:bottom w:val="single" w:sz="4" w:space="0" w:color="auto"/>
            </w:tcBorders>
          </w:tcPr>
          <w:p w14:paraId="38182CA1"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1274E7F2" w14:textId="77777777" w:rsidR="00A66F83" w:rsidRDefault="00973417">
            <w:pPr>
              <w:rPr>
                <w:szCs w:val="20"/>
              </w:rPr>
            </w:pPr>
            <w:r>
              <w:rPr>
                <w:szCs w:val="20"/>
              </w:rPr>
              <w:t>Support, some mandatory enhancements without backward compatibility issues, which has been a restriction in 5G NES enhancements. However, there should be scope for other enhancement which are critical but not mandatory for DAY 1.</w:t>
            </w:r>
          </w:p>
        </w:tc>
      </w:tr>
      <w:tr w:rsidR="00F0202D" w14:paraId="439004E0" w14:textId="77777777" w:rsidTr="008B0F14">
        <w:tc>
          <w:tcPr>
            <w:tcW w:w="2420" w:type="dxa"/>
            <w:tcBorders>
              <w:top w:val="single" w:sz="4" w:space="0" w:color="auto"/>
              <w:bottom w:val="single" w:sz="4" w:space="0" w:color="auto"/>
            </w:tcBorders>
          </w:tcPr>
          <w:p w14:paraId="559EAEE9" w14:textId="35A88B6A" w:rsidR="00F0202D" w:rsidRDefault="00F0202D" w:rsidP="00F0202D">
            <w:pPr>
              <w:rPr>
                <w:rFonts w:eastAsia="等线"/>
                <w:szCs w:val="20"/>
                <w:lang w:eastAsia="zh-CN"/>
              </w:rPr>
            </w:pPr>
            <w:r>
              <w:rPr>
                <w:szCs w:val="20"/>
              </w:rPr>
              <w:t>Nokia</w:t>
            </w:r>
          </w:p>
        </w:tc>
        <w:tc>
          <w:tcPr>
            <w:tcW w:w="7208" w:type="dxa"/>
            <w:tcBorders>
              <w:top w:val="single" w:sz="4" w:space="0" w:color="auto"/>
              <w:bottom w:val="single" w:sz="4" w:space="0" w:color="auto"/>
            </w:tcBorders>
          </w:tcPr>
          <w:p w14:paraId="43A8F371" w14:textId="1DF92E89" w:rsidR="00F0202D" w:rsidRDefault="00F0202D" w:rsidP="00F0202D">
            <w:pPr>
              <w:rPr>
                <w:szCs w:val="20"/>
              </w:rPr>
            </w:pPr>
            <w:r>
              <w:rPr>
                <w:szCs w:val="20"/>
              </w:rPr>
              <w:t xml:space="preserve">Support. </w:t>
            </w:r>
            <w:r>
              <w:rPr>
                <w:szCs w:val="20"/>
              </w:rPr>
              <w:br/>
              <w:t xml:space="preserve">Important to ensure broad support to energy efficiency features in 6G from the first release. </w:t>
            </w:r>
          </w:p>
        </w:tc>
      </w:tr>
      <w:tr w:rsidR="005E65E6" w14:paraId="5D32FDEA" w14:textId="77777777" w:rsidTr="008B0F14">
        <w:tc>
          <w:tcPr>
            <w:tcW w:w="2420" w:type="dxa"/>
            <w:tcBorders>
              <w:top w:val="single" w:sz="4" w:space="0" w:color="auto"/>
              <w:bottom w:val="single" w:sz="4" w:space="0" w:color="auto"/>
            </w:tcBorders>
          </w:tcPr>
          <w:p w14:paraId="1A5B044A" w14:textId="47DCC43E"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0C052BE" w14:textId="7B615F54" w:rsidR="005E65E6" w:rsidRDefault="005E65E6" w:rsidP="005E65E6">
            <w:pPr>
              <w:rPr>
                <w:szCs w:val="20"/>
              </w:rPr>
            </w:pPr>
            <w:r>
              <w:rPr>
                <w:rFonts w:eastAsia="Malgun Gothic" w:hint="eastAsia"/>
                <w:sz w:val="20"/>
                <w:szCs w:val="20"/>
                <w:lang w:eastAsia="ko-KR"/>
              </w:rPr>
              <w:t>Support</w:t>
            </w:r>
          </w:p>
        </w:tc>
      </w:tr>
      <w:tr w:rsidR="00811691" w14:paraId="50FE5FC0" w14:textId="77777777" w:rsidTr="008B0F14">
        <w:tc>
          <w:tcPr>
            <w:tcW w:w="2420" w:type="dxa"/>
            <w:tcBorders>
              <w:top w:val="single" w:sz="4" w:space="0" w:color="auto"/>
            </w:tcBorders>
          </w:tcPr>
          <w:p w14:paraId="661462B9" w14:textId="74032A16"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371C3A89" w14:textId="58DEC2BC"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upport</w:t>
            </w:r>
          </w:p>
        </w:tc>
      </w:tr>
      <w:tr w:rsidR="003749C0" w:rsidRPr="00D10B13" w14:paraId="794299BF" w14:textId="77777777" w:rsidTr="008B0F14">
        <w:tc>
          <w:tcPr>
            <w:tcW w:w="2420" w:type="dxa"/>
          </w:tcPr>
          <w:p w14:paraId="2F93B4F2" w14:textId="77777777" w:rsidR="003749C0" w:rsidRPr="00D10B13" w:rsidRDefault="003749C0" w:rsidP="00481BB6">
            <w:pPr>
              <w:rPr>
                <w:sz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5091825A" w14:textId="77777777" w:rsidR="003749C0" w:rsidRPr="00D10B13" w:rsidRDefault="003749C0" w:rsidP="00481BB6">
            <w:pPr>
              <w:rPr>
                <w:rFonts w:eastAsia="等线"/>
                <w:sz w:val="20"/>
                <w:lang w:eastAsia="zh-CN"/>
              </w:rPr>
            </w:pPr>
            <w:r>
              <w:rPr>
                <w:rFonts w:eastAsia="等线" w:hint="eastAsia"/>
                <w:sz w:val="20"/>
                <w:lang w:eastAsia="zh-CN"/>
              </w:rPr>
              <w:t>S</w:t>
            </w:r>
            <w:r>
              <w:rPr>
                <w:rFonts w:eastAsia="等线"/>
                <w:sz w:val="20"/>
                <w:lang w:eastAsia="zh-CN"/>
              </w:rPr>
              <w:t>upport</w:t>
            </w:r>
          </w:p>
        </w:tc>
      </w:tr>
      <w:tr w:rsidR="008B0F14" w:rsidRPr="00D10B13" w14:paraId="213D493D" w14:textId="77777777" w:rsidTr="008B0F14">
        <w:tc>
          <w:tcPr>
            <w:tcW w:w="2420" w:type="dxa"/>
          </w:tcPr>
          <w:p w14:paraId="5618865E" w14:textId="0985A868" w:rsidR="008B0F14" w:rsidRPr="008B0F14" w:rsidRDefault="008B0F14" w:rsidP="00481BB6">
            <w:pPr>
              <w:rPr>
                <w:rFonts w:eastAsiaTheme="minorEastAsia"/>
                <w:lang w:eastAsia="ja-JP"/>
              </w:rPr>
            </w:pPr>
            <w:r>
              <w:rPr>
                <w:rFonts w:eastAsiaTheme="minorEastAsia" w:hint="eastAsia"/>
                <w:lang w:eastAsia="ja-JP"/>
              </w:rPr>
              <w:t>DCM</w:t>
            </w:r>
          </w:p>
        </w:tc>
        <w:tc>
          <w:tcPr>
            <w:tcW w:w="7208" w:type="dxa"/>
          </w:tcPr>
          <w:p w14:paraId="05E79B4B" w14:textId="08FE668C" w:rsidR="008B0F14" w:rsidRDefault="008B0F14" w:rsidP="00481BB6">
            <w:pPr>
              <w:rPr>
                <w:rFonts w:eastAsia="等线"/>
                <w:lang w:eastAsia="zh-CN"/>
              </w:rPr>
            </w:pPr>
            <w:r w:rsidRPr="008B0F14">
              <w:rPr>
                <w:rFonts w:eastAsia="等线"/>
                <w:lang w:eastAsia="zh-CN"/>
              </w:rPr>
              <w:t xml:space="preserve">Support.  </w:t>
            </w:r>
          </w:p>
        </w:tc>
      </w:tr>
      <w:tr w:rsidR="00157114" w:rsidRPr="00D10B13" w14:paraId="304EA2A7" w14:textId="77777777" w:rsidTr="008B0F14">
        <w:tc>
          <w:tcPr>
            <w:tcW w:w="2420" w:type="dxa"/>
          </w:tcPr>
          <w:p w14:paraId="1D455C01" w14:textId="046AB4E5" w:rsidR="00157114" w:rsidRDefault="00157114" w:rsidP="00157114">
            <w:pPr>
              <w:rPr>
                <w:rFonts w:eastAsiaTheme="minorEastAsia" w:hint="eastAsia"/>
                <w:lang w:eastAsia="ja-JP"/>
              </w:rPr>
            </w:pPr>
            <w:r>
              <w:rPr>
                <w:rFonts w:eastAsia="等线" w:hint="eastAsia"/>
                <w:sz w:val="20"/>
                <w:szCs w:val="20"/>
                <w:lang w:eastAsia="zh-CN"/>
              </w:rPr>
              <w:t>C</w:t>
            </w:r>
            <w:r>
              <w:rPr>
                <w:rFonts w:eastAsia="等线"/>
                <w:sz w:val="20"/>
                <w:szCs w:val="20"/>
                <w:lang w:eastAsia="zh-CN"/>
              </w:rPr>
              <w:t>MCC</w:t>
            </w:r>
          </w:p>
        </w:tc>
        <w:tc>
          <w:tcPr>
            <w:tcW w:w="7208" w:type="dxa"/>
          </w:tcPr>
          <w:p w14:paraId="08E7665D" w14:textId="0CAA5E55" w:rsidR="00157114" w:rsidRPr="008B0F14" w:rsidRDefault="00157114" w:rsidP="00157114">
            <w:pPr>
              <w:rPr>
                <w:rFonts w:eastAsia="等线"/>
                <w:lang w:eastAsia="zh-CN"/>
              </w:rPr>
            </w:pPr>
            <w:r>
              <w:rPr>
                <w:rFonts w:eastAsia="等线" w:hint="eastAsia"/>
                <w:sz w:val="20"/>
                <w:szCs w:val="20"/>
                <w:lang w:eastAsia="zh-CN"/>
              </w:rPr>
              <w:t>Support</w:t>
            </w:r>
          </w:p>
        </w:tc>
      </w:tr>
    </w:tbl>
    <w:p w14:paraId="65628DD1" w14:textId="77777777" w:rsidR="00A66F83" w:rsidRDefault="00A66F83">
      <w:pPr>
        <w:rPr>
          <w:lang w:eastAsia="ja-JP"/>
        </w:rPr>
      </w:pPr>
    </w:p>
    <w:p w14:paraId="10E78450" w14:textId="77777777" w:rsidR="00A66F83" w:rsidRDefault="00973417">
      <w:pPr>
        <w:pStyle w:val="2"/>
      </w:pPr>
      <w:r>
        <w:lastRenderedPageBreak/>
        <w:t>SSB requirements</w:t>
      </w:r>
    </w:p>
    <w:p w14:paraId="1CCBAE6E" w14:textId="77777777" w:rsidR="00A66F83" w:rsidRDefault="00973417">
      <w:pPr>
        <w:pStyle w:val="3"/>
      </w:pPr>
      <w:r>
        <w:t>Companies’ views</w:t>
      </w:r>
    </w:p>
    <w:p w14:paraId="4CEF82BC" w14:textId="77777777" w:rsidR="00A66F83" w:rsidRDefault="00973417">
      <w:pPr>
        <w:rPr>
          <w:lang w:val="en-GB" w:eastAsia="ja-JP"/>
        </w:rPr>
      </w:pPr>
      <w:r>
        <w:rPr>
          <w:lang w:val="en-GB" w:eastAsia="ja-JP"/>
        </w:rPr>
        <w:t>Below is a composition of proposals relating to SSB requirements:</w:t>
      </w:r>
    </w:p>
    <w:tbl>
      <w:tblPr>
        <w:tblStyle w:val="aff7"/>
        <w:tblW w:w="9629" w:type="dxa"/>
        <w:tblLayout w:type="fixed"/>
        <w:tblLook w:val="04A0" w:firstRow="1" w:lastRow="0" w:firstColumn="1" w:lastColumn="0" w:noHBand="0" w:noVBand="1"/>
      </w:tblPr>
      <w:tblGrid>
        <w:gridCol w:w="9629"/>
      </w:tblGrid>
      <w:tr w:rsidR="00A66F83" w14:paraId="4188BFD9" w14:textId="77777777">
        <w:tc>
          <w:tcPr>
            <w:tcW w:w="9629" w:type="dxa"/>
          </w:tcPr>
          <w:p w14:paraId="1B7738CC" w14:textId="77777777" w:rsidR="00A66F83" w:rsidRDefault="00973417">
            <w:pPr>
              <w:rPr>
                <w:szCs w:val="20"/>
                <w:lang w:eastAsia="ja-JP"/>
              </w:rPr>
            </w:pPr>
            <w:r>
              <w:rPr>
                <w:szCs w:val="20"/>
                <w:lang w:eastAsia="ja-JP"/>
              </w:rPr>
              <w:t>Nokia - R1-2505131</w:t>
            </w:r>
          </w:p>
          <w:p w14:paraId="47CA9D0F" w14:textId="77777777" w:rsidR="00A66F83" w:rsidRDefault="00973417" w:rsidP="00973417">
            <w:pPr>
              <w:numPr>
                <w:ilvl w:val="0"/>
                <w:numId w:val="2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42F83612" w14:textId="77777777" w:rsidR="00A66F83" w:rsidRDefault="00973417" w:rsidP="00973417">
            <w:pPr>
              <w:numPr>
                <w:ilvl w:val="0"/>
                <w:numId w:val="27"/>
              </w:numPr>
              <w:rPr>
                <w:szCs w:val="20"/>
                <w:lang w:eastAsia="ja-JP"/>
              </w:rPr>
            </w:pPr>
            <w:r>
              <w:rPr>
                <w:b/>
                <w:szCs w:val="20"/>
                <w:lang w:eastAsia="ja-JP"/>
              </w:rPr>
              <w:t>Proposal 6</w:t>
            </w:r>
            <w:r>
              <w:rPr>
                <w:szCs w:val="20"/>
                <w:lang w:eastAsia="ja-JP"/>
              </w:rPr>
              <w:t>: 6G studies to consider trade-off between network energy saving and UE complexity for initial access, including relaxing the default SS/PBCH periodicity.</w:t>
            </w:r>
          </w:p>
          <w:p w14:paraId="473F206A" w14:textId="77777777" w:rsidR="00A66F83" w:rsidRDefault="00973417" w:rsidP="00973417">
            <w:pPr>
              <w:numPr>
                <w:ilvl w:val="0"/>
                <w:numId w:val="27"/>
              </w:numPr>
              <w:rPr>
                <w:szCs w:val="20"/>
                <w:lang w:eastAsia="ja-JP"/>
              </w:rPr>
            </w:pPr>
            <w:r>
              <w:rPr>
                <w:b/>
                <w:szCs w:val="20"/>
                <w:lang w:eastAsia="ja-JP"/>
              </w:rPr>
              <w:t>Proposal 7</w:t>
            </w:r>
            <w:r>
              <w:rPr>
                <w:szCs w:val="20"/>
                <w:lang w:eastAsia="ja-JP"/>
              </w:rPr>
              <w:t>: On-demand reference signal, e.g. SS/PBCH, operation shall be studied in 6G.</w:t>
            </w:r>
          </w:p>
          <w:p w14:paraId="5BCB4E1C" w14:textId="77777777" w:rsidR="00A66F83" w:rsidRDefault="00973417" w:rsidP="00973417">
            <w:pPr>
              <w:numPr>
                <w:ilvl w:val="0"/>
                <w:numId w:val="27"/>
              </w:numPr>
              <w:rPr>
                <w:szCs w:val="20"/>
                <w:lang w:eastAsia="ja-JP"/>
              </w:rPr>
            </w:pPr>
            <w:r>
              <w:rPr>
                <w:b/>
                <w:szCs w:val="20"/>
                <w:lang w:eastAsia="ja-JP"/>
              </w:rPr>
              <w:t>Proposal 8</w:t>
            </w:r>
            <w:r>
              <w:rPr>
                <w:szCs w:val="20"/>
                <w:lang w:eastAsia="ja-JP"/>
              </w:rPr>
              <w:t>: For 6G design with SS/PBCH-less SCell operation, it is proposed to consider more flexible and scalable solutions that can fit in with different deployment scenarios.</w:t>
            </w:r>
          </w:p>
          <w:p w14:paraId="21806C94" w14:textId="77777777" w:rsidR="00A66F83" w:rsidRDefault="00973417">
            <w:pPr>
              <w:rPr>
                <w:szCs w:val="20"/>
                <w:lang w:eastAsia="ja-JP"/>
              </w:rPr>
            </w:pPr>
            <w:r>
              <w:rPr>
                <w:szCs w:val="20"/>
                <w:lang w:eastAsia="ja-JP"/>
              </w:rPr>
              <w:t>FUTUREWEI - R1-2505145</w:t>
            </w:r>
          </w:p>
          <w:p w14:paraId="56D22C87" w14:textId="77777777" w:rsidR="00A66F83" w:rsidRDefault="00973417" w:rsidP="00973417">
            <w:pPr>
              <w:numPr>
                <w:ilvl w:val="0"/>
                <w:numId w:val="2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8030AD0" w14:textId="77777777" w:rsidR="00A66F83" w:rsidRDefault="00973417">
            <w:pPr>
              <w:rPr>
                <w:szCs w:val="20"/>
                <w:lang w:eastAsia="ja-JP"/>
              </w:rPr>
            </w:pPr>
            <w:r>
              <w:rPr>
                <w:szCs w:val="20"/>
                <w:lang w:eastAsia="ja-JP"/>
              </w:rPr>
              <w:t>CATT - R1-2505297</w:t>
            </w:r>
          </w:p>
          <w:p w14:paraId="07C2AA41" w14:textId="77777777" w:rsidR="00A66F83" w:rsidRDefault="00973417" w:rsidP="00973417">
            <w:pPr>
              <w:numPr>
                <w:ilvl w:val="0"/>
                <w:numId w:val="29"/>
              </w:numPr>
              <w:rPr>
                <w:szCs w:val="20"/>
                <w:lang w:eastAsia="ja-JP"/>
              </w:rPr>
            </w:pPr>
            <w:r>
              <w:rPr>
                <w:b/>
                <w:szCs w:val="20"/>
                <w:lang w:eastAsia="ja-JP"/>
              </w:rPr>
              <w:t>Proposal 3</w:t>
            </w:r>
            <w:r>
              <w:rPr>
                <w:szCs w:val="20"/>
                <w:lang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520A272D" w14:textId="77777777" w:rsidR="00A66F83" w:rsidRDefault="00973417" w:rsidP="00973417">
            <w:pPr>
              <w:numPr>
                <w:ilvl w:val="0"/>
                <w:numId w:val="29"/>
              </w:numPr>
              <w:rPr>
                <w:szCs w:val="20"/>
                <w:lang w:eastAsia="ja-JP"/>
              </w:rPr>
            </w:pPr>
            <w:r>
              <w:rPr>
                <w:b/>
                <w:szCs w:val="20"/>
                <w:lang w:eastAsia="ja-JP"/>
              </w:rPr>
              <w:t>Proposal 4</w:t>
            </w:r>
            <w:r>
              <w:rPr>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6A8DBF96" w14:textId="77777777" w:rsidR="00A66F83" w:rsidRDefault="00973417" w:rsidP="00973417">
            <w:pPr>
              <w:numPr>
                <w:ilvl w:val="0"/>
                <w:numId w:val="29"/>
              </w:numPr>
              <w:rPr>
                <w:szCs w:val="20"/>
                <w:lang w:eastAsia="ja-JP"/>
              </w:rPr>
            </w:pPr>
            <w:r>
              <w:rPr>
                <w:b/>
                <w:szCs w:val="20"/>
                <w:lang w:eastAsia="ja-JP"/>
              </w:rPr>
              <w:t>Proposal 5</w:t>
            </w:r>
            <w:r>
              <w:rPr>
                <w:szCs w:val="20"/>
                <w:lang w:eastAsia="ja-JP"/>
              </w:rPr>
              <w:t>: In 6GR, both network-triggered on-demand SSB and UE-triggered on-demand SSB for UEs in idle mode and connected mode should be introduced.</w:t>
            </w:r>
          </w:p>
          <w:p w14:paraId="5AFBE051" w14:textId="77777777" w:rsidR="00A66F83" w:rsidRDefault="00973417">
            <w:pPr>
              <w:rPr>
                <w:szCs w:val="20"/>
                <w:lang w:eastAsia="ja-JP"/>
              </w:rPr>
            </w:pPr>
            <w:r>
              <w:rPr>
                <w:szCs w:val="20"/>
                <w:lang w:eastAsia="ja-JP"/>
              </w:rPr>
              <w:t>Spreadtrum (UNISOC) - R1-2505176</w:t>
            </w:r>
          </w:p>
          <w:p w14:paraId="0BD962D0" w14:textId="77777777" w:rsidR="00A66F83" w:rsidRDefault="00973417" w:rsidP="00973417">
            <w:pPr>
              <w:numPr>
                <w:ilvl w:val="0"/>
                <w:numId w:val="30"/>
              </w:numPr>
              <w:rPr>
                <w:szCs w:val="20"/>
                <w:lang w:eastAsia="ja-JP"/>
              </w:rPr>
            </w:pPr>
            <w:r>
              <w:rPr>
                <w:b/>
                <w:szCs w:val="20"/>
                <w:lang w:eastAsia="ja-JP"/>
              </w:rPr>
              <w:t>Proposal 5</w:t>
            </w:r>
            <w:r>
              <w:rPr>
                <w:szCs w:val="20"/>
                <w:lang w:eastAsia="ja-JP"/>
              </w:rPr>
              <w:t xml:space="preserve">: The following technologies can be studied for 6GR joint NW&amp;UE power saving: </w:t>
            </w:r>
          </w:p>
          <w:p w14:paraId="2DB081CE" w14:textId="77777777" w:rsidR="00A66F83" w:rsidRDefault="00973417" w:rsidP="00973417">
            <w:pPr>
              <w:numPr>
                <w:ilvl w:val="1"/>
                <w:numId w:val="30"/>
              </w:numPr>
              <w:rPr>
                <w:szCs w:val="20"/>
                <w:lang w:eastAsia="ja-JP"/>
              </w:rPr>
            </w:pPr>
            <w:r>
              <w:rPr>
                <w:szCs w:val="20"/>
                <w:lang w:eastAsia="ja-JP"/>
              </w:rPr>
              <w:t>Reduce always-on signal and improve one-shot detecting performance of common signal/channel.</w:t>
            </w:r>
          </w:p>
          <w:p w14:paraId="6770972C" w14:textId="77777777" w:rsidR="00A66F83" w:rsidRDefault="00973417">
            <w:pPr>
              <w:rPr>
                <w:szCs w:val="20"/>
                <w:lang w:eastAsia="ja-JP"/>
              </w:rPr>
            </w:pPr>
            <w:r>
              <w:rPr>
                <w:szCs w:val="20"/>
                <w:lang w:eastAsia="ja-JP"/>
              </w:rPr>
              <w:t>Xiaomi - R1-2505467</w:t>
            </w:r>
          </w:p>
          <w:p w14:paraId="65645CEE" w14:textId="77777777" w:rsidR="00A66F83" w:rsidRDefault="00973417" w:rsidP="00973417">
            <w:pPr>
              <w:numPr>
                <w:ilvl w:val="0"/>
                <w:numId w:val="31"/>
              </w:numPr>
              <w:rPr>
                <w:szCs w:val="20"/>
                <w:lang w:eastAsia="ja-JP"/>
              </w:rPr>
            </w:pPr>
            <w:r>
              <w:rPr>
                <w:b/>
                <w:szCs w:val="20"/>
                <w:lang w:eastAsia="ja-JP"/>
              </w:rPr>
              <w:t>Proposal 7</w:t>
            </w:r>
            <w:r>
              <w:rPr>
                <w:szCs w:val="20"/>
                <w:lang w:eastAsia="ja-JP"/>
              </w:rPr>
              <w:t>: Default SSB periodicity extension and/or sparse synchronization raster should be considered for 6GR with taking UE requirement into account.</w:t>
            </w:r>
          </w:p>
          <w:p w14:paraId="564E1085" w14:textId="77777777" w:rsidR="00A66F83" w:rsidRDefault="00973417" w:rsidP="00973417">
            <w:pPr>
              <w:numPr>
                <w:ilvl w:val="0"/>
                <w:numId w:val="31"/>
              </w:numPr>
              <w:rPr>
                <w:szCs w:val="20"/>
                <w:lang w:eastAsia="ja-JP"/>
              </w:rPr>
            </w:pPr>
            <w:r>
              <w:rPr>
                <w:b/>
                <w:szCs w:val="20"/>
                <w:lang w:eastAsia="ja-JP"/>
              </w:rPr>
              <w:t>Proposal 8</w:t>
            </w:r>
            <w:r>
              <w:rPr>
                <w:szCs w:val="20"/>
                <w:lang w:eastAsia="ja-JP"/>
              </w:rPr>
              <w:t>: Enhancements on RO adaptation and joint adaptation between RO and SSB can be considered in 6G to further reduce energy consumption.</w:t>
            </w:r>
          </w:p>
          <w:p w14:paraId="0BDC940A" w14:textId="77777777" w:rsidR="00A66F83" w:rsidRDefault="00973417" w:rsidP="00973417">
            <w:pPr>
              <w:numPr>
                <w:ilvl w:val="0"/>
                <w:numId w:val="31"/>
              </w:numPr>
              <w:rPr>
                <w:szCs w:val="20"/>
                <w:lang w:eastAsia="ja-JP"/>
              </w:rPr>
            </w:pPr>
            <w:r>
              <w:rPr>
                <w:b/>
                <w:szCs w:val="20"/>
                <w:lang w:eastAsia="ja-JP"/>
              </w:rPr>
              <w:lastRenderedPageBreak/>
              <w:t>Proposal 9</w:t>
            </w:r>
            <w:r>
              <w:rPr>
                <w:szCs w:val="20"/>
                <w:lang w:eastAsia="ja-JP"/>
              </w:rPr>
              <w:t>: Joint condensed common signal/channel design and L1-based paging adaptation can be considered for 6GR NES.</w:t>
            </w:r>
          </w:p>
          <w:p w14:paraId="2827EF51" w14:textId="77777777" w:rsidR="00A66F83" w:rsidRDefault="00973417">
            <w:pPr>
              <w:rPr>
                <w:szCs w:val="20"/>
                <w:lang w:eastAsia="ja-JP"/>
              </w:rPr>
            </w:pPr>
            <w:r>
              <w:rPr>
                <w:szCs w:val="20"/>
                <w:lang w:eastAsia="ja-JP"/>
              </w:rPr>
              <w:t>Samsung - R1-2505589</w:t>
            </w:r>
          </w:p>
          <w:p w14:paraId="1F14CC4C" w14:textId="77777777" w:rsidR="00A66F83" w:rsidRDefault="00973417" w:rsidP="00973417">
            <w:pPr>
              <w:numPr>
                <w:ilvl w:val="0"/>
                <w:numId w:val="32"/>
              </w:numPr>
              <w:rPr>
                <w:szCs w:val="20"/>
                <w:lang w:eastAsia="ja-JP"/>
              </w:rPr>
            </w:pPr>
            <w:r>
              <w:rPr>
                <w:b/>
                <w:szCs w:val="20"/>
                <w:lang w:eastAsia="ja-JP"/>
              </w:rPr>
              <w:t>Proposal 1</w:t>
            </w:r>
            <w:r>
              <w:rPr>
                <w:szCs w:val="20"/>
                <w:lang w:eastAsia="ja-JP"/>
              </w:rPr>
              <w:t>: Extend ‘Default’ SSB transmission periodicity longer than that of NR where a UE assumes the default value for initial cell selection.</w:t>
            </w:r>
          </w:p>
          <w:p w14:paraId="7BEE393A" w14:textId="77777777" w:rsidR="00A66F83" w:rsidRDefault="00973417" w:rsidP="00973417">
            <w:pPr>
              <w:numPr>
                <w:ilvl w:val="0"/>
                <w:numId w:val="32"/>
              </w:numPr>
              <w:rPr>
                <w:szCs w:val="20"/>
                <w:lang w:eastAsia="ja-JP"/>
              </w:rPr>
            </w:pPr>
            <w:r>
              <w:rPr>
                <w:b/>
                <w:szCs w:val="20"/>
                <w:lang w:eastAsia="ja-JP"/>
              </w:rPr>
              <w:t>Proposal 2</w:t>
            </w:r>
            <w:r>
              <w:rPr>
                <w:szCs w:val="20"/>
                <w:lang w:eastAsia="ja-JP"/>
              </w:rPr>
              <w:t>: Set Day 1 SSB design principle accommodating coverage, diverse devise type, and energy efficiency.</w:t>
            </w:r>
          </w:p>
          <w:p w14:paraId="7D165A0E" w14:textId="77777777" w:rsidR="00A66F83" w:rsidRDefault="00973417">
            <w:pPr>
              <w:rPr>
                <w:szCs w:val="20"/>
                <w:lang w:eastAsia="ja-JP"/>
              </w:rPr>
            </w:pPr>
            <w:r>
              <w:rPr>
                <w:szCs w:val="20"/>
                <w:lang w:eastAsia="ja-JP"/>
              </w:rPr>
              <w:t>ZTE - R1-2505607</w:t>
            </w:r>
          </w:p>
          <w:p w14:paraId="5D89D22E" w14:textId="77777777" w:rsidR="00A66F83" w:rsidRDefault="00973417" w:rsidP="00973417">
            <w:pPr>
              <w:numPr>
                <w:ilvl w:val="0"/>
                <w:numId w:val="33"/>
              </w:numPr>
              <w:rPr>
                <w:szCs w:val="20"/>
                <w:lang w:eastAsia="ja-JP"/>
              </w:rPr>
            </w:pPr>
            <w:r>
              <w:rPr>
                <w:b/>
                <w:szCs w:val="20"/>
                <w:lang w:eastAsia="ja-JP"/>
              </w:rPr>
              <w:t>Proposal 23</w:t>
            </w:r>
            <w:r>
              <w:rPr>
                <w:szCs w:val="20"/>
                <w:lang w:eastAsia="ja-JP"/>
              </w:rPr>
              <w:t>: Two stage SSB can be considered for UE and NW energy saving.</w:t>
            </w:r>
          </w:p>
          <w:p w14:paraId="0B511BBC" w14:textId="77777777" w:rsidR="00A66F83" w:rsidRDefault="00973417">
            <w:pPr>
              <w:rPr>
                <w:szCs w:val="20"/>
                <w:lang w:eastAsia="ja-JP"/>
              </w:rPr>
            </w:pPr>
            <w:r>
              <w:rPr>
                <w:szCs w:val="20"/>
                <w:lang w:eastAsia="ja-JP"/>
              </w:rPr>
              <w:t>Ericsson - R1-2505625</w:t>
            </w:r>
          </w:p>
          <w:p w14:paraId="41A1B9CA" w14:textId="77777777" w:rsidR="00A66F83" w:rsidRDefault="00973417" w:rsidP="00973417">
            <w:pPr>
              <w:numPr>
                <w:ilvl w:val="0"/>
                <w:numId w:val="34"/>
              </w:numPr>
              <w:rPr>
                <w:szCs w:val="20"/>
                <w:lang w:eastAsia="ja-JP"/>
              </w:rPr>
            </w:pPr>
            <w:r>
              <w:rPr>
                <w:b/>
                <w:szCs w:val="20"/>
                <w:lang w:eastAsia="ja-JP"/>
              </w:rPr>
              <w:t>Proposal 3</w:t>
            </w:r>
            <w:r>
              <w:rPr>
                <w:szCs w:val="20"/>
                <w:lang w:eastAsia="ja-JP"/>
              </w:rPr>
              <w:t>: 6GR should support default SSB periodicity of 160 ms to enable network deep sleep states while maintaining acceptable UE Idle mode performance.</w:t>
            </w:r>
          </w:p>
          <w:p w14:paraId="74614096" w14:textId="77777777" w:rsidR="00A66F83" w:rsidRDefault="00973417" w:rsidP="00973417">
            <w:pPr>
              <w:numPr>
                <w:ilvl w:val="0"/>
                <w:numId w:val="3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51F7C243" w14:textId="77777777" w:rsidR="00A66F83" w:rsidRDefault="00973417" w:rsidP="00973417">
            <w:pPr>
              <w:numPr>
                <w:ilvl w:val="0"/>
                <w:numId w:val="3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28E46347" w14:textId="77777777" w:rsidR="00A66F83" w:rsidRDefault="00973417" w:rsidP="00973417">
            <w:pPr>
              <w:numPr>
                <w:ilvl w:val="0"/>
                <w:numId w:val="34"/>
              </w:numPr>
              <w:rPr>
                <w:szCs w:val="20"/>
                <w:lang w:eastAsia="ja-JP"/>
              </w:rPr>
            </w:pPr>
            <w:r>
              <w:rPr>
                <w:b/>
                <w:szCs w:val="20"/>
                <w:lang w:eastAsia="ja-JP"/>
              </w:rPr>
              <w:t>Proposal 7</w:t>
            </w:r>
            <w:r>
              <w:rPr>
                <w:szCs w:val="20"/>
                <w:lang w:eastAsia="ja-JP"/>
              </w:rPr>
              <w:t>: Study a design with two GSCN raster subsets: a primary raster where UE assumes extended SSB periodicity and a secondary raster where UE assumes 20 ms SSB periodicity.</w:t>
            </w:r>
          </w:p>
          <w:p w14:paraId="5CC15396" w14:textId="77777777" w:rsidR="00A66F83" w:rsidRDefault="00973417" w:rsidP="00973417">
            <w:pPr>
              <w:numPr>
                <w:ilvl w:val="0"/>
                <w:numId w:val="34"/>
              </w:numPr>
              <w:rPr>
                <w:szCs w:val="20"/>
                <w:lang w:eastAsia="ja-JP"/>
              </w:rPr>
            </w:pPr>
            <w:r>
              <w:rPr>
                <w:b/>
                <w:szCs w:val="20"/>
                <w:lang w:eastAsia="ja-JP"/>
              </w:rPr>
              <w:t>Proposal 8</w:t>
            </w:r>
            <w:r>
              <w:rPr>
                <w:szCs w:val="20"/>
                <w:lang w:eastAsia="ja-JP"/>
              </w:rPr>
              <w:t>: Study enhancements of on-demand SSB to extend its applicability.</w:t>
            </w:r>
          </w:p>
          <w:p w14:paraId="7FB0958D" w14:textId="77777777" w:rsidR="00A66F83" w:rsidRDefault="00973417" w:rsidP="00973417">
            <w:pPr>
              <w:numPr>
                <w:ilvl w:val="0"/>
                <w:numId w:val="34"/>
              </w:numPr>
              <w:rPr>
                <w:szCs w:val="20"/>
                <w:lang w:eastAsia="ja-JP"/>
              </w:rPr>
            </w:pPr>
            <w:r>
              <w:rPr>
                <w:b/>
                <w:szCs w:val="20"/>
                <w:lang w:eastAsia="ja-JP"/>
              </w:rPr>
              <w:t>Proposal 10</w:t>
            </w:r>
            <w:r>
              <w:rPr>
                <w:szCs w:val="20"/>
                <w:lang w:eastAsia="ja-JP"/>
              </w:rPr>
              <w:t>: SSB-less SCells operation should be included as baseline functionality in 6GR.</w:t>
            </w:r>
          </w:p>
          <w:p w14:paraId="3466504A" w14:textId="77777777" w:rsidR="00A66F83" w:rsidRDefault="00973417">
            <w:pPr>
              <w:rPr>
                <w:szCs w:val="20"/>
                <w:lang w:eastAsia="ja-JP"/>
              </w:rPr>
            </w:pPr>
            <w:r>
              <w:rPr>
                <w:szCs w:val="20"/>
                <w:lang w:eastAsia="ja-JP"/>
              </w:rPr>
              <w:t>Tejas Networks Ltd. - R1-2505631</w:t>
            </w:r>
          </w:p>
          <w:p w14:paraId="5422E958" w14:textId="77777777" w:rsidR="00A66F83" w:rsidRDefault="00973417" w:rsidP="00973417">
            <w:pPr>
              <w:numPr>
                <w:ilvl w:val="0"/>
                <w:numId w:val="35"/>
              </w:numPr>
              <w:rPr>
                <w:szCs w:val="20"/>
                <w:lang w:eastAsia="ja-JP"/>
              </w:rPr>
            </w:pPr>
            <w:r>
              <w:rPr>
                <w:b/>
                <w:szCs w:val="20"/>
                <w:lang w:eastAsia="ja-JP"/>
              </w:rPr>
              <w:t>Proposal 19</w:t>
            </w:r>
            <w:r>
              <w:rPr>
                <w:szCs w:val="20"/>
                <w:lang w:eastAsia="ja-JP"/>
              </w:rPr>
              <w:t>: Enhancements to the SSB RO mapping and RAR can be studied to reduce the overhead of indicating SSBs to the base station and reduce the RAR overhead associated with each RO.</w:t>
            </w:r>
          </w:p>
          <w:p w14:paraId="5A5EB33A" w14:textId="77777777" w:rsidR="00A66F83" w:rsidRDefault="00973417">
            <w:pPr>
              <w:rPr>
                <w:szCs w:val="20"/>
                <w:lang w:eastAsia="ja-JP"/>
              </w:rPr>
            </w:pPr>
            <w:r>
              <w:rPr>
                <w:szCs w:val="20"/>
                <w:lang w:eastAsia="ja-JP"/>
              </w:rPr>
              <w:t>Ofinno - R1-2505677</w:t>
            </w:r>
          </w:p>
          <w:p w14:paraId="7E0EA53D" w14:textId="77777777" w:rsidR="00A66F83" w:rsidRDefault="00973417" w:rsidP="00973417">
            <w:pPr>
              <w:numPr>
                <w:ilvl w:val="0"/>
                <w:numId w:val="36"/>
              </w:numPr>
              <w:rPr>
                <w:szCs w:val="20"/>
                <w:lang w:eastAsia="ja-JP"/>
              </w:rPr>
            </w:pPr>
            <w:r>
              <w:rPr>
                <w:b/>
                <w:szCs w:val="20"/>
                <w:lang w:eastAsia="ja-JP"/>
              </w:rPr>
              <w:t>Proposal 6</w:t>
            </w:r>
            <w:r>
              <w:rPr>
                <w:szCs w:val="20"/>
                <w:lang w:eastAsia="ja-JP"/>
              </w:rPr>
              <w:t>: 6GR should support OD-SSB and RAN1 to study cases where OD-SSB can be supported (e.g., PCell, SCell, on/off synch raster).</w:t>
            </w:r>
          </w:p>
          <w:p w14:paraId="12E607F4" w14:textId="77777777" w:rsidR="00A66F83" w:rsidRDefault="00973417">
            <w:pPr>
              <w:rPr>
                <w:szCs w:val="20"/>
                <w:lang w:eastAsia="ja-JP"/>
              </w:rPr>
            </w:pPr>
            <w:r>
              <w:rPr>
                <w:szCs w:val="20"/>
                <w:lang w:eastAsia="ja-JP"/>
              </w:rPr>
              <w:t>Quectel - R1-2505769</w:t>
            </w:r>
          </w:p>
          <w:p w14:paraId="1DCBD99C" w14:textId="77777777" w:rsidR="00A66F83" w:rsidRDefault="00973417" w:rsidP="00973417">
            <w:pPr>
              <w:numPr>
                <w:ilvl w:val="0"/>
                <w:numId w:val="37"/>
              </w:numPr>
              <w:rPr>
                <w:szCs w:val="20"/>
                <w:lang w:eastAsia="ja-JP"/>
              </w:rPr>
            </w:pPr>
            <w:r>
              <w:rPr>
                <w:b/>
                <w:szCs w:val="20"/>
                <w:lang w:eastAsia="ja-JP"/>
              </w:rPr>
              <w:t>Proposal 1</w:t>
            </w:r>
            <w:r>
              <w:rPr>
                <w:szCs w:val="20"/>
                <w:lang w:eastAsia="ja-JP"/>
              </w:rPr>
              <w:t>: The OD-SSB/OD-SIB1 structure simplifying SSB/SIB1 needs discussion in 6G.</w:t>
            </w:r>
          </w:p>
          <w:p w14:paraId="3067F177" w14:textId="77777777" w:rsidR="00A66F83" w:rsidRDefault="00973417">
            <w:pPr>
              <w:rPr>
                <w:szCs w:val="20"/>
                <w:lang w:eastAsia="ja-JP"/>
              </w:rPr>
            </w:pPr>
            <w:r>
              <w:rPr>
                <w:szCs w:val="20"/>
                <w:lang w:eastAsia="ja-JP"/>
              </w:rPr>
              <w:t>Panasonic - R1-2505789</w:t>
            </w:r>
          </w:p>
          <w:p w14:paraId="1EA73A20" w14:textId="77777777" w:rsidR="00A66F83" w:rsidRDefault="00973417" w:rsidP="00973417">
            <w:pPr>
              <w:numPr>
                <w:ilvl w:val="0"/>
                <w:numId w:val="38"/>
              </w:numPr>
              <w:rPr>
                <w:szCs w:val="20"/>
                <w:lang w:eastAsia="ja-JP"/>
              </w:rPr>
            </w:pPr>
            <w:r>
              <w:rPr>
                <w:b/>
                <w:szCs w:val="20"/>
                <w:lang w:eastAsia="ja-JP"/>
              </w:rPr>
              <w:t>Proposal 1</w:t>
            </w:r>
            <w:r>
              <w:rPr>
                <w:szCs w:val="20"/>
                <w:lang w:eastAsia="ja-JP"/>
              </w:rPr>
              <w:t>: To study synchronization signal design with options to be on-demand and adaptive in proper use cases.</w:t>
            </w:r>
          </w:p>
          <w:p w14:paraId="106D9394" w14:textId="77777777" w:rsidR="00A66F83" w:rsidRDefault="00973417">
            <w:pPr>
              <w:rPr>
                <w:szCs w:val="20"/>
                <w:lang w:eastAsia="ja-JP"/>
              </w:rPr>
            </w:pPr>
            <w:r>
              <w:rPr>
                <w:szCs w:val="20"/>
                <w:lang w:eastAsia="ja-JP"/>
              </w:rPr>
              <w:t>Fraunhofer IIS, Fraunhofer HHI - R1-2505834</w:t>
            </w:r>
          </w:p>
          <w:p w14:paraId="56C33FD9" w14:textId="77777777" w:rsidR="00A66F83" w:rsidRDefault="00973417" w:rsidP="00973417">
            <w:pPr>
              <w:numPr>
                <w:ilvl w:val="0"/>
                <w:numId w:val="39"/>
              </w:numPr>
              <w:rPr>
                <w:szCs w:val="20"/>
                <w:lang w:eastAsia="ja-JP"/>
              </w:rPr>
            </w:pPr>
            <w:r>
              <w:rPr>
                <w:b/>
                <w:szCs w:val="20"/>
                <w:lang w:eastAsia="ja-JP"/>
              </w:rPr>
              <w:lastRenderedPageBreak/>
              <w:t>Proposal 5</w:t>
            </w:r>
            <w:r>
              <w:rPr>
                <w:szCs w:val="20"/>
                <w:lang w:eastAsia="ja-JP"/>
              </w:rPr>
              <w:t>: The 6GR study should investigate the possibility of increasing common signal periodicity and enable on demand common signals.</w:t>
            </w:r>
          </w:p>
          <w:p w14:paraId="1B7552AF" w14:textId="77777777" w:rsidR="00A66F83" w:rsidRDefault="00973417" w:rsidP="00973417">
            <w:pPr>
              <w:numPr>
                <w:ilvl w:val="0"/>
                <w:numId w:val="39"/>
              </w:numPr>
              <w:rPr>
                <w:szCs w:val="20"/>
                <w:lang w:eastAsia="ja-JP"/>
              </w:rPr>
            </w:pPr>
            <w:r>
              <w:rPr>
                <w:b/>
                <w:szCs w:val="20"/>
                <w:lang w:eastAsia="ja-JP"/>
              </w:rPr>
              <w:t>Proposal 8</w:t>
            </w:r>
            <w:r>
              <w:rPr>
                <w:szCs w:val="20"/>
                <w:lang w:eastAsia="ja-JP"/>
              </w:rPr>
              <w:t>: The 6GR study should investigate the possibility of limiting the search area for synchronization signals so the UE does not have to search for the entire frequency grid.</w:t>
            </w:r>
          </w:p>
          <w:p w14:paraId="7EF1B7CC" w14:textId="77777777" w:rsidR="00A66F83" w:rsidRDefault="00973417">
            <w:pPr>
              <w:rPr>
                <w:szCs w:val="20"/>
                <w:lang w:eastAsia="ja-JP"/>
              </w:rPr>
            </w:pPr>
            <w:r>
              <w:rPr>
                <w:szCs w:val="20"/>
                <w:lang w:eastAsia="ja-JP"/>
              </w:rPr>
              <w:t>LG Electronics - R1-2505858</w:t>
            </w:r>
          </w:p>
          <w:p w14:paraId="1A24FE1B" w14:textId="77777777" w:rsidR="00A66F83" w:rsidRDefault="00973417" w:rsidP="00973417">
            <w:pPr>
              <w:numPr>
                <w:ilvl w:val="0"/>
                <w:numId w:val="40"/>
              </w:numPr>
              <w:rPr>
                <w:szCs w:val="20"/>
                <w:lang w:eastAsia="ja-JP"/>
              </w:rPr>
            </w:pPr>
            <w:r>
              <w:rPr>
                <w:b/>
                <w:szCs w:val="20"/>
                <w:lang w:eastAsia="ja-JP"/>
              </w:rPr>
              <w:t>Proposal 1</w:t>
            </w:r>
            <w:r>
              <w:rPr>
                <w:szCs w:val="20"/>
                <w:lang w:eastAsia="ja-JP"/>
              </w:rPr>
              <w:t>: Study the default periodicity of synchronization signal (SS) larger than 20 msec.</w:t>
            </w:r>
          </w:p>
          <w:p w14:paraId="183501FE" w14:textId="77777777" w:rsidR="00A66F83" w:rsidRDefault="00973417" w:rsidP="00973417">
            <w:pPr>
              <w:numPr>
                <w:ilvl w:val="0"/>
                <w:numId w:val="40"/>
              </w:numPr>
              <w:rPr>
                <w:szCs w:val="20"/>
                <w:lang w:eastAsia="ja-JP"/>
              </w:rPr>
            </w:pPr>
            <w:r>
              <w:rPr>
                <w:b/>
                <w:szCs w:val="20"/>
                <w:lang w:eastAsia="ja-JP"/>
              </w:rPr>
              <w:t>Proposal 2</w:t>
            </w:r>
            <w:r>
              <w:rPr>
                <w:szCs w:val="20"/>
                <w:lang w:eastAsia="ja-JP"/>
              </w:rPr>
              <w:t>: Study on-demand SS and/or PBCH procedure and how to utilize SS/PBCH with adaptation for measurement.</w:t>
            </w:r>
          </w:p>
          <w:p w14:paraId="449A18E2" w14:textId="77777777" w:rsidR="00A66F83" w:rsidRDefault="00973417">
            <w:pPr>
              <w:rPr>
                <w:szCs w:val="20"/>
                <w:lang w:eastAsia="ja-JP"/>
              </w:rPr>
            </w:pPr>
            <w:r>
              <w:rPr>
                <w:szCs w:val="20"/>
                <w:lang w:eastAsia="ja-JP"/>
              </w:rPr>
              <w:t>Apple - R1-2505917</w:t>
            </w:r>
          </w:p>
          <w:p w14:paraId="66B96500" w14:textId="77777777" w:rsidR="00A66F83" w:rsidRDefault="00973417" w:rsidP="00973417">
            <w:pPr>
              <w:numPr>
                <w:ilvl w:val="0"/>
                <w:numId w:val="4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7164951A" w14:textId="77777777" w:rsidR="00A66F83" w:rsidRDefault="00973417" w:rsidP="00973417">
            <w:pPr>
              <w:numPr>
                <w:ilvl w:val="1"/>
                <w:numId w:val="41"/>
              </w:numPr>
              <w:rPr>
                <w:szCs w:val="20"/>
                <w:lang w:eastAsia="ja-JP"/>
              </w:rPr>
            </w:pPr>
            <w:r>
              <w:rPr>
                <w:szCs w:val="20"/>
                <w:lang w:eastAsia="ja-JP"/>
              </w:rPr>
              <w:t>For SSB, study to introduce two types of SSBs, one is an always-on signal and designed for RRC_IDLE UEs and the other is on-demand SSB for RRC_CONNECTED UEs.</w:t>
            </w:r>
          </w:p>
          <w:p w14:paraId="3AB8FA0F" w14:textId="77777777" w:rsidR="00A66F83" w:rsidRDefault="00973417">
            <w:pPr>
              <w:rPr>
                <w:szCs w:val="20"/>
                <w:lang w:eastAsia="ja-JP"/>
              </w:rPr>
            </w:pPr>
            <w:r>
              <w:rPr>
                <w:szCs w:val="20"/>
                <w:lang w:eastAsia="ja-JP"/>
              </w:rPr>
              <w:t>Fujitsu - R1-2505972</w:t>
            </w:r>
          </w:p>
          <w:p w14:paraId="655DF5C7" w14:textId="77777777" w:rsidR="00A66F83" w:rsidRDefault="00973417" w:rsidP="00973417">
            <w:pPr>
              <w:numPr>
                <w:ilvl w:val="0"/>
                <w:numId w:val="4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60AAB573" w14:textId="77777777" w:rsidR="00A66F83" w:rsidRDefault="00973417" w:rsidP="00973417">
            <w:pPr>
              <w:numPr>
                <w:ilvl w:val="1"/>
                <w:numId w:val="42"/>
              </w:numPr>
              <w:rPr>
                <w:szCs w:val="20"/>
                <w:lang w:eastAsia="ja-JP"/>
              </w:rPr>
            </w:pPr>
            <w:r>
              <w:rPr>
                <w:szCs w:val="20"/>
                <w:lang w:eastAsia="ja-JP"/>
              </w:rPr>
              <w:t>The above aspects can be included in the initial access related discussions.</w:t>
            </w:r>
          </w:p>
          <w:p w14:paraId="0FFFD4AC" w14:textId="77777777" w:rsidR="00A66F83" w:rsidRDefault="00973417">
            <w:pPr>
              <w:rPr>
                <w:szCs w:val="20"/>
                <w:lang w:eastAsia="ja-JP"/>
              </w:rPr>
            </w:pPr>
            <w:r>
              <w:rPr>
                <w:szCs w:val="20"/>
                <w:lang w:eastAsia="ja-JP"/>
              </w:rPr>
              <w:t>CAICT - R1-2506005</w:t>
            </w:r>
          </w:p>
          <w:p w14:paraId="648E806E" w14:textId="77777777" w:rsidR="00A66F83" w:rsidRDefault="00973417" w:rsidP="00973417">
            <w:pPr>
              <w:numPr>
                <w:ilvl w:val="0"/>
                <w:numId w:val="43"/>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E1F3C5" w14:textId="77777777" w:rsidR="00A66F83" w:rsidRDefault="00973417">
            <w:pPr>
              <w:rPr>
                <w:szCs w:val="20"/>
                <w:lang w:eastAsia="ja-JP"/>
              </w:rPr>
            </w:pPr>
            <w:r>
              <w:rPr>
                <w:szCs w:val="20"/>
                <w:lang w:eastAsia="ja-JP"/>
              </w:rPr>
              <w:t>Sharp - R1-2506014</w:t>
            </w:r>
          </w:p>
          <w:p w14:paraId="7C51B769" w14:textId="77777777" w:rsidR="00A66F83" w:rsidRDefault="00973417" w:rsidP="00973417">
            <w:pPr>
              <w:numPr>
                <w:ilvl w:val="0"/>
                <w:numId w:val="44"/>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65F63818" w14:textId="77777777" w:rsidR="00A66F83" w:rsidRDefault="00973417">
            <w:pPr>
              <w:rPr>
                <w:szCs w:val="20"/>
                <w:lang w:eastAsia="ja-JP"/>
              </w:rPr>
            </w:pPr>
            <w:r>
              <w:rPr>
                <w:szCs w:val="20"/>
                <w:lang w:eastAsia="ja-JP"/>
              </w:rPr>
              <w:t>CMCC - R1-2506101</w:t>
            </w:r>
          </w:p>
          <w:p w14:paraId="31D2E1C9" w14:textId="77777777" w:rsidR="00A66F83" w:rsidRDefault="00973417" w:rsidP="00973417">
            <w:pPr>
              <w:numPr>
                <w:ilvl w:val="0"/>
                <w:numId w:val="45"/>
              </w:numPr>
              <w:rPr>
                <w:szCs w:val="20"/>
                <w:lang w:eastAsia="ja-JP"/>
              </w:rPr>
            </w:pPr>
            <w:r>
              <w:rPr>
                <w:b/>
                <w:szCs w:val="20"/>
                <w:lang w:eastAsia="ja-JP"/>
              </w:rPr>
              <w:t>Proposal 2</w:t>
            </w:r>
            <w:r>
              <w:rPr>
                <w:szCs w:val="20"/>
                <w:lang w:eastAsia="ja-JP"/>
              </w:rPr>
              <w:t xml:space="preserve">: RAN1 to further consider and study the following case for single carrier scenario in 6GR: </w:t>
            </w:r>
          </w:p>
          <w:p w14:paraId="022CB989" w14:textId="77777777" w:rsidR="00A66F83" w:rsidRDefault="00973417" w:rsidP="00973417">
            <w:pPr>
              <w:numPr>
                <w:ilvl w:val="1"/>
                <w:numId w:val="45"/>
              </w:numPr>
              <w:rPr>
                <w:szCs w:val="20"/>
                <w:lang w:eastAsia="ja-JP"/>
              </w:rPr>
            </w:pPr>
            <w:r>
              <w:rPr>
                <w:szCs w:val="20"/>
                <w:lang w:eastAsia="ja-JP"/>
              </w:rPr>
              <w:t xml:space="preserve">Case 1: no “6G SSB” transmitted on a carrier by default, and UE triggers “6G SSB” transmission (and other common channels/signals if needed) by demand: </w:t>
            </w:r>
          </w:p>
          <w:p w14:paraId="08D66443" w14:textId="77777777" w:rsidR="00A66F83" w:rsidRDefault="00973417" w:rsidP="00973417">
            <w:pPr>
              <w:numPr>
                <w:ilvl w:val="2"/>
                <w:numId w:val="45"/>
              </w:numPr>
              <w:rPr>
                <w:szCs w:val="20"/>
                <w:lang w:eastAsia="ja-JP"/>
              </w:rPr>
            </w:pPr>
            <w:r>
              <w:rPr>
                <w:szCs w:val="20"/>
                <w:lang w:eastAsia="ja-JP"/>
              </w:rPr>
              <w:t>UE can pre-receives or pre-configures the uplink wake-up signal (UL-WUS) configuration, and transmits UL-WUS on the carrier with the assist of pre-stored information or other information (e.g. GNSS).</w:t>
            </w:r>
          </w:p>
          <w:p w14:paraId="23D10741" w14:textId="77777777" w:rsidR="00A66F83" w:rsidRDefault="00973417" w:rsidP="00973417">
            <w:pPr>
              <w:numPr>
                <w:ilvl w:val="2"/>
                <w:numId w:val="45"/>
              </w:numPr>
              <w:rPr>
                <w:szCs w:val="20"/>
                <w:lang w:eastAsia="ja-JP"/>
              </w:rPr>
            </w:pPr>
            <w:r>
              <w:rPr>
                <w:szCs w:val="20"/>
                <w:lang w:eastAsia="ja-JP"/>
              </w:rPr>
              <w:t>6G BS can turn off TX part while enabling RX part for UL-WUS reception (e.g. sliding window detection).</w:t>
            </w:r>
          </w:p>
          <w:p w14:paraId="251019D4" w14:textId="77777777" w:rsidR="00A66F83" w:rsidRDefault="00973417" w:rsidP="00973417">
            <w:pPr>
              <w:numPr>
                <w:ilvl w:val="1"/>
                <w:numId w:val="45"/>
              </w:numPr>
              <w:rPr>
                <w:szCs w:val="20"/>
                <w:lang w:eastAsia="ja-JP"/>
              </w:rPr>
            </w:pPr>
            <w:r>
              <w:rPr>
                <w:szCs w:val="20"/>
                <w:lang w:eastAsia="ja-JP"/>
              </w:rPr>
              <w:lastRenderedPageBreak/>
              <w:t xml:space="preserve">Case 2: always-on “6G SSB” transmitted on a carrier with large periodicity by default (e.g. 160ms), and UE on-demand triggers short period SS transmission (and other common channels/signals if needed): </w:t>
            </w:r>
          </w:p>
          <w:p w14:paraId="75BBA0B5" w14:textId="77777777" w:rsidR="00A66F83" w:rsidRDefault="00973417" w:rsidP="00973417">
            <w:pPr>
              <w:numPr>
                <w:ilvl w:val="2"/>
                <w:numId w:val="45"/>
              </w:numPr>
              <w:rPr>
                <w:szCs w:val="20"/>
                <w:lang w:eastAsia="ja-JP"/>
              </w:rPr>
            </w:pPr>
            <w:r>
              <w:rPr>
                <w:szCs w:val="20"/>
                <w:lang w:eastAsia="ja-JP"/>
              </w:rPr>
              <w:t>The always-on “6G SSB” is used for cell detection, basic sync and provide necessary info (e.g. UL-WUS configuration), while the on-demand short period SS can be used for finer sync or fast measurement.</w:t>
            </w:r>
          </w:p>
          <w:p w14:paraId="3A113B46" w14:textId="77777777" w:rsidR="00A66F83" w:rsidRDefault="00973417" w:rsidP="00973417">
            <w:pPr>
              <w:numPr>
                <w:ilvl w:val="0"/>
                <w:numId w:val="45"/>
              </w:numPr>
              <w:rPr>
                <w:szCs w:val="20"/>
                <w:lang w:eastAsia="ja-JP"/>
              </w:rPr>
            </w:pPr>
            <w:r>
              <w:rPr>
                <w:b/>
                <w:szCs w:val="20"/>
                <w:lang w:eastAsia="ja-JP"/>
              </w:rPr>
              <w:t>Proposal 3</w:t>
            </w:r>
            <w:r>
              <w:rPr>
                <w:szCs w:val="20"/>
                <w:lang w:eastAsia="ja-JP"/>
              </w:rPr>
              <w:t xml:space="preserve">: RAN1 to further consider and study the following case for multi-carrier scenario in 6GR: </w:t>
            </w:r>
          </w:p>
          <w:p w14:paraId="421BC3DF" w14:textId="77777777" w:rsidR="00A66F83" w:rsidRDefault="00973417" w:rsidP="00973417">
            <w:pPr>
              <w:numPr>
                <w:ilvl w:val="1"/>
                <w:numId w:val="45"/>
              </w:numPr>
              <w:rPr>
                <w:szCs w:val="20"/>
                <w:lang w:eastAsia="ja-JP"/>
              </w:rPr>
            </w:pPr>
            <w:r>
              <w:rPr>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3E361AE1" w14:textId="77777777" w:rsidR="00A66F83" w:rsidRDefault="00973417" w:rsidP="00973417">
            <w:pPr>
              <w:numPr>
                <w:ilvl w:val="1"/>
                <w:numId w:val="45"/>
              </w:numPr>
              <w:rPr>
                <w:szCs w:val="20"/>
                <w:lang w:eastAsia="ja-JP"/>
              </w:rPr>
            </w:pPr>
            <w:r>
              <w:rPr>
                <w:szCs w:val="20"/>
                <w:lang w:eastAsia="ja-JP"/>
              </w:rPr>
              <w:t>NES carrier can be activated per NW guidance or UE demand and UE can initiate access on NES carrier, so as to achieve better UE experience or load balancing for network.</w:t>
            </w:r>
          </w:p>
          <w:p w14:paraId="3CB1ED8D" w14:textId="77777777" w:rsidR="00A66F83" w:rsidRDefault="00973417">
            <w:pPr>
              <w:rPr>
                <w:szCs w:val="20"/>
                <w:lang w:eastAsia="ja-JP"/>
              </w:rPr>
            </w:pPr>
            <w:r>
              <w:rPr>
                <w:szCs w:val="20"/>
                <w:lang w:eastAsia="ja-JP"/>
              </w:rPr>
              <w:t>ETRI - R1-2506069</w:t>
            </w:r>
          </w:p>
          <w:p w14:paraId="10F2FC76" w14:textId="77777777" w:rsidR="00A66F83" w:rsidRDefault="00973417" w:rsidP="00973417">
            <w:pPr>
              <w:numPr>
                <w:ilvl w:val="0"/>
                <w:numId w:val="46"/>
              </w:numPr>
              <w:rPr>
                <w:szCs w:val="20"/>
                <w:lang w:eastAsia="ja-JP"/>
              </w:rPr>
            </w:pPr>
            <w:r>
              <w:rPr>
                <w:b/>
                <w:szCs w:val="20"/>
                <w:lang w:eastAsia="ja-JP"/>
              </w:rPr>
              <w:t>Proposal 9</w:t>
            </w:r>
            <w:r>
              <w:rPr>
                <w:szCs w:val="20"/>
                <w:lang w:eastAsia="ja-JP"/>
              </w:rPr>
              <w:t>: Study the definition of a default SSB periodicity substantially longer than 20 ms (e.g., 160 ms).</w:t>
            </w:r>
          </w:p>
          <w:p w14:paraId="54CC0439" w14:textId="77777777" w:rsidR="00A66F83" w:rsidRDefault="00973417" w:rsidP="00973417">
            <w:pPr>
              <w:numPr>
                <w:ilvl w:val="0"/>
                <w:numId w:val="46"/>
              </w:numPr>
              <w:rPr>
                <w:szCs w:val="20"/>
                <w:lang w:eastAsia="ja-JP"/>
              </w:rPr>
            </w:pPr>
            <w:r>
              <w:rPr>
                <w:b/>
                <w:szCs w:val="20"/>
                <w:lang w:eastAsia="ja-JP"/>
              </w:rPr>
              <w:t>Proposal 10</w:t>
            </w:r>
            <w:r>
              <w:rPr>
                <w:szCs w:val="20"/>
                <w:lang w:eastAsia="ja-JP"/>
              </w:rPr>
              <w:t>: Study increasing the SSB resource size to enable one-shot SSB detection.</w:t>
            </w:r>
          </w:p>
          <w:p w14:paraId="31CAD1E1" w14:textId="77777777" w:rsidR="00A66F83" w:rsidRDefault="00973417" w:rsidP="00973417">
            <w:pPr>
              <w:numPr>
                <w:ilvl w:val="0"/>
                <w:numId w:val="46"/>
              </w:numPr>
              <w:rPr>
                <w:szCs w:val="20"/>
                <w:lang w:eastAsia="ja-JP"/>
              </w:rPr>
            </w:pPr>
            <w:r>
              <w:rPr>
                <w:b/>
                <w:szCs w:val="20"/>
                <w:lang w:eastAsia="ja-JP"/>
              </w:rPr>
              <w:t>Proposal 12</w:t>
            </w:r>
            <w:r>
              <w:rPr>
                <w:szCs w:val="20"/>
                <w:lang w:eastAsia="ja-JP"/>
              </w:rPr>
              <w:t>: Study the use of on-demand SSB for several use cases.</w:t>
            </w:r>
          </w:p>
          <w:p w14:paraId="4CE2700A" w14:textId="77777777" w:rsidR="00A66F83" w:rsidRDefault="00973417">
            <w:pPr>
              <w:rPr>
                <w:szCs w:val="20"/>
                <w:lang w:eastAsia="ja-JP"/>
              </w:rPr>
            </w:pPr>
            <w:r>
              <w:rPr>
                <w:szCs w:val="20"/>
                <w:lang w:eastAsia="ja-JP"/>
              </w:rPr>
              <w:t>InterDigital - R1-2506146</w:t>
            </w:r>
          </w:p>
          <w:p w14:paraId="25F11E87" w14:textId="77777777" w:rsidR="00A66F83" w:rsidRDefault="00973417" w:rsidP="00973417">
            <w:pPr>
              <w:numPr>
                <w:ilvl w:val="0"/>
                <w:numId w:val="47"/>
              </w:numPr>
              <w:rPr>
                <w:szCs w:val="20"/>
                <w:lang w:eastAsia="ja-JP"/>
              </w:rPr>
            </w:pPr>
            <w:r>
              <w:rPr>
                <w:b/>
                <w:szCs w:val="20"/>
                <w:lang w:eastAsia="ja-JP"/>
              </w:rPr>
              <w:t>Proposal 5</w:t>
            </w:r>
            <w:r>
              <w:rPr>
                <w:szCs w:val="20"/>
                <w:lang w:eastAsia="ja-JP"/>
              </w:rPr>
              <w:t>: Minimize the need to configure always-on signals (e.g., only present with long periodicities of at least 160 ms). Support configurations that do not require provisioning of always-on signals on all carriers.</w:t>
            </w:r>
          </w:p>
          <w:p w14:paraId="2E2CF44A" w14:textId="77777777" w:rsidR="00A66F83" w:rsidRDefault="00973417" w:rsidP="00973417">
            <w:pPr>
              <w:numPr>
                <w:ilvl w:val="0"/>
                <w:numId w:val="47"/>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0DA48D28" w14:textId="77777777" w:rsidR="00A66F83" w:rsidRDefault="00973417">
            <w:pPr>
              <w:rPr>
                <w:szCs w:val="20"/>
                <w:lang w:eastAsia="ja-JP"/>
              </w:rPr>
            </w:pPr>
            <w:r>
              <w:rPr>
                <w:szCs w:val="20"/>
                <w:lang w:eastAsia="ja-JP"/>
              </w:rPr>
              <w:t>SK Telecom - R1-2506152</w:t>
            </w:r>
          </w:p>
          <w:p w14:paraId="7CC7FBF0" w14:textId="77777777" w:rsidR="00A66F83" w:rsidRDefault="00973417" w:rsidP="00973417">
            <w:pPr>
              <w:numPr>
                <w:ilvl w:val="0"/>
                <w:numId w:val="48"/>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F19202C" w14:textId="77777777" w:rsidR="00A66F83" w:rsidRDefault="00973417" w:rsidP="00973417">
            <w:pPr>
              <w:numPr>
                <w:ilvl w:val="1"/>
                <w:numId w:val="48"/>
              </w:numPr>
              <w:rPr>
                <w:szCs w:val="20"/>
                <w:lang w:eastAsia="ja-JP"/>
              </w:rPr>
            </w:pPr>
            <w:r>
              <w:rPr>
                <w:szCs w:val="20"/>
                <w:lang w:eastAsia="ja-JP"/>
              </w:rPr>
              <w:t>SSB/SIB1 transmission (longer periodicity, on-demand)</w:t>
            </w:r>
          </w:p>
          <w:p w14:paraId="21F406BC" w14:textId="77777777" w:rsidR="00A66F83" w:rsidRDefault="00973417">
            <w:pPr>
              <w:rPr>
                <w:szCs w:val="20"/>
                <w:lang w:eastAsia="ja-JP"/>
              </w:rPr>
            </w:pPr>
            <w:r>
              <w:rPr>
                <w:szCs w:val="20"/>
                <w:lang w:eastAsia="ja-JP"/>
              </w:rPr>
              <w:t>Qualcomm - R1-2506222</w:t>
            </w:r>
          </w:p>
          <w:p w14:paraId="29B33077" w14:textId="77777777" w:rsidR="00A66F83" w:rsidRDefault="00973417" w:rsidP="00973417">
            <w:pPr>
              <w:numPr>
                <w:ilvl w:val="0"/>
                <w:numId w:val="49"/>
              </w:numPr>
              <w:rPr>
                <w:szCs w:val="20"/>
                <w:lang w:eastAsia="ja-JP"/>
              </w:rPr>
            </w:pPr>
            <w:r>
              <w:rPr>
                <w:b/>
                <w:szCs w:val="20"/>
                <w:lang w:eastAsia="ja-JP"/>
              </w:rPr>
              <w:t>Proposal 16</w:t>
            </w:r>
            <w:r>
              <w:rPr>
                <w:szCs w:val="20"/>
                <w:lang w:eastAsia="ja-JP"/>
              </w:rPr>
              <w:t>: Sync signal design should consider both NW energy saving, UE complexity and user experience.</w:t>
            </w:r>
          </w:p>
          <w:p w14:paraId="5A571AB9" w14:textId="77777777" w:rsidR="00A66F83" w:rsidRDefault="00973417">
            <w:pPr>
              <w:rPr>
                <w:szCs w:val="20"/>
                <w:lang w:eastAsia="ja-JP"/>
              </w:rPr>
            </w:pPr>
            <w:r>
              <w:rPr>
                <w:szCs w:val="20"/>
                <w:lang w:eastAsia="ja-JP"/>
              </w:rPr>
              <w:t>AT&amp;T - R1-2506237</w:t>
            </w:r>
          </w:p>
          <w:p w14:paraId="5AA90EB6" w14:textId="77777777" w:rsidR="00A66F83" w:rsidRDefault="00973417" w:rsidP="00973417">
            <w:pPr>
              <w:numPr>
                <w:ilvl w:val="0"/>
                <w:numId w:val="50"/>
              </w:numPr>
              <w:rPr>
                <w:szCs w:val="20"/>
                <w:lang w:eastAsia="ja-JP"/>
              </w:rPr>
            </w:pPr>
            <w:r>
              <w:rPr>
                <w:b/>
                <w:szCs w:val="20"/>
                <w:lang w:eastAsia="ja-JP"/>
              </w:rPr>
              <w:t>Proposal 16</w:t>
            </w:r>
            <w:r>
              <w:rPr>
                <w:szCs w:val="20"/>
                <w:lang w:eastAsia="ja-JP"/>
              </w:rPr>
              <w:t>: Derive an updated 6GR initial access procedure with SSB periodicity extended beyond 20ms, followed by evaluation of the performance and the underlying energy savings.</w:t>
            </w:r>
          </w:p>
          <w:p w14:paraId="22A63E5A" w14:textId="77777777" w:rsidR="00A66F83" w:rsidRDefault="00973417" w:rsidP="00973417">
            <w:pPr>
              <w:numPr>
                <w:ilvl w:val="0"/>
                <w:numId w:val="50"/>
              </w:numPr>
              <w:rPr>
                <w:szCs w:val="20"/>
                <w:lang w:eastAsia="ja-JP"/>
              </w:rPr>
            </w:pPr>
            <w:r>
              <w:rPr>
                <w:b/>
                <w:szCs w:val="20"/>
                <w:lang w:eastAsia="ja-JP"/>
              </w:rPr>
              <w:t>Proposal 17</w:t>
            </w:r>
            <w:r>
              <w:rPr>
                <w:szCs w:val="20"/>
                <w:lang w:eastAsia="ja-JP"/>
              </w:rPr>
              <w:t>: Study the pros and cons of the UE monitoring relatively fewer frequency raster points during the prospective 6GR initial access procedure.</w:t>
            </w:r>
          </w:p>
          <w:p w14:paraId="5EB2BB31" w14:textId="77777777" w:rsidR="00A66F83" w:rsidRDefault="00973417">
            <w:pPr>
              <w:rPr>
                <w:szCs w:val="20"/>
                <w:lang w:eastAsia="ja-JP"/>
              </w:rPr>
            </w:pPr>
            <w:r>
              <w:rPr>
                <w:szCs w:val="20"/>
                <w:lang w:eastAsia="ja-JP"/>
              </w:rPr>
              <w:t>NTT DOCOMO - R1-2506310</w:t>
            </w:r>
          </w:p>
          <w:p w14:paraId="09C41EFF" w14:textId="77777777" w:rsidR="00A66F83" w:rsidRDefault="00973417" w:rsidP="00973417">
            <w:pPr>
              <w:numPr>
                <w:ilvl w:val="0"/>
                <w:numId w:val="51"/>
              </w:numPr>
              <w:rPr>
                <w:szCs w:val="20"/>
                <w:lang w:eastAsia="ja-JP"/>
              </w:rPr>
            </w:pPr>
            <w:r>
              <w:rPr>
                <w:b/>
                <w:szCs w:val="20"/>
                <w:lang w:eastAsia="ja-JP"/>
              </w:rPr>
              <w:lastRenderedPageBreak/>
              <w:t>Proposal 4</w:t>
            </w:r>
            <w:r>
              <w:rPr>
                <w:szCs w:val="20"/>
                <w:lang w:eastAsia="ja-JP"/>
              </w:rPr>
              <w:t xml:space="preserve">: Study the following directions to achieve better energy efficiency than NR for initial access procedure: </w:t>
            </w:r>
          </w:p>
          <w:p w14:paraId="43E5C818" w14:textId="77777777" w:rsidR="00A66F83" w:rsidRDefault="00973417" w:rsidP="00973417">
            <w:pPr>
              <w:numPr>
                <w:ilvl w:val="1"/>
                <w:numId w:val="51"/>
              </w:numPr>
              <w:rPr>
                <w:szCs w:val="20"/>
                <w:lang w:eastAsia="ja-JP"/>
              </w:rPr>
            </w:pPr>
            <w:r>
              <w:rPr>
                <w:szCs w:val="20"/>
                <w:lang w:eastAsia="ja-JP"/>
              </w:rPr>
              <w:t>Study placing sync-raster on specific band</w:t>
            </w:r>
          </w:p>
          <w:p w14:paraId="613A280B" w14:textId="77777777" w:rsidR="00A66F83" w:rsidRDefault="00973417" w:rsidP="00973417">
            <w:pPr>
              <w:numPr>
                <w:ilvl w:val="1"/>
                <w:numId w:val="51"/>
              </w:numPr>
              <w:rPr>
                <w:szCs w:val="20"/>
                <w:lang w:eastAsia="ja-JP"/>
              </w:rPr>
            </w:pPr>
            <w:r>
              <w:rPr>
                <w:szCs w:val="20"/>
                <w:lang w:eastAsia="ja-JP"/>
              </w:rPr>
              <w:t>Study longer periodicity from NR such as 40 ms, 80 ms</w:t>
            </w:r>
          </w:p>
          <w:p w14:paraId="0F1F1A59" w14:textId="77777777" w:rsidR="00A66F83" w:rsidRDefault="00973417" w:rsidP="00973417">
            <w:pPr>
              <w:numPr>
                <w:ilvl w:val="1"/>
                <w:numId w:val="51"/>
              </w:numPr>
              <w:rPr>
                <w:szCs w:val="20"/>
                <w:lang w:eastAsia="ja-JP"/>
              </w:rPr>
            </w:pPr>
            <w:r>
              <w:rPr>
                <w:szCs w:val="20"/>
                <w:lang w:eastAsia="ja-JP"/>
              </w:rPr>
              <w:t>To achieve the above, study reducing the number of defined sync raster, thereby mitigating delays and UE burden through initial cell search.</w:t>
            </w:r>
          </w:p>
          <w:p w14:paraId="37426E79" w14:textId="77777777" w:rsidR="00A66F83" w:rsidRDefault="00973417" w:rsidP="00973417">
            <w:pPr>
              <w:numPr>
                <w:ilvl w:val="1"/>
                <w:numId w:val="51"/>
              </w:numPr>
              <w:rPr>
                <w:szCs w:val="20"/>
                <w:lang w:eastAsia="ja-JP"/>
              </w:rPr>
            </w:pPr>
            <w:r>
              <w:rPr>
                <w:szCs w:val="20"/>
                <w:lang w:eastAsia="ja-JP"/>
              </w:rPr>
              <w:t>Coarser sync raster locations</w:t>
            </w:r>
          </w:p>
          <w:p w14:paraId="0A94DCE5" w14:textId="77777777" w:rsidR="00A66F83" w:rsidRDefault="00973417" w:rsidP="00973417">
            <w:pPr>
              <w:numPr>
                <w:ilvl w:val="1"/>
                <w:numId w:val="51"/>
              </w:numPr>
              <w:rPr>
                <w:szCs w:val="20"/>
                <w:lang w:eastAsia="ja-JP"/>
              </w:rPr>
            </w:pPr>
            <w:r>
              <w:rPr>
                <w:szCs w:val="20"/>
                <w:lang w:eastAsia="ja-JP"/>
              </w:rPr>
              <w:t>Limiting bands with sync raster by the specification</w:t>
            </w:r>
          </w:p>
          <w:p w14:paraId="0BEAF4DE" w14:textId="77777777" w:rsidR="00A66F83" w:rsidRDefault="00973417" w:rsidP="00973417">
            <w:pPr>
              <w:numPr>
                <w:ilvl w:val="0"/>
                <w:numId w:val="51"/>
              </w:numPr>
              <w:rPr>
                <w:szCs w:val="20"/>
                <w:lang w:eastAsia="ja-JP"/>
              </w:rPr>
            </w:pPr>
            <w:r>
              <w:rPr>
                <w:b/>
                <w:szCs w:val="20"/>
                <w:lang w:eastAsia="ja-JP"/>
              </w:rPr>
              <w:t>Proposal 5</w:t>
            </w:r>
            <w:r>
              <w:rPr>
                <w:szCs w:val="20"/>
                <w:lang w:eastAsia="ja-JP"/>
              </w:rPr>
              <w:t xml:space="preserve">: Study a mechanism to provide OD-RS transmission dynamically with less signalling overhead on PCell. </w:t>
            </w:r>
          </w:p>
          <w:p w14:paraId="4FC09A8D" w14:textId="77777777" w:rsidR="00A66F83" w:rsidRDefault="00973417" w:rsidP="00973417">
            <w:pPr>
              <w:numPr>
                <w:ilvl w:val="1"/>
                <w:numId w:val="51"/>
              </w:numPr>
              <w:rPr>
                <w:szCs w:val="20"/>
                <w:lang w:eastAsia="ja-JP"/>
              </w:rPr>
            </w:pPr>
            <w:r>
              <w:rPr>
                <w:szCs w:val="20"/>
                <w:lang w:eastAsia="ja-JP"/>
              </w:rPr>
              <w:t>Consider at least NW triggering mechanism, and UE triggering including the necessity and its criteria.</w:t>
            </w:r>
          </w:p>
          <w:p w14:paraId="2AF5EC04" w14:textId="77777777" w:rsidR="00A66F83" w:rsidRDefault="00973417" w:rsidP="00973417">
            <w:pPr>
              <w:numPr>
                <w:ilvl w:val="1"/>
                <w:numId w:val="51"/>
              </w:numPr>
              <w:rPr>
                <w:szCs w:val="20"/>
                <w:lang w:eastAsia="ja-JP"/>
              </w:rPr>
            </w:pPr>
            <w:r>
              <w:rPr>
                <w:szCs w:val="20"/>
                <w:lang w:eastAsia="ja-JP"/>
              </w:rPr>
              <w:t>Study dense RS transmission within one periodicity and use of each RS as a measurement sample for RRM</w:t>
            </w:r>
          </w:p>
          <w:p w14:paraId="376C124C" w14:textId="77777777" w:rsidR="00A66F83" w:rsidRDefault="00973417" w:rsidP="00973417">
            <w:pPr>
              <w:numPr>
                <w:ilvl w:val="1"/>
                <w:numId w:val="51"/>
              </w:numPr>
              <w:rPr>
                <w:szCs w:val="20"/>
                <w:lang w:eastAsia="ja-JP"/>
              </w:rPr>
            </w:pPr>
            <w:r>
              <w:rPr>
                <w:szCs w:val="20"/>
                <w:lang w:eastAsia="ja-JP"/>
              </w:rPr>
              <w:t>Assumption: Static AO-SSB is transmitted with a long periodicity (e.g., ~160ms).</w:t>
            </w:r>
          </w:p>
          <w:p w14:paraId="4806B3F8" w14:textId="77777777" w:rsidR="00A66F83" w:rsidRDefault="00973417">
            <w:pPr>
              <w:rPr>
                <w:szCs w:val="20"/>
                <w:lang w:eastAsia="ja-JP"/>
              </w:rPr>
            </w:pPr>
            <w:r>
              <w:rPr>
                <w:szCs w:val="20"/>
                <w:lang w:eastAsia="ja-JP"/>
              </w:rPr>
              <w:t>WILUS Inc. - R1-2506324</w:t>
            </w:r>
          </w:p>
          <w:p w14:paraId="4432FA13" w14:textId="77777777" w:rsidR="00A66F83" w:rsidRDefault="00973417" w:rsidP="00973417">
            <w:pPr>
              <w:numPr>
                <w:ilvl w:val="0"/>
                <w:numId w:val="52"/>
              </w:numPr>
              <w:rPr>
                <w:szCs w:val="20"/>
                <w:lang w:eastAsia="ja-JP"/>
              </w:rPr>
            </w:pPr>
            <w:r>
              <w:rPr>
                <w:b/>
                <w:szCs w:val="20"/>
                <w:lang w:eastAsia="ja-JP"/>
              </w:rPr>
              <w:t>Proposal 2</w:t>
            </w:r>
            <w:r>
              <w:rPr>
                <w:szCs w:val="20"/>
                <w:lang w:eastAsia="ja-JP"/>
              </w:rPr>
              <w:t xml:space="preserve">: Study On-Demand SSB/SSB1 for 6GR </w:t>
            </w:r>
          </w:p>
          <w:p w14:paraId="72B08197" w14:textId="77777777" w:rsidR="00A66F83" w:rsidRDefault="00973417" w:rsidP="00973417">
            <w:pPr>
              <w:numPr>
                <w:ilvl w:val="1"/>
                <w:numId w:val="52"/>
              </w:numPr>
              <w:rPr>
                <w:szCs w:val="20"/>
                <w:lang w:eastAsia="ja-JP"/>
              </w:rPr>
            </w:pPr>
            <w:r>
              <w:rPr>
                <w:szCs w:val="20"/>
                <w:lang w:eastAsia="ja-JP"/>
              </w:rPr>
              <w:t>Enable on-demand SSB/SIB1 transmission for UEs in Idle, Inactive, or RRC_Connected modes to maximize energy savings and deep-sleep opportunities for gNBs.</w:t>
            </w:r>
          </w:p>
          <w:p w14:paraId="78688420" w14:textId="77777777" w:rsidR="00A66F83" w:rsidRDefault="00973417" w:rsidP="00973417">
            <w:pPr>
              <w:numPr>
                <w:ilvl w:val="0"/>
                <w:numId w:val="52"/>
              </w:numPr>
              <w:rPr>
                <w:szCs w:val="20"/>
                <w:lang w:eastAsia="ja-JP"/>
              </w:rPr>
            </w:pPr>
            <w:r>
              <w:rPr>
                <w:b/>
                <w:szCs w:val="20"/>
                <w:lang w:eastAsia="ja-JP"/>
              </w:rPr>
              <w:t>Proposal 3</w:t>
            </w:r>
            <w:r>
              <w:rPr>
                <w:szCs w:val="20"/>
                <w:lang w:eastAsia="ja-JP"/>
              </w:rPr>
              <w:t xml:space="preserve">: Study Extended SSB Periodicity for 6GR </w:t>
            </w:r>
          </w:p>
          <w:p w14:paraId="5CA1ACA5" w14:textId="77777777" w:rsidR="00A66F83" w:rsidRDefault="00973417" w:rsidP="00973417">
            <w:pPr>
              <w:numPr>
                <w:ilvl w:val="1"/>
                <w:numId w:val="52"/>
              </w:numPr>
              <w:rPr>
                <w:szCs w:val="20"/>
                <w:lang w:eastAsia="ja-JP"/>
              </w:rPr>
            </w:pPr>
            <w:r>
              <w:rPr>
                <w:szCs w:val="20"/>
                <w:lang w:eastAsia="ja-JP"/>
              </w:rPr>
              <w:t>Introduce longer SSB periodicities to enable deeper gNB sleep modes, leading to substantial energy savings.</w:t>
            </w:r>
          </w:p>
          <w:p w14:paraId="41691ADF" w14:textId="77777777" w:rsidR="00A66F83" w:rsidRDefault="00973417">
            <w:pPr>
              <w:rPr>
                <w:szCs w:val="20"/>
                <w:lang w:eastAsia="ja-JP"/>
              </w:rPr>
            </w:pPr>
            <w:r>
              <w:rPr>
                <w:szCs w:val="20"/>
                <w:lang w:eastAsia="ja-JP"/>
              </w:rPr>
              <w:t>Rakuten Mobile, Inc. - R1-2506346</w:t>
            </w:r>
          </w:p>
          <w:p w14:paraId="7838AA2F" w14:textId="77777777" w:rsidR="00A66F83" w:rsidRDefault="00973417" w:rsidP="00973417">
            <w:pPr>
              <w:numPr>
                <w:ilvl w:val="0"/>
                <w:numId w:val="53"/>
              </w:numPr>
              <w:rPr>
                <w:szCs w:val="20"/>
                <w:lang w:eastAsia="ja-JP"/>
              </w:rPr>
            </w:pPr>
            <w:r>
              <w:rPr>
                <w:b/>
                <w:szCs w:val="20"/>
                <w:lang w:eastAsia="ja-JP"/>
              </w:rPr>
              <w:t>Proposal 1.1</w:t>
            </w:r>
            <w:r>
              <w:rPr>
                <w:szCs w:val="20"/>
                <w:lang w:eastAsia="ja-JP"/>
              </w:rPr>
              <w:t>: RAN1 to define a study topic under the 6GR SID to evaluate the Beacon/Anchor/Data carrier architecture, including much higher sync signal periodicity, carrier roles, and SSB/SIB transmission strategies.</w:t>
            </w:r>
          </w:p>
          <w:p w14:paraId="30E5D0B9" w14:textId="77777777" w:rsidR="00A66F83" w:rsidRDefault="00973417" w:rsidP="00973417">
            <w:pPr>
              <w:numPr>
                <w:ilvl w:val="0"/>
                <w:numId w:val="53"/>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7B852896" w14:textId="77777777" w:rsidR="00A66F83" w:rsidRDefault="00973417">
            <w:pPr>
              <w:rPr>
                <w:szCs w:val="20"/>
                <w:lang w:eastAsia="ja-JP"/>
              </w:rPr>
            </w:pPr>
            <w:r>
              <w:rPr>
                <w:szCs w:val="20"/>
                <w:lang w:eastAsia="ja-JP"/>
              </w:rPr>
              <w:t>CEWiT - R1-2506363</w:t>
            </w:r>
          </w:p>
          <w:p w14:paraId="3E730B76" w14:textId="77777777" w:rsidR="00A66F83" w:rsidRDefault="00973417" w:rsidP="00973417">
            <w:pPr>
              <w:numPr>
                <w:ilvl w:val="0"/>
                <w:numId w:val="54"/>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E8B8934" w14:textId="77777777" w:rsidR="00A66F83" w:rsidRDefault="00973417" w:rsidP="00973417">
            <w:pPr>
              <w:numPr>
                <w:ilvl w:val="1"/>
                <w:numId w:val="54"/>
              </w:numPr>
              <w:rPr>
                <w:szCs w:val="20"/>
                <w:lang w:eastAsia="ja-JP"/>
              </w:rPr>
            </w:pPr>
            <w:r>
              <w:rPr>
                <w:szCs w:val="20"/>
                <w:lang w:eastAsia="ja-JP"/>
              </w:rPr>
              <w:t>On-Demand Signals for initial access including OD-SSB &amp; OD-SIB1 a. Simplified SSB</w:t>
            </w:r>
          </w:p>
          <w:p w14:paraId="2A1B79D7" w14:textId="77777777" w:rsidR="00A66F83" w:rsidRDefault="00973417" w:rsidP="00973417">
            <w:pPr>
              <w:numPr>
                <w:ilvl w:val="1"/>
                <w:numId w:val="54"/>
              </w:numPr>
              <w:rPr>
                <w:szCs w:val="20"/>
                <w:lang w:eastAsia="ja-JP"/>
              </w:rPr>
            </w:pPr>
            <w:r>
              <w:rPr>
                <w:szCs w:val="20"/>
                <w:lang w:eastAsia="ja-JP"/>
              </w:rPr>
              <w:t>SSB periodicity extension beyond 20ms.</w:t>
            </w:r>
          </w:p>
          <w:p w14:paraId="7B1E00CC" w14:textId="77777777" w:rsidR="00A66F83" w:rsidRDefault="00973417">
            <w:pPr>
              <w:rPr>
                <w:szCs w:val="20"/>
                <w:lang w:eastAsia="ja-JP"/>
              </w:rPr>
            </w:pPr>
            <w:r>
              <w:rPr>
                <w:szCs w:val="20"/>
                <w:lang w:eastAsia="ja-JP"/>
              </w:rPr>
              <w:t>IIT Kanpur - R1-2506392</w:t>
            </w:r>
          </w:p>
          <w:p w14:paraId="49118E31" w14:textId="77777777" w:rsidR="00A66F83" w:rsidRDefault="00973417" w:rsidP="00973417">
            <w:pPr>
              <w:numPr>
                <w:ilvl w:val="0"/>
                <w:numId w:val="55"/>
              </w:numPr>
              <w:rPr>
                <w:szCs w:val="20"/>
                <w:lang w:eastAsia="ja-JP"/>
              </w:rPr>
            </w:pPr>
            <w:r>
              <w:rPr>
                <w:b/>
                <w:szCs w:val="20"/>
                <w:lang w:eastAsia="ja-JP"/>
              </w:rPr>
              <w:lastRenderedPageBreak/>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3634BDB3" w14:textId="77777777" w:rsidR="00A66F83" w:rsidRDefault="00973417">
      <w:pPr>
        <w:pStyle w:val="3"/>
      </w:pPr>
      <w:r>
        <w:lastRenderedPageBreak/>
        <w:t>Summary</w:t>
      </w:r>
    </w:p>
    <w:p w14:paraId="205E5C03" w14:textId="77777777" w:rsidR="00A66F83" w:rsidRDefault="0097341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rPr>
          <w:lang w:eastAsia="ja-JP"/>
        </w:rP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5EFCACB7" w14:textId="77777777" w:rsidR="00A66F83" w:rsidRDefault="00973417">
      <w:pPr>
        <w:keepNext/>
        <w:jc w:val="center"/>
      </w:pPr>
      <w:r>
        <w:rPr>
          <w:noProof/>
          <w:lang w:eastAsia="zh-CN"/>
        </w:rPr>
        <w:drawing>
          <wp:inline distT="0" distB="0" distL="0" distR="0" wp14:anchorId="400A22DD" wp14:editId="5FE84D8D">
            <wp:extent cx="5786120" cy="2964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5786120" cy="2964815"/>
                    </a:xfrm>
                    <a:prstGeom prst="rect">
                      <a:avLst/>
                    </a:prstGeom>
                  </pic:spPr>
                </pic:pic>
              </a:graphicData>
            </a:graphic>
          </wp:inline>
        </w:drawing>
      </w:r>
    </w:p>
    <w:p w14:paraId="1E7AC937" w14:textId="77777777" w:rsidR="00A66F83" w:rsidRDefault="00973417">
      <w:pPr>
        <w:pStyle w:val="aff1"/>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[13]</w:t>
      </w:r>
      <w:r>
        <w:fldChar w:fldCharType="end"/>
      </w:r>
      <w:r>
        <w:t>.</w:t>
      </w:r>
    </w:p>
    <w:p w14:paraId="67860990" w14:textId="77777777" w:rsidR="00A66F83" w:rsidRDefault="0097341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C29B733" w14:textId="77777777" w:rsidR="00A66F83" w:rsidRDefault="00973417">
      <w:pPr>
        <w:pStyle w:val="3"/>
      </w:pPr>
      <w:r>
        <w:t>1</w:t>
      </w:r>
      <w:r>
        <w:rPr>
          <w:vertAlign w:val="superscript"/>
        </w:rPr>
        <w:t>st</w:t>
      </w:r>
      <w:r>
        <w:t xml:space="preserve"> round FL comments and proposals</w:t>
      </w:r>
    </w:p>
    <w:p w14:paraId="0765E9DC" w14:textId="77777777" w:rsidR="00A66F83" w:rsidRDefault="0097341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6BC95797" w14:textId="77777777" w:rsidR="00A66F83" w:rsidRDefault="0097341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26321E50"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4</w:t>
      </w:r>
      <w:r>
        <w:fldChar w:fldCharType="end"/>
      </w:r>
      <w:r>
        <w:t>:</w:t>
      </w:r>
    </w:p>
    <w:p w14:paraId="6BC1B09C" w14:textId="77777777" w:rsidR="00A66F83" w:rsidRDefault="00973417">
      <w:pPr>
        <w:rPr>
          <w:b/>
          <w:bCs/>
          <w:lang w:val="en-GB"/>
        </w:rPr>
      </w:pPr>
      <w:r>
        <w:rPr>
          <w:b/>
          <w:bCs/>
          <w:lang w:val="en-GB"/>
        </w:rPr>
        <w:lastRenderedPageBreak/>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0A150CE" w14:textId="77777777" w:rsidR="00A66F83" w:rsidRDefault="00973417" w:rsidP="00973417">
      <w:pPr>
        <w:pStyle w:val="afb"/>
        <w:numPr>
          <w:ilvl w:val="0"/>
          <w:numId w:val="55"/>
        </w:numPr>
        <w:rPr>
          <w:b/>
          <w:bCs/>
          <w:lang w:val="en-US"/>
        </w:rPr>
      </w:pPr>
      <w:r>
        <w:rPr>
          <w:b/>
          <w:bCs/>
          <w:lang w:val="en-US"/>
        </w:rPr>
        <w:t>SBB types (always-on SSB, on-demand SSB),</w:t>
      </w:r>
    </w:p>
    <w:p w14:paraId="47A59353" w14:textId="77777777" w:rsidR="00A66F83" w:rsidRDefault="00973417" w:rsidP="00973417">
      <w:pPr>
        <w:pStyle w:val="afb"/>
        <w:numPr>
          <w:ilvl w:val="0"/>
          <w:numId w:val="55"/>
        </w:numPr>
        <w:rPr>
          <w:b/>
          <w:bCs/>
        </w:rPr>
      </w:pPr>
      <w:r>
        <w:rPr>
          <w:b/>
          <w:bCs/>
        </w:rPr>
        <w:t>SSB periodicity(ies),</w:t>
      </w:r>
    </w:p>
    <w:p w14:paraId="3611C29A" w14:textId="77777777" w:rsidR="00A66F83" w:rsidRDefault="00973417" w:rsidP="00973417">
      <w:pPr>
        <w:pStyle w:val="afb"/>
        <w:numPr>
          <w:ilvl w:val="0"/>
          <w:numId w:val="55"/>
        </w:numPr>
        <w:rPr>
          <w:b/>
          <w:bCs/>
          <w:lang w:val="en-US"/>
        </w:rPr>
      </w:pPr>
      <w:r>
        <w:rPr>
          <w:b/>
          <w:bCs/>
          <w:lang w:val="en-US"/>
        </w:rPr>
        <w:t>Synchronization raster granularity, incl. prioritized raster points,</w:t>
      </w:r>
    </w:p>
    <w:p w14:paraId="62635F04" w14:textId="77777777" w:rsidR="00A66F83" w:rsidRDefault="00973417" w:rsidP="00973417">
      <w:pPr>
        <w:pStyle w:val="afb"/>
        <w:numPr>
          <w:ilvl w:val="0"/>
          <w:numId w:val="55"/>
        </w:numPr>
        <w:rPr>
          <w:b/>
          <w:bCs/>
        </w:rPr>
      </w:pPr>
      <w:r>
        <w:rPr>
          <w:b/>
          <w:bCs/>
        </w:rPr>
        <w:t>SSB detection performance,</w:t>
      </w:r>
    </w:p>
    <w:p w14:paraId="19410AD3" w14:textId="77777777" w:rsidR="00A66F83" w:rsidRDefault="00973417" w:rsidP="00973417">
      <w:pPr>
        <w:pStyle w:val="afb"/>
        <w:numPr>
          <w:ilvl w:val="0"/>
          <w:numId w:val="55"/>
        </w:numPr>
        <w:rPr>
          <w:b/>
          <w:bCs/>
        </w:rPr>
      </w:pPr>
      <w:r>
        <w:rPr>
          <w:b/>
          <w:bCs/>
        </w:rPr>
        <w:t>SCell operation,</w:t>
      </w:r>
    </w:p>
    <w:p w14:paraId="6F49097B" w14:textId="77777777" w:rsidR="00A66F83" w:rsidRDefault="00973417" w:rsidP="00973417">
      <w:pPr>
        <w:pStyle w:val="afb"/>
        <w:numPr>
          <w:ilvl w:val="0"/>
          <w:numId w:val="55"/>
        </w:numPr>
        <w:rPr>
          <w:b/>
          <w:bCs/>
        </w:rPr>
      </w:pPr>
      <w:r>
        <w:rPr>
          <w:b/>
          <w:bCs/>
        </w:rPr>
        <w:t>Etc.</w:t>
      </w:r>
    </w:p>
    <w:p w14:paraId="5FFDA2CD" w14:textId="77777777" w:rsidR="00A66F83" w:rsidRDefault="00A66F83">
      <w:pPr>
        <w:pStyle w:val="Proposal"/>
        <w:numPr>
          <w:ilvl w:val="0"/>
          <w:numId w:val="0"/>
        </w:numPr>
        <w:rPr>
          <w:lang w:val="en-GB"/>
        </w:rPr>
      </w:pPr>
    </w:p>
    <w:p w14:paraId="205B7AB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68"/>
        <w:gridCol w:w="7160"/>
      </w:tblGrid>
      <w:tr w:rsidR="00A66F83" w14:paraId="63C1002B" w14:textId="77777777" w:rsidTr="005F30E0">
        <w:tc>
          <w:tcPr>
            <w:tcW w:w="2468" w:type="dxa"/>
            <w:shd w:val="clear" w:color="auto" w:fill="FFC000" w:themeFill="accent4"/>
          </w:tcPr>
          <w:p w14:paraId="707EF1E7" w14:textId="77777777" w:rsidR="00A66F83" w:rsidRDefault="00973417">
            <w:pPr>
              <w:jc w:val="center"/>
              <w:rPr>
                <w:b/>
                <w:bCs/>
                <w:szCs w:val="20"/>
              </w:rPr>
            </w:pPr>
            <w:r>
              <w:rPr>
                <w:b/>
                <w:bCs/>
                <w:szCs w:val="20"/>
              </w:rPr>
              <w:t>Company</w:t>
            </w:r>
          </w:p>
        </w:tc>
        <w:tc>
          <w:tcPr>
            <w:tcW w:w="7160" w:type="dxa"/>
            <w:shd w:val="clear" w:color="auto" w:fill="FFC000" w:themeFill="accent4"/>
          </w:tcPr>
          <w:p w14:paraId="511312B1" w14:textId="77777777" w:rsidR="00A66F83" w:rsidRDefault="00973417">
            <w:pPr>
              <w:jc w:val="center"/>
              <w:rPr>
                <w:b/>
                <w:bCs/>
                <w:szCs w:val="20"/>
              </w:rPr>
            </w:pPr>
            <w:r>
              <w:rPr>
                <w:b/>
                <w:bCs/>
                <w:szCs w:val="20"/>
              </w:rPr>
              <w:t>View</w:t>
            </w:r>
          </w:p>
        </w:tc>
      </w:tr>
      <w:tr w:rsidR="00A66F83" w14:paraId="752E09FD" w14:textId="77777777" w:rsidTr="005F30E0">
        <w:tc>
          <w:tcPr>
            <w:tcW w:w="2468" w:type="dxa"/>
          </w:tcPr>
          <w:p w14:paraId="7E3052BA" w14:textId="77777777" w:rsidR="00A66F83" w:rsidRDefault="00973417">
            <w:pPr>
              <w:rPr>
                <w:szCs w:val="20"/>
              </w:rPr>
            </w:pPr>
            <w:r>
              <w:rPr>
                <w:szCs w:val="20"/>
              </w:rPr>
              <w:t>Google</w:t>
            </w:r>
          </w:p>
        </w:tc>
        <w:tc>
          <w:tcPr>
            <w:tcW w:w="7160" w:type="dxa"/>
          </w:tcPr>
          <w:p w14:paraId="1EE292FF" w14:textId="77777777" w:rsidR="00A66F83" w:rsidRDefault="00973417">
            <w:pPr>
              <w:rPr>
                <w:szCs w:val="20"/>
              </w:rPr>
            </w:pPr>
            <w:r>
              <w:rPr>
                <w:szCs w:val="20"/>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A66F83" w14:paraId="2F09099A" w14:textId="77777777" w:rsidTr="005F30E0">
        <w:tc>
          <w:tcPr>
            <w:tcW w:w="2468" w:type="dxa"/>
          </w:tcPr>
          <w:p w14:paraId="02422873" w14:textId="77777777" w:rsidR="00A66F83" w:rsidRDefault="00973417">
            <w:pPr>
              <w:rPr>
                <w:szCs w:val="20"/>
              </w:rPr>
            </w:pPr>
            <w:r>
              <w:rPr>
                <w:szCs w:val="20"/>
              </w:rPr>
              <w:t>InterDigital</w:t>
            </w:r>
          </w:p>
        </w:tc>
        <w:tc>
          <w:tcPr>
            <w:tcW w:w="7160" w:type="dxa"/>
          </w:tcPr>
          <w:p w14:paraId="3F1668DE" w14:textId="77777777" w:rsidR="00A66F83" w:rsidRDefault="00973417">
            <w:pPr>
              <w:rPr>
                <w:rFonts w:eastAsia="Malgun Gothic"/>
                <w:szCs w:val="20"/>
                <w:lang w:eastAsia="ko-KR"/>
              </w:rPr>
            </w:pPr>
            <w:r>
              <w:rPr>
                <w:szCs w:val="20"/>
              </w:rPr>
              <w:t xml:space="preserve">Generally fine with the intention of the proposal. </w:t>
            </w:r>
            <w:r>
              <w:rPr>
                <w:rFonts w:eastAsia="Malgun Gothic"/>
                <w:szCs w:val="20"/>
                <w:lang w:eastAsia="ko-KR"/>
              </w:rPr>
              <w:t xml:space="preserve">But, we have some comments on the original proposal. </w:t>
            </w:r>
          </w:p>
          <w:p w14:paraId="59C1E31E" w14:textId="77777777" w:rsidR="00A66F83" w:rsidRDefault="00973417">
            <w:pPr>
              <w:rPr>
                <w:rFonts w:eastAsia="Malgun Gothic"/>
                <w:szCs w:val="20"/>
                <w:lang w:eastAsia="ko-KR"/>
              </w:rPr>
            </w:pPr>
            <w:r>
              <w:rPr>
                <w:rFonts w:eastAsia="Malgun Gothic"/>
                <w:szCs w:val="20"/>
                <w:lang w:eastAsia="ko-KR"/>
              </w:rPr>
              <w:t>1. Increasing the default periodicity is not the only issue which needs to be considered. In addition, we don’t need to restrict the consideration on cell defining SSB or SSBs on sync raster.</w:t>
            </w:r>
          </w:p>
          <w:p w14:paraId="7E32D7E7" w14:textId="77777777" w:rsidR="00A66F83" w:rsidRDefault="00973417">
            <w:pPr>
              <w:rPr>
                <w:rFonts w:eastAsia="Malgun Gothic"/>
                <w:szCs w:val="20"/>
                <w:lang w:eastAsia="ko-KR"/>
              </w:rPr>
            </w:pPr>
            <w:r>
              <w:rPr>
                <w:rFonts w:eastAsia="Malgun Gothic"/>
                <w:szCs w:val="20"/>
                <w:lang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7F91A93B" w14:textId="77777777" w:rsidR="00A66F83" w:rsidRDefault="00973417">
            <w:pPr>
              <w:rPr>
                <w:rFonts w:eastAsia="Malgun Gothic"/>
                <w:szCs w:val="20"/>
                <w:lang w:eastAsia="ko-KR"/>
              </w:rPr>
            </w:pPr>
            <w:r>
              <w:rPr>
                <w:rFonts w:eastAsia="Malgun Gothic"/>
                <w:szCs w:val="20"/>
                <w:lang w:eastAsia="ko-KR"/>
              </w:rPr>
              <w:t xml:space="preserve">3. In our view, sync signals, MIB and PBCH may have different performance requirements. Having said that, in the current stage, we believe that it would be better to generalize the discussion. </w:t>
            </w:r>
          </w:p>
          <w:p w14:paraId="1216476E" w14:textId="77777777" w:rsidR="00A66F83" w:rsidRDefault="00973417">
            <w:pPr>
              <w:rPr>
                <w:rFonts w:eastAsia="Malgun Gothic"/>
                <w:szCs w:val="20"/>
                <w:lang w:eastAsia="ko-KR"/>
              </w:rPr>
            </w:pPr>
            <w:r>
              <w:rPr>
                <w:rFonts w:eastAsia="Malgun Gothic"/>
                <w:szCs w:val="20"/>
                <w:lang w:eastAsia="ko-KR"/>
              </w:rPr>
              <w:t xml:space="preserve">4. As this discussion is triggered for IDLE modes, we prefer to focus on PCell operation in this discussion. </w:t>
            </w:r>
          </w:p>
          <w:p w14:paraId="7BBEF856"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5</w:t>
            </w:r>
            <w:r>
              <w:fldChar w:fldCharType="end"/>
            </w:r>
            <w:r>
              <w:t>:</w:t>
            </w:r>
          </w:p>
          <w:p w14:paraId="6849EFFA" w14:textId="77777777" w:rsidR="00A66F83" w:rsidRDefault="0097341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Pr>
                <w:b/>
                <w:bCs/>
                <w:strike/>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77884A05" w14:textId="77777777" w:rsidR="00A66F83" w:rsidRDefault="00973417" w:rsidP="00973417">
            <w:pPr>
              <w:pStyle w:val="afb"/>
              <w:numPr>
                <w:ilvl w:val="0"/>
                <w:numId w:val="55"/>
              </w:numPr>
              <w:rPr>
                <w:b/>
                <w:bCs/>
                <w:lang w:val="en-US"/>
              </w:rPr>
            </w:pPr>
            <w:r>
              <w:rPr>
                <w:b/>
                <w:bCs/>
                <w:lang w:val="en-US"/>
              </w:rPr>
              <w:t>SBB types (</w:t>
            </w:r>
            <w:r>
              <w:rPr>
                <w:b/>
                <w:bCs/>
                <w:color w:val="FF0000"/>
                <w:lang w:val="en-US"/>
              </w:rPr>
              <w:t xml:space="preserve">e.g. </w:t>
            </w:r>
            <w:r>
              <w:rPr>
                <w:b/>
                <w:bCs/>
                <w:lang w:val="en-US"/>
              </w:rPr>
              <w:t>always-on SSB, on-demand SSB),</w:t>
            </w:r>
          </w:p>
          <w:p w14:paraId="428C99DA" w14:textId="77777777" w:rsidR="00A66F83" w:rsidRDefault="00973417" w:rsidP="00973417">
            <w:pPr>
              <w:pStyle w:val="afb"/>
              <w:numPr>
                <w:ilvl w:val="0"/>
                <w:numId w:val="55"/>
              </w:numPr>
              <w:rPr>
                <w:b/>
                <w:bCs/>
              </w:rPr>
            </w:pPr>
            <w:r>
              <w:rPr>
                <w:b/>
                <w:bCs/>
              </w:rPr>
              <w:t>SSB periodicity(ies),</w:t>
            </w:r>
          </w:p>
          <w:p w14:paraId="26F719BD" w14:textId="77777777" w:rsidR="00A66F83" w:rsidRDefault="00973417" w:rsidP="00973417">
            <w:pPr>
              <w:pStyle w:val="afb"/>
              <w:numPr>
                <w:ilvl w:val="0"/>
                <w:numId w:val="55"/>
              </w:numPr>
              <w:rPr>
                <w:b/>
                <w:bCs/>
                <w:lang w:val="en-US"/>
              </w:rPr>
            </w:pPr>
            <w:r>
              <w:rPr>
                <w:b/>
                <w:bCs/>
                <w:lang w:val="en-US"/>
              </w:rPr>
              <w:t>Synchronization raster granularity</w:t>
            </w:r>
            <w:r>
              <w:rPr>
                <w:rFonts w:eastAsia="Malgun Gothic"/>
                <w:b/>
                <w:bCs/>
                <w:color w:val="FF0000"/>
                <w:lang w:val="en-US" w:eastAsia="ko-KR"/>
              </w:rPr>
              <w:t>/location</w:t>
            </w:r>
            <w:r>
              <w:rPr>
                <w:b/>
                <w:bCs/>
                <w:strike/>
                <w:lang w:val="en-US"/>
              </w:rPr>
              <w:t>, incl. prioritized raster points,</w:t>
            </w:r>
          </w:p>
          <w:p w14:paraId="70A31D75" w14:textId="77777777" w:rsidR="00A66F83" w:rsidRDefault="00973417" w:rsidP="00973417">
            <w:pPr>
              <w:pStyle w:val="afb"/>
              <w:numPr>
                <w:ilvl w:val="0"/>
                <w:numId w:val="55"/>
              </w:numPr>
              <w:rPr>
                <w:b/>
                <w:bCs/>
                <w:strike/>
                <w:lang w:val="en-US"/>
              </w:rPr>
            </w:pPr>
            <w:r>
              <w:rPr>
                <w:b/>
                <w:bCs/>
                <w:strike/>
                <w:lang w:val="en-US"/>
              </w:rPr>
              <w:t xml:space="preserve">SSB </w:t>
            </w:r>
            <w:proofErr w:type="spellStart"/>
            <w:r>
              <w:rPr>
                <w:b/>
                <w:bCs/>
                <w:strike/>
                <w:lang w:val="en-US"/>
              </w:rPr>
              <w:t>d</w:t>
            </w:r>
            <w:r>
              <w:rPr>
                <w:rFonts w:eastAsia="Malgun Gothic"/>
                <w:b/>
                <w:bCs/>
                <w:color w:val="FF0000"/>
                <w:lang w:val="en-US" w:eastAsia="ko-KR"/>
              </w:rPr>
              <w:t>D</w:t>
            </w:r>
            <w:r>
              <w:rPr>
                <w:b/>
                <w:bCs/>
                <w:lang w:val="en-US"/>
              </w:rPr>
              <w:t>etection</w:t>
            </w:r>
            <w:proofErr w:type="spellEnd"/>
            <w:r>
              <w:rPr>
                <w:b/>
                <w:bCs/>
                <w:lang w:val="en-US"/>
              </w:rPr>
              <w:t xml:space="preserve"> </w:t>
            </w:r>
            <w:r>
              <w:rPr>
                <w:b/>
                <w:bCs/>
                <w:color w:val="FF0000"/>
                <w:lang w:val="en-US"/>
              </w:rPr>
              <w:t>performance</w:t>
            </w:r>
            <w:r>
              <w:rPr>
                <w:rFonts w:eastAsia="Malgun Gothic"/>
                <w:b/>
                <w:bCs/>
                <w:color w:val="FF0000"/>
                <w:lang w:val="en-US" w:eastAsia="ko-KR"/>
              </w:rPr>
              <w:t xml:space="preserve"> of sync signals, MIB and PBCH</w:t>
            </w:r>
            <w:r>
              <w:rPr>
                <w:b/>
                <w:bCs/>
                <w:lang w:val="en-US"/>
              </w:rPr>
              <w:t>,</w:t>
            </w:r>
          </w:p>
          <w:p w14:paraId="3CADFB61" w14:textId="77777777" w:rsidR="00A66F83" w:rsidRDefault="00973417" w:rsidP="00973417">
            <w:pPr>
              <w:pStyle w:val="afb"/>
              <w:numPr>
                <w:ilvl w:val="0"/>
                <w:numId w:val="55"/>
              </w:numPr>
              <w:rPr>
                <w:b/>
                <w:bCs/>
                <w:strike/>
              </w:rPr>
            </w:pPr>
            <w:r>
              <w:rPr>
                <w:b/>
                <w:bCs/>
                <w:strike/>
              </w:rPr>
              <w:t>SCell operation,</w:t>
            </w:r>
          </w:p>
          <w:p w14:paraId="79918509" w14:textId="77777777" w:rsidR="00A66F83" w:rsidRDefault="00973417" w:rsidP="00973417">
            <w:pPr>
              <w:pStyle w:val="afb"/>
              <w:numPr>
                <w:ilvl w:val="0"/>
                <w:numId w:val="55"/>
              </w:numPr>
              <w:rPr>
                <w:b/>
                <w:bCs/>
              </w:rPr>
            </w:pPr>
            <w:r>
              <w:rPr>
                <w:b/>
                <w:bCs/>
              </w:rPr>
              <w:t>Etc.</w:t>
            </w:r>
          </w:p>
          <w:p w14:paraId="5EA9B170" w14:textId="77777777" w:rsidR="00A66F83" w:rsidRDefault="00A66F83">
            <w:pPr>
              <w:rPr>
                <w:szCs w:val="20"/>
              </w:rPr>
            </w:pPr>
          </w:p>
        </w:tc>
      </w:tr>
      <w:tr w:rsidR="00A66F83" w14:paraId="5BAB3220" w14:textId="77777777" w:rsidTr="005F30E0">
        <w:tc>
          <w:tcPr>
            <w:tcW w:w="2468" w:type="dxa"/>
          </w:tcPr>
          <w:p w14:paraId="08C232B7" w14:textId="77777777" w:rsidR="00A66F83" w:rsidRDefault="00973417">
            <w:pPr>
              <w:rPr>
                <w:szCs w:val="20"/>
              </w:rPr>
            </w:pPr>
            <w:r>
              <w:rPr>
                <w:szCs w:val="20"/>
              </w:rPr>
              <w:lastRenderedPageBreak/>
              <w:t>TCL</w:t>
            </w:r>
          </w:p>
        </w:tc>
        <w:tc>
          <w:tcPr>
            <w:tcW w:w="7160" w:type="dxa"/>
          </w:tcPr>
          <w:p w14:paraId="1D203AD3" w14:textId="77777777" w:rsidR="00A66F83" w:rsidRDefault="00973417">
            <w:pPr>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Three comments, thanks</w:t>
            </w:r>
          </w:p>
          <w:p w14:paraId="787D67CC"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hAnsi="Times New Roman Regular" w:cs="Times New Roman Regular"/>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7E03F152" w14:textId="77777777" w:rsidR="00A66F83" w:rsidRDefault="00973417" w:rsidP="00973417">
            <w:pPr>
              <w:numPr>
                <w:ilvl w:val="0"/>
                <w:numId w:val="56"/>
              </w:numPr>
              <w:jc w:val="both"/>
              <w:rPr>
                <w:rFonts w:ascii="Times New Roman Regular" w:eastAsia="宋体" w:hAnsi="Times New Roman Regular" w:cs="Times New Roman Regular" w:hint="eastAsia"/>
                <w:szCs w:val="20"/>
                <w:lang w:eastAsia="zh-CN"/>
              </w:rPr>
            </w:pPr>
            <w:r>
              <w:rPr>
                <w:rFonts w:ascii="Times New Roman Regular" w:eastAsia="宋体" w:hAnsi="Times New Roman Regular" w:cs="Times New Roman Regular"/>
                <w:szCs w:val="20"/>
                <w:lang w:eastAsia="zh-CN"/>
              </w:rPr>
              <w:t>New SSB structure for 6G would be considered for power saving and low complexity, which would be more simplified and more flexible than 5G SSB. Thus, we suggest this issue should consider the impact of 6G SSB structure.</w:t>
            </w:r>
          </w:p>
          <w:p w14:paraId="784DCC80" w14:textId="77777777" w:rsidR="00A66F83" w:rsidRDefault="00973417" w:rsidP="00973417">
            <w:pPr>
              <w:numPr>
                <w:ilvl w:val="0"/>
                <w:numId w:val="56"/>
              </w:numPr>
              <w:jc w:val="both"/>
              <w:rPr>
                <w:szCs w:val="20"/>
              </w:rPr>
            </w:pPr>
            <w:r>
              <w:rPr>
                <w:rFonts w:ascii="Times New Roman Regular" w:eastAsia="宋体" w:hAnsi="Times New Roman Regular" w:cs="Times New Roman Regular"/>
                <w:szCs w:val="20"/>
                <w:lang w:eastAsia="zh-CN"/>
              </w:rPr>
              <w:t>Beam sweeping is an important functionality of SSB. 6G may support narrower beams and a greater number of beams. When we study SSB, high-efficiency beam detection/sweeping could be considered.</w:t>
            </w:r>
          </w:p>
        </w:tc>
      </w:tr>
      <w:tr w:rsidR="00A66F83" w14:paraId="676E3A1B" w14:textId="77777777" w:rsidTr="005F30E0">
        <w:tc>
          <w:tcPr>
            <w:tcW w:w="2468" w:type="dxa"/>
          </w:tcPr>
          <w:p w14:paraId="51AED78E" w14:textId="77777777" w:rsidR="00A66F83" w:rsidRDefault="00973417">
            <w:pPr>
              <w:rPr>
                <w:rFonts w:eastAsia="等线"/>
                <w:szCs w:val="20"/>
                <w:lang w:eastAsia="zh-CN"/>
              </w:rPr>
            </w:pPr>
            <w:r>
              <w:rPr>
                <w:rFonts w:eastAsia="等线"/>
                <w:szCs w:val="20"/>
                <w:lang w:eastAsia="zh-CN"/>
              </w:rPr>
              <w:t>Spreadtrum</w:t>
            </w:r>
          </w:p>
        </w:tc>
        <w:tc>
          <w:tcPr>
            <w:tcW w:w="7160" w:type="dxa"/>
          </w:tcPr>
          <w:p w14:paraId="3B904BF0" w14:textId="77777777" w:rsidR="00A66F83" w:rsidRDefault="00973417">
            <w:pPr>
              <w:rPr>
                <w:rFonts w:eastAsia="等线"/>
                <w:szCs w:val="20"/>
                <w:lang w:eastAsia="zh-CN"/>
              </w:rPr>
            </w:pPr>
            <w:r>
              <w:rPr>
                <w:rFonts w:eastAsia="等线"/>
                <w:szCs w:val="20"/>
                <w:lang w:eastAsia="zh-CN"/>
              </w:rPr>
              <w:t>In our view, SSB transmission adaptation and SSB structure/pattern also should considered. In addition, Scell operation only exists in RRC connected CA scenario. We prefer change “Scell operation” to “Multi-carriers operation”</w:t>
            </w:r>
          </w:p>
          <w:p w14:paraId="29BDF880" w14:textId="77777777" w:rsidR="00A66F83" w:rsidRDefault="00973417">
            <w:pPr>
              <w:rPr>
                <w:rFonts w:eastAsia="等线"/>
                <w:szCs w:val="20"/>
                <w:lang w:eastAsia="zh-CN"/>
              </w:rPr>
            </w:pPr>
            <w:r>
              <w:rPr>
                <w:rFonts w:eastAsia="等线"/>
                <w:szCs w:val="20"/>
                <w:lang w:eastAsia="zh-CN"/>
              </w:rPr>
              <w:t>We prefer to modify this proposal into the following version.</w:t>
            </w:r>
          </w:p>
          <w:p w14:paraId="77F316D2" w14:textId="77777777" w:rsidR="00A66F83" w:rsidRDefault="00973417">
            <w:pPr>
              <w:pStyle w:val="aff1"/>
              <w:rPr>
                <w:lang w:val="en-GB" w:eastAsia="ja-JP"/>
              </w:rPr>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6</w:t>
            </w:r>
            <w:r>
              <w:fldChar w:fldCharType="end"/>
            </w:r>
            <w:r>
              <w:t>:</w:t>
            </w:r>
          </w:p>
          <w:p w14:paraId="43BF6BB4"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2193A425"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380CEB6B" w14:textId="77777777" w:rsidR="00A66F83" w:rsidRDefault="00973417" w:rsidP="00973417">
            <w:pPr>
              <w:pStyle w:val="afb"/>
              <w:numPr>
                <w:ilvl w:val="0"/>
                <w:numId w:val="55"/>
              </w:numPr>
              <w:tabs>
                <w:tab w:val="left" w:pos="720"/>
              </w:tabs>
              <w:rPr>
                <w:b/>
                <w:bCs/>
                <w:color w:val="FF0000"/>
              </w:rPr>
            </w:pPr>
            <w:r>
              <w:rPr>
                <w:b/>
                <w:bCs/>
                <w:color w:val="FF0000"/>
              </w:rPr>
              <w:t xml:space="preserve">SSB transmission adaptation </w:t>
            </w:r>
          </w:p>
          <w:p w14:paraId="62B048C0"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1FE3E8A2" w14:textId="77777777" w:rsidR="00A66F83" w:rsidRDefault="00973417" w:rsidP="00973417">
            <w:pPr>
              <w:pStyle w:val="afb"/>
              <w:numPr>
                <w:ilvl w:val="0"/>
                <w:numId w:val="55"/>
              </w:numPr>
              <w:tabs>
                <w:tab w:val="left" w:pos="720"/>
              </w:tabs>
              <w:rPr>
                <w:b/>
                <w:bCs/>
              </w:rPr>
            </w:pPr>
            <w:r>
              <w:rPr>
                <w:b/>
                <w:bCs/>
              </w:rPr>
              <w:t>SSB periodicity(ies),</w:t>
            </w:r>
          </w:p>
          <w:p w14:paraId="05606480"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5DFC2737" w14:textId="77777777" w:rsidR="00A66F83" w:rsidRDefault="00973417" w:rsidP="00973417">
            <w:pPr>
              <w:pStyle w:val="afb"/>
              <w:numPr>
                <w:ilvl w:val="0"/>
                <w:numId w:val="55"/>
              </w:numPr>
              <w:tabs>
                <w:tab w:val="left" w:pos="720"/>
              </w:tabs>
              <w:rPr>
                <w:b/>
                <w:bCs/>
              </w:rPr>
            </w:pPr>
            <w:r>
              <w:rPr>
                <w:b/>
                <w:bCs/>
              </w:rPr>
              <w:t>SSB detection performance,</w:t>
            </w:r>
          </w:p>
          <w:p w14:paraId="2D7942F9" w14:textId="77777777" w:rsidR="00A66F83" w:rsidRDefault="00973417" w:rsidP="00973417">
            <w:pPr>
              <w:pStyle w:val="afb"/>
              <w:numPr>
                <w:ilvl w:val="0"/>
                <w:numId w:val="55"/>
              </w:numPr>
              <w:tabs>
                <w:tab w:val="left" w:pos="720"/>
              </w:tabs>
              <w:rPr>
                <w:b/>
                <w:bCs/>
                <w:lang w:val="en-US"/>
              </w:rPr>
            </w:pPr>
            <w:r>
              <w:rPr>
                <w:b/>
                <w:bCs/>
                <w:color w:val="FF0000"/>
                <w:lang w:val="en-US"/>
              </w:rPr>
              <w:t>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200B03B4" w14:textId="77777777" w:rsidR="00A66F83" w:rsidRDefault="00973417" w:rsidP="00973417">
            <w:pPr>
              <w:pStyle w:val="afb"/>
              <w:numPr>
                <w:ilvl w:val="0"/>
                <w:numId w:val="55"/>
              </w:numPr>
              <w:tabs>
                <w:tab w:val="left" w:pos="720"/>
              </w:tabs>
              <w:rPr>
                <w:b/>
                <w:bCs/>
              </w:rPr>
            </w:pPr>
            <w:r>
              <w:rPr>
                <w:b/>
                <w:bCs/>
              </w:rPr>
              <w:t>Etc.</w:t>
            </w:r>
          </w:p>
          <w:p w14:paraId="6199E189" w14:textId="77777777" w:rsidR="00A66F83" w:rsidRDefault="00A66F83">
            <w:pPr>
              <w:spacing w:after="0"/>
              <w:ind w:left="720"/>
              <w:rPr>
                <w:rFonts w:eastAsia="等线"/>
                <w:szCs w:val="20"/>
                <w:lang w:eastAsia="zh-CN"/>
              </w:rPr>
            </w:pPr>
          </w:p>
        </w:tc>
      </w:tr>
      <w:tr w:rsidR="00A66F83" w14:paraId="33188613" w14:textId="77777777" w:rsidTr="005F30E0">
        <w:tc>
          <w:tcPr>
            <w:tcW w:w="2468" w:type="dxa"/>
          </w:tcPr>
          <w:p w14:paraId="0AB808E2" w14:textId="77777777" w:rsidR="00A66F83" w:rsidRDefault="00973417">
            <w:pPr>
              <w:rPr>
                <w:rFonts w:eastAsia="等线"/>
                <w:szCs w:val="20"/>
                <w:lang w:eastAsia="zh-CN"/>
              </w:rPr>
            </w:pPr>
            <w:r>
              <w:rPr>
                <w:szCs w:val="20"/>
              </w:rPr>
              <w:t>Panasonic</w:t>
            </w:r>
          </w:p>
        </w:tc>
        <w:tc>
          <w:tcPr>
            <w:tcW w:w="7160" w:type="dxa"/>
          </w:tcPr>
          <w:p w14:paraId="51398F3B" w14:textId="77777777" w:rsidR="00A66F83" w:rsidRDefault="00973417">
            <w:pPr>
              <w:rPr>
                <w:szCs w:val="20"/>
              </w:rPr>
            </w:pPr>
            <w:r>
              <w:rPr>
                <w:szCs w:val="20"/>
              </w:rPr>
              <w:t>We are supportive in general.</w:t>
            </w:r>
          </w:p>
          <w:p w14:paraId="2838AF10" w14:textId="77777777" w:rsidR="00A66F83" w:rsidRDefault="00973417">
            <w:pPr>
              <w:rPr>
                <w:szCs w:val="20"/>
              </w:rPr>
            </w:pPr>
            <w:r>
              <w:rPr>
                <w:szCs w:val="20"/>
              </w:rPr>
              <w:t>First bullet has a typo of “SBB”.</w:t>
            </w:r>
          </w:p>
          <w:p w14:paraId="21A0D07B" w14:textId="77777777" w:rsidR="00A66F83" w:rsidRDefault="00973417">
            <w:pPr>
              <w:rPr>
                <w:szCs w:val="20"/>
              </w:rPr>
            </w:pPr>
            <w:r>
              <w:rPr>
                <w:szCs w:val="20"/>
              </w:rPr>
              <w:t>However, as the detailed design of SS, PBCH and so on has not started yet for 6GR, the usage of the term SSB is not so clear.</w:t>
            </w:r>
          </w:p>
          <w:p w14:paraId="316AC617" w14:textId="77777777" w:rsidR="00A66F83" w:rsidRDefault="00973417">
            <w:pPr>
              <w:rPr>
                <w:szCs w:val="20"/>
              </w:rPr>
            </w:pPr>
            <w:r>
              <w:rPr>
                <w:szCs w:val="20"/>
              </w:rPr>
              <w:t>We propose adding one bullet to clarify that:</w:t>
            </w:r>
          </w:p>
          <w:p w14:paraId="683E3E2A" w14:textId="77777777" w:rsidR="00A66F83" w:rsidRDefault="00973417" w:rsidP="00973417">
            <w:pPr>
              <w:pStyle w:val="afb"/>
              <w:numPr>
                <w:ilvl w:val="0"/>
                <w:numId w:val="54"/>
              </w:numPr>
              <w:tabs>
                <w:tab w:val="left" w:pos="720"/>
              </w:tabs>
              <w:rPr>
                <w:szCs w:val="20"/>
                <w:lang w:val="en-US"/>
              </w:rPr>
            </w:pPr>
            <w:r>
              <w:rPr>
                <w:szCs w:val="20"/>
                <w:lang w:val="en-US"/>
              </w:rPr>
              <w:t>Detailed design of the synchronization signal and PBCH is FFS.</w:t>
            </w:r>
          </w:p>
          <w:p w14:paraId="36E3BAFC" w14:textId="77777777" w:rsidR="00A66F83" w:rsidRDefault="00A66F83">
            <w:pPr>
              <w:rPr>
                <w:szCs w:val="20"/>
              </w:rPr>
            </w:pPr>
          </w:p>
          <w:p w14:paraId="59891456" w14:textId="77777777" w:rsidR="00A66F83" w:rsidRDefault="00973417">
            <w:pPr>
              <w:rPr>
                <w:szCs w:val="20"/>
              </w:rPr>
            </w:pPr>
            <w:r>
              <w:rPr>
                <w:szCs w:val="20"/>
              </w:rPr>
              <w:t>Also, as this is IDLE mode session, the bullet of SCell operation should be modified to:</w:t>
            </w:r>
          </w:p>
          <w:p w14:paraId="7ADE0952" w14:textId="77777777" w:rsidR="00A66F83" w:rsidRDefault="00973417">
            <w:pPr>
              <w:rPr>
                <w:rFonts w:eastAsia="等线"/>
                <w:szCs w:val="20"/>
                <w:lang w:eastAsia="zh-CN"/>
              </w:rPr>
            </w:pPr>
            <w:r>
              <w:rPr>
                <w:b/>
                <w:bCs/>
                <w:strike/>
              </w:rPr>
              <w:lastRenderedPageBreak/>
              <w:t>SCell operation</w:t>
            </w:r>
            <w:r>
              <w:rPr>
                <w:b/>
                <w:bCs/>
              </w:rPr>
              <w:t xml:space="preserve"> multi-carrier operation.</w:t>
            </w:r>
          </w:p>
        </w:tc>
      </w:tr>
      <w:tr w:rsidR="00A66F83" w14:paraId="5AAAE1FD" w14:textId="77777777" w:rsidTr="005F30E0">
        <w:tc>
          <w:tcPr>
            <w:tcW w:w="2468" w:type="dxa"/>
          </w:tcPr>
          <w:p w14:paraId="4EDC6756" w14:textId="77777777" w:rsidR="00A66F83" w:rsidRDefault="00973417">
            <w:pPr>
              <w:rPr>
                <w:szCs w:val="20"/>
              </w:rPr>
            </w:pPr>
            <w:r>
              <w:rPr>
                <w:szCs w:val="20"/>
              </w:rPr>
              <w:lastRenderedPageBreak/>
              <w:t>Qualcomm</w:t>
            </w:r>
          </w:p>
        </w:tc>
        <w:tc>
          <w:tcPr>
            <w:tcW w:w="7160" w:type="dxa"/>
          </w:tcPr>
          <w:p w14:paraId="78751F50" w14:textId="77777777" w:rsidR="00A66F83" w:rsidRDefault="00973417">
            <w:pPr>
              <w:rPr>
                <w:szCs w:val="20"/>
              </w:rPr>
            </w:pPr>
            <w:r>
              <w:rPr>
                <w:szCs w:val="20"/>
              </w:rPr>
              <w:t xml:space="preserve">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impact of new default periodicity of SSB to cell search latency, UE’s complexity and power consumption. Furthermore, the sub-bullets are not necessary. </w:t>
            </w:r>
          </w:p>
          <w:p w14:paraId="403F2E6F" w14:textId="77777777" w:rsidR="00A66F83" w:rsidRDefault="00973417">
            <w:pPr>
              <w:pStyle w:val="aff1"/>
            </w:pPr>
            <w:r>
              <w:t xml:space="preserve">FL Proposal </w:t>
            </w:r>
            <w:r>
              <w:fldChar w:fldCharType="begin"/>
            </w:r>
            <w:r>
              <w:instrText>STYLEREF 2 \s</w:instrText>
            </w:r>
            <w:r>
              <w:fldChar w:fldCharType="separate"/>
            </w:r>
            <w:r>
              <w:t>2.2</w:t>
            </w:r>
            <w:r>
              <w:fldChar w:fldCharType="end"/>
            </w:r>
            <w:r>
              <w:noBreakHyphen/>
            </w:r>
            <w:r>
              <w:fldChar w:fldCharType="begin"/>
            </w:r>
            <w:r>
              <w:instrText xml:space="preserve"> SEQ FL_Proposal \* ARABIC </w:instrText>
            </w:r>
            <w:r>
              <w:fldChar w:fldCharType="separate"/>
            </w:r>
            <w:r>
              <w:t>7</w:t>
            </w:r>
            <w:r>
              <w:fldChar w:fldCharType="end"/>
            </w:r>
            <w:r>
              <w:t xml:space="preserve"> (</w:t>
            </w:r>
            <w:r>
              <w:rPr>
                <w:color w:val="FF0000"/>
              </w:rPr>
              <w:t>updated</w:t>
            </w:r>
            <w:r>
              <w:t>):</w:t>
            </w:r>
          </w:p>
          <w:p w14:paraId="52E5213B" w14:textId="77777777" w:rsidR="00A66F83" w:rsidRDefault="00973417">
            <w:pPr>
              <w:rPr>
                <w:b/>
                <w:bCs/>
                <w:strike/>
                <w:color w:val="FF0000"/>
                <w:lang w:val="en-GB"/>
              </w:rPr>
            </w:pPr>
            <w:r>
              <w:rPr>
                <w:b/>
                <w:bCs/>
                <w:lang w:val="en-GB"/>
              </w:rPr>
              <w:t xml:space="preserve">Study NW energy saving </w:t>
            </w:r>
            <w:r>
              <w:rPr>
                <w:b/>
                <w:bCs/>
                <w:strike/>
                <w:color w:val="FF0000"/>
                <w:lang w:val="en-GB"/>
              </w:rPr>
              <w:t>from increasing the default</w:t>
            </w:r>
            <w:r>
              <w:rPr>
                <w:b/>
                <w:bCs/>
                <w:color w:val="FF0000"/>
                <w:lang w:val="en-GB"/>
              </w:rPr>
              <w:t xml:space="preserve"> for different </w:t>
            </w:r>
            <w:r>
              <w:rPr>
                <w:b/>
                <w:bCs/>
                <w:lang w:val="en-GB"/>
              </w:rPr>
              <w:t xml:space="preserve">periodicity </w:t>
            </w:r>
            <w:r>
              <w:rPr>
                <w:b/>
                <w:bCs/>
                <w:color w:val="FF0000"/>
                <w:lang w:val="en-GB"/>
              </w:rPr>
              <w:t xml:space="preserve">values </w:t>
            </w:r>
            <w:r>
              <w:rPr>
                <w:b/>
                <w:bCs/>
                <w:lang w:val="en-GB"/>
              </w:rPr>
              <w:t xml:space="preserve">of </w:t>
            </w:r>
            <w:r>
              <w:rPr>
                <w:b/>
                <w:bCs/>
                <w:strike/>
                <w:color w:val="FF0000"/>
                <w:lang w:val="en-GB"/>
              </w:rPr>
              <w:t>cell-defining SSB on</w:t>
            </w:r>
            <w:r>
              <w:rPr>
                <w:b/>
                <w:bCs/>
                <w:strike/>
                <w:color w:val="FF0000"/>
              </w:rPr>
              <w:t xml:space="preserve"> </w:t>
            </w:r>
            <w:r>
              <w:rPr>
                <w:b/>
                <w:bCs/>
                <w:strike/>
                <w:color w:val="FF0000"/>
                <w:lang w:val="en-GB"/>
              </w:rPr>
              <w:t>synchronization raster</w:t>
            </w:r>
            <w:r>
              <w:rPr>
                <w:b/>
                <w:bCs/>
                <w:color w:val="FF0000"/>
                <w:lang w:val="en-GB"/>
              </w:rPr>
              <w:t xml:space="preserve"> SSB for initial cell selection</w:t>
            </w:r>
            <w:r>
              <w:rPr>
                <w:b/>
                <w:bCs/>
                <w:lang w:val="en-GB"/>
              </w:rPr>
              <w:t>. Additionally, study</w:t>
            </w:r>
            <w:r>
              <w:rPr>
                <w:b/>
                <w:bCs/>
                <w:color w:val="FF0000"/>
                <w:lang w:val="en-GB"/>
              </w:rPr>
              <w:t xml:space="preserve"> impacts on cell search latency/performance and </w:t>
            </w:r>
            <w:r>
              <w:rPr>
                <w:b/>
                <w:bCs/>
                <w:lang w:val="en-GB"/>
              </w:rPr>
              <w:t>UE</w:t>
            </w:r>
            <w:r>
              <w:rPr>
                <w:b/>
                <w:bCs/>
                <w:color w:val="FF0000"/>
                <w:lang w:val="en-GB"/>
              </w:rPr>
              <w:t>’s complexity/power consumption/</w:t>
            </w:r>
            <w:r>
              <w:rPr>
                <w:b/>
                <w:bCs/>
                <w:lang w:val="en-GB"/>
              </w:rPr>
              <w:t xml:space="preserve"> performance </w:t>
            </w:r>
            <w:r>
              <w:rPr>
                <w:b/>
                <w:bCs/>
                <w:strike/>
                <w:color w:val="FF0000"/>
                <w:lang w:val="en-GB"/>
              </w:rPr>
              <w:t>impact</w:t>
            </w:r>
            <w:r>
              <w:rPr>
                <w:b/>
                <w:bCs/>
                <w:lang w:val="en-GB"/>
              </w:rPr>
              <w:t xml:space="preserve"> and mechanisms to mitigate </w:t>
            </w:r>
            <w:r>
              <w:rPr>
                <w:b/>
                <w:bCs/>
                <w:color w:val="FF0000"/>
                <w:lang w:val="en-GB"/>
              </w:rPr>
              <w:t>the impacts</w:t>
            </w:r>
            <w:r>
              <w:rPr>
                <w:b/>
                <w:bCs/>
                <w:lang w:val="en-GB"/>
              </w:rPr>
              <w:t xml:space="preserve"> </w:t>
            </w:r>
            <w:r>
              <w:rPr>
                <w:b/>
                <w:bCs/>
                <w:strike/>
                <w:color w:val="FF0000"/>
                <w:lang w:val="en-GB"/>
              </w:rPr>
              <w:t>UE performance degradations</w:t>
            </w:r>
            <w:r>
              <w:rPr>
                <w:b/>
                <w:bCs/>
                <w:color w:val="FF0000"/>
                <w:lang w:val="en-GB"/>
              </w:rPr>
              <w:t xml:space="preserve"> </w:t>
            </w:r>
            <w:r>
              <w:rPr>
                <w:b/>
                <w:bCs/>
                <w:strike/>
                <w:color w:val="FF0000"/>
                <w:lang w:val="en-GB"/>
              </w:rPr>
              <w:t>in important use-cases, considering:</w:t>
            </w:r>
          </w:p>
          <w:p w14:paraId="3B38A42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SBB types (always-on SSB, on-demand SSB),</w:t>
            </w:r>
          </w:p>
          <w:p w14:paraId="06FE7690" w14:textId="77777777" w:rsidR="00A66F83" w:rsidRDefault="00973417" w:rsidP="00973417">
            <w:pPr>
              <w:pStyle w:val="afb"/>
              <w:numPr>
                <w:ilvl w:val="0"/>
                <w:numId w:val="55"/>
              </w:numPr>
              <w:tabs>
                <w:tab w:val="left" w:pos="720"/>
              </w:tabs>
              <w:rPr>
                <w:b/>
                <w:bCs/>
                <w:strike/>
                <w:color w:val="FF0000"/>
              </w:rPr>
            </w:pPr>
            <w:r>
              <w:rPr>
                <w:b/>
                <w:bCs/>
                <w:strike/>
                <w:color w:val="FF0000"/>
              </w:rPr>
              <w:t>SSB periodicity(ies),</w:t>
            </w:r>
          </w:p>
          <w:p w14:paraId="6B173898" w14:textId="77777777" w:rsidR="00A66F83" w:rsidRDefault="00973417" w:rsidP="00973417">
            <w:pPr>
              <w:pStyle w:val="afb"/>
              <w:numPr>
                <w:ilvl w:val="0"/>
                <w:numId w:val="55"/>
              </w:numPr>
              <w:tabs>
                <w:tab w:val="left" w:pos="720"/>
              </w:tabs>
              <w:rPr>
                <w:b/>
                <w:bCs/>
                <w:strike/>
                <w:color w:val="FF0000"/>
                <w:lang w:val="en-US"/>
              </w:rPr>
            </w:pPr>
            <w:r>
              <w:rPr>
                <w:b/>
                <w:bCs/>
                <w:strike/>
                <w:color w:val="FF0000"/>
                <w:lang w:val="en-US"/>
              </w:rPr>
              <w:t>Synchronization raster granularity, incl. prioritized raster points,</w:t>
            </w:r>
          </w:p>
          <w:p w14:paraId="74E30797" w14:textId="77777777" w:rsidR="00A66F83" w:rsidRDefault="00973417" w:rsidP="00973417">
            <w:pPr>
              <w:pStyle w:val="afb"/>
              <w:numPr>
                <w:ilvl w:val="0"/>
                <w:numId w:val="55"/>
              </w:numPr>
              <w:tabs>
                <w:tab w:val="left" w:pos="720"/>
              </w:tabs>
              <w:rPr>
                <w:b/>
                <w:bCs/>
                <w:strike/>
                <w:color w:val="FF0000"/>
              </w:rPr>
            </w:pPr>
            <w:r>
              <w:rPr>
                <w:b/>
                <w:bCs/>
                <w:strike/>
                <w:color w:val="FF0000"/>
              </w:rPr>
              <w:t>SSB detection performance,</w:t>
            </w:r>
          </w:p>
          <w:p w14:paraId="44A72D1B"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5C7A4B62" w14:textId="77777777" w:rsidR="00A66F83" w:rsidRDefault="00973417">
            <w:pPr>
              <w:rPr>
                <w:szCs w:val="20"/>
              </w:rPr>
            </w:pPr>
            <w:r>
              <w:rPr>
                <w:b/>
                <w:bCs/>
                <w:strike/>
                <w:color w:val="FF0000"/>
              </w:rPr>
              <w:t>Etc.</w:t>
            </w:r>
          </w:p>
        </w:tc>
      </w:tr>
      <w:tr w:rsidR="00A66F83" w14:paraId="2A705348" w14:textId="77777777" w:rsidTr="005F30E0">
        <w:tc>
          <w:tcPr>
            <w:tcW w:w="2468" w:type="dxa"/>
          </w:tcPr>
          <w:p w14:paraId="68AC9C9F" w14:textId="77777777" w:rsidR="00A66F83" w:rsidRDefault="00973417">
            <w:pPr>
              <w:rPr>
                <w:szCs w:val="20"/>
              </w:rPr>
            </w:pPr>
            <w:r>
              <w:rPr>
                <w:rFonts w:eastAsiaTheme="minorEastAsia"/>
                <w:szCs w:val="20"/>
                <w:lang w:eastAsia="ja-JP"/>
              </w:rPr>
              <w:t>Fujitsu</w:t>
            </w:r>
          </w:p>
        </w:tc>
        <w:tc>
          <w:tcPr>
            <w:tcW w:w="7160" w:type="dxa"/>
          </w:tcPr>
          <w:p w14:paraId="41016750" w14:textId="77777777" w:rsidR="00A66F83" w:rsidRDefault="00973417">
            <w:pPr>
              <w:rPr>
                <w:rFonts w:eastAsiaTheme="minorEastAsia"/>
                <w:szCs w:val="20"/>
                <w:lang w:eastAsia="ja-JP"/>
              </w:rPr>
            </w:pPr>
            <w:r>
              <w:rPr>
                <w:rFonts w:eastAsia="等线"/>
                <w:szCs w:val="20"/>
                <w:lang w:eastAsia="zh-CN"/>
              </w:rPr>
              <w:t>In our understanding, SCell operation should be categorized to the connected mode. Additionally, the SSB transmitted on the SCell is not limited to sync rater. Thus, we suggest to remove SCell operation</w:t>
            </w:r>
            <w:r>
              <w:rPr>
                <w:rFonts w:eastAsiaTheme="minorEastAsia"/>
                <w:szCs w:val="20"/>
                <w:lang w:eastAsia="ja-JP"/>
              </w:rPr>
              <w:t>:</w:t>
            </w:r>
          </w:p>
          <w:p w14:paraId="6DE542F3"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0F464AC8" w14:textId="77777777" w:rsidR="00A66F83" w:rsidRDefault="00973417" w:rsidP="00973417">
            <w:pPr>
              <w:pStyle w:val="afb"/>
              <w:numPr>
                <w:ilvl w:val="0"/>
                <w:numId w:val="55"/>
              </w:numPr>
              <w:tabs>
                <w:tab w:val="left" w:pos="720"/>
              </w:tabs>
              <w:rPr>
                <w:b/>
                <w:bCs/>
                <w:lang w:val="en-US"/>
              </w:rPr>
            </w:pPr>
            <w:r>
              <w:rPr>
                <w:b/>
                <w:bCs/>
                <w:lang w:val="en-US"/>
              </w:rPr>
              <w:t>SBB types (always-on SSB, on-demand SSB),</w:t>
            </w:r>
          </w:p>
          <w:p w14:paraId="16AFA0B8" w14:textId="77777777" w:rsidR="00A66F83" w:rsidRDefault="00973417" w:rsidP="00973417">
            <w:pPr>
              <w:pStyle w:val="afb"/>
              <w:numPr>
                <w:ilvl w:val="0"/>
                <w:numId w:val="55"/>
              </w:numPr>
              <w:tabs>
                <w:tab w:val="left" w:pos="720"/>
              </w:tabs>
              <w:rPr>
                <w:b/>
                <w:bCs/>
              </w:rPr>
            </w:pPr>
            <w:r>
              <w:rPr>
                <w:b/>
                <w:bCs/>
              </w:rPr>
              <w:t>SSB periodicity(ies),</w:t>
            </w:r>
          </w:p>
          <w:p w14:paraId="6AB55FF3" w14:textId="77777777" w:rsidR="00A66F83" w:rsidRDefault="00973417" w:rsidP="00973417">
            <w:pPr>
              <w:pStyle w:val="afb"/>
              <w:numPr>
                <w:ilvl w:val="0"/>
                <w:numId w:val="55"/>
              </w:numPr>
              <w:tabs>
                <w:tab w:val="left" w:pos="720"/>
              </w:tabs>
              <w:rPr>
                <w:b/>
                <w:bCs/>
                <w:lang w:val="en-US"/>
              </w:rPr>
            </w:pPr>
            <w:r>
              <w:rPr>
                <w:b/>
                <w:bCs/>
                <w:lang w:val="en-US"/>
              </w:rPr>
              <w:t>Synchronization raster granularity, incl. prioritized raster points,</w:t>
            </w:r>
          </w:p>
          <w:p w14:paraId="4B2ED474" w14:textId="77777777" w:rsidR="00A66F83" w:rsidRDefault="00973417" w:rsidP="00973417">
            <w:pPr>
              <w:pStyle w:val="afb"/>
              <w:numPr>
                <w:ilvl w:val="0"/>
                <w:numId w:val="55"/>
              </w:numPr>
              <w:tabs>
                <w:tab w:val="left" w:pos="720"/>
              </w:tabs>
              <w:rPr>
                <w:b/>
                <w:bCs/>
              </w:rPr>
            </w:pPr>
            <w:r>
              <w:rPr>
                <w:b/>
                <w:bCs/>
              </w:rPr>
              <w:t>SSB detection performance,</w:t>
            </w:r>
          </w:p>
          <w:p w14:paraId="5E99448C" w14:textId="77777777" w:rsidR="00A66F83" w:rsidRDefault="00973417" w:rsidP="00973417">
            <w:pPr>
              <w:pStyle w:val="afb"/>
              <w:numPr>
                <w:ilvl w:val="0"/>
                <w:numId w:val="55"/>
              </w:numPr>
              <w:tabs>
                <w:tab w:val="left" w:pos="720"/>
              </w:tabs>
              <w:rPr>
                <w:b/>
                <w:bCs/>
                <w:strike/>
                <w:color w:val="FF0000"/>
              </w:rPr>
            </w:pPr>
            <w:r>
              <w:rPr>
                <w:b/>
                <w:bCs/>
                <w:strike/>
                <w:color w:val="FF0000"/>
              </w:rPr>
              <w:t>SCell operation,</w:t>
            </w:r>
          </w:p>
          <w:p w14:paraId="38E7A9F8" w14:textId="77777777" w:rsidR="00A66F83" w:rsidRDefault="00973417">
            <w:pPr>
              <w:rPr>
                <w:szCs w:val="20"/>
              </w:rPr>
            </w:pPr>
            <w:r>
              <w:rPr>
                <w:b/>
                <w:bCs/>
              </w:rPr>
              <w:t>Etc.</w:t>
            </w:r>
          </w:p>
        </w:tc>
      </w:tr>
      <w:tr w:rsidR="00A66F83" w14:paraId="743075AA" w14:textId="77777777" w:rsidTr="005F30E0">
        <w:tc>
          <w:tcPr>
            <w:tcW w:w="2468" w:type="dxa"/>
          </w:tcPr>
          <w:p w14:paraId="3237AFDF" w14:textId="77777777" w:rsidR="00A66F83" w:rsidRDefault="00973417">
            <w:pPr>
              <w:rPr>
                <w:rFonts w:eastAsiaTheme="minorEastAsia"/>
                <w:szCs w:val="20"/>
                <w:lang w:eastAsia="ja-JP"/>
              </w:rPr>
            </w:pPr>
            <w:r>
              <w:t>Fainity</w:t>
            </w:r>
          </w:p>
        </w:tc>
        <w:tc>
          <w:tcPr>
            <w:tcW w:w="7160" w:type="dxa"/>
          </w:tcPr>
          <w:p w14:paraId="1D62D921" w14:textId="77777777" w:rsidR="00A66F83" w:rsidRDefault="00973417">
            <w:pPr>
              <w:rPr>
                <w:rFonts w:eastAsia="等线"/>
                <w:szCs w:val="20"/>
                <w:lang w:eastAsia="zh-CN"/>
              </w:rPr>
            </w:pPr>
            <w:r>
              <w:t>The bandwidth of SSB is suggested to take into account as well. In addition, Scell operation should be removed since the scope here is for Idle mode.</w:t>
            </w:r>
          </w:p>
        </w:tc>
      </w:tr>
      <w:tr w:rsidR="00A66F83" w14:paraId="6C8BF7BB" w14:textId="77777777" w:rsidTr="005F30E0">
        <w:tc>
          <w:tcPr>
            <w:tcW w:w="2468" w:type="dxa"/>
          </w:tcPr>
          <w:p w14:paraId="021F012F" w14:textId="77777777" w:rsidR="00A66F83" w:rsidRDefault="00973417">
            <w:r>
              <w:rPr>
                <w:szCs w:val="20"/>
              </w:rPr>
              <w:t>Ofinno</w:t>
            </w:r>
          </w:p>
        </w:tc>
        <w:tc>
          <w:tcPr>
            <w:tcW w:w="7160" w:type="dxa"/>
          </w:tcPr>
          <w:p w14:paraId="7A7D1674" w14:textId="77777777" w:rsidR="00A66F83" w:rsidRDefault="00973417">
            <w:pPr>
              <w:rPr>
                <w:szCs w:val="20"/>
              </w:rPr>
            </w:pPr>
            <w:r>
              <w:rPr>
                <w:szCs w:val="20"/>
              </w:rPr>
              <w:t xml:space="preserve">Support in general. Pefer to keep high level and remove “incl. priorizted rater points” or call whole bullet “sync raster prioritization. Two comments: </w:t>
            </w:r>
          </w:p>
          <w:p w14:paraId="2BD34AB1" w14:textId="77777777" w:rsidR="00A66F83" w:rsidRPr="008505A9" w:rsidRDefault="00973417" w:rsidP="00973417">
            <w:pPr>
              <w:pStyle w:val="afb"/>
              <w:numPr>
                <w:ilvl w:val="1"/>
                <w:numId w:val="53"/>
              </w:numPr>
              <w:rPr>
                <w:szCs w:val="20"/>
                <w:lang w:val="en-US"/>
              </w:rPr>
            </w:pPr>
            <w:r w:rsidRPr="008505A9">
              <w:rPr>
                <w:szCs w:val="20"/>
                <w:lang w:val="en-US"/>
              </w:rPr>
              <w:t xml:space="preserve">On SCell operation we are okay to include but for clarification are we studying SCell for Idle mode? </w:t>
            </w:r>
          </w:p>
          <w:p w14:paraId="63E53E18" w14:textId="77777777" w:rsidR="00A66F83" w:rsidRPr="008505A9" w:rsidRDefault="00973417" w:rsidP="00973417">
            <w:pPr>
              <w:pStyle w:val="afb"/>
              <w:numPr>
                <w:ilvl w:val="1"/>
                <w:numId w:val="53"/>
              </w:numPr>
              <w:rPr>
                <w:szCs w:val="20"/>
                <w:lang w:val="en-US"/>
              </w:rPr>
            </w:pPr>
            <w:r>
              <w:rPr>
                <w:szCs w:val="20"/>
                <w:lang w:val="de-DE"/>
              </w:rPr>
              <w:lastRenderedPageBreak/>
              <w:t xml:space="preserve">We think that low power SS and/or 2 stage SSB could also be included in the list of techniques to consider on the UE impact.  </w:t>
            </w:r>
          </w:p>
        </w:tc>
      </w:tr>
      <w:tr w:rsidR="00A66F83" w14:paraId="4763FB14" w14:textId="77777777" w:rsidTr="005F30E0">
        <w:tc>
          <w:tcPr>
            <w:tcW w:w="2468" w:type="dxa"/>
            <w:tcBorders>
              <w:top w:val="nil"/>
              <w:bottom w:val="single" w:sz="4" w:space="0" w:color="auto"/>
            </w:tcBorders>
          </w:tcPr>
          <w:p w14:paraId="50ABB90B" w14:textId="77777777" w:rsidR="00A66F83" w:rsidRDefault="00973417">
            <w:pPr>
              <w:rPr>
                <w:rFonts w:eastAsia="等线"/>
                <w:szCs w:val="20"/>
                <w:lang w:eastAsia="zh-CN"/>
              </w:rPr>
            </w:pPr>
            <w:r>
              <w:rPr>
                <w:rFonts w:eastAsia="等线"/>
                <w:szCs w:val="20"/>
                <w:lang w:eastAsia="zh-CN"/>
              </w:rPr>
              <w:lastRenderedPageBreak/>
              <w:t>CEWiT</w:t>
            </w:r>
          </w:p>
        </w:tc>
        <w:tc>
          <w:tcPr>
            <w:tcW w:w="7160" w:type="dxa"/>
            <w:tcBorders>
              <w:top w:val="nil"/>
              <w:bottom w:val="single" w:sz="4" w:space="0" w:color="auto"/>
            </w:tcBorders>
          </w:tcPr>
          <w:p w14:paraId="66E6BB6D" w14:textId="77777777" w:rsidR="00A66F83" w:rsidRDefault="00973417">
            <w:pPr>
              <w:rPr>
                <w:szCs w:val="20"/>
              </w:rPr>
            </w:pPr>
            <w:r>
              <w:rPr>
                <w:szCs w:val="20"/>
              </w:rPr>
              <w:t>SSB structure and transmissions pattern need to be redefined for 6G. For e.g., simplified SSB or enhancements in transmissions patterns along with SSB periodicity extension can be studied which may improve SSB detection performance at the UE. Further, the Scell operation is intended for connected mode UEs, hence the enhancements should be both for single cell and multi cell operations especially for PCell. Hence we suggest following update in the proposal.</w:t>
            </w:r>
            <w:r>
              <w:rPr>
                <w:szCs w:val="20"/>
              </w:rPr>
              <w:br/>
            </w:r>
            <w:r>
              <w:rPr>
                <w:szCs w:val="20"/>
              </w:rPr>
              <w:br/>
              <w:t xml:space="preserve">FL Proposal </w:t>
            </w:r>
            <w:r>
              <w:fldChar w:fldCharType="begin"/>
            </w:r>
            <w:r>
              <w:rPr>
                <w:szCs w:val="20"/>
              </w:rPr>
              <w:instrText>STYLEREF 2 \s</w:instrText>
            </w:r>
            <w:r>
              <w:rPr>
                <w:szCs w:val="20"/>
              </w:rPr>
              <w:fldChar w:fldCharType="separate"/>
            </w:r>
            <w:r>
              <w:rPr>
                <w:szCs w:val="20"/>
              </w:rPr>
              <w:t>2.2</w:t>
            </w:r>
            <w:r>
              <w:rPr>
                <w:szCs w:val="20"/>
              </w:rPr>
              <w:fldChar w:fldCharType="end"/>
            </w:r>
            <w:r>
              <w:rPr>
                <w:szCs w:val="20"/>
              </w:rPr>
              <w:noBreakHyphen/>
            </w:r>
            <w:r>
              <w:rPr>
                <w:szCs w:val="20"/>
              </w:rPr>
              <w:fldChar w:fldCharType="begin"/>
            </w:r>
            <w:r>
              <w:rPr>
                <w:szCs w:val="20"/>
              </w:rPr>
              <w:instrText xml:space="preserve"> SEQ FL_Proposal \* ARABIC </w:instrText>
            </w:r>
            <w:r>
              <w:rPr>
                <w:szCs w:val="20"/>
              </w:rPr>
              <w:fldChar w:fldCharType="separate"/>
            </w:r>
            <w:r>
              <w:rPr>
                <w:szCs w:val="20"/>
              </w:rPr>
              <w:t>8</w:t>
            </w:r>
            <w:r>
              <w:rPr>
                <w:szCs w:val="20"/>
              </w:rPr>
              <w:fldChar w:fldCharType="end"/>
            </w:r>
            <w:r>
              <w:rPr>
                <w:szCs w:val="20"/>
              </w:rPr>
              <w:t>:</w:t>
            </w:r>
          </w:p>
          <w:p w14:paraId="3CB13C09" w14:textId="77777777" w:rsidR="00A66F83" w:rsidRDefault="0097341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7658ED46" w14:textId="77777777" w:rsidR="00A66F83" w:rsidRDefault="00973417" w:rsidP="00973417">
            <w:pPr>
              <w:pStyle w:val="afb"/>
              <w:numPr>
                <w:ilvl w:val="0"/>
                <w:numId w:val="55"/>
              </w:numPr>
              <w:tabs>
                <w:tab w:val="left" w:pos="720"/>
              </w:tabs>
              <w:rPr>
                <w:b/>
                <w:bCs/>
                <w:lang w:val="en-US"/>
              </w:rPr>
            </w:pPr>
            <w:r>
              <w:rPr>
                <w:b/>
                <w:bCs/>
                <w:lang w:val="en-US"/>
              </w:rPr>
              <w:t>SBB types (</w:t>
            </w:r>
            <w:r>
              <w:rPr>
                <w:b/>
                <w:bCs/>
                <w:color w:val="FF0000"/>
                <w:lang w:val="en-US"/>
              </w:rPr>
              <w:t>e.g.,</w:t>
            </w:r>
            <w:r>
              <w:rPr>
                <w:b/>
                <w:bCs/>
                <w:lang w:val="en-US"/>
              </w:rPr>
              <w:t xml:space="preserve"> always-on SSB, on-demand SSB),</w:t>
            </w:r>
          </w:p>
          <w:p w14:paraId="4C93859F" w14:textId="77777777" w:rsidR="00A66F83" w:rsidRDefault="00973417" w:rsidP="00973417">
            <w:pPr>
              <w:pStyle w:val="afb"/>
              <w:numPr>
                <w:ilvl w:val="0"/>
                <w:numId w:val="55"/>
              </w:numPr>
              <w:tabs>
                <w:tab w:val="left" w:pos="720"/>
              </w:tabs>
              <w:rPr>
                <w:b/>
                <w:bCs/>
                <w:color w:val="FF0000"/>
              </w:rPr>
            </w:pPr>
            <w:r>
              <w:rPr>
                <w:b/>
                <w:bCs/>
                <w:color w:val="FF0000"/>
              </w:rPr>
              <w:t>SSB structure/pattern</w:t>
            </w:r>
          </w:p>
          <w:p w14:paraId="527A13E1" w14:textId="77777777" w:rsidR="00A66F83" w:rsidRDefault="00973417" w:rsidP="00973417">
            <w:pPr>
              <w:pStyle w:val="afb"/>
              <w:numPr>
                <w:ilvl w:val="0"/>
                <w:numId w:val="55"/>
              </w:numPr>
              <w:tabs>
                <w:tab w:val="left" w:pos="720"/>
              </w:tabs>
              <w:rPr>
                <w:b/>
                <w:bCs/>
              </w:rPr>
            </w:pPr>
            <w:r>
              <w:rPr>
                <w:b/>
                <w:bCs/>
              </w:rPr>
              <w:t>SSB periodicity(ies),</w:t>
            </w:r>
          </w:p>
          <w:p w14:paraId="305986E4" w14:textId="77777777" w:rsidR="00A66F83" w:rsidRDefault="00973417" w:rsidP="00973417">
            <w:pPr>
              <w:pStyle w:val="afb"/>
              <w:numPr>
                <w:ilvl w:val="0"/>
                <w:numId w:val="55"/>
              </w:numPr>
              <w:tabs>
                <w:tab w:val="left" w:pos="720"/>
              </w:tabs>
              <w:rPr>
                <w:b/>
                <w:bCs/>
                <w:lang w:val="en-US"/>
              </w:rPr>
            </w:pPr>
            <w:r w:rsidRPr="008505A9">
              <w:rPr>
                <w:rFonts w:cs="Arial"/>
                <w:b/>
                <w:bCs/>
                <w:color w:val="FF0000"/>
                <w:lang w:val="en-US"/>
              </w:rPr>
              <w:t>enhancements to s</w:t>
            </w:r>
            <w:r>
              <w:rPr>
                <w:b/>
                <w:bCs/>
                <w:lang w:val="en-US"/>
              </w:rPr>
              <w:t>ynchronization</w:t>
            </w:r>
            <w:r w:rsidRPr="008505A9">
              <w:rPr>
                <w:rFonts w:cs="Arial"/>
                <w:b/>
                <w:bCs/>
                <w:color w:val="FF0000"/>
                <w:lang w:val="en-US"/>
              </w:rPr>
              <w:t xml:space="preserve"> incl.</w:t>
            </w:r>
            <w:r>
              <w:rPr>
                <w:b/>
                <w:bCs/>
                <w:lang w:val="en-US"/>
              </w:rPr>
              <w:t xml:space="preserve"> raster</w:t>
            </w:r>
            <w:r w:rsidRPr="008505A9">
              <w:rPr>
                <w:rFonts w:cs="Arial"/>
                <w:b/>
                <w:bCs/>
                <w:color w:val="FF0000"/>
                <w:lang w:val="en-US"/>
              </w:rPr>
              <w:t xml:space="preserve"> </w:t>
            </w:r>
            <w:r>
              <w:rPr>
                <w:b/>
                <w:bCs/>
                <w:lang w:val="en-US"/>
              </w:rPr>
              <w:t>granularity, incl. prioritized raster points,</w:t>
            </w:r>
            <w:r w:rsidRPr="008505A9">
              <w:rPr>
                <w:rFonts w:cs="Arial"/>
                <w:b/>
                <w:bCs/>
                <w:color w:val="FF0000"/>
                <w:lang w:val="en-US"/>
              </w:rPr>
              <w:t xml:space="preserve"> </w:t>
            </w:r>
            <w:proofErr w:type="spellStart"/>
            <w:r w:rsidRPr="008505A9">
              <w:rPr>
                <w:rFonts w:cs="Arial"/>
                <w:b/>
                <w:bCs/>
                <w:color w:val="FF0000"/>
                <w:lang w:val="en-US"/>
              </w:rPr>
              <w:t>etc</w:t>
            </w:r>
            <w:proofErr w:type="spellEnd"/>
          </w:p>
          <w:p w14:paraId="75989EBC" w14:textId="77777777" w:rsidR="00A66F83" w:rsidRDefault="00973417" w:rsidP="00973417">
            <w:pPr>
              <w:pStyle w:val="afb"/>
              <w:numPr>
                <w:ilvl w:val="0"/>
                <w:numId w:val="55"/>
              </w:numPr>
              <w:tabs>
                <w:tab w:val="left" w:pos="720"/>
              </w:tabs>
              <w:rPr>
                <w:b/>
                <w:bCs/>
              </w:rPr>
            </w:pPr>
            <w:r>
              <w:rPr>
                <w:b/>
                <w:bCs/>
              </w:rPr>
              <w:t>SSB detection performance,</w:t>
            </w:r>
          </w:p>
          <w:p w14:paraId="7B0E7E31" w14:textId="77777777" w:rsidR="00A66F83" w:rsidRDefault="00973417" w:rsidP="00973417">
            <w:pPr>
              <w:pStyle w:val="afb"/>
              <w:numPr>
                <w:ilvl w:val="0"/>
                <w:numId w:val="55"/>
              </w:numPr>
              <w:tabs>
                <w:tab w:val="left" w:pos="720"/>
              </w:tabs>
              <w:rPr>
                <w:b/>
                <w:bCs/>
                <w:lang w:val="en-US"/>
              </w:rPr>
            </w:pPr>
            <w:r>
              <w:rPr>
                <w:b/>
                <w:bCs/>
                <w:color w:val="FF0000"/>
                <w:lang w:val="en-US"/>
              </w:rPr>
              <w:t>Single/Multi-</w:t>
            </w:r>
            <w:proofErr w:type="gramStart"/>
            <w:r>
              <w:rPr>
                <w:b/>
                <w:bCs/>
                <w:color w:val="FF0000"/>
                <w:lang w:val="en-US"/>
              </w:rPr>
              <w:t>carriers</w:t>
            </w:r>
            <w:proofErr w:type="gramEnd"/>
            <w:r>
              <w:rPr>
                <w:b/>
                <w:bCs/>
                <w:color w:val="FF0000"/>
                <w:lang w:val="en-US"/>
              </w:rPr>
              <w:t xml:space="preserve"> operation</w:t>
            </w:r>
            <w:r>
              <w:rPr>
                <w:rFonts w:ascii="等线" w:eastAsia="等线" w:hAnsi="等线"/>
                <w:b/>
                <w:bCs/>
                <w:color w:val="FF0000"/>
                <w:lang w:val="en-US" w:eastAsia="zh-CN"/>
              </w:rPr>
              <w:t>,</w:t>
            </w:r>
            <w:r>
              <w:rPr>
                <w:b/>
                <w:bCs/>
                <w:color w:val="FF0000"/>
                <w:lang w:val="en-US"/>
              </w:rPr>
              <w:t xml:space="preserve"> </w:t>
            </w:r>
            <w:r>
              <w:rPr>
                <w:b/>
                <w:bCs/>
                <w:strike/>
                <w:lang w:val="en-US"/>
              </w:rPr>
              <w:t>SCell operation,</w:t>
            </w:r>
          </w:p>
          <w:p w14:paraId="760C0D37" w14:textId="77777777" w:rsidR="00A66F83" w:rsidRDefault="00973417">
            <w:pPr>
              <w:rPr>
                <w:szCs w:val="20"/>
              </w:rPr>
            </w:pPr>
            <w:r>
              <w:rPr>
                <w:b/>
                <w:bCs/>
                <w:szCs w:val="20"/>
              </w:rPr>
              <w:t>Etc.</w:t>
            </w:r>
          </w:p>
        </w:tc>
      </w:tr>
      <w:tr w:rsidR="008505A9" w14:paraId="01516E1B" w14:textId="77777777" w:rsidTr="005F30E0">
        <w:tc>
          <w:tcPr>
            <w:tcW w:w="2468" w:type="dxa"/>
            <w:tcBorders>
              <w:top w:val="single" w:sz="4" w:space="0" w:color="auto"/>
              <w:bottom w:val="single" w:sz="4" w:space="0" w:color="auto"/>
            </w:tcBorders>
          </w:tcPr>
          <w:p w14:paraId="76709D80" w14:textId="57099CF7" w:rsidR="008505A9" w:rsidRDefault="008505A9" w:rsidP="008505A9">
            <w:pPr>
              <w:rPr>
                <w:rFonts w:eastAsia="等线"/>
                <w:szCs w:val="20"/>
                <w:lang w:eastAsia="zh-CN"/>
              </w:rPr>
            </w:pPr>
            <w:r>
              <w:rPr>
                <w:szCs w:val="20"/>
              </w:rPr>
              <w:t>Nokia</w:t>
            </w:r>
          </w:p>
        </w:tc>
        <w:tc>
          <w:tcPr>
            <w:tcW w:w="7160" w:type="dxa"/>
            <w:tcBorders>
              <w:top w:val="single" w:sz="4" w:space="0" w:color="auto"/>
              <w:bottom w:val="single" w:sz="4" w:space="0" w:color="auto"/>
            </w:tcBorders>
          </w:tcPr>
          <w:p w14:paraId="59573321" w14:textId="26D7A046" w:rsidR="008505A9" w:rsidRDefault="008505A9" w:rsidP="008505A9">
            <w:pPr>
              <w:rPr>
                <w:szCs w:val="20"/>
              </w:rPr>
            </w:pPr>
            <w:r>
              <w:rPr>
                <w:szCs w:val="20"/>
              </w:rPr>
              <w:t>Support in principle. The (intention) under 11.1 is to study the aspect related to synch signal structure, thus we could generalize to study the types of synchronization signals needed (always-on, on-demand etc.), periodicity etc. Also whether to consider the synchronization detection performance in this AI, 11.1 or 11.7 could be considered.</w:t>
            </w:r>
          </w:p>
        </w:tc>
      </w:tr>
      <w:tr w:rsidR="005E65E6" w14:paraId="35F07470" w14:textId="77777777" w:rsidTr="005F30E0">
        <w:tc>
          <w:tcPr>
            <w:tcW w:w="2468" w:type="dxa"/>
            <w:tcBorders>
              <w:top w:val="single" w:sz="4" w:space="0" w:color="auto"/>
              <w:bottom w:val="single" w:sz="4" w:space="0" w:color="auto"/>
            </w:tcBorders>
          </w:tcPr>
          <w:p w14:paraId="5FA1ACF9" w14:textId="2463BF1A" w:rsidR="005E65E6" w:rsidRDefault="005E65E6" w:rsidP="005E65E6">
            <w:pPr>
              <w:rPr>
                <w:szCs w:val="20"/>
              </w:rPr>
            </w:pPr>
            <w:r>
              <w:rPr>
                <w:rFonts w:eastAsia="Malgun Gothic" w:hint="eastAsia"/>
                <w:sz w:val="20"/>
                <w:szCs w:val="20"/>
                <w:lang w:eastAsia="ko-KR"/>
              </w:rPr>
              <w:t>LG Electronics</w:t>
            </w:r>
          </w:p>
        </w:tc>
        <w:tc>
          <w:tcPr>
            <w:tcW w:w="7160" w:type="dxa"/>
            <w:tcBorders>
              <w:top w:val="single" w:sz="4" w:space="0" w:color="auto"/>
              <w:bottom w:val="single" w:sz="4" w:space="0" w:color="auto"/>
            </w:tcBorders>
          </w:tcPr>
          <w:p w14:paraId="21A71DA4" w14:textId="77777777" w:rsidR="005E65E6" w:rsidRDefault="005E65E6" w:rsidP="005E65E6">
            <w:pPr>
              <w:rPr>
                <w:rFonts w:eastAsia="Malgun Gothic"/>
                <w:sz w:val="20"/>
                <w:szCs w:val="20"/>
                <w:lang w:eastAsia="ko-KR"/>
              </w:rPr>
            </w:pPr>
            <w:r>
              <w:rPr>
                <w:rFonts w:eastAsia="Malgun Gothic" w:hint="eastAsia"/>
                <w:sz w:val="20"/>
                <w:szCs w:val="20"/>
                <w:lang w:eastAsia="ko-KR"/>
              </w:rPr>
              <w:t>The main bullet of the proposal looks good to us. However, we have several comments for several sub-bullets.</w:t>
            </w:r>
          </w:p>
          <w:p w14:paraId="2328E436" w14:textId="77777777" w:rsidR="005E65E6" w:rsidRDefault="005E65E6" w:rsidP="00973417">
            <w:pPr>
              <w:pStyle w:val="afb"/>
              <w:numPr>
                <w:ilvl w:val="0"/>
                <w:numId w:val="158"/>
              </w:numPr>
              <w:suppressAutoHyphens w:val="0"/>
              <w:rPr>
                <w:rFonts w:eastAsia="Malgun Gothic"/>
                <w:szCs w:val="20"/>
                <w:lang w:eastAsia="ko-KR"/>
              </w:rPr>
            </w:pPr>
            <w:r w:rsidRPr="005E65E6">
              <w:rPr>
                <w:rFonts w:eastAsia="Malgun Gothic"/>
                <w:szCs w:val="20"/>
                <w:lang w:val="en-US" w:eastAsia="ko-KR"/>
              </w:rPr>
              <w:t>“</w:t>
            </w:r>
            <w:r w:rsidRPr="005E65E6">
              <w:rPr>
                <w:rFonts w:eastAsia="Malgun Gothic" w:hint="eastAsia"/>
                <w:szCs w:val="20"/>
                <w:lang w:val="en-US" w:eastAsia="ko-KR"/>
              </w:rPr>
              <w:t>SCell operation</w:t>
            </w:r>
            <w:r w:rsidRPr="005E65E6">
              <w:rPr>
                <w:rFonts w:eastAsia="Malgun Gothic"/>
                <w:szCs w:val="20"/>
                <w:lang w:val="en-US" w:eastAsia="ko-KR"/>
              </w:rPr>
              <w:t>”</w:t>
            </w:r>
            <w:r w:rsidRPr="005E65E6">
              <w:rPr>
                <w:rFonts w:eastAsia="Malgun Gothic" w:hint="eastAsia"/>
                <w:szCs w:val="20"/>
                <w:lang w:val="en-US" w:eastAsia="ko-KR"/>
              </w:rPr>
              <w:t xml:space="preserve"> seems to be contradictory to the main bullet where SSB is cell-defining and located on sync raster. </w:t>
            </w:r>
            <w:r>
              <w:rPr>
                <w:rFonts w:eastAsia="Malgun Gothic" w:hint="eastAsia"/>
                <w:szCs w:val="20"/>
                <w:lang w:eastAsia="ko-KR"/>
              </w:rPr>
              <w:t xml:space="preserve">Unless clarified, we prefer removing </w:t>
            </w:r>
            <w:r>
              <w:rPr>
                <w:rFonts w:eastAsia="Malgun Gothic"/>
                <w:szCs w:val="20"/>
                <w:lang w:eastAsia="ko-KR"/>
              </w:rPr>
              <w:t>“</w:t>
            </w:r>
            <w:r>
              <w:rPr>
                <w:rFonts w:eastAsia="Malgun Gothic" w:hint="eastAsia"/>
                <w:szCs w:val="20"/>
                <w:lang w:eastAsia="ko-KR"/>
              </w:rPr>
              <w:t>SCell operation</w:t>
            </w:r>
            <w:r>
              <w:rPr>
                <w:rFonts w:eastAsia="Malgun Gothic"/>
                <w:szCs w:val="20"/>
                <w:lang w:eastAsia="ko-KR"/>
              </w:rPr>
              <w:t>”</w:t>
            </w:r>
          </w:p>
          <w:p w14:paraId="72C7B7F7"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szCs w:val="20"/>
                <w:lang w:val="en-US" w:eastAsia="ko-KR"/>
              </w:rPr>
              <w:t>“</w:t>
            </w:r>
            <w:r w:rsidRPr="005E65E6">
              <w:rPr>
                <w:rFonts w:eastAsia="Malgun Gothic" w:hint="eastAsia"/>
                <w:szCs w:val="20"/>
                <w:lang w:val="en-US" w:eastAsia="ko-KR"/>
              </w:rPr>
              <w:t>SSB 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w:t>
            </w:r>
            <w:r w:rsidRPr="005E65E6">
              <w:rPr>
                <w:rFonts w:eastAsia="Malgun Gothic"/>
                <w:szCs w:val="20"/>
                <w:lang w:val="en-US" w:eastAsia="ko-KR"/>
              </w:rPr>
              <w:t>”</w:t>
            </w:r>
            <w:r w:rsidRPr="005E65E6">
              <w:rPr>
                <w:rFonts w:eastAsia="Malgun Gothic" w:hint="eastAsia"/>
                <w:szCs w:val="20"/>
                <w:lang w:val="en-US" w:eastAsia="ko-KR"/>
              </w:rPr>
              <w:t xml:space="preserve"> can be modified to </w:t>
            </w:r>
            <w:r w:rsidRPr="005E65E6">
              <w:rPr>
                <w:rFonts w:eastAsia="Malgun Gothic"/>
                <w:szCs w:val="20"/>
                <w:lang w:val="en-US" w:eastAsia="ko-KR"/>
              </w:rPr>
              <w:t>“</w:t>
            </w:r>
            <w:r w:rsidRPr="005E65E6">
              <w:rPr>
                <w:rFonts w:eastAsia="Malgun Gothic" w:hint="eastAsia"/>
                <w:szCs w:val="20"/>
                <w:lang w:val="en-US" w:eastAsia="ko-KR"/>
              </w:rPr>
              <w:t>Periodicity(</w:t>
            </w:r>
            <w:proofErr w:type="spellStart"/>
            <w:r w:rsidRPr="005E65E6">
              <w:rPr>
                <w:rFonts w:eastAsia="Malgun Gothic" w:hint="eastAsia"/>
                <w:szCs w:val="20"/>
                <w:lang w:val="en-US" w:eastAsia="ko-KR"/>
              </w:rPr>
              <w:t>ies</w:t>
            </w:r>
            <w:proofErr w:type="spellEnd"/>
            <w:r w:rsidRPr="005E65E6">
              <w:rPr>
                <w:rFonts w:eastAsia="Malgun Gothic" w:hint="eastAsia"/>
                <w:szCs w:val="20"/>
                <w:lang w:val="en-US" w:eastAsia="ko-KR"/>
              </w:rPr>
              <w:t>) of SS and/or PBCH</w:t>
            </w:r>
            <w:r w:rsidRPr="005E65E6">
              <w:rPr>
                <w:rFonts w:eastAsia="Malgun Gothic"/>
                <w:szCs w:val="20"/>
                <w:lang w:val="en-US" w:eastAsia="ko-KR"/>
              </w:rPr>
              <w:t>”</w:t>
            </w:r>
            <w:r w:rsidRPr="005E65E6">
              <w:rPr>
                <w:rFonts w:eastAsia="Malgun Gothic" w:hint="eastAsia"/>
                <w:szCs w:val="20"/>
                <w:lang w:val="en-US" w:eastAsia="ko-KR"/>
              </w:rPr>
              <w:t xml:space="preserve"> considering the possibility of different periodicities of SS and PBCH.</w:t>
            </w:r>
          </w:p>
          <w:p w14:paraId="72E98274" w14:textId="77777777" w:rsidR="005E65E6" w:rsidRPr="005E65E6" w:rsidRDefault="005E65E6" w:rsidP="00973417">
            <w:pPr>
              <w:pStyle w:val="afb"/>
              <w:numPr>
                <w:ilvl w:val="0"/>
                <w:numId w:val="158"/>
              </w:numPr>
              <w:suppressAutoHyphens w:val="0"/>
              <w:rPr>
                <w:rFonts w:eastAsia="Malgun Gothic"/>
                <w:szCs w:val="20"/>
                <w:lang w:val="en-US" w:eastAsia="ko-KR"/>
              </w:rPr>
            </w:pPr>
            <w:r w:rsidRPr="005E65E6">
              <w:rPr>
                <w:rFonts w:eastAsia="Malgun Gothic" w:hint="eastAsia"/>
                <w:szCs w:val="20"/>
                <w:lang w:val="en-US" w:eastAsia="ko-KR"/>
              </w:rPr>
              <w:t xml:space="preserve">Typo in the first sub-bullet (i.e., SBB </w:t>
            </w:r>
            <w:r w:rsidRPr="004633D9">
              <w:rPr>
                <w:rFonts w:eastAsia="Malgun Gothic"/>
                <w:szCs w:val="20"/>
                <w:lang w:eastAsia="ko-KR"/>
              </w:rPr>
              <w:sym w:font="Wingdings" w:char="F0E0"/>
            </w:r>
            <w:r w:rsidRPr="005E65E6">
              <w:rPr>
                <w:rFonts w:eastAsia="Malgun Gothic" w:hint="eastAsia"/>
                <w:szCs w:val="20"/>
                <w:lang w:val="en-US" w:eastAsia="ko-KR"/>
              </w:rPr>
              <w:t xml:space="preserve"> SSB)</w:t>
            </w:r>
          </w:p>
          <w:p w14:paraId="033E8292" w14:textId="77777777" w:rsidR="005E65E6" w:rsidRDefault="005E65E6" w:rsidP="005E65E6">
            <w:pPr>
              <w:rPr>
                <w:rFonts w:eastAsia="Malgun Gothic"/>
                <w:sz w:val="20"/>
                <w:szCs w:val="20"/>
                <w:lang w:val="x-none" w:eastAsia="ko-KR"/>
              </w:rPr>
            </w:pPr>
          </w:p>
          <w:p w14:paraId="1023DA35" w14:textId="77777777" w:rsidR="005E65E6" w:rsidRPr="004633D9" w:rsidRDefault="005E65E6" w:rsidP="005E65E6">
            <w:pPr>
              <w:rPr>
                <w:rFonts w:eastAsia="Malgun Gothic"/>
                <w:sz w:val="20"/>
                <w:szCs w:val="20"/>
                <w:lang w:val="x-none" w:eastAsia="ko-KR"/>
              </w:rPr>
            </w:pPr>
            <w:r>
              <w:rPr>
                <w:rFonts w:eastAsia="Malgun Gothic" w:hint="eastAsia"/>
                <w:sz w:val="20"/>
                <w:szCs w:val="20"/>
                <w:lang w:val="x-none" w:eastAsia="ko-KR"/>
              </w:rPr>
              <w:t>With that, our suggested modification is as follows.</w:t>
            </w:r>
          </w:p>
          <w:p w14:paraId="4A76DB74" w14:textId="77777777" w:rsidR="005E65E6" w:rsidRDefault="005E65E6" w:rsidP="005E65E6">
            <w:pPr>
              <w:rPr>
                <w:rFonts w:eastAsia="Malgun Gothic"/>
                <w:sz w:val="20"/>
                <w:szCs w:val="20"/>
                <w:lang w:eastAsia="ko-KR"/>
              </w:rPr>
            </w:pPr>
          </w:p>
          <w:p w14:paraId="4CCDC476" w14:textId="77777777" w:rsidR="005E65E6" w:rsidRPr="002936C5" w:rsidRDefault="005E65E6" w:rsidP="005E65E6">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0CF6BC1C" w14:textId="77777777" w:rsidR="005E65E6" w:rsidRPr="005E65E6" w:rsidRDefault="005E65E6" w:rsidP="00973417">
            <w:pPr>
              <w:pStyle w:val="afb"/>
              <w:numPr>
                <w:ilvl w:val="0"/>
                <w:numId w:val="159"/>
              </w:numPr>
              <w:suppressAutoHyphens w:val="0"/>
              <w:rPr>
                <w:b/>
                <w:bCs/>
                <w:lang w:val="en-US"/>
              </w:rPr>
            </w:pPr>
            <w:r w:rsidRPr="005E65E6">
              <w:rPr>
                <w:b/>
                <w:bCs/>
                <w:lang w:val="en-US"/>
              </w:rPr>
              <w:t>S</w:t>
            </w:r>
            <w:r w:rsidRPr="005E65E6">
              <w:rPr>
                <w:rFonts w:eastAsia="Malgun Gothic" w:hint="eastAsia"/>
                <w:b/>
                <w:bCs/>
                <w:color w:val="EE0000"/>
                <w:lang w:val="en-US" w:eastAsia="ko-KR"/>
              </w:rPr>
              <w:t>S</w:t>
            </w:r>
            <w:r w:rsidRPr="005E65E6">
              <w:rPr>
                <w:b/>
                <w:bCs/>
                <w:strike/>
                <w:color w:val="EE0000"/>
                <w:lang w:val="en-US"/>
              </w:rPr>
              <w:t>B</w:t>
            </w:r>
            <w:r w:rsidRPr="005E65E6">
              <w:rPr>
                <w:b/>
                <w:bCs/>
                <w:lang w:val="en-US"/>
              </w:rPr>
              <w:t>B types (always-on SSB, on-demand SSB),</w:t>
            </w:r>
          </w:p>
          <w:p w14:paraId="709B3E75" w14:textId="77777777" w:rsidR="005E65E6" w:rsidRPr="005E65E6" w:rsidRDefault="005E65E6" w:rsidP="00973417">
            <w:pPr>
              <w:pStyle w:val="afb"/>
              <w:numPr>
                <w:ilvl w:val="0"/>
                <w:numId w:val="159"/>
              </w:numPr>
              <w:suppressAutoHyphens w:val="0"/>
              <w:rPr>
                <w:b/>
                <w:bCs/>
                <w:lang w:val="en-US"/>
              </w:rPr>
            </w:pPr>
            <w:r w:rsidRPr="005E65E6">
              <w:rPr>
                <w:b/>
                <w:bCs/>
                <w:strike/>
                <w:color w:val="EE0000"/>
                <w:lang w:val="en-US"/>
              </w:rPr>
              <w:lastRenderedPageBreak/>
              <w:t xml:space="preserve">SSB </w:t>
            </w:r>
            <w:proofErr w:type="spellStart"/>
            <w:r w:rsidRPr="005E65E6">
              <w:rPr>
                <w:b/>
                <w:bCs/>
                <w:strike/>
                <w:color w:val="EE0000"/>
                <w:lang w:val="en-US"/>
              </w:rPr>
              <w:t>p</w:t>
            </w:r>
            <w:r w:rsidRPr="005E65E6">
              <w:rPr>
                <w:rFonts w:eastAsia="Malgun Gothic" w:hint="eastAsia"/>
                <w:b/>
                <w:bCs/>
                <w:lang w:val="en-US" w:eastAsia="ko-KR"/>
              </w:rPr>
              <w:t>P</w:t>
            </w:r>
            <w:r w:rsidRPr="005E65E6">
              <w:rPr>
                <w:b/>
                <w:bCs/>
                <w:lang w:val="en-US"/>
              </w:rPr>
              <w:t>eriodicity</w:t>
            </w:r>
            <w:proofErr w:type="spellEnd"/>
            <w:r w:rsidRPr="005E65E6">
              <w:rPr>
                <w:b/>
                <w:bCs/>
                <w:lang w:val="en-US"/>
              </w:rPr>
              <w:t>(</w:t>
            </w:r>
            <w:proofErr w:type="spellStart"/>
            <w:r w:rsidRPr="005E65E6">
              <w:rPr>
                <w:b/>
                <w:bCs/>
                <w:lang w:val="en-US"/>
              </w:rPr>
              <w:t>ies</w:t>
            </w:r>
            <w:proofErr w:type="spellEnd"/>
            <w:r w:rsidRPr="005E65E6">
              <w:rPr>
                <w:b/>
                <w:bCs/>
                <w:lang w:val="en-US"/>
              </w:rPr>
              <w:t>)</w:t>
            </w:r>
            <w:r w:rsidRPr="005E65E6">
              <w:rPr>
                <w:rFonts w:eastAsia="Malgun Gothic" w:hint="eastAsia"/>
                <w:b/>
                <w:bCs/>
                <w:lang w:val="en-US" w:eastAsia="ko-KR"/>
              </w:rPr>
              <w:t xml:space="preserve"> </w:t>
            </w:r>
            <w:r w:rsidRPr="005E65E6">
              <w:rPr>
                <w:rFonts w:eastAsia="Malgun Gothic" w:hint="eastAsia"/>
                <w:b/>
                <w:bCs/>
                <w:color w:val="EE0000"/>
                <w:lang w:val="en-US" w:eastAsia="ko-KR"/>
              </w:rPr>
              <w:t>of SS and/or PBCH</w:t>
            </w:r>
            <w:r w:rsidRPr="005E65E6">
              <w:rPr>
                <w:b/>
                <w:bCs/>
                <w:lang w:val="en-US"/>
              </w:rPr>
              <w:t>,</w:t>
            </w:r>
          </w:p>
          <w:p w14:paraId="0EB808DD" w14:textId="77777777" w:rsidR="005E65E6" w:rsidRPr="005E65E6" w:rsidRDefault="005E65E6" w:rsidP="00973417">
            <w:pPr>
              <w:pStyle w:val="afb"/>
              <w:numPr>
                <w:ilvl w:val="0"/>
                <w:numId w:val="159"/>
              </w:numPr>
              <w:suppressAutoHyphens w:val="0"/>
              <w:rPr>
                <w:b/>
                <w:bCs/>
                <w:lang w:val="en-US"/>
              </w:rPr>
            </w:pPr>
            <w:r w:rsidRPr="005E65E6">
              <w:rPr>
                <w:b/>
                <w:bCs/>
                <w:lang w:val="en-US"/>
              </w:rPr>
              <w:t>Synchronization raster granularity, incl. prioritized raster points,</w:t>
            </w:r>
          </w:p>
          <w:p w14:paraId="4538D197" w14:textId="77777777" w:rsidR="005E65E6" w:rsidRPr="002936C5" w:rsidRDefault="005E65E6" w:rsidP="00973417">
            <w:pPr>
              <w:pStyle w:val="afb"/>
              <w:numPr>
                <w:ilvl w:val="0"/>
                <w:numId w:val="159"/>
              </w:numPr>
              <w:suppressAutoHyphens w:val="0"/>
              <w:rPr>
                <w:b/>
                <w:bCs/>
              </w:rPr>
            </w:pPr>
            <w:r w:rsidRPr="002936C5">
              <w:rPr>
                <w:b/>
                <w:bCs/>
              </w:rPr>
              <w:t>SSB detection performance,</w:t>
            </w:r>
          </w:p>
          <w:p w14:paraId="2FCD5663" w14:textId="77777777" w:rsidR="005E65E6" w:rsidRPr="004633D9" w:rsidRDefault="005E65E6" w:rsidP="00973417">
            <w:pPr>
              <w:pStyle w:val="afb"/>
              <w:numPr>
                <w:ilvl w:val="0"/>
                <w:numId w:val="159"/>
              </w:numPr>
              <w:suppressAutoHyphens w:val="0"/>
              <w:rPr>
                <w:b/>
                <w:bCs/>
                <w:strike/>
                <w:color w:val="EE0000"/>
              </w:rPr>
            </w:pPr>
            <w:r w:rsidRPr="004633D9">
              <w:rPr>
                <w:b/>
                <w:bCs/>
                <w:strike/>
                <w:color w:val="EE0000"/>
              </w:rPr>
              <w:t>SCell operation,</w:t>
            </w:r>
          </w:p>
          <w:p w14:paraId="7377E735" w14:textId="77777777" w:rsidR="005E65E6" w:rsidRPr="002936C5" w:rsidRDefault="005E65E6" w:rsidP="00973417">
            <w:pPr>
              <w:pStyle w:val="afb"/>
              <w:numPr>
                <w:ilvl w:val="0"/>
                <w:numId w:val="159"/>
              </w:numPr>
              <w:suppressAutoHyphens w:val="0"/>
              <w:rPr>
                <w:b/>
                <w:bCs/>
              </w:rPr>
            </w:pPr>
            <w:r w:rsidRPr="002936C5">
              <w:rPr>
                <w:b/>
                <w:bCs/>
              </w:rPr>
              <w:t>Etc.</w:t>
            </w:r>
          </w:p>
          <w:p w14:paraId="5875B011" w14:textId="77777777" w:rsidR="005E65E6" w:rsidRDefault="005E65E6" w:rsidP="005E65E6">
            <w:pPr>
              <w:rPr>
                <w:szCs w:val="20"/>
              </w:rPr>
            </w:pPr>
          </w:p>
        </w:tc>
      </w:tr>
      <w:tr w:rsidR="00811691" w14:paraId="5814EF48" w14:textId="77777777" w:rsidTr="005F30E0">
        <w:tc>
          <w:tcPr>
            <w:tcW w:w="2468" w:type="dxa"/>
            <w:tcBorders>
              <w:top w:val="single" w:sz="4" w:space="0" w:color="auto"/>
            </w:tcBorders>
          </w:tcPr>
          <w:p w14:paraId="1A7C359B" w14:textId="3F2CC5D5" w:rsidR="00811691" w:rsidRDefault="00811691" w:rsidP="00811691">
            <w:pPr>
              <w:rPr>
                <w:rFonts w:eastAsia="Malgun Gothic"/>
                <w:szCs w:val="20"/>
                <w:lang w:eastAsia="ko-KR"/>
              </w:rPr>
            </w:pPr>
            <w:r>
              <w:rPr>
                <w:rFonts w:eastAsiaTheme="minorEastAsia"/>
                <w:sz w:val="20"/>
                <w:szCs w:val="20"/>
                <w:lang w:eastAsia="ja-JP"/>
              </w:rPr>
              <w:lastRenderedPageBreak/>
              <w:t>Sharp</w:t>
            </w:r>
          </w:p>
        </w:tc>
        <w:tc>
          <w:tcPr>
            <w:tcW w:w="7160" w:type="dxa"/>
            <w:tcBorders>
              <w:top w:val="single" w:sz="4" w:space="0" w:color="auto"/>
            </w:tcBorders>
          </w:tcPr>
          <w:p w14:paraId="33AE4DFA" w14:textId="77777777" w:rsidR="00811691" w:rsidRDefault="00811691" w:rsidP="00811691">
            <w:pPr>
              <w:rPr>
                <w:rFonts w:eastAsiaTheme="minorEastAsia"/>
                <w:sz w:val="20"/>
                <w:szCs w:val="20"/>
                <w:lang w:eastAsia="ja-JP"/>
              </w:rPr>
            </w:pPr>
            <w:r>
              <w:rPr>
                <w:rFonts w:eastAsiaTheme="minorEastAsia" w:hint="eastAsia"/>
                <w:sz w:val="20"/>
                <w:szCs w:val="20"/>
                <w:lang w:eastAsia="ja-JP"/>
              </w:rPr>
              <w:t>S</w:t>
            </w:r>
            <w:r>
              <w:rPr>
                <w:rFonts w:eastAsiaTheme="minorEastAsia"/>
                <w:sz w:val="20"/>
                <w:szCs w:val="20"/>
                <w:lang w:eastAsia="ja-JP"/>
              </w:rPr>
              <w:t>upport in general.</w:t>
            </w:r>
          </w:p>
          <w:p w14:paraId="40F2423E" w14:textId="77777777" w:rsidR="00811691" w:rsidRDefault="00811691" w:rsidP="00811691">
            <w:pPr>
              <w:rPr>
                <w:rFonts w:eastAsiaTheme="minorEastAsia"/>
                <w:sz w:val="20"/>
                <w:szCs w:val="20"/>
                <w:lang w:eastAsia="ja-JP"/>
              </w:rPr>
            </w:pPr>
            <w:r>
              <w:rPr>
                <w:rFonts w:eastAsiaTheme="minorEastAsia"/>
                <w:sz w:val="20"/>
                <w:szCs w:val="20"/>
                <w:lang w:eastAsia="ja-JP"/>
              </w:rPr>
              <w:t>For the purpose of NW energy saving, how to minimize the number of SSBs (periodicity/On-demand/etc.) in the time domain while still satisfying UE performance requirements should be studied.</w:t>
            </w:r>
          </w:p>
          <w:p w14:paraId="28E416DF" w14:textId="77777777" w:rsidR="00811691" w:rsidRDefault="00811691" w:rsidP="00811691">
            <w:pPr>
              <w:rPr>
                <w:rFonts w:eastAsia="PMingLiU"/>
                <w:sz w:val="20"/>
                <w:szCs w:val="20"/>
                <w:lang w:eastAsia="zh-TW"/>
              </w:rPr>
            </w:pPr>
            <w:r>
              <w:rPr>
                <w:rFonts w:eastAsiaTheme="minorEastAsia"/>
                <w:sz w:val="20"/>
                <w:szCs w:val="20"/>
                <w:lang w:eastAsia="ja-JP"/>
              </w:rPr>
              <w:t>From this perspective, the comparison between SSB detection performance and the defined requirements should serve as the key metric for evaluating any proposed approach.</w:t>
            </w:r>
          </w:p>
          <w:p w14:paraId="2A213C59" w14:textId="514E3464" w:rsidR="00811691" w:rsidRDefault="00811691" w:rsidP="00811691">
            <w:pPr>
              <w:rPr>
                <w:rFonts w:eastAsia="Malgun Gothic"/>
                <w:szCs w:val="20"/>
                <w:lang w:eastAsia="ko-KR"/>
              </w:rPr>
            </w:pPr>
            <w:r>
              <w:rPr>
                <w:rFonts w:eastAsia="PMingLiU"/>
                <w:sz w:val="20"/>
                <w:szCs w:val="20"/>
                <w:lang w:eastAsia="zh-TW"/>
              </w:rPr>
              <w:t>Furthermore, as 6GR initial access procedure is not yet determined, whether ‘SSB’ will still be used in 6GR is not clear. Thus, we suggest change ‘SSB’ to ‘SS/PBCH synchronization signals’, which is in Nokia’s proposal.</w:t>
            </w:r>
          </w:p>
        </w:tc>
      </w:tr>
      <w:tr w:rsidR="003749C0" w:rsidRPr="00D10B13" w14:paraId="3B5044B3" w14:textId="77777777" w:rsidTr="005F30E0">
        <w:tc>
          <w:tcPr>
            <w:tcW w:w="2468" w:type="dxa"/>
          </w:tcPr>
          <w:p w14:paraId="17D4D07C"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60" w:type="dxa"/>
          </w:tcPr>
          <w:p w14:paraId="5A4EDBAB" w14:textId="77777777" w:rsidR="003749C0" w:rsidRDefault="003749C0" w:rsidP="00481BB6">
            <w:pPr>
              <w:rPr>
                <w:rFonts w:eastAsia="等线"/>
                <w:sz w:val="20"/>
                <w:lang w:eastAsia="zh-CN"/>
              </w:rPr>
            </w:pPr>
            <w:r>
              <w:rPr>
                <w:rFonts w:eastAsia="等线" w:hint="eastAsia"/>
                <w:sz w:val="20"/>
                <w:lang w:eastAsia="zh-CN"/>
              </w:rPr>
              <w:t>T</w:t>
            </w:r>
            <w:r>
              <w:rPr>
                <w:rFonts w:eastAsia="等线"/>
                <w:sz w:val="20"/>
                <w:lang w:eastAsia="zh-CN"/>
              </w:rPr>
              <w:t>he starting point of the SSB discussion should be to identify what aspects could be enhanced to achieve all potential of NW energy savings and study impact of the corresponding techniques. For that reason, we believe it should be</w:t>
            </w:r>
          </w:p>
          <w:p w14:paraId="1E4E18EC" w14:textId="77777777" w:rsidR="003749C0" w:rsidRPr="00C6146F" w:rsidRDefault="003749C0" w:rsidP="00481BB6">
            <w:pPr>
              <w:pStyle w:val="aff1"/>
              <w:rPr>
                <w:lang w:val="en-GB" w:eastAsia="ja-JP"/>
              </w:rPr>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351EDB7E" w14:textId="77777777" w:rsidR="003749C0" w:rsidRPr="006E537D" w:rsidRDefault="003749C0" w:rsidP="00481BB6">
            <w:pPr>
              <w:rPr>
                <w:rFonts w:eastAsia="等线"/>
                <w:b/>
                <w:bCs/>
                <w:lang w:val="en-GB" w:eastAsia="zh-CN"/>
              </w:rPr>
            </w:pPr>
            <w:r w:rsidRPr="002936C5">
              <w:rPr>
                <w:b/>
                <w:bCs/>
                <w:lang w:val="en-GB"/>
              </w:rPr>
              <w:t xml:space="preserve">Study NW energy saving </w:t>
            </w:r>
            <w:r w:rsidRPr="00D10B13">
              <w:rPr>
                <w:b/>
                <w:bCs/>
                <w:color w:val="00B0F0"/>
                <w:lang w:val="en-GB"/>
              </w:rPr>
              <w:t>for SSB transmission from</w:t>
            </w:r>
            <w:r w:rsidRPr="00D10B13">
              <w:rPr>
                <w:rFonts w:eastAsia="等线" w:hint="eastAsia"/>
                <w:b/>
                <w:bCs/>
                <w:color w:val="00B0F0"/>
                <w:lang w:val="en-GB" w:eastAsia="zh-CN"/>
              </w:rPr>
              <w:t xml:space="preserve"> </w:t>
            </w:r>
            <w:r w:rsidRPr="00D10B13">
              <w:rPr>
                <w:rFonts w:eastAsia="等线"/>
                <w:b/>
                <w:bCs/>
                <w:color w:val="00B0F0"/>
                <w:lang w:val="en-GB" w:eastAsia="zh-CN"/>
              </w:rPr>
              <w:t>various domains</w:t>
            </w:r>
            <w:r>
              <w:rPr>
                <w:rFonts w:eastAsia="等线"/>
                <w:b/>
                <w:bCs/>
                <w:color w:val="00B0F0"/>
                <w:lang w:val="en-GB" w:eastAsia="zh-CN"/>
              </w:rPr>
              <w:t xml:space="preserve"> for different procedures/functions, and UE performance impact</w:t>
            </w:r>
            <w:r w:rsidRPr="00D10B13">
              <w:rPr>
                <w:rFonts w:eastAsia="等线"/>
                <w:b/>
                <w:bCs/>
                <w:color w:val="00B0F0"/>
                <w:lang w:val="en-GB" w:eastAsia="zh-CN"/>
              </w:rPr>
              <w:t>, including</w:t>
            </w:r>
            <w:r>
              <w:rPr>
                <w:rFonts w:eastAsia="等线"/>
                <w:b/>
                <w:bCs/>
                <w:color w:val="00B0F0"/>
                <w:lang w:val="en-GB" w:eastAsia="zh-CN"/>
              </w:rPr>
              <w:t xml:space="preserve"> at least</w:t>
            </w:r>
          </w:p>
          <w:p w14:paraId="7BD74EBB"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Time domain: increasing the default periodicity of SSB beyond 20ms</w:t>
            </w:r>
          </w:p>
          <w:p w14:paraId="0DF45399" w14:textId="77777777" w:rsidR="003749C0" w:rsidRPr="00D10B13" w:rsidRDefault="003749C0" w:rsidP="003749C0">
            <w:pPr>
              <w:pStyle w:val="afb"/>
              <w:numPr>
                <w:ilvl w:val="0"/>
                <w:numId w:val="159"/>
              </w:numPr>
              <w:suppressAutoHyphens w:val="0"/>
              <w:rPr>
                <w:b/>
                <w:bCs/>
                <w:color w:val="00B0F0"/>
              </w:rPr>
            </w:pPr>
            <w:r w:rsidRPr="00D10B13">
              <w:rPr>
                <w:b/>
                <w:bCs/>
                <w:color w:val="00B0F0"/>
              </w:rPr>
              <w:t>Spatial domain: reducing the TRxUs</w:t>
            </w:r>
          </w:p>
          <w:p w14:paraId="7137CB34"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P</w:t>
            </w:r>
            <w:r w:rsidRPr="003749C0">
              <w:rPr>
                <w:b/>
                <w:bCs/>
                <w:color w:val="00B0F0"/>
                <w:lang w:val="en-US"/>
              </w:rPr>
              <w:t>ower domain: lower PAPR signal generation</w:t>
            </w:r>
          </w:p>
          <w:p w14:paraId="047B73B1" w14:textId="77777777" w:rsidR="003749C0" w:rsidRDefault="003749C0" w:rsidP="003749C0">
            <w:pPr>
              <w:pStyle w:val="afb"/>
              <w:numPr>
                <w:ilvl w:val="0"/>
                <w:numId w:val="159"/>
              </w:numPr>
              <w:suppressAutoHyphens w:val="0"/>
              <w:rPr>
                <w:b/>
                <w:bCs/>
                <w:color w:val="00B0F0"/>
              </w:rPr>
            </w:pPr>
            <w:r w:rsidRPr="00D10B13">
              <w:rPr>
                <w:rFonts w:hint="eastAsia"/>
                <w:b/>
                <w:bCs/>
                <w:color w:val="00B0F0"/>
              </w:rPr>
              <w:t>F</w:t>
            </w:r>
            <w:r w:rsidRPr="00D10B13">
              <w:rPr>
                <w:b/>
                <w:bCs/>
                <w:color w:val="00B0F0"/>
              </w:rPr>
              <w:t>requency domain: reduced transmission BW</w:t>
            </w:r>
          </w:p>
          <w:p w14:paraId="0F121310" w14:textId="77777777" w:rsidR="003749C0" w:rsidRPr="003749C0" w:rsidRDefault="003749C0" w:rsidP="003749C0">
            <w:pPr>
              <w:pStyle w:val="afb"/>
              <w:numPr>
                <w:ilvl w:val="0"/>
                <w:numId w:val="159"/>
              </w:numPr>
              <w:suppressAutoHyphens w:val="0"/>
              <w:rPr>
                <w:b/>
                <w:bCs/>
                <w:color w:val="00B0F0"/>
                <w:lang w:val="en-US"/>
              </w:rPr>
            </w:pPr>
            <w:r w:rsidRPr="003749C0">
              <w:rPr>
                <w:rFonts w:eastAsia="等线" w:hint="eastAsia"/>
                <w:b/>
                <w:bCs/>
                <w:color w:val="00B0F0"/>
                <w:lang w:val="en-US" w:eastAsia="zh-CN"/>
              </w:rPr>
              <w:t>N</w:t>
            </w:r>
            <w:r w:rsidRPr="003749C0">
              <w:rPr>
                <w:rFonts w:eastAsia="等线"/>
                <w:b/>
                <w:bCs/>
                <w:color w:val="00B0F0"/>
                <w:lang w:val="en-US" w:eastAsia="zh-CN"/>
              </w:rPr>
              <w:t>ecessary signaling provision for e.g. on-demand SSB</w:t>
            </w:r>
          </w:p>
          <w:p w14:paraId="43720469" w14:textId="77777777" w:rsidR="003749C0" w:rsidRPr="003749C0" w:rsidRDefault="003749C0" w:rsidP="003749C0">
            <w:pPr>
              <w:pStyle w:val="afb"/>
              <w:numPr>
                <w:ilvl w:val="0"/>
                <w:numId w:val="159"/>
              </w:numPr>
              <w:suppressAutoHyphens w:val="0"/>
              <w:rPr>
                <w:b/>
                <w:bCs/>
                <w:color w:val="00B0F0"/>
                <w:lang w:val="en-US"/>
              </w:rPr>
            </w:pPr>
            <w:r w:rsidRPr="003749C0">
              <w:rPr>
                <w:b/>
                <w:bCs/>
                <w:color w:val="00B0F0"/>
                <w:lang w:val="en-US"/>
              </w:rPr>
              <w:t>At least initial access (including e.g. synch. Raster design), RRM measurement procedure, LP-WUS procedure for IDLE UEs should be considered</w:t>
            </w:r>
          </w:p>
          <w:p w14:paraId="08200172" w14:textId="77777777" w:rsidR="003749C0" w:rsidRPr="003749C0" w:rsidRDefault="003749C0" w:rsidP="003749C0">
            <w:pPr>
              <w:pStyle w:val="afb"/>
              <w:numPr>
                <w:ilvl w:val="0"/>
                <w:numId w:val="159"/>
              </w:numPr>
              <w:suppressAutoHyphens w:val="0"/>
              <w:rPr>
                <w:b/>
                <w:bCs/>
                <w:color w:val="00B0F0"/>
                <w:lang w:val="en-US"/>
              </w:rPr>
            </w:pPr>
            <w:r w:rsidRPr="003749C0">
              <w:rPr>
                <w:rFonts w:hint="eastAsia"/>
                <w:b/>
                <w:bCs/>
                <w:color w:val="00B0F0"/>
                <w:lang w:val="en-US"/>
              </w:rPr>
              <w:t>UE</w:t>
            </w:r>
            <w:r w:rsidRPr="003749C0">
              <w:rPr>
                <w:b/>
                <w:bCs/>
                <w:color w:val="00B0F0"/>
                <w:lang w:val="en-US"/>
              </w:rPr>
              <w:t xml:space="preserve"> performance impact includes at least access latency, coverage, sync. accuracy, UE power consumption</w:t>
            </w:r>
          </w:p>
          <w:p w14:paraId="4EE428F6" w14:textId="77777777" w:rsidR="003749C0" w:rsidRDefault="003749C0" w:rsidP="00481BB6">
            <w:pPr>
              <w:rPr>
                <w:b/>
                <w:bCs/>
                <w:lang w:val="en-GB"/>
              </w:rPr>
            </w:pPr>
          </w:p>
          <w:p w14:paraId="22044833" w14:textId="77777777" w:rsidR="003749C0" w:rsidRPr="00D10B13" w:rsidRDefault="003749C0" w:rsidP="00481BB6">
            <w:pPr>
              <w:rPr>
                <w:b/>
                <w:bCs/>
                <w:lang w:val="en-GB"/>
              </w:rPr>
            </w:pPr>
            <w:r w:rsidRPr="002936C5">
              <w:rPr>
                <w:b/>
                <w:bCs/>
                <w:lang w:val="en-GB"/>
              </w:rPr>
              <w:t xml:space="preserve"> </w:t>
            </w:r>
            <w:r w:rsidRPr="00D10B13">
              <w:rPr>
                <w:b/>
                <w:bCs/>
                <w:strike/>
                <w:color w:val="FF0000"/>
                <w:lang w:val="en-GB"/>
              </w:rPr>
              <w:t>increasing the default periodicity of cell-defining SSB on</w:t>
            </w:r>
            <w:r w:rsidRPr="00D10B13">
              <w:rPr>
                <w:b/>
                <w:bCs/>
                <w:strike/>
                <w:color w:val="FF0000"/>
              </w:rPr>
              <w:t xml:space="preserve"> </w:t>
            </w:r>
            <w:r w:rsidRPr="00D10B13">
              <w:rPr>
                <w:b/>
                <w:bCs/>
                <w:strike/>
                <w:color w:val="FF0000"/>
                <w:lang w:val="en-GB"/>
              </w:rPr>
              <w:t>synchronization raster. Additionally, study UE performance impact and mechanisms to mitigate UE performance degradations in important use-cases, considering:</w:t>
            </w:r>
          </w:p>
          <w:p w14:paraId="19529669"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SBB types (always-on SSB, on-demand SSB),</w:t>
            </w:r>
          </w:p>
          <w:p w14:paraId="1060F15F"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periodicity(ies),</w:t>
            </w:r>
          </w:p>
          <w:p w14:paraId="721877F7" w14:textId="77777777" w:rsidR="003749C0" w:rsidRPr="003749C0" w:rsidRDefault="003749C0" w:rsidP="003749C0">
            <w:pPr>
              <w:pStyle w:val="afb"/>
              <w:numPr>
                <w:ilvl w:val="0"/>
                <w:numId w:val="159"/>
              </w:numPr>
              <w:suppressAutoHyphens w:val="0"/>
              <w:rPr>
                <w:b/>
                <w:bCs/>
                <w:strike/>
                <w:color w:val="FF0000"/>
                <w:lang w:val="en-US"/>
              </w:rPr>
            </w:pPr>
            <w:r w:rsidRPr="003749C0">
              <w:rPr>
                <w:b/>
                <w:bCs/>
                <w:strike/>
                <w:color w:val="FF0000"/>
                <w:lang w:val="en-US"/>
              </w:rPr>
              <w:t>Synchronization raster granularity, incl. prioritized raster points,</w:t>
            </w:r>
          </w:p>
          <w:p w14:paraId="2FBF3040"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SSB detection performance,</w:t>
            </w:r>
          </w:p>
          <w:p w14:paraId="54AAC1EB" w14:textId="77777777" w:rsidR="003749C0" w:rsidRPr="00D10B13" w:rsidRDefault="003749C0" w:rsidP="003749C0">
            <w:pPr>
              <w:pStyle w:val="afb"/>
              <w:numPr>
                <w:ilvl w:val="0"/>
                <w:numId w:val="159"/>
              </w:numPr>
              <w:suppressAutoHyphens w:val="0"/>
              <w:rPr>
                <w:b/>
                <w:bCs/>
                <w:strike/>
                <w:color w:val="FF0000"/>
              </w:rPr>
            </w:pPr>
            <w:r w:rsidRPr="00D10B13">
              <w:rPr>
                <w:b/>
                <w:bCs/>
                <w:strike/>
                <w:color w:val="FF0000"/>
              </w:rPr>
              <w:t>SCell operation,</w:t>
            </w:r>
          </w:p>
          <w:p w14:paraId="35DE36D4" w14:textId="77777777" w:rsidR="003749C0" w:rsidRPr="002936C5" w:rsidRDefault="003749C0" w:rsidP="003749C0">
            <w:pPr>
              <w:pStyle w:val="afb"/>
              <w:numPr>
                <w:ilvl w:val="0"/>
                <w:numId w:val="159"/>
              </w:numPr>
              <w:suppressAutoHyphens w:val="0"/>
              <w:rPr>
                <w:b/>
                <w:bCs/>
              </w:rPr>
            </w:pPr>
            <w:r w:rsidRPr="00D10B13">
              <w:rPr>
                <w:b/>
                <w:bCs/>
                <w:strike/>
                <w:color w:val="FF0000"/>
              </w:rPr>
              <w:lastRenderedPageBreak/>
              <w:t>Etc.</w:t>
            </w:r>
          </w:p>
          <w:p w14:paraId="28EA306B" w14:textId="77777777" w:rsidR="003749C0" w:rsidRPr="00D10B13" w:rsidRDefault="003749C0" w:rsidP="00481BB6">
            <w:pPr>
              <w:rPr>
                <w:rFonts w:eastAsia="等线"/>
                <w:sz w:val="20"/>
                <w:szCs w:val="20"/>
                <w:lang w:eastAsia="zh-CN"/>
              </w:rPr>
            </w:pPr>
          </w:p>
        </w:tc>
      </w:tr>
      <w:tr w:rsidR="008B0F14" w:rsidRPr="00D10B13" w14:paraId="32F5DFF4" w14:textId="77777777" w:rsidTr="005F30E0">
        <w:tc>
          <w:tcPr>
            <w:tcW w:w="2468" w:type="dxa"/>
          </w:tcPr>
          <w:p w14:paraId="32D0A7AA" w14:textId="11E433EC" w:rsidR="008B0F14" w:rsidRPr="00D10B13" w:rsidRDefault="008B0F14" w:rsidP="008B0F14">
            <w:r>
              <w:rPr>
                <w:rFonts w:eastAsiaTheme="minorEastAsia" w:hint="eastAsia"/>
                <w:lang w:eastAsia="ja-JP"/>
              </w:rPr>
              <w:lastRenderedPageBreak/>
              <w:t>DCM</w:t>
            </w:r>
          </w:p>
        </w:tc>
        <w:tc>
          <w:tcPr>
            <w:tcW w:w="7160" w:type="dxa"/>
          </w:tcPr>
          <w:p w14:paraId="09BD01AC" w14:textId="6BCE63A2" w:rsidR="008B0F14" w:rsidRPr="008B0F14" w:rsidRDefault="008B0F14" w:rsidP="008B0F14">
            <w:pPr>
              <w:rPr>
                <w:rFonts w:eastAsiaTheme="minorEastAsia"/>
                <w:lang w:eastAsia="ja-JP"/>
              </w:rPr>
            </w:pPr>
            <w:r>
              <w:rPr>
                <w:rFonts w:eastAsiaTheme="minorEastAsia" w:hint="eastAsia"/>
                <w:lang w:eastAsia="ja-JP"/>
              </w:rPr>
              <w:t>G</w:t>
            </w:r>
            <w:r w:rsidRPr="008B0F14">
              <w:rPr>
                <w:rFonts w:eastAsia="等线"/>
                <w:lang w:eastAsia="zh-CN"/>
              </w:rPr>
              <w:t>enerally ok. Meanwhile, it isn’t clear what needs to be captured in the list of bullets. We first saw it as aspects for related features, while after seeing Google comments, seems like it is for capturing KPI to assess e.g., cons of any change for SSB.</w:t>
            </w:r>
          </w:p>
        </w:tc>
      </w:tr>
      <w:tr w:rsidR="005F30E0" w:rsidRPr="00D10B13" w14:paraId="6C194AD3" w14:textId="77777777" w:rsidTr="005F30E0">
        <w:tc>
          <w:tcPr>
            <w:tcW w:w="2468" w:type="dxa"/>
          </w:tcPr>
          <w:p w14:paraId="1437B024" w14:textId="3AB3DE8F" w:rsidR="005F30E0" w:rsidRDefault="005F30E0" w:rsidP="005F30E0">
            <w:pPr>
              <w:rPr>
                <w:rFonts w:eastAsiaTheme="minorEastAsia" w:hint="eastAsia"/>
                <w:lang w:eastAsia="ja-JP"/>
              </w:rPr>
            </w:pPr>
            <w:r>
              <w:rPr>
                <w:rFonts w:eastAsia="等线" w:hint="eastAsia"/>
                <w:sz w:val="20"/>
                <w:szCs w:val="20"/>
                <w:lang w:eastAsia="zh-CN"/>
              </w:rPr>
              <w:t>C</w:t>
            </w:r>
            <w:r>
              <w:rPr>
                <w:rFonts w:eastAsia="等线"/>
                <w:sz w:val="20"/>
                <w:szCs w:val="20"/>
                <w:lang w:eastAsia="zh-CN"/>
              </w:rPr>
              <w:t>MCC</w:t>
            </w:r>
          </w:p>
        </w:tc>
        <w:tc>
          <w:tcPr>
            <w:tcW w:w="7160" w:type="dxa"/>
          </w:tcPr>
          <w:p w14:paraId="216DE9F8" w14:textId="77777777" w:rsidR="005F30E0" w:rsidRDefault="005F30E0" w:rsidP="005F30E0">
            <w:pPr>
              <w:rPr>
                <w:rFonts w:eastAsia="等线"/>
                <w:sz w:val="20"/>
                <w:szCs w:val="20"/>
                <w:lang w:eastAsia="zh-CN"/>
              </w:rPr>
            </w:pPr>
            <w:r>
              <w:rPr>
                <w:rFonts w:eastAsia="等线" w:hint="eastAsia"/>
                <w:sz w:val="20"/>
                <w:szCs w:val="20"/>
                <w:lang w:eastAsia="zh-CN"/>
              </w:rPr>
              <w:t>W</w:t>
            </w:r>
            <w:r>
              <w:rPr>
                <w:rFonts w:eastAsia="等线"/>
                <w:sz w:val="20"/>
                <w:szCs w:val="20"/>
                <w:lang w:eastAsia="zh-CN"/>
              </w:rPr>
              <w:t xml:space="preserve">e generally fine with this proposal but since this agenda is for idle mode, it is more appropriate to replace </w:t>
            </w:r>
            <w:proofErr w:type="spellStart"/>
            <w:r>
              <w:rPr>
                <w:rFonts w:eastAsia="等线"/>
                <w:sz w:val="20"/>
                <w:szCs w:val="20"/>
                <w:lang w:eastAsia="zh-CN"/>
              </w:rPr>
              <w:t>SCell</w:t>
            </w:r>
            <w:proofErr w:type="spellEnd"/>
            <w:r>
              <w:rPr>
                <w:rFonts w:eastAsia="等线"/>
                <w:sz w:val="20"/>
                <w:szCs w:val="20"/>
                <w:lang w:eastAsia="zh-CN"/>
              </w:rPr>
              <w:t xml:space="preserve"> operations to multi-carrier/multi-TRP operation. Therefore, we suggest the following revisions:</w:t>
            </w:r>
          </w:p>
          <w:p w14:paraId="10B596A7" w14:textId="295D9E91" w:rsidR="005F30E0" w:rsidRDefault="005F30E0" w:rsidP="005F30E0">
            <w:pPr>
              <w:pStyle w:val="aff1"/>
              <w:rPr>
                <w:lang w:val="en-GB" w:eastAsia="ja-JP"/>
              </w:rPr>
            </w:pPr>
            <w:r w:rsidRPr="0000725A">
              <w:rPr>
                <w:highlight w:val="yellow"/>
              </w:rPr>
              <w:t xml:space="preserve">FL Proposal </w:t>
            </w:r>
            <w:r w:rsidRPr="0000725A">
              <w:rPr>
                <w:highlight w:val="yellow"/>
              </w:rPr>
              <w:fldChar w:fldCharType="begin"/>
            </w:r>
            <w:r w:rsidRPr="0000725A">
              <w:rPr>
                <w:highlight w:val="yellow"/>
              </w:rPr>
              <w:instrText xml:space="preserve"> STYLEREF 2 \s </w:instrText>
            </w:r>
            <w:r w:rsidRPr="0000725A">
              <w:rPr>
                <w:highlight w:val="yellow"/>
              </w:rPr>
              <w:fldChar w:fldCharType="separate"/>
            </w:r>
            <w:r w:rsidRPr="0000725A">
              <w:rPr>
                <w:noProof/>
                <w:highlight w:val="yellow"/>
              </w:rPr>
              <w:t>2.2</w:t>
            </w:r>
            <w:r w:rsidRPr="0000725A">
              <w:rPr>
                <w:highlight w:val="yellow"/>
              </w:rPr>
              <w:fldChar w:fldCharType="end"/>
            </w:r>
            <w:r w:rsidRPr="0000725A">
              <w:rPr>
                <w:highlight w:val="yellow"/>
              </w:rPr>
              <w:noBreakHyphen/>
            </w:r>
            <w:r w:rsidRPr="0000725A">
              <w:rPr>
                <w:highlight w:val="yellow"/>
              </w:rPr>
              <w:fldChar w:fldCharType="begin"/>
            </w:r>
            <w:r w:rsidRPr="0000725A">
              <w:rPr>
                <w:highlight w:val="yellow"/>
              </w:rPr>
              <w:instrText xml:space="preserve"> SEQ FL_Proposal \* ARABIC \s 2 </w:instrText>
            </w:r>
            <w:r w:rsidRPr="0000725A">
              <w:rPr>
                <w:highlight w:val="yellow"/>
              </w:rPr>
              <w:fldChar w:fldCharType="separate"/>
            </w:r>
            <w:r w:rsidRPr="0000725A">
              <w:rPr>
                <w:noProof/>
                <w:highlight w:val="yellow"/>
              </w:rPr>
              <w:t>1</w:t>
            </w:r>
            <w:r w:rsidRPr="0000725A">
              <w:rPr>
                <w:highlight w:val="yellow"/>
              </w:rPr>
              <w:fldChar w:fldCharType="end"/>
            </w:r>
            <w:r w:rsidRPr="0000725A">
              <w:rPr>
                <w:highlight w:val="yellow"/>
              </w:rPr>
              <w:t>-</w:t>
            </w:r>
            <w:r>
              <w:rPr>
                <w:highlight w:val="yellow"/>
              </w:rPr>
              <w:t>CMCC rev1</w:t>
            </w:r>
            <w:r w:rsidRPr="0000725A">
              <w:rPr>
                <w:highlight w:val="yellow"/>
              </w:rPr>
              <w:t>:</w:t>
            </w:r>
          </w:p>
          <w:p w14:paraId="21614A0E" w14:textId="77777777" w:rsidR="005F30E0" w:rsidRPr="002936C5" w:rsidRDefault="005F30E0" w:rsidP="005F30E0">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2C62B635" w14:textId="77777777" w:rsidR="005F30E0" w:rsidRPr="005F30E0" w:rsidRDefault="005F30E0" w:rsidP="005F30E0">
            <w:pPr>
              <w:pStyle w:val="afb"/>
              <w:numPr>
                <w:ilvl w:val="0"/>
                <w:numId w:val="159"/>
              </w:numPr>
              <w:suppressAutoHyphens w:val="0"/>
              <w:rPr>
                <w:b/>
                <w:bCs/>
                <w:lang w:val="en-US"/>
              </w:rPr>
            </w:pPr>
            <w:r w:rsidRPr="005F30E0">
              <w:rPr>
                <w:b/>
                <w:bCs/>
                <w:lang w:val="en-US"/>
              </w:rPr>
              <w:t>S</w:t>
            </w:r>
            <w:r w:rsidRPr="005F30E0">
              <w:rPr>
                <w:b/>
                <w:bCs/>
                <w:color w:val="FF0000"/>
                <w:lang w:val="en-US"/>
              </w:rPr>
              <w:t>S</w:t>
            </w:r>
            <w:r w:rsidRPr="005F30E0">
              <w:rPr>
                <w:b/>
                <w:bCs/>
                <w:strike/>
                <w:color w:val="FF0000"/>
                <w:lang w:val="en-US"/>
              </w:rPr>
              <w:t>B</w:t>
            </w:r>
            <w:r w:rsidRPr="005F30E0">
              <w:rPr>
                <w:b/>
                <w:bCs/>
                <w:lang w:val="en-US"/>
              </w:rPr>
              <w:t>B types (always-on SSB, on-demand SSB),</w:t>
            </w:r>
          </w:p>
          <w:p w14:paraId="61F4CECB" w14:textId="77777777" w:rsidR="005F30E0" w:rsidRPr="002936C5" w:rsidRDefault="005F30E0" w:rsidP="005F30E0">
            <w:pPr>
              <w:pStyle w:val="afb"/>
              <w:numPr>
                <w:ilvl w:val="0"/>
                <w:numId w:val="159"/>
              </w:numPr>
              <w:suppressAutoHyphens w:val="0"/>
              <w:rPr>
                <w:b/>
                <w:bCs/>
              </w:rPr>
            </w:pPr>
            <w:r w:rsidRPr="002936C5">
              <w:rPr>
                <w:b/>
                <w:bCs/>
              </w:rPr>
              <w:t>SSB periodicity(ies),</w:t>
            </w:r>
          </w:p>
          <w:p w14:paraId="07AE1CCA" w14:textId="77777777" w:rsidR="005F30E0" w:rsidRPr="005F30E0" w:rsidRDefault="005F30E0" w:rsidP="005F30E0">
            <w:pPr>
              <w:pStyle w:val="afb"/>
              <w:numPr>
                <w:ilvl w:val="0"/>
                <w:numId w:val="159"/>
              </w:numPr>
              <w:suppressAutoHyphens w:val="0"/>
              <w:rPr>
                <w:b/>
                <w:bCs/>
                <w:lang w:val="en-US"/>
              </w:rPr>
            </w:pPr>
            <w:r w:rsidRPr="005F30E0">
              <w:rPr>
                <w:b/>
                <w:bCs/>
                <w:lang w:val="en-US"/>
              </w:rPr>
              <w:t>Synchronization raster granularity, incl. prioritized raster points,</w:t>
            </w:r>
          </w:p>
          <w:p w14:paraId="3D931918" w14:textId="77777777" w:rsidR="005F30E0" w:rsidRPr="002936C5" w:rsidRDefault="005F30E0" w:rsidP="005F30E0">
            <w:pPr>
              <w:pStyle w:val="afb"/>
              <w:numPr>
                <w:ilvl w:val="0"/>
                <w:numId w:val="159"/>
              </w:numPr>
              <w:suppressAutoHyphens w:val="0"/>
              <w:rPr>
                <w:b/>
                <w:bCs/>
              </w:rPr>
            </w:pPr>
            <w:r w:rsidRPr="002936C5">
              <w:rPr>
                <w:b/>
                <w:bCs/>
              </w:rPr>
              <w:t>SSB detection performance,</w:t>
            </w:r>
          </w:p>
          <w:p w14:paraId="4F3691E6" w14:textId="77777777" w:rsidR="005F30E0" w:rsidRPr="005F30E0" w:rsidRDefault="005F30E0" w:rsidP="005F30E0">
            <w:pPr>
              <w:pStyle w:val="afb"/>
              <w:numPr>
                <w:ilvl w:val="0"/>
                <w:numId w:val="159"/>
              </w:numPr>
              <w:suppressAutoHyphens w:val="0"/>
              <w:rPr>
                <w:b/>
                <w:bCs/>
                <w:lang w:val="en-US"/>
              </w:rPr>
            </w:pPr>
            <w:r w:rsidRPr="005F30E0">
              <w:rPr>
                <w:b/>
                <w:bCs/>
                <w:color w:val="FF0000"/>
                <w:lang w:val="en-US"/>
              </w:rPr>
              <w:t>Multi-carrier/multi-TRP</w:t>
            </w:r>
            <w:r w:rsidRPr="005F30E0">
              <w:rPr>
                <w:b/>
                <w:bCs/>
                <w:strike/>
                <w:color w:val="FF0000"/>
                <w:lang w:val="en-US"/>
              </w:rPr>
              <w:t xml:space="preserve"> </w:t>
            </w:r>
            <w:proofErr w:type="spellStart"/>
            <w:r w:rsidRPr="005F30E0">
              <w:rPr>
                <w:b/>
                <w:bCs/>
                <w:strike/>
                <w:color w:val="FF0000"/>
                <w:lang w:val="en-US"/>
              </w:rPr>
              <w:t>SCell</w:t>
            </w:r>
            <w:proofErr w:type="spellEnd"/>
            <w:r w:rsidRPr="005F30E0">
              <w:rPr>
                <w:b/>
                <w:bCs/>
                <w:lang w:val="en-US"/>
              </w:rPr>
              <w:t xml:space="preserve"> operation,</w:t>
            </w:r>
          </w:p>
          <w:p w14:paraId="376D0303" w14:textId="7B87F8C5" w:rsidR="005F30E0" w:rsidRDefault="005F30E0" w:rsidP="005F30E0">
            <w:pPr>
              <w:rPr>
                <w:rFonts w:eastAsiaTheme="minorEastAsia" w:hint="eastAsia"/>
                <w:lang w:eastAsia="ja-JP"/>
              </w:rPr>
            </w:pPr>
            <w:r w:rsidRPr="002936C5">
              <w:rPr>
                <w:b/>
                <w:bCs/>
              </w:rPr>
              <w:t>Etc.</w:t>
            </w:r>
          </w:p>
        </w:tc>
      </w:tr>
    </w:tbl>
    <w:p w14:paraId="61A41118" w14:textId="77777777" w:rsidR="00A66F83" w:rsidRDefault="00A66F83"/>
    <w:p w14:paraId="6E30B5F5" w14:textId="77777777" w:rsidR="00A66F83" w:rsidRDefault="00973417">
      <w:pPr>
        <w:pStyle w:val="2"/>
      </w:pPr>
      <w:r>
        <w:t>SIB-1 availability</w:t>
      </w:r>
    </w:p>
    <w:p w14:paraId="5DC17BF3"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639A24AC" w14:textId="77777777">
        <w:tc>
          <w:tcPr>
            <w:tcW w:w="9629" w:type="dxa"/>
          </w:tcPr>
          <w:p w14:paraId="62BD1488" w14:textId="77777777" w:rsidR="00A66F83" w:rsidRDefault="00973417">
            <w:pPr>
              <w:rPr>
                <w:szCs w:val="20"/>
                <w:lang w:eastAsia="ja-JP"/>
              </w:rPr>
            </w:pPr>
            <w:r>
              <w:rPr>
                <w:szCs w:val="20"/>
                <w:lang w:eastAsia="ja-JP"/>
              </w:rPr>
              <w:t>Nokia - R1-2505131</w:t>
            </w:r>
          </w:p>
          <w:p w14:paraId="0AC99DE5" w14:textId="77777777" w:rsidR="00A66F83" w:rsidRDefault="00973417" w:rsidP="00973417">
            <w:pPr>
              <w:numPr>
                <w:ilvl w:val="0"/>
                <w:numId w:val="57"/>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73BB10A9" w14:textId="77777777" w:rsidR="00A66F83" w:rsidRDefault="00973417" w:rsidP="00973417">
            <w:pPr>
              <w:numPr>
                <w:ilvl w:val="0"/>
                <w:numId w:val="57"/>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6A7B259E" w14:textId="77777777" w:rsidR="00A66F83" w:rsidRDefault="00973417" w:rsidP="00973417">
            <w:pPr>
              <w:numPr>
                <w:ilvl w:val="0"/>
                <w:numId w:val="57"/>
              </w:numPr>
              <w:rPr>
                <w:szCs w:val="20"/>
                <w:lang w:eastAsia="ja-JP"/>
              </w:rPr>
            </w:pPr>
            <w:r>
              <w:rPr>
                <w:b/>
                <w:szCs w:val="20"/>
                <w:lang w:eastAsia="ja-JP"/>
              </w:rPr>
              <w:t>Proposal 12</w:t>
            </w:r>
            <w:r>
              <w:rPr>
                <w:szCs w:val="20"/>
                <w:lang w:eastAsia="ja-JP"/>
              </w:rPr>
              <w:t>: On-demand SIB1 operation shall be studied in 6G, including support for legacy operation in PCell and other applicable scenarios.</w:t>
            </w:r>
          </w:p>
          <w:p w14:paraId="115F12EA" w14:textId="77777777" w:rsidR="00A66F83" w:rsidRDefault="00973417">
            <w:pPr>
              <w:rPr>
                <w:szCs w:val="20"/>
                <w:lang w:eastAsia="ja-JP"/>
              </w:rPr>
            </w:pPr>
            <w:r>
              <w:rPr>
                <w:szCs w:val="20"/>
                <w:lang w:eastAsia="ja-JP"/>
              </w:rPr>
              <w:t>FUTUREWEI - R1-2505145</w:t>
            </w:r>
          </w:p>
          <w:p w14:paraId="07655FCC" w14:textId="77777777" w:rsidR="00A66F83" w:rsidRDefault="00973417" w:rsidP="00973417">
            <w:pPr>
              <w:numPr>
                <w:ilvl w:val="0"/>
                <w:numId w:val="58"/>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5718BED8" w14:textId="77777777" w:rsidR="00A66F83" w:rsidRDefault="00973417" w:rsidP="00973417">
            <w:pPr>
              <w:numPr>
                <w:ilvl w:val="0"/>
                <w:numId w:val="58"/>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6B5E44F9" w14:textId="77777777" w:rsidR="00A66F83" w:rsidRDefault="00973417">
            <w:pPr>
              <w:rPr>
                <w:szCs w:val="20"/>
                <w:lang w:eastAsia="ja-JP"/>
              </w:rPr>
            </w:pPr>
            <w:r>
              <w:rPr>
                <w:szCs w:val="20"/>
                <w:lang w:eastAsia="ja-JP"/>
              </w:rPr>
              <w:t>CATT - R1-2505297</w:t>
            </w:r>
          </w:p>
          <w:p w14:paraId="1A8902DD" w14:textId="77777777" w:rsidR="00A66F83" w:rsidRDefault="00973417" w:rsidP="00973417">
            <w:pPr>
              <w:numPr>
                <w:ilvl w:val="0"/>
                <w:numId w:val="59"/>
              </w:numPr>
              <w:rPr>
                <w:szCs w:val="20"/>
                <w:lang w:eastAsia="ja-JP"/>
              </w:rPr>
            </w:pPr>
            <w:r>
              <w:rPr>
                <w:b/>
                <w:szCs w:val="20"/>
                <w:lang w:eastAsia="ja-JP"/>
              </w:rPr>
              <w:lastRenderedPageBreak/>
              <w:t>Proposal 6</w:t>
            </w:r>
            <w:r>
              <w:rPr>
                <w:szCs w:val="20"/>
                <w:lang w:eastAsia="ja-JP"/>
              </w:rPr>
              <w:t>: In 6GR, on-demand SIB1 should be supported for both homogeneous network and heterogeneous network.</w:t>
            </w:r>
          </w:p>
          <w:p w14:paraId="153F9C40" w14:textId="77777777" w:rsidR="00A66F83" w:rsidRDefault="00973417" w:rsidP="00973417">
            <w:pPr>
              <w:numPr>
                <w:ilvl w:val="0"/>
                <w:numId w:val="59"/>
              </w:numPr>
              <w:rPr>
                <w:szCs w:val="20"/>
                <w:lang w:eastAsia="ja-JP"/>
              </w:rPr>
            </w:pPr>
            <w:r>
              <w:rPr>
                <w:b/>
                <w:szCs w:val="20"/>
                <w:lang w:eastAsia="ja-JP"/>
              </w:rPr>
              <w:t>Proposal 10</w:t>
            </w:r>
            <w:r>
              <w:rPr>
                <w:szCs w:val="20"/>
                <w:lang w:eastAsia="ja-JP"/>
              </w:rPr>
              <w:t>: To simplify the on-demand mechanism of multiple common signals, a unified common signal request mechanism can be considered.</w:t>
            </w:r>
          </w:p>
          <w:p w14:paraId="4459ED0F" w14:textId="77777777" w:rsidR="00A66F83" w:rsidRDefault="00973417">
            <w:pPr>
              <w:rPr>
                <w:szCs w:val="20"/>
                <w:lang w:eastAsia="ja-JP"/>
              </w:rPr>
            </w:pPr>
            <w:r>
              <w:rPr>
                <w:szCs w:val="20"/>
                <w:lang w:eastAsia="ja-JP"/>
              </w:rPr>
              <w:t>Spreadtrum (UNISOC) - R1-2505176</w:t>
            </w:r>
          </w:p>
          <w:p w14:paraId="48E83FED" w14:textId="77777777" w:rsidR="00A66F83" w:rsidRDefault="00973417" w:rsidP="00973417">
            <w:pPr>
              <w:numPr>
                <w:ilvl w:val="0"/>
                <w:numId w:val="60"/>
              </w:numPr>
              <w:rPr>
                <w:szCs w:val="20"/>
                <w:lang w:eastAsia="ja-JP"/>
              </w:rPr>
            </w:pPr>
            <w:r>
              <w:rPr>
                <w:szCs w:val="20"/>
                <w:lang w:eastAsia="ja-JP"/>
              </w:rPr>
              <w:t>No SIB1 or OD-SIB1-related proposals.</w:t>
            </w:r>
          </w:p>
          <w:p w14:paraId="10E93B05" w14:textId="77777777" w:rsidR="00A66F83" w:rsidRDefault="00973417">
            <w:pPr>
              <w:rPr>
                <w:szCs w:val="20"/>
                <w:lang w:eastAsia="ja-JP"/>
              </w:rPr>
            </w:pPr>
            <w:r>
              <w:rPr>
                <w:szCs w:val="20"/>
                <w:lang w:eastAsia="ja-JP"/>
              </w:rPr>
              <w:t>Xiaomi - R1-2505467</w:t>
            </w:r>
          </w:p>
          <w:p w14:paraId="5E89F313" w14:textId="77777777" w:rsidR="00A66F83" w:rsidRDefault="00973417" w:rsidP="00973417">
            <w:pPr>
              <w:numPr>
                <w:ilvl w:val="0"/>
                <w:numId w:val="61"/>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6D3F0BF2" w14:textId="77777777" w:rsidR="00A66F83" w:rsidRDefault="00973417">
            <w:pPr>
              <w:rPr>
                <w:szCs w:val="20"/>
                <w:lang w:eastAsia="ja-JP"/>
              </w:rPr>
            </w:pPr>
            <w:r>
              <w:rPr>
                <w:szCs w:val="20"/>
                <w:lang w:eastAsia="ja-JP"/>
              </w:rPr>
              <w:t>Samsung - R1-2505589</w:t>
            </w:r>
          </w:p>
          <w:p w14:paraId="26BA4045" w14:textId="77777777" w:rsidR="00A66F83" w:rsidRDefault="00973417" w:rsidP="00973417">
            <w:pPr>
              <w:numPr>
                <w:ilvl w:val="0"/>
                <w:numId w:val="62"/>
              </w:numPr>
              <w:rPr>
                <w:szCs w:val="20"/>
                <w:lang w:eastAsia="ja-JP"/>
              </w:rPr>
            </w:pPr>
            <w:r>
              <w:rPr>
                <w:szCs w:val="20"/>
                <w:lang w:eastAsia="ja-JP"/>
              </w:rPr>
              <w:t>No SIB1 or OD-SIB1-related proposals.</w:t>
            </w:r>
          </w:p>
          <w:p w14:paraId="52406C8F" w14:textId="77777777" w:rsidR="00A66F83" w:rsidRDefault="00973417">
            <w:pPr>
              <w:rPr>
                <w:szCs w:val="20"/>
                <w:lang w:eastAsia="ja-JP"/>
              </w:rPr>
            </w:pPr>
            <w:r>
              <w:rPr>
                <w:szCs w:val="20"/>
                <w:lang w:eastAsia="ja-JP"/>
              </w:rPr>
              <w:t>ZTE - R1-2505607</w:t>
            </w:r>
          </w:p>
          <w:p w14:paraId="0C918D75" w14:textId="77777777" w:rsidR="00A66F83" w:rsidRDefault="00973417" w:rsidP="00973417">
            <w:pPr>
              <w:numPr>
                <w:ilvl w:val="0"/>
                <w:numId w:val="63"/>
              </w:numPr>
              <w:rPr>
                <w:szCs w:val="20"/>
                <w:lang w:eastAsia="ja-JP"/>
              </w:rPr>
            </w:pPr>
            <w:r>
              <w:rPr>
                <w:szCs w:val="20"/>
                <w:lang w:eastAsia="ja-JP"/>
              </w:rPr>
              <w:t>No SIB1 or OD-SIB1-related proposals.</w:t>
            </w:r>
          </w:p>
          <w:p w14:paraId="46EC7D5F" w14:textId="77777777" w:rsidR="00A66F83" w:rsidRDefault="00973417">
            <w:pPr>
              <w:rPr>
                <w:szCs w:val="20"/>
                <w:lang w:eastAsia="ja-JP"/>
              </w:rPr>
            </w:pPr>
            <w:r>
              <w:rPr>
                <w:szCs w:val="20"/>
                <w:lang w:eastAsia="ja-JP"/>
              </w:rPr>
              <w:t>Ericsson - R1-2505625</w:t>
            </w:r>
          </w:p>
          <w:p w14:paraId="7992845E" w14:textId="77777777" w:rsidR="00A66F83" w:rsidRDefault="00973417" w:rsidP="00973417">
            <w:pPr>
              <w:numPr>
                <w:ilvl w:val="0"/>
                <w:numId w:val="64"/>
              </w:numPr>
              <w:rPr>
                <w:szCs w:val="20"/>
                <w:lang w:eastAsia="ja-JP"/>
              </w:rPr>
            </w:pPr>
            <w:r>
              <w:rPr>
                <w:b/>
                <w:szCs w:val="20"/>
                <w:lang w:eastAsia="ja-JP"/>
              </w:rPr>
              <w:t>Proposal 5</w:t>
            </w:r>
            <w:r>
              <w:rPr>
                <w:szCs w:val="20"/>
                <w:lang w:eastAsia="ja-JP"/>
              </w:rPr>
              <w:t>: Study periodic bursts of SSB and SIB1 repetitions, where in each period multiple SSB and SIB1 repetitions are provided during a short time interval followed by a longer inactive interval.</w:t>
            </w:r>
          </w:p>
          <w:p w14:paraId="04ED08B5" w14:textId="77777777" w:rsidR="00A66F83" w:rsidRDefault="00973417" w:rsidP="00973417">
            <w:pPr>
              <w:numPr>
                <w:ilvl w:val="0"/>
                <w:numId w:val="64"/>
              </w:numPr>
              <w:rPr>
                <w:szCs w:val="20"/>
                <w:lang w:eastAsia="ja-JP"/>
              </w:rPr>
            </w:pPr>
            <w:r>
              <w:rPr>
                <w:b/>
                <w:szCs w:val="20"/>
                <w:lang w:eastAsia="ja-JP"/>
              </w:rPr>
              <w:t>Proposal 6</w:t>
            </w:r>
            <w:r>
              <w:rPr>
                <w:szCs w:val="20"/>
                <w:lang w:eastAsia="ja-JP"/>
              </w:rPr>
              <w:t>: 6GR should support coordinating system information broadcast with other common signals/channels in order not to interrupt sleeping opportunities.</w:t>
            </w:r>
          </w:p>
          <w:p w14:paraId="1473B34A" w14:textId="77777777" w:rsidR="00A66F83" w:rsidRDefault="00973417">
            <w:pPr>
              <w:rPr>
                <w:szCs w:val="20"/>
                <w:lang w:eastAsia="ja-JP"/>
              </w:rPr>
            </w:pPr>
            <w:r>
              <w:rPr>
                <w:szCs w:val="20"/>
                <w:lang w:eastAsia="ja-JP"/>
              </w:rPr>
              <w:t>Tejas Networks Ltd. - R1-2505631</w:t>
            </w:r>
          </w:p>
          <w:p w14:paraId="35B1E5D1" w14:textId="77777777" w:rsidR="00A66F83" w:rsidRDefault="00973417" w:rsidP="00973417">
            <w:pPr>
              <w:numPr>
                <w:ilvl w:val="0"/>
                <w:numId w:val="65"/>
              </w:numPr>
              <w:rPr>
                <w:szCs w:val="20"/>
                <w:lang w:eastAsia="ja-JP"/>
              </w:rPr>
            </w:pPr>
            <w:r>
              <w:rPr>
                <w:b/>
                <w:szCs w:val="20"/>
                <w:lang w:eastAsia="ja-JP"/>
              </w:rPr>
              <w:t>Proposal 1</w:t>
            </w:r>
            <w:r>
              <w:rPr>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04CA44CB" w14:textId="77777777" w:rsidR="00A66F83" w:rsidRDefault="00973417" w:rsidP="00973417">
            <w:pPr>
              <w:numPr>
                <w:ilvl w:val="0"/>
                <w:numId w:val="65"/>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5EBDC642" w14:textId="77777777" w:rsidR="00A66F83" w:rsidRDefault="00973417">
            <w:pPr>
              <w:rPr>
                <w:szCs w:val="20"/>
                <w:lang w:eastAsia="ja-JP"/>
              </w:rPr>
            </w:pPr>
            <w:r>
              <w:rPr>
                <w:szCs w:val="20"/>
                <w:lang w:eastAsia="ja-JP"/>
              </w:rPr>
              <w:t>Ofinno - R1-2505677</w:t>
            </w:r>
          </w:p>
          <w:p w14:paraId="316BB9C1" w14:textId="77777777" w:rsidR="00A66F83" w:rsidRDefault="00973417" w:rsidP="00973417">
            <w:pPr>
              <w:numPr>
                <w:ilvl w:val="0"/>
                <w:numId w:val="66"/>
              </w:numPr>
              <w:rPr>
                <w:szCs w:val="20"/>
                <w:lang w:eastAsia="ja-JP"/>
              </w:rPr>
            </w:pPr>
            <w:r>
              <w:rPr>
                <w:b/>
                <w:szCs w:val="20"/>
                <w:lang w:eastAsia="ja-JP"/>
              </w:rPr>
              <w:t>Proposal 5</w:t>
            </w:r>
            <w:r>
              <w:rPr>
                <w:szCs w:val="20"/>
                <w:lang w:eastAsia="ja-JP"/>
              </w:rPr>
              <w:t>: 6GR should support OD-SIB1 and RAN1 to study supporting OD-SIB1 for a standalone cell.</w:t>
            </w:r>
          </w:p>
          <w:p w14:paraId="0CC1EA8C" w14:textId="77777777" w:rsidR="00A66F83" w:rsidRDefault="00973417">
            <w:pPr>
              <w:rPr>
                <w:szCs w:val="20"/>
                <w:lang w:eastAsia="ja-JP"/>
              </w:rPr>
            </w:pPr>
            <w:r>
              <w:rPr>
                <w:szCs w:val="20"/>
                <w:lang w:eastAsia="ja-JP"/>
              </w:rPr>
              <w:t>Quectel - R1-2505769</w:t>
            </w:r>
          </w:p>
          <w:p w14:paraId="064FB0A4" w14:textId="77777777" w:rsidR="00A66F83" w:rsidRDefault="00973417" w:rsidP="00973417">
            <w:pPr>
              <w:numPr>
                <w:ilvl w:val="0"/>
                <w:numId w:val="67"/>
              </w:numPr>
              <w:rPr>
                <w:szCs w:val="20"/>
                <w:lang w:eastAsia="ja-JP"/>
              </w:rPr>
            </w:pPr>
            <w:r>
              <w:rPr>
                <w:b/>
                <w:szCs w:val="20"/>
                <w:lang w:eastAsia="ja-JP"/>
              </w:rPr>
              <w:t>Proposal 1</w:t>
            </w:r>
            <w:r>
              <w:rPr>
                <w:szCs w:val="20"/>
                <w:lang w:eastAsia="ja-JP"/>
              </w:rPr>
              <w:t>: The OD-SSB/OD-SIB1 structure simplifying SSB/SIB1 needs discussion in 6G.</w:t>
            </w:r>
          </w:p>
          <w:p w14:paraId="3A382466" w14:textId="77777777" w:rsidR="00A66F83" w:rsidRDefault="00973417">
            <w:pPr>
              <w:rPr>
                <w:szCs w:val="20"/>
                <w:lang w:eastAsia="ja-JP"/>
              </w:rPr>
            </w:pPr>
            <w:r>
              <w:rPr>
                <w:szCs w:val="20"/>
                <w:lang w:eastAsia="ja-JP"/>
              </w:rPr>
              <w:t>Panasonic - R1-2505789</w:t>
            </w:r>
          </w:p>
          <w:p w14:paraId="16D925F6" w14:textId="77777777" w:rsidR="00A66F83" w:rsidRDefault="00973417" w:rsidP="00973417">
            <w:pPr>
              <w:numPr>
                <w:ilvl w:val="0"/>
                <w:numId w:val="68"/>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23921E18" w14:textId="77777777" w:rsidR="00A66F83" w:rsidRDefault="00973417">
            <w:pPr>
              <w:rPr>
                <w:szCs w:val="20"/>
                <w:lang w:eastAsia="ja-JP"/>
              </w:rPr>
            </w:pPr>
            <w:r>
              <w:rPr>
                <w:szCs w:val="20"/>
                <w:lang w:eastAsia="ja-JP"/>
              </w:rPr>
              <w:t>Fraunhofer IIS, Fraunhofer HHI - R1-2505834</w:t>
            </w:r>
          </w:p>
          <w:p w14:paraId="37993C63" w14:textId="77777777" w:rsidR="00A66F83" w:rsidRDefault="00973417" w:rsidP="00973417">
            <w:pPr>
              <w:numPr>
                <w:ilvl w:val="0"/>
                <w:numId w:val="69"/>
              </w:numPr>
              <w:rPr>
                <w:szCs w:val="20"/>
                <w:lang w:eastAsia="ja-JP"/>
              </w:rPr>
            </w:pPr>
            <w:r>
              <w:rPr>
                <w:b/>
                <w:szCs w:val="20"/>
                <w:lang w:eastAsia="ja-JP"/>
              </w:rPr>
              <w:t>Proposal 5</w:t>
            </w:r>
            <w:r>
              <w:rPr>
                <w:szCs w:val="20"/>
                <w:lang w:eastAsia="ja-JP"/>
              </w:rPr>
              <w:t>: The 6GR study should investigate the possibility of increasing common signal periodicity and enable on demand common signals.</w:t>
            </w:r>
          </w:p>
          <w:p w14:paraId="0CAE6840" w14:textId="77777777" w:rsidR="00A66F83" w:rsidRDefault="00973417">
            <w:pPr>
              <w:rPr>
                <w:szCs w:val="20"/>
                <w:lang w:eastAsia="ja-JP"/>
              </w:rPr>
            </w:pPr>
            <w:r>
              <w:rPr>
                <w:szCs w:val="20"/>
                <w:lang w:eastAsia="ja-JP"/>
              </w:rPr>
              <w:lastRenderedPageBreak/>
              <w:t>LG Electronics - R1-2505858</w:t>
            </w:r>
          </w:p>
          <w:p w14:paraId="19E22144" w14:textId="77777777" w:rsidR="00A66F83" w:rsidRDefault="00973417" w:rsidP="00973417">
            <w:pPr>
              <w:numPr>
                <w:ilvl w:val="0"/>
                <w:numId w:val="70"/>
              </w:numPr>
              <w:rPr>
                <w:szCs w:val="20"/>
                <w:lang w:eastAsia="ja-JP"/>
              </w:rPr>
            </w:pPr>
            <w:r>
              <w:rPr>
                <w:b/>
                <w:szCs w:val="20"/>
                <w:lang w:eastAsia="ja-JP"/>
              </w:rPr>
              <w:t>Proposal 3</w:t>
            </w:r>
            <w:r>
              <w:rPr>
                <w:szCs w:val="20"/>
                <w:lang w:eastAsia="ja-JP"/>
              </w:rPr>
              <w:t>: Study on-demand SIB1 procedure for single-cell scenario (where a cell provides UL WUS configuration for its own on-demand SIB1) as well as for multi-cell scenario (as introduced in Rel-19 NES).</w:t>
            </w:r>
          </w:p>
          <w:p w14:paraId="1322E228" w14:textId="77777777" w:rsidR="00A66F83" w:rsidRDefault="00973417" w:rsidP="00973417">
            <w:pPr>
              <w:numPr>
                <w:ilvl w:val="0"/>
                <w:numId w:val="70"/>
              </w:numPr>
              <w:rPr>
                <w:szCs w:val="20"/>
                <w:lang w:eastAsia="ja-JP"/>
              </w:rPr>
            </w:pPr>
            <w:r>
              <w:rPr>
                <w:b/>
                <w:szCs w:val="20"/>
                <w:lang w:eastAsia="ja-JP"/>
              </w:rPr>
              <w:t>Proposal 6</w:t>
            </w:r>
            <w:r>
              <w:rPr>
                <w:szCs w:val="20"/>
                <w:lang w:eastAsia="ja-JP"/>
              </w:rPr>
              <w:t>: Study a unified/integrated on-demand procedure for multiple common signals/channels.</w:t>
            </w:r>
          </w:p>
          <w:p w14:paraId="3C4AD1B4" w14:textId="77777777" w:rsidR="00A66F83" w:rsidRDefault="00973417">
            <w:pPr>
              <w:rPr>
                <w:szCs w:val="20"/>
                <w:lang w:eastAsia="ja-JP"/>
              </w:rPr>
            </w:pPr>
            <w:r>
              <w:rPr>
                <w:szCs w:val="20"/>
                <w:lang w:eastAsia="ja-JP"/>
              </w:rPr>
              <w:t>Apple - R1-2505917</w:t>
            </w:r>
          </w:p>
          <w:p w14:paraId="1D5BB092" w14:textId="77777777" w:rsidR="00A66F83" w:rsidRDefault="00973417" w:rsidP="00973417">
            <w:pPr>
              <w:numPr>
                <w:ilvl w:val="0"/>
                <w:numId w:val="71"/>
              </w:numPr>
              <w:rPr>
                <w:szCs w:val="20"/>
                <w:lang w:eastAsia="ja-JP"/>
              </w:rPr>
            </w:pPr>
            <w:r>
              <w:rPr>
                <w:b/>
                <w:szCs w:val="20"/>
                <w:lang w:eastAsia="ja-JP"/>
              </w:rPr>
              <w:t>Proposal 4</w:t>
            </w:r>
            <w:r>
              <w:rPr>
                <w:szCs w:val="20"/>
                <w:lang w:eastAsia="ja-JP"/>
              </w:rPr>
              <w:t xml:space="preserve">: Reduction/adaptation of common signals/channels should be considered in 6G day-1 to avoid backward compatibility issue and fully achieve the NES benefit. </w:t>
            </w:r>
          </w:p>
          <w:p w14:paraId="6191A422" w14:textId="77777777" w:rsidR="00A66F83" w:rsidRDefault="00973417" w:rsidP="00973417">
            <w:pPr>
              <w:numPr>
                <w:ilvl w:val="1"/>
                <w:numId w:val="71"/>
              </w:numPr>
              <w:rPr>
                <w:szCs w:val="20"/>
                <w:lang w:eastAsia="ja-JP"/>
              </w:rPr>
            </w:pPr>
            <w:r>
              <w:rPr>
                <w:szCs w:val="20"/>
                <w:lang w:eastAsia="ja-JP"/>
              </w:rPr>
              <w:t>For OD-SIB1, how much additional NES gain can be obtained through SIB1 reduction in single cell case, under the assumption of increased SSB periodicity.</w:t>
            </w:r>
          </w:p>
          <w:p w14:paraId="2B52970D" w14:textId="77777777" w:rsidR="00A66F83" w:rsidRDefault="00973417">
            <w:pPr>
              <w:rPr>
                <w:szCs w:val="20"/>
                <w:lang w:eastAsia="ja-JP"/>
              </w:rPr>
            </w:pPr>
            <w:r>
              <w:rPr>
                <w:szCs w:val="20"/>
                <w:lang w:eastAsia="ja-JP"/>
              </w:rPr>
              <w:t>Fujitsu - R1-2505972</w:t>
            </w:r>
          </w:p>
          <w:p w14:paraId="1A799A60" w14:textId="77777777" w:rsidR="00A66F83" w:rsidRDefault="00973417" w:rsidP="00973417">
            <w:pPr>
              <w:numPr>
                <w:ilvl w:val="0"/>
                <w:numId w:val="72"/>
              </w:numPr>
              <w:rPr>
                <w:szCs w:val="20"/>
                <w:lang w:eastAsia="ja-JP"/>
              </w:rPr>
            </w:pPr>
            <w:r>
              <w:rPr>
                <w:b/>
                <w:szCs w:val="20"/>
                <w:lang w:eastAsia="ja-JP"/>
              </w:rPr>
              <w:t>Proposal 3</w:t>
            </w:r>
            <w:r>
              <w:rPr>
                <w:szCs w:val="20"/>
                <w:lang w:eastAsia="ja-JP"/>
              </w:rPr>
              <w:t xml:space="preserve">: Study the methods to enable on-demand transmission of cell common signals, such as SS, PBCH and SIB1, without limitations on applicable scenarios. </w:t>
            </w:r>
          </w:p>
          <w:p w14:paraId="462427BF" w14:textId="77777777" w:rsidR="00A66F83" w:rsidRDefault="00973417" w:rsidP="00973417">
            <w:pPr>
              <w:numPr>
                <w:ilvl w:val="1"/>
                <w:numId w:val="72"/>
              </w:numPr>
              <w:rPr>
                <w:szCs w:val="20"/>
                <w:lang w:eastAsia="ja-JP"/>
              </w:rPr>
            </w:pPr>
            <w:r>
              <w:rPr>
                <w:szCs w:val="20"/>
                <w:lang w:eastAsia="ja-JP"/>
              </w:rPr>
              <w:t>The above aspects can be included in the initial access related discussions.</w:t>
            </w:r>
          </w:p>
          <w:p w14:paraId="7415A02D" w14:textId="77777777" w:rsidR="00A66F83" w:rsidRDefault="00973417">
            <w:pPr>
              <w:rPr>
                <w:szCs w:val="20"/>
                <w:lang w:eastAsia="ja-JP"/>
              </w:rPr>
            </w:pPr>
            <w:r>
              <w:rPr>
                <w:szCs w:val="20"/>
                <w:lang w:eastAsia="ja-JP"/>
              </w:rPr>
              <w:t>Lenovo - R1-2505995</w:t>
            </w:r>
          </w:p>
          <w:p w14:paraId="7CAEDDB9" w14:textId="77777777" w:rsidR="00A66F83" w:rsidRDefault="00973417" w:rsidP="00973417">
            <w:pPr>
              <w:numPr>
                <w:ilvl w:val="0"/>
                <w:numId w:val="73"/>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5B7CFA51" w14:textId="77777777" w:rsidR="00A66F83" w:rsidRDefault="00973417">
            <w:pPr>
              <w:rPr>
                <w:szCs w:val="20"/>
                <w:lang w:eastAsia="ja-JP"/>
              </w:rPr>
            </w:pPr>
            <w:r>
              <w:rPr>
                <w:szCs w:val="20"/>
                <w:lang w:eastAsia="ja-JP"/>
              </w:rPr>
              <w:t>HONOR - R1-2506003</w:t>
            </w:r>
          </w:p>
          <w:p w14:paraId="649BD5DB" w14:textId="77777777" w:rsidR="00A66F83" w:rsidRDefault="00973417" w:rsidP="00973417">
            <w:pPr>
              <w:numPr>
                <w:ilvl w:val="0"/>
                <w:numId w:val="74"/>
              </w:numPr>
              <w:rPr>
                <w:szCs w:val="20"/>
                <w:lang w:eastAsia="ja-JP"/>
              </w:rPr>
            </w:pPr>
            <w:r>
              <w:rPr>
                <w:szCs w:val="20"/>
                <w:lang w:eastAsia="ja-JP"/>
              </w:rPr>
              <w:t>No SIB1 or OD-SIB1-related proposals.</w:t>
            </w:r>
          </w:p>
          <w:p w14:paraId="496829FE" w14:textId="77777777" w:rsidR="00A66F83" w:rsidRDefault="00973417">
            <w:pPr>
              <w:rPr>
                <w:szCs w:val="20"/>
                <w:lang w:eastAsia="ja-JP"/>
              </w:rPr>
            </w:pPr>
            <w:r>
              <w:rPr>
                <w:szCs w:val="20"/>
                <w:lang w:eastAsia="ja-JP"/>
              </w:rPr>
              <w:t>CAICT - R1-2506005</w:t>
            </w:r>
          </w:p>
          <w:p w14:paraId="3C1FE3A5" w14:textId="77777777" w:rsidR="00A66F83" w:rsidRDefault="00973417" w:rsidP="00973417">
            <w:pPr>
              <w:numPr>
                <w:ilvl w:val="0"/>
                <w:numId w:val="75"/>
              </w:numPr>
              <w:rPr>
                <w:szCs w:val="20"/>
                <w:lang w:eastAsia="ja-JP"/>
              </w:rPr>
            </w:pPr>
            <w:r>
              <w:rPr>
                <w:b/>
                <w:szCs w:val="20"/>
                <w:lang w:eastAsia="ja-JP"/>
              </w:rPr>
              <w:t>Proposal 1</w:t>
            </w:r>
            <w:r>
              <w:rPr>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2E6CF9C6" w14:textId="77777777" w:rsidR="00A66F83" w:rsidRDefault="00973417">
            <w:pPr>
              <w:rPr>
                <w:szCs w:val="20"/>
                <w:lang w:eastAsia="ja-JP"/>
              </w:rPr>
            </w:pPr>
            <w:r>
              <w:rPr>
                <w:szCs w:val="20"/>
                <w:lang w:eastAsia="ja-JP"/>
              </w:rPr>
              <w:t>Sharp - R1-2506014</w:t>
            </w:r>
          </w:p>
          <w:p w14:paraId="25B6E9B0" w14:textId="77777777" w:rsidR="00A66F83" w:rsidRDefault="00973417" w:rsidP="00973417">
            <w:pPr>
              <w:numPr>
                <w:ilvl w:val="0"/>
                <w:numId w:val="76"/>
              </w:numPr>
              <w:rPr>
                <w:szCs w:val="20"/>
                <w:lang w:eastAsia="ja-JP"/>
              </w:rPr>
            </w:pPr>
            <w:r>
              <w:rPr>
                <w:b/>
                <w:szCs w:val="20"/>
                <w:lang w:eastAsia="ja-JP"/>
              </w:rPr>
              <w:t>Proposal 2</w:t>
            </w:r>
            <w:r>
              <w:rPr>
                <w:szCs w:val="20"/>
                <w:lang w:eastAsia="ja-JP"/>
              </w:rPr>
              <w:t>: To reduce unnecessary power consumption and signalling overhead, on demand reference signal in Pcell should be supported.</w:t>
            </w:r>
          </w:p>
          <w:p w14:paraId="752FC6B9" w14:textId="77777777" w:rsidR="00A66F83" w:rsidRDefault="00973417" w:rsidP="00973417">
            <w:pPr>
              <w:numPr>
                <w:ilvl w:val="0"/>
                <w:numId w:val="76"/>
              </w:numPr>
              <w:rPr>
                <w:szCs w:val="20"/>
                <w:lang w:eastAsia="ja-JP"/>
              </w:rPr>
            </w:pPr>
            <w:r>
              <w:rPr>
                <w:b/>
                <w:szCs w:val="20"/>
                <w:lang w:eastAsia="ja-JP"/>
              </w:rPr>
              <w:t>Proposal 7</w:t>
            </w:r>
            <w:r>
              <w:rPr>
                <w:szCs w:val="20"/>
                <w:lang w:eastAsia="ja-JP"/>
              </w:rPr>
              <w:t>: On demand signalling for dual-side joint mechanisms for network and UE should be supported in energy efficiency.</w:t>
            </w:r>
          </w:p>
          <w:p w14:paraId="44E7937A" w14:textId="77777777" w:rsidR="00A66F83" w:rsidRDefault="00973417">
            <w:pPr>
              <w:rPr>
                <w:szCs w:val="20"/>
                <w:lang w:eastAsia="ja-JP"/>
              </w:rPr>
            </w:pPr>
            <w:r>
              <w:rPr>
                <w:szCs w:val="20"/>
                <w:lang w:eastAsia="ja-JP"/>
              </w:rPr>
              <w:t>ETRI - R1-2506069</w:t>
            </w:r>
          </w:p>
          <w:p w14:paraId="03119B4C" w14:textId="77777777" w:rsidR="00A66F83" w:rsidRDefault="00973417" w:rsidP="00973417">
            <w:pPr>
              <w:numPr>
                <w:ilvl w:val="0"/>
                <w:numId w:val="77"/>
              </w:numPr>
              <w:rPr>
                <w:szCs w:val="20"/>
                <w:lang w:eastAsia="ja-JP"/>
              </w:rPr>
            </w:pPr>
            <w:r>
              <w:rPr>
                <w:b/>
                <w:szCs w:val="20"/>
                <w:lang w:eastAsia="ja-JP"/>
              </w:rPr>
              <w:t>Proposal 13</w:t>
            </w:r>
            <w:r>
              <w:rPr>
                <w:szCs w:val="20"/>
                <w:lang w:eastAsia="ja-JP"/>
              </w:rPr>
              <w:t>: Study on-demand system information transmission as a complementary mechanism to periodic transmission.</w:t>
            </w:r>
          </w:p>
          <w:p w14:paraId="557F5C45" w14:textId="77777777" w:rsidR="00A66F83" w:rsidRDefault="00973417">
            <w:pPr>
              <w:rPr>
                <w:szCs w:val="20"/>
                <w:lang w:eastAsia="ja-JP"/>
              </w:rPr>
            </w:pPr>
            <w:r>
              <w:rPr>
                <w:szCs w:val="20"/>
                <w:lang w:eastAsia="ja-JP"/>
              </w:rPr>
              <w:t>Vodafone, Bouygues Telecom, Deutsche Telekom - R1-2506134</w:t>
            </w:r>
          </w:p>
          <w:p w14:paraId="12039C9C" w14:textId="77777777" w:rsidR="00A66F83" w:rsidRDefault="00973417" w:rsidP="00973417">
            <w:pPr>
              <w:numPr>
                <w:ilvl w:val="0"/>
                <w:numId w:val="78"/>
              </w:numPr>
              <w:rPr>
                <w:szCs w:val="20"/>
                <w:lang w:eastAsia="ja-JP"/>
              </w:rPr>
            </w:pPr>
            <w:r>
              <w:rPr>
                <w:szCs w:val="20"/>
                <w:lang w:eastAsia="ja-JP"/>
              </w:rPr>
              <w:t>No SIB1 or OD-SIB1-related proposals.</w:t>
            </w:r>
          </w:p>
          <w:p w14:paraId="2F9BD97A" w14:textId="77777777" w:rsidR="00A66F83" w:rsidRDefault="00973417">
            <w:pPr>
              <w:rPr>
                <w:szCs w:val="20"/>
                <w:lang w:eastAsia="ja-JP"/>
              </w:rPr>
            </w:pPr>
            <w:r>
              <w:rPr>
                <w:szCs w:val="20"/>
                <w:lang w:eastAsia="ja-JP"/>
              </w:rPr>
              <w:t>InterDigital - R1-2506146</w:t>
            </w:r>
          </w:p>
          <w:p w14:paraId="08F2D7C5" w14:textId="77777777" w:rsidR="00A66F83" w:rsidRDefault="00973417" w:rsidP="00973417">
            <w:pPr>
              <w:numPr>
                <w:ilvl w:val="0"/>
                <w:numId w:val="79"/>
              </w:numPr>
              <w:rPr>
                <w:szCs w:val="20"/>
                <w:lang w:eastAsia="ja-JP"/>
              </w:rPr>
            </w:pPr>
            <w:r>
              <w:rPr>
                <w:b/>
                <w:szCs w:val="20"/>
                <w:lang w:eastAsia="ja-JP"/>
              </w:rPr>
              <w:t>Proposal 6</w:t>
            </w:r>
            <w:r>
              <w:rPr>
                <w:szCs w:val="20"/>
                <w:lang w:eastAsia="ja-JP"/>
              </w:rPr>
              <w:t>: Support on-demand signals/channels (e.g., configurable, dynamic (de)activation, and/or UE-requested) where it is applicable.</w:t>
            </w:r>
          </w:p>
          <w:p w14:paraId="674C47C0" w14:textId="77777777" w:rsidR="00A66F83" w:rsidRDefault="00973417">
            <w:pPr>
              <w:rPr>
                <w:szCs w:val="20"/>
                <w:lang w:eastAsia="ja-JP"/>
              </w:rPr>
            </w:pPr>
            <w:r>
              <w:rPr>
                <w:szCs w:val="20"/>
                <w:lang w:eastAsia="ja-JP"/>
              </w:rPr>
              <w:lastRenderedPageBreak/>
              <w:t>SK Telecom - R1-2506152</w:t>
            </w:r>
          </w:p>
          <w:p w14:paraId="746990E0" w14:textId="77777777" w:rsidR="00A66F83" w:rsidRDefault="00973417" w:rsidP="00973417">
            <w:pPr>
              <w:numPr>
                <w:ilvl w:val="0"/>
                <w:numId w:val="80"/>
              </w:numPr>
              <w:rPr>
                <w:szCs w:val="20"/>
                <w:lang w:eastAsia="ja-JP"/>
              </w:rPr>
            </w:pPr>
            <w:r>
              <w:rPr>
                <w:b/>
                <w:szCs w:val="20"/>
                <w:lang w:eastAsia="ja-JP"/>
              </w:rPr>
              <w:t>Proposal 1</w:t>
            </w:r>
            <w:r>
              <w:rPr>
                <w:szCs w:val="20"/>
                <w:lang w:eastAsia="ja-JP"/>
              </w:rPr>
              <w:t xml:space="preserve">: For 6G energy efficiency, at least the following aspects should be studied: </w:t>
            </w:r>
          </w:p>
          <w:p w14:paraId="10E7D272" w14:textId="77777777" w:rsidR="00A66F83" w:rsidRDefault="00973417" w:rsidP="00973417">
            <w:pPr>
              <w:numPr>
                <w:ilvl w:val="1"/>
                <w:numId w:val="80"/>
              </w:numPr>
              <w:rPr>
                <w:szCs w:val="20"/>
                <w:lang w:eastAsia="ja-JP"/>
              </w:rPr>
            </w:pPr>
            <w:r>
              <w:rPr>
                <w:szCs w:val="20"/>
                <w:lang w:eastAsia="ja-JP"/>
              </w:rPr>
              <w:t>SSB/SIB1 transmission (longer periodicity, on-demand)</w:t>
            </w:r>
          </w:p>
          <w:p w14:paraId="288116A3" w14:textId="77777777" w:rsidR="00A66F83" w:rsidRDefault="00973417">
            <w:pPr>
              <w:rPr>
                <w:szCs w:val="20"/>
                <w:lang w:eastAsia="ja-JP"/>
              </w:rPr>
            </w:pPr>
            <w:r>
              <w:rPr>
                <w:szCs w:val="20"/>
                <w:lang w:eastAsia="ja-JP"/>
              </w:rPr>
              <w:t>Qualcomm - R1-2506222</w:t>
            </w:r>
          </w:p>
          <w:p w14:paraId="7B4E4008" w14:textId="77777777" w:rsidR="00A66F83" w:rsidRDefault="00973417" w:rsidP="00973417">
            <w:pPr>
              <w:numPr>
                <w:ilvl w:val="0"/>
                <w:numId w:val="81"/>
              </w:numPr>
              <w:rPr>
                <w:szCs w:val="20"/>
                <w:lang w:eastAsia="ja-JP"/>
              </w:rPr>
            </w:pPr>
            <w:r>
              <w:rPr>
                <w:szCs w:val="20"/>
                <w:lang w:eastAsia="ja-JP"/>
              </w:rPr>
              <w:t>No SIB1 or OD-SIB1-related proposals.</w:t>
            </w:r>
          </w:p>
          <w:p w14:paraId="03FB646D" w14:textId="77777777" w:rsidR="00A66F83" w:rsidRDefault="00973417">
            <w:pPr>
              <w:rPr>
                <w:szCs w:val="20"/>
                <w:lang w:eastAsia="ja-JP"/>
              </w:rPr>
            </w:pPr>
            <w:r>
              <w:rPr>
                <w:szCs w:val="20"/>
                <w:lang w:eastAsia="ja-JP"/>
              </w:rPr>
              <w:t>AT&amp;T - R1-2506237</w:t>
            </w:r>
          </w:p>
          <w:p w14:paraId="5E486444" w14:textId="77777777" w:rsidR="00A66F83" w:rsidRDefault="00973417" w:rsidP="00973417">
            <w:pPr>
              <w:numPr>
                <w:ilvl w:val="0"/>
                <w:numId w:val="82"/>
              </w:numPr>
              <w:rPr>
                <w:szCs w:val="20"/>
                <w:lang w:eastAsia="ja-JP"/>
              </w:rPr>
            </w:pPr>
            <w:r>
              <w:rPr>
                <w:szCs w:val="20"/>
                <w:lang w:eastAsia="ja-JP"/>
              </w:rPr>
              <w:t>No SIB1 or OD-SIB1-related proposals.</w:t>
            </w:r>
          </w:p>
          <w:p w14:paraId="1A3B6729" w14:textId="77777777" w:rsidR="00A66F83" w:rsidRDefault="00973417">
            <w:pPr>
              <w:rPr>
                <w:szCs w:val="20"/>
                <w:lang w:eastAsia="ja-JP"/>
              </w:rPr>
            </w:pPr>
            <w:r>
              <w:rPr>
                <w:szCs w:val="20"/>
                <w:lang w:eastAsia="ja-JP"/>
              </w:rPr>
              <w:t>NTT DOCOMO - R1-2506310</w:t>
            </w:r>
          </w:p>
          <w:p w14:paraId="73F15D4B" w14:textId="77777777" w:rsidR="00A66F83" w:rsidRDefault="00973417" w:rsidP="00973417">
            <w:pPr>
              <w:numPr>
                <w:ilvl w:val="0"/>
                <w:numId w:val="83"/>
              </w:numPr>
              <w:rPr>
                <w:szCs w:val="20"/>
                <w:lang w:eastAsia="ja-JP"/>
              </w:rPr>
            </w:pPr>
            <w:r>
              <w:rPr>
                <w:b/>
                <w:szCs w:val="20"/>
                <w:lang w:eastAsia="ja-JP"/>
              </w:rPr>
              <w:t>Proposal 6</w:t>
            </w:r>
            <w:r>
              <w:rPr>
                <w:szCs w:val="20"/>
                <w:lang w:eastAsia="ja-JP"/>
              </w:rPr>
              <w:t xml:space="preserve">: Study both of the following directions for OD-SIB1 operation </w:t>
            </w:r>
          </w:p>
          <w:p w14:paraId="0D94F871" w14:textId="77777777" w:rsidR="00A66F83" w:rsidRDefault="00973417" w:rsidP="00973417">
            <w:pPr>
              <w:numPr>
                <w:ilvl w:val="1"/>
                <w:numId w:val="83"/>
              </w:numPr>
              <w:rPr>
                <w:szCs w:val="20"/>
                <w:lang w:eastAsia="ja-JP"/>
              </w:rPr>
            </w:pPr>
            <w:r>
              <w:rPr>
                <w:szCs w:val="20"/>
                <w:lang w:eastAsia="ja-JP"/>
              </w:rPr>
              <w:t>Direction1: Standalone OD-SIB1 operation with introducing pre-defined/pre-configured UL WUS.</w:t>
            </w:r>
          </w:p>
          <w:p w14:paraId="270BB3A3" w14:textId="77777777" w:rsidR="00A66F83" w:rsidRDefault="00973417" w:rsidP="00973417">
            <w:pPr>
              <w:numPr>
                <w:ilvl w:val="1"/>
                <w:numId w:val="83"/>
              </w:numPr>
              <w:rPr>
                <w:szCs w:val="20"/>
                <w:lang w:eastAsia="ja-JP"/>
              </w:rPr>
            </w:pPr>
            <w:r>
              <w:rPr>
                <w:szCs w:val="20"/>
                <w:lang w:eastAsia="ja-JP"/>
              </w:rPr>
              <w:t>Direction2: Representative cell/carrier to deliver NES cells’ system information.</w:t>
            </w:r>
          </w:p>
          <w:p w14:paraId="06F72A9E" w14:textId="77777777" w:rsidR="00A66F83" w:rsidRDefault="00973417">
            <w:pPr>
              <w:rPr>
                <w:szCs w:val="20"/>
                <w:lang w:eastAsia="ja-JP"/>
              </w:rPr>
            </w:pPr>
            <w:r>
              <w:rPr>
                <w:szCs w:val="20"/>
                <w:lang w:eastAsia="ja-JP"/>
              </w:rPr>
              <w:t>WILUS Inc. - R1-2506324</w:t>
            </w:r>
          </w:p>
          <w:p w14:paraId="532A9DEE" w14:textId="77777777" w:rsidR="00A66F83" w:rsidRDefault="00973417" w:rsidP="00973417">
            <w:pPr>
              <w:numPr>
                <w:ilvl w:val="0"/>
                <w:numId w:val="84"/>
              </w:numPr>
              <w:rPr>
                <w:szCs w:val="20"/>
                <w:lang w:eastAsia="ja-JP"/>
              </w:rPr>
            </w:pPr>
            <w:r>
              <w:rPr>
                <w:b/>
                <w:szCs w:val="20"/>
                <w:lang w:eastAsia="ja-JP"/>
              </w:rPr>
              <w:t>Proposal 2</w:t>
            </w:r>
            <w:r>
              <w:rPr>
                <w:szCs w:val="20"/>
                <w:lang w:eastAsia="ja-JP"/>
              </w:rPr>
              <w:t xml:space="preserve">: Study On-Demand SSB/SSB1 for 6GR </w:t>
            </w:r>
          </w:p>
          <w:p w14:paraId="24F98596" w14:textId="77777777" w:rsidR="00A66F83" w:rsidRDefault="00973417" w:rsidP="00973417">
            <w:pPr>
              <w:numPr>
                <w:ilvl w:val="1"/>
                <w:numId w:val="84"/>
              </w:numPr>
              <w:rPr>
                <w:szCs w:val="20"/>
                <w:lang w:eastAsia="ja-JP"/>
              </w:rPr>
            </w:pPr>
            <w:r>
              <w:rPr>
                <w:szCs w:val="20"/>
                <w:lang w:eastAsia="ja-JP"/>
              </w:rPr>
              <w:t>Enable on-demand SSB/SIB1 transmission for UEs in Idle, Inactive, or RRC_Connected modes to maximize energy savings and deep-sleep opportunities for gNBs.</w:t>
            </w:r>
          </w:p>
          <w:p w14:paraId="138681F8" w14:textId="77777777" w:rsidR="00A66F83" w:rsidRDefault="00973417">
            <w:pPr>
              <w:rPr>
                <w:szCs w:val="20"/>
                <w:lang w:eastAsia="ja-JP"/>
              </w:rPr>
            </w:pPr>
            <w:r>
              <w:rPr>
                <w:szCs w:val="20"/>
                <w:lang w:eastAsia="ja-JP"/>
              </w:rPr>
              <w:t>Rakuten Mobile, Inc. - R1-2506346</w:t>
            </w:r>
          </w:p>
          <w:p w14:paraId="2A34BC98" w14:textId="77777777" w:rsidR="00A66F83" w:rsidRDefault="00973417" w:rsidP="00973417">
            <w:pPr>
              <w:numPr>
                <w:ilvl w:val="0"/>
                <w:numId w:val="85"/>
              </w:numPr>
              <w:rPr>
                <w:szCs w:val="20"/>
                <w:lang w:eastAsia="ja-JP"/>
              </w:rPr>
            </w:pPr>
            <w:r>
              <w:rPr>
                <w:b/>
                <w:szCs w:val="20"/>
                <w:lang w:eastAsia="ja-JP"/>
              </w:rPr>
              <w:t>Proposal 1.2</w:t>
            </w:r>
            <w:r>
              <w:rPr>
                <w:szCs w:val="20"/>
                <w:lang w:eastAsia="ja-JP"/>
              </w:rPr>
              <w:t>: RAN1 to study implications of, SIB1 and paging transmitted by Anchor Carriers on demand or at ultra-low periodicity and Data Carriers remain dormant until scheduled user activity is detected.</w:t>
            </w:r>
          </w:p>
          <w:p w14:paraId="4433E138" w14:textId="77777777" w:rsidR="00A66F83" w:rsidRDefault="00973417">
            <w:pPr>
              <w:rPr>
                <w:szCs w:val="20"/>
                <w:lang w:eastAsia="ja-JP"/>
              </w:rPr>
            </w:pPr>
            <w:r>
              <w:rPr>
                <w:szCs w:val="20"/>
                <w:lang w:eastAsia="ja-JP"/>
              </w:rPr>
              <w:t>CEWiT - R1-2506363</w:t>
            </w:r>
          </w:p>
          <w:p w14:paraId="1553FE8F" w14:textId="77777777" w:rsidR="00A66F83" w:rsidRDefault="00973417" w:rsidP="00973417">
            <w:pPr>
              <w:numPr>
                <w:ilvl w:val="0"/>
                <w:numId w:val="86"/>
              </w:numPr>
              <w:rPr>
                <w:szCs w:val="20"/>
                <w:lang w:eastAsia="ja-JP"/>
              </w:rPr>
            </w:pPr>
            <w:r>
              <w:rPr>
                <w:b/>
                <w:szCs w:val="20"/>
                <w:lang w:eastAsia="ja-JP"/>
              </w:rPr>
              <w:t>Proposal 1</w:t>
            </w:r>
            <w:r>
              <w:rPr>
                <w:szCs w:val="20"/>
                <w:lang w:eastAsia="ja-JP"/>
              </w:rPr>
              <w:t xml:space="preserve">: 6G should support energy efficiency enhancements for common signals including </w:t>
            </w:r>
          </w:p>
          <w:p w14:paraId="525965ED" w14:textId="77777777" w:rsidR="00A66F83" w:rsidRDefault="00973417" w:rsidP="00973417">
            <w:pPr>
              <w:numPr>
                <w:ilvl w:val="1"/>
                <w:numId w:val="86"/>
              </w:numPr>
              <w:rPr>
                <w:szCs w:val="20"/>
                <w:lang w:eastAsia="ja-JP"/>
              </w:rPr>
            </w:pPr>
            <w:r>
              <w:rPr>
                <w:szCs w:val="20"/>
                <w:lang w:eastAsia="ja-JP"/>
              </w:rPr>
              <w:t>On-Demand Signals for initial access including OD-SSB &amp; OD-SIB1 a. Simplified SSB</w:t>
            </w:r>
          </w:p>
          <w:p w14:paraId="4AA814DB" w14:textId="77777777" w:rsidR="00A66F83" w:rsidRDefault="00973417">
            <w:pPr>
              <w:rPr>
                <w:szCs w:val="20"/>
                <w:lang w:eastAsia="ja-JP"/>
              </w:rPr>
            </w:pPr>
            <w:r>
              <w:rPr>
                <w:szCs w:val="20"/>
                <w:lang w:eastAsia="ja-JP"/>
              </w:rPr>
              <w:t>IIT Kanpur - R1-2506392</w:t>
            </w:r>
          </w:p>
          <w:p w14:paraId="2D34F4A5" w14:textId="77777777" w:rsidR="00A66F83" w:rsidRDefault="00973417" w:rsidP="00973417">
            <w:pPr>
              <w:numPr>
                <w:ilvl w:val="0"/>
                <w:numId w:val="87"/>
              </w:numPr>
              <w:rPr>
                <w:lang w:eastAsia="ja-JP"/>
              </w:rPr>
            </w:pPr>
            <w:r>
              <w:rPr>
                <w:b/>
                <w:szCs w:val="20"/>
                <w:lang w:eastAsia="ja-JP"/>
              </w:rPr>
              <w:t>Proposal 2</w:t>
            </w:r>
            <w:r>
              <w:rPr>
                <w:szCs w:val="20"/>
                <w:lang w:eastAsia="ja-JP"/>
              </w:rPr>
              <w:t>: 6GR Day 1 design, shall apply time/frequency adaptations of SS/PBCH transmission with more on-demand signal transmission and less always-on signals. Also on-demand SIB1 operation shall be supported from the Day 1 in 6G.</w:t>
            </w:r>
          </w:p>
        </w:tc>
      </w:tr>
    </w:tbl>
    <w:p w14:paraId="2B7DC64F" w14:textId="77777777" w:rsidR="00A66F83" w:rsidRDefault="00A66F83">
      <w:pPr>
        <w:rPr>
          <w:lang w:val="en-GB" w:eastAsia="ja-JP"/>
        </w:rPr>
      </w:pPr>
    </w:p>
    <w:p w14:paraId="132D86CA" w14:textId="77777777" w:rsidR="00A66F83" w:rsidRDefault="00973417">
      <w:pPr>
        <w:pStyle w:val="3"/>
      </w:pPr>
      <w:r>
        <w:t>Summary</w:t>
      </w:r>
    </w:p>
    <w:p w14:paraId="5498AECD" w14:textId="77777777" w:rsidR="00A66F83" w:rsidRDefault="00973417">
      <w:pPr>
        <w:jc w:val="both"/>
        <w:rPr>
          <w:lang w:eastAsia="ja-JP"/>
        </w:rPr>
      </w:pPr>
      <w:r>
        <w:rPr>
          <w:lang w:eastAsia="ja-JP"/>
        </w:rPr>
        <w:t xml:space="preserve">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w:t>
      </w:r>
      <w:r>
        <w:rPr>
          <w:lang w:eastAsia="ja-JP"/>
        </w:rPr>
        <w:lastRenderedPageBreak/>
        <w:t>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0076C9E4" w14:textId="77777777" w:rsidR="00A66F83" w:rsidRDefault="00973417">
      <w:pPr>
        <w:pStyle w:val="3"/>
      </w:pPr>
      <w:r>
        <w:t>1</w:t>
      </w:r>
      <w:r>
        <w:rPr>
          <w:vertAlign w:val="superscript"/>
        </w:rPr>
        <w:t>st</w:t>
      </w:r>
      <w:r>
        <w:t xml:space="preserve"> round FL comments and proposals</w:t>
      </w:r>
    </w:p>
    <w:p w14:paraId="682BD404" w14:textId="77777777" w:rsidR="00A66F83" w:rsidRDefault="0097341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2</w:t>
      </w:r>
      <w:r>
        <w:fldChar w:fldCharType="end"/>
      </w:r>
      <w:r>
        <w:t>, whereas a NW-centric approach combines a more efficient SIB1 transmission with NW-initiated OD-SIB1 transmissions.</w:t>
      </w:r>
    </w:p>
    <w:p w14:paraId="74719363" w14:textId="77777777" w:rsidR="00A66F83" w:rsidRDefault="00973417">
      <w:pPr>
        <w:keepNext/>
        <w:jc w:val="both"/>
      </w:pPr>
      <w:r>
        <w:rPr>
          <w:noProof/>
          <w:lang w:eastAsia="zh-CN"/>
        </w:rPr>
        <w:drawing>
          <wp:inline distT="0" distB="0" distL="0" distR="0" wp14:anchorId="6DF40F2F" wp14:editId="46F76CAB">
            <wp:extent cx="6120765" cy="274129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6120765" cy="2741295"/>
                    </a:xfrm>
                    <a:prstGeom prst="rect">
                      <a:avLst/>
                    </a:prstGeom>
                  </pic:spPr>
                </pic:pic>
              </a:graphicData>
            </a:graphic>
          </wp:inline>
        </w:drawing>
      </w:r>
    </w:p>
    <w:p w14:paraId="443044E3" w14:textId="77777777" w:rsidR="00A66F83" w:rsidRDefault="00973417">
      <w:pPr>
        <w:pStyle w:val="aff1"/>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w:instrText>
      </w:r>
      <w:r>
        <w:fldChar w:fldCharType="separate"/>
      </w:r>
      <w:r>
        <w:t>[9]</w:t>
      </w:r>
      <w:r>
        <w:fldChar w:fldCharType="end"/>
      </w:r>
      <w:r>
        <w:t>.</w:t>
      </w:r>
    </w:p>
    <w:p w14:paraId="0ACF7F20" w14:textId="77777777" w:rsidR="00A66F83" w:rsidRDefault="00973417">
      <w:pPr>
        <w:jc w:val="both"/>
      </w:pPr>
      <w:r>
        <w:t>In FL’s understanding, OD-SIB provisioning is not necessarily limited to SIB1 for which reason the FL proposes to generalize the discussion to overall system information.</w:t>
      </w:r>
    </w:p>
    <w:p w14:paraId="554CAD1D" w14:textId="77777777" w:rsidR="00A66F83" w:rsidRDefault="00973417">
      <w:pPr>
        <w:jc w:val="both"/>
      </w:pPr>
      <w:r>
        <w:t>FL proposes that companies study more detailed alternatives for OD-SIB and their respective potential gains.</w:t>
      </w:r>
    </w:p>
    <w:p w14:paraId="799A1E1A"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9</w:t>
      </w:r>
      <w:r>
        <w:fldChar w:fldCharType="end"/>
      </w:r>
      <w:r>
        <w:t>:</w:t>
      </w:r>
    </w:p>
    <w:p w14:paraId="2881D338" w14:textId="77777777" w:rsidR="00A66F83" w:rsidRDefault="00973417">
      <w:pPr>
        <w:rPr>
          <w:b/>
          <w:bCs/>
        </w:rPr>
      </w:pPr>
      <w:r>
        <w:rPr>
          <w:b/>
          <w:bCs/>
        </w:rPr>
        <w:t>Study and evaluate on-demand system information operation with respect to, e.g.,</w:t>
      </w:r>
    </w:p>
    <w:p w14:paraId="1790C3EB" w14:textId="77777777" w:rsidR="00A66F83" w:rsidRDefault="00973417" w:rsidP="00973417">
      <w:pPr>
        <w:pStyle w:val="afb"/>
        <w:numPr>
          <w:ilvl w:val="0"/>
          <w:numId w:val="87"/>
        </w:numPr>
        <w:rPr>
          <w:b/>
          <w:bCs/>
          <w:lang w:val="en-US"/>
        </w:rPr>
      </w:pPr>
      <w:r>
        <w:rPr>
          <w:b/>
          <w:bCs/>
          <w:lang w:val="en-US"/>
        </w:rPr>
        <w:t>NW and UE energy savings potential,</w:t>
      </w:r>
    </w:p>
    <w:p w14:paraId="27B8C72B" w14:textId="77777777" w:rsidR="00A66F83" w:rsidRDefault="00973417" w:rsidP="00973417">
      <w:pPr>
        <w:pStyle w:val="afb"/>
        <w:numPr>
          <w:ilvl w:val="0"/>
          <w:numId w:val="87"/>
        </w:numPr>
        <w:rPr>
          <w:b/>
          <w:bCs/>
        </w:rPr>
      </w:pPr>
      <w:r>
        <w:rPr>
          <w:b/>
          <w:bCs/>
        </w:rPr>
        <w:t>Acquisition delay</w:t>
      </w:r>
    </w:p>
    <w:p w14:paraId="76BD8A52" w14:textId="77777777" w:rsidR="00A66F83" w:rsidRDefault="00973417" w:rsidP="00973417">
      <w:pPr>
        <w:pStyle w:val="afb"/>
        <w:numPr>
          <w:ilvl w:val="0"/>
          <w:numId w:val="87"/>
        </w:numPr>
        <w:rPr>
          <w:b/>
          <w:bCs/>
        </w:rPr>
      </w:pPr>
      <w:r>
        <w:rPr>
          <w:b/>
          <w:bCs/>
        </w:rPr>
        <w:t>Applicable deployment scenarios</w:t>
      </w:r>
    </w:p>
    <w:p w14:paraId="6070537D" w14:textId="77777777" w:rsidR="00A66F83" w:rsidRDefault="00973417" w:rsidP="00973417">
      <w:pPr>
        <w:pStyle w:val="afb"/>
        <w:numPr>
          <w:ilvl w:val="0"/>
          <w:numId w:val="87"/>
        </w:numPr>
        <w:rPr>
          <w:b/>
          <w:bCs/>
        </w:rPr>
      </w:pPr>
      <w:r>
        <w:rPr>
          <w:b/>
          <w:bCs/>
        </w:rPr>
        <w:t>NW and UE complexity</w:t>
      </w:r>
    </w:p>
    <w:p w14:paraId="503FCB3C" w14:textId="77777777" w:rsidR="00A66F83" w:rsidRDefault="00A66F83">
      <w:pPr>
        <w:pStyle w:val="Proposal"/>
        <w:numPr>
          <w:ilvl w:val="0"/>
          <w:numId w:val="0"/>
        </w:numPr>
        <w:ind w:left="1304" w:hanging="1304"/>
        <w:rPr>
          <w:lang w:val="en-GB"/>
        </w:rPr>
      </w:pPr>
    </w:p>
    <w:p w14:paraId="3A649B0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8"/>
        <w:gridCol w:w="7200"/>
      </w:tblGrid>
      <w:tr w:rsidR="00A66F83" w14:paraId="1EC300C0" w14:textId="77777777" w:rsidTr="008B0F14">
        <w:tc>
          <w:tcPr>
            <w:tcW w:w="2398" w:type="dxa"/>
            <w:shd w:val="clear" w:color="auto" w:fill="FFC000" w:themeFill="accent4"/>
          </w:tcPr>
          <w:p w14:paraId="409D5542" w14:textId="77777777" w:rsidR="00A66F83" w:rsidRDefault="00973417">
            <w:pPr>
              <w:jc w:val="center"/>
              <w:rPr>
                <w:b/>
                <w:bCs/>
                <w:szCs w:val="20"/>
              </w:rPr>
            </w:pPr>
            <w:r>
              <w:rPr>
                <w:b/>
                <w:bCs/>
                <w:szCs w:val="20"/>
              </w:rPr>
              <w:t>Company</w:t>
            </w:r>
          </w:p>
        </w:tc>
        <w:tc>
          <w:tcPr>
            <w:tcW w:w="7110" w:type="dxa"/>
            <w:shd w:val="clear" w:color="auto" w:fill="FFC000" w:themeFill="accent4"/>
          </w:tcPr>
          <w:p w14:paraId="6EDC9167" w14:textId="77777777" w:rsidR="00A66F83" w:rsidRDefault="00973417">
            <w:pPr>
              <w:jc w:val="center"/>
              <w:rPr>
                <w:b/>
                <w:bCs/>
                <w:szCs w:val="20"/>
              </w:rPr>
            </w:pPr>
            <w:r>
              <w:rPr>
                <w:b/>
                <w:bCs/>
                <w:szCs w:val="20"/>
              </w:rPr>
              <w:t>View</w:t>
            </w:r>
          </w:p>
        </w:tc>
      </w:tr>
      <w:tr w:rsidR="00A66F83" w14:paraId="0A1C429D" w14:textId="77777777" w:rsidTr="008B0F14">
        <w:tc>
          <w:tcPr>
            <w:tcW w:w="2398" w:type="dxa"/>
          </w:tcPr>
          <w:p w14:paraId="3A00819E" w14:textId="77777777" w:rsidR="00A66F83" w:rsidRDefault="00973417">
            <w:pPr>
              <w:rPr>
                <w:szCs w:val="20"/>
              </w:rPr>
            </w:pPr>
            <w:r>
              <w:rPr>
                <w:szCs w:val="20"/>
              </w:rPr>
              <w:t>Google</w:t>
            </w:r>
          </w:p>
        </w:tc>
        <w:tc>
          <w:tcPr>
            <w:tcW w:w="7110" w:type="dxa"/>
          </w:tcPr>
          <w:p w14:paraId="40796942" w14:textId="77777777" w:rsidR="00A66F83" w:rsidRDefault="00973417">
            <w:pPr>
              <w:rPr>
                <w:szCs w:val="20"/>
              </w:rPr>
            </w:pPr>
            <w:r>
              <w:rPr>
                <w:szCs w:val="20"/>
              </w:rPr>
              <w:t xml:space="preserve">On the FL Proposal 2.3-1, we would like to have a </w:t>
            </w:r>
            <w:r>
              <w:rPr>
                <w:color w:val="FF0000"/>
                <w:szCs w:val="20"/>
              </w:rPr>
              <w:t xml:space="preserve">revision </w:t>
            </w:r>
            <w:r>
              <w:rPr>
                <w:szCs w:val="20"/>
              </w:rPr>
              <w:t xml:space="preserve">as below, to emphasize the concept in Figure 2 above, which is really helpful on </w:t>
            </w:r>
            <w:r>
              <w:rPr>
                <w:szCs w:val="20"/>
              </w:rPr>
              <w:lastRenderedPageBreak/>
              <w:t xml:space="preserve">reducing the cell accessing latency. In addition, we can also consider integration of UL-WUS with MSG1 in the subsequent RA procedure, since the UL-WUS can be PRACH as well in 6GR. </w:t>
            </w:r>
          </w:p>
          <w:p w14:paraId="0CC7E12C"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10</w:t>
            </w:r>
            <w:r>
              <w:fldChar w:fldCharType="end"/>
            </w:r>
            <w:r>
              <w:t>:</w:t>
            </w:r>
          </w:p>
          <w:p w14:paraId="6B160071" w14:textId="77777777" w:rsidR="00A66F83" w:rsidRDefault="00973417">
            <w:pPr>
              <w:rPr>
                <w:b/>
                <w:bCs/>
              </w:rPr>
            </w:pPr>
            <w:r>
              <w:rPr>
                <w:b/>
                <w:bCs/>
              </w:rPr>
              <w:t>Study and evaluate on-demand system information operation with respect to, e.g.,</w:t>
            </w:r>
          </w:p>
          <w:p w14:paraId="461BD660" w14:textId="77777777" w:rsidR="00A66F83" w:rsidRDefault="00973417" w:rsidP="00973417">
            <w:pPr>
              <w:pStyle w:val="afb"/>
              <w:numPr>
                <w:ilvl w:val="0"/>
                <w:numId w:val="87"/>
              </w:numPr>
              <w:rPr>
                <w:b/>
                <w:bCs/>
                <w:lang w:val="en-US"/>
              </w:rPr>
            </w:pPr>
            <w:r>
              <w:rPr>
                <w:b/>
                <w:bCs/>
                <w:lang w:val="en-US"/>
              </w:rPr>
              <w:t>NW and UE energy savings potential,</w:t>
            </w:r>
          </w:p>
          <w:p w14:paraId="34FC0D4C" w14:textId="77777777" w:rsidR="00A66F83" w:rsidRDefault="00973417" w:rsidP="00973417">
            <w:pPr>
              <w:pStyle w:val="afb"/>
              <w:numPr>
                <w:ilvl w:val="0"/>
                <w:numId w:val="87"/>
              </w:numPr>
              <w:rPr>
                <w:b/>
                <w:bCs/>
                <w:lang w:val="en-US"/>
              </w:rPr>
            </w:pPr>
            <w:r>
              <w:rPr>
                <w:b/>
                <w:bCs/>
                <w:lang w:val="en-US"/>
              </w:rPr>
              <w:t>Acquisition delay</w:t>
            </w:r>
            <w:r>
              <w:rPr>
                <w:b/>
                <w:bCs/>
                <w:color w:val="FF0000"/>
                <w:lang w:val="en-US"/>
              </w:rPr>
              <w:t xml:space="preserve">, e.g., integration of one request for different OD common signal. </w:t>
            </w:r>
          </w:p>
          <w:p w14:paraId="4496F014" w14:textId="77777777" w:rsidR="00A66F83" w:rsidRDefault="00973417" w:rsidP="00973417">
            <w:pPr>
              <w:pStyle w:val="afb"/>
              <w:numPr>
                <w:ilvl w:val="0"/>
                <w:numId w:val="87"/>
              </w:numPr>
              <w:rPr>
                <w:b/>
                <w:bCs/>
              </w:rPr>
            </w:pPr>
            <w:r>
              <w:rPr>
                <w:b/>
                <w:bCs/>
              </w:rPr>
              <w:t>Applicable deployment scenarios</w:t>
            </w:r>
          </w:p>
          <w:p w14:paraId="6D851670" w14:textId="77777777" w:rsidR="00A66F83" w:rsidRDefault="00973417" w:rsidP="00973417">
            <w:pPr>
              <w:pStyle w:val="afb"/>
              <w:numPr>
                <w:ilvl w:val="0"/>
                <w:numId w:val="87"/>
              </w:numPr>
              <w:rPr>
                <w:b/>
                <w:bCs/>
              </w:rPr>
            </w:pPr>
            <w:r>
              <w:rPr>
                <w:b/>
                <w:bCs/>
              </w:rPr>
              <w:t>NW and UE complexity</w:t>
            </w:r>
          </w:p>
          <w:p w14:paraId="25BACB76" w14:textId="77777777" w:rsidR="00A66F83" w:rsidRDefault="00A66F83">
            <w:pPr>
              <w:rPr>
                <w:szCs w:val="20"/>
              </w:rPr>
            </w:pPr>
          </w:p>
        </w:tc>
      </w:tr>
      <w:tr w:rsidR="00A66F83" w14:paraId="56A9BC6C" w14:textId="77777777" w:rsidTr="008B0F14">
        <w:tc>
          <w:tcPr>
            <w:tcW w:w="2398" w:type="dxa"/>
          </w:tcPr>
          <w:p w14:paraId="79344537" w14:textId="77777777" w:rsidR="00A66F83" w:rsidRDefault="00973417">
            <w:pPr>
              <w:rPr>
                <w:szCs w:val="20"/>
              </w:rPr>
            </w:pPr>
            <w:r>
              <w:rPr>
                <w:szCs w:val="20"/>
              </w:rPr>
              <w:lastRenderedPageBreak/>
              <w:t>InterDigital</w:t>
            </w:r>
          </w:p>
        </w:tc>
        <w:tc>
          <w:tcPr>
            <w:tcW w:w="7110" w:type="dxa"/>
          </w:tcPr>
          <w:p w14:paraId="65505A6C" w14:textId="77777777" w:rsidR="00A66F83" w:rsidRDefault="00973417">
            <w:pPr>
              <w:rPr>
                <w:szCs w:val="20"/>
              </w:rPr>
            </w:pPr>
            <w:r>
              <w:rPr>
                <w:szCs w:val="20"/>
              </w:rPr>
              <w:t>Support</w:t>
            </w:r>
          </w:p>
        </w:tc>
      </w:tr>
      <w:tr w:rsidR="00A66F83" w14:paraId="5659D2DA" w14:textId="77777777" w:rsidTr="008B0F14">
        <w:tc>
          <w:tcPr>
            <w:tcW w:w="2398" w:type="dxa"/>
          </w:tcPr>
          <w:p w14:paraId="48AE573F" w14:textId="77777777" w:rsidR="00A66F83" w:rsidRDefault="00973417">
            <w:pPr>
              <w:rPr>
                <w:szCs w:val="20"/>
              </w:rPr>
            </w:pPr>
            <w:r>
              <w:rPr>
                <w:szCs w:val="20"/>
              </w:rPr>
              <w:t>TCL</w:t>
            </w:r>
          </w:p>
        </w:tc>
        <w:tc>
          <w:tcPr>
            <w:tcW w:w="7110" w:type="dxa"/>
          </w:tcPr>
          <w:p w14:paraId="6355E7D2"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71AB5E9E" w14:textId="77777777" w:rsidR="00A66F83" w:rsidRDefault="00973417">
            <w:pPr>
              <w:jc w:val="both"/>
              <w:rPr>
                <w:szCs w:val="20"/>
              </w:rPr>
            </w:pPr>
            <w:r>
              <w:rPr>
                <w:rFonts w:ascii="Times New Roman Regular" w:hAnsi="Times New Roman Regular" w:cs="Times New Roman Regular"/>
              </w:rPr>
              <w:t>Nevertheless, we still concern about added access latency and signaling complexity–UEs requesting SI might face delays or contention. Thus, like proposal mentioned, acquisition delay needs carefully considered.</w:t>
            </w:r>
          </w:p>
        </w:tc>
      </w:tr>
      <w:tr w:rsidR="00A66F83" w14:paraId="0B90E272" w14:textId="77777777" w:rsidTr="008B0F14">
        <w:tc>
          <w:tcPr>
            <w:tcW w:w="2398" w:type="dxa"/>
          </w:tcPr>
          <w:p w14:paraId="4EFACDFC" w14:textId="77777777" w:rsidR="00A66F83" w:rsidRDefault="00973417">
            <w:pPr>
              <w:rPr>
                <w:rFonts w:eastAsia="等线"/>
                <w:szCs w:val="20"/>
                <w:lang w:eastAsia="zh-CN"/>
              </w:rPr>
            </w:pPr>
            <w:r>
              <w:rPr>
                <w:rFonts w:eastAsia="等线"/>
                <w:szCs w:val="20"/>
                <w:lang w:eastAsia="zh-CN"/>
              </w:rPr>
              <w:t>Spreadtrum</w:t>
            </w:r>
          </w:p>
        </w:tc>
        <w:tc>
          <w:tcPr>
            <w:tcW w:w="7110" w:type="dxa"/>
          </w:tcPr>
          <w:p w14:paraId="06BD1FC1" w14:textId="77777777" w:rsidR="00A66F83" w:rsidRDefault="00973417">
            <w:pPr>
              <w:rPr>
                <w:rFonts w:eastAsia="等线"/>
                <w:szCs w:val="20"/>
                <w:lang w:eastAsia="zh-CN"/>
              </w:rPr>
            </w:pPr>
            <w:r>
              <w:rPr>
                <w:rFonts w:eastAsia="等线"/>
                <w:szCs w:val="20"/>
                <w:lang w:eastAsia="zh-CN"/>
              </w:rPr>
              <w:t>We think “request signaling” should be added.</w:t>
            </w:r>
          </w:p>
          <w:p w14:paraId="2077F579" w14:textId="77777777" w:rsidR="00A66F83" w:rsidRDefault="00973417">
            <w:pPr>
              <w:pStyle w:val="aff1"/>
            </w:pPr>
            <w:r>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11</w:t>
            </w:r>
            <w:r>
              <w:fldChar w:fldCharType="end"/>
            </w:r>
            <w:r>
              <w:t>:</w:t>
            </w:r>
          </w:p>
          <w:p w14:paraId="3510EBF0" w14:textId="77777777" w:rsidR="00A66F83" w:rsidRDefault="00973417">
            <w:pPr>
              <w:rPr>
                <w:b/>
                <w:bCs/>
              </w:rPr>
            </w:pPr>
            <w:r>
              <w:rPr>
                <w:b/>
                <w:bCs/>
              </w:rPr>
              <w:t>Study and evaluate on-demand system information operation with respect to, e.g.,</w:t>
            </w:r>
          </w:p>
          <w:p w14:paraId="65382CE1"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371E93A6"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2B130DF7" w14:textId="77777777" w:rsidR="00A66F83" w:rsidRDefault="00973417" w:rsidP="00973417">
            <w:pPr>
              <w:pStyle w:val="afb"/>
              <w:numPr>
                <w:ilvl w:val="0"/>
                <w:numId w:val="87"/>
              </w:numPr>
              <w:tabs>
                <w:tab w:val="left" w:pos="720"/>
              </w:tabs>
              <w:rPr>
                <w:b/>
                <w:bCs/>
              </w:rPr>
            </w:pPr>
            <w:r>
              <w:rPr>
                <w:b/>
                <w:bCs/>
              </w:rPr>
              <w:t>Acquisition delay</w:t>
            </w:r>
          </w:p>
          <w:p w14:paraId="150B7B39" w14:textId="77777777" w:rsidR="00A66F83" w:rsidRDefault="00973417" w:rsidP="00973417">
            <w:pPr>
              <w:pStyle w:val="afb"/>
              <w:numPr>
                <w:ilvl w:val="0"/>
                <w:numId w:val="87"/>
              </w:numPr>
              <w:tabs>
                <w:tab w:val="left" w:pos="720"/>
              </w:tabs>
              <w:rPr>
                <w:b/>
                <w:bCs/>
              </w:rPr>
            </w:pPr>
            <w:r>
              <w:rPr>
                <w:b/>
                <w:bCs/>
              </w:rPr>
              <w:t>Applicable deployment scenarios</w:t>
            </w:r>
          </w:p>
          <w:p w14:paraId="7482FFE9" w14:textId="77777777" w:rsidR="00A66F83" w:rsidRDefault="00973417" w:rsidP="00973417">
            <w:pPr>
              <w:pStyle w:val="afb"/>
              <w:numPr>
                <w:ilvl w:val="0"/>
                <w:numId w:val="87"/>
              </w:numPr>
              <w:tabs>
                <w:tab w:val="left" w:pos="720"/>
              </w:tabs>
              <w:rPr>
                <w:b/>
                <w:bCs/>
              </w:rPr>
            </w:pPr>
            <w:r>
              <w:rPr>
                <w:b/>
                <w:bCs/>
              </w:rPr>
              <w:t>NW and UE complexity</w:t>
            </w:r>
          </w:p>
          <w:p w14:paraId="60A0956A" w14:textId="77777777" w:rsidR="00A66F83" w:rsidRDefault="00A66F83">
            <w:pPr>
              <w:rPr>
                <w:rFonts w:eastAsia="等线"/>
                <w:szCs w:val="20"/>
                <w:lang w:eastAsia="zh-CN"/>
              </w:rPr>
            </w:pPr>
          </w:p>
        </w:tc>
      </w:tr>
      <w:tr w:rsidR="00A66F83" w14:paraId="398F6421" w14:textId="77777777" w:rsidTr="008B0F14">
        <w:tc>
          <w:tcPr>
            <w:tcW w:w="2398" w:type="dxa"/>
          </w:tcPr>
          <w:p w14:paraId="504BE836" w14:textId="77777777" w:rsidR="00A66F83" w:rsidRDefault="00973417">
            <w:pPr>
              <w:rPr>
                <w:rFonts w:eastAsia="等线"/>
                <w:szCs w:val="20"/>
                <w:lang w:eastAsia="zh-CN"/>
              </w:rPr>
            </w:pPr>
            <w:r>
              <w:rPr>
                <w:szCs w:val="20"/>
              </w:rPr>
              <w:t>Panasonic</w:t>
            </w:r>
          </w:p>
        </w:tc>
        <w:tc>
          <w:tcPr>
            <w:tcW w:w="7110" w:type="dxa"/>
          </w:tcPr>
          <w:p w14:paraId="0B182D52" w14:textId="77777777" w:rsidR="00A66F83" w:rsidRDefault="00973417">
            <w:pPr>
              <w:rPr>
                <w:rFonts w:eastAsia="等线"/>
                <w:szCs w:val="20"/>
                <w:lang w:eastAsia="zh-CN"/>
              </w:rPr>
            </w:pPr>
            <w:r>
              <w:rPr>
                <w:szCs w:val="20"/>
              </w:rPr>
              <w:t>Support</w:t>
            </w:r>
          </w:p>
        </w:tc>
      </w:tr>
      <w:tr w:rsidR="00A66F83" w14:paraId="1D910071" w14:textId="77777777" w:rsidTr="008B0F14">
        <w:tc>
          <w:tcPr>
            <w:tcW w:w="2398" w:type="dxa"/>
          </w:tcPr>
          <w:p w14:paraId="4D010873" w14:textId="77777777" w:rsidR="00A66F83" w:rsidRDefault="00973417">
            <w:pPr>
              <w:rPr>
                <w:szCs w:val="20"/>
              </w:rPr>
            </w:pPr>
            <w:r>
              <w:rPr>
                <w:szCs w:val="20"/>
              </w:rPr>
              <w:t>Qualcomm</w:t>
            </w:r>
          </w:p>
        </w:tc>
        <w:tc>
          <w:tcPr>
            <w:tcW w:w="7110" w:type="dxa"/>
          </w:tcPr>
          <w:p w14:paraId="3BAE020A" w14:textId="77777777" w:rsidR="00A66F83" w:rsidRDefault="00973417">
            <w:pPr>
              <w:rPr>
                <w:szCs w:val="20"/>
              </w:rPr>
            </w:pPr>
            <w:r>
              <w:rPr>
                <w:szCs w:val="20"/>
              </w:rPr>
              <w:t>We are ok with this proposal</w:t>
            </w:r>
          </w:p>
        </w:tc>
      </w:tr>
      <w:tr w:rsidR="00A66F83" w14:paraId="343C9176" w14:textId="77777777" w:rsidTr="008B0F14">
        <w:tc>
          <w:tcPr>
            <w:tcW w:w="2398" w:type="dxa"/>
          </w:tcPr>
          <w:p w14:paraId="5ECABB7A" w14:textId="77777777" w:rsidR="00A66F83" w:rsidRDefault="00973417">
            <w:pPr>
              <w:rPr>
                <w:szCs w:val="20"/>
              </w:rPr>
            </w:pPr>
            <w:r>
              <w:rPr>
                <w:rFonts w:eastAsiaTheme="minorEastAsia"/>
                <w:szCs w:val="20"/>
                <w:lang w:eastAsia="ja-JP"/>
              </w:rPr>
              <w:t>Fujitsu</w:t>
            </w:r>
          </w:p>
        </w:tc>
        <w:tc>
          <w:tcPr>
            <w:tcW w:w="7110" w:type="dxa"/>
          </w:tcPr>
          <w:p w14:paraId="22871BA7" w14:textId="77777777" w:rsidR="00A66F83" w:rsidRDefault="00973417">
            <w:pPr>
              <w:rPr>
                <w:szCs w:val="20"/>
              </w:rPr>
            </w:pPr>
            <w:r>
              <w:rPr>
                <w:rFonts w:eastAsia="等线"/>
                <w:szCs w:val="20"/>
                <w:lang w:eastAsia="zh-CN"/>
              </w:rPr>
              <w:t>We are fine with the proposal.</w:t>
            </w:r>
          </w:p>
        </w:tc>
      </w:tr>
      <w:tr w:rsidR="00A66F83" w14:paraId="5A1697D4" w14:textId="77777777" w:rsidTr="008B0F14">
        <w:tc>
          <w:tcPr>
            <w:tcW w:w="2398" w:type="dxa"/>
          </w:tcPr>
          <w:p w14:paraId="12A533C3" w14:textId="77777777" w:rsidR="00A66F83" w:rsidRDefault="00973417">
            <w:pPr>
              <w:spacing w:after="180" w:line="240" w:lineRule="auto"/>
              <w:textAlignment w:val="baseline"/>
              <w:rPr>
                <w:rFonts w:eastAsia="PMingLiU"/>
                <w:szCs w:val="20"/>
                <w:lang w:eastAsia="zh-TW"/>
              </w:rPr>
            </w:pPr>
            <w:r>
              <w:rPr>
                <w:rFonts w:eastAsia="PMingLiU"/>
                <w:szCs w:val="20"/>
                <w:lang w:eastAsia="zh-TW"/>
              </w:rPr>
              <w:t>Fainity</w:t>
            </w:r>
          </w:p>
        </w:tc>
        <w:tc>
          <w:tcPr>
            <w:tcW w:w="7110" w:type="dxa"/>
          </w:tcPr>
          <w:p w14:paraId="66BF75C9" w14:textId="77777777" w:rsidR="00A66F83" w:rsidRDefault="00973417">
            <w:pPr>
              <w:rPr>
                <w:rFonts w:eastAsia="PMingLiU"/>
                <w:szCs w:val="20"/>
                <w:lang w:eastAsia="zh-TW"/>
              </w:rPr>
            </w:pPr>
            <w:r>
              <w:rPr>
                <w:rFonts w:eastAsia="PMingLiU"/>
                <w:szCs w:val="20"/>
                <w:lang w:eastAsia="zh-TW"/>
              </w:rPr>
              <w:t>OK</w:t>
            </w:r>
          </w:p>
        </w:tc>
      </w:tr>
      <w:tr w:rsidR="00A66F83" w14:paraId="0F62CE02" w14:textId="77777777" w:rsidTr="008B0F14">
        <w:tc>
          <w:tcPr>
            <w:tcW w:w="2398" w:type="dxa"/>
          </w:tcPr>
          <w:p w14:paraId="2FCB8ADD" w14:textId="77777777" w:rsidR="00A66F83" w:rsidRDefault="00973417">
            <w:pPr>
              <w:spacing w:after="180" w:line="240" w:lineRule="auto"/>
              <w:textAlignment w:val="baseline"/>
              <w:rPr>
                <w:rFonts w:eastAsia="PMingLiU"/>
                <w:szCs w:val="20"/>
                <w:lang w:eastAsia="zh-TW"/>
              </w:rPr>
            </w:pPr>
            <w:r>
              <w:rPr>
                <w:szCs w:val="20"/>
              </w:rPr>
              <w:t>Ofinno</w:t>
            </w:r>
          </w:p>
        </w:tc>
        <w:tc>
          <w:tcPr>
            <w:tcW w:w="7110" w:type="dxa"/>
          </w:tcPr>
          <w:p w14:paraId="2E9B1AE0" w14:textId="77777777" w:rsidR="00A66F83" w:rsidRDefault="00973417">
            <w:pPr>
              <w:rPr>
                <w:rFonts w:eastAsia="PMingLiU"/>
                <w:szCs w:val="20"/>
                <w:lang w:eastAsia="zh-TW"/>
              </w:rPr>
            </w:pPr>
            <w:r>
              <w:rPr>
                <w:szCs w:val="20"/>
              </w:rPr>
              <w:t>Generally supportive. As many of the proposals from companies focus on SIB1 specifically we wonder if it would be helpful to have a note which says that the study includes SIB1 and OSI</w:t>
            </w:r>
          </w:p>
        </w:tc>
      </w:tr>
      <w:tr w:rsidR="00A66F83" w14:paraId="77E835E4" w14:textId="77777777" w:rsidTr="008B0F14">
        <w:tc>
          <w:tcPr>
            <w:tcW w:w="2398" w:type="dxa"/>
            <w:tcBorders>
              <w:top w:val="nil"/>
              <w:bottom w:val="single" w:sz="4" w:space="0" w:color="auto"/>
            </w:tcBorders>
          </w:tcPr>
          <w:p w14:paraId="5C85D2E7" w14:textId="77777777" w:rsidR="00A66F83" w:rsidRDefault="00973417">
            <w:pPr>
              <w:rPr>
                <w:rFonts w:eastAsia="等线"/>
                <w:szCs w:val="20"/>
                <w:lang w:eastAsia="zh-CN"/>
              </w:rPr>
            </w:pPr>
            <w:r>
              <w:rPr>
                <w:rFonts w:eastAsia="等线"/>
                <w:szCs w:val="20"/>
                <w:lang w:eastAsia="zh-CN"/>
              </w:rPr>
              <w:t>CEWiT</w:t>
            </w:r>
          </w:p>
        </w:tc>
        <w:tc>
          <w:tcPr>
            <w:tcW w:w="7110" w:type="dxa"/>
            <w:tcBorders>
              <w:top w:val="nil"/>
              <w:bottom w:val="single" w:sz="4" w:space="0" w:color="auto"/>
            </w:tcBorders>
          </w:tcPr>
          <w:p w14:paraId="14F8E041" w14:textId="77777777" w:rsidR="00A66F83" w:rsidRDefault="00973417">
            <w:pPr>
              <w:rPr>
                <w:rFonts w:eastAsia="等线"/>
                <w:szCs w:val="20"/>
                <w:lang w:eastAsia="zh-CN"/>
              </w:rPr>
            </w:pPr>
            <w:r>
              <w:rPr>
                <w:rFonts w:eastAsia="等线"/>
                <w:szCs w:val="20"/>
                <w:lang w:eastAsia="zh-CN"/>
              </w:rPr>
              <w:t>The on demand SI operation should be studied including request signalling details between UE and Gnb. It can also be considered in conjuction with other operations especially common signals. We support the proposal with following modification</w:t>
            </w:r>
          </w:p>
          <w:p w14:paraId="2ABFEC84" w14:textId="77777777" w:rsidR="00A66F83" w:rsidRDefault="00973417">
            <w:pPr>
              <w:pStyle w:val="aff1"/>
            </w:pPr>
            <w:r>
              <w:lastRenderedPageBreak/>
              <w:t xml:space="preserve">FL Proposal </w:t>
            </w:r>
            <w:r>
              <w:fldChar w:fldCharType="begin"/>
            </w:r>
            <w:r>
              <w:instrText>STYLEREF 2 \s</w:instrText>
            </w:r>
            <w:r>
              <w:fldChar w:fldCharType="separate"/>
            </w:r>
            <w:r>
              <w:t>2.3</w:t>
            </w:r>
            <w:r>
              <w:fldChar w:fldCharType="end"/>
            </w:r>
            <w:r>
              <w:noBreakHyphen/>
            </w:r>
            <w:r>
              <w:fldChar w:fldCharType="begin"/>
            </w:r>
            <w:r>
              <w:instrText xml:space="preserve"> SEQ FL_Proposal \* ARABIC </w:instrText>
            </w:r>
            <w:r>
              <w:fldChar w:fldCharType="separate"/>
            </w:r>
            <w:r>
              <w:t>12</w:t>
            </w:r>
            <w:r>
              <w:fldChar w:fldCharType="end"/>
            </w:r>
            <w:r>
              <w:t>:</w:t>
            </w:r>
          </w:p>
          <w:p w14:paraId="1FE141B2" w14:textId="77777777" w:rsidR="00A66F83" w:rsidRDefault="00973417">
            <w:pPr>
              <w:rPr>
                <w:b/>
                <w:bCs/>
              </w:rPr>
            </w:pPr>
            <w:r>
              <w:rPr>
                <w:b/>
                <w:bCs/>
              </w:rPr>
              <w:t>Study and evaluate on-demand system information operation with respect to, e.g.,</w:t>
            </w:r>
          </w:p>
          <w:p w14:paraId="1FA216EB" w14:textId="77777777" w:rsidR="00A66F83" w:rsidRDefault="00973417" w:rsidP="00973417">
            <w:pPr>
              <w:pStyle w:val="afb"/>
              <w:numPr>
                <w:ilvl w:val="0"/>
                <w:numId w:val="87"/>
              </w:numPr>
              <w:tabs>
                <w:tab w:val="left" w:pos="720"/>
              </w:tabs>
              <w:rPr>
                <w:b/>
                <w:bCs/>
                <w:lang w:val="en-US"/>
              </w:rPr>
            </w:pPr>
            <w:r>
              <w:rPr>
                <w:b/>
                <w:bCs/>
                <w:lang w:val="en-US"/>
              </w:rPr>
              <w:t>NW and UE energy savings potential,</w:t>
            </w:r>
          </w:p>
          <w:p w14:paraId="2855F343" w14:textId="77777777" w:rsidR="00A66F83" w:rsidRDefault="00973417" w:rsidP="00973417">
            <w:pPr>
              <w:pStyle w:val="afb"/>
              <w:numPr>
                <w:ilvl w:val="0"/>
                <w:numId w:val="87"/>
              </w:numPr>
              <w:tabs>
                <w:tab w:val="left" w:pos="720"/>
              </w:tabs>
              <w:rPr>
                <w:b/>
                <w:bCs/>
                <w:color w:val="FF0000"/>
                <w:u w:val="single"/>
              </w:rPr>
            </w:pPr>
            <w:r>
              <w:rPr>
                <w:b/>
                <w:bCs/>
                <w:color w:val="FF0000"/>
                <w:u w:val="single"/>
              </w:rPr>
              <w:t>Request signaling,</w:t>
            </w:r>
          </w:p>
          <w:p w14:paraId="04622C88" w14:textId="77777777" w:rsidR="00A66F83" w:rsidRDefault="00973417" w:rsidP="00973417">
            <w:pPr>
              <w:pStyle w:val="afb"/>
              <w:numPr>
                <w:ilvl w:val="0"/>
                <w:numId w:val="87"/>
              </w:numPr>
              <w:tabs>
                <w:tab w:val="left" w:pos="720"/>
              </w:tabs>
              <w:rPr>
                <w:b/>
                <w:bCs/>
              </w:rPr>
            </w:pPr>
            <w:r>
              <w:rPr>
                <w:b/>
                <w:bCs/>
              </w:rPr>
              <w:t>Acquisition delay</w:t>
            </w:r>
          </w:p>
          <w:p w14:paraId="4553130E" w14:textId="77777777" w:rsidR="00A66F83" w:rsidRDefault="00973417" w:rsidP="00973417">
            <w:pPr>
              <w:pStyle w:val="afb"/>
              <w:numPr>
                <w:ilvl w:val="0"/>
                <w:numId w:val="87"/>
              </w:numPr>
              <w:tabs>
                <w:tab w:val="left" w:pos="720"/>
              </w:tabs>
              <w:rPr>
                <w:b/>
                <w:bCs/>
              </w:rPr>
            </w:pPr>
            <w:r>
              <w:rPr>
                <w:b/>
                <w:bCs/>
              </w:rPr>
              <w:t>Applicable deployment scenarios</w:t>
            </w:r>
          </w:p>
          <w:p w14:paraId="1F0EDC06" w14:textId="77777777" w:rsidR="00A66F83" w:rsidRPr="008505A9" w:rsidRDefault="00973417" w:rsidP="00973417">
            <w:pPr>
              <w:pStyle w:val="afb"/>
              <w:numPr>
                <w:ilvl w:val="0"/>
                <w:numId w:val="87"/>
              </w:numPr>
              <w:tabs>
                <w:tab w:val="left" w:pos="720"/>
              </w:tabs>
              <w:rPr>
                <w:rFonts w:cs="Arial"/>
                <w:b/>
                <w:bCs/>
                <w:color w:val="FF0000"/>
                <w:u w:val="single"/>
                <w:lang w:val="en-US"/>
              </w:rPr>
            </w:pPr>
            <w:r w:rsidRPr="008505A9">
              <w:rPr>
                <w:rFonts w:cs="Arial"/>
                <w:b/>
                <w:bCs/>
                <w:color w:val="FF0000"/>
                <w:u w:val="single"/>
                <w:lang w:val="en-US"/>
              </w:rPr>
              <w:t>Interaction with other common signal/channel operations</w:t>
            </w:r>
          </w:p>
          <w:p w14:paraId="181BA727" w14:textId="77777777" w:rsidR="00A66F83" w:rsidRDefault="00973417" w:rsidP="00973417">
            <w:pPr>
              <w:pStyle w:val="afb"/>
              <w:numPr>
                <w:ilvl w:val="0"/>
                <w:numId w:val="87"/>
              </w:numPr>
              <w:tabs>
                <w:tab w:val="left" w:pos="720"/>
              </w:tabs>
              <w:rPr>
                <w:b/>
                <w:bCs/>
              </w:rPr>
            </w:pPr>
            <w:r>
              <w:rPr>
                <w:rFonts w:eastAsia="等线"/>
                <w:b/>
                <w:bCs/>
                <w:szCs w:val="20"/>
                <w:lang w:val="de-DE" w:eastAsia="zh-CN"/>
              </w:rPr>
              <w:t>NW and UE complexity</w:t>
            </w:r>
          </w:p>
        </w:tc>
      </w:tr>
      <w:tr w:rsidR="002C4831" w14:paraId="503F78B0" w14:textId="77777777" w:rsidTr="008B0F14">
        <w:tc>
          <w:tcPr>
            <w:tcW w:w="2398" w:type="dxa"/>
            <w:tcBorders>
              <w:top w:val="single" w:sz="4" w:space="0" w:color="auto"/>
              <w:bottom w:val="single" w:sz="4" w:space="0" w:color="auto"/>
            </w:tcBorders>
          </w:tcPr>
          <w:p w14:paraId="49376285" w14:textId="3A323689" w:rsidR="002C4831" w:rsidRDefault="002C4831" w:rsidP="002C4831">
            <w:pPr>
              <w:rPr>
                <w:rFonts w:eastAsia="等线"/>
                <w:szCs w:val="20"/>
                <w:lang w:eastAsia="zh-CN"/>
              </w:rPr>
            </w:pPr>
            <w:r>
              <w:rPr>
                <w:szCs w:val="20"/>
              </w:rPr>
              <w:lastRenderedPageBreak/>
              <w:t>Nokia</w:t>
            </w:r>
          </w:p>
        </w:tc>
        <w:tc>
          <w:tcPr>
            <w:tcW w:w="7110" w:type="dxa"/>
            <w:tcBorders>
              <w:top w:val="single" w:sz="4" w:space="0" w:color="auto"/>
              <w:bottom w:val="single" w:sz="4" w:space="0" w:color="auto"/>
            </w:tcBorders>
          </w:tcPr>
          <w:p w14:paraId="3362E6CF" w14:textId="77777777" w:rsidR="002C4831" w:rsidRDefault="002C4831" w:rsidP="002C4831">
            <w:pPr>
              <w:rPr>
                <w:szCs w:val="20"/>
              </w:rPr>
            </w:pPr>
            <w:r>
              <w:rPr>
                <w:szCs w:val="20"/>
              </w:rPr>
              <w:t xml:space="preserve">While on-demand system information in general is relevant for NES in 6GR, we need to be careful with the potential overlap between scope of the work in  RAN1 and RAN2. For that reason, we propose to focus the RAN1 studies on SIB1, as its content has direct impact on physical layer procedures. </w:t>
            </w:r>
          </w:p>
          <w:p w14:paraId="6CCB59C3" w14:textId="743D6026" w:rsidR="002C4831" w:rsidRDefault="002C4831" w:rsidP="002C4831">
            <w:pPr>
              <w:rPr>
                <w:rFonts w:eastAsia="等线"/>
                <w:szCs w:val="20"/>
                <w:lang w:eastAsia="zh-CN"/>
              </w:rPr>
            </w:pPr>
            <w:r>
              <w:rPr>
                <w:szCs w:val="20"/>
              </w:rPr>
              <w:t xml:space="preserve">In addition, we would like to clarify if “applicable deployment scenarios” includes other cases such as </w:t>
            </w:r>
            <w:r w:rsidRPr="007258A7">
              <w:rPr>
                <w:szCs w:val="20"/>
              </w:rPr>
              <w:t>SIB1 offloading to an anchor cell, coexistence between OD-SIB1 and regular (but infrequent) SIB1.</w:t>
            </w:r>
          </w:p>
        </w:tc>
      </w:tr>
      <w:tr w:rsidR="005E65E6" w14:paraId="4ED9F46B" w14:textId="77777777" w:rsidTr="008B0F14">
        <w:tc>
          <w:tcPr>
            <w:tcW w:w="2398" w:type="dxa"/>
            <w:tcBorders>
              <w:top w:val="single" w:sz="4" w:space="0" w:color="auto"/>
              <w:bottom w:val="single" w:sz="4" w:space="0" w:color="auto"/>
            </w:tcBorders>
          </w:tcPr>
          <w:p w14:paraId="7B763DD2" w14:textId="0A3074AE" w:rsidR="005E65E6" w:rsidRDefault="005E65E6" w:rsidP="005E65E6">
            <w:pPr>
              <w:rPr>
                <w:szCs w:val="20"/>
              </w:rPr>
            </w:pPr>
            <w:r>
              <w:rPr>
                <w:rFonts w:eastAsia="Malgun Gothic" w:hint="eastAsia"/>
                <w:sz w:val="20"/>
                <w:szCs w:val="20"/>
                <w:lang w:eastAsia="ko-KR"/>
              </w:rPr>
              <w:t>LG Electronics</w:t>
            </w:r>
          </w:p>
        </w:tc>
        <w:tc>
          <w:tcPr>
            <w:tcW w:w="7110" w:type="dxa"/>
            <w:tcBorders>
              <w:top w:val="single" w:sz="4" w:space="0" w:color="auto"/>
              <w:bottom w:val="single" w:sz="4" w:space="0" w:color="auto"/>
            </w:tcBorders>
          </w:tcPr>
          <w:p w14:paraId="022E8CBE" w14:textId="7FF8F8D9" w:rsidR="005E65E6" w:rsidRDefault="005E65E6" w:rsidP="005E65E6">
            <w:pPr>
              <w:rPr>
                <w:szCs w:val="20"/>
              </w:rPr>
            </w:pPr>
            <w:r>
              <w:rPr>
                <w:rFonts w:eastAsia="Malgun Gothic" w:hint="eastAsia"/>
                <w:sz w:val="20"/>
                <w:szCs w:val="20"/>
                <w:lang w:eastAsia="ko-KR"/>
              </w:rPr>
              <w:t>In general, the proposal is okay. Evaluation methodology that was defined in Rel-19 on-demand SIB1 can be considered as starting point.</w:t>
            </w:r>
          </w:p>
        </w:tc>
      </w:tr>
      <w:tr w:rsidR="00811691" w14:paraId="790B06AE" w14:textId="77777777" w:rsidTr="008B0F14">
        <w:tc>
          <w:tcPr>
            <w:tcW w:w="2398" w:type="dxa"/>
            <w:tcBorders>
              <w:top w:val="single" w:sz="4" w:space="0" w:color="auto"/>
            </w:tcBorders>
          </w:tcPr>
          <w:p w14:paraId="7DACDEE7" w14:textId="74B8A8B2" w:rsidR="00811691" w:rsidRPr="00811691" w:rsidRDefault="00811691" w:rsidP="005E65E6">
            <w:pPr>
              <w:rPr>
                <w:rFonts w:eastAsiaTheme="minorEastAsia"/>
                <w:szCs w:val="20"/>
                <w:lang w:eastAsia="ja-JP"/>
              </w:rPr>
            </w:pPr>
            <w:r>
              <w:rPr>
                <w:rFonts w:eastAsiaTheme="minorEastAsia" w:hint="eastAsia"/>
                <w:szCs w:val="20"/>
                <w:lang w:eastAsia="ja-JP"/>
              </w:rPr>
              <w:t>S</w:t>
            </w:r>
            <w:r>
              <w:rPr>
                <w:rFonts w:eastAsiaTheme="minorEastAsia"/>
                <w:szCs w:val="20"/>
                <w:lang w:eastAsia="ja-JP"/>
              </w:rPr>
              <w:t>harp</w:t>
            </w:r>
          </w:p>
        </w:tc>
        <w:tc>
          <w:tcPr>
            <w:tcW w:w="7110" w:type="dxa"/>
            <w:tcBorders>
              <w:top w:val="single" w:sz="4" w:space="0" w:color="auto"/>
            </w:tcBorders>
          </w:tcPr>
          <w:p w14:paraId="6BF03415" w14:textId="00AC338F" w:rsidR="00811691" w:rsidRPr="00811691" w:rsidRDefault="00811691" w:rsidP="005E65E6">
            <w:pPr>
              <w:rPr>
                <w:rFonts w:eastAsiaTheme="minorEastAsia"/>
                <w:szCs w:val="20"/>
                <w:lang w:eastAsia="ja-JP"/>
              </w:rPr>
            </w:pPr>
            <w:r>
              <w:rPr>
                <w:rFonts w:eastAsiaTheme="minorEastAsia" w:hint="eastAsia"/>
                <w:szCs w:val="20"/>
                <w:lang w:eastAsia="ja-JP"/>
              </w:rPr>
              <w:t>W</w:t>
            </w:r>
            <w:r>
              <w:rPr>
                <w:rFonts w:eastAsiaTheme="minorEastAsia"/>
                <w:szCs w:val="20"/>
                <w:lang w:eastAsia="ja-JP"/>
              </w:rPr>
              <w:t>e are fine with the proposal.</w:t>
            </w:r>
          </w:p>
        </w:tc>
      </w:tr>
      <w:tr w:rsidR="003749C0" w:rsidRPr="008F4C10" w14:paraId="549582CD" w14:textId="77777777" w:rsidTr="008B0F14">
        <w:tc>
          <w:tcPr>
            <w:tcW w:w="2398" w:type="dxa"/>
          </w:tcPr>
          <w:p w14:paraId="420B0213"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110" w:type="dxa"/>
          </w:tcPr>
          <w:p w14:paraId="3B5B72F6" w14:textId="77777777" w:rsidR="003749C0" w:rsidRPr="007760FF" w:rsidRDefault="003749C0" w:rsidP="00481BB6">
            <w:pPr>
              <w:rPr>
                <w:rFonts w:eastAsia="等线"/>
                <w:sz w:val="20"/>
                <w:lang w:eastAsia="zh-CN"/>
              </w:rPr>
            </w:pPr>
            <w:r>
              <w:rPr>
                <w:sz w:val="20"/>
              </w:rPr>
              <w:t>The proposal should, probably with higher priority, look into single carrier scenario since it relates to the SSB discussion and initial access procedure, although the proposal does not limit to multi-carrier scenario. For that reason, we do not prefer to start with on-deman</w:t>
            </w:r>
            <w:r>
              <w:rPr>
                <w:rFonts w:eastAsia="等线" w:hint="eastAsia"/>
                <w:sz w:val="20"/>
                <w:lang w:eastAsia="zh-CN"/>
              </w:rPr>
              <w:t>d</w:t>
            </w:r>
            <w:r>
              <w:rPr>
                <w:rFonts w:eastAsia="等线"/>
                <w:sz w:val="20"/>
                <w:lang w:eastAsia="zh-CN"/>
              </w:rPr>
              <w:t xml:space="preserve"> SIB; furthermore, NR has already established good design for on-demand SIB1, we would like to see all potential for SIB1 delivery for 6GR from Day1.</w:t>
            </w:r>
          </w:p>
          <w:p w14:paraId="3E561BF6" w14:textId="77777777" w:rsidR="003749C0" w:rsidRDefault="003749C0" w:rsidP="00481BB6">
            <w:pPr>
              <w:rPr>
                <w:rFonts w:eastAsia="等线"/>
                <w:sz w:val="20"/>
                <w:lang w:eastAsia="zh-CN"/>
              </w:rPr>
            </w:pPr>
            <w:r>
              <w:rPr>
                <w:rFonts w:eastAsia="等线"/>
                <w:sz w:val="20"/>
                <w:lang w:eastAsia="zh-CN"/>
              </w:rPr>
              <w:t xml:space="preserve">NW complexity for SIB1/SIBx transmission does not seem to be concerned. </w:t>
            </w:r>
          </w:p>
          <w:p w14:paraId="087B88FB" w14:textId="77777777" w:rsidR="003749C0" w:rsidRDefault="003749C0" w:rsidP="00481BB6">
            <w:pPr>
              <w:rPr>
                <w:rFonts w:eastAsia="等线"/>
                <w:sz w:val="20"/>
                <w:lang w:eastAsia="zh-CN"/>
              </w:rPr>
            </w:pPr>
          </w:p>
          <w:p w14:paraId="0642CC25" w14:textId="77777777" w:rsidR="003749C0" w:rsidRDefault="003749C0" w:rsidP="00481BB6">
            <w:pPr>
              <w:rPr>
                <w:rFonts w:eastAsia="等线"/>
                <w:sz w:val="20"/>
                <w:lang w:eastAsia="zh-CN"/>
              </w:rPr>
            </w:pPr>
            <w:r>
              <w:rPr>
                <w:rFonts w:eastAsia="等线"/>
                <w:sz w:val="20"/>
                <w:lang w:eastAsia="zh-CN"/>
              </w:rPr>
              <w:t>We provide the following modifications</w:t>
            </w:r>
          </w:p>
          <w:p w14:paraId="4B9E5B71" w14:textId="77777777" w:rsidR="003749C0" w:rsidRPr="00B612E9" w:rsidRDefault="003749C0" w:rsidP="00481BB6">
            <w:pPr>
              <w:pStyle w:val="aff1"/>
            </w:pPr>
            <w:r>
              <w:t xml:space="preserve">FL Proposal </w:t>
            </w:r>
            <w:r>
              <w:fldChar w:fldCharType="begin"/>
            </w:r>
            <w:r>
              <w:instrText xml:space="preserve"> STYLEREF 2 \s </w:instrText>
            </w:r>
            <w:r>
              <w:fldChar w:fldCharType="separate"/>
            </w:r>
            <w:r>
              <w:rPr>
                <w:noProof/>
              </w:rPr>
              <w:t>2.3</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 update</w:t>
            </w:r>
            <w:r>
              <w:t>:</w:t>
            </w:r>
          </w:p>
          <w:p w14:paraId="1526DA24" w14:textId="77777777" w:rsidR="003749C0" w:rsidRPr="006334A3" w:rsidRDefault="003749C0" w:rsidP="00481BB6">
            <w:pPr>
              <w:rPr>
                <w:b/>
                <w:bCs/>
              </w:rPr>
            </w:pPr>
            <w:r w:rsidRPr="006334A3">
              <w:rPr>
                <w:b/>
                <w:bCs/>
              </w:rPr>
              <w:t xml:space="preserve">Study and evaluate </w:t>
            </w:r>
            <w:r w:rsidRPr="007760FF">
              <w:rPr>
                <w:b/>
                <w:bCs/>
                <w:strike/>
                <w:color w:val="FF0000"/>
              </w:rPr>
              <w:t>on-demand</w:t>
            </w:r>
            <w:r w:rsidRPr="007760FF">
              <w:rPr>
                <w:b/>
                <w:bCs/>
                <w:color w:val="FF0000"/>
              </w:rPr>
              <w:t xml:space="preserve"> </w:t>
            </w:r>
            <w:r w:rsidRPr="006334A3">
              <w:rPr>
                <w:b/>
                <w:bCs/>
              </w:rPr>
              <w:t xml:space="preserve">system information </w:t>
            </w:r>
            <w:r w:rsidRPr="008F4C10">
              <w:rPr>
                <w:b/>
                <w:bCs/>
                <w:color w:val="00B0F0"/>
              </w:rPr>
              <w:t xml:space="preserve">delivery </w:t>
            </w:r>
            <w:r w:rsidRPr="006C71A3">
              <w:rPr>
                <w:b/>
                <w:bCs/>
                <w:strike/>
                <w:color w:val="FF0000"/>
              </w:rPr>
              <w:t>operation</w:t>
            </w:r>
            <w:r w:rsidRPr="006334A3">
              <w:rPr>
                <w:b/>
                <w:bCs/>
              </w:rPr>
              <w:t xml:space="preserve"> with respect to</w:t>
            </w:r>
            <w:r>
              <w:rPr>
                <w:b/>
                <w:bCs/>
              </w:rPr>
              <w:t>, e.g.,</w:t>
            </w:r>
          </w:p>
          <w:p w14:paraId="0E8B53A0" w14:textId="77777777" w:rsidR="003749C0" w:rsidRPr="003749C0" w:rsidRDefault="003749C0" w:rsidP="003749C0">
            <w:pPr>
              <w:pStyle w:val="afb"/>
              <w:numPr>
                <w:ilvl w:val="0"/>
                <w:numId w:val="162"/>
              </w:numPr>
              <w:suppressAutoHyphens w:val="0"/>
              <w:rPr>
                <w:b/>
                <w:bCs/>
                <w:lang w:val="en-US"/>
              </w:rPr>
            </w:pPr>
            <w:r w:rsidRPr="003749C0">
              <w:rPr>
                <w:b/>
                <w:bCs/>
                <w:lang w:val="en-US"/>
              </w:rPr>
              <w:t>NW and UE energy savings potential,</w:t>
            </w:r>
          </w:p>
          <w:p w14:paraId="1213CB9D" w14:textId="77777777" w:rsidR="003749C0" w:rsidRPr="003749C0" w:rsidRDefault="003749C0" w:rsidP="003749C0">
            <w:pPr>
              <w:pStyle w:val="afb"/>
              <w:numPr>
                <w:ilvl w:val="0"/>
                <w:numId w:val="162"/>
              </w:numPr>
              <w:suppressAutoHyphens w:val="0"/>
              <w:rPr>
                <w:b/>
                <w:bCs/>
                <w:lang w:val="en-US"/>
              </w:rPr>
            </w:pPr>
            <w:r w:rsidRPr="003749C0">
              <w:rPr>
                <w:b/>
                <w:bCs/>
                <w:lang w:val="en-US"/>
              </w:rPr>
              <w:t xml:space="preserve">Acquisition delay, </w:t>
            </w:r>
            <w:r w:rsidRPr="003749C0">
              <w:rPr>
                <w:b/>
                <w:bCs/>
                <w:color w:val="00B0F0"/>
                <w:lang w:val="en-US"/>
              </w:rPr>
              <w:t>common PDCCH/SIB coverage, UE complexity</w:t>
            </w:r>
          </w:p>
          <w:p w14:paraId="1C76F924" w14:textId="77777777" w:rsidR="003749C0" w:rsidRDefault="003749C0" w:rsidP="003749C0">
            <w:pPr>
              <w:pStyle w:val="afb"/>
              <w:numPr>
                <w:ilvl w:val="0"/>
                <w:numId w:val="162"/>
              </w:numPr>
              <w:suppressAutoHyphens w:val="0"/>
              <w:rPr>
                <w:b/>
                <w:bCs/>
              </w:rPr>
            </w:pPr>
            <w:r w:rsidRPr="006334A3">
              <w:rPr>
                <w:b/>
                <w:bCs/>
              </w:rPr>
              <w:t>Applicable deployment scenarios</w:t>
            </w:r>
          </w:p>
          <w:p w14:paraId="1B4088E9" w14:textId="77777777" w:rsidR="003749C0" w:rsidRPr="003749C0" w:rsidRDefault="003749C0" w:rsidP="003749C0">
            <w:pPr>
              <w:pStyle w:val="afb"/>
              <w:numPr>
                <w:ilvl w:val="1"/>
                <w:numId w:val="162"/>
              </w:numPr>
              <w:suppressAutoHyphens w:val="0"/>
              <w:rPr>
                <w:b/>
                <w:bCs/>
                <w:color w:val="00B0F0"/>
                <w:lang w:val="en-US"/>
              </w:rPr>
            </w:pPr>
            <w:r w:rsidRPr="003749C0">
              <w:rPr>
                <w:rFonts w:eastAsia="等线"/>
                <w:b/>
                <w:bCs/>
                <w:color w:val="00B0F0"/>
                <w:lang w:val="en-US" w:eastAsia="zh-CN"/>
              </w:rPr>
              <w:t>For multi-carrier scenario, On-demand SIB1 framework can be starting point</w:t>
            </w:r>
          </w:p>
          <w:p w14:paraId="15D11A47" w14:textId="77777777" w:rsidR="003749C0" w:rsidRPr="007760FF" w:rsidRDefault="003749C0" w:rsidP="003749C0">
            <w:pPr>
              <w:pStyle w:val="afb"/>
              <w:numPr>
                <w:ilvl w:val="0"/>
                <w:numId w:val="162"/>
              </w:numPr>
              <w:suppressAutoHyphens w:val="0"/>
              <w:rPr>
                <w:b/>
                <w:bCs/>
                <w:strike/>
                <w:color w:val="FF0000"/>
              </w:rPr>
            </w:pPr>
            <w:r w:rsidRPr="007760FF">
              <w:rPr>
                <w:b/>
                <w:bCs/>
                <w:strike/>
                <w:color w:val="FF0000"/>
              </w:rPr>
              <w:t>NW and UE complexity</w:t>
            </w:r>
          </w:p>
          <w:p w14:paraId="11E9E226" w14:textId="77777777" w:rsidR="003749C0" w:rsidRPr="008F4C10" w:rsidRDefault="003749C0" w:rsidP="00481BB6">
            <w:pPr>
              <w:rPr>
                <w:rFonts w:eastAsia="等线"/>
                <w:sz w:val="20"/>
                <w:szCs w:val="20"/>
                <w:lang w:eastAsia="zh-CN"/>
              </w:rPr>
            </w:pPr>
          </w:p>
        </w:tc>
      </w:tr>
      <w:tr w:rsidR="008B0F14" w:rsidRPr="008F4C10" w14:paraId="1B77D17D" w14:textId="77777777" w:rsidTr="008B0F14">
        <w:tc>
          <w:tcPr>
            <w:tcW w:w="2398" w:type="dxa"/>
          </w:tcPr>
          <w:p w14:paraId="746E66D3" w14:textId="666098AA"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10" w:type="dxa"/>
          </w:tcPr>
          <w:p w14:paraId="22CDA6CC" w14:textId="77777777" w:rsidR="008B0F14" w:rsidRDefault="008B0F14" w:rsidP="008B0F14">
            <w:pPr>
              <w:pStyle w:val="paragraph"/>
              <w:spacing w:before="0" w:beforeAutospacing="0" w:after="0" w:afterAutospacing="0"/>
              <w:textAlignment w:val="baseline"/>
              <w:divId w:val="1865900295"/>
              <w:rPr>
                <w:rFonts w:ascii="Meiryo UI" w:eastAsia="Meiryo UI" w:hAnsi="Meiryo UI"/>
                <w:sz w:val="18"/>
                <w:szCs w:val="18"/>
              </w:rPr>
            </w:pPr>
            <w:r>
              <w:rPr>
                <w:rStyle w:val="normaltextrun"/>
                <w:rFonts w:ascii="Arial" w:eastAsia="Meiryo UI" w:hAnsi="Arial" w:cs="Arial"/>
                <w:sz w:val="20"/>
                <w:szCs w:val="20"/>
              </w:rPr>
              <w:t>Generally fine.</w:t>
            </w:r>
            <w:r>
              <w:rPr>
                <w:rStyle w:val="eop"/>
                <w:rFonts w:ascii="Arial" w:eastAsia="Meiryo UI" w:hAnsi="Arial" w:cs="Arial"/>
                <w:sz w:val="20"/>
                <w:szCs w:val="20"/>
              </w:rPr>
              <w:t> </w:t>
            </w:r>
          </w:p>
          <w:p w14:paraId="4684AF4F" w14:textId="77777777" w:rsidR="008B0F14" w:rsidRDefault="008B0F14" w:rsidP="008B0F14">
            <w:pPr>
              <w:pStyle w:val="paragraph"/>
              <w:spacing w:before="0" w:beforeAutospacing="0" w:after="0" w:afterAutospacing="0"/>
              <w:textAlignment w:val="baseline"/>
              <w:divId w:val="1552114453"/>
              <w:rPr>
                <w:rFonts w:ascii="Meiryo UI" w:eastAsia="Meiryo UI" w:hAnsi="Meiryo UI"/>
                <w:sz w:val="18"/>
                <w:szCs w:val="18"/>
              </w:rPr>
            </w:pPr>
            <w:r>
              <w:rPr>
                <w:rStyle w:val="normaltextrun"/>
                <w:rFonts w:ascii="Arial" w:eastAsia="Meiryo UI" w:hAnsi="Arial" w:cs="Arial"/>
                <w:sz w:val="20"/>
                <w:szCs w:val="20"/>
              </w:rPr>
              <w:t>In Rel-19, some of the scenarios (e.g., standalone OD-SIB1 operation) were not supported due to backward compatibility and lack of time for the study. So,  in 6G, we would like to focus on the scenario which is not supported in NR.</w:t>
            </w:r>
            <w:r>
              <w:rPr>
                <w:rStyle w:val="eop"/>
                <w:rFonts w:ascii="Arial" w:eastAsia="Meiryo UI" w:hAnsi="Arial" w:cs="Arial"/>
                <w:sz w:val="20"/>
                <w:szCs w:val="20"/>
              </w:rPr>
              <w:t> </w:t>
            </w:r>
          </w:p>
          <w:p w14:paraId="6B464350" w14:textId="77777777" w:rsidR="008B0F14" w:rsidRDefault="008B0F14" w:rsidP="008B0F14">
            <w:pPr>
              <w:pStyle w:val="paragraph"/>
              <w:spacing w:before="0" w:beforeAutospacing="0" w:after="0" w:afterAutospacing="0"/>
              <w:textAlignment w:val="baseline"/>
              <w:divId w:val="977799827"/>
              <w:rPr>
                <w:rFonts w:ascii="Meiryo UI" w:eastAsia="Meiryo UI" w:hAnsi="Meiryo UI"/>
                <w:sz w:val="18"/>
                <w:szCs w:val="18"/>
              </w:rPr>
            </w:pPr>
            <w:r>
              <w:rPr>
                <w:rStyle w:val="normaltextrun"/>
                <w:rFonts w:ascii="Arial" w:eastAsia="Meiryo UI" w:hAnsi="Arial" w:cs="Arial"/>
                <w:b/>
                <w:bCs/>
                <w:sz w:val="22"/>
                <w:szCs w:val="22"/>
              </w:rPr>
              <w:lastRenderedPageBreak/>
              <w:t>Study and evaluate on-demand system information operation with respect to, e.g.,</w:t>
            </w:r>
            <w:r>
              <w:rPr>
                <w:rStyle w:val="eop"/>
                <w:rFonts w:ascii="Arial" w:eastAsia="Meiryo UI" w:hAnsi="Arial" w:cs="Arial"/>
                <w:sz w:val="22"/>
                <w:szCs w:val="22"/>
              </w:rPr>
              <w:t> </w:t>
            </w:r>
          </w:p>
          <w:p w14:paraId="01913732" w14:textId="77777777" w:rsidR="008B0F14" w:rsidRDefault="008B0F14" w:rsidP="008B0F14">
            <w:pPr>
              <w:pStyle w:val="paragraph"/>
              <w:numPr>
                <w:ilvl w:val="0"/>
                <w:numId w:val="166"/>
              </w:numPr>
              <w:spacing w:before="0" w:beforeAutospacing="0" w:after="0" w:afterAutospacing="0"/>
              <w:ind w:left="1080" w:firstLine="0"/>
              <w:textAlignment w:val="baseline"/>
              <w:divId w:val="2052534517"/>
              <w:rPr>
                <w:rFonts w:ascii="Arial" w:eastAsia="Meiryo UI" w:hAnsi="Arial" w:cs="Arial"/>
                <w:sz w:val="22"/>
                <w:szCs w:val="22"/>
              </w:rPr>
            </w:pPr>
            <w:r>
              <w:rPr>
                <w:rStyle w:val="normaltextrun"/>
                <w:rFonts w:ascii="Arial" w:eastAsia="Meiryo UI" w:hAnsi="Arial" w:cs="Arial"/>
                <w:b/>
                <w:bCs/>
                <w:sz w:val="22"/>
                <w:szCs w:val="22"/>
              </w:rPr>
              <w:t>NW and UE energy savings potential,</w:t>
            </w:r>
            <w:r>
              <w:rPr>
                <w:rStyle w:val="eop"/>
                <w:rFonts w:ascii="Arial" w:eastAsia="Meiryo UI" w:hAnsi="Arial" w:cs="Arial"/>
                <w:sz w:val="22"/>
                <w:szCs w:val="22"/>
              </w:rPr>
              <w:t> </w:t>
            </w:r>
          </w:p>
          <w:p w14:paraId="3AFF38A1" w14:textId="77777777" w:rsidR="008B0F14" w:rsidRDefault="008B0F14" w:rsidP="008B0F14">
            <w:pPr>
              <w:pStyle w:val="paragraph"/>
              <w:numPr>
                <w:ilvl w:val="0"/>
                <w:numId w:val="167"/>
              </w:numPr>
              <w:spacing w:before="0" w:beforeAutospacing="0" w:after="0" w:afterAutospacing="0"/>
              <w:ind w:left="1080" w:firstLine="0"/>
              <w:textAlignment w:val="baseline"/>
              <w:divId w:val="353045093"/>
              <w:rPr>
                <w:rFonts w:ascii="Arial" w:eastAsia="Meiryo UI" w:hAnsi="Arial" w:cs="Arial"/>
                <w:sz w:val="22"/>
                <w:szCs w:val="22"/>
              </w:rPr>
            </w:pPr>
            <w:r>
              <w:rPr>
                <w:rStyle w:val="normaltextrun"/>
                <w:rFonts w:ascii="Arial" w:eastAsia="Meiryo UI" w:hAnsi="Arial" w:cs="Arial"/>
                <w:b/>
                <w:bCs/>
                <w:sz w:val="22"/>
                <w:szCs w:val="22"/>
              </w:rPr>
              <w:t>Acquisition delay</w:t>
            </w:r>
            <w:r>
              <w:rPr>
                <w:rStyle w:val="eop"/>
                <w:rFonts w:ascii="Arial" w:eastAsia="Meiryo UI" w:hAnsi="Arial" w:cs="Arial"/>
                <w:sz w:val="22"/>
                <w:szCs w:val="22"/>
              </w:rPr>
              <w:t> </w:t>
            </w:r>
          </w:p>
          <w:p w14:paraId="6C2C4C8E" w14:textId="77777777" w:rsidR="008B0F14" w:rsidRDefault="008B0F14" w:rsidP="008B0F14">
            <w:pPr>
              <w:pStyle w:val="paragraph"/>
              <w:numPr>
                <w:ilvl w:val="0"/>
                <w:numId w:val="168"/>
              </w:numPr>
              <w:spacing w:before="0" w:beforeAutospacing="0" w:after="0" w:afterAutospacing="0"/>
              <w:ind w:left="1080" w:firstLine="0"/>
              <w:textAlignment w:val="baseline"/>
              <w:divId w:val="1478573992"/>
              <w:rPr>
                <w:rFonts w:ascii="Arial" w:eastAsia="Meiryo UI" w:hAnsi="Arial" w:cs="Arial"/>
                <w:sz w:val="22"/>
                <w:szCs w:val="22"/>
              </w:rPr>
            </w:pPr>
            <w:r>
              <w:rPr>
                <w:rStyle w:val="normaltextrun"/>
                <w:rFonts w:ascii="Arial" w:eastAsia="Meiryo UI" w:hAnsi="Arial" w:cs="Arial"/>
                <w:b/>
                <w:bCs/>
                <w:sz w:val="22"/>
                <w:szCs w:val="22"/>
              </w:rPr>
              <w:t>Applicable deployment scenarios,</w:t>
            </w:r>
            <w:r>
              <w:rPr>
                <w:rStyle w:val="normaltextrun"/>
                <w:rFonts w:ascii="Arial" w:eastAsia="Meiryo UI" w:hAnsi="Arial" w:cs="Arial"/>
                <w:b/>
                <w:bCs/>
                <w:color w:val="FF0000"/>
                <w:sz w:val="22"/>
                <w:szCs w:val="22"/>
              </w:rPr>
              <w:t xml:space="preserve"> e.g., standalone OD-SIB1 cell</w:t>
            </w:r>
            <w:r>
              <w:rPr>
                <w:rStyle w:val="eop"/>
                <w:rFonts w:ascii="Arial" w:eastAsia="Meiryo UI" w:hAnsi="Arial" w:cs="Arial"/>
                <w:color w:val="FF0000"/>
                <w:sz w:val="22"/>
                <w:szCs w:val="22"/>
              </w:rPr>
              <w:t> </w:t>
            </w:r>
          </w:p>
          <w:p w14:paraId="7A81E79B" w14:textId="77777777" w:rsidR="008B0F14" w:rsidRDefault="008B0F14" w:rsidP="008B0F14">
            <w:pPr>
              <w:pStyle w:val="paragraph"/>
              <w:numPr>
                <w:ilvl w:val="0"/>
                <w:numId w:val="169"/>
              </w:numPr>
              <w:spacing w:before="0" w:beforeAutospacing="0" w:after="0" w:afterAutospacing="0"/>
              <w:ind w:left="1080" w:firstLine="0"/>
              <w:textAlignment w:val="baseline"/>
              <w:divId w:val="1633056046"/>
              <w:rPr>
                <w:rFonts w:ascii="Arial" w:eastAsia="Meiryo UI" w:hAnsi="Arial" w:cs="Arial"/>
                <w:sz w:val="22"/>
                <w:szCs w:val="22"/>
              </w:rPr>
            </w:pPr>
            <w:r>
              <w:rPr>
                <w:rStyle w:val="normaltextrun"/>
                <w:rFonts w:ascii="Arial" w:eastAsia="Meiryo UI" w:hAnsi="Arial" w:cs="Arial"/>
                <w:b/>
                <w:bCs/>
                <w:sz w:val="22"/>
                <w:szCs w:val="22"/>
              </w:rPr>
              <w:t>NW and UE complexity</w:t>
            </w:r>
            <w:r>
              <w:rPr>
                <w:rStyle w:val="eop"/>
                <w:rFonts w:ascii="Arial" w:eastAsia="Meiryo UI" w:hAnsi="Arial" w:cs="Arial"/>
                <w:sz w:val="22"/>
                <w:szCs w:val="22"/>
              </w:rPr>
              <w:t> </w:t>
            </w:r>
          </w:p>
          <w:p w14:paraId="4A6B8FC8" w14:textId="649F279B" w:rsidR="008B0F14" w:rsidRDefault="008B0F14" w:rsidP="008B0F14">
            <w:r>
              <w:rPr>
                <w:rStyle w:val="eop"/>
                <w:rFonts w:eastAsia="Meiryo UI" w:cs="Arial"/>
                <w:b/>
                <w:bCs/>
              </w:rPr>
              <w:t> </w:t>
            </w:r>
          </w:p>
        </w:tc>
      </w:tr>
      <w:tr w:rsidR="00870CBB" w:rsidRPr="008F4C10" w14:paraId="49357D7C" w14:textId="77777777" w:rsidTr="008B0F14">
        <w:tc>
          <w:tcPr>
            <w:tcW w:w="2398" w:type="dxa"/>
          </w:tcPr>
          <w:p w14:paraId="2EA38032" w14:textId="1C8150F4" w:rsidR="00870CBB" w:rsidRPr="00870CBB" w:rsidRDefault="00870CBB" w:rsidP="008B0F14">
            <w:pPr>
              <w:rPr>
                <w:rStyle w:val="normaltextrun"/>
                <w:rFonts w:eastAsia="等线" w:cs="Arial" w:hint="eastAsia"/>
                <w:szCs w:val="20"/>
                <w:lang w:eastAsia="zh-CN"/>
              </w:rPr>
            </w:pPr>
            <w:r>
              <w:rPr>
                <w:rStyle w:val="normaltextrun"/>
                <w:rFonts w:eastAsia="等线" w:cs="Arial" w:hint="eastAsia"/>
                <w:szCs w:val="20"/>
                <w:lang w:eastAsia="zh-CN"/>
              </w:rPr>
              <w:lastRenderedPageBreak/>
              <w:t>C</w:t>
            </w:r>
            <w:r>
              <w:rPr>
                <w:rStyle w:val="normaltextrun"/>
                <w:rFonts w:eastAsia="等线" w:cs="Arial"/>
                <w:szCs w:val="20"/>
                <w:lang w:eastAsia="zh-CN"/>
              </w:rPr>
              <w:t>MCC</w:t>
            </w:r>
          </w:p>
        </w:tc>
        <w:tc>
          <w:tcPr>
            <w:tcW w:w="7110" w:type="dxa"/>
          </w:tcPr>
          <w:p w14:paraId="5179D036" w14:textId="41FEFE7D" w:rsidR="00870CBB" w:rsidRDefault="00870CBB" w:rsidP="008B0F14">
            <w:pPr>
              <w:pStyle w:val="paragraph"/>
              <w:spacing w:before="0" w:beforeAutospacing="0" w:after="0" w:afterAutospacing="0"/>
              <w:textAlignment w:val="baseline"/>
              <w:rPr>
                <w:rStyle w:val="normaltextrun"/>
                <w:rFonts w:ascii="Arial" w:eastAsia="Meiryo UI" w:hAnsi="Arial" w:cs="Arial"/>
                <w:sz w:val="20"/>
                <w:szCs w:val="20"/>
              </w:rPr>
            </w:pPr>
            <w:r w:rsidRPr="00870CBB">
              <w:rPr>
                <w:rFonts w:ascii="Arial" w:eastAsia="Malgun Gothic" w:hAnsi="Arial" w:cstheme="minorBidi" w:hint="eastAsia"/>
                <w:sz w:val="20"/>
                <w:szCs w:val="20"/>
                <w:lang w:eastAsia="ko-KR"/>
              </w:rPr>
              <w:t>W</w:t>
            </w:r>
            <w:r w:rsidRPr="00870CBB">
              <w:rPr>
                <w:rFonts w:ascii="Arial" w:eastAsia="Malgun Gothic" w:hAnsi="Arial" w:cstheme="minorBidi"/>
                <w:sz w:val="20"/>
                <w:szCs w:val="20"/>
                <w:lang w:eastAsia="ko-KR"/>
              </w:rPr>
              <w:t>e are fine with the proposal.</w:t>
            </w:r>
          </w:p>
        </w:tc>
      </w:tr>
    </w:tbl>
    <w:p w14:paraId="22686AE9" w14:textId="77777777" w:rsidR="00A66F83" w:rsidRDefault="00A66F83">
      <w:pPr>
        <w:pStyle w:val="Proposal"/>
        <w:numPr>
          <w:ilvl w:val="0"/>
          <w:numId w:val="0"/>
        </w:numPr>
        <w:ind w:left="1304" w:hanging="1304"/>
        <w:rPr>
          <w:lang w:val="en-GB"/>
        </w:rPr>
      </w:pPr>
    </w:p>
    <w:p w14:paraId="1ADA2285" w14:textId="77777777" w:rsidR="00A66F83" w:rsidRDefault="00973417">
      <w:pPr>
        <w:pStyle w:val="2"/>
      </w:pPr>
      <w:r>
        <w:t>DL WUS/WUR requirements</w:t>
      </w:r>
    </w:p>
    <w:p w14:paraId="3D6B12CC"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3E129274" w14:textId="77777777">
        <w:tc>
          <w:tcPr>
            <w:tcW w:w="9629" w:type="dxa"/>
          </w:tcPr>
          <w:p w14:paraId="4FBCE4B7" w14:textId="77777777" w:rsidR="00A66F83" w:rsidRDefault="00973417">
            <w:pPr>
              <w:rPr>
                <w:szCs w:val="20"/>
                <w:lang w:eastAsia="ja-JP"/>
              </w:rPr>
            </w:pPr>
            <w:r>
              <w:rPr>
                <w:szCs w:val="20"/>
                <w:lang w:eastAsia="ja-JP"/>
              </w:rPr>
              <w:t>FUTUREWEI - R1-2505145</w:t>
            </w:r>
          </w:p>
          <w:p w14:paraId="1C9F1AB2" w14:textId="77777777" w:rsidR="00A66F83" w:rsidRDefault="00973417" w:rsidP="00973417">
            <w:pPr>
              <w:numPr>
                <w:ilvl w:val="0"/>
                <w:numId w:val="88"/>
              </w:numPr>
              <w:rPr>
                <w:szCs w:val="20"/>
                <w:lang w:eastAsia="ja-JP"/>
              </w:rPr>
            </w:pPr>
            <w:r>
              <w:rPr>
                <w:b/>
                <w:szCs w:val="20"/>
                <w:lang w:eastAsia="ja-JP"/>
              </w:rPr>
              <w:t>Proposal 3</w:t>
            </w:r>
            <w:r>
              <w:rPr>
                <w:szCs w:val="20"/>
                <w:lang w:eastAsia="ja-JP"/>
              </w:rPr>
              <w:t>: Adopt from day one 5G UE power saving techniques as baseline mechanisms in 6G, such as:</w:t>
            </w:r>
          </w:p>
          <w:p w14:paraId="1ECFECD1" w14:textId="77777777" w:rsidR="00A66F83" w:rsidRDefault="00973417" w:rsidP="00973417">
            <w:pPr>
              <w:numPr>
                <w:ilvl w:val="1"/>
                <w:numId w:val="88"/>
              </w:numPr>
              <w:rPr>
                <w:szCs w:val="20"/>
                <w:lang w:eastAsia="ja-JP"/>
              </w:rPr>
            </w:pPr>
            <w:r>
              <w:rPr>
                <w:szCs w:val="20"/>
                <w:lang w:eastAsia="ja-JP"/>
              </w:rPr>
              <w:t>Duty-cycled based operations (iDRX, eDRX, cDRX),</w:t>
            </w:r>
          </w:p>
          <w:p w14:paraId="29BCD2B6" w14:textId="77777777" w:rsidR="00A66F83" w:rsidRDefault="00973417" w:rsidP="00973417">
            <w:pPr>
              <w:numPr>
                <w:ilvl w:val="1"/>
                <w:numId w:val="88"/>
              </w:numPr>
              <w:rPr>
                <w:szCs w:val="20"/>
                <w:lang w:eastAsia="ja-JP"/>
              </w:rPr>
            </w:pPr>
            <w:r>
              <w:rPr>
                <w:szCs w:val="20"/>
                <w:lang w:eastAsia="ja-JP"/>
              </w:rPr>
              <w:t>LP-WUS with at least PEI and DCP functionality replacement,</w:t>
            </w:r>
          </w:p>
          <w:p w14:paraId="4BEC6037" w14:textId="77777777" w:rsidR="00A66F83" w:rsidRDefault="00973417" w:rsidP="00973417">
            <w:pPr>
              <w:numPr>
                <w:ilvl w:val="1"/>
                <w:numId w:val="88"/>
              </w:numPr>
              <w:rPr>
                <w:szCs w:val="20"/>
                <w:lang w:eastAsia="ja-JP"/>
              </w:rPr>
            </w:pPr>
            <w:r>
              <w:rPr>
                <w:szCs w:val="20"/>
                <w:lang w:eastAsia="ja-JP"/>
              </w:rPr>
              <w:t>Relaxed RRM measurements of neighboring cells, and</w:t>
            </w:r>
          </w:p>
          <w:p w14:paraId="4633FE7D" w14:textId="77777777" w:rsidR="00A66F83" w:rsidRDefault="00973417" w:rsidP="00973417">
            <w:pPr>
              <w:numPr>
                <w:ilvl w:val="1"/>
                <w:numId w:val="88"/>
              </w:numPr>
              <w:rPr>
                <w:szCs w:val="20"/>
                <w:lang w:eastAsia="ja-JP"/>
              </w:rPr>
            </w:pPr>
            <w:r>
              <w:rPr>
                <w:szCs w:val="20"/>
                <w:lang w:eastAsia="ja-JP"/>
              </w:rPr>
              <w:t>Relaxed/Offloading to LP-WUR of serving cell measurements.</w:t>
            </w:r>
          </w:p>
          <w:p w14:paraId="53B6D973" w14:textId="77777777" w:rsidR="00A66F83" w:rsidRDefault="00973417">
            <w:pPr>
              <w:rPr>
                <w:szCs w:val="20"/>
                <w:lang w:eastAsia="ja-JP"/>
              </w:rPr>
            </w:pPr>
            <w:r>
              <w:rPr>
                <w:szCs w:val="20"/>
                <w:lang w:eastAsia="ja-JP"/>
              </w:rPr>
              <w:t>Spreadtrum (UNISOC) - R1-2505176</w:t>
            </w:r>
          </w:p>
          <w:p w14:paraId="28C0FB07" w14:textId="77777777" w:rsidR="00A66F83" w:rsidRDefault="00973417" w:rsidP="00973417">
            <w:pPr>
              <w:numPr>
                <w:ilvl w:val="0"/>
                <w:numId w:val="89"/>
              </w:numPr>
              <w:rPr>
                <w:szCs w:val="20"/>
                <w:lang w:eastAsia="ja-JP"/>
              </w:rPr>
            </w:pPr>
            <w:r>
              <w:rPr>
                <w:b/>
                <w:szCs w:val="20"/>
                <w:lang w:eastAsia="ja-JP"/>
              </w:rPr>
              <w:t>Proposal 3</w:t>
            </w:r>
            <w:r>
              <w:rPr>
                <w:szCs w:val="20"/>
                <w:lang w:eastAsia="ja-JP"/>
              </w:rPr>
              <w:t>: The following technologies can be studied for 6GR UE power saving:</w:t>
            </w:r>
          </w:p>
          <w:p w14:paraId="0E6B04C0" w14:textId="77777777" w:rsidR="00A66F83" w:rsidRDefault="00973417" w:rsidP="00973417">
            <w:pPr>
              <w:numPr>
                <w:ilvl w:val="1"/>
                <w:numId w:val="89"/>
              </w:numPr>
              <w:rPr>
                <w:szCs w:val="20"/>
                <w:lang w:eastAsia="ja-JP"/>
              </w:rPr>
            </w:pPr>
            <w:r>
              <w:rPr>
                <w:szCs w:val="20"/>
                <w:lang w:eastAsia="ja-JP"/>
              </w:rPr>
              <w:t>Bandwidth adaptation, SCell dormancy, TX/RX antenna adaptation, paging enhancement, WUS/WUR, etc.</w:t>
            </w:r>
          </w:p>
          <w:p w14:paraId="3AA1FEFC" w14:textId="77777777" w:rsidR="00A66F83" w:rsidRDefault="00973417">
            <w:pPr>
              <w:rPr>
                <w:szCs w:val="20"/>
                <w:lang w:eastAsia="ja-JP"/>
              </w:rPr>
            </w:pPr>
            <w:r>
              <w:rPr>
                <w:szCs w:val="20"/>
                <w:lang w:eastAsia="ja-JP"/>
              </w:rPr>
              <w:t>vivo - R1-2505420</w:t>
            </w:r>
          </w:p>
          <w:p w14:paraId="73BFDD17" w14:textId="77777777" w:rsidR="00A66F83" w:rsidRDefault="00973417" w:rsidP="00973417">
            <w:pPr>
              <w:numPr>
                <w:ilvl w:val="0"/>
                <w:numId w:val="90"/>
              </w:numPr>
              <w:rPr>
                <w:szCs w:val="20"/>
                <w:lang w:eastAsia="ja-JP"/>
              </w:rPr>
            </w:pPr>
            <w:r>
              <w:rPr>
                <w:b/>
                <w:szCs w:val="20"/>
                <w:lang w:eastAsia="ja-JP"/>
              </w:rPr>
              <w:t>Proposal 3</w:t>
            </w:r>
            <w:r>
              <w:rPr>
                <w:szCs w:val="20"/>
                <w:lang w:eastAsia="ja-JP"/>
              </w:rPr>
              <w:t>: Study the introduction of wake-up signal and wake-up receiver for paging, PDCCH monitoring, and serving cell measurement for 6GR.</w:t>
            </w:r>
          </w:p>
          <w:p w14:paraId="2291A981" w14:textId="77777777" w:rsidR="00A66F83" w:rsidRDefault="00973417">
            <w:pPr>
              <w:rPr>
                <w:szCs w:val="20"/>
                <w:lang w:eastAsia="ja-JP"/>
              </w:rPr>
            </w:pPr>
            <w:r>
              <w:rPr>
                <w:szCs w:val="20"/>
                <w:lang w:eastAsia="ja-JP"/>
              </w:rPr>
              <w:t>ZTE - R1-2505607</w:t>
            </w:r>
          </w:p>
          <w:p w14:paraId="49206DF0" w14:textId="77777777" w:rsidR="00A66F83" w:rsidRDefault="00973417" w:rsidP="00973417">
            <w:pPr>
              <w:numPr>
                <w:ilvl w:val="0"/>
                <w:numId w:val="91"/>
              </w:numPr>
              <w:rPr>
                <w:szCs w:val="20"/>
                <w:lang w:eastAsia="ja-JP"/>
              </w:rPr>
            </w:pPr>
            <w:r>
              <w:rPr>
                <w:b/>
                <w:szCs w:val="20"/>
                <w:lang w:eastAsia="ja-JP"/>
              </w:rPr>
              <w:t>Proposal 25</w:t>
            </w:r>
            <w:r>
              <w:rPr>
                <w:szCs w:val="20"/>
                <w:lang w:eastAsia="ja-JP"/>
              </w:rPr>
              <w:t>: Low power WUS should be supported in 6GR.</w:t>
            </w:r>
          </w:p>
          <w:p w14:paraId="7C26733D" w14:textId="77777777" w:rsidR="00A66F83" w:rsidRDefault="00973417">
            <w:pPr>
              <w:rPr>
                <w:szCs w:val="20"/>
                <w:lang w:eastAsia="ja-JP"/>
              </w:rPr>
            </w:pPr>
            <w:r>
              <w:rPr>
                <w:szCs w:val="20"/>
                <w:lang w:eastAsia="ja-JP"/>
              </w:rPr>
              <w:t>Ericsson - R1-2505625</w:t>
            </w:r>
          </w:p>
          <w:p w14:paraId="6A1FF04E" w14:textId="77777777" w:rsidR="00A66F83" w:rsidRDefault="00973417" w:rsidP="00973417">
            <w:pPr>
              <w:numPr>
                <w:ilvl w:val="0"/>
                <w:numId w:val="92"/>
              </w:numPr>
              <w:rPr>
                <w:szCs w:val="20"/>
                <w:lang w:eastAsia="ja-JP"/>
              </w:rPr>
            </w:pPr>
            <w:r>
              <w:rPr>
                <w:b/>
                <w:szCs w:val="20"/>
                <w:lang w:eastAsia="ja-JP"/>
              </w:rPr>
              <w:t>Proposal 17</w:t>
            </w:r>
            <w:r>
              <w:rPr>
                <w:szCs w:val="20"/>
                <w:lang w:eastAsia="ja-JP"/>
              </w:rPr>
              <w:t>: 6GR should adopt a simplified OFDM-based LP-WUS/WUR design for idle/connected mode UE power saving, with improved coverage and spectral efficiency compared to NR.</w:t>
            </w:r>
          </w:p>
          <w:p w14:paraId="6652D7FF" w14:textId="77777777" w:rsidR="00A66F83" w:rsidRDefault="00973417">
            <w:pPr>
              <w:rPr>
                <w:szCs w:val="20"/>
                <w:lang w:eastAsia="ja-JP"/>
              </w:rPr>
            </w:pPr>
            <w:r>
              <w:rPr>
                <w:szCs w:val="20"/>
                <w:lang w:eastAsia="ja-JP"/>
              </w:rPr>
              <w:t>NEC - R1-2505641</w:t>
            </w:r>
          </w:p>
          <w:p w14:paraId="13352E8D" w14:textId="77777777" w:rsidR="00A66F83" w:rsidRDefault="00973417" w:rsidP="00973417">
            <w:pPr>
              <w:numPr>
                <w:ilvl w:val="0"/>
                <w:numId w:val="93"/>
              </w:numPr>
              <w:rPr>
                <w:szCs w:val="20"/>
                <w:lang w:eastAsia="ja-JP"/>
              </w:rPr>
            </w:pPr>
            <w:r>
              <w:rPr>
                <w:b/>
                <w:szCs w:val="20"/>
                <w:lang w:eastAsia="ja-JP"/>
              </w:rPr>
              <w:t>Proposal 13</w:t>
            </w:r>
            <w:r>
              <w:rPr>
                <w:szCs w:val="20"/>
                <w:lang w:eastAsia="ja-JP"/>
              </w:rPr>
              <w:t>: Study the enhancement of low-power wake-up signal/receiver (LP-WUS/WUR) for paging and PDCCH monitoring for 6GR.</w:t>
            </w:r>
          </w:p>
          <w:p w14:paraId="7A4793B0" w14:textId="77777777" w:rsidR="00A66F83" w:rsidRDefault="00973417" w:rsidP="00973417">
            <w:pPr>
              <w:numPr>
                <w:ilvl w:val="0"/>
                <w:numId w:val="93"/>
              </w:numPr>
              <w:rPr>
                <w:szCs w:val="20"/>
                <w:lang w:eastAsia="ja-JP"/>
              </w:rPr>
            </w:pPr>
            <w:r>
              <w:rPr>
                <w:b/>
                <w:szCs w:val="20"/>
                <w:lang w:eastAsia="ja-JP"/>
              </w:rPr>
              <w:t>Proposal 14</w:t>
            </w:r>
            <w:r>
              <w:rPr>
                <w:szCs w:val="20"/>
                <w:lang w:eastAsia="ja-JP"/>
              </w:rPr>
              <w:t>: Study the design of low-power synchronization signal (LP-SS) for serving cell measurement with low-power wake-up receiver for 6GR.</w:t>
            </w:r>
          </w:p>
          <w:p w14:paraId="26F9B72F" w14:textId="77777777" w:rsidR="00A66F83" w:rsidRDefault="00973417" w:rsidP="00973417">
            <w:pPr>
              <w:numPr>
                <w:ilvl w:val="0"/>
                <w:numId w:val="93"/>
              </w:numPr>
              <w:rPr>
                <w:szCs w:val="20"/>
                <w:lang w:eastAsia="ja-JP"/>
              </w:rPr>
            </w:pPr>
            <w:r>
              <w:rPr>
                <w:b/>
                <w:szCs w:val="20"/>
                <w:lang w:eastAsia="ja-JP"/>
              </w:rPr>
              <w:lastRenderedPageBreak/>
              <w:t>Proposal 19</w:t>
            </w:r>
            <w:r>
              <w:rPr>
                <w:szCs w:val="20"/>
                <w:lang w:eastAsia="ja-JP"/>
              </w:rPr>
              <w:t>: Study the enhancements of PDCCH skipping and SSSG switching with wake-up signal for 6GR.</w:t>
            </w:r>
          </w:p>
          <w:p w14:paraId="54F53D72" w14:textId="77777777" w:rsidR="00A66F83" w:rsidRDefault="00973417">
            <w:pPr>
              <w:rPr>
                <w:szCs w:val="20"/>
                <w:lang w:eastAsia="ja-JP"/>
              </w:rPr>
            </w:pPr>
            <w:r>
              <w:rPr>
                <w:szCs w:val="20"/>
                <w:lang w:eastAsia="ja-JP"/>
              </w:rPr>
              <w:t>Ofinno - R1-2505677</w:t>
            </w:r>
          </w:p>
          <w:p w14:paraId="5F43212B" w14:textId="77777777" w:rsidR="00A66F83" w:rsidRDefault="00973417" w:rsidP="00973417">
            <w:pPr>
              <w:numPr>
                <w:ilvl w:val="0"/>
                <w:numId w:val="94"/>
              </w:numPr>
              <w:rPr>
                <w:szCs w:val="20"/>
                <w:lang w:eastAsia="ja-JP"/>
              </w:rPr>
            </w:pPr>
            <w:r>
              <w:rPr>
                <w:b/>
                <w:szCs w:val="20"/>
                <w:lang w:eastAsia="ja-JP"/>
              </w:rPr>
              <w:t>Proposal 8</w:t>
            </w:r>
            <w:r>
              <w:rPr>
                <w:szCs w:val="20"/>
                <w:lang w:eastAsia="ja-JP"/>
              </w:rPr>
              <w:t>: 6GR should support a framework for LP-WUS as a baseline for power saving for RRC_IDLE/INACTIVE UEs.</w:t>
            </w:r>
          </w:p>
          <w:p w14:paraId="2D5C57E6" w14:textId="77777777" w:rsidR="00A66F83" w:rsidRDefault="00973417" w:rsidP="00973417">
            <w:pPr>
              <w:numPr>
                <w:ilvl w:val="0"/>
                <w:numId w:val="94"/>
              </w:numPr>
              <w:rPr>
                <w:szCs w:val="20"/>
                <w:lang w:eastAsia="ja-JP"/>
              </w:rPr>
            </w:pPr>
            <w:r>
              <w:rPr>
                <w:b/>
                <w:szCs w:val="20"/>
                <w:lang w:eastAsia="ja-JP"/>
              </w:rPr>
              <w:t>Proposal 9</w:t>
            </w:r>
            <w:r>
              <w:rPr>
                <w:szCs w:val="20"/>
                <w:lang w:eastAsia="ja-JP"/>
              </w:rPr>
              <w:t>: RAN1 to study improving coverage for LP-WUS, e.g., by introducing repetition and/or low modulation order and coding rate, without increasing UE complexity.</w:t>
            </w:r>
          </w:p>
          <w:p w14:paraId="4AA4CDE6" w14:textId="77777777" w:rsidR="00A66F83" w:rsidRDefault="00973417">
            <w:pPr>
              <w:rPr>
                <w:szCs w:val="20"/>
                <w:lang w:eastAsia="ja-JP"/>
              </w:rPr>
            </w:pPr>
            <w:r>
              <w:rPr>
                <w:szCs w:val="20"/>
                <w:lang w:eastAsia="ja-JP"/>
              </w:rPr>
              <w:t>OPPO - R1-2505761</w:t>
            </w:r>
          </w:p>
          <w:p w14:paraId="2F7BC500" w14:textId="77777777" w:rsidR="00A66F83" w:rsidRDefault="00973417" w:rsidP="00973417">
            <w:pPr>
              <w:numPr>
                <w:ilvl w:val="0"/>
                <w:numId w:val="95"/>
              </w:numPr>
              <w:rPr>
                <w:szCs w:val="20"/>
                <w:lang w:eastAsia="ja-JP"/>
              </w:rPr>
            </w:pPr>
            <w:r>
              <w:rPr>
                <w:b/>
                <w:szCs w:val="20"/>
                <w:lang w:eastAsia="ja-JP"/>
              </w:rPr>
              <w:t>Proposal 4</w:t>
            </w:r>
            <w:r>
              <w:rPr>
                <w:szCs w:val="20"/>
                <w:lang w:eastAsia="ja-JP"/>
              </w:rPr>
              <w:t>: 6GR can consider to unify DCP/PEI/LP-WUS to avoid multiple variants of wake-up signal design in order to achieve better UE power saving performance.</w:t>
            </w:r>
          </w:p>
          <w:p w14:paraId="3A415FAD" w14:textId="77777777" w:rsidR="00A66F83" w:rsidRDefault="00973417">
            <w:pPr>
              <w:rPr>
                <w:szCs w:val="20"/>
                <w:lang w:eastAsia="ja-JP"/>
              </w:rPr>
            </w:pPr>
            <w:r>
              <w:rPr>
                <w:szCs w:val="20"/>
                <w:lang w:eastAsia="ja-JP"/>
              </w:rPr>
              <w:t>Panasonic - R1-2505789</w:t>
            </w:r>
          </w:p>
          <w:p w14:paraId="79003F0B" w14:textId="77777777" w:rsidR="00A66F83" w:rsidRDefault="00973417" w:rsidP="00973417">
            <w:pPr>
              <w:numPr>
                <w:ilvl w:val="0"/>
                <w:numId w:val="96"/>
              </w:numPr>
              <w:rPr>
                <w:szCs w:val="20"/>
                <w:lang w:eastAsia="ja-JP"/>
              </w:rPr>
            </w:pPr>
            <w:r>
              <w:rPr>
                <w:b/>
                <w:szCs w:val="20"/>
                <w:lang w:eastAsia="ja-JP"/>
              </w:rPr>
              <w:t>Proposal 8</w:t>
            </w:r>
            <w:r>
              <w:rPr>
                <w:szCs w:val="20"/>
                <w:lang w:eastAsia="ja-JP"/>
              </w:rPr>
              <w:t>: To study possible LP-WUS/LP-SS integration with 6GR and the support by MRSS.</w:t>
            </w:r>
          </w:p>
          <w:p w14:paraId="197F88FA" w14:textId="77777777" w:rsidR="00A66F83" w:rsidRDefault="00973417">
            <w:pPr>
              <w:rPr>
                <w:szCs w:val="20"/>
                <w:lang w:eastAsia="ja-JP"/>
              </w:rPr>
            </w:pPr>
            <w:r>
              <w:rPr>
                <w:szCs w:val="20"/>
                <w:lang w:eastAsia="ja-JP"/>
              </w:rPr>
              <w:t>LG Electronics - R1-2505858</w:t>
            </w:r>
          </w:p>
          <w:p w14:paraId="4CB69B96" w14:textId="77777777" w:rsidR="00A66F83" w:rsidRDefault="00973417" w:rsidP="00973417">
            <w:pPr>
              <w:numPr>
                <w:ilvl w:val="0"/>
                <w:numId w:val="97"/>
              </w:numPr>
              <w:rPr>
                <w:szCs w:val="20"/>
                <w:lang w:eastAsia="ja-JP"/>
              </w:rPr>
            </w:pPr>
            <w:r>
              <w:rPr>
                <w:b/>
                <w:szCs w:val="20"/>
                <w:lang w:eastAsia="ja-JP"/>
              </w:rPr>
              <w:t>Proposal 13</w:t>
            </w:r>
            <w:r>
              <w:rPr>
                <w:szCs w:val="20"/>
                <w:lang w:eastAsia="ja-JP"/>
              </w:rPr>
              <w:t>: Study DL WUS to control UE wake-up during active time, e.g., PDCCH monitoring, as well as wake-up for paging/measurement for idle/inactive mode.</w:t>
            </w:r>
          </w:p>
          <w:p w14:paraId="147BAF3F" w14:textId="77777777" w:rsidR="00A66F83" w:rsidRDefault="00973417">
            <w:pPr>
              <w:rPr>
                <w:szCs w:val="20"/>
                <w:lang w:eastAsia="ja-JP"/>
              </w:rPr>
            </w:pPr>
            <w:r>
              <w:rPr>
                <w:szCs w:val="20"/>
                <w:lang w:eastAsia="ja-JP"/>
              </w:rPr>
              <w:t>Apple - R1-2505917</w:t>
            </w:r>
          </w:p>
          <w:p w14:paraId="67FED0FC" w14:textId="77777777" w:rsidR="00A66F83" w:rsidRDefault="00973417" w:rsidP="00973417">
            <w:pPr>
              <w:numPr>
                <w:ilvl w:val="0"/>
                <w:numId w:val="98"/>
              </w:numPr>
              <w:rPr>
                <w:szCs w:val="20"/>
                <w:lang w:eastAsia="ja-JP"/>
              </w:rPr>
            </w:pPr>
            <w:r>
              <w:rPr>
                <w:b/>
                <w:szCs w:val="20"/>
                <w:lang w:eastAsia="ja-JP"/>
              </w:rPr>
              <w:t>Proposal 1</w:t>
            </w:r>
            <w:r>
              <w:rPr>
                <w:szCs w:val="20"/>
                <w:lang w:eastAsia="ja-JP"/>
              </w:rPr>
              <w:t>: Time domain adaptation techniques like C-DRX, PDCCH skipping, SSSG switching, and LP-WUS should be considered for a simplified/harmonized design to reduce UE power consumption for PDCCH monitoring.</w:t>
            </w:r>
          </w:p>
          <w:p w14:paraId="35A4503A" w14:textId="77777777" w:rsidR="00A66F83" w:rsidRDefault="00973417" w:rsidP="00973417">
            <w:pPr>
              <w:numPr>
                <w:ilvl w:val="0"/>
                <w:numId w:val="98"/>
              </w:numPr>
              <w:rPr>
                <w:szCs w:val="20"/>
                <w:lang w:eastAsia="ja-JP"/>
              </w:rPr>
            </w:pPr>
            <w:r>
              <w:rPr>
                <w:b/>
                <w:szCs w:val="20"/>
                <w:lang w:eastAsia="ja-JP"/>
              </w:rPr>
              <w:t>Proposal 2</w:t>
            </w:r>
            <w:r>
              <w:rPr>
                <w:szCs w:val="20"/>
                <w:lang w:eastAsia="ja-JP"/>
              </w:rPr>
              <w:t>: LP-WUS/WUR design targeting all device types should be based on OFDM waveform to achieve better coverage and spectral efficiency, and should be applicable to both idle/inactive and connected mode UEs.</w:t>
            </w:r>
          </w:p>
          <w:p w14:paraId="7BA6A47F" w14:textId="77777777" w:rsidR="00A66F83" w:rsidRDefault="00973417">
            <w:pPr>
              <w:rPr>
                <w:szCs w:val="20"/>
                <w:lang w:eastAsia="ja-JP"/>
              </w:rPr>
            </w:pPr>
            <w:r>
              <w:rPr>
                <w:szCs w:val="20"/>
                <w:lang w:eastAsia="ja-JP"/>
              </w:rPr>
              <w:t>Fujitsu - R1-2505972</w:t>
            </w:r>
          </w:p>
          <w:p w14:paraId="43019DC3" w14:textId="77777777" w:rsidR="00A66F83" w:rsidRDefault="00973417" w:rsidP="00973417">
            <w:pPr>
              <w:numPr>
                <w:ilvl w:val="0"/>
                <w:numId w:val="99"/>
              </w:numPr>
              <w:rPr>
                <w:szCs w:val="20"/>
                <w:lang w:eastAsia="ja-JP"/>
              </w:rPr>
            </w:pPr>
            <w:r>
              <w:rPr>
                <w:b/>
                <w:szCs w:val="20"/>
                <w:lang w:eastAsia="ja-JP"/>
              </w:rPr>
              <w:t>Proposal 6</w:t>
            </w:r>
            <w:r>
              <w:rPr>
                <w:szCs w:val="20"/>
                <w:lang w:eastAsia="ja-JP"/>
              </w:rPr>
              <w:t>: For UE power saving, the following should be considered: C-DRX, PDCCH monitoring reduction, WUS for idle mode, etc.</w:t>
            </w:r>
          </w:p>
          <w:p w14:paraId="300E24F9" w14:textId="77777777" w:rsidR="00A66F83" w:rsidRDefault="00973417">
            <w:pPr>
              <w:rPr>
                <w:szCs w:val="20"/>
                <w:lang w:eastAsia="ja-JP"/>
              </w:rPr>
            </w:pPr>
            <w:r>
              <w:rPr>
                <w:szCs w:val="20"/>
                <w:lang w:eastAsia="ja-JP"/>
              </w:rPr>
              <w:t>KT Corp. - R1-2505991</w:t>
            </w:r>
          </w:p>
          <w:p w14:paraId="29AD23D9" w14:textId="77777777" w:rsidR="00A66F83" w:rsidRDefault="00973417" w:rsidP="00973417">
            <w:pPr>
              <w:numPr>
                <w:ilvl w:val="0"/>
                <w:numId w:val="100"/>
              </w:numPr>
              <w:rPr>
                <w:szCs w:val="20"/>
                <w:lang w:eastAsia="ja-JP"/>
              </w:rPr>
            </w:pPr>
            <w:r>
              <w:rPr>
                <w:b/>
                <w:szCs w:val="20"/>
                <w:lang w:eastAsia="ja-JP"/>
              </w:rPr>
              <w:t>Proposal 3</w:t>
            </w:r>
            <w:r>
              <w:rPr>
                <w:szCs w:val="20"/>
                <w:lang w:eastAsia="ja-JP"/>
              </w:rPr>
              <w:t>: A low-power receiver is mandatory for both 6GR BS and UE.</w:t>
            </w:r>
          </w:p>
          <w:p w14:paraId="724508EE" w14:textId="77777777" w:rsidR="00A66F83" w:rsidRDefault="00973417">
            <w:pPr>
              <w:rPr>
                <w:szCs w:val="20"/>
                <w:lang w:eastAsia="ja-JP"/>
              </w:rPr>
            </w:pPr>
            <w:r>
              <w:rPr>
                <w:szCs w:val="20"/>
                <w:lang w:eastAsia="ja-JP"/>
              </w:rPr>
              <w:t>HONOR - R1-2506003</w:t>
            </w:r>
          </w:p>
          <w:p w14:paraId="5D748F24" w14:textId="77777777" w:rsidR="00A66F83" w:rsidRDefault="00973417" w:rsidP="00973417">
            <w:pPr>
              <w:numPr>
                <w:ilvl w:val="0"/>
                <w:numId w:val="101"/>
              </w:numPr>
              <w:rPr>
                <w:szCs w:val="20"/>
                <w:lang w:eastAsia="ja-JP"/>
              </w:rPr>
            </w:pPr>
            <w:r>
              <w:rPr>
                <w:b/>
                <w:szCs w:val="20"/>
                <w:lang w:eastAsia="ja-JP"/>
              </w:rPr>
              <w:t>Proposal 6</w:t>
            </w:r>
            <w:r>
              <w:rPr>
                <w:szCs w:val="20"/>
                <w:lang w:eastAsia="ja-JP"/>
              </w:rPr>
              <w:t>: The design of low-power WUS should be considered on both the UE side and the network side to save energy.</w:t>
            </w:r>
          </w:p>
          <w:p w14:paraId="5BA43B82" w14:textId="77777777" w:rsidR="00A66F83" w:rsidRDefault="00973417">
            <w:pPr>
              <w:rPr>
                <w:szCs w:val="20"/>
                <w:lang w:eastAsia="ja-JP"/>
              </w:rPr>
            </w:pPr>
            <w:r>
              <w:rPr>
                <w:szCs w:val="20"/>
                <w:lang w:eastAsia="ja-JP"/>
              </w:rPr>
              <w:t>Sharp - R1-2506014</w:t>
            </w:r>
          </w:p>
          <w:p w14:paraId="468BC57D" w14:textId="77777777" w:rsidR="00A66F83" w:rsidRDefault="00973417" w:rsidP="00973417">
            <w:pPr>
              <w:numPr>
                <w:ilvl w:val="0"/>
                <w:numId w:val="102"/>
              </w:numPr>
              <w:rPr>
                <w:szCs w:val="20"/>
                <w:lang w:eastAsia="ja-JP"/>
              </w:rPr>
            </w:pPr>
            <w:r>
              <w:rPr>
                <w:b/>
                <w:szCs w:val="20"/>
                <w:lang w:eastAsia="ja-JP"/>
              </w:rPr>
              <w:t>Proposal 6</w:t>
            </w:r>
            <w:r>
              <w:rPr>
                <w:szCs w:val="20"/>
                <w:lang w:eastAsia="ja-JP"/>
              </w:rPr>
              <w:t>: To complement the paging mechanism for UE energy efficiency, low-power WUS should be introduced in the 6GR design.</w:t>
            </w:r>
          </w:p>
          <w:p w14:paraId="7B242F63" w14:textId="77777777" w:rsidR="00A66F83" w:rsidRDefault="00973417">
            <w:pPr>
              <w:rPr>
                <w:szCs w:val="20"/>
                <w:lang w:eastAsia="ja-JP"/>
              </w:rPr>
            </w:pPr>
            <w:r>
              <w:rPr>
                <w:szCs w:val="20"/>
                <w:lang w:eastAsia="ja-JP"/>
              </w:rPr>
              <w:t>MediaTek - R1-2506024</w:t>
            </w:r>
          </w:p>
          <w:p w14:paraId="363AE725" w14:textId="77777777" w:rsidR="00A66F83" w:rsidRDefault="00973417" w:rsidP="00973417">
            <w:pPr>
              <w:numPr>
                <w:ilvl w:val="0"/>
                <w:numId w:val="103"/>
              </w:numPr>
              <w:rPr>
                <w:szCs w:val="20"/>
                <w:lang w:eastAsia="ja-JP"/>
              </w:rPr>
            </w:pPr>
            <w:r>
              <w:rPr>
                <w:b/>
                <w:szCs w:val="20"/>
                <w:lang w:eastAsia="ja-JP"/>
              </w:rPr>
              <w:t>Proposal 5</w:t>
            </w:r>
            <w:r>
              <w:rPr>
                <w:szCs w:val="20"/>
                <w:lang w:eastAsia="ja-JP"/>
              </w:rPr>
              <w:t>: Study WUR for UE synchronization and measurements in addition to wake-up functionality.</w:t>
            </w:r>
          </w:p>
          <w:p w14:paraId="0CC24BCA" w14:textId="77777777" w:rsidR="00A66F83" w:rsidRDefault="00973417" w:rsidP="00973417">
            <w:pPr>
              <w:numPr>
                <w:ilvl w:val="0"/>
                <w:numId w:val="103"/>
              </w:numPr>
              <w:rPr>
                <w:szCs w:val="20"/>
                <w:lang w:eastAsia="ja-JP"/>
              </w:rPr>
            </w:pPr>
            <w:r>
              <w:rPr>
                <w:b/>
                <w:szCs w:val="20"/>
                <w:lang w:eastAsia="ja-JP"/>
              </w:rPr>
              <w:lastRenderedPageBreak/>
              <w:t>Proposal 19</w:t>
            </w:r>
            <w:r>
              <w:rPr>
                <w:szCs w:val="20"/>
                <w:lang w:eastAsia="ja-JP"/>
              </w:rPr>
              <w:t>: For 6G, WUS/WUR should consider OFDM-based design to achieve better coverage and spectral efficiency.</w:t>
            </w:r>
          </w:p>
          <w:p w14:paraId="14E23397" w14:textId="77777777" w:rsidR="00A66F83" w:rsidRDefault="00973417">
            <w:pPr>
              <w:rPr>
                <w:szCs w:val="20"/>
                <w:lang w:eastAsia="ja-JP"/>
              </w:rPr>
            </w:pPr>
            <w:r>
              <w:rPr>
                <w:szCs w:val="20"/>
                <w:lang w:eastAsia="ja-JP"/>
              </w:rPr>
              <w:t>CMCC - R1-2506101</w:t>
            </w:r>
          </w:p>
          <w:p w14:paraId="44E1EBF7" w14:textId="77777777" w:rsidR="00A66F83" w:rsidRDefault="00973417" w:rsidP="00973417">
            <w:pPr>
              <w:numPr>
                <w:ilvl w:val="0"/>
                <w:numId w:val="104"/>
              </w:numPr>
              <w:rPr>
                <w:szCs w:val="20"/>
                <w:lang w:eastAsia="ja-JP"/>
              </w:rPr>
            </w:pPr>
            <w:r>
              <w:rPr>
                <w:b/>
                <w:szCs w:val="20"/>
                <w:lang w:eastAsia="ja-JP"/>
              </w:rPr>
              <w:t>Proposal 5</w:t>
            </w:r>
            <w:r>
              <w:rPr>
                <w:szCs w:val="20"/>
                <w:lang w:eastAsia="ja-JP"/>
              </w:rPr>
              <w:t>: Support the following UE power saving techniques to be further adopted in 6GR:</w:t>
            </w:r>
          </w:p>
          <w:p w14:paraId="2A2640D8" w14:textId="77777777" w:rsidR="00A66F83" w:rsidRDefault="00973417" w:rsidP="00973417">
            <w:pPr>
              <w:numPr>
                <w:ilvl w:val="1"/>
                <w:numId w:val="104"/>
              </w:numPr>
              <w:rPr>
                <w:szCs w:val="20"/>
                <w:lang w:eastAsia="ja-JP"/>
              </w:rPr>
            </w:pPr>
            <w:r>
              <w:rPr>
                <w:szCs w:val="20"/>
                <w:lang w:eastAsia="ja-JP"/>
              </w:rPr>
              <w:t>Time domain:</w:t>
            </w:r>
          </w:p>
          <w:p w14:paraId="18925758" w14:textId="77777777" w:rsidR="00A66F83" w:rsidRDefault="00973417" w:rsidP="00973417">
            <w:pPr>
              <w:numPr>
                <w:ilvl w:val="2"/>
                <w:numId w:val="104"/>
              </w:numPr>
              <w:rPr>
                <w:szCs w:val="20"/>
                <w:lang w:eastAsia="ja-JP"/>
              </w:rPr>
            </w:pPr>
            <w:r>
              <w:rPr>
                <w:szCs w:val="20"/>
                <w:lang w:eastAsia="ja-JP"/>
              </w:rPr>
              <w:t>PDCCH Skipping/SSSG switching/cross-slot scheduling</w:t>
            </w:r>
          </w:p>
          <w:p w14:paraId="412D7946" w14:textId="77777777" w:rsidR="00A66F83" w:rsidRDefault="00973417" w:rsidP="00973417">
            <w:pPr>
              <w:numPr>
                <w:ilvl w:val="2"/>
                <w:numId w:val="104"/>
              </w:numPr>
              <w:rPr>
                <w:szCs w:val="20"/>
                <w:lang w:eastAsia="ja-JP"/>
              </w:rPr>
            </w:pPr>
            <w:r>
              <w:rPr>
                <w:szCs w:val="20"/>
                <w:lang w:eastAsia="ja-JP"/>
              </w:rPr>
              <w:t>I-DRX, Extended-DRX including PTW</w:t>
            </w:r>
          </w:p>
          <w:p w14:paraId="08925603" w14:textId="77777777" w:rsidR="00A66F83" w:rsidRDefault="00973417" w:rsidP="00973417">
            <w:pPr>
              <w:numPr>
                <w:ilvl w:val="2"/>
                <w:numId w:val="104"/>
              </w:numPr>
              <w:rPr>
                <w:szCs w:val="20"/>
                <w:lang w:eastAsia="ja-JP"/>
              </w:rPr>
            </w:pPr>
            <w:r>
              <w:rPr>
                <w:szCs w:val="20"/>
                <w:lang w:eastAsia="ja-JP"/>
              </w:rPr>
              <w:t>RRM/RLM/BFD relaxation</w:t>
            </w:r>
          </w:p>
          <w:p w14:paraId="70FA73EC" w14:textId="77777777" w:rsidR="00A66F83" w:rsidRDefault="00973417" w:rsidP="00973417">
            <w:pPr>
              <w:numPr>
                <w:ilvl w:val="2"/>
                <w:numId w:val="104"/>
              </w:numPr>
              <w:rPr>
                <w:szCs w:val="20"/>
                <w:lang w:eastAsia="ja-JP"/>
              </w:rPr>
            </w:pPr>
            <w:r>
              <w:rPr>
                <w:szCs w:val="20"/>
                <w:lang w:eastAsia="ja-JP"/>
              </w:rPr>
              <w:t>LP-WUS/WUR for paging, PDCCH monitoring and serving cell measurement</w:t>
            </w:r>
          </w:p>
          <w:p w14:paraId="533E25D6" w14:textId="77777777" w:rsidR="00A66F83" w:rsidRDefault="00973417" w:rsidP="00973417">
            <w:pPr>
              <w:numPr>
                <w:ilvl w:val="1"/>
                <w:numId w:val="104"/>
              </w:numPr>
              <w:rPr>
                <w:szCs w:val="20"/>
                <w:lang w:eastAsia="ja-JP"/>
              </w:rPr>
            </w:pPr>
            <w:r>
              <w:rPr>
                <w:szCs w:val="20"/>
                <w:lang w:eastAsia="ja-JP"/>
              </w:rPr>
              <w:t>Frequency domain: SCell activation/deactivation/dormancy for CA scenario, BWP switching</w:t>
            </w:r>
          </w:p>
          <w:p w14:paraId="123E5B63" w14:textId="77777777" w:rsidR="00A66F83" w:rsidRDefault="00973417" w:rsidP="00973417">
            <w:pPr>
              <w:numPr>
                <w:ilvl w:val="0"/>
                <w:numId w:val="104"/>
              </w:numPr>
              <w:rPr>
                <w:szCs w:val="20"/>
                <w:lang w:eastAsia="ja-JP"/>
              </w:rPr>
            </w:pPr>
            <w:r>
              <w:rPr>
                <w:b/>
                <w:szCs w:val="20"/>
                <w:lang w:eastAsia="ja-JP"/>
              </w:rPr>
              <w:t>Proposal 6</w:t>
            </w:r>
            <w:r>
              <w:rPr>
                <w:szCs w:val="20"/>
                <w:lang w:eastAsia="ja-JP"/>
              </w:rPr>
              <w:t>: RAN1 to further consider and study the enhancement of LP-WUS/WUR in 6GR:</w:t>
            </w:r>
          </w:p>
          <w:p w14:paraId="7D4493DE" w14:textId="77777777" w:rsidR="00A66F83" w:rsidRDefault="00973417" w:rsidP="00973417">
            <w:pPr>
              <w:numPr>
                <w:ilvl w:val="1"/>
                <w:numId w:val="104"/>
              </w:numPr>
              <w:rPr>
                <w:szCs w:val="20"/>
                <w:lang w:eastAsia="ja-JP"/>
              </w:rPr>
            </w:pPr>
            <w:r>
              <w:rPr>
                <w:szCs w:val="20"/>
                <w:lang w:eastAsia="ja-JP"/>
              </w:rPr>
              <w:t>Signal design aspect, aim for better performance on coverage/robustness/efficiency:</w:t>
            </w:r>
          </w:p>
          <w:p w14:paraId="4AE9A09C" w14:textId="77777777" w:rsidR="00A66F83" w:rsidRDefault="00973417" w:rsidP="00973417">
            <w:pPr>
              <w:numPr>
                <w:ilvl w:val="2"/>
                <w:numId w:val="104"/>
              </w:numPr>
              <w:rPr>
                <w:szCs w:val="20"/>
                <w:lang w:eastAsia="ja-JP"/>
              </w:rPr>
            </w:pPr>
            <w:r>
              <w:rPr>
                <w:szCs w:val="20"/>
                <w:lang w:eastAsia="ja-JP"/>
              </w:rPr>
              <w:t>Better receiver detection method for 6G LP-WUR more than envelope detection, can be considered.</w:t>
            </w:r>
          </w:p>
          <w:p w14:paraId="7FC36F56" w14:textId="77777777" w:rsidR="00A66F83" w:rsidRDefault="00973417" w:rsidP="00973417">
            <w:pPr>
              <w:numPr>
                <w:ilvl w:val="2"/>
                <w:numId w:val="104"/>
              </w:numPr>
              <w:rPr>
                <w:szCs w:val="20"/>
                <w:lang w:eastAsia="ja-JP"/>
              </w:rPr>
            </w:pPr>
            <w:r>
              <w:rPr>
                <w:szCs w:val="20"/>
                <w:lang w:eastAsia="ja-JP"/>
              </w:rPr>
              <w:t>The receiver accuracy, e.g., option 3 or 4 in 3GPP TR 38.845 (~0.1-1mW) can be considered as start point with justified power saving gain.</w:t>
            </w:r>
          </w:p>
          <w:p w14:paraId="07934150" w14:textId="77777777" w:rsidR="00A66F83" w:rsidRDefault="00973417" w:rsidP="00973417">
            <w:pPr>
              <w:numPr>
                <w:ilvl w:val="2"/>
                <w:numId w:val="104"/>
              </w:numPr>
              <w:rPr>
                <w:szCs w:val="20"/>
                <w:lang w:eastAsia="ja-JP"/>
              </w:rPr>
            </w:pPr>
            <w:r>
              <w:rPr>
                <w:szCs w:val="20"/>
                <w:lang w:eastAsia="ja-JP"/>
              </w:rPr>
              <w:t>Overlaid-wise signals are not necessary to avoid unnecessary design trade-offs.</w:t>
            </w:r>
          </w:p>
          <w:p w14:paraId="373D5256" w14:textId="77777777" w:rsidR="00A66F83" w:rsidRDefault="00973417" w:rsidP="00973417">
            <w:pPr>
              <w:numPr>
                <w:ilvl w:val="2"/>
                <w:numId w:val="104"/>
              </w:numPr>
              <w:rPr>
                <w:szCs w:val="20"/>
                <w:lang w:eastAsia="ja-JP"/>
              </w:rPr>
            </w:pPr>
            <w:r>
              <w:rPr>
                <w:szCs w:val="20"/>
                <w:lang w:eastAsia="ja-JP"/>
              </w:rPr>
              <w:t>Both RRC IDLE / CONNECTED mode are supported.</w:t>
            </w:r>
          </w:p>
          <w:p w14:paraId="468C7087" w14:textId="77777777" w:rsidR="00A66F83" w:rsidRDefault="00973417" w:rsidP="00973417">
            <w:pPr>
              <w:numPr>
                <w:ilvl w:val="1"/>
                <w:numId w:val="104"/>
              </w:numPr>
              <w:rPr>
                <w:szCs w:val="20"/>
                <w:lang w:eastAsia="ja-JP"/>
              </w:rPr>
            </w:pPr>
            <w:r>
              <w:rPr>
                <w:szCs w:val="20"/>
                <w:lang w:eastAsia="ja-JP"/>
              </w:rPr>
              <w:t>Procedure design aspect, aim for extend the usage:</w:t>
            </w:r>
          </w:p>
          <w:p w14:paraId="14C5C93B" w14:textId="77777777" w:rsidR="00A66F83" w:rsidRDefault="00973417" w:rsidP="00973417">
            <w:pPr>
              <w:numPr>
                <w:ilvl w:val="2"/>
                <w:numId w:val="104"/>
              </w:numPr>
              <w:rPr>
                <w:szCs w:val="20"/>
                <w:lang w:eastAsia="ja-JP"/>
              </w:rPr>
            </w:pPr>
            <w:r>
              <w:rPr>
                <w:szCs w:val="20"/>
                <w:lang w:eastAsia="ja-JP"/>
              </w:rPr>
              <w:t>For 6G LP-WUS,</w:t>
            </w:r>
          </w:p>
          <w:p w14:paraId="02C59C47" w14:textId="77777777" w:rsidR="00A66F83" w:rsidRDefault="00973417" w:rsidP="00973417">
            <w:pPr>
              <w:numPr>
                <w:ilvl w:val="3"/>
                <w:numId w:val="104"/>
              </w:numPr>
              <w:rPr>
                <w:szCs w:val="20"/>
                <w:lang w:eastAsia="ja-JP"/>
              </w:rPr>
            </w:pPr>
            <w:r>
              <w:rPr>
                <w:szCs w:val="20"/>
                <w:lang w:eastAsia="ja-JP"/>
              </w:rPr>
              <w:t>It can be considered to carry small payload size data or extra indications, which can further reduce the turning-on time of MR and the complexity of PDCCH monitoring.</w:t>
            </w:r>
          </w:p>
          <w:p w14:paraId="7208F9FA" w14:textId="77777777" w:rsidR="00A66F83" w:rsidRDefault="00973417" w:rsidP="00973417">
            <w:pPr>
              <w:numPr>
                <w:ilvl w:val="3"/>
                <w:numId w:val="104"/>
              </w:numPr>
              <w:rPr>
                <w:szCs w:val="20"/>
                <w:lang w:eastAsia="ja-JP"/>
              </w:rPr>
            </w:pPr>
            <w:r>
              <w:rPr>
                <w:szCs w:val="20"/>
                <w:lang w:eastAsia="ja-JP"/>
              </w:rPr>
              <w:t>In addition, it can be considered together with the usage of PDCCH skipping to control PDCCH monitoring in a more power efficient way.</w:t>
            </w:r>
          </w:p>
          <w:p w14:paraId="5D6ACFC7" w14:textId="77777777" w:rsidR="00A66F83" w:rsidRDefault="00973417" w:rsidP="00973417">
            <w:pPr>
              <w:numPr>
                <w:ilvl w:val="2"/>
                <w:numId w:val="104"/>
              </w:numPr>
              <w:rPr>
                <w:szCs w:val="20"/>
                <w:lang w:eastAsia="ja-JP"/>
              </w:rPr>
            </w:pPr>
            <w:r>
              <w:rPr>
                <w:szCs w:val="20"/>
                <w:lang w:eastAsia="ja-JP"/>
              </w:rPr>
              <w:t>For 6G LP-SS,</w:t>
            </w:r>
          </w:p>
          <w:p w14:paraId="65B1DBAF" w14:textId="77777777" w:rsidR="00A66F83" w:rsidRDefault="00973417" w:rsidP="00973417">
            <w:pPr>
              <w:numPr>
                <w:ilvl w:val="3"/>
                <w:numId w:val="104"/>
              </w:numPr>
              <w:rPr>
                <w:szCs w:val="20"/>
                <w:lang w:eastAsia="ja-JP"/>
              </w:rPr>
            </w:pPr>
            <w:r>
              <w:rPr>
                <w:szCs w:val="20"/>
                <w:lang w:eastAsia="ja-JP"/>
              </w:rPr>
              <w:t>It can be considered for neighbor cell/TRP measurement at least for cell selection/reselection procedure in addition to serving cell measurement.</w:t>
            </w:r>
          </w:p>
          <w:p w14:paraId="7345B2F8" w14:textId="77777777" w:rsidR="00A66F83" w:rsidRDefault="00973417" w:rsidP="00973417">
            <w:pPr>
              <w:numPr>
                <w:ilvl w:val="3"/>
                <w:numId w:val="104"/>
              </w:numPr>
              <w:rPr>
                <w:szCs w:val="20"/>
                <w:lang w:eastAsia="ja-JP"/>
              </w:rPr>
            </w:pPr>
            <w:r>
              <w:rPr>
                <w:szCs w:val="20"/>
                <w:lang w:eastAsia="ja-JP"/>
              </w:rPr>
              <w:t xml:space="preserve">It should consider a harmonized design of UE measurement can be targeted between 6G LP-SS for LP-WUR and “6G SSB” for </w:t>
            </w:r>
            <w:r>
              <w:rPr>
                <w:szCs w:val="20"/>
                <w:lang w:eastAsia="ja-JP"/>
              </w:rPr>
              <w:lastRenderedPageBreak/>
              <w:t>Main Radio, in order to avoid too much always-on signals being transmitted by BS.</w:t>
            </w:r>
          </w:p>
          <w:p w14:paraId="53EFD199" w14:textId="77777777" w:rsidR="00A66F83" w:rsidRDefault="00973417">
            <w:pPr>
              <w:rPr>
                <w:szCs w:val="20"/>
                <w:lang w:eastAsia="ja-JP"/>
              </w:rPr>
            </w:pPr>
            <w:r>
              <w:rPr>
                <w:szCs w:val="20"/>
                <w:lang w:eastAsia="ja-JP"/>
              </w:rPr>
              <w:t>Vodafone, Bouygues Telecom, Deutsche Telekom - R1-2506134</w:t>
            </w:r>
          </w:p>
          <w:p w14:paraId="3248BE03" w14:textId="77777777" w:rsidR="00A66F83" w:rsidRDefault="00973417" w:rsidP="00973417">
            <w:pPr>
              <w:numPr>
                <w:ilvl w:val="0"/>
                <w:numId w:val="105"/>
              </w:numPr>
              <w:rPr>
                <w:szCs w:val="20"/>
                <w:lang w:eastAsia="ja-JP"/>
              </w:rPr>
            </w:pPr>
            <w:r>
              <w:rPr>
                <w:b/>
                <w:szCs w:val="20"/>
                <w:lang w:eastAsia="ja-JP"/>
              </w:rPr>
              <w:t>Proposal 3</w:t>
            </w:r>
            <w:r>
              <w:rPr>
                <w:szCs w:val="20"/>
                <w:lang w:eastAsia="ja-JP"/>
              </w:rPr>
              <w:t>: Study introduction of LP-WUS/WUR for all device types in 6GR air interface as a day-1 considering potential impacts and benefits.</w:t>
            </w:r>
          </w:p>
          <w:p w14:paraId="2BAE545B" w14:textId="77777777" w:rsidR="00A66F83" w:rsidRDefault="00973417">
            <w:pPr>
              <w:rPr>
                <w:szCs w:val="20"/>
                <w:lang w:eastAsia="ja-JP"/>
              </w:rPr>
            </w:pPr>
            <w:r>
              <w:rPr>
                <w:szCs w:val="20"/>
                <w:lang w:eastAsia="ja-JP"/>
              </w:rPr>
              <w:t>InterDigital - R1-2506146</w:t>
            </w:r>
          </w:p>
          <w:p w14:paraId="59E6E3AD" w14:textId="77777777" w:rsidR="00A66F83" w:rsidRDefault="00973417" w:rsidP="00973417">
            <w:pPr>
              <w:numPr>
                <w:ilvl w:val="0"/>
                <w:numId w:val="106"/>
              </w:numPr>
              <w:rPr>
                <w:szCs w:val="20"/>
                <w:lang w:eastAsia="ja-JP"/>
              </w:rPr>
            </w:pPr>
            <w:r>
              <w:rPr>
                <w:b/>
                <w:szCs w:val="20"/>
                <w:lang w:eastAsia="ja-JP"/>
              </w:rPr>
              <w:t>Proposal 10</w:t>
            </w:r>
            <w:r>
              <w:rPr>
                <w:szCs w:val="20"/>
                <w:lang w:eastAsia="ja-JP"/>
              </w:rPr>
              <w:t>: Support LP-WUS targeting low power receiver capability from 6G Day-1.</w:t>
            </w:r>
          </w:p>
          <w:p w14:paraId="09B93BAB" w14:textId="77777777" w:rsidR="00A66F83" w:rsidRDefault="00973417" w:rsidP="00973417">
            <w:pPr>
              <w:numPr>
                <w:ilvl w:val="0"/>
                <w:numId w:val="106"/>
              </w:numPr>
              <w:rPr>
                <w:szCs w:val="20"/>
                <w:lang w:eastAsia="ja-JP"/>
              </w:rPr>
            </w:pPr>
            <w:r>
              <w:rPr>
                <w:b/>
                <w:szCs w:val="20"/>
                <w:lang w:eastAsia="ja-JP"/>
              </w:rPr>
              <w:t>Proposal 11</w:t>
            </w:r>
            <w:r>
              <w:rPr>
                <w:szCs w:val="20"/>
                <w:lang w:eastAsia="ja-JP"/>
              </w:rPr>
              <w:t>: Support multiple types of modulations with different receiver architectures considering different power consumption levels and achievable coverages.</w:t>
            </w:r>
          </w:p>
          <w:p w14:paraId="2232BE1A" w14:textId="77777777" w:rsidR="00A66F83" w:rsidRDefault="00973417" w:rsidP="00973417">
            <w:pPr>
              <w:numPr>
                <w:ilvl w:val="0"/>
                <w:numId w:val="106"/>
              </w:numPr>
              <w:rPr>
                <w:szCs w:val="20"/>
                <w:lang w:eastAsia="ja-JP"/>
              </w:rPr>
            </w:pPr>
            <w:r>
              <w:rPr>
                <w:b/>
                <w:szCs w:val="20"/>
                <w:lang w:eastAsia="ja-JP"/>
              </w:rPr>
              <w:t>Proposal 12</w:t>
            </w:r>
            <w:r>
              <w:rPr>
                <w:szCs w:val="20"/>
                <w:lang w:eastAsia="ja-JP"/>
              </w:rPr>
              <w:t>: Support low power receiver operations for mobility and cell (re)selection.</w:t>
            </w:r>
          </w:p>
          <w:p w14:paraId="0FB3C104" w14:textId="77777777" w:rsidR="00A66F83" w:rsidRDefault="00973417">
            <w:pPr>
              <w:rPr>
                <w:szCs w:val="20"/>
                <w:lang w:eastAsia="ja-JP"/>
              </w:rPr>
            </w:pPr>
            <w:r>
              <w:rPr>
                <w:szCs w:val="20"/>
                <w:lang w:eastAsia="ja-JP"/>
              </w:rPr>
              <w:t>SK Telecom - R1-2506152</w:t>
            </w:r>
          </w:p>
          <w:p w14:paraId="7E007A8F" w14:textId="77777777" w:rsidR="00A66F83" w:rsidRDefault="00973417" w:rsidP="00973417">
            <w:pPr>
              <w:numPr>
                <w:ilvl w:val="0"/>
                <w:numId w:val="107"/>
              </w:numPr>
              <w:rPr>
                <w:szCs w:val="20"/>
                <w:lang w:eastAsia="ja-JP"/>
              </w:rPr>
            </w:pPr>
            <w:r>
              <w:rPr>
                <w:b/>
                <w:szCs w:val="20"/>
                <w:lang w:eastAsia="ja-JP"/>
              </w:rPr>
              <w:t>Proposal 1</w:t>
            </w:r>
            <w:r>
              <w:rPr>
                <w:szCs w:val="20"/>
                <w:lang w:eastAsia="ja-JP"/>
              </w:rPr>
              <w:t>: For 6G energy efficiency, at least the following aspects should be studied:</w:t>
            </w:r>
          </w:p>
          <w:p w14:paraId="736AC46B" w14:textId="77777777" w:rsidR="00A66F83" w:rsidRDefault="00973417" w:rsidP="00973417">
            <w:pPr>
              <w:numPr>
                <w:ilvl w:val="1"/>
                <w:numId w:val="107"/>
              </w:numPr>
              <w:rPr>
                <w:szCs w:val="20"/>
                <w:lang w:eastAsia="ja-JP"/>
              </w:rPr>
            </w:pPr>
            <w:r>
              <w:rPr>
                <w:szCs w:val="20"/>
                <w:lang w:eastAsia="ja-JP"/>
              </w:rPr>
              <w:t>SSB/SIB1 transmission (longer periodicity, on-demand)</w:t>
            </w:r>
          </w:p>
          <w:p w14:paraId="61FE4277" w14:textId="77777777" w:rsidR="00A66F83" w:rsidRDefault="00973417" w:rsidP="00973417">
            <w:pPr>
              <w:numPr>
                <w:ilvl w:val="1"/>
                <w:numId w:val="107"/>
              </w:numPr>
              <w:rPr>
                <w:szCs w:val="20"/>
                <w:lang w:eastAsia="ja-JP"/>
              </w:rPr>
            </w:pPr>
            <w:r>
              <w:rPr>
                <w:szCs w:val="20"/>
                <w:lang w:eastAsia="ja-JP"/>
              </w:rPr>
              <w:t>Enhanced BWP mechanism</w:t>
            </w:r>
          </w:p>
          <w:p w14:paraId="7248CA56" w14:textId="77777777" w:rsidR="00A66F83" w:rsidRDefault="00973417" w:rsidP="00973417">
            <w:pPr>
              <w:numPr>
                <w:ilvl w:val="1"/>
                <w:numId w:val="107"/>
              </w:numPr>
              <w:rPr>
                <w:szCs w:val="20"/>
                <w:lang w:eastAsia="ja-JP"/>
              </w:rPr>
            </w:pPr>
            <w:r>
              <w:rPr>
                <w:szCs w:val="20"/>
                <w:lang w:eastAsia="ja-JP"/>
              </w:rPr>
              <w:t>Time-domain enhancement (UE-basis C-DRX vs. cell-basis DRX/DTX, LP-WUS/WUR)</w:t>
            </w:r>
          </w:p>
          <w:p w14:paraId="6D872FCA" w14:textId="77777777" w:rsidR="00A66F83" w:rsidRDefault="00973417" w:rsidP="00973417">
            <w:pPr>
              <w:numPr>
                <w:ilvl w:val="1"/>
                <w:numId w:val="107"/>
              </w:numPr>
              <w:rPr>
                <w:szCs w:val="20"/>
                <w:lang w:eastAsia="ja-JP"/>
              </w:rPr>
            </w:pPr>
            <w:r>
              <w:rPr>
                <w:szCs w:val="20"/>
                <w:lang w:eastAsia="ja-JP"/>
              </w:rPr>
              <w:t>Reduced RRM measurement</w:t>
            </w:r>
          </w:p>
          <w:p w14:paraId="76413D9C" w14:textId="77777777" w:rsidR="00A66F83" w:rsidRDefault="00973417" w:rsidP="00973417">
            <w:pPr>
              <w:numPr>
                <w:ilvl w:val="1"/>
                <w:numId w:val="107"/>
              </w:numPr>
              <w:rPr>
                <w:szCs w:val="20"/>
                <w:lang w:eastAsia="ja-JP"/>
              </w:rPr>
            </w:pPr>
            <w:r>
              <w:rPr>
                <w:szCs w:val="20"/>
                <w:lang w:eastAsia="ja-JP"/>
              </w:rPr>
              <w:t>PEI</w:t>
            </w:r>
          </w:p>
          <w:p w14:paraId="3FE572CC" w14:textId="77777777" w:rsidR="00A66F83" w:rsidRDefault="00973417">
            <w:pPr>
              <w:rPr>
                <w:szCs w:val="20"/>
                <w:lang w:eastAsia="ja-JP"/>
              </w:rPr>
            </w:pPr>
            <w:r>
              <w:rPr>
                <w:szCs w:val="20"/>
                <w:lang w:eastAsia="ja-JP"/>
              </w:rPr>
              <w:t>NTT DOCOMO - R1-2506310</w:t>
            </w:r>
          </w:p>
          <w:p w14:paraId="6071CFF4" w14:textId="77777777" w:rsidR="00A66F83" w:rsidRDefault="00973417" w:rsidP="00973417">
            <w:pPr>
              <w:numPr>
                <w:ilvl w:val="0"/>
                <w:numId w:val="108"/>
              </w:numPr>
              <w:rPr>
                <w:szCs w:val="20"/>
                <w:lang w:eastAsia="ja-JP"/>
              </w:rPr>
            </w:pPr>
            <w:r>
              <w:rPr>
                <w:b/>
                <w:szCs w:val="20"/>
                <w:lang w:eastAsia="ja-JP"/>
              </w:rPr>
              <w:t>Proposal 13</w:t>
            </w:r>
            <w:r>
              <w:rPr>
                <w:szCs w:val="20"/>
                <w:lang w:eastAsia="ja-JP"/>
              </w:rPr>
              <w:t>: Study LP-WUS/WUR to control UE wake-up for PDCCH monitoring.</w:t>
            </w:r>
          </w:p>
          <w:p w14:paraId="0943A74D" w14:textId="77777777" w:rsidR="00A66F83" w:rsidRDefault="00973417" w:rsidP="00973417">
            <w:pPr>
              <w:numPr>
                <w:ilvl w:val="0"/>
                <w:numId w:val="108"/>
              </w:numPr>
              <w:rPr>
                <w:szCs w:val="20"/>
                <w:lang w:eastAsia="ja-JP"/>
              </w:rPr>
            </w:pPr>
            <w:r>
              <w:rPr>
                <w:b/>
                <w:szCs w:val="20"/>
                <w:lang w:eastAsia="ja-JP"/>
              </w:rPr>
              <w:t>Proposal 14</w:t>
            </w:r>
            <w:r>
              <w:rPr>
                <w:szCs w:val="20"/>
                <w:lang w:eastAsia="ja-JP"/>
              </w:rPr>
              <w:t>: Study LP-WUS/WUR for RRM measurement.</w:t>
            </w:r>
          </w:p>
          <w:p w14:paraId="0375D86B" w14:textId="77777777" w:rsidR="00A66F83" w:rsidRDefault="00973417" w:rsidP="00973417">
            <w:pPr>
              <w:numPr>
                <w:ilvl w:val="0"/>
                <w:numId w:val="108"/>
              </w:numPr>
              <w:rPr>
                <w:szCs w:val="20"/>
                <w:lang w:eastAsia="ja-JP"/>
              </w:rPr>
            </w:pPr>
            <w:r>
              <w:rPr>
                <w:b/>
                <w:szCs w:val="20"/>
                <w:lang w:eastAsia="ja-JP"/>
              </w:rPr>
              <w:t>Proposal 15</w:t>
            </w:r>
            <w:r>
              <w:rPr>
                <w:szCs w:val="20"/>
                <w:lang w:eastAsia="ja-JP"/>
              </w:rPr>
              <w:t>: Study extension of LP-WUS/WUR for neighbor cell measurement in idle/inactive mode, as well as serving cell measurement.</w:t>
            </w:r>
          </w:p>
          <w:p w14:paraId="5AFC3120" w14:textId="77777777" w:rsidR="00A66F83" w:rsidRDefault="00973417">
            <w:pPr>
              <w:rPr>
                <w:szCs w:val="20"/>
                <w:lang w:eastAsia="ja-JP"/>
              </w:rPr>
            </w:pPr>
            <w:r>
              <w:rPr>
                <w:szCs w:val="20"/>
                <w:lang w:eastAsia="ja-JP"/>
              </w:rPr>
              <w:t>IIT Kanpur - R1-2506392</w:t>
            </w:r>
          </w:p>
          <w:p w14:paraId="17F57191" w14:textId="77777777" w:rsidR="00A66F83" w:rsidRDefault="00973417" w:rsidP="00973417">
            <w:pPr>
              <w:numPr>
                <w:ilvl w:val="0"/>
                <w:numId w:val="109"/>
              </w:numPr>
              <w:rPr>
                <w:lang w:eastAsia="ja-JP"/>
              </w:rPr>
            </w:pPr>
            <w:r>
              <w:rPr>
                <w:b/>
                <w:szCs w:val="20"/>
                <w:lang w:eastAsia="ja-JP"/>
              </w:rPr>
              <w:t>Proposal 4</w:t>
            </w:r>
            <w:r>
              <w:rPr>
                <w:szCs w:val="20"/>
                <w:lang w:eastAsia="ja-JP"/>
              </w:rPr>
              <w:t>: 6GR Day 1 design shall enhance the low-power wake-up signal/receiver (LP-WUS/WUR) designs for improving UE power efficiency.</w:t>
            </w:r>
          </w:p>
        </w:tc>
      </w:tr>
    </w:tbl>
    <w:p w14:paraId="6989509E" w14:textId="77777777" w:rsidR="00A66F83" w:rsidRDefault="00A66F83">
      <w:pPr>
        <w:rPr>
          <w:lang w:val="en-GB" w:eastAsia="ja-JP"/>
        </w:rPr>
      </w:pPr>
    </w:p>
    <w:p w14:paraId="53E6AD7E" w14:textId="77777777" w:rsidR="00A66F83" w:rsidRDefault="00973417">
      <w:pPr>
        <w:pStyle w:val="3"/>
      </w:pPr>
      <w:r>
        <w:t>Summary</w:t>
      </w:r>
    </w:p>
    <w:p w14:paraId="539A8A6C" w14:textId="77777777" w:rsidR="00A66F83" w:rsidRDefault="0097341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w:t>
      </w:r>
      <w:r>
        <w:rPr>
          <w:lang w:eastAsia="ja-JP"/>
        </w:rPr>
        <w:lastRenderedPageBreak/>
        <w:t>(PEI)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6ABD2E4B" w14:textId="77777777" w:rsidR="00A66F83" w:rsidRDefault="00973417">
      <w:pPr>
        <w:pStyle w:val="3"/>
      </w:pPr>
      <w:r>
        <w:t>1</w:t>
      </w:r>
      <w:r>
        <w:rPr>
          <w:vertAlign w:val="superscript"/>
        </w:rPr>
        <w:t>st</w:t>
      </w:r>
      <w:r>
        <w:t xml:space="preserve"> round FL comments and proposals</w:t>
      </w:r>
    </w:p>
    <w:p w14:paraId="76A5E403" w14:textId="77777777" w:rsidR="00A66F83" w:rsidRDefault="0097341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55292F17" w14:textId="77777777" w:rsidR="00A66F83" w:rsidRDefault="0097341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2.4-14</w:t>
      </w:r>
      <w:r>
        <w:fldChar w:fldCharType="end"/>
      </w:r>
      <w:r>
        <w:t>.</w:t>
      </w:r>
    </w:p>
    <w:p w14:paraId="280063B1"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13</w:t>
      </w:r>
      <w:r>
        <w:fldChar w:fldCharType="end"/>
      </w:r>
      <w:r>
        <w:t>:</w:t>
      </w:r>
    </w:p>
    <w:p w14:paraId="31FD4B14" w14:textId="77777777" w:rsidR="00A66F83" w:rsidRDefault="00973417">
      <w:pPr>
        <w:rPr>
          <w:b/>
          <w:bCs/>
        </w:rPr>
      </w:pPr>
      <w:r>
        <w:rPr>
          <w:b/>
          <w:bCs/>
        </w:rPr>
        <w:t>Propose OFDM-based DL WUS as a candidate technology for further studies in the 6G Radio SI.</w:t>
      </w:r>
    </w:p>
    <w:p w14:paraId="5D360692" w14:textId="77777777" w:rsidR="00A66F83" w:rsidRDefault="00A66F83">
      <w:pPr>
        <w:pStyle w:val="Proposal"/>
        <w:numPr>
          <w:ilvl w:val="0"/>
          <w:numId w:val="0"/>
        </w:numPr>
        <w:ind w:left="2265" w:hanging="2265"/>
      </w:pPr>
    </w:p>
    <w:p w14:paraId="7CA6F3BD"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8"/>
        <w:gridCol w:w="7200"/>
      </w:tblGrid>
      <w:tr w:rsidR="00A66F83" w14:paraId="070EDD45" w14:textId="77777777" w:rsidTr="00870CBB">
        <w:tc>
          <w:tcPr>
            <w:tcW w:w="2428" w:type="dxa"/>
            <w:shd w:val="clear" w:color="auto" w:fill="FFC000" w:themeFill="accent4"/>
          </w:tcPr>
          <w:p w14:paraId="2BE19EA9" w14:textId="77777777" w:rsidR="00A66F83" w:rsidRDefault="00973417">
            <w:pPr>
              <w:jc w:val="center"/>
              <w:rPr>
                <w:b/>
                <w:bCs/>
                <w:szCs w:val="20"/>
              </w:rPr>
            </w:pPr>
            <w:r>
              <w:rPr>
                <w:b/>
                <w:bCs/>
                <w:szCs w:val="20"/>
              </w:rPr>
              <w:t>Company</w:t>
            </w:r>
          </w:p>
        </w:tc>
        <w:tc>
          <w:tcPr>
            <w:tcW w:w="7200" w:type="dxa"/>
            <w:shd w:val="clear" w:color="auto" w:fill="FFC000" w:themeFill="accent4"/>
          </w:tcPr>
          <w:p w14:paraId="09907CC2" w14:textId="77777777" w:rsidR="00A66F83" w:rsidRDefault="00973417">
            <w:pPr>
              <w:jc w:val="center"/>
              <w:rPr>
                <w:b/>
                <w:bCs/>
                <w:szCs w:val="20"/>
              </w:rPr>
            </w:pPr>
            <w:r>
              <w:rPr>
                <w:b/>
                <w:bCs/>
                <w:szCs w:val="20"/>
              </w:rPr>
              <w:t>View</w:t>
            </w:r>
          </w:p>
        </w:tc>
      </w:tr>
      <w:tr w:rsidR="00A66F83" w14:paraId="7B9D43FB" w14:textId="77777777" w:rsidTr="00870CBB">
        <w:tc>
          <w:tcPr>
            <w:tcW w:w="2428" w:type="dxa"/>
          </w:tcPr>
          <w:p w14:paraId="604B5BC8" w14:textId="77777777" w:rsidR="00A66F83" w:rsidRDefault="00973417">
            <w:pPr>
              <w:rPr>
                <w:szCs w:val="20"/>
              </w:rPr>
            </w:pPr>
            <w:r>
              <w:rPr>
                <w:szCs w:val="20"/>
              </w:rPr>
              <w:t>Google</w:t>
            </w:r>
          </w:p>
        </w:tc>
        <w:tc>
          <w:tcPr>
            <w:tcW w:w="7200" w:type="dxa"/>
          </w:tcPr>
          <w:p w14:paraId="460CFEF1" w14:textId="77777777" w:rsidR="00A66F83" w:rsidRDefault="00973417">
            <w:pPr>
              <w:rPr>
                <w:szCs w:val="20"/>
              </w:rPr>
            </w:pPr>
            <w:r>
              <w:rPr>
                <w:szCs w:val="20"/>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A66F83" w14:paraId="4EBADAC1" w14:textId="77777777" w:rsidTr="00870CBB">
        <w:tc>
          <w:tcPr>
            <w:tcW w:w="2428" w:type="dxa"/>
          </w:tcPr>
          <w:p w14:paraId="5B45EB9E" w14:textId="77777777" w:rsidR="00A66F83" w:rsidRDefault="00973417">
            <w:pPr>
              <w:rPr>
                <w:szCs w:val="20"/>
              </w:rPr>
            </w:pPr>
            <w:r>
              <w:rPr>
                <w:szCs w:val="20"/>
              </w:rPr>
              <w:t>TCL</w:t>
            </w:r>
          </w:p>
        </w:tc>
        <w:tc>
          <w:tcPr>
            <w:tcW w:w="7200" w:type="dxa"/>
          </w:tcPr>
          <w:p w14:paraId="246CFAEB" w14:textId="77777777" w:rsidR="00A66F83" w:rsidRDefault="00973417">
            <w:pPr>
              <w:jc w:val="both"/>
              <w:rPr>
                <w:rFonts w:ascii="Times New Roman Regular" w:hAnsi="Times New Roman Regular" w:cs="Times New Roman Regular"/>
              </w:rPr>
            </w:pPr>
            <w:r>
              <w:rPr>
                <w:rFonts w:ascii="Times New Roman Regular" w:hAnsi="Times New Roman Regular" w:cs="Times New Roman Regular"/>
              </w:rPr>
              <w:t>A unified OFDM WUS can replace multiple legacy indicators (PEI, DCP, etc.), simplifying protocols and benefiting both network and device vendors. It leverages standard OFDM receivers, avoiding the need for a separate waveform. However, some concerns are concluded as below</w:t>
            </w:r>
          </w:p>
          <w:p w14:paraId="03E2E024" w14:textId="77777777" w:rsidR="00A66F83" w:rsidRDefault="00973417" w:rsidP="00973417">
            <w:pPr>
              <w:numPr>
                <w:ilvl w:val="0"/>
                <w:numId w:val="110"/>
              </w:numPr>
              <w:jc w:val="both"/>
              <w:rPr>
                <w:rFonts w:ascii="Times New Roman Regular" w:hAnsi="Times New Roman Regular" w:cs="Times New Roman Regular"/>
              </w:rPr>
            </w:pPr>
            <w:r>
              <w:rPr>
                <w:rFonts w:ascii="Times New Roman Regular" w:hAnsi="Times New Roman Regular" w:cs="Times New Roman Regular"/>
              </w:rPr>
              <w:t>If any enhanced WUR should be considered in 6G day 1 or following LP-WUR discussed in Rel-18 SI (like OFDM-based overlaid sequence detection or OFDM-based sequence detection)</w:t>
            </w:r>
          </w:p>
          <w:p w14:paraId="31BD8598" w14:textId="77777777" w:rsidR="00A66F83" w:rsidRDefault="00973417" w:rsidP="00973417">
            <w:pPr>
              <w:numPr>
                <w:ilvl w:val="0"/>
                <w:numId w:val="110"/>
              </w:numPr>
              <w:rPr>
                <w:szCs w:val="20"/>
              </w:rPr>
            </w:pPr>
            <w:r>
              <w:rPr>
                <w:rFonts w:ascii="Times New Roman Regular" w:hAnsi="Times New Roman Regular" w:cs="Times New Roman Regular"/>
              </w:rPr>
              <w:t>What CP-OFDM or DFT-s-OFDM or both is used to generate OFDM-based DL WUS needs to be discussed if considering enhanced WUR.</w:t>
            </w:r>
          </w:p>
        </w:tc>
      </w:tr>
      <w:tr w:rsidR="00A66F83" w14:paraId="21973EFC" w14:textId="77777777" w:rsidTr="00870CBB">
        <w:tc>
          <w:tcPr>
            <w:tcW w:w="2428" w:type="dxa"/>
          </w:tcPr>
          <w:p w14:paraId="71670357" w14:textId="77777777" w:rsidR="00A66F83" w:rsidRDefault="00973417">
            <w:pPr>
              <w:rPr>
                <w:rFonts w:eastAsia="等线"/>
                <w:szCs w:val="20"/>
                <w:lang w:eastAsia="zh-CN"/>
              </w:rPr>
            </w:pPr>
            <w:r>
              <w:rPr>
                <w:rFonts w:eastAsia="等线"/>
                <w:szCs w:val="20"/>
                <w:lang w:eastAsia="zh-CN"/>
              </w:rPr>
              <w:t>Spreadtrum</w:t>
            </w:r>
          </w:p>
        </w:tc>
        <w:tc>
          <w:tcPr>
            <w:tcW w:w="7200" w:type="dxa"/>
          </w:tcPr>
          <w:p w14:paraId="17F809A8" w14:textId="77777777" w:rsidR="00A66F83" w:rsidRDefault="00973417">
            <w:pPr>
              <w:rPr>
                <w:rFonts w:eastAsia="等线"/>
                <w:szCs w:val="20"/>
                <w:lang w:eastAsia="zh-CN"/>
              </w:rPr>
            </w:pPr>
            <w:r>
              <w:rPr>
                <w:rFonts w:eastAsia="等线"/>
                <w:szCs w:val="20"/>
                <w:lang w:eastAsia="zh-CN"/>
              </w:rPr>
              <w:t>We are fine with the proposal.</w:t>
            </w:r>
          </w:p>
        </w:tc>
      </w:tr>
      <w:tr w:rsidR="00A66F83" w14:paraId="1E0202A0" w14:textId="77777777" w:rsidTr="00870CBB">
        <w:tc>
          <w:tcPr>
            <w:tcW w:w="2428" w:type="dxa"/>
          </w:tcPr>
          <w:p w14:paraId="425811EE" w14:textId="77777777" w:rsidR="00A66F83" w:rsidRDefault="00973417">
            <w:pPr>
              <w:rPr>
                <w:rFonts w:eastAsia="等线"/>
                <w:szCs w:val="20"/>
                <w:lang w:eastAsia="zh-CN"/>
              </w:rPr>
            </w:pPr>
            <w:r>
              <w:rPr>
                <w:szCs w:val="20"/>
              </w:rPr>
              <w:t>Panasonic</w:t>
            </w:r>
          </w:p>
        </w:tc>
        <w:tc>
          <w:tcPr>
            <w:tcW w:w="7200" w:type="dxa"/>
          </w:tcPr>
          <w:p w14:paraId="47B49CC5" w14:textId="77777777" w:rsidR="00A66F83" w:rsidRDefault="00973417">
            <w:pPr>
              <w:rPr>
                <w:szCs w:val="20"/>
              </w:rPr>
            </w:pPr>
            <w:r>
              <w:rPr>
                <w:szCs w:val="20"/>
              </w:rPr>
              <w:t>We are open to study the potential of OFDM-based DL WUS in the IDLE mode. However, the use/scenario and function should be looked into before such a conclusive proposal. For example, what is the target function, what is the UE procedure of receiving and use it and what is the relation with SS are all not discussed yet.</w:t>
            </w:r>
          </w:p>
          <w:p w14:paraId="76EF0C14" w14:textId="77777777" w:rsidR="00A66F83" w:rsidRDefault="00973417">
            <w:pPr>
              <w:rPr>
                <w:szCs w:val="20"/>
              </w:rPr>
            </w:pPr>
            <w:r>
              <w:rPr>
                <w:szCs w:val="20"/>
              </w:rPr>
              <w:t>But the wording of the proposal reads like it is already concluded. Thus, we propose to only discuss the next proposal.</w:t>
            </w:r>
          </w:p>
          <w:p w14:paraId="4BAF454A" w14:textId="77777777" w:rsidR="00A66F83" w:rsidRDefault="00A66F83">
            <w:pPr>
              <w:rPr>
                <w:rFonts w:eastAsia="等线"/>
                <w:szCs w:val="20"/>
                <w:lang w:eastAsia="zh-CN"/>
              </w:rPr>
            </w:pPr>
          </w:p>
        </w:tc>
      </w:tr>
      <w:tr w:rsidR="00A66F83" w14:paraId="3C9E8EA6" w14:textId="77777777" w:rsidTr="00870CBB">
        <w:tc>
          <w:tcPr>
            <w:tcW w:w="2428" w:type="dxa"/>
          </w:tcPr>
          <w:p w14:paraId="4E2B6654" w14:textId="77777777" w:rsidR="00A66F83" w:rsidRDefault="00973417">
            <w:pPr>
              <w:rPr>
                <w:szCs w:val="20"/>
              </w:rPr>
            </w:pPr>
            <w:r>
              <w:rPr>
                <w:szCs w:val="20"/>
              </w:rPr>
              <w:t>Qualcomm</w:t>
            </w:r>
          </w:p>
        </w:tc>
        <w:tc>
          <w:tcPr>
            <w:tcW w:w="7200" w:type="dxa"/>
          </w:tcPr>
          <w:p w14:paraId="720172D0" w14:textId="77777777" w:rsidR="00A66F83" w:rsidRDefault="00973417">
            <w:pPr>
              <w:rPr>
                <w:szCs w:val="20"/>
              </w:rPr>
            </w:pPr>
            <w:r>
              <w:rPr>
                <w:szCs w:val="20"/>
              </w:rPr>
              <w:t>We are ok with the proposal, but would like to avoid the “/WUR” in the discussion. It is up to the UE how to implement the receiver for the OFDM-based DL WUS.</w:t>
            </w:r>
          </w:p>
        </w:tc>
      </w:tr>
      <w:tr w:rsidR="00A66F83" w14:paraId="5181852A" w14:textId="77777777" w:rsidTr="00870CBB">
        <w:tc>
          <w:tcPr>
            <w:tcW w:w="2428" w:type="dxa"/>
          </w:tcPr>
          <w:p w14:paraId="29D33E2A" w14:textId="77777777" w:rsidR="00A66F83" w:rsidRDefault="00973417">
            <w:pPr>
              <w:rPr>
                <w:szCs w:val="20"/>
              </w:rPr>
            </w:pPr>
            <w:r>
              <w:rPr>
                <w:rFonts w:eastAsiaTheme="minorEastAsia"/>
                <w:szCs w:val="20"/>
                <w:lang w:eastAsia="ja-JP"/>
              </w:rPr>
              <w:lastRenderedPageBreak/>
              <w:t>Fujitsu</w:t>
            </w:r>
          </w:p>
        </w:tc>
        <w:tc>
          <w:tcPr>
            <w:tcW w:w="7200" w:type="dxa"/>
          </w:tcPr>
          <w:p w14:paraId="28048C27" w14:textId="77777777" w:rsidR="00A66F83" w:rsidRDefault="00973417">
            <w:pPr>
              <w:rPr>
                <w:szCs w:val="20"/>
              </w:rPr>
            </w:pPr>
            <w:r>
              <w:rPr>
                <w:rFonts w:eastAsia="等线"/>
                <w:szCs w:val="20"/>
                <w:lang w:eastAsia="zh-CN"/>
              </w:rPr>
              <w:t>We are fine with the proposal.</w:t>
            </w:r>
          </w:p>
        </w:tc>
      </w:tr>
      <w:tr w:rsidR="00A66F83" w14:paraId="431F99CA" w14:textId="77777777" w:rsidTr="00870CBB">
        <w:tc>
          <w:tcPr>
            <w:tcW w:w="2428" w:type="dxa"/>
          </w:tcPr>
          <w:p w14:paraId="70DE83A8" w14:textId="77777777" w:rsidR="00A66F83" w:rsidRDefault="00973417">
            <w:pPr>
              <w:rPr>
                <w:rFonts w:eastAsiaTheme="minorEastAsia"/>
                <w:szCs w:val="20"/>
                <w:lang w:eastAsia="ja-JP"/>
              </w:rPr>
            </w:pPr>
            <w:r>
              <w:rPr>
                <w:rFonts w:eastAsia="PMingLiU"/>
                <w:szCs w:val="20"/>
                <w:lang w:eastAsia="zh-TW"/>
              </w:rPr>
              <w:t>Fainity</w:t>
            </w:r>
          </w:p>
        </w:tc>
        <w:tc>
          <w:tcPr>
            <w:tcW w:w="7200" w:type="dxa"/>
          </w:tcPr>
          <w:p w14:paraId="236DB759" w14:textId="77777777" w:rsidR="00A66F83" w:rsidRDefault="00973417">
            <w:pPr>
              <w:rPr>
                <w:rFonts w:eastAsia="等线"/>
                <w:szCs w:val="20"/>
                <w:lang w:eastAsia="zh-CN"/>
              </w:rPr>
            </w:pPr>
            <w:r>
              <w:rPr>
                <w:rFonts w:eastAsia="PMingLiU"/>
                <w:szCs w:val="20"/>
                <w:lang w:eastAsia="zh-TW"/>
              </w:rPr>
              <w:t>OK with the proposal</w:t>
            </w:r>
          </w:p>
        </w:tc>
      </w:tr>
      <w:tr w:rsidR="00A66F83" w14:paraId="0BA1446C" w14:textId="77777777" w:rsidTr="00870CBB">
        <w:tc>
          <w:tcPr>
            <w:tcW w:w="2428" w:type="dxa"/>
          </w:tcPr>
          <w:p w14:paraId="2E5BA6A9" w14:textId="77777777" w:rsidR="00A66F83" w:rsidRDefault="00973417">
            <w:pPr>
              <w:rPr>
                <w:rFonts w:eastAsia="PMingLiU"/>
                <w:szCs w:val="20"/>
                <w:lang w:eastAsia="zh-TW"/>
              </w:rPr>
            </w:pPr>
            <w:r>
              <w:rPr>
                <w:szCs w:val="20"/>
              </w:rPr>
              <w:t>Ofinno</w:t>
            </w:r>
          </w:p>
        </w:tc>
        <w:tc>
          <w:tcPr>
            <w:tcW w:w="7200" w:type="dxa"/>
          </w:tcPr>
          <w:p w14:paraId="0D1577CA" w14:textId="77777777" w:rsidR="00A66F83" w:rsidRDefault="00973417">
            <w:pPr>
              <w:rPr>
                <w:rFonts w:eastAsia="PMingLiU"/>
                <w:szCs w:val="20"/>
                <w:lang w:eastAsia="zh-TW"/>
              </w:rPr>
            </w:pPr>
            <w:r>
              <w:rPr>
                <w:szCs w:val="20"/>
              </w:rPr>
              <w:t>Support</w:t>
            </w:r>
          </w:p>
        </w:tc>
      </w:tr>
      <w:tr w:rsidR="00B26814" w14:paraId="7A111A0B" w14:textId="77777777" w:rsidTr="00870CBB">
        <w:tc>
          <w:tcPr>
            <w:tcW w:w="2428" w:type="dxa"/>
          </w:tcPr>
          <w:p w14:paraId="60738AA2" w14:textId="64FF35C3" w:rsidR="00B26814" w:rsidRDefault="00B26814" w:rsidP="00B26814">
            <w:pPr>
              <w:rPr>
                <w:szCs w:val="20"/>
              </w:rPr>
            </w:pPr>
            <w:r>
              <w:rPr>
                <w:szCs w:val="20"/>
              </w:rPr>
              <w:t>Nokia</w:t>
            </w:r>
          </w:p>
        </w:tc>
        <w:tc>
          <w:tcPr>
            <w:tcW w:w="7200" w:type="dxa"/>
          </w:tcPr>
          <w:p w14:paraId="2DBE6B95" w14:textId="77777777" w:rsidR="00B26814" w:rsidRDefault="00B26814" w:rsidP="00B26814">
            <w:pPr>
              <w:rPr>
                <w:szCs w:val="20"/>
              </w:rPr>
            </w:pPr>
            <w:r>
              <w:rPr>
                <w:szCs w:val="20"/>
              </w:rPr>
              <w:t xml:space="preserve">The proposal should be reformulated in terms of study on DL-WUS. In the current format it is suggesting we first agree on DL WUS support, regardless of evaluations. </w:t>
            </w:r>
          </w:p>
          <w:p w14:paraId="4B9A508D" w14:textId="7D3202A0" w:rsidR="00B26814" w:rsidRDefault="00B26814" w:rsidP="00B26814">
            <w:pPr>
              <w:rPr>
                <w:szCs w:val="20"/>
              </w:rPr>
            </w:pPr>
            <w:r>
              <w:rPr>
                <w:szCs w:val="20"/>
              </w:rPr>
              <w:t>Revised proposal: “Consider DL WUS in the studies performed in this AI.“</w:t>
            </w:r>
          </w:p>
        </w:tc>
      </w:tr>
      <w:tr w:rsidR="005E65E6" w14:paraId="0522AFD2" w14:textId="77777777" w:rsidTr="00870CBB">
        <w:tc>
          <w:tcPr>
            <w:tcW w:w="2428" w:type="dxa"/>
          </w:tcPr>
          <w:p w14:paraId="55E50461" w14:textId="62EC0FDB" w:rsidR="005E65E6" w:rsidRDefault="005E65E6" w:rsidP="005E65E6">
            <w:pPr>
              <w:rPr>
                <w:szCs w:val="20"/>
              </w:rPr>
            </w:pPr>
            <w:r>
              <w:rPr>
                <w:rFonts w:eastAsia="Malgun Gothic" w:hint="eastAsia"/>
                <w:sz w:val="20"/>
                <w:szCs w:val="20"/>
                <w:lang w:eastAsia="ko-KR"/>
              </w:rPr>
              <w:t>LG Electronics</w:t>
            </w:r>
          </w:p>
        </w:tc>
        <w:tc>
          <w:tcPr>
            <w:tcW w:w="7200" w:type="dxa"/>
          </w:tcPr>
          <w:p w14:paraId="4DE5D4D4" w14:textId="15291DCD" w:rsidR="005E65E6" w:rsidRDefault="005E65E6" w:rsidP="005E65E6">
            <w:pPr>
              <w:rPr>
                <w:szCs w:val="20"/>
              </w:rPr>
            </w:pPr>
            <w:r>
              <w:rPr>
                <w:rFonts w:eastAsia="Malgun Gothic" w:hint="eastAsia"/>
                <w:sz w:val="20"/>
                <w:szCs w:val="20"/>
                <w:lang w:eastAsia="ko-KR"/>
              </w:rPr>
              <w:t>We support a principle pursuing a unified solution for PEI, DCP, or PDCCH monitoring adaptation. However, it would be premature to take OFDM-based DL WUS as a single candidate solution. Before narrowing down to a solution, we would suggest to study and compare pros and cons for several candidate schemes, i.e., DCI-based approach, OFDM-based DL WUS, and OOK-based DL WUS.</w:t>
            </w:r>
          </w:p>
        </w:tc>
      </w:tr>
      <w:tr w:rsidR="00811691" w14:paraId="3B8372B2" w14:textId="77777777" w:rsidTr="00870CBB">
        <w:tc>
          <w:tcPr>
            <w:tcW w:w="2428" w:type="dxa"/>
          </w:tcPr>
          <w:p w14:paraId="48237566" w14:textId="6641219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0" w:type="dxa"/>
          </w:tcPr>
          <w:p w14:paraId="135B9583" w14:textId="6BB23588" w:rsidR="00811691" w:rsidRDefault="00811691" w:rsidP="00811691">
            <w:pPr>
              <w:rPr>
                <w:rFonts w:eastAsia="Malgun Gothic"/>
                <w:szCs w:val="20"/>
                <w:lang w:eastAsia="ko-KR"/>
              </w:rPr>
            </w:pPr>
            <w:r>
              <w:rPr>
                <w:rFonts w:eastAsiaTheme="minorEastAsia"/>
                <w:szCs w:val="20"/>
                <w:lang w:eastAsia="ja-JP"/>
              </w:rPr>
              <w:t>Support</w:t>
            </w:r>
          </w:p>
        </w:tc>
      </w:tr>
      <w:tr w:rsidR="003749C0" w:rsidRPr="00DF6227" w14:paraId="54AD45A1" w14:textId="77777777" w:rsidTr="00870CBB">
        <w:tc>
          <w:tcPr>
            <w:tcW w:w="2428" w:type="dxa"/>
          </w:tcPr>
          <w:p w14:paraId="432ADDDA"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0" w:type="dxa"/>
          </w:tcPr>
          <w:p w14:paraId="5E8DD6CD" w14:textId="77777777"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e agree enhancements on NR LP-WUS is beneficial. </w:t>
            </w:r>
            <w:r>
              <w:rPr>
                <w:rFonts w:eastAsia="等线" w:hint="eastAsia"/>
                <w:sz w:val="20"/>
                <w:lang w:eastAsia="zh-CN"/>
              </w:rPr>
              <w:t>We</w:t>
            </w:r>
            <w:r>
              <w:rPr>
                <w:rFonts w:eastAsia="等线"/>
                <w:sz w:val="20"/>
                <w:lang w:eastAsia="zh-CN"/>
              </w:rPr>
              <w:t xml:space="preserve"> suggest to modify the proposal as below,</w:t>
            </w:r>
          </w:p>
          <w:p w14:paraId="027651D0"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2.4</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-Huawei</w:t>
            </w:r>
            <w:r>
              <w:t xml:space="preserve"> </w:t>
            </w:r>
            <w:r w:rsidRPr="006C71A3">
              <w:rPr>
                <w:color w:val="00B0F0"/>
              </w:rPr>
              <w:t>updated</w:t>
            </w:r>
            <w:r>
              <w:t>:</w:t>
            </w:r>
          </w:p>
          <w:p w14:paraId="102D5C27" w14:textId="77777777" w:rsidR="003749C0" w:rsidRDefault="003749C0" w:rsidP="00481BB6">
            <w:pPr>
              <w:rPr>
                <w:b/>
                <w:bCs/>
                <w:color w:val="00B0F0"/>
              </w:rPr>
            </w:pPr>
            <w:r w:rsidRPr="006C71A3">
              <w:rPr>
                <w:b/>
                <w:bCs/>
                <w:color w:val="00B0F0"/>
              </w:rPr>
              <w:t xml:space="preserve">Study </w:t>
            </w:r>
            <w:r w:rsidRPr="006C71A3">
              <w:rPr>
                <w:b/>
                <w:bCs/>
                <w:strike/>
                <w:color w:val="FF0000"/>
              </w:rPr>
              <w:t>Propose</w:t>
            </w:r>
            <w:r w:rsidRPr="006C71A3">
              <w:rPr>
                <w:b/>
                <w:bCs/>
                <w:color w:val="FF0000"/>
              </w:rPr>
              <w:t xml:space="preserve"> </w:t>
            </w:r>
            <w:r w:rsidRPr="000A242E">
              <w:rPr>
                <w:b/>
                <w:bCs/>
              </w:rPr>
              <w:t>OFDM</w:t>
            </w:r>
            <w:r w:rsidRPr="006C71A3">
              <w:rPr>
                <w:b/>
                <w:bCs/>
                <w:color w:val="00B0F0"/>
              </w:rPr>
              <w:t>/DFT</w:t>
            </w:r>
            <w:r w:rsidRPr="000A242E">
              <w:rPr>
                <w:b/>
                <w:bCs/>
              </w:rPr>
              <w:t xml:space="preserve">-based DL WUS </w:t>
            </w:r>
            <w:r>
              <w:rPr>
                <w:b/>
                <w:bCs/>
              </w:rPr>
              <w:t xml:space="preserve">as a candidate technology </w:t>
            </w:r>
            <w:r w:rsidRPr="00DF6227">
              <w:rPr>
                <w:b/>
                <w:bCs/>
                <w:strike/>
                <w:color w:val="FF0000"/>
              </w:rPr>
              <w:t>for further studies</w:t>
            </w:r>
            <w:r w:rsidRPr="000A242E">
              <w:rPr>
                <w:b/>
                <w:bCs/>
              </w:rPr>
              <w:t xml:space="preserve"> in the 6G Radio SI</w:t>
            </w:r>
            <w:r>
              <w:rPr>
                <w:b/>
                <w:bCs/>
              </w:rPr>
              <w:t xml:space="preserve">, </w:t>
            </w:r>
            <w:r w:rsidRPr="00B2038E">
              <w:rPr>
                <w:b/>
                <w:bCs/>
                <w:color w:val="00B0F0"/>
              </w:rPr>
              <w:t>aspects to be considered include at least</w:t>
            </w:r>
          </w:p>
          <w:p w14:paraId="3734F181" w14:textId="77777777" w:rsidR="003749C0" w:rsidRDefault="003749C0" w:rsidP="003749C0">
            <w:pPr>
              <w:pStyle w:val="afb"/>
              <w:numPr>
                <w:ilvl w:val="0"/>
                <w:numId w:val="161"/>
              </w:numPr>
              <w:suppressAutoHyphens w:val="0"/>
              <w:rPr>
                <w:b/>
                <w:bCs/>
                <w:color w:val="00B0F0"/>
              </w:rPr>
            </w:pPr>
            <w:r w:rsidRPr="00C27CAA">
              <w:rPr>
                <w:b/>
                <w:bCs/>
                <w:color w:val="00B0F0"/>
              </w:rPr>
              <w:t>Coverage, synchronization accuracy, capability</w:t>
            </w:r>
          </w:p>
          <w:p w14:paraId="0521A83A"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b/>
                <w:bCs/>
                <w:color w:val="00B0F0"/>
                <w:lang w:val="en-US" w:eastAsia="zh-CN"/>
              </w:rPr>
              <w:t>Small control and/or data information</w:t>
            </w:r>
          </w:p>
          <w:p w14:paraId="773F5BAF"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Associated functions, e.g. serving cell/neighboring cell measurement.</w:t>
            </w:r>
          </w:p>
        </w:tc>
      </w:tr>
      <w:tr w:rsidR="008B0F14" w:rsidRPr="00DF6227" w14:paraId="39C493E4" w14:textId="77777777" w:rsidTr="00870CBB">
        <w:tc>
          <w:tcPr>
            <w:tcW w:w="2428" w:type="dxa"/>
          </w:tcPr>
          <w:p w14:paraId="736F95A4" w14:textId="17D1BDB9" w:rsidR="008B0F14" w:rsidRPr="008B0F14" w:rsidRDefault="008B0F14" w:rsidP="008B0F14">
            <w:pPr>
              <w:rPr>
                <w:rFonts w:eastAsiaTheme="minorEastAsia"/>
                <w:lang w:eastAsia="ja-JP"/>
              </w:rPr>
            </w:pPr>
            <w:r>
              <w:rPr>
                <w:rStyle w:val="normaltextrun"/>
                <w:rFonts w:eastAsia="Meiryo UI" w:cs="Arial"/>
              </w:rPr>
              <w:t>DCM</w:t>
            </w:r>
            <w:r>
              <w:rPr>
                <w:rStyle w:val="eop"/>
                <w:rFonts w:eastAsia="Meiryo UI" w:cs="Arial"/>
              </w:rPr>
              <w:t> </w:t>
            </w:r>
          </w:p>
        </w:tc>
        <w:tc>
          <w:tcPr>
            <w:tcW w:w="7200" w:type="dxa"/>
          </w:tcPr>
          <w:p w14:paraId="646812FC" w14:textId="77777777" w:rsidR="008B0F14" w:rsidRDefault="008B0F14" w:rsidP="008B0F14">
            <w:pPr>
              <w:pStyle w:val="paragraph"/>
              <w:spacing w:before="0" w:beforeAutospacing="0" w:after="0" w:afterAutospacing="0"/>
              <w:textAlignment w:val="baseline"/>
              <w:divId w:val="1353265258"/>
              <w:rPr>
                <w:rFonts w:ascii="Meiryo UI" w:eastAsia="Meiryo UI" w:hAnsi="Meiryo UI"/>
                <w:sz w:val="18"/>
                <w:szCs w:val="18"/>
              </w:rPr>
            </w:pPr>
            <w:r>
              <w:rPr>
                <w:rStyle w:val="normaltextrun"/>
                <w:rFonts w:ascii="Arial" w:eastAsia="Meiryo UI" w:hAnsi="Arial" w:cs="Arial"/>
                <w:sz w:val="20"/>
                <w:szCs w:val="20"/>
              </w:rPr>
              <w:t>We are supportive with studying OFDM-based DL WUS</w:t>
            </w:r>
            <w:r>
              <w:rPr>
                <w:rStyle w:val="eop"/>
                <w:rFonts w:ascii="Arial" w:eastAsia="Meiryo UI" w:hAnsi="Arial" w:cs="Arial"/>
                <w:sz w:val="20"/>
                <w:szCs w:val="20"/>
              </w:rPr>
              <w:t> </w:t>
            </w:r>
          </w:p>
          <w:p w14:paraId="07AD30E8" w14:textId="77777777" w:rsidR="008B0F14" w:rsidRDefault="008B0F14" w:rsidP="008B0F14">
            <w:pPr>
              <w:pStyle w:val="paragraph"/>
              <w:spacing w:before="0" w:beforeAutospacing="0" w:after="0" w:afterAutospacing="0"/>
              <w:textAlignment w:val="baseline"/>
              <w:divId w:val="1942950745"/>
              <w:rPr>
                <w:rFonts w:ascii="Meiryo UI" w:eastAsia="Meiryo UI" w:hAnsi="Meiryo UI"/>
                <w:sz w:val="18"/>
                <w:szCs w:val="18"/>
              </w:rPr>
            </w:pPr>
            <w:r>
              <w:rPr>
                <w:rStyle w:val="normaltextrun"/>
                <w:rFonts w:ascii="Arial" w:eastAsia="Meiryo UI" w:hAnsi="Arial" w:cs="Arial"/>
                <w:sz w:val="20"/>
                <w:szCs w:val="20"/>
              </w:rPr>
              <w:t>While the OOK-based LP-WUS signal in release 19 had the advantage of being usable with low performance OOK-based receivers, it caused large overhead regardless of the receiver type. Furthermore, low synchronization accuracy and BLER target limited coverage.</w:t>
            </w:r>
            <w:r>
              <w:rPr>
                <w:rStyle w:val="eop"/>
                <w:rFonts w:ascii="Arial" w:eastAsia="Meiryo UI" w:hAnsi="Arial" w:cs="Arial"/>
                <w:sz w:val="20"/>
                <w:szCs w:val="20"/>
              </w:rPr>
              <w:t> </w:t>
            </w:r>
          </w:p>
          <w:p w14:paraId="1A39E237" w14:textId="77777777" w:rsidR="008B0F14" w:rsidRDefault="008B0F14" w:rsidP="008B0F14">
            <w:pPr>
              <w:pStyle w:val="paragraph"/>
              <w:spacing w:before="0" w:beforeAutospacing="0" w:after="0" w:afterAutospacing="0"/>
              <w:textAlignment w:val="baseline"/>
              <w:divId w:val="1103963391"/>
              <w:rPr>
                <w:rFonts w:ascii="Meiryo UI" w:eastAsia="Meiryo UI" w:hAnsi="Meiryo UI"/>
                <w:sz w:val="18"/>
                <w:szCs w:val="18"/>
              </w:rPr>
            </w:pPr>
            <w:r>
              <w:rPr>
                <w:rStyle w:val="normaltextrun"/>
                <w:rFonts w:ascii="Arial" w:eastAsia="Meiryo UI" w:hAnsi="Arial" w:cs="Arial"/>
                <w:sz w:val="20"/>
                <w:szCs w:val="20"/>
              </w:rPr>
              <w:t>This is a significa</w:t>
            </w:r>
            <w:r>
              <w:rPr>
                <w:rStyle w:val="normaltextrun"/>
                <w:rFonts w:ascii="Arial" w:eastAsia="Meiryo UI" w:hAnsi="Arial" w:cs="Arial"/>
                <w:sz w:val="22"/>
                <w:szCs w:val="22"/>
              </w:rPr>
              <w:t>nt</w:t>
            </w:r>
            <w:r>
              <w:rPr>
                <w:rStyle w:val="normaltextrun"/>
                <w:rFonts w:ascii="Arial" w:eastAsia="Meiryo UI" w:hAnsi="Arial" w:cs="Arial"/>
                <w:sz w:val="20"/>
                <w:szCs w:val="20"/>
              </w:rPr>
              <w:t xml:space="preserve"> issue regarding commercial deployment.</w:t>
            </w:r>
            <w:r>
              <w:rPr>
                <w:rStyle w:val="eop"/>
                <w:rFonts w:ascii="Arial" w:eastAsia="Meiryo UI" w:hAnsi="Arial" w:cs="Arial"/>
                <w:sz w:val="20"/>
                <w:szCs w:val="20"/>
              </w:rPr>
              <w:t> </w:t>
            </w:r>
          </w:p>
          <w:p w14:paraId="1ACCB190" w14:textId="39A818B8" w:rsidR="008B0F14" w:rsidRDefault="008B0F14" w:rsidP="008B0F14">
            <w:pPr>
              <w:rPr>
                <w:rFonts w:eastAsia="等线"/>
                <w:lang w:eastAsia="zh-CN"/>
              </w:rPr>
            </w:pPr>
            <w:r>
              <w:rPr>
                <w:rStyle w:val="normaltextrun"/>
                <w:rFonts w:eastAsia="Meiryo UI" w:cs="Arial"/>
                <w:sz w:val="20"/>
                <w:szCs w:val="20"/>
              </w:rPr>
              <w:t>For this reason, in release 20, we need to study OFDM-based LP-WUS signals to achieve minimized NW resource overhead and maximized use cases with good UE PS gain.</w:t>
            </w:r>
            <w:r>
              <w:rPr>
                <w:rStyle w:val="eop"/>
                <w:rFonts w:eastAsia="Meiryo UI" w:cs="Arial"/>
                <w:sz w:val="20"/>
                <w:szCs w:val="20"/>
              </w:rPr>
              <w:t> </w:t>
            </w:r>
          </w:p>
        </w:tc>
      </w:tr>
      <w:tr w:rsidR="00870CBB" w:rsidRPr="00DF6227" w14:paraId="4025AAC0" w14:textId="77777777" w:rsidTr="00870CBB">
        <w:tc>
          <w:tcPr>
            <w:tcW w:w="2428" w:type="dxa"/>
          </w:tcPr>
          <w:p w14:paraId="6F2F3E2B" w14:textId="72FDECA4" w:rsidR="00870CBB" w:rsidRDefault="00870CBB" w:rsidP="00870CBB">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200" w:type="dxa"/>
          </w:tcPr>
          <w:p w14:paraId="0270E59F" w14:textId="126C4345" w:rsidR="00870CBB" w:rsidRDefault="00870CBB" w:rsidP="00870CBB">
            <w:pPr>
              <w:pStyle w:val="paragraph"/>
              <w:spacing w:before="0" w:beforeAutospacing="0" w:after="0" w:afterAutospacing="0"/>
              <w:textAlignment w:val="baseline"/>
              <w:rPr>
                <w:rStyle w:val="normaltextrun"/>
                <w:rFonts w:ascii="Arial" w:eastAsia="Meiryo UI" w:hAnsi="Arial" w:cs="Arial"/>
                <w:sz w:val="20"/>
                <w:szCs w:val="20"/>
              </w:rPr>
            </w:pPr>
            <w:r w:rsidRPr="00870CBB">
              <w:rPr>
                <w:rStyle w:val="normaltextrun"/>
                <w:rFonts w:ascii="Arial" w:eastAsia="Meiryo UI" w:hAnsi="Arial" w:cs="Arial" w:hint="eastAsia"/>
                <w:sz w:val="20"/>
              </w:rPr>
              <w:t>S</w:t>
            </w:r>
            <w:r w:rsidRPr="00870CBB">
              <w:rPr>
                <w:rStyle w:val="normaltextrun"/>
                <w:rFonts w:ascii="Arial" w:eastAsia="Meiryo UI" w:hAnsi="Arial" w:cs="Arial"/>
                <w:sz w:val="20"/>
              </w:rPr>
              <w:t>upport</w:t>
            </w:r>
          </w:p>
        </w:tc>
      </w:tr>
    </w:tbl>
    <w:p w14:paraId="44CA9403" w14:textId="77777777" w:rsidR="00A66F83" w:rsidRPr="003749C0" w:rsidRDefault="00A66F83">
      <w:pPr>
        <w:pStyle w:val="Proposal"/>
        <w:numPr>
          <w:ilvl w:val="0"/>
          <w:numId w:val="0"/>
        </w:numPr>
        <w:ind w:left="2265" w:hanging="2265"/>
      </w:pPr>
    </w:p>
    <w:p w14:paraId="2A9D1A72" w14:textId="77777777" w:rsidR="00A66F83" w:rsidRDefault="00A66F83">
      <w:pPr>
        <w:pStyle w:val="Proposal"/>
        <w:numPr>
          <w:ilvl w:val="0"/>
          <w:numId w:val="0"/>
        </w:numPr>
        <w:ind w:left="2265" w:hanging="2265"/>
      </w:pPr>
    </w:p>
    <w:p w14:paraId="680C5BB5" w14:textId="77777777" w:rsidR="00A66F83" w:rsidRDefault="00973417">
      <w:pPr>
        <w:pStyle w:val="Proposal"/>
        <w:numPr>
          <w:ilvl w:val="0"/>
          <w:numId w:val="0"/>
        </w:numPr>
        <w:ind w:left="2265" w:hanging="2265"/>
      </w:pPr>
      <w:bookmarkStart w:id="4" w:name="_Ref206860236"/>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14</w:t>
      </w:r>
      <w:r>
        <w:fldChar w:fldCharType="end"/>
      </w:r>
      <w:bookmarkEnd w:id="4"/>
      <w:r>
        <w:t>:</w:t>
      </w:r>
    </w:p>
    <w:p w14:paraId="3D2715DB" w14:textId="77777777" w:rsidR="00A66F83" w:rsidRDefault="00973417">
      <w:r>
        <w:t>Study further use cases and potential energy efficiency gains for an OFDM-based DL WUS/WUR, apart from wake-up indication, e.g.,</w:t>
      </w:r>
    </w:p>
    <w:p w14:paraId="1F7E4A01" w14:textId="77777777" w:rsidR="00A66F83" w:rsidRDefault="00973417" w:rsidP="00973417">
      <w:pPr>
        <w:pStyle w:val="afb"/>
        <w:numPr>
          <w:ilvl w:val="0"/>
          <w:numId w:val="109"/>
        </w:numPr>
      </w:pPr>
      <w:r>
        <w:t>Synchronization,</w:t>
      </w:r>
    </w:p>
    <w:p w14:paraId="4AE9BADD" w14:textId="77777777" w:rsidR="00A66F83" w:rsidRDefault="00973417" w:rsidP="00973417">
      <w:pPr>
        <w:pStyle w:val="afb"/>
        <w:numPr>
          <w:ilvl w:val="0"/>
          <w:numId w:val="109"/>
        </w:numPr>
        <w:rPr>
          <w:lang w:val="en-US"/>
        </w:rPr>
      </w:pPr>
      <w:r>
        <w:rPr>
          <w:lang w:val="en-US"/>
        </w:rPr>
        <w:t>RRM measurements (e.g., neighbor cells),</w:t>
      </w:r>
    </w:p>
    <w:p w14:paraId="03B29A76" w14:textId="77777777" w:rsidR="00A66F83" w:rsidRDefault="00973417" w:rsidP="00973417">
      <w:pPr>
        <w:pStyle w:val="afb"/>
        <w:numPr>
          <w:ilvl w:val="0"/>
          <w:numId w:val="109"/>
        </w:numPr>
        <w:rPr>
          <w:lang w:val="en-US"/>
        </w:rPr>
      </w:pPr>
      <w:r>
        <w:rPr>
          <w:lang w:val="en-US"/>
        </w:rPr>
        <w:t>Small control information and/or data,</w:t>
      </w:r>
    </w:p>
    <w:p w14:paraId="75DC631A" w14:textId="77777777" w:rsidR="00A66F83" w:rsidRDefault="00973417" w:rsidP="00973417">
      <w:pPr>
        <w:pStyle w:val="afb"/>
        <w:numPr>
          <w:ilvl w:val="0"/>
          <w:numId w:val="109"/>
        </w:numPr>
      </w:pPr>
      <w:r>
        <w:t>Etc.</w:t>
      </w:r>
    </w:p>
    <w:p w14:paraId="22D2CC2A" w14:textId="77777777" w:rsidR="00A66F83" w:rsidRDefault="00A66F83">
      <w:pPr>
        <w:pStyle w:val="Proposal"/>
        <w:numPr>
          <w:ilvl w:val="0"/>
          <w:numId w:val="0"/>
        </w:numPr>
        <w:ind w:left="1304" w:hanging="1304"/>
      </w:pPr>
    </w:p>
    <w:p w14:paraId="0BEF3A82" w14:textId="77777777" w:rsidR="00A66F83" w:rsidRDefault="00973417">
      <w:r>
        <w:lastRenderedPageBreak/>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E147752" w14:textId="77777777" w:rsidTr="00381275">
        <w:tc>
          <w:tcPr>
            <w:tcW w:w="2420" w:type="dxa"/>
            <w:shd w:val="clear" w:color="auto" w:fill="FFC000" w:themeFill="accent4"/>
          </w:tcPr>
          <w:p w14:paraId="73A43922" w14:textId="77777777" w:rsidR="00A66F83" w:rsidRDefault="00973417">
            <w:pPr>
              <w:jc w:val="center"/>
              <w:rPr>
                <w:b/>
                <w:bCs/>
                <w:szCs w:val="20"/>
              </w:rPr>
            </w:pPr>
            <w:r>
              <w:rPr>
                <w:b/>
                <w:bCs/>
                <w:szCs w:val="20"/>
              </w:rPr>
              <w:t>Company</w:t>
            </w:r>
          </w:p>
        </w:tc>
        <w:tc>
          <w:tcPr>
            <w:tcW w:w="7208" w:type="dxa"/>
            <w:shd w:val="clear" w:color="auto" w:fill="FFC000" w:themeFill="accent4"/>
          </w:tcPr>
          <w:p w14:paraId="7E30B81F" w14:textId="77777777" w:rsidR="00A66F83" w:rsidRDefault="00973417">
            <w:pPr>
              <w:jc w:val="center"/>
              <w:rPr>
                <w:b/>
                <w:bCs/>
                <w:szCs w:val="20"/>
              </w:rPr>
            </w:pPr>
            <w:r>
              <w:rPr>
                <w:b/>
                <w:bCs/>
                <w:szCs w:val="20"/>
              </w:rPr>
              <w:t>View</w:t>
            </w:r>
          </w:p>
        </w:tc>
      </w:tr>
      <w:tr w:rsidR="00A66F83" w14:paraId="1B826031" w14:textId="77777777" w:rsidTr="00381275">
        <w:tc>
          <w:tcPr>
            <w:tcW w:w="2420" w:type="dxa"/>
          </w:tcPr>
          <w:p w14:paraId="62325A95" w14:textId="77777777" w:rsidR="00A66F83" w:rsidRDefault="00973417">
            <w:pPr>
              <w:rPr>
                <w:szCs w:val="20"/>
              </w:rPr>
            </w:pPr>
            <w:r>
              <w:rPr>
                <w:szCs w:val="20"/>
              </w:rPr>
              <w:t>Google</w:t>
            </w:r>
          </w:p>
        </w:tc>
        <w:tc>
          <w:tcPr>
            <w:tcW w:w="7208" w:type="dxa"/>
          </w:tcPr>
          <w:p w14:paraId="40C9DF25" w14:textId="77777777" w:rsidR="00A66F83" w:rsidRDefault="00973417">
            <w:pPr>
              <w:rPr>
                <w:szCs w:val="20"/>
              </w:rPr>
            </w:pPr>
            <w:r>
              <w:rPr>
                <w:szCs w:val="20"/>
              </w:rPr>
              <w:t xml:space="preserve">We are supportive of use case of synchronization. Given that likely increased SSB periodicity, an additional signal in between two SSBs would be helpful for UE’s sync performance. </w:t>
            </w:r>
          </w:p>
        </w:tc>
      </w:tr>
      <w:tr w:rsidR="00A66F83" w14:paraId="3057AF2F" w14:textId="77777777" w:rsidTr="00381275">
        <w:tc>
          <w:tcPr>
            <w:tcW w:w="2420" w:type="dxa"/>
          </w:tcPr>
          <w:p w14:paraId="73B0F1CB" w14:textId="77777777" w:rsidR="00A66F83" w:rsidRDefault="00973417">
            <w:pPr>
              <w:rPr>
                <w:szCs w:val="20"/>
              </w:rPr>
            </w:pPr>
            <w:r>
              <w:rPr>
                <w:szCs w:val="20"/>
              </w:rPr>
              <w:t>TCL</w:t>
            </w:r>
          </w:p>
        </w:tc>
        <w:tc>
          <w:tcPr>
            <w:tcW w:w="7208" w:type="dxa"/>
          </w:tcPr>
          <w:p w14:paraId="6638E936" w14:textId="77777777" w:rsidR="00A66F83" w:rsidRDefault="00973417">
            <w:pPr>
              <w:jc w:val="both"/>
              <w:rPr>
                <w:szCs w:val="20"/>
              </w:rPr>
            </w:pPr>
            <w:r>
              <w:rPr>
                <w:rFonts w:ascii="Times New Roman Regular" w:hAnsi="Times New Roman Regular" w:cs="Times New Roman Regular"/>
                <w:sz w:val="21"/>
                <w:szCs w:val="21"/>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A66F83" w14:paraId="1D701A43" w14:textId="77777777" w:rsidTr="00381275">
        <w:tc>
          <w:tcPr>
            <w:tcW w:w="2420" w:type="dxa"/>
          </w:tcPr>
          <w:p w14:paraId="2EE86D80" w14:textId="77777777" w:rsidR="00A66F83" w:rsidRDefault="00973417">
            <w:pPr>
              <w:rPr>
                <w:rFonts w:eastAsia="等线"/>
                <w:szCs w:val="20"/>
                <w:lang w:eastAsia="zh-CN"/>
              </w:rPr>
            </w:pPr>
            <w:r>
              <w:rPr>
                <w:rFonts w:eastAsia="等线"/>
                <w:szCs w:val="20"/>
                <w:lang w:eastAsia="zh-CN"/>
              </w:rPr>
              <w:t>Spreadtrum</w:t>
            </w:r>
          </w:p>
        </w:tc>
        <w:tc>
          <w:tcPr>
            <w:tcW w:w="7208" w:type="dxa"/>
          </w:tcPr>
          <w:p w14:paraId="25BD8FA8" w14:textId="77777777" w:rsidR="00A66F83" w:rsidRDefault="00973417">
            <w:pPr>
              <w:rPr>
                <w:rFonts w:eastAsia="等线"/>
                <w:szCs w:val="20"/>
                <w:lang w:eastAsia="zh-CN"/>
              </w:rPr>
            </w:pPr>
            <w:r>
              <w:rPr>
                <w:rFonts w:eastAsia="等线"/>
                <w:szCs w:val="20"/>
                <w:lang w:eastAsia="zh-CN"/>
              </w:rPr>
              <w:t>We are fine with the proposal. A small modification is as follows</w:t>
            </w:r>
          </w:p>
          <w:p w14:paraId="743CF6CC" w14:textId="77777777" w:rsidR="00A66F83" w:rsidRDefault="00973417">
            <w:pPr>
              <w:pStyle w:val="Proposal"/>
              <w:numPr>
                <w:ilvl w:val="0"/>
                <w:numId w:val="0"/>
              </w:numPr>
              <w:ind w:left="2265" w:hanging="2265"/>
            </w:pPr>
            <w:r>
              <w:t xml:space="preserve">FL Proposal </w:t>
            </w:r>
            <w:r>
              <w:fldChar w:fldCharType="begin"/>
            </w:r>
            <w:r>
              <w:instrText>STYLEREF 2 \s</w:instrText>
            </w:r>
            <w:r>
              <w:fldChar w:fldCharType="separate"/>
            </w:r>
            <w:r>
              <w:t>2.4</w:t>
            </w:r>
            <w:r>
              <w:fldChar w:fldCharType="end"/>
            </w:r>
            <w:r>
              <w:noBreakHyphen/>
            </w:r>
            <w:r>
              <w:fldChar w:fldCharType="begin"/>
            </w:r>
            <w:r>
              <w:instrText xml:space="preserve"> SEQ FL_Proposal \* ARABIC </w:instrText>
            </w:r>
            <w:r>
              <w:fldChar w:fldCharType="separate"/>
            </w:r>
            <w:r>
              <w:t>15</w:t>
            </w:r>
            <w:r>
              <w:fldChar w:fldCharType="end"/>
            </w:r>
            <w:r>
              <w:t>:</w:t>
            </w:r>
          </w:p>
          <w:p w14:paraId="61D4D6FC" w14:textId="77777777" w:rsidR="00A66F83" w:rsidRDefault="00973417">
            <w:r>
              <w:t>Study further use cases and potential energy efficiency gains for an OFDM-based DL WUS/WUR, apart from wake-up indication, e.g.,</w:t>
            </w:r>
          </w:p>
          <w:p w14:paraId="3D486A86" w14:textId="77777777" w:rsidR="00A66F83" w:rsidRDefault="00973417" w:rsidP="00973417">
            <w:pPr>
              <w:pStyle w:val="afb"/>
              <w:numPr>
                <w:ilvl w:val="0"/>
                <w:numId w:val="109"/>
              </w:numPr>
              <w:tabs>
                <w:tab w:val="left" w:pos="720"/>
              </w:tabs>
            </w:pPr>
            <w:r>
              <w:t>Synchronization,</w:t>
            </w:r>
          </w:p>
          <w:p w14:paraId="1E2B5C84" w14:textId="77777777" w:rsidR="00A66F83" w:rsidRDefault="00973417" w:rsidP="00973417">
            <w:pPr>
              <w:pStyle w:val="afb"/>
              <w:numPr>
                <w:ilvl w:val="0"/>
                <w:numId w:val="109"/>
              </w:numPr>
              <w:tabs>
                <w:tab w:val="left" w:pos="720"/>
              </w:tabs>
              <w:rPr>
                <w:lang w:val="en-US"/>
              </w:rPr>
            </w:pPr>
            <w:r>
              <w:rPr>
                <w:lang w:val="en-US"/>
              </w:rPr>
              <w:t xml:space="preserve">RRM measurements (e.g., </w:t>
            </w:r>
            <w:r>
              <w:rPr>
                <w:color w:val="FF0000"/>
                <w:u w:val="single"/>
                <w:lang w:val="en-US"/>
              </w:rPr>
              <w:t>serving cell and/or</w:t>
            </w:r>
            <w:r>
              <w:rPr>
                <w:lang w:val="en-US"/>
              </w:rPr>
              <w:t xml:space="preserve"> neighbor cells),</w:t>
            </w:r>
          </w:p>
          <w:p w14:paraId="0088F286" w14:textId="77777777" w:rsidR="00A66F83" w:rsidRDefault="00973417" w:rsidP="00973417">
            <w:pPr>
              <w:pStyle w:val="afb"/>
              <w:numPr>
                <w:ilvl w:val="0"/>
                <w:numId w:val="109"/>
              </w:numPr>
              <w:tabs>
                <w:tab w:val="left" w:pos="720"/>
              </w:tabs>
              <w:rPr>
                <w:lang w:val="en-US"/>
              </w:rPr>
            </w:pPr>
            <w:r>
              <w:rPr>
                <w:lang w:val="en-US"/>
              </w:rPr>
              <w:t>Small control information and/or data,</w:t>
            </w:r>
          </w:p>
          <w:p w14:paraId="20CCA57F" w14:textId="77777777" w:rsidR="00A66F83" w:rsidRDefault="00973417" w:rsidP="00973417">
            <w:pPr>
              <w:pStyle w:val="afb"/>
              <w:numPr>
                <w:ilvl w:val="0"/>
                <w:numId w:val="109"/>
              </w:numPr>
              <w:tabs>
                <w:tab w:val="left" w:pos="720"/>
              </w:tabs>
            </w:pPr>
            <w:r>
              <w:t>Etc.</w:t>
            </w:r>
          </w:p>
          <w:p w14:paraId="65F5B00F" w14:textId="77777777" w:rsidR="00A66F83" w:rsidRDefault="00A66F83">
            <w:pPr>
              <w:rPr>
                <w:szCs w:val="20"/>
              </w:rPr>
            </w:pPr>
          </w:p>
        </w:tc>
      </w:tr>
      <w:tr w:rsidR="00A66F83" w14:paraId="78A31706" w14:textId="77777777" w:rsidTr="00381275">
        <w:tc>
          <w:tcPr>
            <w:tcW w:w="2420" w:type="dxa"/>
          </w:tcPr>
          <w:p w14:paraId="70AC4039" w14:textId="77777777" w:rsidR="00A66F83" w:rsidRDefault="00973417">
            <w:pPr>
              <w:rPr>
                <w:rFonts w:eastAsia="等线"/>
                <w:szCs w:val="20"/>
                <w:lang w:eastAsia="zh-CN"/>
              </w:rPr>
            </w:pPr>
            <w:r>
              <w:rPr>
                <w:szCs w:val="20"/>
              </w:rPr>
              <w:t>Panasonic</w:t>
            </w:r>
          </w:p>
        </w:tc>
        <w:tc>
          <w:tcPr>
            <w:tcW w:w="7208" w:type="dxa"/>
          </w:tcPr>
          <w:p w14:paraId="1B28BA47" w14:textId="77777777" w:rsidR="00A66F83" w:rsidRDefault="00973417">
            <w:pPr>
              <w:rPr>
                <w:szCs w:val="20"/>
              </w:rPr>
            </w:pPr>
            <w:r>
              <w:rPr>
                <w:szCs w:val="20"/>
              </w:rPr>
              <w:t xml:space="preserve">We believe this is regarding basic IDLE mode UE procedures and operations. So </w:t>
            </w:r>
            <w:r>
              <w:rPr>
                <w:b/>
                <w:bCs/>
                <w:szCs w:val="20"/>
              </w:rPr>
              <w:t>cell identification</w:t>
            </w:r>
            <w:r>
              <w:rPr>
                <w:szCs w:val="20"/>
              </w:rPr>
              <w:t xml:space="preserve"> should also be added.</w:t>
            </w:r>
          </w:p>
          <w:p w14:paraId="047EFB1B" w14:textId="77777777" w:rsidR="00A66F83" w:rsidRDefault="00973417">
            <w:pPr>
              <w:rPr>
                <w:szCs w:val="20"/>
              </w:rPr>
            </w:pPr>
            <w:r>
              <w:rPr>
                <w:szCs w:val="20"/>
              </w:rPr>
              <w:t>Also, the meaning of the wake-up indication should also be open at this moment. Thus, to put wake-up indication to the bullet is suggested:</w:t>
            </w:r>
          </w:p>
          <w:p w14:paraId="1673EEF6" w14:textId="77777777" w:rsidR="00A66F83" w:rsidRDefault="00973417" w:rsidP="00973417">
            <w:pPr>
              <w:pStyle w:val="afb"/>
              <w:numPr>
                <w:ilvl w:val="0"/>
                <w:numId w:val="156"/>
              </w:numPr>
              <w:rPr>
                <w:rFonts w:eastAsia="等线"/>
                <w:szCs w:val="20"/>
                <w:lang w:val="en-US" w:eastAsia="zh-CN"/>
              </w:rPr>
            </w:pPr>
            <w:r>
              <w:rPr>
                <w:szCs w:val="20"/>
                <w:lang w:val="en-US"/>
              </w:rPr>
              <w:t>Wake-up indication and function</w:t>
            </w:r>
          </w:p>
        </w:tc>
      </w:tr>
      <w:tr w:rsidR="00A66F83" w14:paraId="1B26895C" w14:textId="77777777" w:rsidTr="00381275">
        <w:tc>
          <w:tcPr>
            <w:tcW w:w="2420" w:type="dxa"/>
          </w:tcPr>
          <w:p w14:paraId="23B74235" w14:textId="77777777" w:rsidR="00A66F83" w:rsidRDefault="00973417">
            <w:pPr>
              <w:rPr>
                <w:szCs w:val="20"/>
              </w:rPr>
            </w:pPr>
            <w:r>
              <w:rPr>
                <w:szCs w:val="20"/>
              </w:rPr>
              <w:t>Qualcomm</w:t>
            </w:r>
          </w:p>
        </w:tc>
        <w:tc>
          <w:tcPr>
            <w:tcW w:w="7208" w:type="dxa"/>
          </w:tcPr>
          <w:p w14:paraId="4873BD00" w14:textId="77777777" w:rsidR="00A66F83" w:rsidRDefault="00973417">
            <w:pPr>
              <w:rPr>
                <w:szCs w:val="20"/>
              </w:rPr>
            </w:pPr>
            <w:r>
              <w:rPr>
                <w:szCs w:val="20"/>
              </w:rPr>
              <w:t>Ok with the proposal with the same note on removing “/WUR”</w:t>
            </w:r>
          </w:p>
        </w:tc>
      </w:tr>
      <w:tr w:rsidR="00A66F83" w14:paraId="7E4A0370" w14:textId="77777777" w:rsidTr="00381275">
        <w:tc>
          <w:tcPr>
            <w:tcW w:w="2420" w:type="dxa"/>
          </w:tcPr>
          <w:p w14:paraId="30705887" w14:textId="77777777" w:rsidR="00A66F83" w:rsidRDefault="00973417">
            <w:pPr>
              <w:rPr>
                <w:szCs w:val="20"/>
              </w:rPr>
            </w:pPr>
            <w:r>
              <w:rPr>
                <w:rFonts w:eastAsiaTheme="minorEastAsia"/>
                <w:szCs w:val="20"/>
                <w:lang w:eastAsia="ja-JP"/>
              </w:rPr>
              <w:t>Fujitsu</w:t>
            </w:r>
          </w:p>
        </w:tc>
        <w:tc>
          <w:tcPr>
            <w:tcW w:w="7208" w:type="dxa"/>
          </w:tcPr>
          <w:p w14:paraId="6100FF2B" w14:textId="77777777" w:rsidR="00A66F83" w:rsidRDefault="00973417">
            <w:pPr>
              <w:rPr>
                <w:szCs w:val="20"/>
              </w:rPr>
            </w:pPr>
            <w:r>
              <w:rPr>
                <w:rFonts w:eastAsia="等线"/>
                <w:szCs w:val="20"/>
                <w:lang w:eastAsia="zh-CN"/>
              </w:rPr>
              <w:t>We are fine with the proposal.</w:t>
            </w:r>
          </w:p>
        </w:tc>
      </w:tr>
      <w:tr w:rsidR="00A66F83" w14:paraId="3EAA8C7F" w14:textId="77777777" w:rsidTr="00381275">
        <w:tc>
          <w:tcPr>
            <w:tcW w:w="2420" w:type="dxa"/>
          </w:tcPr>
          <w:p w14:paraId="7872D253" w14:textId="77777777" w:rsidR="00A66F83" w:rsidRDefault="00973417">
            <w:pPr>
              <w:rPr>
                <w:rFonts w:eastAsiaTheme="minorEastAsia"/>
                <w:szCs w:val="20"/>
                <w:lang w:eastAsia="ja-JP"/>
              </w:rPr>
            </w:pPr>
            <w:r>
              <w:t>Fainity</w:t>
            </w:r>
          </w:p>
        </w:tc>
        <w:tc>
          <w:tcPr>
            <w:tcW w:w="7208" w:type="dxa"/>
          </w:tcPr>
          <w:p w14:paraId="67FBB70E" w14:textId="77777777" w:rsidR="00A66F83" w:rsidRDefault="00973417">
            <w:pPr>
              <w:rPr>
                <w:rFonts w:eastAsia="等线"/>
                <w:szCs w:val="20"/>
                <w:lang w:eastAsia="zh-CN"/>
              </w:rPr>
            </w:pPr>
            <w:r>
              <w:t>We suggest the redirect behavior upon cell selection and on-demand SSB behavior should be included in this study.</w:t>
            </w:r>
          </w:p>
        </w:tc>
      </w:tr>
      <w:tr w:rsidR="00A66F83" w14:paraId="2D595BF6" w14:textId="77777777" w:rsidTr="00381275">
        <w:tc>
          <w:tcPr>
            <w:tcW w:w="2420" w:type="dxa"/>
          </w:tcPr>
          <w:p w14:paraId="2FDCBA01" w14:textId="77777777" w:rsidR="00A66F83" w:rsidRDefault="00973417">
            <w:r>
              <w:rPr>
                <w:szCs w:val="20"/>
              </w:rPr>
              <w:t>Ofinno</w:t>
            </w:r>
          </w:p>
        </w:tc>
        <w:tc>
          <w:tcPr>
            <w:tcW w:w="7208" w:type="dxa"/>
          </w:tcPr>
          <w:p w14:paraId="41D89859" w14:textId="77777777" w:rsidR="00A66F83" w:rsidRDefault="00973417">
            <w:r>
              <w:rPr>
                <w:szCs w:val="20"/>
              </w:rPr>
              <w:t>Support the main bullet. Could we clarify what we mean by small control information and/or data? If we understand right it may be simpler to say “enhance information LP-WUS can indicate/carry”</w:t>
            </w:r>
          </w:p>
        </w:tc>
      </w:tr>
      <w:tr w:rsidR="00A66F83" w14:paraId="64FB9368" w14:textId="77777777" w:rsidTr="00381275">
        <w:tc>
          <w:tcPr>
            <w:tcW w:w="2420" w:type="dxa"/>
            <w:tcBorders>
              <w:top w:val="nil"/>
              <w:bottom w:val="single" w:sz="4" w:space="0" w:color="auto"/>
            </w:tcBorders>
          </w:tcPr>
          <w:p w14:paraId="5829A6B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50EE673E" w14:textId="77777777" w:rsidR="00A66F83" w:rsidRDefault="00973417">
            <w:pPr>
              <w:rPr>
                <w:szCs w:val="20"/>
              </w:rPr>
            </w:pPr>
            <w:r>
              <w:rPr>
                <w:szCs w:val="20"/>
              </w:rPr>
              <w:t>We are open to discuss the enhancements needed for the proposal</w:t>
            </w:r>
          </w:p>
        </w:tc>
      </w:tr>
      <w:tr w:rsidR="00381275" w14:paraId="2D5182FF" w14:textId="77777777" w:rsidTr="005E65E6">
        <w:tc>
          <w:tcPr>
            <w:tcW w:w="2420" w:type="dxa"/>
            <w:tcBorders>
              <w:top w:val="single" w:sz="4" w:space="0" w:color="auto"/>
              <w:bottom w:val="single" w:sz="4" w:space="0" w:color="auto"/>
            </w:tcBorders>
          </w:tcPr>
          <w:p w14:paraId="3037C1D7" w14:textId="7D126B1A" w:rsidR="00381275" w:rsidRDefault="00381275" w:rsidP="00381275">
            <w:pPr>
              <w:rPr>
                <w:rFonts w:eastAsia="等线"/>
                <w:szCs w:val="20"/>
                <w:lang w:eastAsia="zh-CN"/>
              </w:rPr>
            </w:pPr>
            <w:r>
              <w:rPr>
                <w:szCs w:val="20"/>
              </w:rPr>
              <w:t>Nokia</w:t>
            </w:r>
          </w:p>
        </w:tc>
        <w:tc>
          <w:tcPr>
            <w:tcW w:w="7208" w:type="dxa"/>
            <w:tcBorders>
              <w:top w:val="single" w:sz="4" w:space="0" w:color="auto"/>
              <w:bottom w:val="single" w:sz="4" w:space="0" w:color="auto"/>
            </w:tcBorders>
          </w:tcPr>
          <w:p w14:paraId="66142161" w14:textId="46A3AEFE" w:rsidR="00381275" w:rsidRDefault="00381275" w:rsidP="00381275">
            <w:pPr>
              <w:rPr>
                <w:szCs w:val="20"/>
              </w:rPr>
            </w:pPr>
            <w:r>
              <w:rPr>
                <w:szCs w:val="20"/>
              </w:rPr>
              <w:t>Inline what was commented above, the intention seems to be to study the EE benefits (of extending) the WUR capabilities for further power saving. In addition, one needs to consider, e.g. energy penalty at network side from DL WUS transmission, potential spectral efficiency loss (due to higher system overhead), potential coverage difference between DL WUS and other DL signals/channels, transmitter impairments (especially if there is power difference between other channels and DL-WUS).</w:t>
            </w:r>
          </w:p>
        </w:tc>
      </w:tr>
      <w:tr w:rsidR="005E65E6" w14:paraId="680410A3" w14:textId="77777777" w:rsidTr="00811691">
        <w:tc>
          <w:tcPr>
            <w:tcW w:w="2420" w:type="dxa"/>
            <w:tcBorders>
              <w:top w:val="single" w:sz="4" w:space="0" w:color="auto"/>
              <w:bottom w:val="single" w:sz="4" w:space="0" w:color="auto"/>
            </w:tcBorders>
          </w:tcPr>
          <w:p w14:paraId="27E4F3F2" w14:textId="457F070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53EA5B6" w14:textId="77777777" w:rsidR="005E65E6" w:rsidRDefault="005E65E6" w:rsidP="005E65E6">
            <w:pPr>
              <w:rPr>
                <w:rFonts w:eastAsia="Malgun Gothic"/>
                <w:sz w:val="20"/>
                <w:szCs w:val="20"/>
                <w:lang w:eastAsia="ko-KR"/>
              </w:rPr>
            </w:pPr>
            <w:r>
              <w:rPr>
                <w:rFonts w:eastAsia="Malgun Gothic" w:hint="eastAsia"/>
                <w:sz w:val="20"/>
                <w:szCs w:val="20"/>
                <w:lang w:eastAsia="ko-KR"/>
              </w:rPr>
              <w:t>As we stated in Proposal 2.4-1, we would like to study/compare candidate techniques on the table. In that sense, our proposal can be as follow,</w:t>
            </w:r>
          </w:p>
          <w:p w14:paraId="3F681A19" w14:textId="77777777" w:rsidR="005E65E6" w:rsidRDefault="005E65E6" w:rsidP="005E65E6">
            <w:pPr>
              <w:rPr>
                <w:rFonts w:eastAsia="Malgun Gothic"/>
                <w:sz w:val="20"/>
                <w:szCs w:val="20"/>
                <w:lang w:eastAsia="ko-KR"/>
              </w:rPr>
            </w:pPr>
          </w:p>
          <w:p w14:paraId="17BE08E7" w14:textId="77777777" w:rsidR="005E65E6" w:rsidRDefault="005E65E6" w:rsidP="005E65E6">
            <w:r w:rsidRPr="00A2167D">
              <w:t xml:space="preserve">Study further use cases </w:t>
            </w:r>
            <w:r>
              <w:t xml:space="preserve">and potential energy efficiency gains </w:t>
            </w:r>
            <w:r w:rsidRPr="00A2167D">
              <w:t xml:space="preserve">for </w:t>
            </w:r>
            <w:r w:rsidRPr="00E66D2E">
              <w:rPr>
                <w:strike/>
                <w:color w:val="EE0000"/>
              </w:rPr>
              <w:t>an OFDM-based DL WUS/WUR</w:t>
            </w:r>
            <w:r>
              <w:rPr>
                <w:rFonts w:eastAsia="Malgun Gothic" w:hint="eastAsia"/>
                <w:lang w:eastAsia="ko-KR"/>
              </w:rPr>
              <w:t xml:space="preserve"> </w:t>
            </w:r>
            <w:r w:rsidRPr="00E66D2E">
              <w:rPr>
                <w:rFonts w:eastAsia="Malgun Gothic"/>
                <w:color w:val="EE0000"/>
                <w:lang w:eastAsia="ko-KR"/>
              </w:rPr>
              <w:t>candidate DL WUS/WUR techniques (i.e., DCI-based approach, OFDM-based DL WUS, and OOK-based DL WUS)</w:t>
            </w:r>
            <w:r>
              <w:t>,</w:t>
            </w:r>
            <w:r w:rsidRPr="00A2167D">
              <w:t xml:space="preserve"> apart from wake-up</w:t>
            </w:r>
            <w:r>
              <w:t xml:space="preserve"> indication</w:t>
            </w:r>
            <w:r w:rsidRPr="00A2167D">
              <w:t>, e.g.,</w:t>
            </w:r>
          </w:p>
          <w:p w14:paraId="706834E5" w14:textId="77777777" w:rsidR="005E65E6" w:rsidRDefault="005E65E6" w:rsidP="00973417">
            <w:pPr>
              <w:pStyle w:val="afb"/>
              <w:numPr>
                <w:ilvl w:val="0"/>
                <w:numId w:val="160"/>
              </w:numPr>
              <w:suppressAutoHyphens w:val="0"/>
            </w:pPr>
            <w:r>
              <w:t>Synchronization,</w:t>
            </w:r>
          </w:p>
          <w:p w14:paraId="68C2311F" w14:textId="77777777" w:rsidR="005E65E6" w:rsidRPr="005E65E6" w:rsidRDefault="005E65E6" w:rsidP="00973417">
            <w:pPr>
              <w:pStyle w:val="afb"/>
              <w:numPr>
                <w:ilvl w:val="0"/>
                <w:numId w:val="160"/>
              </w:numPr>
              <w:suppressAutoHyphens w:val="0"/>
              <w:rPr>
                <w:lang w:val="en-US"/>
              </w:rPr>
            </w:pPr>
            <w:r w:rsidRPr="005E65E6">
              <w:rPr>
                <w:lang w:val="en-US"/>
              </w:rPr>
              <w:t>RRM measurements (e.g., neighbor cells),</w:t>
            </w:r>
          </w:p>
          <w:p w14:paraId="7CE35CE2" w14:textId="77777777" w:rsidR="005E65E6" w:rsidRPr="005E65E6" w:rsidRDefault="005E65E6" w:rsidP="00973417">
            <w:pPr>
              <w:pStyle w:val="afb"/>
              <w:numPr>
                <w:ilvl w:val="0"/>
                <w:numId w:val="160"/>
              </w:numPr>
              <w:suppressAutoHyphens w:val="0"/>
              <w:rPr>
                <w:lang w:val="en-US"/>
              </w:rPr>
            </w:pPr>
            <w:r w:rsidRPr="005E65E6">
              <w:rPr>
                <w:lang w:val="en-US"/>
              </w:rPr>
              <w:t>Small control information and/or data,</w:t>
            </w:r>
          </w:p>
          <w:p w14:paraId="396F3626" w14:textId="77777777" w:rsidR="005E65E6" w:rsidRPr="00A2167D" w:rsidRDefault="005E65E6" w:rsidP="00973417">
            <w:pPr>
              <w:pStyle w:val="afb"/>
              <w:numPr>
                <w:ilvl w:val="0"/>
                <w:numId w:val="160"/>
              </w:numPr>
              <w:suppressAutoHyphens w:val="0"/>
            </w:pPr>
            <w:r w:rsidRPr="00A2167D">
              <w:t>Etc.</w:t>
            </w:r>
          </w:p>
          <w:p w14:paraId="156F4057" w14:textId="77777777" w:rsidR="005E65E6" w:rsidRDefault="005E65E6" w:rsidP="005E65E6">
            <w:pPr>
              <w:rPr>
                <w:szCs w:val="20"/>
              </w:rPr>
            </w:pPr>
          </w:p>
        </w:tc>
      </w:tr>
      <w:tr w:rsidR="00811691" w14:paraId="53A31A0D" w14:textId="77777777" w:rsidTr="00870CBB">
        <w:tc>
          <w:tcPr>
            <w:tcW w:w="2420" w:type="dxa"/>
            <w:tcBorders>
              <w:top w:val="single" w:sz="4" w:space="0" w:color="auto"/>
              <w:bottom w:val="single" w:sz="4" w:space="0" w:color="auto"/>
            </w:tcBorders>
          </w:tcPr>
          <w:p w14:paraId="69AD5DFA" w14:textId="37394538"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8" w:type="dxa"/>
            <w:tcBorders>
              <w:top w:val="single" w:sz="4" w:space="0" w:color="auto"/>
              <w:bottom w:val="single" w:sz="4" w:space="0" w:color="auto"/>
            </w:tcBorders>
          </w:tcPr>
          <w:p w14:paraId="3AFB3EC0" w14:textId="2B213748"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870CBB" w14:paraId="657757CF" w14:textId="77777777" w:rsidTr="00381275">
        <w:tc>
          <w:tcPr>
            <w:tcW w:w="2420" w:type="dxa"/>
            <w:tcBorders>
              <w:top w:val="single" w:sz="4" w:space="0" w:color="auto"/>
            </w:tcBorders>
          </w:tcPr>
          <w:p w14:paraId="2D59C9BB" w14:textId="01CF467F" w:rsidR="00870CBB" w:rsidRDefault="00870CBB" w:rsidP="00870CBB">
            <w:pPr>
              <w:rPr>
                <w:rFonts w:eastAsiaTheme="minorEastAsia" w:hint="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689CE12D" w14:textId="07D01755" w:rsidR="00870CBB" w:rsidRDefault="00870CBB" w:rsidP="00870CBB">
            <w:pPr>
              <w:rPr>
                <w:rFonts w:eastAsiaTheme="minorEastAsia" w:hint="eastAsia"/>
                <w:szCs w:val="20"/>
                <w:lang w:eastAsia="ja-JP"/>
              </w:rPr>
            </w:pPr>
            <w:r w:rsidRPr="00870CBB">
              <w:rPr>
                <w:rStyle w:val="normaltextrun"/>
                <w:rFonts w:eastAsia="Meiryo UI" w:cs="Arial" w:hint="eastAsia"/>
                <w:sz w:val="20"/>
                <w:lang w:eastAsia="ja-JP"/>
              </w:rPr>
              <w:t>S</w:t>
            </w:r>
            <w:r w:rsidRPr="00870CBB">
              <w:rPr>
                <w:rStyle w:val="normaltextrun"/>
                <w:rFonts w:eastAsia="Meiryo UI" w:cs="Arial"/>
                <w:sz w:val="20"/>
                <w:lang w:eastAsia="ja-JP"/>
              </w:rPr>
              <w:t>upport</w:t>
            </w:r>
          </w:p>
        </w:tc>
      </w:tr>
    </w:tbl>
    <w:p w14:paraId="2252ED7A" w14:textId="77777777" w:rsidR="00A66F83" w:rsidRDefault="00A66F83">
      <w:pPr>
        <w:pStyle w:val="Proposal"/>
        <w:numPr>
          <w:ilvl w:val="0"/>
          <w:numId w:val="0"/>
        </w:numPr>
        <w:ind w:left="1304" w:hanging="1304"/>
      </w:pPr>
    </w:p>
    <w:p w14:paraId="626D1BFD" w14:textId="77777777" w:rsidR="00A66F83" w:rsidRDefault="00973417">
      <w:pPr>
        <w:pStyle w:val="2"/>
      </w:pPr>
      <w:r>
        <w:t>Cell DTX/DRX and sleep mechanisms</w:t>
      </w:r>
    </w:p>
    <w:p w14:paraId="0ED79B5F" w14:textId="77777777" w:rsidR="00A66F83" w:rsidRDefault="00973417">
      <w:pPr>
        <w:pStyle w:val="3"/>
      </w:pPr>
      <w:r>
        <w:t>Companies’ views</w:t>
      </w:r>
    </w:p>
    <w:tbl>
      <w:tblPr>
        <w:tblStyle w:val="aff7"/>
        <w:tblW w:w="9629" w:type="dxa"/>
        <w:tblLayout w:type="fixed"/>
        <w:tblLook w:val="04A0" w:firstRow="1" w:lastRow="0" w:firstColumn="1" w:lastColumn="0" w:noHBand="0" w:noVBand="1"/>
      </w:tblPr>
      <w:tblGrid>
        <w:gridCol w:w="9629"/>
      </w:tblGrid>
      <w:tr w:rsidR="00A66F83" w14:paraId="01E1DD6A" w14:textId="77777777">
        <w:tc>
          <w:tcPr>
            <w:tcW w:w="9629" w:type="dxa"/>
          </w:tcPr>
          <w:p w14:paraId="0070328E" w14:textId="77777777" w:rsidR="00A66F83" w:rsidRDefault="00973417">
            <w:pPr>
              <w:rPr>
                <w:szCs w:val="20"/>
                <w:lang w:eastAsia="ja-JP"/>
              </w:rPr>
            </w:pPr>
            <w:r>
              <w:rPr>
                <w:szCs w:val="20"/>
                <w:lang w:eastAsia="ja-JP"/>
              </w:rPr>
              <w:t>Nokia - R1-2505131</w:t>
            </w:r>
          </w:p>
          <w:p w14:paraId="6B50170C" w14:textId="77777777" w:rsidR="00A66F83" w:rsidRDefault="00973417" w:rsidP="00973417">
            <w:pPr>
              <w:numPr>
                <w:ilvl w:val="0"/>
                <w:numId w:val="111"/>
              </w:numPr>
              <w:rPr>
                <w:szCs w:val="20"/>
                <w:lang w:eastAsia="ja-JP"/>
              </w:rPr>
            </w:pPr>
            <w:r>
              <w:rPr>
                <w:b/>
                <w:szCs w:val="20"/>
                <w:lang w:eastAsia="ja-JP"/>
              </w:rPr>
              <w:t>Proposal 2</w:t>
            </w:r>
            <w:r>
              <w:rPr>
                <w:szCs w:val="20"/>
                <w:lang w:eastAsia="ja-JP"/>
              </w:rPr>
              <w:t>: 6G should support cell DTX/DRX type of operation from day one to allow for sufficient BS sleep opportunities and achieve meaningful NES.</w:t>
            </w:r>
          </w:p>
          <w:p w14:paraId="7A9120AB" w14:textId="77777777" w:rsidR="00A66F83" w:rsidRDefault="00973417" w:rsidP="00973417">
            <w:pPr>
              <w:numPr>
                <w:ilvl w:val="0"/>
                <w:numId w:val="111"/>
              </w:numPr>
              <w:rPr>
                <w:szCs w:val="20"/>
                <w:lang w:eastAsia="ja-JP"/>
              </w:rPr>
            </w:pPr>
            <w:r>
              <w:rPr>
                <w:b/>
                <w:szCs w:val="20"/>
                <w:lang w:eastAsia="ja-JP"/>
              </w:rPr>
              <w:t>Proposal 3</w:t>
            </w:r>
            <w:r>
              <w:rPr>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C9F287F" w14:textId="77777777" w:rsidR="00A66F83" w:rsidRDefault="00973417" w:rsidP="00973417">
            <w:pPr>
              <w:numPr>
                <w:ilvl w:val="0"/>
                <w:numId w:val="111"/>
              </w:numPr>
              <w:rPr>
                <w:szCs w:val="20"/>
                <w:lang w:eastAsia="ja-JP"/>
              </w:rPr>
            </w:pPr>
            <w:r>
              <w:rPr>
                <w:b/>
                <w:szCs w:val="20"/>
                <w:lang w:eastAsia="ja-JP"/>
              </w:rPr>
              <w:t>Proposal 4</w:t>
            </w:r>
            <w:r>
              <w:rPr>
                <w:szCs w:val="20"/>
                <w:lang w:eastAsia="ja-JP"/>
              </w:rPr>
              <w:t>: 6G should support lean carrier operation in capacity cells where always-on signals can be turned off in the absence of traffic.</w:t>
            </w:r>
          </w:p>
          <w:p w14:paraId="70E16B06" w14:textId="77777777" w:rsidR="00A66F83" w:rsidRDefault="00973417" w:rsidP="00973417">
            <w:pPr>
              <w:numPr>
                <w:ilvl w:val="0"/>
                <w:numId w:val="111"/>
              </w:numPr>
              <w:rPr>
                <w:szCs w:val="20"/>
                <w:lang w:eastAsia="ja-JP"/>
              </w:rPr>
            </w:pPr>
            <w:r>
              <w:rPr>
                <w:b/>
                <w:szCs w:val="20"/>
                <w:lang w:eastAsia="ja-JP"/>
              </w:rPr>
              <w:t>Proposal 9</w:t>
            </w:r>
            <w:r>
              <w:rPr>
                <w:szCs w:val="20"/>
                <w:lang w:eastAsia="ja-JP"/>
              </w:rPr>
              <w:t>: Consider extending the Rel-19 OD-SIB1 for different deployment scenarios, including the single cell scenario.</w:t>
            </w:r>
          </w:p>
          <w:p w14:paraId="12D3ABAF" w14:textId="77777777" w:rsidR="00A66F83" w:rsidRDefault="00973417">
            <w:pPr>
              <w:rPr>
                <w:szCs w:val="20"/>
                <w:lang w:eastAsia="ja-JP"/>
              </w:rPr>
            </w:pPr>
            <w:r>
              <w:rPr>
                <w:szCs w:val="20"/>
                <w:lang w:eastAsia="ja-JP"/>
              </w:rPr>
              <w:t>FUTUREWEI - R1-2505145</w:t>
            </w:r>
          </w:p>
          <w:p w14:paraId="5D6E1EA1" w14:textId="77777777" w:rsidR="00A66F83" w:rsidRDefault="00973417" w:rsidP="00973417">
            <w:pPr>
              <w:numPr>
                <w:ilvl w:val="0"/>
                <w:numId w:val="112"/>
              </w:numPr>
              <w:rPr>
                <w:szCs w:val="20"/>
                <w:lang w:eastAsia="ja-JP"/>
              </w:rPr>
            </w:pPr>
            <w:r>
              <w:rPr>
                <w:b/>
                <w:szCs w:val="20"/>
                <w:lang w:eastAsia="ja-JP"/>
              </w:rPr>
              <w:t>Proposal 4</w:t>
            </w:r>
            <w:r>
              <w:rPr>
                <w:szCs w:val="20"/>
                <w:lang w:eastAsia="ja-JP"/>
              </w:rPr>
              <w:t>: Adopt and further enhance from day one the gNB power saving solutions developed in 5G (e.g., 5G NES features SCell with on-demand SSB or no SSB, on-demand SIB1, Cell DTX/DRX, etc.).</w:t>
            </w:r>
          </w:p>
          <w:p w14:paraId="649A0052" w14:textId="77777777" w:rsidR="00A66F83" w:rsidRDefault="00973417" w:rsidP="00973417">
            <w:pPr>
              <w:numPr>
                <w:ilvl w:val="0"/>
                <w:numId w:val="112"/>
              </w:numPr>
              <w:rPr>
                <w:szCs w:val="20"/>
                <w:lang w:eastAsia="ja-JP"/>
              </w:rPr>
            </w:pPr>
            <w:r>
              <w:rPr>
                <w:b/>
                <w:szCs w:val="20"/>
                <w:lang w:eastAsia="ja-JP"/>
              </w:rPr>
              <w:t>Proposal 5</w:t>
            </w:r>
            <w:r>
              <w:rPr>
                <w:szCs w:val="20"/>
                <w:lang w:eastAsia="ja-JP"/>
              </w:rPr>
              <w:t>: Develop consistent energy efficiency solutions among all UE states. For instance, consistent on-demand control SIB1 signaling for all IDLE, INACTIVE and ACTIVE UEs.</w:t>
            </w:r>
          </w:p>
          <w:p w14:paraId="030B30F8" w14:textId="77777777" w:rsidR="00A66F83" w:rsidRDefault="00973417">
            <w:pPr>
              <w:rPr>
                <w:szCs w:val="20"/>
                <w:lang w:eastAsia="ja-JP"/>
              </w:rPr>
            </w:pPr>
            <w:r>
              <w:rPr>
                <w:szCs w:val="20"/>
                <w:lang w:eastAsia="ja-JP"/>
              </w:rPr>
              <w:t>CATT - R1-2505297</w:t>
            </w:r>
          </w:p>
          <w:p w14:paraId="5F625223" w14:textId="77777777" w:rsidR="00A66F83" w:rsidRDefault="00973417" w:rsidP="00973417">
            <w:pPr>
              <w:numPr>
                <w:ilvl w:val="0"/>
                <w:numId w:val="113"/>
              </w:numPr>
              <w:rPr>
                <w:szCs w:val="20"/>
                <w:lang w:eastAsia="ja-JP"/>
              </w:rPr>
            </w:pPr>
            <w:r>
              <w:rPr>
                <w:b/>
                <w:szCs w:val="20"/>
                <w:lang w:eastAsia="ja-JP"/>
              </w:rPr>
              <w:t>Proposal 2</w:t>
            </w:r>
            <w:r>
              <w:rPr>
                <w:szCs w:val="20"/>
                <w:lang w:eastAsia="ja-JP"/>
              </w:rPr>
              <w:t>: In 6GR, cell DTX/DRX should be supported for both homogeneous network and heterogeneous network.</w:t>
            </w:r>
          </w:p>
          <w:p w14:paraId="59F603D3" w14:textId="77777777" w:rsidR="00A66F83" w:rsidRDefault="00973417" w:rsidP="00973417">
            <w:pPr>
              <w:numPr>
                <w:ilvl w:val="0"/>
                <w:numId w:val="113"/>
              </w:numPr>
              <w:rPr>
                <w:szCs w:val="20"/>
                <w:lang w:eastAsia="ja-JP"/>
              </w:rPr>
            </w:pPr>
            <w:r>
              <w:rPr>
                <w:b/>
                <w:szCs w:val="20"/>
                <w:lang w:eastAsia="ja-JP"/>
              </w:rPr>
              <w:t>Proposal 6</w:t>
            </w:r>
            <w:r>
              <w:rPr>
                <w:szCs w:val="20"/>
                <w:lang w:eastAsia="ja-JP"/>
              </w:rPr>
              <w:t>: In 6GR, on-demand SIB1 should be supported for both homogeneous network and heterogeneous network.</w:t>
            </w:r>
          </w:p>
          <w:p w14:paraId="4DFD90D7" w14:textId="77777777" w:rsidR="00A66F83" w:rsidRDefault="00973417" w:rsidP="00973417">
            <w:pPr>
              <w:numPr>
                <w:ilvl w:val="0"/>
                <w:numId w:val="113"/>
              </w:numPr>
              <w:rPr>
                <w:szCs w:val="20"/>
                <w:lang w:eastAsia="ja-JP"/>
              </w:rPr>
            </w:pPr>
            <w:r>
              <w:rPr>
                <w:b/>
                <w:szCs w:val="20"/>
                <w:lang w:eastAsia="ja-JP"/>
              </w:rPr>
              <w:lastRenderedPageBreak/>
              <w:t>Proposal 10</w:t>
            </w:r>
            <w:r>
              <w:rPr>
                <w:szCs w:val="20"/>
                <w:lang w:eastAsia="ja-JP"/>
              </w:rPr>
              <w:t>: To simplify the on-demand mechanism of multiple common signals, a unified common signal request mechanism can be considered.</w:t>
            </w:r>
          </w:p>
          <w:p w14:paraId="13AA641F" w14:textId="77777777" w:rsidR="00A66F83" w:rsidRDefault="00973417">
            <w:pPr>
              <w:rPr>
                <w:szCs w:val="20"/>
                <w:lang w:eastAsia="ja-JP"/>
              </w:rPr>
            </w:pPr>
            <w:r>
              <w:rPr>
                <w:szCs w:val="20"/>
                <w:lang w:eastAsia="ja-JP"/>
              </w:rPr>
              <w:t>Xiaomi - R1-2505467</w:t>
            </w:r>
          </w:p>
          <w:p w14:paraId="0ACFAED7" w14:textId="77777777" w:rsidR="00A66F83" w:rsidRDefault="00973417" w:rsidP="00973417">
            <w:pPr>
              <w:numPr>
                <w:ilvl w:val="0"/>
                <w:numId w:val="114"/>
              </w:numPr>
              <w:rPr>
                <w:szCs w:val="20"/>
                <w:lang w:eastAsia="ja-JP"/>
              </w:rPr>
            </w:pPr>
            <w:r>
              <w:rPr>
                <w:b/>
                <w:szCs w:val="20"/>
                <w:lang w:eastAsia="ja-JP"/>
              </w:rPr>
              <w:t>Proposal 9</w:t>
            </w:r>
            <w:r>
              <w:rPr>
                <w:szCs w:val="20"/>
                <w:lang w:eastAsia="ja-JP"/>
              </w:rPr>
              <w:t>: Joint condensed common signal/channel design and L1-based paging adaptation can be considered for 6GR NES.</w:t>
            </w:r>
          </w:p>
          <w:p w14:paraId="5C731CB6" w14:textId="77777777" w:rsidR="00A66F83" w:rsidRDefault="00973417">
            <w:pPr>
              <w:rPr>
                <w:szCs w:val="20"/>
                <w:lang w:eastAsia="ja-JP"/>
              </w:rPr>
            </w:pPr>
            <w:r>
              <w:rPr>
                <w:szCs w:val="20"/>
                <w:lang w:eastAsia="ja-JP"/>
              </w:rPr>
              <w:t>ZTE - R1-2505607</w:t>
            </w:r>
          </w:p>
          <w:p w14:paraId="47214B35" w14:textId="77777777" w:rsidR="00A66F83" w:rsidRDefault="00973417" w:rsidP="00973417">
            <w:pPr>
              <w:numPr>
                <w:ilvl w:val="0"/>
                <w:numId w:val="115"/>
              </w:numPr>
              <w:rPr>
                <w:szCs w:val="20"/>
                <w:lang w:eastAsia="ja-JP"/>
              </w:rPr>
            </w:pPr>
            <w:r>
              <w:rPr>
                <w:b/>
                <w:szCs w:val="20"/>
                <w:lang w:eastAsia="ja-JP"/>
              </w:rPr>
              <w:t>Proposal 4</w:t>
            </w:r>
            <w:r>
              <w:rPr>
                <w:szCs w:val="20"/>
                <w:lang w:eastAsia="ja-JP"/>
              </w:rPr>
              <w:t>: Cell DTX/DRX should be supported in 6GR to allow sufficient BS sleep opportunities.</w:t>
            </w:r>
          </w:p>
          <w:p w14:paraId="634F08F8" w14:textId="77777777" w:rsidR="00A66F83" w:rsidRDefault="00973417">
            <w:pPr>
              <w:rPr>
                <w:szCs w:val="20"/>
                <w:lang w:eastAsia="ja-JP"/>
              </w:rPr>
            </w:pPr>
            <w:r>
              <w:rPr>
                <w:szCs w:val="20"/>
                <w:lang w:eastAsia="ja-JP"/>
              </w:rPr>
              <w:t>Ericsson - R1-2505625</w:t>
            </w:r>
          </w:p>
          <w:p w14:paraId="6A17EE54" w14:textId="77777777" w:rsidR="00A66F83" w:rsidRDefault="00973417" w:rsidP="00973417">
            <w:pPr>
              <w:numPr>
                <w:ilvl w:val="0"/>
                <w:numId w:val="116"/>
              </w:numPr>
              <w:rPr>
                <w:szCs w:val="20"/>
                <w:lang w:eastAsia="ja-JP"/>
              </w:rPr>
            </w:pPr>
            <w:r>
              <w:rPr>
                <w:b/>
                <w:szCs w:val="20"/>
                <w:lang w:eastAsia="ja-JP"/>
              </w:rPr>
              <w:t>Proposal 4</w:t>
            </w:r>
            <w:r>
              <w:rPr>
                <w:szCs w:val="20"/>
                <w:lang w:eastAsia="ja-JP"/>
              </w:rPr>
              <w:t>: Study cell DTX/DRX to allow sufficient BS sleep opportunities, including support for legacy operation.</w:t>
            </w:r>
          </w:p>
          <w:p w14:paraId="331EFD5C" w14:textId="77777777" w:rsidR="00A66F83" w:rsidRDefault="00973417">
            <w:pPr>
              <w:rPr>
                <w:szCs w:val="20"/>
                <w:lang w:eastAsia="ja-JP"/>
              </w:rPr>
            </w:pPr>
            <w:r>
              <w:rPr>
                <w:szCs w:val="20"/>
                <w:lang w:eastAsia="ja-JP"/>
              </w:rPr>
              <w:t>Tejas Networks Ltd. - R1-2505631</w:t>
            </w:r>
          </w:p>
          <w:p w14:paraId="46EA7B07" w14:textId="77777777" w:rsidR="00A66F83" w:rsidRDefault="00973417" w:rsidP="00973417">
            <w:pPr>
              <w:numPr>
                <w:ilvl w:val="0"/>
                <w:numId w:val="117"/>
              </w:numPr>
              <w:rPr>
                <w:szCs w:val="20"/>
                <w:lang w:eastAsia="ja-JP"/>
              </w:rPr>
            </w:pPr>
            <w:r>
              <w:rPr>
                <w:b/>
                <w:szCs w:val="20"/>
                <w:lang w:eastAsia="ja-JP"/>
              </w:rPr>
              <w:t>Proposal 6</w:t>
            </w:r>
            <w:r>
              <w:rPr>
                <w:szCs w:val="20"/>
                <w:lang w:eastAsia="ja-JP"/>
              </w:rPr>
              <w:t>: Cell DTX/DRX should be supported in 6GR to enhance energy efficiency for BS under various traffic load.</w:t>
            </w:r>
          </w:p>
          <w:p w14:paraId="2C7E95C2" w14:textId="77777777" w:rsidR="00A66F83" w:rsidRDefault="00973417" w:rsidP="00973417">
            <w:pPr>
              <w:numPr>
                <w:ilvl w:val="0"/>
                <w:numId w:val="117"/>
              </w:numPr>
              <w:rPr>
                <w:szCs w:val="20"/>
                <w:lang w:eastAsia="ja-JP"/>
              </w:rPr>
            </w:pPr>
            <w:r>
              <w:rPr>
                <w:b/>
                <w:szCs w:val="20"/>
                <w:lang w:eastAsia="ja-JP"/>
              </w:rPr>
              <w:t>Proposal 22</w:t>
            </w:r>
            <w:r>
              <w:rPr>
                <w:szCs w:val="20"/>
                <w:lang w:eastAsia="ja-JP"/>
              </w:rPr>
              <w:t>: Standalone OD-SIB1 needs to be studied in 6G to determine potential benefits as compared to the non-standalone case defined in 5G NR.</w:t>
            </w:r>
          </w:p>
          <w:p w14:paraId="0F4401A1" w14:textId="77777777" w:rsidR="00A66F83" w:rsidRDefault="00973417">
            <w:pPr>
              <w:rPr>
                <w:szCs w:val="20"/>
                <w:lang w:eastAsia="ja-JP"/>
              </w:rPr>
            </w:pPr>
            <w:r>
              <w:rPr>
                <w:szCs w:val="20"/>
                <w:lang w:eastAsia="ja-JP"/>
              </w:rPr>
              <w:t>Ofinno - R1-2505677</w:t>
            </w:r>
          </w:p>
          <w:p w14:paraId="3EFF4246" w14:textId="77777777" w:rsidR="00A66F83" w:rsidRDefault="00973417" w:rsidP="00973417">
            <w:pPr>
              <w:numPr>
                <w:ilvl w:val="0"/>
                <w:numId w:val="118"/>
              </w:numPr>
              <w:rPr>
                <w:szCs w:val="20"/>
                <w:lang w:eastAsia="ja-JP"/>
              </w:rPr>
            </w:pPr>
            <w:r>
              <w:rPr>
                <w:b/>
                <w:szCs w:val="20"/>
                <w:lang w:eastAsia="ja-JP"/>
              </w:rPr>
              <w:t>Proposal 4</w:t>
            </w:r>
            <w:r>
              <w:rPr>
                <w:szCs w:val="20"/>
                <w:lang w:eastAsia="ja-JP"/>
              </w:rPr>
              <w:t>: 6GR should support cell DTX/DRX for PCell and SCell from day-1.</w:t>
            </w:r>
          </w:p>
          <w:p w14:paraId="619E4787" w14:textId="77777777" w:rsidR="00A66F83" w:rsidRDefault="00973417">
            <w:pPr>
              <w:rPr>
                <w:szCs w:val="20"/>
                <w:lang w:eastAsia="ja-JP"/>
              </w:rPr>
            </w:pPr>
            <w:r>
              <w:rPr>
                <w:szCs w:val="20"/>
                <w:lang w:eastAsia="ja-JP"/>
              </w:rPr>
              <w:t>OPPO - R1-2505761</w:t>
            </w:r>
          </w:p>
          <w:p w14:paraId="102AE68E" w14:textId="77777777" w:rsidR="00A66F83" w:rsidRDefault="00973417" w:rsidP="00973417">
            <w:pPr>
              <w:numPr>
                <w:ilvl w:val="0"/>
                <w:numId w:val="119"/>
              </w:numPr>
              <w:rPr>
                <w:szCs w:val="20"/>
                <w:lang w:eastAsia="ja-JP"/>
              </w:rPr>
            </w:pPr>
            <w:r>
              <w:rPr>
                <w:b/>
                <w:szCs w:val="20"/>
                <w:lang w:eastAsia="ja-JP"/>
              </w:rPr>
              <w:t>Proposal 2</w:t>
            </w:r>
            <w:r>
              <w:rPr>
                <w:szCs w:val="20"/>
                <w:lang w:eastAsia="ja-JP"/>
              </w:rPr>
              <w:t>: Cell DTX/DRX can be studied for 6GR to allow sufficient BS sleep opportunities and achieve meaningful BS energy saving.</w:t>
            </w:r>
          </w:p>
          <w:p w14:paraId="58DB8743" w14:textId="77777777" w:rsidR="00A66F83" w:rsidRDefault="00973417" w:rsidP="00973417">
            <w:pPr>
              <w:numPr>
                <w:ilvl w:val="0"/>
                <w:numId w:val="119"/>
              </w:numPr>
              <w:rPr>
                <w:szCs w:val="20"/>
                <w:lang w:eastAsia="ja-JP"/>
              </w:rPr>
            </w:pPr>
            <w:r>
              <w:rPr>
                <w:b/>
                <w:szCs w:val="20"/>
                <w:lang w:eastAsia="ja-JP"/>
              </w:rPr>
              <w:t>Proposal 13</w:t>
            </w:r>
            <w:r>
              <w:rPr>
                <w:szCs w:val="20"/>
                <w:lang w:eastAsia="ja-JP"/>
              </w:rPr>
              <w:t>: For the 6GR, OD-SIB1 without relying on cell A can be studied with the following considerations:</w:t>
            </w:r>
          </w:p>
          <w:p w14:paraId="78E0FF96" w14:textId="77777777" w:rsidR="00A66F83" w:rsidRDefault="00973417" w:rsidP="00973417">
            <w:pPr>
              <w:numPr>
                <w:ilvl w:val="1"/>
                <w:numId w:val="119"/>
              </w:numPr>
              <w:rPr>
                <w:szCs w:val="20"/>
                <w:lang w:eastAsia="ja-JP"/>
              </w:rPr>
            </w:pPr>
            <w:r>
              <w:rPr>
                <w:szCs w:val="20"/>
                <w:lang w:eastAsia="ja-JP"/>
              </w:rPr>
              <w:t>further simplify the OD-SIB1 procedure compared to the 5G OD-SIB1 counterpart,</w:t>
            </w:r>
          </w:p>
          <w:p w14:paraId="6ABA0D0F" w14:textId="77777777" w:rsidR="00A66F83" w:rsidRDefault="00973417" w:rsidP="00973417">
            <w:pPr>
              <w:numPr>
                <w:ilvl w:val="1"/>
                <w:numId w:val="119"/>
              </w:numPr>
              <w:rPr>
                <w:szCs w:val="20"/>
                <w:lang w:eastAsia="ja-JP"/>
              </w:rPr>
            </w:pPr>
            <w:r>
              <w:rPr>
                <w:szCs w:val="20"/>
                <w:lang w:eastAsia="ja-JP"/>
              </w:rPr>
              <w:t>consider adopting default configurations, allowing the necessary OD-SIB1 parameters to be inferred with minimal signaling, or consider introducing an extended MIB to provide necessary configuration.</w:t>
            </w:r>
          </w:p>
          <w:p w14:paraId="7E93E41E" w14:textId="77777777" w:rsidR="00A66F83" w:rsidRDefault="00973417">
            <w:pPr>
              <w:rPr>
                <w:szCs w:val="20"/>
                <w:lang w:eastAsia="ja-JP"/>
              </w:rPr>
            </w:pPr>
            <w:r>
              <w:rPr>
                <w:szCs w:val="20"/>
                <w:lang w:eastAsia="ja-JP"/>
              </w:rPr>
              <w:t>Quectel - R1-2505769</w:t>
            </w:r>
          </w:p>
          <w:p w14:paraId="0AA353C7" w14:textId="77777777" w:rsidR="00A66F83" w:rsidRDefault="00973417" w:rsidP="00973417">
            <w:pPr>
              <w:numPr>
                <w:ilvl w:val="0"/>
                <w:numId w:val="120"/>
              </w:numPr>
              <w:rPr>
                <w:szCs w:val="20"/>
                <w:lang w:eastAsia="ja-JP"/>
              </w:rPr>
            </w:pPr>
            <w:r>
              <w:rPr>
                <w:b/>
                <w:szCs w:val="20"/>
                <w:lang w:eastAsia="ja-JP"/>
              </w:rPr>
              <w:t>Proposal 1</w:t>
            </w:r>
            <w:r>
              <w:rPr>
                <w:szCs w:val="20"/>
                <w:lang w:eastAsia="ja-JP"/>
              </w:rPr>
              <w:t>: The OD-SSB/OD-SIB1 structure simplifying SSB/SIB1 needs discussion in 6G.</w:t>
            </w:r>
          </w:p>
          <w:p w14:paraId="36D1BCF4" w14:textId="77777777" w:rsidR="00A66F83" w:rsidRDefault="00973417">
            <w:pPr>
              <w:rPr>
                <w:szCs w:val="20"/>
                <w:lang w:eastAsia="ja-JP"/>
              </w:rPr>
            </w:pPr>
            <w:r>
              <w:rPr>
                <w:szCs w:val="20"/>
                <w:lang w:eastAsia="ja-JP"/>
              </w:rPr>
              <w:t>Panasonic - R1-2505789</w:t>
            </w:r>
          </w:p>
          <w:p w14:paraId="274AB74E" w14:textId="77777777" w:rsidR="00A66F83" w:rsidRDefault="00973417" w:rsidP="00973417">
            <w:pPr>
              <w:numPr>
                <w:ilvl w:val="0"/>
                <w:numId w:val="121"/>
              </w:numPr>
              <w:rPr>
                <w:szCs w:val="20"/>
                <w:lang w:eastAsia="ja-JP"/>
              </w:rPr>
            </w:pPr>
            <w:r>
              <w:rPr>
                <w:b/>
                <w:szCs w:val="20"/>
                <w:lang w:eastAsia="ja-JP"/>
              </w:rPr>
              <w:t>Proposal 3</w:t>
            </w:r>
            <w:r>
              <w:rPr>
                <w:szCs w:val="20"/>
                <w:lang w:eastAsia="ja-JP"/>
              </w:rPr>
              <w:t>: To study system information design and framework facilitating common channel/signal ON/OFF and adaptation.</w:t>
            </w:r>
          </w:p>
          <w:p w14:paraId="7866FCEE" w14:textId="77777777" w:rsidR="00A66F83" w:rsidRDefault="00973417">
            <w:pPr>
              <w:rPr>
                <w:szCs w:val="20"/>
                <w:lang w:eastAsia="ja-JP"/>
              </w:rPr>
            </w:pPr>
            <w:r>
              <w:rPr>
                <w:szCs w:val="20"/>
                <w:lang w:eastAsia="ja-JP"/>
              </w:rPr>
              <w:t>Fraunhofer IIS, Fraunhofer HHI - R1-2505834</w:t>
            </w:r>
          </w:p>
          <w:p w14:paraId="22022F3F" w14:textId="77777777" w:rsidR="00A66F83" w:rsidRDefault="00973417" w:rsidP="00973417">
            <w:pPr>
              <w:numPr>
                <w:ilvl w:val="0"/>
                <w:numId w:val="122"/>
              </w:numPr>
              <w:rPr>
                <w:szCs w:val="20"/>
                <w:lang w:eastAsia="ja-JP"/>
              </w:rPr>
            </w:pPr>
            <w:r>
              <w:rPr>
                <w:b/>
                <w:szCs w:val="20"/>
                <w:lang w:eastAsia="ja-JP"/>
              </w:rPr>
              <w:t>Proposal 3</w:t>
            </w:r>
            <w:r>
              <w:rPr>
                <w:szCs w:val="20"/>
                <w:lang w:eastAsia="ja-JP"/>
              </w:rPr>
              <w:t>: The 6GR study should investigate the possibility to deactivate the capacity cell in case of no or low traffic load.</w:t>
            </w:r>
          </w:p>
          <w:p w14:paraId="48DB563C" w14:textId="77777777" w:rsidR="00A66F83" w:rsidRDefault="00973417">
            <w:pPr>
              <w:rPr>
                <w:szCs w:val="20"/>
                <w:lang w:eastAsia="ja-JP"/>
              </w:rPr>
            </w:pPr>
            <w:r>
              <w:rPr>
                <w:szCs w:val="20"/>
                <w:lang w:eastAsia="ja-JP"/>
              </w:rPr>
              <w:t>LG Electronics - R1-2505858</w:t>
            </w:r>
          </w:p>
          <w:p w14:paraId="2188072D" w14:textId="77777777" w:rsidR="00A66F83" w:rsidRDefault="00973417" w:rsidP="00973417">
            <w:pPr>
              <w:numPr>
                <w:ilvl w:val="0"/>
                <w:numId w:val="123"/>
              </w:numPr>
              <w:rPr>
                <w:szCs w:val="20"/>
                <w:lang w:eastAsia="ja-JP"/>
              </w:rPr>
            </w:pPr>
            <w:r>
              <w:rPr>
                <w:b/>
                <w:szCs w:val="20"/>
                <w:lang w:eastAsia="ja-JP"/>
              </w:rPr>
              <w:lastRenderedPageBreak/>
              <w:t>Proposal 3</w:t>
            </w:r>
            <w:r>
              <w:rPr>
                <w:szCs w:val="20"/>
                <w:lang w:eastAsia="ja-JP"/>
              </w:rPr>
              <w:t>: Study on-demand SIB1 procedure for single-cell scenario (where a cell provides UL WUS configuration for its own on-demand SIB1) as well as for multi-cell scenario (as introduced in Rel-19 NES).</w:t>
            </w:r>
          </w:p>
          <w:p w14:paraId="7A8818D8" w14:textId="77777777" w:rsidR="00A66F83" w:rsidRDefault="00973417" w:rsidP="00973417">
            <w:pPr>
              <w:numPr>
                <w:ilvl w:val="0"/>
                <w:numId w:val="123"/>
              </w:numPr>
              <w:rPr>
                <w:szCs w:val="20"/>
                <w:lang w:eastAsia="ja-JP"/>
              </w:rPr>
            </w:pPr>
            <w:r>
              <w:rPr>
                <w:b/>
                <w:szCs w:val="20"/>
                <w:lang w:eastAsia="ja-JP"/>
              </w:rPr>
              <w:t>Proposal 6</w:t>
            </w:r>
            <w:r>
              <w:rPr>
                <w:szCs w:val="20"/>
                <w:lang w:eastAsia="ja-JP"/>
              </w:rPr>
              <w:t>: Study a unified/integrated on-demand procedure for multiple common signals/channels.</w:t>
            </w:r>
          </w:p>
          <w:p w14:paraId="522E0BF5" w14:textId="77777777" w:rsidR="00A66F83" w:rsidRDefault="00973417">
            <w:pPr>
              <w:rPr>
                <w:szCs w:val="20"/>
                <w:lang w:eastAsia="ja-JP"/>
              </w:rPr>
            </w:pPr>
            <w:r>
              <w:rPr>
                <w:szCs w:val="20"/>
                <w:lang w:eastAsia="ja-JP"/>
              </w:rPr>
              <w:t>Apple - R1-2505917</w:t>
            </w:r>
          </w:p>
          <w:p w14:paraId="4B8D88A6" w14:textId="77777777" w:rsidR="00A66F83" w:rsidRDefault="00973417" w:rsidP="00973417">
            <w:pPr>
              <w:numPr>
                <w:ilvl w:val="0"/>
                <w:numId w:val="124"/>
              </w:numPr>
              <w:rPr>
                <w:szCs w:val="20"/>
                <w:lang w:eastAsia="ja-JP"/>
              </w:rPr>
            </w:pPr>
            <w:r>
              <w:rPr>
                <w:b/>
                <w:szCs w:val="20"/>
                <w:lang w:eastAsia="ja-JP"/>
              </w:rPr>
              <w:t>Proposal 5</w:t>
            </w:r>
            <w:r>
              <w:rPr>
                <w:szCs w:val="20"/>
                <w:lang w:eastAsia="ja-JP"/>
              </w:rPr>
              <w:t>: Cell DTX/DRX should be considered in 6G day-1 to avoid backward compatibility issue and fully achieve the NES benefit.</w:t>
            </w:r>
          </w:p>
          <w:p w14:paraId="0FC02F8F" w14:textId="77777777" w:rsidR="00A66F83" w:rsidRDefault="00973417">
            <w:pPr>
              <w:rPr>
                <w:szCs w:val="20"/>
                <w:lang w:eastAsia="ja-JP"/>
              </w:rPr>
            </w:pPr>
            <w:r>
              <w:rPr>
                <w:szCs w:val="20"/>
                <w:lang w:eastAsia="ja-JP"/>
              </w:rPr>
              <w:t>Fujitsu - R1-2505972</w:t>
            </w:r>
          </w:p>
          <w:p w14:paraId="5AED3FF6" w14:textId="77777777" w:rsidR="00A66F83" w:rsidRDefault="00973417" w:rsidP="00973417">
            <w:pPr>
              <w:numPr>
                <w:ilvl w:val="0"/>
                <w:numId w:val="125"/>
              </w:numPr>
              <w:rPr>
                <w:szCs w:val="20"/>
                <w:lang w:eastAsia="ja-JP"/>
              </w:rPr>
            </w:pPr>
            <w:r>
              <w:rPr>
                <w:b/>
                <w:szCs w:val="20"/>
                <w:lang w:eastAsia="ja-JP"/>
              </w:rPr>
              <w:t>Proposal 2</w:t>
            </w:r>
            <w:r>
              <w:rPr>
                <w:szCs w:val="20"/>
                <w:lang w:eastAsia="ja-JP"/>
              </w:rPr>
              <w:t>: Study the methods to turn off always-on signals in capacity cells without traffic for energy saving, and enable fast activation of the cell when traffic arrives.</w:t>
            </w:r>
          </w:p>
          <w:p w14:paraId="5ABBB75A" w14:textId="77777777" w:rsidR="00A66F83" w:rsidRDefault="00973417" w:rsidP="00973417">
            <w:pPr>
              <w:numPr>
                <w:ilvl w:val="0"/>
                <w:numId w:val="125"/>
              </w:numPr>
              <w:rPr>
                <w:szCs w:val="20"/>
                <w:lang w:eastAsia="ja-JP"/>
              </w:rPr>
            </w:pPr>
            <w:r>
              <w:rPr>
                <w:b/>
                <w:szCs w:val="20"/>
                <w:lang w:eastAsia="ja-JP"/>
              </w:rPr>
              <w:t>Proposal 3</w:t>
            </w:r>
            <w:r>
              <w:rPr>
                <w:szCs w:val="20"/>
                <w:lang w:eastAsia="ja-JP"/>
              </w:rPr>
              <w:t>: Study the methods to enable on-demand transmission of cell common signals, such as SS, PBCH and SIB1, without limitations on applicable scenarios.</w:t>
            </w:r>
          </w:p>
          <w:p w14:paraId="6E75E29E" w14:textId="77777777" w:rsidR="00A66F83" w:rsidRDefault="00973417" w:rsidP="00973417">
            <w:pPr>
              <w:numPr>
                <w:ilvl w:val="1"/>
                <w:numId w:val="125"/>
              </w:numPr>
              <w:rPr>
                <w:szCs w:val="20"/>
                <w:lang w:eastAsia="ja-JP"/>
              </w:rPr>
            </w:pPr>
            <w:r>
              <w:rPr>
                <w:szCs w:val="20"/>
                <w:lang w:eastAsia="ja-JP"/>
              </w:rPr>
              <w:t>The above aspects can be included in the initial access related discussions.</w:t>
            </w:r>
          </w:p>
          <w:p w14:paraId="3B83A8F5" w14:textId="77777777" w:rsidR="00A66F83" w:rsidRDefault="00973417">
            <w:pPr>
              <w:rPr>
                <w:szCs w:val="20"/>
                <w:lang w:eastAsia="ja-JP"/>
              </w:rPr>
            </w:pPr>
            <w:r>
              <w:rPr>
                <w:szCs w:val="20"/>
                <w:lang w:eastAsia="ja-JP"/>
              </w:rPr>
              <w:t>Lenovo - R1-2505995</w:t>
            </w:r>
          </w:p>
          <w:p w14:paraId="44F585A9" w14:textId="77777777" w:rsidR="00A66F83" w:rsidRDefault="00973417" w:rsidP="00973417">
            <w:pPr>
              <w:numPr>
                <w:ilvl w:val="0"/>
                <w:numId w:val="126"/>
              </w:numPr>
              <w:rPr>
                <w:szCs w:val="20"/>
                <w:lang w:eastAsia="ja-JP"/>
              </w:rPr>
            </w:pPr>
            <w:r>
              <w:rPr>
                <w:b/>
                <w:szCs w:val="20"/>
                <w:lang w:eastAsia="ja-JP"/>
              </w:rPr>
              <w:t>Proposal 2</w:t>
            </w:r>
            <w:r>
              <w:rPr>
                <w:szCs w:val="20"/>
                <w:lang w:eastAsia="ja-JP"/>
              </w:rPr>
              <w:t>: 6GR should enhance common signals/channels transmission and periodicity for network energy saving under various cell load.</w:t>
            </w:r>
          </w:p>
          <w:p w14:paraId="1A158940" w14:textId="77777777" w:rsidR="00A66F83" w:rsidRDefault="00973417">
            <w:pPr>
              <w:rPr>
                <w:szCs w:val="20"/>
                <w:lang w:eastAsia="ja-JP"/>
              </w:rPr>
            </w:pPr>
            <w:r>
              <w:rPr>
                <w:szCs w:val="20"/>
                <w:lang w:eastAsia="ja-JP"/>
              </w:rPr>
              <w:t>CAICT - R1-2506005</w:t>
            </w:r>
          </w:p>
          <w:p w14:paraId="473F2275" w14:textId="77777777" w:rsidR="00A66F83" w:rsidRDefault="00973417" w:rsidP="00973417">
            <w:pPr>
              <w:pStyle w:val="afb"/>
              <w:numPr>
                <w:ilvl w:val="0"/>
                <w:numId w:val="127"/>
              </w:numPr>
              <w:rPr>
                <w:rFonts w:cs="Arial"/>
                <w:szCs w:val="20"/>
                <w:lang w:val="en-US" w:eastAsia="ja-JP"/>
              </w:rPr>
            </w:pPr>
            <w:r>
              <w:rPr>
                <w:rFonts w:cs="Arial"/>
                <w:b/>
                <w:szCs w:val="20"/>
                <w:lang w:val="en-US" w:eastAsia="ja-JP"/>
              </w:rPr>
              <w:t>Proposal 1</w:t>
            </w:r>
            <w:r>
              <w:rPr>
                <w:rFonts w:cs="Arial"/>
                <w:szCs w:val="20"/>
                <w:lang w:val="en-US" w:eastAsia="ja-JP"/>
              </w:rPr>
              <w:t xml:space="preserve">: the coverage and the capacity carrier can be defined to enable dynamic on/off carrier, the SSB signal with long periodicity and on demand SSB can be transmitted in the capacity </w:t>
            </w:r>
            <w:proofErr w:type="gramStart"/>
            <w:r>
              <w:rPr>
                <w:rFonts w:cs="Arial"/>
                <w:szCs w:val="20"/>
                <w:lang w:val="en-US" w:eastAsia="ja-JP"/>
              </w:rPr>
              <w:t>carrier ,and</w:t>
            </w:r>
            <w:proofErr w:type="gramEnd"/>
            <w:r>
              <w:rPr>
                <w:rFonts w:cs="Arial"/>
                <w:szCs w:val="20"/>
                <w:lang w:val="en-US" w:eastAsia="ja-JP"/>
              </w:rPr>
              <w:t xml:space="preserve"> the always on RS can be transmitted in the coverage carrier.</w:t>
            </w:r>
          </w:p>
          <w:p w14:paraId="5C19C3E9" w14:textId="77777777" w:rsidR="00A66F83" w:rsidRDefault="00973417">
            <w:pPr>
              <w:rPr>
                <w:szCs w:val="20"/>
                <w:lang w:eastAsia="ja-JP"/>
              </w:rPr>
            </w:pPr>
            <w:r>
              <w:rPr>
                <w:szCs w:val="20"/>
                <w:lang w:eastAsia="ja-JP"/>
              </w:rPr>
              <w:t>Sharp - R1-2506014</w:t>
            </w:r>
          </w:p>
          <w:p w14:paraId="637DA094" w14:textId="77777777" w:rsidR="00A66F83" w:rsidRDefault="00973417" w:rsidP="00973417">
            <w:pPr>
              <w:pStyle w:val="afb"/>
              <w:numPr>
                <w:ilvl w:val="0"/>
                <w:numId w:val="128"/>
              </w:numPr>
              <w:rPr>
                <w:rFonts w:cs="Arial"/>
                <w:szCs w:val="20"/>
                <w:lang w:val="en-US" w:eastAsia="ja-JP"/>
              </w:rPr>
            </w:pPr>
            <w:r>
              <w:rPr>
                <w:rFonts w:cs="Arial"/>
                <w:b/>
                <w:szCs w:val="20"/>
                <w:lang w:val="en-US" w:eastAsia="ja-JP"/>
              </w:rPr>
              <w:t>Proposal 5</w:t>
            </w:r>
            <w:r>
              <w:rPr>
                <w:rFonts w:cs="Arial"/>
                <w:szCs w:val="20"/>
                <w:lang w:val="en-US" w:eastAsia="ja-JP"/>
              </w:rPr>
              <w:t>: Cell DTX/DRX should be supported in 6GR to allow sufficient BS sleep opportunities and achieve meaningful BS energy saving.</w:t>
            </w:r>
          </w:p>
          <w:p w14:paraId="65862CEC" w14:textId="77777777" w:rsidR="00A66F83" w:rsidRDefault="00973417">
            <w:pPr>
              <w:rPr>
                <w:szCs w:val="20"/>
                <w:lang w:eastAsia="ja-JP"/>
              </w:rPr>
            </w:pPr>
            <w:r>
              <w:rPr>
                <w:szCs w:val="20"/>
                <w:lang w:eastAsia="ja-JP"/>
              </w:rPr>
              <w:t>CMCC - R1-2506101</w:t>
            </w:r>
          </w:p>
          <w:p w14:paraId="67764DCC" w14:textId="77777777" w:rsidR="00A66F83" w:rsidRDefault="00973417" w:rsidP="00973417">
            <w:pPr>
              <w:pStyle w:val="afb"/>
              <w:numPr>
                <w:ilvl w:val="0"/>
                <w:numId w:val="129"/>
              </w:numPr>
              <w:rPr>
                <w:szCs w:val="20"/>
                <w:lang w:val="en-US" w:eastAsia="ja-JP"/>
              </w:rPr>
            </w:pPr>
            <w:r>
              <w:rPr>
                <w:b/>
                <w:szCs w:val="20"/>
                <w:lang w:val="en-US" w:eastAsia="ja-JP"/>
              </w:rPr>
              <w:t>Proposal 3</w:t>
            </w:r>
            <w:r>
              <w:rPr>
                <w:szCs w:val="20"/>
                <w:lang w:val="en-US" w:eastAsia="ja-JP"/>
              </w:rPr>
              <w:t>: RAN1 to further consider and study the following case for multi-carrier scenario in 6GR:</w:t>
            </w:r>
          </w:p>
          <w:p w14:paraId="409372CF" w14:textId="77777777" w:rsidR="00A66F83" w:rsidRDefault="00973417" w:rsidP="00973417">
            <w:pPr>
              <w:pStyle w:val="afb"/>
              <w:numPr>
                <w:ilvl w:val="1"/>
                <w:numId w:val="129"/>
              </w:numPr>
              <w:rPr>
                <w:szCs w:val="20"/>
                <w:lang w:val="en-US" w:eastAsia="ja-JP"/>
              </w:rPr>
            </w:pPr>
            <w:r>
              <w:rPr>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73A85805" w14:textId="77777777" w:rsidR="00A66F83" w:rsidRDefault="00973417" w:rsidP="00973417">
            <w:pPr>
              <w:pStyle w:val="afb"/>
              <w:numPr>
                <w:ilvl w:val="1"/>
                <w:numId w:val="129"/>
              </w:numPr>
              <w:rPr>
                <w:szCs w:val="20"/>
                <w:lang w:val="en-US" w:eastAsia="ja-JP"/>
              </w:rPr>
            </w:pPr>
            <w:r>
              <w:rPr>
                <w:szCs w:val="20"/>
                <w:lang w:val="en-US" w:eastAsia="ja-JP"/>
              </w:rPr>
              <w:t>NES carrier can be activated per NW guidance or UE demand and UE can initiate access on NES carrier, so as to achieve better UE experience or load balancing for network.</w:t>
            </w:r>
          </w:p>
          <w:p w14:paraId="1C45BC71" w14:textId="77777777" w:rsidR="00A66F83" w:rsidRDefault="00973417">
            <w:pPr>
              <w:rPr>
                <w:szCs w:val="20"/>
                <w:lang w:eastAsia="ja-JP"/>
              </w:rPr>
            </w:pPr>
            <w:r>
              <w:rPr>
                <w:szCs w:val="20"/>
                <w:lang w:eastAsia="ja-JP"/>
              </w:rPr>
              <w:t>InterDigital - R1-2506146</w:t>
            </w:r>
          </w:p>
          <w:p w14:paraId="3A5B0202" w14:textId="77777777" w:rsidR="00A66F83" w:rsidRDefault="00973417" w:rsidP="00973417">
            <w:pPr>
              <w:pStyle w:val="afb"/>
              <w:numPr>
                <w:ilvl w:val="0"/>
                <w:numId w:val="130"/>
              </w:numPr>
              <w:rPr>
                <w:szCs w:val="20"/>
                <w:lang w:val="en-US" w:eastAsia="ja-JP"/>
              </w:rPr>
            </w:pPr>
            <w:r>
              <w:rPr>
                <w:b/>
                <w:szCs w:val="20"/>
                <w:lang w:val="en-US" w:eastAsia="ja-JP"/>
              </w:rPr>
              <w:t>Proposal 3</w:t>
            </w:r>
            <w:r>
              <w:rPr>
                <w:szCs w:val="20"/>
                <w:lang w:val="en-US" w:eastAsia="ja-JP"/>
              </w:rPr>
              <w:t>: Support cell DTX/DRX to allow sufficient BS sleep opportunities where it is applicable.</w:t>
            </w:r>
          </w:p>
          <w:p w14:paraId="5068E117" w14:textId="77777777" w:rsidR="00A66F83" w:rsidRDefault="00973417" w:rsidP="00973417">
            <w:pPr>
              <w:pStyle w:val="afb"/>
              <w:numPr>
                <w:ilvl w:val="0"/>
                <w:numId w:val="130"/>
              </w:numPr>
              <w:rPr>
                <w:szCs w:val="20"/>
                <w:lang w:val="en-US" w:eastAsia="ja-JP"/>
              </w:rPr>
            </w:pPr>
            <w:r>
              <w:rPr>
                <w:b/>
                <w:szCs w:val="20"/>
                <w:lang w:val="en-US" w:eastAsia="ja-JP"/>
              </w:rPr>
              <w:t>Proposal 6</w:t>
            </w:r>
            <w:r>
              <w:rPr>
                <w:szCs w:val="20"/>
                <w:lang w:val="en-US" w:eastAsia="ja-JP"/>
              </w:rPr>
              <w:t>: Support on-demand signals/channels (e.g., configurable, dynamic (de)activation, and/or UE-requested) where it is applicable.</w:t>
            </w:r>
          </w:p>
          <w:p w14:paraId="62900B71" w14:textId="77777777" w:rsidR="00A66F83" w:rsidRDefault="00973417">
            <w:pPr>
              <w:rPr>
                <w:szCs w:val="20"/>
                <w:lang w:eastAsia="ja-JP"/>
              </w:rPr>
            </w:pPr>
            <w:r>
              <w:rPr>
                <w:szCs w:val="20"/>
                <w:lang w:eastAsia="ja-JP"/>
              </w:rPr>
              <w:t>SK Telecom - R1-2506152</w:t>
            </w:r>
          </w:p>
          <w:p w14:paraId="4B13D0F5" w14:textId="77777777" w:rsidR="00A66F83" w:rsidRDefault="00973417" w:rsidP="00973417">
            <w:pPr>
              <w:pStyle w:val="afb"/>
              <w:numPr>
                <w:ilvl w:val="0"/>
                <w:numId w:val="131"/>
              </w:numPr>
              <w:rPr>
                <w:szCs w:val="20"/>
                <w:lang w:val="en-US" w:eastAsia="ja-JP"/>
              </w:rPr>
            </w:pPr>
            <w:r>
              <w:rPr>
                <w:b/>
                <w:szCs w:val="20"/>
                <w:lang w:val="en-US" w:eastAsia="ja-JP"/>
              </w:rPr>
              <w:t>Proposal 1</w:t>
            </w:r>
            <w:r>
              <w:rPr>
                <w:szCs w:val="20"/>
                <w:lang w:val="en-US" w:eastAsia="ja-JP"/>
              </w:rPr>
              <w:t>: For 6G energy efficiency, at least the following aspects should be studied:</w:t>
            </w:r>
          </w:p>
          <w:p w14:paraId="524417DA" w14:textId="77777777" w:rsidR="00A66F83" w:rsidRDefault="00973417" w:rsidP="00973417">
            <w:pPr>
              <w:pStyle w:val="afb"/>
              <w:numPr>
                <w:ilvl w:val="1"/>
                <w:numId w:val="131"/>
              </w:numPr>
              <w:rPr>
                <w:szCs w:val="20"/>
                <w:lang w:val="en-US" w:eastAsia="ja-JP"/>
              </w:rPr>
            </w:pPr>
            <w:r>
              <w:rPr>
                <w:szCs w:val="20"/>
                <w:lang w:val="en-US" w:eastAsia="ja-JP"/>
              </w:rPr>
              <w:t>SSB/SIB1 transmission (longer periodicity, on-demand)</w:t>
            </w:r>
          </w:p>
          <w:p w14:paraId="1953DFAA" w14:textId="77777777" w:rsidR="00A66F83" w:rsidRDefault="00973417" w:rsidP="00973417">
            <w:pPr>
              <w:pStyle w:val="afb"/>
              <w:numPr>
                <w:ilvl w:val="1"/>
                <w:numId w:val="131"/>
              </w:numPr>
              <w:rPr>
                <w:szCs w:val="20"/>
                <w:lang w:eastAsia="ja-JP"/>
              </w:rPr>
            </w:pPr>
            <w:r>
              <w:rPr>
                <w:szCs w:val="20"/>
                <w:lang w:eastAsia="ja-JP"/>
              </w:rPr>
              <w:lastRenderedPageBreak/>
              <w:t>Enhanced BWP mechanism</w:t>
            </w:r>
          </w:p>
          <w:p w14:paraId="41B82B97" w14:textId="77777777" w:rsidR="00A66F83" w:rsidRDefault="00973417" w:rsidP="00973417">
            <w:pPr>
              <w:pStyle w:val="afb"/>
              <w:numPr>
                <w:ilvl w:val="1"/>
                <w:numId w:val="131"/>
              </w:numPr>
              <w:rPr>
                <w:szCs w:val="20"/>
                <w:lang w:val="en-US" w:eastAsia="ja-JP"/>
              </w:rPr>
            </w:pPr>
            <w:r>
              <w:rPr>
                <w:szCs w:val="20"/>
                <w:lang w:val="en-US" w:eastAsia="ja-JP"/>
              </w:rPr>
              <w:t>Time-domain enhancement (UE-basis C-DRX vs. cell-basis DRX/DTX, LP-WUS/WUR)</w:t>
            </w:r>
          </w:p>
          <w:p w14:paraId="516D077C" w14:textId="77777777" w:rsidR="00A66F83" w:rsidRDefault="00973417" w:rsidP="00973417">
            <w:pPr>
              <w:pStyle w:val="afb"/>
              <w:numPr>
                <w:ilvl w:val="1"/>
                <w:numId w:val="131"/>
              </w:numPr>
              <w:rPr>
                <w:szCs w:val="20"/>
                <w:lang w:eastAsia="ja-JP"/>
              </w:rPr>
            </w:pPr>
            <w:r>
              <w:rPr>
                <w:szCs w:val="20"/>
                <w:lang w:eastAsia="ja-JP"/>
              </w:rPr>
              <w:t>Reduced RRM measurement</w:t>
            </w:r>
          </w:p>
          <w:p w14:paraId="5EC512C3" w14:textId="77777777" w:rsidR="00A66F83" w:rsidRDefault="00973417" w:rsidP="00973417">
            <w:pPr>
              <w:pStyle w:val="afb"/>
              <w:numPr>
                <w:ilvl w:val="1"/>
                <w:numId w:val="131"/>
              </w:numPr>
              <w:rPr>
                <w:szCs w:val="20"/>
                <w:lang w:eastAsia="ja-JP"/>
              </w:rPr>
            </w:pPr>
            <w:r>
              <w:rPr>
                <w:szCs w:val="20"/>
                <w:lang w:eastAsia="ja-JP"/>
              </w:rPr>
              <w:t>PEI</w:t>
            </w:r>
          </w:p>
          <w:p w14:paraId="496DA033" w14:textId="77777777" w:rsidR="00A66F83" w:rsidRDefault="00973417">
            <w:pPr>
              <w:rPr>
                <w:szCs w:val="20"/>
                <w:lang w:eastAsia="ja-JP"/>
              </w:rPr>
            </w:pPr>
            <w:r>
              <w:rPr>
                <w:szCs w:val="20"/>
                <w:lang w:eastAsia="ja-JP"/>
              </w:rPr>
              <w:t>NTT DOCOMO - R1-2506310</w:t>
            </w:r>
          </w:p>
          <w:p w14:paraId="0DA7AACF" w14:textId="77777777" w:rsidR="00A66F83" w:rsidRDefault="00973417" w:rsidP="00973417">
            <w:pPr>
              <w:pStyle w:val="afb"/>
              <w:numPr>
                <w:ilvl w:val="0"/>
                <w:numId w:val="132"/>
              </w:numPr>
              <w:rPr>
                <w:szCs w:val="20"/>
                <w:lang w:val="en-US" w:eastAsia="ja-JP"/>
              </w:rPr>
            </w:pPr>
            <w:r>
              <w:rPr>
                <w:b/>
                <w:szCs w:val="20"/>
                <w:lang w:val="en-US" w:eastAsia="ja-JP"/>
              </w:rPr>
              <w:t>Proposal 2</w:t>
            </w:r>
            <w:r>
              <w:rPr>
                <w:szCs w:val="20"/>
                <w:lang w:val="en-US" w:eastAsia="ja-JP"/>
              </w:rPr>
              <w:t>: Study cell DTX/DRX operation for 6GR, including support for legacy operation in PCell.</w:t>
            </w:r>
          </w:p>
          <w:p w14:paraId="74507859" w14:textId="77777777" w:rsidR="00A66F83" w:rsidRDefault="00973417">
            <w:pPr>
              <w:rPr>
                <w:szCs w:val="20"/>
                <w:lang w:eastAsia="ja-JP"/>
              </w:rPr>
            </w:pPr>
            <w:r>
              <w:rPr>
                <w:szCs w:val="20"/>
                <w:lang w:eastAsia="ja-JP"/>
              </w:rPr>
              <w:t>WILUS Inc. - R1-2506324</w:t>
            </w:r>
          </w:p>
          <w:p w14:paraId="4E25F487" w14:textId="77777777" w:rsidR="00A66F83" w:rsidRDefault="00973417" w:rsidP="00973417">
            <w:pPr>
              <w:pStyle w:val="afb"/>
              <w:numPr>
                <w:ilvl w:val="0"/>
                <w:numId w:val="133"/>
              </w:numPr>
              <w:rPr>
                <w:szCs w:val="20"/>
                <w:lang w:val="en-US" w:eastAsia="ja-JP"/>
              </w:rPr>
            </w:pPr>
            <w:r>
              <w:rPr>
                <w:b/>
                <w:szCs w:val="20"/>
                <w:lang w:val="en-US" w:eastAsia="ja-JP"/>
              </w:rPr>
              <w:t>Proposal 2</w:t>
            </w:r>
            <w:r>
              <w:rPr>
                <w:szCs w:val="20"/>
                <w:lang w:val="en-US" w:eastAsia="ja-JP"/>
              </w:rPr>
              <w:t>: Study On-Demand SSB/SSB1 for 6GR</w:t>
            </w:r>
          </w:p>
          <w:p w14:paraId="2122C52C" w14:textId="77777777" w:rsidR="00A66F83" w:rsidRDefault="00973417" w:rsidP="00973417">
            <w:pPr>
              <w:pStyle w:val="afb"/>
              <w:numPr>
                <w:ilvl w:val="1"/>
                <w:numId w:val="133"/>
              </w:numPr>
              <w:rPr>
                <w:szCs w:val="20"/>
                <w:lang w:val="en-US" w:eastAsia="ja-JP"/>
              </w:rPr>
            </w:pPr>
            <w:r>
              <w:rPr>
                <w:szCs w:val="20"/>
                <w:lang w:val="en-US" w:eastAsia="ja-JP"/>
              </w:rPr>
              <w:t>Enable on-demand SSB/SIB1 transmission for UEs in Idle, Inactive, or RRC_Connected modes to maximize energy savings and deep-sleep opportunities for gNBs.</w:t>
            </w:r>
          </w:p>
          <w:p w14:paraId="4DF2F290" w14:textId="77777777" w:rsidR="00A66F83" w:rsidRDefault="00973417">
            <w:pPr>
              <w:rPr>
                <w:szCs w:val="20"/>
                <w:lang w:eastAsia="ja-JP"/>
              </w:rPr>
            </w:pPr>
            <w:r>
              <w:rPr>
                <w:szCs w:val="20"/>
                <w:lang w:eastAsia="ja-JP"/>
              </w:rPr>
              <w:t>Rakuten Mobile, Inc. - R1-2506346</w:t>
            </w:r>
          </w:p>
          <w:p w14:paraId="7C506662" w14:textId="77777777" w:rsidR="00A66F83" w:rsidRDefault="00973417" w:rsidP="00973417">
            <w:pPr>
              <w:pStyle w:val="afb"/>
              <w:numPr>
                <w:ilvl w:val="0"/>
                <w:numId w:val="134"/>
              </w:numPr>
              <w:rPr>
                <w:szCs w:val="20"/>
                <w:lang w:val="en-US" w:eastAsia="ja-JP"/>
              </w:rPr>
            </w:pPr>
            <w:r>
              <w:rPr>
                <w:b/>
                <w:szCs w:val="20"/>
                <w:lang w:val="en-US" w:eastAsia="ja-JP"/>
              </w:rPr>
              <w:t>Proposal 1.2</w:t>
            </w:r>
            <w:r>
              <w:rPr>
                <w:szCs w:val="20"/>
                <w:lang w:val="en-US" w:eastAsia="ja-JP"/>
              </w:rPr>
              <w:t>: RAN1 to study implications of, SIB1 and paging transmitted by Anchor Carriers on demand or at ultra-low periodicity and Data Carriers remain dormant until scheduled user activity is detected.</w:t>
            </w:r>
          </w:p>
          <w:p w14:paraId="3374C945" w14:textId="77777777" w:rsidR="00A66F83" w:rsidRDefault="00973417">
            <w:pPr>
              <w:rPr>
                <w:szCs w:val="20"/>
                <w:lang w:eastAsia="ja-JP"/>
              </w:rPr>
            </w:pPr>
            <w:r>
              <w:rPr>
                <w:szCs w:val="20"/>
                <w:lang w:eastAsia="ja-JP"/>
              </w:rPr>
              <w:t>CEWiT - R1-2506363</w:t>
            </w:r>
          </w:p>
          <w:p w14:paraId="225A25B9" w14:textId="77777777" w:rsidR="00A66F83" w:rsidRDefault="00973417" w:rsidP="00973417">
            <w:pPr>
              <w:pStyle w:val="afb"/>
              <w:numPr>
                <w:ilvl w:val="0"/>
                <w:numId w:val="135"/>
              </w:numPr>
              <w:rPr>
                <w:szCs w:val="20"/>
                <w:lang w:val="en-US" w:eastAsia="ja-JP"/>
              </w:rPr>
            </w:pPr>
            <w:r>
              <w:rPr>
                <w:b/>
                <w:szCs w:val="20"/>
                <w:lang w:val="en-US" w:eastAsia="ja-JP"/>
              </w:rPr>
              <w:t>Proposal 1</w:t>
            </w:r>
            <w:r>
              <w:rPr>
                <w:szCs w:val="20"/>
                <w:lang w:val="en-US" w:eastAsia="ja-JP"/>
              </w:rPr>
              <w:t>: 6G should support energy efficiency enhancements for common signals including</w:t>
            </w:r>
          </w:p>
          <w:p w14:paraId="7765F2E2" w14:textId="77777777" w:rsidR="00A66F83" w:rsidRDefault="00973417" w:rsidP="00973417">
            <w:pPr>
              <w:pStyle w:val="afb"/>
              <w:numPr>
                <w:ilvl w:val="1"/>
                <w:numId w:val="135"/>
              </w:numPr>
              <w:rPr>
                <w:szCs w:val="20"/>
                <w:lang w:val="en-US" w:eastAsia="ja-JP"/>
              </w:rPr>
            </w:pPr>
            <w:r>
              <w:rPr>
                <w:szCs w:val="20"/>
                <w:lang w:val="en-US" w:eastAsia="ja-JP"/>
              </w:rPr>
              <w:t>On-Demand Signals for initial access including OD-SSB &amp; OD-SIB1 a. Simplified SSB</w:t>
            </w:r>
          </w:p>
          <w:p w14:paraId="1D23CFA6" w14:textId="77777777" w:rsidR="00A66F83" w:rsidRDefault="00973417" w:rsidP="00973417">
            <w:pPr>
              <w:pStyle w:val="afb"/>
              <w:numPr>
                <w:ilvl w:val="1"/>
                <w:numId w:val="135"/>
              </w:numPr>
              <w:rPr>
                <w:szCs w:val="20"/>
                <w:lang w:val="en-US" w:eastAsia="ja-JP"/>
              </w:rPr>
            </w:pPr>
            <w:r>
              <w:rPr>
                <w:szCs w:val="20"/>
                <w:lang w:val="en-US" w:eastAsia="ja-JP"/>
              </w:rPr>
              <w:t>SSB periodicity extension beyond 20ms.</w:t>
            </w:r>
          </w:p>
        </w:tc>
      </w:tr>
    </w:tbl>
    <w:p w14:paraId="50F7D145" w14:textId="77777777" w:rsidR="00A66F83" w:rsidRDefault="00A66F83">
      <w:pPr>
        <w:rPr>
          <w:lang w:val="en-GB" w:eastAsia="ja-JP"/>
        </w:rPr>
      </w:pPr>
    </w:p>
    <w:p w14:paraId="4E2432E3" w14:textId="77777777" w:rsidR="00A66F83" w:rsidRDefault="00973417">
      <w:pPr>
        <w:pStyle w:val="3"/>
      </w:pPr>
      <w:r>
        <w:t>Summary</w:t>
      </w:r>
    </w:p>
    <w:p w14:paraId="5DC111BE" w14:textId="77777777" w:rsidR="00A66F83" w:rsidRDefault="0097341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Pr>
          <w:lang w:eastAsia="ja-JP"/>
        </w:rPr>
        <w:t>PCells</w:t>
      </w:r>
      <w:proofErr w:type="spellEnd"/>
      <w:r>
        <w:rPr>
          <w:lang w:eastAsia="ja-JP"/>
        </w:rPr>
        <w:t>)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2D299B6" w14:textId="77777777" w:rsidR="00A66F83" w:rsidRDefault="00973417">
      <w:pPr>
        <w:pStyle w:val="3"/>
      </w:pPr>
      <w:r>
        <w:t>1</w:t>
      </w:r>
      <w:r>
        <w:rPr>
          <w:vertAlign w:val="superscript"/>
        </w:rPr>
        <w:t>st</w:t>
      </w:r>
      <w:r>
        <w:t xml:space="preserve"> round FL comments and proposal</w:t>
      </w:r>
    </w:p>
    <w:p w14:paraId="745FC656" w14:textId="77777777" w:rsidR="00A66F83" w:rsidRDefault="00973417">
      <w:r>
        <w:t xml:space="preserve">There is large support for cell DTX/DRX among companies although the understandings of what cell DTX/DRX implies and includes differ as well as what gains may result from it. It is also pointed out by </w:t>
      </w:r>
      <w:r>
        <w:lastRenderedPageBreak/>
        <w:t>companies that a joint framework for both UE and gNB DTX/DRX should be included in this study. For that reason, FL proposes to further study such a joint framework.</w:t>
      </w:r>
    </w:p>
    <w:p w14:paraId="1948CEAD"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16</w:t>
      </w:r>
      <w:r>
        <w:fldChar w:fldCharType="end"/>
      </w:r>
      <w:r>
        <w:t>:</w:t>
      </w:r>
    </w:p>
    <w:p w14:paraId="192D7906" w14:textId="77777777" w:rsidR="00A66F83" w:rsidRDefault="00973417">
      <w:pPr>
        <w:rPr>
          <w:b/>
          <w:bCs/>
        </w:rPr>
      </w:pPr>
      <w:r>
        <w:rPr>
          <w:b/>
          <w:bCs/>
        </w:rPr>
        <w:t>Study joint Cell DTX/DRX and UE DTX/DRX regarding,</w:t>
      </w:r>
    </w:p>
    <w:p w14:paraId="00889B2C" w14:textId="77777777" w:rsidR="00A66F83" w:rsidRDefault="00973417" w:rsidP="00973417">
      <w:pPr>
        <w:pStyle w:val="afb"/>
        <w:numPr>
          <w:ilvl w:val="0"/>
          <w:numId w:val="135"/>
        </w:numPr>
        <w:rPr>
          <w:b/>
          <w:bCs/>
          <w:lang w:val="en-US"/>
        </w:rPr>
      </w:pPr>
      <w:r>
        <w:rPr>
          <w:b/>
          <w:bCs/>
          <w:lang w:val="en-US"/>
        </w:rPr>
        <w:t>Common (idle mode) signal adaptation and clustering,</w:t>
      </w:r>
    </w:p>
    <w:p w14:paraId="13B59F1C" w14:textId="77777777" w:rsidR="00A66F83" w:rsidRDefault="00973417" w:rsidP="00973417">
      <w:pPr>
        <w:pStyle w:val="afb"/>
        <w:numPr>
          <w:ilvl w:val="0"/>
          <w:numId w:val="135"/>
        </w:numPr>
        <w:rPr>
          <w:b/>
          <w:bCs/>
          <w:lang w:val="en-US"/>
        </w:rPr>
      </w:pPr>
      <w:r>
        <w:rPr>
          <w:b/>
          <w:bCs/>
          <w:lang w:val="en-US"/>
        </w:rPr>
        <w:t>UE effects (latency and synchronization),</w:t>
      </w:r>
    </w:p>
    <w:p w14:paraId="39A5AA86" w14:textId="77777777" w:rsidR="00A66F83" w:rsidRDefault="00973417" w:rsidP="00973417">
      <w:pPr>
        <w:pStyle w:val="afb"/>
        <w:numPr>
          <w:ilvl w:val="0"/>
          <w:numId w:val="135"/>
        </w:numPr>
        <w:rPr>
          <w:b/>
          <w:bCs/>
        </w:rPr>
      </w:pPr>
      <w:r>
        <w:rPr>
          <w:b/>
          <w:bCs/>
        </w:rPr>
        <w:t>Etc.</w:t>
      </w:r>
    </w:p>
    <w:p w14:paraId="238BA23F" w14:textId="77777777" w:rsidR="00A66F83" w:rsidRDefault="00A66F83">
      <w:pPr>
        <w:pStyle w:val="Proposal"/>
        <w:numPr>
          <w:ilvl w:val="0"/>
          <w:numId w:val="0"/>
        </w:numPr>
      </w:pPr>
    </w:p>
    <w:p w14:paraId="3EDC18AA"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7"/>
        <w:gridCol w:w="7201"/>
      </w:tblGrid>
      <w:tr w:rsidR="00A66F83" w14:paraId="777AD296" w14:textId="77777777" w:rsidTr="00317722">
        <w:tc>
          <w:tcPr>
            <w:tcW w:w="2427" w:type="dxa"/>
            <w:shd w:val="clear" w:color="auto" w:fill="FFC000" w:themeFill="accent4"/>
          </w:tcPr>
          <w:p w14:paraId="1CAAFA11" w14:textId="77777777" w:rsidR="00A66F83" w:rsidRDefault="00973417">
            <w:pPr>
              <w:jc w:val="center"/>
              <w:rPr>
                <w:b/>
                <w:bCs/>
                <w:szCs w:val="20"/>
              </w:rPr>
            </w:pPr>
            <w:r>
              <w:rPr>
                <w:b/>
                <w:bCs/>
                <w:szCs w:val="20"/>
              </w:rPr>
              <w:t>Company</w:t>
            </w:r>
          </w:p>
        </w:tc>
        <w:tc>
          <w:tcPr>
            <w:tcW w:w="7201" w:type="dxa"/>
            <w:shd w:val="clear" w:color="auto" w:fill="FFC000" w:themeFill="accent4"/>
          </w:tcPr>
          <w:p w14:paraId="66481C84" w14:textId="77777777" w:rsidR="00A66F83" w:rsidRDefault="00973417">
            <w:pPr>
              <w:jc w:val="center"/>
              <w:rPr>
                <w:b/>
                <w:bCs/>
                <w:szCs w:val="20"/>
              </w:rPr>
            </w:pPr>
            <w:r>
              <w:rPr>
                <w:b/>
                <w:bCs/>
                <w:szCs w:val="20"/>
              </w:rPr>
              <w:t>View</w:t>
            </w:r>
          </w:p>
        </w:tc>
      </w:tr>
      <w:tr w:rsidR="00A66F83" w14:paraId="11C4A549" w14:textId="77777777" w:rsidTr="00317722">
        <w:tc>
          <w:tcPr>
            <w:tcW w:w="2427" w:type="dxa"/>
          </w:tcPr>
          <w:p w14:paraId="3DEDAE24" w14:textId="77777777" w:rsidR="00A66F83" w:rsidRDefault="00973417">
            <w:pPr>
              <w:rPr>
                <w:szCs w:val="20"/>
              </w:rPr>
            </w:pPr>
            <w:r>
              <w:rPr>
                <w:szCs w:val="20"/>
              </w:rPr>
              <w:t>Google</w:t>
            </w:r>
          </w:p>
        </w:tc>
        <w:tc>
          <w:tcPr>
            <w:tcW w:w="7201" w:type="dxa"/>
          </w:tcPr>
          <w:p w14:paraId="623E7969" w14:textId="77777777" w:rsidR="00A66F83" w:rsidRDefault="00973417">
            <w:pPr>
              <w:rPr>
                <w:szCs w:val="20"/>
              </w:rPr>
            </w:pPr>
            <w:r>
              <w:rPr>
                <w:szCs w:val="20"/>
              </w:rPr>
              <w:t xml:space="preserve">We support this proposal, which is a good starting point of joint NW/UE DTX/DRX. </w:t>
            </w:r>
          </w:p>
        </w:tc>
      </w:tr>
      <w:tr w:rsidR="00A66F83" w14:paraId="49BC74F3" w14:textId="77777777" w:rsidTr="00317722">
        <w:tc>
          <w:tcPr>
            <w:tcW w:w="2427" w:type="dxa"/>
          </w:tcPr>
          <w:p w14:paraId="4005A9D3" w14:textId="77777777" w:rsidR="00A66F83" w:rsidRDefault="00973417">
            <w:pPr>
              <w:rPr>
                <w:szCs w:val="20"/>
              </w:rPr>
            </w:pPr>
            <w:r>
              <w:rPr>
                <w:szCs w:val="20"/>
              </w:rPr>
              <w:t>InterDigital</w:t>
            </w:r>
          </w:p>
        </w:tc>
        <w:tc>
          <w:tcPr>
            <w:tcW w:w="7201" w:type="dxa"/>
          </w:tcPr>
          <w:p w14:paraId="3450E85B" w14:textId="77777777" w:rsidR="00A66F83" w:rsidRDefault="00973417">
            <w:pPr>
              <w:rPr>
                <w:rFonts w:eastAsia="Malgun Gothic"/>
                <w:lang w:eastAsia="ko-KR"/>
              </w:rPr>
            </w:pPr>
            <w:r>
              <w:rPr>
                <w:rFonts w:eastAsia="Malgun Gothic"/>
                <w:lang w:eastAsia="ko-KR"/>
              </w:rPr>
              <w:t>Support</w:t>
            </w:r>
          </w:p>
          <w:p w14:paraId="1EEEC9B2" w14:textId="77777777" w:rsidR="00A66F83" w:rsidRDefault="00A66F83">
            <w:pPr>
              <w:rPr>
                <w:szCs w:val="20"/>
              </w:rPr>
            </w:pPr>
          </w:p>
        </w:tc>
      </w:tr>
      <w:tr w:rsidR="00A66F83" w14:paraId="3A717016" w14:textId="77777777" w:rsidTr="00317722">
        <w:tc>
          <w:tcPr>
            <w:tcW w:w="2427" w:type="dxa"/>
          </w:tcPr>
          <w:p w14:paraId="5DDF6C76" w14:textId="77777777" w:rsidR="00A66F83" w:rsidRDefault="00973417">
            <w:pPr>
              <w:rPr>
                <w:szCs w:val="20"/>
              </w:rPr>
            </w:pPr>
            <w:r>
              <w:rPr>
                <w:szCs w:val="20"/>
              </w:rPr>
              <w:t>TCL</w:t>
            </w:r>
          </w:p>
        </w:tc>
        <w:tc>
          <w:tcPr>
            <w:tcW w:w="7201" w:type="dxa"/>
          </w:tcPr>
          <w:p w14:paraId="5F50D111" w14:textId="77777777" w:rsidR="00A66F83" w:rsidRDefault="00973417">
            <w:pPr>
              <w:jc w:val="both"/>
              <w:rPr>
                <w:szCs w:val="20"/>
              </w:rPr>
            </w:pPr>
            <w:r>
              <w:t xml:space="preserve">We support a unified approach to idle-mode DTX/DRX that jointly optimizes base station and UE sleep cycles. </w:t>
            </w:r>
          </w:p>
        </w:tc>
      </w:tr>
      <w:tr w:rsidR="00A66F83" w14:paraId="120C2617" w14:textId="77777777" w:rsidTr="00317722">
        <w:tc>
          <w:tcPr>
            <w:tcW w:w="2427" w:type="dxa"/>
          </w:tcPr>
          <w:p w14:paraId="2CE5DFF3" w14:textId="77777777" w:rsidR="00A66F83" w:rsidRDefault="00973417">
            <w:pPr>
              <w:rPr>
                <w:rFonts w:eastAsia="等线"/>
                <w:szCs w:val="20"/>
                <w:lang w:eastAsia="zh-CN"/>
              </w:rPr>
            </w:pPr>
            <w:r>
              <w:rPr>
                <w:rFonts w:eastAsia="等线"/>
                <w:szCs w:val="20"/>
                <w:lang w:eastAsia="zh-CN"/>
              </w:rPr>
              <w:t>Spreadtrum</w:t>
            </w:r>
          </w:p>
        </w:tc>
        <w:tc>
          <w:tcPr>
            <w:tcW w:w="7201" w:type="dxa"/>
          </w:tcPr>
          <w:p w14:paraId="09CD2C98" w14:textId="77777777" w:rsidR="00A66F83" w:rsidRDefault="00973417">
            <w:pPr>
              <w:rPr>
                <w:rFonts w:eastAsia="等线"/>
                <w:szCs w:val="20"/>
                <w:lang w:eastAsia="zh-CN"/>
              </w:rPr>
            </w:pPr>
            <w:r>
              <w:rPr>
                <w:rFonts w:eastAsia="等线"/>
                <w:szCs w:val="20"/>
                <w:lang w:eastAsia="zh-CN"/>
              </w:rPr>
              <w:t>We are fine to study Cell DTX/DRX in RRC idle/inactive mode. In RRC idle/inactive mode, the UE receives the paging message based on the paging cycle. At present, there is no UE DTX/DRX mechanism in RRC idle/inactive mode. In addition,</w:t>
            </w:r>
            <w:r>
              <w:t xml:space="preserve"> </w:t>
            </w:r>
            <w:r>
              <w:rPr>
                <w:rFonts w:eastAsia="等线"/>
                <w:szCs w:val="20"/>
                <w:lang w:eastAsia="zh-CN"/>
              </w:rPr>
              <w:t>common (idle mode) signal adaptation and clustering is not clear to us. We prefer to modify this proposal into the following version.</w:t>
            </w:r>
          </w:p>
          <w:p w14:paraId="1F34895B"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17</w:t>
            </w:r>
            <w:r>
              <w:fldChar w:fldCharType="end"/>
            </w:r>
            <w:r>
              <w:t>:</w:t>
            </w:r>
          </w:p>
          <w:p w14:paraId="3D861C22" w14:textId="77777777" w:rsidR="00A66F83" w:rsidRDefault="00973417">
            <w:pPr>
              <w:rPr>
                <w:b/>
                <w:bCs/>
              </w:rPr>
            </w:pPr>
            <w:r>
              <w:rPr>
                <w:b/>
                <w:bCs/>
              </w:rPr>
              <w:t xml:space="preserve">Study </w:t>
            </w:r>
            <w:r>
              <w:rPr>
                <w:b/>
                <w:bCs/>
                <w:strike/>
              </w:rPr>
              <w:t xml:space="preserve">joint </w:t>
            </w:r>
            <w:r>
              <w:rPr>
                <w:b/>
                <w:bCs/>
              </w:rPr>
              <w:t xml:space="preserve">Cell DTX/DRX </w:t>
            </w:r>
            <w:r>
              <w:rPr>
                <w:b/>
                <w:bCs/>
                <w:strike/>
              </w:rPr>
              <w:t>and UE DTX/DRX regarding</w:t>
            </w:r>
            <w:r>
              <w:rPr>
                <w:b/>
                <w:bCs/>
                <w:color w:val="FF0000"/>
              </w:rPr>
              <w:t>in idle mode, at least considering:</w:t>
            </w:r>
          </w:p>
          <w:p w14:paraId="5CF22768" w14:textId="77777777" w:rsidR="00A66F83" w:rsidRDefault="00973417" w:rsidP="00973417">
            <w:pPr>
              <w:pStyle w:val="afb"/>
              <w:numPr>
                <w:ilvl w:val="0"/>
                <w:numId w:val="135"/>
              </w:numPr>
              <w:tabs>
                <w:tab w:val="left" w:pos="720"/>
              </w:tabs>
              <w:rPr>
                <w:b/>
                <w:bCs/>
                <w:lang w:val="en-US"/>
              </w:rPr>
            </w:pPr>
            <w:r>
              <w:rPr>
                <w:b/>
                <w:bCs/>
                <w:color w:val="FF0000"/>
                <w:lang w:val="en-US"/>
              </w:rPr>
              <w:t xml:space="preserve">Impacts on </w:t>
            </w:r>
            <w:r>
              <w:rPr>
                <w:b/>
                <w:bCs/>
                <w:lang w:val="en-US"/>
              </w:rPr>
              <w:t xml:space="preserve">common </w:t>
            </w:r>
            <w:r>
              <w:rPr>
                <w:b/>
                <w:bCs/>
                <w:strike/>
                <w:lang w:val="en-US"/>
              </w:rPr>
              <w:t xml:space="preserve">(idle mode) </w:t>
            </w:r>
            <w:r>
              <w:rPr>
                <w:b/>
                <w:bCs/>
                <w:lang w:val="en-US"/>
              </w:rPr>
              <w:t>signals</w:t>
            </w:r>
            <w:r>
              <w:rPr>
                <w:b/>
                <w:bCs/>
                <w:color w:val="FF0000"/>
                <w:lang w:val="en-US"/>
              </w:rPr>
              <w:t>/channels</w:t>
            </w:r>
            <w:r>
              <w:rPr>
                <w:b/>
                <w:bCs/>
                <w:strike/>
                <w:lang w:val="en-US"/>
              </w:rPr>
              <w:t xml:space="preserve"> adaptation and clustering </w:t>
            </w:r>
            <w:proofErr w:type="gramStart"/>
            <w:r>
              <w:rPr>
                <w:b/>
                <w:bCs/>
                <w:color w:val="FF0000"/>
                <w:lang w:val="en-US"/>
              </w:rPr>
              <w:t>transmission(</w:t>
            </w:r>
            <w:proofErr w:type="gramEnd"/>
            <w:r>
              <w:rPr>
                <w:b/>
                <w:bCs/>
                <w:color w:val="FF0000"/>
                <w:lang w:val="en-US"/>
              </w:rPr>
              <w:t>e.g., SSB, SIB1, Paging, etc.)</w:t>
            </w:r>
            <w:r>
              <w:rPr>
                <w:b/>
                <w:bCs/>
                <w:lang w:val="en-US"/>
              </w:rPr>
              <w:t>,</w:t>
            </w:r>
          </w:p>
          <w:p w14:paraId="50DE9F91" w14:textId="77777777" w:rsidR="00A66F83" w:rsidRDefault="00973417" w:rsidP="00973417">
            <w:pPr>
              <w:pStyle w:val="afb"/>
              <w:numPr>
                <w:ilvl w:val="0"/>
                <w:numId w:val="135"/>
              </w:numPr>
              <w:tabs>
                <w:tab w:val="left" w:pos="720"/>
              </w:tabs>
              <w:rPr>
                <w:b/>
                <w:bCs/>
                <w:lang w:val="en-US"/>
              </w:rPr>
            </w:pPr>
            <w:r>
              <w:rPr>
                <w:b/>
                <w:bCs/>
                <w:color w:val="FF0000"/>
                <w:lang w:val="en-US"/>
              </w:rPr>
              <w:t>Impacts on</w:t>
            </w:r>
            <w:r>
              <w:rPr>
                <w:b/>
                <w:bCs/>
                <w:lang w:val="en-US"/>
              </w:rPr>
              <w:t xml:space="preserve"> </w:t>
            </w:r>
            <w:r>
              <w:rPr>
                <w:b/>
                <w:bCs/>
                <w:strike/>
                <w:lang w:val="en-US"/>
              </w:rPr>
              <w:t>UE effects (</w:t>
            </w:r>
            <w:r>
              <w:rPr>
                <w:b/>
                <w:bCs/>
                <w:color w:val="FF0000"/>
                <w:lang w:val="en-US"/>
              </w:rPr>
              <w:t xml:space="preserve">access </w:t>
            </w:r>
            <w:r>
              <w:rPr>
                <w:b/>
                <w:bCs/>
                <w:lang w:val="en-US"/>
              </w:rPr>
              <w:t>latency and synchronization</w:t>
            </w:r>
            <w:r>
              <w:rPr>
                <w:b/>
                <w:bCs/>
                <w:strike/>
                <w:lang w:val="en-US"/>
              </w:rPr>
              <w:t>),</w:t>
            </w:r>
          </w:p>
          <w:p w14:paraId="079C4EE7" w14:textId="77777777" w:rsidR="00A66F83" w:rsidRDefault="00973417" w:rsidP="00973417">
            <w:pPr>
              <w:pStyle w:val="afb"/>
              <w:numPr>
                <w:ilvl w:val="0"/>
                <w:numId w:val="135"/>
              </w:numPr>
              <w:tabs>
                <w:tab w:val="left" w:pos="720"/>
              </w:tabs>
              <w:rPr>
                <w:b/>
                <w:bCs/>
              </w:rPr>
            </w:pPr>
            <w:r>
              <w:rPr>
                <w:b/>
                <w:bCs/>
              </w:rPr>
              <w:t>Etc.</w:t>
            </w:r>
          </w:p>
          <w:p w14:paraId="128BA380" w14:textId="77777777" w:rsidR="00A66F83" w:rsidRDefault="00A66F83">
            <w:pPr>
              <w:rPr>
                <w:szCs w:val="20"/>
              </w:rPr>
            </w:pPr>
          </w:p>
        </w:tc>
      </w:tr>
      <w:tr w:rsidR="00A66F83" w14:paraId="4E748260" w14:textId="77777777" w:rsidTr="00317722">
        <w:tc>
          <w:tcPr>
            <w:tcW w:w="2427" w:type="dxa"/>
          </w:tcPr>
          <w:p w14:paraId="771E09DB" w14:textId="77777777" w:rsidR="00A66F83" w:rsidRDefault="00973417">
            <w:pPr>
              <w:rPr>
                <w:rFonts w:eastAsia="等线"/>
                <w:szCs w:val="20"/>
                <w:lang w:eastAsia="zh-CN"/>
              </w:rPr>
            </w:pPr>
            <w:r>
              <w:rPr>
                <w:szCs w:val="20"/>
              </w:rPr>
              <w:t>Panasonic</w:t>
            </w:r>
          </w:p>
        </w:tc>
        <w:tc>
          <w:tcPr>
            <w:tcW w:w="7201" w:type="dxa"/>
          </w:tcPr>
          <w:p w14:paraId="566D1E07" w14:textId="77777777" w:rsidR="00A66F83" w:rsidRDefault="00973417">
            <w:pPr>
              <w:rPr>
                <w:szCs w:val="20"/>
              </w:rPr>
            </w:pPr>
            <w:r>
              <w:rPr>
                <w:szCs w:val="20"/>
              </w:rPr>
              <w:t>We support the main proposal but think the bullets are a bit challenging to agree at this moment.</w:t>
            </w:r>
          </w:p>
          <w:p w14:paraId="3325DBF8" w14:textId="77777777" w:rsidR="00A66F83" w:rsidRDefault="00973417">
            <w:pPr>
              <w:rPr>
                <w:rFonts w:eastAsia="等线"/>
                <w:szCs w:val="20"/>
                <w:lang w:eastAsia="zh-CN"/>
              </w:rPr>
            </w:pPr>
            <w:r>
              <w:rPr>
                <w:szCs w:val="20"/>
              </w:rPr>
              <w:t>In addition, we propose to strive for such joint Cell/UE DTX/DRX design framework applicable for both IDLE and CONNECTED mode.</w:t>
            </w:r>
          </w:p>
        </w:tc>
      </w:tr>
      <w:tr w:rsidR="00A66F83" w14:paraId="6099BA83" w14:textId="77777777" w:rsidTr="00317722">
        <w:tc>
          <w:tcPr>
            <w:tcW w:w="2427" w:type="dxa"/>
          </w:tcPr>
          <w:p w14:paraId="66BA6913" w14:textId="77777777" w:rsidR="00A66F83" w:rsidRDefault="00973417">
            <w:pPr>
              <w:rPr>
                <w:szCs w:val="20"/>
              </w:rPr>
            </w:pPr>
            <w:r>
              <w:rPr>
                <w:szCs w:val="20"/>
              </w:rPr>
              <w:t>Qualcomm</w:t>
            </w:r>
          </w:p>
        </w:tc>
        <w:tc>
          <w:tcPr>
            <w:tcW w:w="7201" w:type="dxa"/>
          </w:tcPr>
          <w:p w14:paraId="185DF3B1" w14:textId="77777777" w:rsidR="00A66F83" w:rsidRDefault="00973417">
            <w:pPr>
              <w:rPr>
                <w:szCs w:val="20"/>
              </w:rPr>
            </w:pPr>
            <w:r>
              <w:rPr>
                <w:szCs w:val="20"/>
              </w:rPr>
              <w:t xml:space="preserve">We suggest the following update. </w:t>
            </w:r>
          </w:p>
          <w:p w14:paraId="675A9574" w14:textId="77777777" w:rsidR="00A66F83" w:rsidRDefault="00973417" w:rsidP="00973417">
            <w:pPr>
              <w:pStyle w:val="afb"/>
              <w:numPr>
                <w:ilvl w:val="0"/>
                <w:numId w:val="157"/>
              </w:numPr>
              <w:rPr>
                <w:szCs w:val="20"/>
                <w:lang w:val="en-US"/>
              </w:rPr>
            </w:pPr>
            <w:r>
              <w:rPr>
                <w:szCs w:val="20"/>
                <w:lang w:val="en-US"/>
              </w:rPr>
              <w:t>We suggest to UE DTX to be aligned with legacy term “UE DRX”.</w:t>
            </w:r>
          </w:p>
          <w:p w14:paraId="19248046" w14:textId="77777777" w:rsidR="00A66F83" w:rsidRDefault="00973417" w:rsidP="00973417">
            <w:pPr>
              <w:pStyle w:val="afb"/>
              <w:numPr>
                <w:ilvl w:val="0"/>
                <w:numId w:val="157"/>
              </w:numPr>
              <w:rPr>
                <w:szCs w:val="20"/>
                <w:lang w:val="en-US"/>
              </w:rPr>
            </w:pPr>
            <w:r>
              <w:rPr>
                <w:szCs w:val="20"/>
                <w:lang w:val="en-US"/>
              </w:rPr>
              <w:t>The 1</w:t>
            </w:r>
            <w:r>
              <w:rPr>
                <w:szCs w:val="20"/>
                <w:vertAlign w:val="superscript"/>
                <w:lang w:val="en-US"/>
              </w:rPr>
              <w:t>st</w:t>
            </w:r>
            <w:r>
              <w:rPr>
                <w:szCs w:val="20"/>
                <w:lang w:val="en-US"/>
              </w:rPr>
              <w:t xml:space="preserve"> bullet can be generalized to “Mechanisms to achieve joint Cell DTX/DRX and UE DRX”</w:t>
            </w:r>
          </w:p>
          <w:p w14:paraId="2859BDF2" w14:textId="77777777" w:rsidR="00A66F83" w:rsidRDefault="00A66F83">
            <w:pPr>
              <w:pStyle w:val="afb"/>
              <w:rPr>
                <w:szCs w:val="20"/>
                <w:lang w:val="en-US"/>
              </w:rPr>
            </w:pPr>
          </w:p>
          <w:p w14:paraId="15D8AF74" w14:textId="77777777" w:rsidR="00A66F83" w:rsidRDefault="00973417">
            <w:pPr>
              <w:pStyle w:val="Proposal"/>
              <w:numPr>
                <w:ilvl w:val="0"/>
                <w:numId w:val="0"/>
              </w:numPr>
            </w:pPr>
            <w:r>
              <w:lastRenderedPageBreak/>
              <w:t xml:space="preserve">FL Proposal 2.5-1 </w:t>
            </w:r>
            <w:r>
              <w:rPr>
                <w:color w:val="FF0000"/>
              </w:rPr>
              <w:t>(updated)</w:t>
            </w:r>
            <w:r>
              <w:t>:</w:t>
            </w:r>
          </w:p>
          <w:p w14:paraId="34CFB402" w14:textId="77777777" w:rsidR="00A66F83" w:rsidRDefault="00973417">
            <w:pPr>
              <w:rPr>
                <w:b/>
                <w:bCs/>
              </w:rPr>
            </w:pPr>
            <w:r>
              <w:rPr>
                <w:b/>
                <w:bCs/>
              </w:rPr>
              <w:t xml:space="preserve">Study joint Cell DTX/DRX and UE </w:t>
            </w:r>
            <w:r>
              <w:rPr>
                <w:b/>
                <w:bCs/>
                <w:strike/>
                <w:color w:val="FF0000"/>
              </w:rPr>
              <w:t>DTX/</w:t>
            </w:r>
            <w:r>
              <w:rPr>
                <w:b/>
                <w:bCs/>
              </w:rPr>
              <w:t xml:space="preserve">DRX </w:t>
            </w:r>
            <w:r>
              <w:rPr>
                <w:b/>
                <w:bCs/>
                <w:color w:val="FF0000"/>
              </w:rPr>
              <w:t>at least including</w:t>
            </w:r>
            <w:r>
              <w:rPr>
                <w:b/>
                <w:bCs/>
              </w:rPr>
              <w:t xml:space="preserve"> </w:t>
            </w:r>
            <w:r>
              <w:rPr>
                <w:b/>
                <w:bCs/>
                <w:strike/>
                <w:color w:val="FF0000"/>
              </w:rPr>
              <w:t>regarding,</w:t>
            </w:r>
          </w:p>
          <w:p w14:paraId="1F39736A" w14:textId="77777777" w:rsidR="00A66F83" w:rsidRDefault="00973417" w:rsidP="00973417">
            <w:pPr>
              <w:pStyle w:val="afb"/>
              <w:numPr>
                <w:ilvl w:val="0"/>
                <w:numId w:val="135"/>
              </w:numPr>
              <w:tabs>
                <w:tab w:val="left" w:pos="720"/>
              </w:tabs>
              <w:rPr>
                <w:b/>
                <w:bCs/>
                <w:strike/>
                <w:color w:val="FF0000"/>
                <w:lang w:val="en-US"/>
              </w:rPr>
            </w:pPr>
            <w:r>
              <w:rPr>
                <w:b/>
                <w:bCs/>
                <w:strike/>
                <w:color w:val="FF0000"/>
                <w:lang w:val="en-US"/>
              </w:rPr>
              <w:t>Common (idle mode) signal adaptation and clustering,</w:t>
            </w:r>
          </w:p>
          <w:p w14:paraId="7A0D764E" w14:textId="77777777" w:rsidR="00A66F83" w:rsidRDefault="00973417" w:rsidP="00973417">
            <w:pPr>
              <w:pStyle w:val="afb"/>
              <w:numPr>
                <w:ilvl w:val="0"/>
                <w:numId w:val="135"/>
              </w:numPr>
              <w:tabs>
                <w:tab w:val="left" w:pos="720"/>
              </w:tabs>
              <w:rPr>
                <w:b/>
                <w:bCs/>
                <w:strike/>
                <w:color w:val="FF0000"/>
                <w:lang w:val="en-US"/>
              </w:rPr>
            </w:pPr>
            <w:r>
              <w:rPr>
                <w:b/>
                <w:bCs/>
                <w:lang w:val="en-US"/>
              </w:rPr>
              <w:t>UE</w:t>
            </w:r>
            <w:r>
              <w:rPr>
                <w:b/>
                <w:bCs/>
                <w:color w:val="FF0000"/>
                <w:lang w:val="en-US"/>
              </w:rPr>
              <w:t xml:space="preserve"> impact </w:t>
            </w:r>
            <w:r>
              <w:rPr>
                <w:b/>
                <w:bCs/>
                <w:strike/>
                <w:color w:val="FF0000"/>
                <w:lang w:val="en-US"/>
              </w:rPr>
              <w:t>effects (latency and synchronization),</w:t>
            </w:r>
          </w:p>
          <w:p w14:paraId="71809581" w14:textId="77777777" w:rsidR="00A66F83" w:rsidRDefault="00973417" w:rsidP="00973417">
            <w:pPr>
              <w:pStyle w:val="afb"/>
              <w:numPr>
                <w:ilvl w:val="0"/>
                <w:numId w:val="135"/>
              </w:numPr>
              <w:tabs>
                <w:tab w:val="left" w:pos="720"/>
              </w:tabs>
              <w:rPr>
                <w:b/>
                <w:bCs/>
                <w:color w:val="FF0000"/>
              </w:rPr>
            </w:pPr>
            <w:r>
              <w:rPr>
                <w:b/>
                <w:bCs/>
                <w:color w:val="FF0000"/>
              </w:rPr>
              <w:t>Energy efficiency analysis</w:t>
            </w:r>
          </w:p>
          <w:p w14:paraId="6CF469C6" w14:textId="77777777" w:rsidR="00A66F83" w:rsidRDefault="00973417" w:rsidP="00973417">
            <w:pPr>
              <w:pStyle w:val="afb"/>
              <w:numPr>
                <w:ilvl w:val="0"/>
                <w:numId w:val="135"/>
              </w:numPr>
              <w:tabs>
                <w:tab w:val="left" w:pos="720"/>
              </w:tabs>
              <w:rPr>
                <w:b/>
                <w:bCs/>
                <w:color w:val="FF0000"/>
              </w:rPr>
            </w:pPr>
            <w:r>
              <w:rPr>
                <w:b/>
                <w:bCs/>
                <w:color w:val="FF0000"/>
              </w:rPr>
              <w:t>Applicable UE RRC states</w:t>
            </w:r>
          </w:p>
          <w:p w14:paraId="778AD121" w14:textId="77777777" w:rsidR="00A66F83" w:rsidRDefault="00973417" w:rsidP="00973417">
            <w:pPr>
              <w:pStyle w:val="afb"/>
              <w:numPr>
                <w:ilvl w:val="0"/>
                <w:numId w:val="135"/>
              </w:numPr>
              <w:tabs>
                <w:tab w:val="left" w:pos="720"/>
              </w:tabs>
              <w:rPr>
                <w:b/>
                <w:bCs/>
                <w:color w:val="FF0000"/>
                <w:lang w:val="en-US"/>
              </w:rPr>
            </w:pPr>
            <w:r>
              <w:rPr>
                <w:b/>
                <w:bCs/>
                <w:color w:val="FF0000"/>
                <w:lang w:val="en-US"/>
              </w:rPr>
              <w:t>Mechanisms to achieve joint Cell DTX/DRX and UE DRX</w:t>
            </w:r>
          </w:p>
          <w:p w14:paraId="2385D71A" w14:textId="77777777" w:rsidR="00A66F83" w:rsidRDefault="00973417">
            <w:pPr>
              <w:rPr>
                <w:szCs w:val="20"/>
              </w:rPr>
            </w:pPr>
            <w:r>
              <w:rPr>
                <w:b/>
                <w:bCs/>
                <w:strike/>
                <w:color w:val="FF0000"/>
              </w:rPr>
              <w:t>Etc.</w:t>
            </w:r>
          </w:p>
        </w:tc>
      </w:tr>
      <w:tr w:rsidR="00A66F83" w14:paraId="4B7DB10D" w14:textId="77777777" w:rsidTr="00317722">
        <w:tc>
          <w:tcPr>
            <w:tcW w:w="2427" w:type="dxa"/>
          </w:tcPr>
          <w:p w14:paraId="04952B08" w14:textId="77777777" w:rsidR="00A66F83" w:rsidRDefault="00973417">
            <w:pPr>
              <w:rPr>
                <w:szCs w:val="20"/>
              </w:rPr>
            </w:pPr>
            <w:r>
              <w:rPr>
                <w:rFonts w:eastAsiaTheme="minorEastAsia"/>
                <w:szCs w:val="20"/>
                <w:lang w:eastAsia="ja-JP"/>
              </w:rPr>
              <w:lastRenderedPageBreak/>
              <w:t>Fujitsu</w:t>
            </w:r>
          </w:p>
        </w:tc>
        <w:tc>
          <w:tcPr>
            <w:tcW w:w="7201" w:type="dxa"/>
          </w:tcPr>
          <w:p w14:paraId="69A0738C" w14:textId="77777777" w:rsidR="00A66F83" w:rsidRDefault="00973417">
            <w:pPr>
              <w:rPr>
                <w:szCs w:val="20"/>
              </w:rPr>
            </w:pPr>
            <w:r>
              <w:rPr>
                <w:rFonts w:eastAsia="等线"/>
                <w:szCs w:val="20"/>
                <w:lang w:eastAsia="zh-CN"/>
              </w:rPr>
              <w:t xml:space="preserve">We have one question for clarification. In our view, joint cell DTX/DRX and UE DTX/DRX is also a promising energy saving solution for connected mode. </w:t>
            </w:r>
            <w:r>
              <w:rPr>
                <w:rFonts w:eastAsiaTheme="minorEastAsia"/>
                <w:szCs w:val="20"/>
                <w:lang w:eastAsia="ja-JP"/>
              </w:rPr>
              <w:t>Does</w:t>
            </w:r>
            <w:r>
              <w:rPr>
                <w:rFonts w:eastAsia="等线"/>
                <w:szCs w:val="20"/>
                <w:lang w:eastAsia="zh-CN"/>
              </w:rPr>
              <w:t xml:space="preserve"> this discussion sol</w:t>
            </w:r>
            <w:r>
              <w:rPr>
                <w:rFonts w:eastAsiaTheme="minorEastAsia"/>
                <w:szCs w:val="20"/>
                <w:lang w:eastAsia="ja-JP"/>
              </w:rPr>
              <w:t>el</w:t>
            </w:r>
            <w:r>
              <w:rPr>
                <w:rFonts w:eastAsia="等线"/>
                <w:szCs w:val="20"/>
                <w:lang w:eastAsia="zh-CN"/>
              </w:rPr>
              <w:t>y focus on idle mode</w:t>
            </w:r>
            <w:r>
              <w:rPr>
                <w:rFonts w:eastAsiaTheme="minorEastAsia"/>
                <w:szCs w:val="20"/>
                <w:lang w:eastAsia="ja-JP"/>
              </w:rPr>
              <w:t>?</w:t>
            </w:r>
            <w:r>
              <w:rPr>
                <w:rFonts w:eastAsia="等线"/>
                <w:szCs w:val="20"/>
                <w:lang w:eastAsia="zh-CN"/>
              </w:rPr>
              <w:t xml:space="preserve">  </w:t>
            </w:r>
          </w:p>
        </w:tc>
      </w:tr>
      <w:tr w:rsidR="00A66F83" w14:paraId="55C367E2" w14:textId="77777777" w:rsidTr="00317722">
        <w:tc>
          <w:tcPr>
            <w:tcW w:w="2427" w:type="dxa"/>
          </w:tcPr>
          <w:p w14:paraId="2FFE2ED8" w14:textId="77777777" w:rsidR="00A66F83" w:rsidRDefault="00973417">
            <w:pPr>
              <w:rPr>
                <w:rFonts w:eastAsia="PMingLiU"/>
                <w:szCs w:val="20"/>
                <w:lang w:eastAsia="zh-TW"/>
              </w:rPr>
            </w:pPr>
            <w:r>
              <w:rPr>
                <w:rFonts w:eastAsia="PMingLiU"/>
                <w:szCs w:val="20"/>
                <w:lang w:eastAsia="zh-TW"/>
              </w:rPr>
              <w:t>Fainity</w:t>
            </w:r>
          </w:p>
        </w:tc>
        <w:tc>
          <w:tcPr>
            <w:tcW w:w="7201" w:type="dxa"/>
          </w:tcPr>
          <w:p w14:paraId="4557D641" w14:textId="77777777" w:rsidR="00A66F83" w:rsidRDefault="00973417">
            <w:pPr>
              <w:rPr>
                <w:rFonts w:eastAsia="PMingLiU"/>
                <w:szCs w:val="20"/>
                <w:lang w:eastAsia="zh-TW"/>
              </w:rPr>
            </w:pPr>
            <w:r>
              <w:rPr>
                <w:rFonts w:eastAsia="PMingLiU"/>
                <w:szCs w:val="20"/>
                <w:lang w:eastAsia="zh-TW"/>
              </w:rPr>
              <w:t>OK with the proposal</w:t>
            </w:r>
          </w:p>
        </w:tc>
      </w:tr>
      <w:tr w:rsidR="00A66F83" w14:paraId="4815FAED" w14:textId="77777777" w:rsidTr="00317722">
        <w:tc>
          <w:tcPr>
            <w:tcW w:w="2427" w:type="dxa"/>
          </w:tcPr>
          <w:p w14:paraId="44753500" w14:textId="77777777" w:rsidR="00A66F83" w:rsidRDefault="00973417">
            <w:pPr>
              <w:rPr>
                <w:rFonts w:eastAsia="PMingLiU"/>
                <w:szCs w:val="20"/>
                <w:lang w:eastAsia="zh-TW"/>
              </w:rPr>
            </w:pPr>
            <w:r>
              <w:rPr>
                <w:szCs w:val="20"/>
              </w:rPr>
              <w:t>Ofinno</w:t>
            </w:r>
          </w:p>
        </w:tc>
        <w:tc>
          <w:tcPr>
            <w:tcW w:w="7201" w:type="dxa"/>
          </w:tcPr>
          <w:p w14:paraId="5F7F0A0E" w14:textId="77777777" w:rsidR="00A66F83" w:rsidRDefault="00973417">
            <w:pPr>
              <w:rPr>
                <w:szCs w:val="20"/>
              </w:rPr>
            </w:pPr>
            <w:r>
              <w:rPr>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27B198C0" w14:textId="77777777" w:rsidR="00A66F83" w:rsidRDefault="00973417">
            <w:pPr>
              <w:rPr>
                <w:b/>
                <w:bCs/>
              </w:rPr>
            </w:pPr>
            <w:r>
              <w:rPr>
                <w:b/>
                <w:bCs/>
              </w:rPr>
              <w:t>Study Cell DTX/DRX and UE DRX</w:t>
            </w:r>
            <w:r>
              <w:rPr>
                <w:b/>
                <w:bCs/>
                <w:color w:val="EE0000"/>
              </w:rPr>
              <w:t xml:space="preserve"> including</w:t>
            </w:r>
            <w:r>
              <w:rPr>
                <w:b/>
                <w:bCs/>
              </w:rPr>
              <w:t>,</w:t>
            </w:r>
          </w:p>
          <w:p w14:paraId="633DB32C" w14:textId="77777777" w:rsidR="00A66F83" w:rsidRPr="008505A9" w:rsidRDefault="00973417" w:rsidP="00973417">
            <w:pPr>
              <w:pStyle w:val="afb"/>
              <w:numPr>
                <w:ilvl w:val="0"/>
                <w:numId w:val="135"/>
              </w:numPr>
              <w:tabs>
                <w:tab w:val="left" w:pos="720"/>
              </w:tabs>
              <w:rPr>
                <w:b/>
                <w:bCs/>
                <w:color w:val="EE0000"/>
                <w:lang w:val="en-US"/>
              </w:rPr>
            </w:pPr>
            <w:r w:rsidRPr="008505A9">
              <w:rPr>
                <w:b/>
                <w:bCs/>
                <w:color w:val="EE0000"/>
                <w:lang w:val="en-US"/>
              </w:rPr>
              <w:t>Joint cell DTX/DRX and UE DRX</w:t>
            </w:r>
          </w:p>
          <w:p w14:paraId="510F8C61" w14:textId="77777777" w:rsidR="00A66F83" w:rsidRPr="008505A9" w:rsidRDefault="00973417" w:rsidP="00973417">
            <w:pPr>
              <w:pStyle w:val="afb"/>
              <w:numPr>
                <w:ilvl w:val="0"/>
                <w:numId w:val="135"/>
              </w:numPr>
              <w:tabs>
                <w:tab w:val="left" w:pos="720"/>
              </w:tabs>
              <w:rPr>
                <w:b/>
                <w:bCs/>
                <w:lang w:val="en-US"/>
              </w:rPr>
            </w:pPr>
            <w:r w:rsidRPr="008505A9">
              <w:rPr>
                <w:b/>
                <w:bCs/>
                <w:lang w:val="en-US"/>
              </w:rPr>
              <w:t>Common (idle mode) signal adaptation and clustering,</w:t>
            </w:r>
          </w:p>
          <w:p w14:paraId="5C894692" w14:textId="77777777" w:rsidR="00A66F83" w:rsidRPr="008505A9" w:rsidRDefault="00973417" w:rsidP="00973417">
            <w:pPr>
              <w:pStyle w:val="afb"/>
              <w:numPr>
                <w:ilvl w:val="0"/>
                <w:numId w:val="135"/>
              </w:numPr>
              <w:tabs>
                <w:tab w:val="left" w:pos="720"/>
              </w:tabs>
              <w:rPr>
                <w:b/>
                <w:bCs/>
                <w:lang w:val="en-US"/>
              </w:rPr>
            </w:pPr>
            <w:r w:rsidRPr="008505A9">
              <w:rPr>
                <w:b/>
                <w:bCs/>
                <w:lang w:val="en-US"/>
              </w:rPr>
              <w:t>UE effects (latency and synchronization),</w:t>
            </w:r>
          </w:p>
          <w:p w14:paraId="19652702" w14:textId="77777777" w:rsidR="00A66F83" w:rsidRDefault="00973417" w:rsidP="00973417">
            <w:pPr>
              <w:pStyle w:val="afb"/>
              <w:numPr>
                <w:ilvl w:val="0"/>
                <w:numId w:val="135"/>
              </w:numPr>
              <w:tabs>
                <w:tab w:val="left" w:pos="720"/>
              </w:tabs>
              <w:rPr>
                <w:b/>
                <w:bCs/>
              </w:rPr>
            </w:pPr>
            <w:r>
              <w:rPr>
                <w:b/>
                <w:bCs/>
              </w:rPr>
              <w:t>Etc.</w:t>
            </w:r>
          </w:p>
          <w:p w14:paraId="589634A4" w14:textId="77777777" w:rsidR="00A66F83" w:rsidRDefault="00A66F83">
            <w:pPr>
              <w:rPr>
                <w:szCs w:val="20"/>
              </w:rPr>
            </w:pPr>
          </w:p>
          <w:p w14:paraId="156E6B45" w14:textId="77777777" w:rsidR="00A66F83" w:rsidRDefault="00A66F83">
            <w:pPr>
              <w:rPr>
                <w:rFonts w:eastAsia="PMingLiU"/>
                <w:szCs w:val="20"/>
                <w:lang w:eastAsia="zh-TW"/>
              </w:rPr>
            </w:pPr>
          </w:p>
        </w:tc>
      </w:tr>
      <w:tr w:rsidR="00A66F83" w14:paraId="5BC9125B" w14:textId="77777777" w:rsidTr="00317722">
        <w:tc>
          <w:tcPr>
            <w:tcW w:w="2427" w:type="dxa"/>
            <w:tcBorders>
              <w:top w:val="nil"/>
              <w:bottom w:val="single" w:sz="4" w:space="0" w:color="auto"/>
            </w:tcBorders>
          </w:tcPr>
          <w:p w14:paraId="0E482D2B" w14:textId="77777777" w:rsidR="00A66F83" w:rsidRDefault="00973417">
            <w:pPr>
              <w:rPr>
                <w:rFonts w:eastAsia="等线"/>
                <w:szCs w:val="20"/>
                <w:lang w:eastAsia="zh-CN"/>
              </w:rPr>
            </w:pPr>
            <w:r>
              <w:rPr>
                <w:rFonts w:eastAsia="等线"/>
                <w:szCs w:val="20"/>
                <w:lang w:eastAsia="zh-CN"/>
              </w:rPr>
              <w:t>CEWiT</w:t>
            </w:r>
          </w:p>
        </w:tc>
        <w:tc>
          <w:tcPr>
            <w:tcW w:w="7201" w:type="dxa"/>
            <w:tcBorders>
              <w:top w:val="nil"/>
              <w:bottom w:val="single" w:sz="4" w:space="0" w:color="auto"/>
            </w:tcBorders>
          </w:tcPr>
          <w:p w14:paraId="01F980A6" w14:textId="77777777" w:rsidR="00A66F83" w:rsidRDefault="00973417">
            <w:pPr>
              <w:rPr>
                <w:szCs w:val="20"/>
              </w:rPr>
            </w:pPr>
            <w:r>
              <w:rPr>
                <w:szCs w:val="20"/>
              </w:rPr>
              <w:t xml:space="preserve">We are fine with the proposal.  </w:t>
            </w:r>
          </w:p>
        </w:tc>
      </w:tr>
      <w:tr w:rsidR="00851EB2" w14:paraId="63B5A796" w14:textId="77777777" w:rsidTr="00317722">
        <w:tc>
          <w:tcPr>
            <w:tcW w:w="2427" w:type="dxa"/>
            <w:tcBorders>
              <w:top w:val="single" w:sz="4" w:space="0" w:color="auto"/>
              <w:bottom w:val="single" w:sz="4" w:space="0" w:color="auto"/>
            </w:tcBorders>
          </w:tcPr>
          <w:p w14:paraId="5471C77B" w14:textId="332D9889" w:rsidR="00851EB2" w:rsidRDefault="00851EB2" w:rsidP="00851EB2">
            <w:pPr>
              <w:rPr>
                <w:rFonts w:eastAsia="等线"/>
                <w:szCs w:val="20"/>
                <w:lang w:eastAsia="zh-CN"/>
              </w:rPr>
            </w:pPr>
            <w:r>
              <w:rPr>
                <w:szCs w:val="20"/>
              </w:rPr>
              <w:t>Nokia</w:t>
            </w:r>
          </w:p>
        </w:tc>
        <w:tc>
          <w:tcPr>
            <w:tcW w:w="7201" w:type="dxa"/>
            <w:tcBorders>
              <w:top w:val="single" w:sz="4" w:space="0" w:color="auto"/>
              <w:bottom w:val="single" w:sz="4" w:space="0" w:color="auto"/>
            </w:tcBorders>
          </w:tcPr>
          <w:p w14:paraId="774191D0" w14:textId="77777777" w:rsidR="00851EB2" w:rsidRDefault="00851EB2" w:rsidP="00851EB2">
            <w:pPr>
              <w:rPr>
                <w:szCs w:val="20"/>
              </w:rPr>
            </w:pPr>
            <w:r>
              <w:rPr>
                <w:szCs w:val="20"/>
              </w:rPr>
              <w:t>Support, joint operation of Cell DTX/DRX and UE DTX/DRX is important aspect to be addressed for 6G.</w:t>
            </w:r>
          </w:p>
          <w:p w14:paraId="2BFEA967" w14:textId="2983D4CC" w:rsidR="00851EB2" w:rsidRDefault="00851EB2" w:rsidP="00851EB2">
            <w:pPr>
              <w:rPr>
                <w:szCs w:val="20"/>
              </w:rPr>
            </w:pPr>
            <w:r>
              <w:rPr>
                <w:szCs w:val="20"/>
              </w:rPr>
              <w:t>Besides, d</w:t>
            </w:r>
            <w:r w:rsidRPr="00A7426D">
              <w:rPr>
                <w:szCs w:val="20"/>
              </w:rPr>
              <w:t>uring the non-active period of cell DTX/DRX, further “relaxation” of transmission/reception (e.g. longer periodicity of NW transmission</w:t>
            </w:r>
            <w:r>
              <w:rPr>
                <w:szCs w:val="20"/>
              </w:rPr>
              <w:t xml:space="preserve"> of signal/channel</w:t>
            </w:r>
            <w:r w:rsidRPr="00A7426D">
              <w:rPr>
                <w:szCs w:val="20"/>
              </w:rPr>
              <w:t xml:space="preserve"> and UE monitoring/measuring) could be specifically considered for 6G compared with active period of cell DTX/DRX. Moreover, the interaction of feature designs, i.e. between cell DTX/DRX and </w:t>
            </w:r>
            <w:r>
              <w:rPr>
                <w:szCs w:val="20"/>
              </w:rPr>
              <w:t>on-demand SSB or on-demand SIB1</w:t>
            </w:r>
            <w:r w:rsidRPr="00A7426D">
              <w:rPr>
                <w:szCs w:val="20"/>
              </w:rPr>
              <w:t xml:space="preserve">, could also </w:t>
            </w:r>
            <w:r>
              <w:rPr>
                <w:szCs w:val="20"/>
              </w:rPr>
              <w:t>be jointly investigated</w:t>
            </w:r>
            <w:r w:rsidRPr="00A7426D">
              <w:rPr>
                <w:szCs w:val="20"/>
              </w:rPr>
              <w:t>.</w:t>
            </w:r>
          </w:p>
        </w:tc>
      </w:tr>
      <w:tr w:rsidR="005E65E6" w14:paraId="54B387FF" w14:textId="77777777" w:rsidTr="00317722">
        <w:tc>
          <w:tcPr>
            <w:tcW w:w="2427" w:type="dxa"/>
            <w:tcBorders>
              <w:top w:val="single" w:sz="4" w:space="0" w:color="auto"/>
              <w:bottom w:val="single" w:sz="4" w:space="0" w:color="auto"/>
            </w:tcBorders>
          </w:tcPr>
          <w:p w14:paraId="61C2C009" w14:textId="17BB4B67" w:rsidR="005E65E6" w:rsidRDefault="005E65E6" w:rsidP="005E65E6">
            <w:pPr>
              <w:rPr>
                <w:szCs w:val="20"/>
              </w:rPr>
            </w:pPr>
            <w:r>
              <w:rPr>
                <w:rFonts w:eastAsia="Malgun Gothic" w:hint="eastAsia"/>
                <w:sz w:val="20"/>
                <w:szCs w:val="20"/>
                <w:lang w:eastAsia="ko-KR"/>
              </w:rPr>
              <w:t>LG Electronics</w:t>
            </w:r>
          </w:p>
        </w:tc>
        <w:tc>
          <w:tcPr>
            <w:tcW w:w="7201" w:type="dxa"/>
            <w:tcBorders>
              <w:top w:val="single" w:sz="4" w:space="0" w:color="auto"/>
              <w:bottom w:val="single" w:sz="4" w:space="0" w:color="auto"/>
            </w:tcBorders>
          </w:tcPr>
          <w:p w14:paraId="07487288" w14:textId="77777777" w:rsidR="005E65E6" w:rsidRDefault="005E65E6" w:rsidP="005E65E6">
            <w:pPr>
              <w:rPr>
                <w:rFonts w:eastAsia="Malgun Gothic"/>
                <w:sz w:val="20"/>
                <w:szCs w:val="20"/>
                <w:lang w:eastAsia="ko-KR"/>
              </w:rPr>
            </w:pPr>
            <w:r>
              <w:rPr>
                <w:rFonts w:eastAsia="Malgun Gothic" w:hint="eastAsia"/>
                <w:sz w:val="20"/>
                <w:szCs w:val="20"/>
                <w:lang w:eastAsia="ko-KR"/>
              </w:rPr>
              <w:t xml:space="preserve">Agree with FL that cell DTX/DRX operation needs to be considered with UE DTX/DRX operation from the beginning of 6GR. In addition, alignment of cell DTX/DRX active time and UE DTX/DRX active time can be considered as well. </w:t>
            </w:r>
            <w:r>
              <w:rPr>
                <w:rFonts w:eastAsia="Malgun Gothic"/>
                <w:sz w:val="20"/>
                <w:szCs w:val="20"/>
                <w:lang w:eastAsia="ko-KR"/>
              </w:rPr>
              <w:t>“</w:t>
            </w:r>
            <w:r>
              <w:rPr>
                <w:rFonts w:eastAsia="Malgun Gothic" w:hint="eastAsia"/>
                <w:sz w:val="20"/>
                <w:szCs w:val="20"/>
                <w:lang w:eastAsia="ko-KR"/>
              </w:rPr>
              <w:t>Clustering</w:t>
            </w:r>
            <w:r>
              <w:rPr>
                <w:rFonts w:eastAsia="Malgun Gothic"/>
                <w:sz w:val="20"/>
                <w:szCs w:val="20"/>
                <w:lang w:eastAsia="ko-KR"/>
              </w:rPr>
              <w:t>”</w:t>
            </w:r>
            <w:r>
              <w:rPr>
                <w:rFonts w:eastAsia="Malgun Gothic" w:hint="eastAsia"/>
                <w:sz w:val="20"/>
                <w:szCs w:val="20"/>
                <w:lang w:eastAsia="ko-KR"/>
              </w:rPr>
              <w:t xml:space="preserve"> in the first sub-bullet is quite hard to understand. With this regard, our </w:t>
            </w:r>
            <w:r>
              <w:rPr>
                <w:rFonts w:eastAsia="Malgun Gothic"/>
                <w:sz w:val="20"/>
                <w:szCs w:val="20"/>
                <w:lang w:eastAsia="ko-KR"/>
              </w:rPr>
              <w:t>suggestion</w:t>
            </w:r>
            <w:r>
              <w:rPr>
                <w:rFonts w:eastAsia="Malgun Gothic" w:hint="eastAsia"/>
                <w:sz w:val="20"/>
                <w:szCs w:val="20"/>
                <w:lang w:eastAsia="ko-KR"/>
              </w:rPr>
              <w:t xml:space="preserve"> is as follows.</w:t>
            </w:r>
          </w:p>
          <w:p w14:paraId="015E8328" w14:textId="77777777" w:rsidR="005E65E6" w:rsidRDefault="005E65E6" w:rsidP="005E65E6">
            <w:pPr>
              <w:rPr>
                <w:rFonts w:eastAsia="Malgun Gothic"/>
                <w:sz w:val="20"/>
                <w:szCs w:val="20"/>
                <w:lang w:eastAsia="ko-KR"/>
              </w:rPr>
            </w:pPr>
          </w:p>
          <w:p w14:paraId="21DA4E67" w14:textId="77777777" w:rsidR="005E65E6" w:rsidRPr="001E28E6" w:rsidRDefault="005E65E6" w:rsidP="005E65E6">
            <w:pPr>
              <w:rPr>
                <w:b/>
                <w:bCs/>
              </w:rPr>
            </w:pPr>
            <w:r w:rsidRPr="001E28E6">
              <w:rPr>
                <w:b/>
                <w:bCs/>
              </w:rPr>
              <w:t>Study joint Cell DTX/DRX and UE DTX/DRX regarding,</w:t>
            </w:r>
          </w:p>
          <w:p w14:paraId="4EFE9A16" w14:textId="77777777" w:rsidR="005E65E6" w:rsidRPr="005E65E6" w:rsidRDefault="005E65E6" w:rsidP="00973417">
            <w:pPr>
              <w:pStyle w:val="afb"/>
              <w:numPr>
                <w:ilvl w:val="0"/>
                <w:numId w:val="161"/>
              </w:numPr>
              <w:suppressAutoHyphens w:val="0"/>
              <w:rPr>
                <w:b/>
                <w:bCs/>
                <w:lang w:val="en-US"/>
              </w:rPr>
            </w:pPr>
            <w:r w:rsidRPr="005E65E6">
              <w:rPr>
                <w:b/>
                <w:bCs/>
                <w:lang w:val="en-US"/>
              </w:rPr>
              <w:t>Common (idle mode) signal adaptation</w:t>
            </w:r>
            <w:r w:rsidRPr="005E65E6">
              <w:rPr>
                <w:b/>
                <w:bCs/>
                <w:strike/>
                <w:color w:val="EE0000"/>
                <w:lang w:val="en-US"/>
              </w:rPr>
              <w:t xml:space="preserve"> and clustering</w:t>
            </w:r>
            <w:r w:rsidRPr="005E65E6">
              <w:rPr>
                <w:b/>
                <w:bCs/>
                <w:lang w:val="en-US"/>
              </w:rPr>
              <w:t>,</w:t>
            </w:r>
          </w:p>
          <w:p w14:paraId="186A2D13" w14:textId="77777777" w:rsidR="005E65E6" w:rsidRPr="005E65E6" w:rsidRDefault="005E65E6" w:rsidP="00973417">
            <w:pPr>
              <w:pStyle w:val="afb"/>
              <w:numPr>
                <w:ilvl w:val="0"/>
                <w:numId w:val="161"/>
              </w:numPr>
              <w:suppressAutoHyphens w:val="0"/>
              <w:rPr>
                <w:b/>
                <w:bCs/>
                <w:lang w:val="en-US"/>
              </w:rPr>
            </w:pPr>
            <w:r w:rsidRPr="005E65E6">
              <w:rPr>
                <w:b/>
                <w:bCs/>
                <w:lang w:val="en-US"/>
              </w:rPr>
              <w:lastRenderedPageBreak/>
              <w:t>UE effects (latency and synchronization),</w:t>
            </w:r>
          </w:p>
          <w:p w14:paraId="3C50036D" w14:textId="77777777" w:rsidR="005E65E6" w:rsidRPr="005E65E6" w:rsidRDefault="005E65E6" w:rsidP="00973417">
            <w:pPr>
              <w:pStyle w:val="afb"/>
              <w:numPr>
                <w:ilvl w:val="0"/>
                <w:numId w:val="161"/>
              </w:numPr>
              <w:suppressAutoHyphens w:val="0"/>
              <w:rPr>
                <w:b/>
                <w:bCs/>
                <w:color w:val="EE0000"/>
                <w:lang w:val="en-US"/>
              </w:rPr>
            </w:pPr>
            <w:r w:rsidRPr="005E65E6">
              <w:rPr>
                <w:rFonts w:eastAsia="Malgun Gothic" w:hint="eastAsia"/>
                <w:b/>
                <w:bCs/>
                <w:color w:val="EE0000"/>
                <w:lang w:val="en-US" w:eastAsia="ko-KR"/>
              </w:rPr>
              <w:t>Alignment between cell DTX/DRX active time and UE DTX/DRX active time</w:t>
            </w:r>
          </w:p>
          <w:p w14:paraId="64A0380C" w14:textId="77777777" w:rsidR="005E65E6" w:rsidRPr="001E28E6" w:rsidRDefault="005E65E6" w:rsidP="00973417">
            <w:pPr>
              <w:pStyle w:val="afb"/>
              <w:numPr>
                <w:ilvl w:val="0"/>
                <w:numId w:val="161"/>
              </w:numPr>
              <w:suppressAutoHyphens w:val="0"/>
              <w:rPr>
                <w:b/>
                <w:bCs/>
              </w:rPr>
            </w:pPr>
            <w:r w:rsidRPr="001E28E6">
              <w:rPr>
                <w:b/>
                <w:bCs/>
              </w:rPr>
              <w:t>Etc.</w:t>
            </w:r>
          </w:p>
          <w:p w14:paraId="074DF4C3" w14:textId="77777777" w:rsidR="005E65E6" w:rsidRDefault="005E65E6" w:rsidP="005E65E6">
            <w:pPr>
              <w:rPr>
                <w:szCs w:val="20"/>
              </w:rPr>
            </w:pPr>
          </w:p>
        </w:tc>
      </w:tr>
      <w:tr w:rsidR="00811691" w14:paraId="0273A61F" w14:textId="77777777" w:rsidTr="00317722">
        <w:tc>
          <w:tcPr>
            <w:tcW w:w="2427" w:type="dxa"/>
            <w:tcBorders>
              <w:top w:val="single" w:sz="4" w:space="0" w:color="auto"/>
            </w:tcBorders>
          </w:tcPr>
          <w:p w14:paraId="417D0FE9" w14:textId="6420AA89" w:rsidR="00811691" w:rsidRDefault="00811691" w:rsidP="00811691">
            <w:pPr>
              <w:rPr>
                <w:rFonts w:eastAsia="Malgun Gothic"/>
                <w:szCs w:val="20"/>
                <w:lang w:eastAsia="ko-KR"/>
              </w:rPr>
            </w:pPr>
            <w:r>
              <w:rPr>
                <w:rFonts w:eastAsiaTheme="minorEastAsia" w:hint="eastAsia"/>
                <w:szCs w:val="20"/>
                <w:lang w:eastAsia="ja-JP"/>
              </w:rPr>
              <w:lastRenderedPageBreak/>
              <w:t>S</w:t>
            </w:r>
            <w:r>
              <w:rPr>
                <w:rFonts w:eastAsiaTheme="minorEastAsia"/>
                <w:szCs w:val="20"/>
                <w:lang w:eastAsia="ja-JP"/>
              </w:rPr>
              <w:t>harp</w:t>
            </w:r>
          </w:p>
        </w:tc>
        <w:tc>
          <w:tcPr>
            <w:tcW w:w="7201" w:type="dxa"/>
            <w:tcBorders>
              <w:top w:val="single" w:sz="4" w:space="0" w:color="auto"/>
            </w:tcBorders>
          </w:tcPr>
          <w:p w14:paraId="75D834EF" w14:textId="543B357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upoort the proposal. The cordination would contributes improvemen both UE power saving and NW energy saving.</w:t>
            </w:r>
          </w:p>
        </w:tc>
      </w:tr>
      <w:tr w:rsidR="003749C0" w:rsidRPr="00CD6216" w14:paraId="558B41C5" w14:textId="77777777" w:rsidTr="00317722">
        <w:tc>
          <w:tcPr>
            <w:tcW w:w="2427" w:type="dxa"/>
          </w:tcPr>
          <w:p w14:paraId="0181DF34"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1" w:type="dxa"/>
          </w:tcPr>
          <w:p w14:paraId="6E5C8E7A" w14:textId="77777777" w:rsidR="003749C0" w:rsidRDefault="003749C0" w:rsidP="00481BB6">
            <w:pPr>
              <w:rPr>
                <w:rFonts w:eastAsia="等线"/>
                <w:sz w:val="20"/>
                <w:lang w:eastAsia="zh-CN"/>
              </w:rPr>
            </w:pPr>
            <w:r>
              <w:rPr>
                <w:rFonts w:eastAsia="等线"/>
                <w:sz w:val="20"/>
                <w:lang w:eastAsia="zh-CN"/>
              </w:rPr>
              <w:t>To be discussed later.</w:t>
            </w:r>
          </w:p>
          <w:p w14:paraId="6FD2CE30" w14:textId="77777777" w:rsidR="003749C0" w:rsidRDefault="003749C0" w:rsidP="00481BB6">
            <w:pPr>
              <w:rPr>
                <w:rFonts w:eastAsia="等线"/>
                <w:sz w:val="20"/>
                <w:lang w:eastAsia="zh-CN"/>
              </w:rPr>
            </w:pPr>
            <w:r>
              <w:rPr>
                <w:rFonts w:eastAsia="等线"/>
                <w:sz w:val="20"/>
                <w:lang w:eastAsia="zh-CN"/>
              </w:rPr>
              <w:t>Cell DTRX is just a container that include behavior of cell or UEs.</w:t>
            </w:r>
          </w:p>
          <w:p w14:paraId="053CF42A" w14:textId="77777777" w:rsidR="003749C0" w:rsidRDefault="003749C0" w:rsidP="00481BB6">
            <w:pPr>
              <w:rPr>
                <w:rFonts w:eastAsia="等线"/>
                <w:sz w:val="20"/>
                <w:lang w:eastAsia="zh-CN"/>
              </w:rPr>
            </w:pPr>
            <w:r>
              <w:rPr>
                <w:rFonts w:eastAsia="等线"/>
                <w:sz w:val="20"/>
                <w:lang w:eastAsia="zh-CN"/>
              </w:rPr>
              <w:t xml:space="preserve">Critical things at the moment is to identify what signal/channels and what functions/procedures are to be enhanced. </w:t>
            </w:r>
          </w:p>
          <w:p w14:paraId="0E6F91F4" w14:textId="77777777" w:rsidR="003749C0" w:rsidRDefault="003749C0" w:rsidP="00481BB6">
            <w:pPr>
              <w:rPr>
                <w:rFonts w:eastAsia="等线"/>
                <w:sz w:val="20"/>
                <w:lang w:eastAsia="zh-CN"/>
              </w:rPr>
            </w:pPr>
          </w:p>
          <w:p w14:paraId="693EF4EF" w14:textId="1A4F2B5D" w:rsidR="003749C0" w:rsidRDefault="003749C0" w:rsidP="00481BB6">
            <w:pPr>
              <w:rPr>
                <w:rFonts w:eastAsia="等线"/>
                <w:sz w:val="20"/>
                <w:lang w:eastAsia="zh-CN"/>
              </w:rPr>
            </w:pPr>
            <w:r>
              <w:rPr>
                <w:rFonts w:eastAsia="等线" w:hint="eastAsia"/>
                <w:sz w:val="20"/>
                <w:lang w:eastAsia="zh-CN"/>
              </w:rPr>
              <w:t>W</w:t>
            </w:r>
            <w:r>
              <w:rPr>
                <w:rFonts w:eastAsia="等线"/>
                <w:sz w:val="20"/>
                <w:lang w:eastAsia="zh-CN"/>
              </w:rPr>
              <w:t xml:space="preserve">ith the above, we see the need of another proposal: </w:t>
            </w:r>
          </w:p>
          <w:p w14:paraId="2F4776FA" w14:textId="77777777" w:rsidR="003749C0" w:rsidRDefault="003749C0" w:rsidP="00481BB6">
            <w:pPr>
              <w:pStyle w:val="Proposal"/>
              <w:numPr>
                <w:ilvl w:val="0"/>
                <w:numId w:val="0"/>
              </w:numPr>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1</w:t>
            </w:r>
            <w:r>
              <w:fldChar w:fldCharType="end"/>
            </w:r>
            <w:r w:rsidRPr="00B612E9">
              <w:rPr>
                <w:color w:val="00B0F0"/>
              </w:rPr>
              <w:t>- Huawei update</w:t>
            </w:r>
            <w:r>
              <w:t>:</w:t>
            </w:r>
          </w:p>
          <w:p w14:paraId="63AC1BDA" w14:textId="77777777" w:rsidR="003749C0" w:rsidRPr="00B612E9" w:rsidRDefault="003749C0" w:rsidP="00481BB6">
            <w:pPr>
              <w:rPr>
                <w:b/>
                <w:bCs/>
                <w:color w:val="00B0F0"/>
              </w:rPr>
            </w:pPr>
            <w:r w:rsidRPr="00B612E9">
              <w:rPr>
                <w:b/>
                <w:bCs/>
                <w:color w:val="00B0F0"/>
              </w:rPr>
              <w:t>Study necessary enhancements to signals</w:t>
            </w:r>
            <w:r>
              <w:rPr>
                <w:b/>
                <w:bCs/>
                <w:color w:val="00B0F0"/>
              </w:rPr>
              <w:t xml:space="preserve"> for at least IDLE UEs </w:t>
            </w:r>
            <w:r w:rsidRPr="00B612E9">
              <w:rPr>
                <w:b/>
                <w:bCs/>
                <w:color w:val="00B0F0"/>
              </w:rPr>
              <w:t xml:space="preserve">in addition to SSB/SIBx, including </w:t>
            </w:r>
          </w:p>
          <w:p w14:paraId="5CB55B87" w14:textId="77777777" w:rsidR="003749C0" w:rsidRDefault="003749C0" w:rsidP="003749C0">
            <w:pPr>
              <w:pStyle w:val="afb"/>
              <w:numPr>
                <w:ilvl w:val="0"/>
                <w:numId w:val="161"/>
              </w:numPr>
              <w:suppressAutoHyphens w:val="0"/>
              <w:rPr>
                <w:b/>
                <w:bCs/>
                <w:color w:val="00B0F0"/>
              </w:rPr>
            </w:pPr>
            <w:r w:rsidRPr="00B612E9">
              <w:rPr>
                <w:b/>
                <w:bCs/>
                <w:color w:val="00B0F0"/>
              </w:rPr>
              <w:t>Preamble</w:t>
            </w:r>
          </w:p>
          <w:p w14:paraId="34852203" w14:textId="77777777" w:rsidR="003749C0" w:rsidRDefault="003749C0" w:rsidP="003749C0">
            <w:pPr>
              <w:pStyle w:val="afb"/>
              <w:numPr>
                <w:ilvl w:val="0"/>
                <w:numId w:val="161"/>
              </w:numPr>
              <w:suppressAutoHyphens w:val="0"/>
              <w:rPr>
                <w:b/>
                <w:bCs/>
                <w:color w:val="00B0F0"/>
              </w:rPr>
            </w:pPr>
            <w:r w:rsidRPr="00B612E9">
              <w:rPr>
                <w:b/>
                <w:bCs/>
                <w:color w:val="00B0F0"/>
              </w:rPr>
              <w:t>RAR</w:t>
            </w:r>
          </w:p>
          <w:p w14:paraId="72768A01" w14:textId="77777777" w:rsidR="003749C0" w:rsidRPr="00B612E9" w:rsidRDefault="003749C0" w:rsidP="003749C0">
            <w:pPr>
              <w:pStyle w:val="afb"/>
              <w:numPr>
                <w:ilvl w:val="0"/>
                <w:numId w:val="161"/>
              </w:numPr>
              <w:suppressAutoHyphens w:val="0"/>
              <w:rPr>
                <w:b/>
                <w:bCs/>
                <w:color w:val="00B0F0"/>
              </w:rPr>
            </w:pPr>
            <w:r>
              <w:rPr>
                <w:b/>
                <w:bCs/>
                <w:color w:val="00B0F0"/>
              </w:rPr>
              <w:t>PUSCH</w:t>
            </w:r>
          </w:p>
          <w:p w14:paraId="48993C0D" w14:textId="77777777" w:rsidR="003749C0" w:rsidRDefault="003749C0" w:rsidP="003749C0">
            <w:pPr>
              <w:pStyle w:val="afb"/>
              <w:numPr>
                <w:ilvl w:val="0"/>
                <w:numId w:val="161"/>
              </w:numPr>
              <w:suppressAutoHyphens w:val="0"/>
              <w:rPr>
                <w:b/>
                <w:bCs/>
                <w:color w:val="00B0F0"/>
              </w:rPr>
            </w:pPr>
            <w:r w:rsidRPr="00B612E9">
              <w:rPr>
                <w:rFonts w:hint="eastAsia"/>
                <w:b/>
                <w:bCs/>
                <w:color w:val="00B0F0"/>
              </w:rPr>
              <w:t>P</w:t>
            </w:r>
            <w:r w:rsidRPr="00B612E9">
              <w:rPr>
                <w:b/>
                <w:bCs/>
                <w:color w:val="00B0F0"/>
              </w:rPr>
              <w:t>aging</w:t>
            </w:r>
          </w:p>
          <w:p w14:paraId="39A1A9F2" w14:textId="77777777" w:rsidR="003749C0" w:rsidRPr="00B612E9" w:rsidRDefault="003749C0" w:rsidP="003749C0">
            <w:pPr>
              <w:pStyle w:val="afb"/>
              <w:numPr>
                <w:ilvl w:val="0"/>
                <w:numId w:val="161"/>
              </w:numPr>
              <w:suppressAutoHyphens w:val="0"/>
              <w:rPr>
                <w:b/>
                <w:bCs/>
                <w:color w:val="00B0F0"/>
              </w:rPr>
            </w:pPr>
            <w:r w:rsidRPr="00B612E9">
              <w:rPr>
                <w:rFonts w:hint="eastAsia"/>
                <w:b/>
                <w:bCs/>
                <w:color w:val="00B0F0"/>
              </w:rPr>
              <w:t>C</w:t>
            </w:r>
            <w:r w:rsidRPr="00B612E9">
              <w:rPr>
                <w:b/>
                <w:bCs/>
                <w:color w:val="00B0F0"/>
              </w:rPr>
              <w:t>ommon PDCCH</w:t>
            </w:r>
          </w:p>
          <w:p w14:paraId="0A017FFC"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New signal/channels, e.g. for LP WUS</w:t>
            </w:r>
          </w:p>
          <w:p w14:paraId="76979C91" w14:textId="77777777" w:rsidR="003749C0" w:rsidRPr="003749C0" w:rsidRDefault="003749C0" w:rsidP="003749C0">
            <w:pPr>
              <w:pStyle w:val="afb"/>
              <w:numPr>
                <w:ilvl w:val="0"/>
                <w:numId w:val="161"/>
              </w:numPr>
              <w:suppressAutoHyphens w:val="0"/>
              <w:rPr>
                <w:b/>
                <w:bCs/>
                <w:color w:val="00B0F0"/>
                <w:lang w:val="en-US"/>
              </w:rPr>
            </w:pPr>
            <w:r w:rsidRPr="003749C0">
              <w:rPr>
                <w:b/>
                <w:bCs/>
                <w:color w:val="00B0F0"/>
                <w:lang w:val="en-US"/>
              </w:rPr>
              <w:t>c</w:t>
            </w:r>
            <w:r w:rsidRPr="003749C0">
              <w:rPr>
                <w:rFonts w:hint="eastAsia"/>
                <w:b/>
                <w:bCs/>
                <w:color w:val="00B0F0"/>
                <w:lang w:val="en-US"/>
              </w:rPr>
              <w:t>onfiguration</w:t>
            </w:r>
            <w:r w:rsidRPr="003749C0">
              <w:rPr>
                <w:b/>
                <w:bCs/>
                <w:color w:val="00B0F0"/>
                <w:lang w:val="en-US"/>
              </w:rPr>
              <w:t xml:space="preserve"> provision methods (e.g. for UE identification), signaling (e.g. for adaptation) </w:t>
            </w:r>
          </w:p>
          <w:p w14:paraId="315E6575" w14:textId="77777777" w:rsidR="003749C0" w:rsidRPr="003749C0" w:rsidRDefault="003749C0" w:rsidP="003749C0">
            <w:pPr>
              <w:pStyle w:val="afb"/>
              <w:numPr>
                <w:ilvl w:val="0"/>
                <w:numId w:val="161"/>
              </w:numPr>
              <w:suppressAutoHyphens w:val="0"/>
              <w:rPr>
                <w:b/>
                <w:bCs/>
                <w:color w:val="00B0F0"/>
                <w:lang w:val="en-US"/>
              </w:rPr>
            </w:pPr>
            <w:r w:rsidRPr="003749C0">
              <w:rPr>
                <w:rFonts w:eastAsia="等线" w:hint="eastAsia"/>
                <w:b/>
                <w:bCs/>
                <w:color w:val="00B0F0"/>
                <w:lang w:val="en-US" w:eastAsia="zh-CN"/>
              </w:rPr>
              <w:t>U</w:t>
            </w:r>
            <w:r w:rsidRPr="003749C0">
              <w:rPr>
                <w:rFonts w:eastAsia="等线"/>
                <w:b/>
                <w:bCs/>
                <w:color w:val="00B0F0"/>
                <w:lang w:val="en-US" w:eastAsia="zh-CN"/>
              </w:rPr>
              <w:t xml:space="preserve">E impact on e.g. detection complexity, sync. accuracy </w:t>
            </w:r>
          </w:p>
          <w:p w14:paraId="0D66F9DF" w14:textId="77777777" w:rsidR="003749C0" w:rsidRPr="00B612E9" w:rsidRDefault="003749C0" w:rsidP="003749C0">
            <w:pPr>
              <w:pStyle w:val="afb"/>
              <w:numPr>
                <w:ilvl w:val="0"/>
                <w:numId w:val="161"/>
              </w:numPr>
              <w:suppressAutoHyphens w:val="0"/>
              <w:rPr>
                <w:b/>
                <w:bCs/>
                <w:color w:val="00B0F0"/>
              </w:rPr>
            </w:pPr>
            <w:r>
              <w:rPr>
                <w:rFonts w:eastAsia="等线"/>
                <w:b/>
                <w:bCs/>
                <w:color w:val="00B0F0"/>
                <w:lang w:eastAsia="zh-CN"/>
              </w:rPr>
              <w:t>etc.</w:t>
            </w:r>
          </w:p>
          <w:p w14:paraId="428C949D" w14:textId="77777777" w:rsidR="003749C0" w:rsidRDefault="003749C0" w:rsidP="00481BB6">
            <w:pPr>
              <w:rPr>
                <w:b/>
                <w:bCs/>
                <w:strike/>
                <w:color w:val="FF0000"/>
              </w:rPr>
            </w:pPr>
          </w:p>
          <w:p w14:paraId="262E1225" w14:textId="77777777" w:rsidR="003749C0" w:rsidRPr="00B612E9" w:rsidRDefault="003749C0" w:rsidP="00481BB6">
            <w:pPr>
              <w:rPr>
                <w:b/>
                <w:bCs/>
                <w:strike/>
                <w:color w:val="FF0000"/>
              </w:rPr>
            </w:pPr>
            <w:r w:rsidRPr="00B612E9">
              <w:rPr>
                <w:b/>
                <w:bCs/>
                <w:strike/>
                <w:color w:val="FF0000"/>
              </w:rPr>
              <w:t>joint Cell DTX/DRX and UE DTX/DRX regarding,</w:t>
            </w:r>
          </w:p>
          <w:p w14:paraId="507AD761"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Common (idle mode) signal adaptation and clustering,</w:t>
            </w:r>
          </w:p>
          <w:p w14:paraId="13A57816" w14:textId="77777777" w:rsidR="003749C0" w:rsidRPr="003749C0" w:rsidRDefault="003749C0" w:rsidP="003749C0">
            <w:pPr>
              <w:pStyle w:val="afb"/>
              <w:numPr>
                <w:ilvl w:val="0"/>
                <w:numId w:val="161"/>
              </w:numPr>
              <w:suppressAutoHyphens w:val="0"/>
              <w:rPr>
                <w:b/>
                <w:bCs/>
                <w:strike/>
                <w:color w:val="FF0000"/>
                <w:lang w:val="en-US"/>
              </w:rPr>
            </w:pPr>
            <w:r w:rsidRPr="003749C0">
              <w:rPr>
                <w:b/>
                <w:bCs/>
                <w:strike/>
                <w:color w:val="FF0000"/>
                <w:lang w:val="en-US"/>
              </w:rPr>
              <w:t>UE effects (latency and synchronization),</w:t>
            </w:r>
          </w:p>
          <w:p w14:paraId="4DFCA148" w14:textId="77777777" w:rsidR="003749C0" w:rsidRPr="00B612E9" w:rsidRDefault="003749C0" w:rsidP="003749C0">
            <w:pPr>
              <w:pStyle w:val="afb"/>
              <w:numPr>
                <w:ilvl w:val="0"/>
                <w:numId w:val="161"/>
              </w:numPr>
              <w:suppressAutoHyphens w:val="0"/>
              <w:rPr>
                <w:b/>
                <w:bCs/>
                <w:strike/>
                <w:color w:val="FF0000"/>
              </w:rPr>
            </w:pPr>
            <w:r w:rsidRPr="00B612E9">
              <w:rPr>
                <w:b/>
                <w:bCs/>
                <w:strike/>
                <w:color w:val="FF0000"/>
              </w:rPr>
              <w:t>Etc.</w:t>
            </w:r>
          </w:p>
          <w:p w14:paraId="6FC43752" w14:textId="77777777" w:rsidR="003749C0" w:rsidRPr="00CD6216" w:rsidRDefault="003749C0" w:rsidP="00481BB6">
            <w:pPr>
              <w:rPr>
                <w:rFonts w:eastAsia="等线"/>
                <w:sz w:val="20"/>
                <w:szCs w:val="20"/>
                <w:lang w:eastAsia="zh-CN"/>
              </w:rPr>
            </w:pPr>
          </w:p>
        </w:tc>
      </w:tr>
      <w:tr w:rsidR="008B0F14" w:rsidRPr="00CD6216" w14:paraId="3A9C147B" w14:textId="77777777" w:rsidTr="00317722">
        <w:tc>
          <w:tcPr>
            <w:tcW w:w="2427" w:type="dxa"/>
          </w:tcPr>
          <w:p w14:paraId="192C67F5" w14:textId="7462CB4E" w:rsidR="008B0F14" w:rsidRPr="00D10B13" w:rsidRDefault="008B0F14" w:rsidP="008B0F14">
            <w:r>
              <w:rPr>
                <w:rStyle w:val="normaltextrun"/>
                <w:rFonts w:eastAsia="Meiryo UI" w:cs="Arial"/>
              </w:rPr>
              <w:t>DCM</w:t>
            </w:r>
            <w:r>
              <w:rPr>
                <w:rStyle w:val="eop"/>
                <w:rFonts w:eastAsia="Meiryo UI" w:cs="Arial"/>
              </w:rPr>
              <w:t> </w:t>
            </w:r>
          </w:p>
        </w:tc>
        <w:tc>
          <w:tcPr>
            <w:tcW w:w="7201" w:type="dxa"/>
          </w:tcPr>
          <w:p w14:paraId="0D1E62A7" w14:textId="77777777" w:rsidR="008B0F14" w:rsidRDefault="008B0F14" w:rsidP="008B0F14">
            <w:pPr>
              <w:pStyle w:val="paragraph"/>
              <w:spacing w:before="0" w:beforeAutospacing="0" w:after="0" w:afterAutospacing="0"/>
              <w:textAlignment w:val="baseline"/>
              <w:divId w:val="2067485059"/>
              <w:rPr>
                <w:rFonts w:ascii="Meiryo UI" w:eastAsia="Meiryo UI" w:hAnsi="Meiryo UI"/>
                <w:sz w:val="18"/>
                <w:szCs w:val="18"/>
              </w:rPr>
            </w:pPr>
            <w:r>
              <w:rPr>
                <w:rStyle w:val="normaltextrun"/>
                <w:rFonts w:ascii="Arial" w:eastAsia="Meiryo UI" w:hAnsi="Arial" w:cs="Arial"/>
                <w:sz w:val="22"/>
                <w:szCs w:val="22"/>
              </w:rPr>
              <w:t>We think we should study first what kind of signals are targeted for Cell DTX/DRX and UE DTX/DRX. </w:t>
            </w:r>
            <w:r>
              <w:rPr>
                <w:rStyle w:val="eop"/>
                <w:rFonts w:ascii="Arial" w:eastAsia="Meiryo UI" w:hAnsi="Arial" w:cs="Arial"/>
                <w:sz w:val="22"/>
                <w:szCs w:val="22"/>
              </w:rPr>
              <w:t> </w:t>
            </w:r>
          </w:p>
          <w:p w14:paraId="579CEF7B" w14:textId="61BB691F" w:rsidR="008B0F14" w:rsidRDefault="008B0F14" w:rsidP="008B0F14">
            <w:pPr>
              <w:rPr>
                <w:rFonts w:eastAsia="等线"/>
                <w:lang w:eastAsia="zh-CN"/>
              </w:rPr>
            </w:pPr>
            <w:r>
              <w:rPr>
                <w:rStyle w:val="normaltextrun"/>
                <w:rFonts w:eastAsia="Meiryo UI" w:cs="Arial"/>
              </w:rPr>
              <w:t>Also, we would like to study Cell DTX/DRX and UE DTX/DRX operation depending on the deployment scenario (for coverage cell or capacity cell) because turning off SSB within non-active period on capacity cell would be feasible, while coverage cell which offers initial access (initial attach) cannot turn off SSB within the period.</w:t>
            </w:r>
            <w:r>
              <w:rPr>
                <w:rStyle w:val="eop"/>
                <w:rFonts w:eastAsia="Meiryo UI" w:cs="Arial"/>
              </w:rPr>
              <w:t> </w:t>
            </w:r>
          </w:p>
        </w:tc>
      </w:tr>
      <w:tr w:rsidR="00317722" w:rsidRPr="00CD6216" w14:paraId="5812756B" w14:textId="77777777" w:rsidTr="00317722">
        <w:tc>
          <w:tcPr>
            <w:tcW w:w="2427" w:type="dxa"/>
          </w:tcPr>
          <w:p w14:paraId="74EBA03C" w14:textId="25D3E8B0" w:rsidR="00317722" w:rsidRDefault="00317722" w:rsidP="00317722">
            <w:pPr>
              <w:rPr>
                <w:rStyle w:val="normaltextrun"/>
                <w:rFonts w:eastAsia="Meiryo UI" w:cs="Arial"/>
              </w:rPr>
            </w:pPr>
            <w:r>
              <w:rPr>
                <w:rFonts w:eastAsia="等线" w:hint="eastAsia"/>
                <w:sz w:val="20"/>
                <w:szCs w:val="20"/>
                <w:lang w:eastAsia="zh-CN"/>
              </w:rPr>
              <w:t>C</w:t>
            </w:r>
            <w:r>
              <w:rPr>
                <w:rFonts w:eastAsia="等线"/>
                <w:sz w:val="20"/>
                <w:szCs w:val="20"/>
                <w:lang w:eastAsia="zh-CN"/>
              </w:rPr>
              <w:t>MCC</w:t>
            </w:r>
          </w:p>
        </w:tc>
        <w:tc>
          <w:tcPr>
            <w:tcW w:w="7201" w:type="dxa"/>
          </w:tcPr>
          <w:p w14:paraId="0E6F1F5A" w14:textId="16593584" w:rsidR="00317722" w:rsidRDefault="00317722" w:rsidP="00317722">
            <w:pPr>
              <w:rPr>
                <w:rStyle w:val="normaltextrun"/>
                <w:rFonts w:eastAsia="Meiryo UI" w:cs="Arial"/>
              </w:rPr>
            </w:pPr>
            <w:r w:rsidRPr="00317722">
              <w:rPr>
                <w:rStyle w:val="normaltextrun"/>
                <w:rFonts w:eastAsia="Meiryo UI" w:cs="Arial"/>
              </w:rPr>
              <w:t>We generally fine with the bullets</w:t>
            </w:r>
            <w:r>
              <w:rPr>
                <w:rStyle w:val="normaltextrun"/>
                <w:rFonts w:eastAsia="Meiryo UI" w:cs="Arial"/>
              </w:rPr>
              <w:t xml:space="preserve"> </w:t>
            </w:r>
            <w:r w:rsidRPr="00317722">
              <w:rPr>
                <w:rStyle w:val="normaltextrun"/>
                <w:rFonts w:eastAsia="Meiryo UI" w:cs="Arial"/>
              </w:rPr>
              <w:t>listed below, but whether such effect should be bundled with joint Cell DTX/DRX and UE DTX/DRX may need further discuss. There can be multiple ways to achieve such dense pattern.</w:t>
            </w:r>
          </w:p>
        </w:tc>
      </w:tr>
    </w:tbl>
    <w:p w14:paraId="4BD213CA" w14:textId="77777777" w:rsidR="00A66F83" w:rsidRDefault="00A66F83">
      <w:pPr>
        <w:pStyle w:val="Proposal"/>
        <w:numPr>
          <w:ilvl w:val="0"/>
          <w:numId w:val="0"/>
        </w:numPr>
      </w:pPr>
    </w:p>
    <w:p w14:paraId="554DF7FC" w14:textId="77777777" w:rsidR="00A66F83" w:rsidRDefault="00973417">
      <w:pPr>
        <w:jc w:val="both"/>
      </w:pPr>
      <w:r>
        <w:lastRenderedPageBreak/>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2B2F62F4"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18</w:t>
      </w:r>
      <w:r>
        <w:fldChar w:fldCharType="end"/>
      </w:r>
      <w:r>
        <w:t>:</w:t>
      </w:r>
    </w:p>
    <w:p w14:paraId="53F3ED67" w14:textId="77777777" w:rsidR="00A66F83" w:rsidRDefault="00973417">
      <w:pPr>
        <w:rPr>
          <w:b/>
          <w:bCs/>
        </w:rPr>
      </w:pPr>
      <w:r>
        <w:rPr>
          <w:b/>
          <w:bCs/>
        </w:rPr>
        <w:t>Study the spec impact, if any, of a gNB implementation with an LP stage for idle mode signal support.</w:t>
      </w:r>
    </w:p>
    <w:p w14:paraId="4FE75C30" w14:textId="77777777" w:rsidR="00A66F83" w:rsidRDefault="00A66F83">
      <w:pPr>
        <w:pStyle w:val="Proposal"/>
        <w:numPr>
          <w:ilvl w:val="0"/>
          <w:numId w:val="0"/>
        </w:numPr>
        <w:ind w:left="1304" w:hanging="1304"/>
        <w:rPr>
          <w:lang w:val="en-GB"/>
        </w:rPr>
      </w:pPr>
    </w:p>
    <w:p w14:paraId="79C87A1F"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51FEFB0" w14:textId="77777777" w:rsidTr="00B27EEE">
        <w:tc>
          <w:tcPr>
            <w:tcW w:w="2420" w:type="dxa"/>
            <w:shd w:val="clear" w:color="auto" w:fill="FFC000" w:themeFill="accent4"/>
          </w:tcPr>
          <w:p w14:paraId="1B01EB8E" w14:textId="77777777" w:rsidR="00A66F83" w:rsidRDefault="00973417">
            <w:pPr>
              <w:jc w:val="center"/>
              <w:rPr>
                <w:b/>
                <w:bCs/>
                <w:szCs w:val="20"/>
              </w:rPr>
            </w:pPr>
            <w:r>
              <w:rPr>
                <w:b/>
                <w:bCs/>
                <w:szCs w:val="20"/>
              </w:rPr>
              <w:t>Company</w:t>
            </w:r>
          </w:p>
        </w:tc>
        <w:tc>
          <w:tcPr>
            <w:tcW w:w="7208" w:type="dxa"/>
            <w:shd w:val="clear" w:color="auto" w:fill="FFC000" w:themeFill="accent4"/>
          </w:tcPr>
          <w:p w14:paraId="33B65677" w14:textId="77777777" w:rsidR="00A66F83" w:rsidRDefault="00973417">
            <w:pPr>
              <w:jc w:val="center"/>
              <w:rPr>
                <w:b/>
                <w:bCs/>
                <w:szCs w:val="20"/>
              </w:rPr>
            </w:pPr>
            <w:r>
              <w:rPr>
                <w:b/>
                <w:bCs/>
                <w:szCs w:val="20"/>
              </w:rPr>
              <w:t>View</w:t>
            </w:r>
          </w:p>
        </w:tc>
      </w:tr>
      <w:tr w:rsidR="00A66F83" w14:paraId="494AF433" w14:textId="77777777" w:rsidTr="00B27EEE">
        <w:tc>
          <w:tcPr>
            <w:tcW w:w="2420" w:type="dxa"/>
          </w:tcPr>
          <w:p w14:paraId="653B38AF" w14:textId="77777777" w:rsidR="00A66F83" w:rsidRDefault="00973417">
            <w:pPr>
              <w:rPr>
                <w:szCs w:val="20"/>
              </w:rPr>
            </w:pPr>
            <w:r>
              <w:rPr>
                <w:rFonts w:eastAsia="Malgun Gothic"/>
                <w:szCs w:val="20"/>
                <w:lang w:eastAsia="ko-KR"/>
              </w:rPr>
              <w:t>InterDigital</w:t>
            </w:r>
          </w:p>
        </w:tc>
        <w:tc>
          <w:tcPr>
            <w:tcW w:w="7208" w:type="dxa"/>
          </w:tcPr>
          <w:p w14:paraId="2BFA7442" w14:textId="77777777" w:rsidR="00A66F83" w:rsidRDefault="00973417">
            <w:pPr>
              <w:rPr>
                <w:rFonts w:eastAsia="Malgun Gothic"/>
                <w:szCs w:val="20"/>
                <w:lang w:eastAsia="ko-KR"/>
              </w:rPr>
            </w:pPr>
            <w:r>
              <w:rPr>
                <w:rFonts w:eastAsia="Malgun Gothic"/>
                <w:szCs w:val="20"/>
                <w:lang w:eastAsia="ko-KR"/>
              </w:rPr>
              <w:t xml:space="preserve">In our view, we prefer to have the proposal in the same level with proposal 2.5-1. Given the situation, we suggest the following proposal. </w:t>
            </w:r>
          </w:p>
          <w:p w14:paraId="424AC3EB" w14:textId="77777777" w:rsidR="00A66F83" w:rsidRDefault="00973417">
            <w:pPr>
              <w:rPr>
                <w:szCs w:val="20"/>
              </w:rPr>
            </w:pPr>
            <w:r>
              <w:rPr>
                <w:rFonts w:eastAsia="Malgun Gothic"/>
                <w:szCs w:val="20"/>
                <w:lang w:eastAsia="ko-KR"/>
              </w:rPr>
              <w:t xml:space="preserve">Study utilization of low power transmitter/receiver at gNB in IDLE mode. </w:t>
            </w:r>
          </w:p>
        </w:tc>
      </w:tr>
      <w:tr w:rsidR="00A66F83" w14:paraId="46421519" w14:textId="77777777" w:rsidTr="00B27EEE">
        <w:tc>
          <w:tcPr>
            <w:tcW w:w="2420" w:type="dxa"/>
          </w:tcPr>
          <w:p w14:paraId="5B871C98"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6960EBC7" w14:textId="77777777" w:rsidR="00A66F83" w:rsidRDefault="00973417">
            <w:pPr>
              <w:rPr>
                <w:rFonts w:eastAsia="Malgun Gothic"/>
                <w:szCs w:val="20"/>
                <w:lang w:eastAsia="ko-KR"/>
              </w:rPr>
            </w:pPr>
            <w:r>
              <w:rPr>
                <w:szCs w:val="20"/>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A66F83" w14:paraId="49D5AE62" w14:textId="77777777" w:rsidTr="00B27EEE">
        <w:tc>
          <w:tcPr>
            <w:tcW w:w="2420" w:type="dxa"/>
          </w:tcPr>
          <w:p w14:paraId="703037D2" w14:textId="77777777" w:rsidR="00A66F83" w:rsidRDefault="00973417">
            <w:pPr>
              <w:rPr>
                <w:rFonts w:eastAsia="Malgun Gothic"/>
                <w:szCs w:val="20"/>
                <w:lang w:eastAsia="ko-KR"/>
              </w:rPr>
            </w:pPr>
            <w:r>
              <w:rPr>
                <w:szCs w:val="20"/>
              </w:rPr>
              <w:t>Panasonic</w:t>
            </w:r>
          </w:p>
        </w:tc>
        <w:tc>
          <w:tcPr>
            <w:tcW w:w="7208" w:type="dxa"/>
          </w:tcPr>
          <w:p w14:paraId="04DA6808" w14:textId="77777777" w:rsidR="00A66F83" w:rsidRDefault="00973417">
            <w:pPr>
              <w:rPr>
                <w:szCs w:val="20"/>
              </w:rPr>
            </w:pPr>
            <w:r>
              <w:rPr>
                <w:szCs w:val="20"/>
              </w:rPr>
              <w:t>We are open to discuss.</w:t>
            </w:r>
          </w:p>
        </w:tc>
      </w:tr>
      <w:tr w:rsidR="00A66F83" w14:paraId="26A2200F" w14:textId="77777777" w:rsidTr="00B27EEE">
        <w:tc>
          <w:tcPr>
            <w:tcW w:w="2420" w:type="dxa"/>
          </w:tcPr>
          <w:p w14:paraId="258FB746" w14:textId="77777777" w:rsidR="00A66F83" w:rsidRDefault="00973417">
            <w:pPr>
              <w:rPr>
                <w:szCs w:val="20"/>
              </w:rPr>
            </w:pPr>
            <w:r>
              <w:rPr>
                <w:szCs w:val="20"/>
              </w:rPr>
              <w:t>Qualcomm</w:t>
            </w:r>
          </w:p>
        </w:tc>
        <w:tc>
          <w:tcPr>
            <w:tcW w:w="7208" w:type="dxa"/>
          </w:tcPr>
          <w:p w14:paraId="1576D1D2" w14:textId="77777777" w:rsidR="00A66F83" w:rsidRDefault="00973417">
            <w:pPr>
              <w:rPr>
                <w:szCs w:val="20"/>
              </w:rPr>
            </w:pPr>
            <w:r>
              <w:rPr>
                <w:szCs w:val="20"/>
              </w:rPr>
              <w:t>As we discuss for the UE side, we’d rather avoid implying any implementation architecture choice here. We also do not think that the focus should be on spec impact yet, but the utility of a proposal.</w:t>
            </w:r>
          </w:p>
          <w:p w14:paraId="0A5C3385" w14:textId="77777777" w:rsidR="00A66F83" w:rsidRDefault="00A66F83">
            <w:pPr>
              <w:rPr>
                <w:szCs w:val="20"/>
              </w:rPr>
            </w:pPr>
          </w:p>
          <w:p w14:paraId="0E311AB6" w14:textId="77777777" w:rsidR="00A66F83" w:rsidRDefault="00973417">
            <w:pPr>
              <w:pStyle w:val="Proposal"/>
              <w:numPr>
                <w:ilvl w:val="0"/>
                <w:numId w:val="0"/>
              </w:numPr>
              <w:ind w:left="1304" w:hanging="1304"/>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19</w:t>
            </w:r>
            <w:r>
              <w:fldChar w:fldCharType="end"/>
            </w:r>
            <w:r>
              <w:t>:</w:t>
            </w:r>
          </w:p>
          <w:p w14:paraId="0CDA5DBC" w14:textId="77777777" w:rsidR="00A66F83" w:rsidRDefault="00973417">
            <w:pPr>
              <w:rPr>
                <w:b/>
                <w:bCs/>
                <w:strike/>
                <w:color w:val="FF0000"/>
              </w:rPr>
            </w:pPr>
            <w:r>
              <w:rPr>
                <w:b/>
                <w:bCs/>
                <w:strike/>
                <w:color w:val="FF0000"/>
              </w:rPr>
              <w:t>Study the spec impact, if any, of a gNB implementation with an LP stage for idle mode signal support.</w:t>
            </w:r>
          </w:p>
          <w:p w14:paraId="304AAFD1" w14:textId="77777777" w:rsidR="00A66F83" w:rsidRDefault="00973417">
            <w:pPr>
              <w:rPr>
                <w:b/>
                <w:bCs/>
                <w:color w:val="FF0000"/>
              </w:rPr>
            </w:pPr>
            <w:r>
              <w:rPr>
                <w:b/>
                <w:bCs/>
                <w:color w:val="FF0000"/>
              </w:rPr>
              <w:t>Study a base station low-power state for idle mode signal support</w:t>
            </w:r>
          </w:p>
          <w:p w14:paraId="3C47B972" w14:textId="77777777" w:rsidR="00A66F83" w:rsidRDefault="00A66F83">
            <w:pPr>
              <w:rPr>
                <w:szCs w:val="20"/>
              </w:rPr>
            </w:pPr>
          </w:p>
        </w:tc>
      </w:tr>
      <w:tr w:rsidR="00A66F83" w14:paraId="788C2D83" w14:textId="77777777" w:rsidTr="00B27EEE">
        <w:tc>
          <w:tcPr>
            <w:tcW w:w="2420" w:type="dxa"/>
          </w:tcPr>
          <w:p w14:paraId="34B4AA87" w14:textId="77777777" w:rsidR="00A66F83" w:rsidRDefault="00973417">
            <w:pPr>
              <w:rPr>
                <w:szCs w:val="20"/>
              </w:rPr>
            </w:pPr>
            <w:r>
              <w:rPr>
                <w:rFonts w:eastAsiaTheme="minorEastAsia"/>
                <w:szCs w:val="20"/>
                <w:lang w:eastAsia="ja-JP"/>
              </w:rPr>
              <w:t>Fujitsu</w:t>
            </w:r>
          </w:p>
        </w:tc>
        <w:tc>
          <w:tcPr>
            <w:tcW w:w="7208" w:type="dxa"/>
          </w:tcPr>
          <w:p w14:paraId="11FED709" w14:textId="77777777" w:rsidR="00A66F83" w:rsidRDefault="00973417">
            <w:pPr>
              <w:rPr>
                <w:szCs w:val="20"/>
              </w:rPr>
            </w:pPr>
            <w:r>
              <w:rPr>
                <w:rFonts w:eastAsia="Malgun Gothic"/>
                <w:szCs w:val="20"/>
                <w:lang w:eastAsia="ko-KR"/>
              </w:rPr>
              <w:t>If</w:t>
            </w:r>
            <w:r>
              <w:rPr>
                <w:rFonts w:eastAsiaTheme="minorEastAsia"/>
                <w:szCs w:val="20"/>
                <w:lang w:eastAsia="ja-JP"/>
              </w:rPr>
              <w:t xml:space="preserve"> LP radio requires special design such as the waveform and target performance, then there will be spec impact. Otherwise, we think it can be left to gNB implementation.</w:t>
            </w:r>
          </w:p>
        </w:tc>
      </w:tr>
      <w:tr w:rsidR="00A66F83" w14:paraId="645B39D0" w14:textId="77777777" w:rsidTr="00B27EEE">
        <w:tc>
          <w:tcPr>
            <w:tcW w:w="2420" w:type="dxa"/>
          </w:tcPr>
          <w:p w14:paraId="34BAF21A" w14:textId="77777777" w:rsidR="00A66F83" w:rsidRDefault="00973417">
            <w:pPr>
              <w:rPr>
                <w:rFonts w:eastAsiaTheme="minorEastAsia"/>
                <w:szCs w:val="20"/>
                <w:lang w:eastAsia="ja-JP"/>
              </w:rPr>
            </w:pPr>
            <w:r>
              <w:rPr>
                <w:szCs w:val="20"/>
              </w:rPr>
              <w:t>Ofinno</w:t>
            </w:r>
          </w:p>
        </w:tc>
        <w:tc>
          <w:tcPr>
            <w:tcW w:w="7208" w:type="dxa"/>
          </w:tcPr>
          <w:p w14:paraId="02E69E80" w14:textId="77777777" w:rsidR="00A66F83" w:rsidRDefault="00973417">
            <w:pPr>
              <w:rPr>
                <w:rFonts w:eastAsia="Malgun Gothic"/>
                <w:szCs w:val="20"/>
                <w:lang w:eastAsia="ko-KR"/>
              </w:rPr>
            </w:pPr>
            <w:r>
              <w:rPr>
                <w:szCs w:val="20"/>
              </w:rPr>
              <w:t>Okay to study.</w:t>
            </w:r>
          </w:p>
        </w:tc>
      </w:tr>
      <w:tr w:rsidR="00A66F83" w14:paraId="3B5A3575" w14:textId="77777777" w:rsidTr="00B27EEE">
        <w:tc>
          <w:tcPr>
            <w:tcW w:w="2420" w:type="dxa"/>
            <w:tcBorders>
              <w:top w:val="nil"/>
              <w:bottom w:val="single" w:sz="4" w:space="0" w:color="auto"/>
            </w:tcBorders>
          </w:tcPr>
          <w:p w14:paraId="1AC5CBF1"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312D8BD5" w14:textId="77777777" w:rsidR="00A66F83" w:rsidRDefault="00973417">
            <w:pPr>
              <w:rPr>
                <w:szCs w:val="20"/>
              </w:rPr>
            </w:pPr>
            <w:r>
              <w:rPr>
                <w:szCs w:val="20"/>
              </w:rPr>
              <w:t>We are open to discuss.</w:t>
            </w:r>
          </w:p>
        </w:tc>
      </w:tr>
      <w:tr w:rsidR="00B27EEE" w14:paraId="3E973AAB" w14:textId="77777777" w:rsidTr="00F74CD4">
        <w:tc>
          <w:tcPr>
            <w:tcW w:w="2420" w:type="dxa"/>
            <w:tcBorders>
              <w:top w:val="single" w:sz="4" w:space="0" w:color="auto"/>
              <w:bottom w:val="single" w:sz="4" w:space="0" w:color="auto"/>
            </w:tcBorders>
          </w:tcPr>
          <w:p w14:paraId="1D1137AC" w14:textId="009856F5" w:rsidR="00B27EEE" w:rsidRDefault="00B27EEE" w:rsidP="00B27EEE">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3891708A" w14:textId="6F4CB105" w:rsidR="00B27EEE" w:rsidRDefault="00B27EEE" w:rsidP="00B27EEE">
            <w:pPr>
              <w:rPr>
                <w:szCs w:val="20"/>
              </w:rPr>
            </w:pPr>
            <w:r>
              <w:rPr>
                <w:szCs w:val="20"/>
              </w:rPr>
              <w:t>Do not support. This proposal is unclear, we should not be discussing gNB implementation aspects, but potential spec impacts to support particular features. Moreover, the definition of “LP stage” is unclear.</w:t>
            </w:r>
          </w:p>
        </w:tc>
      </w:tr>
      <w:tr w:rsidR="00F74CD4" w14:paraId="44341C1E" w14:textId="77777777" w:rsidTr="00B27EEE">
        <w:tc>
          <w:tcPr>
            <w:tcW w:w="2420" w:type="dxa"/>
            <w:tcBorders>
              <w:top w:val="single" w:sz="4" w:space="0" w:color="auto"/>
            </w:tcBorders>
          </w:tcPr>
          <w:p w14:paraId="594A0E8E" w14:textId="60A23EE4" w:rsidR="00F74CD4" w:rsidRDefault="00F74CD4" w:rsidP="00F74CD4">
            <w:pPr>
              <w:rPr>
                <w:szCs w:val="20"/>
              </w:rPr>
            </w:pPr>
            <w:r>
              <w:rPr>
                <w:rFonts w:eastAsia="等线" w:hint="eastAsia"/>
                <w:sz w:val="20"/>
                <w:szCs w:val="20"/>
                <w:lang w:eastAsia="zh-CN"/>
              </w:rPr>
              <w:lastRenderedPageBreak/>
              <w:t>C</w:t>
            </w:r>
            <w:r>
              <w:rPr>
                <w:rFonts w:eastAsia="等线"/>
                <w:sz w:val="20"/>
                <w:szCs w:val="20"/>
                <w:lang w:eastAsia="zh-CN"/>
              </w:rPr>
              <w:t>MCC</w:t>
            </w:r>
          </w:p>
        </w:tc>
        <w:tc>
          <w:tcPr>
            <w:tcW w:w="7208" w:type="dxa"/>
            <w:tcBorders>
              <w:top w:val="single" w:sz="4" w:space="0" w:color="auto"/>
            </w:tcBorders>
          </w:tcPr>
          <w:p w14:paraId="091D4D88" w14:textId="4B538BDE" w:rsidR="00F74CD4" w:rsidRDefault="00F74CD4" w:rsidP="00F74CD4">
            <w:pPr>
              <w:rPr>
                <w:szCs w:val="20"/>
              </w:rPr>
            </w:pPr>
            <w:r>
              <w:rPr>
                <w:rFonts w:eastAsia="等线" w:hint="eastAsia"/>
                <w:sz w:val="20"/>
                <w:szCs w:val="20"/>
                <w:lang w:eastAsia="zh-CN"/>
              </w:rPr>
              <w:t>C</w:t>
            </w:r>
            <w:r>
              <w:rPr>
                <w:rFonts w:eastAsia="等线"/>
                <w:sz w:val="20"/>
                <w:szCs w:val="20"/>
                <w:lang w:eastAsia="zh-CN"/>
              </w:rPr>
              <w:t>an be further discussed.</w:t>
            </w:r>
          </w:p>
        </w:tc>
      </w:tr>
    </w:tbl>
    <w:p w14:paraId="0EC1A37F" w14:textId="77777777" w:rsidR="00A66F83" w:rsidRDefault="00A66F83">
      <w:pPr>
        <w:pStyle w:val="Proposal"/>
        <w:numPr>
          <w:ilvl w:val="0"/>
          <w:numId w:val="0"/>
        </w:numPr>
        <w:ind w:left="1304" w:hanging="1304"/>
        <w:rPr>
          <w:lang w:val="en-GB"/>
        </w:rPr>
      </w:pPr>
    </w:p>
    <w:p w14:paraId="35A9F862" w14:textId="77777777" w:rsidR="00A66F83" w:rsidRDefault="00973417">
      <w:pPr>
        <w:pStyle w:val="Proposal"/>
        <w:numPr>
          <w:ilvl w:val="0"/>
          <w:numId w:val="0"/>
        </w:numPr>
      </w:pPr>
      <w:r>
        <w:t xml:space="preserve">FL Proposal </w:t>
      </w:r>
      <w:r>
        <w:fldChar w:fldCharType="begin"/>
      </w:r>
      <w:r>
        <w:instrText>STYLEREF 2 \s</w:instrText>
      </w:r>
      <w:r>
        <w:fldChar w:fldCharType="separate"/>
      </w:r>
      <w:r>
        <w:t>2.5</w:t>
      </w:r>
      <w:r>
        <w:fldChar w:fldCharType="end"/>
      </w:r>
      <w:r>
        <w:noBreakHyphen/>
      </w:r>
      <w:r>
        <w:fldChar w:fldCharType="begin"/>
      </w:r>
      <w:r>
        <w:instrText xml:space="preserve"> SEQ FL_Proposal \* ARABIC </w:instrText>
      </w:r>
      <w:r>
        <w:fldChar w:fldCharType="separate"/>
      </w:r>
      <w:r>
        <w:t>20</w:t>
      </w:r>
      <w:r>
        <w:fldChar w:fldCharType="end"/>
      </w:r>
      <w:r>
        <w:t>:</w:t>
      </w:r>
    </w:p>
    <w:p w14:paraId="54AA98BF" w14:textId="77777777" w:rsidR="00A66F83" w:rsidRDefault="00973417">
      <w:pPr>
        <w:rPr>
          <w:b/>
          <w:bCs/>
        </w:rPr>
      </w:pPr>
      <w:r>
        <w:rPr>
          <w:b/>
          <w:bCs/>
        </w:rPr>
        <w:t>Study and evaluate anchor cell SI signaling for capacity cells.</w:t>
      </w:r>
    </w:p>
    <w:p w14:paraId="2FB2CCBA" w14:textId="77777777" w:rsidR="00A66F83" w:rsidRDefault="00A66F83">
      <w:pPr>
        <w:pStyle w:val="Proposal"/>
        <w:numPr>
          <w:ilvl w:val="0"/>
          <w:numId w:val="0"/>
        </w:numPr>
        <w:rPr>
          <w:lang w:val="en-GB"/>
        </w:rPr>
      </w:pPr>
    </w:p>
    <w:p w14:paraId="7964C047"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2B5A1579" w14:textId="77777777" w:rsidTr="008B2B9C">
        <w:tc>
          <w:tcPr>
            <w:tcW w:w="2420" w:type="dxa"/>
            <w:shd w:val="clear" w:color="auto" w:fill="FFC000" w:themeFill="accent4"/>
          </w:tcPr>
          <w:p w14:paraId="2931534A" w14:textId="77777777" w:rsidR="00A66F83" w:rsidRDefault="00973417">
            <w:pPr>
              <w:jc w:val="center"/>
              <w:rPr>
                <w:b/>
                <w:bCs/>
                <w:szCs w:val="20"/>
              </w:rPr>
            </w:pPr>
            <w:r>
              <w:rPr>
                <w:b/>
                <w:bCs/>
                <w:szCs w:val="20"/>
              </w:rPr>
              <w:t>Company</w:t>
            </w:r>
          </w:p>
        </w:tc>
        <w:tc>
          <w:tcPr>
            <w:tcW w:w="7208" w:type="dxa"/>
            <w:shd w:val="clear" w:color="auto" w:fill="FFC000" w:themeFill="accent4"/>
          </w:tcPr>
          <w:p w14:paraId="6454FC25" w14:textId="77777777" w:rsidR="00A66F83" w:rsidRDefault="00973417">
            <w:pPr>
              <w:jc w:val="center"/>
              <w:rPr>
                <w:b/>
                <w:bCs/>
                <w:szCs w:val="20"/>
              </w:rPr>
            </w:pPr>
            <w:r>
              <w:rPr>
                <w:b/>
                <w:bCs/>
                <w:szCs w:val="20"/>
              </w:rPr>
              <w:t>View</w:t>
            </w:r>
          </w:p>
        </w:tc>
      </w:tr>
      <w:tr w:rsidR="00A66F83" w14:paraId="6AC283F1" w14:textId="77777777" w:rsidTr="008B2B9C">
        <w:tc>
          <w:tcPr>
            <w:tcW w:w="2420" w:type="dxa"/>
          </w:tcPr>
          <w:p w14:paraId="39F68A5D" w14:textId="77777777" w:rsidR="00A66F83" w:rsidRDefault="00973417">
            <w:pPr>
              <w:rPr>
                <w:szCs w:val="20"/>
              </w:rPr>
            </w:pPr>
            <w:r>
              <w:rPr>
                <w:szCs w:val="20"/>
              </w:rPr>
              <w:t>Google</w:t>
            </w:r>
          </w:p>
        </w:tc>
        <w:tc>
          <w:tcPr>
            <w:tcW w:w="7208" w:type="dxa"/>
          </w:tcPr>
          <w:p w14:paraId="4226EF98" w14:textId="77777777" w:rsidR="00A66F83" w:rsidRDefault="00973417">
            <w:pPr>
              <w:rPr>
                <w:szCs w:val="20"/>
              </w:rPr>
            </w:pPr>
            <w:r>
              <w:rPr>
                <w:szCs w:val="20"/>
              </w:rPr>
              <w:t xml:space="preserve">Although understanding the intention, perhaps we should have definition of anchor cell and capacity cell first, to avoid possible different understanding across companies. </w:t>
            </w:r>
          </w:p>
        </w:tc>
      </w:tr>
      <w:tr w:rsidR="00A66F83" w14:paraId="6E34A2E1" w14:textId="77777777" w:rsidTr="008B2B9C">
        <w:tc>
          <w:tcPr>
            <w:tcW w:w="2420" w:type="dxa"/>
          </w:tcPr>
          <w:p w14:paraId="434C99B4" w14:textId="77777777" w:rsidR="00A66F83" w:rsidRDefault="00973417">
            <w:pPr>
              <w:rPr>
                <w:szCs w:val="20"/>
              </w:rPr>
            </w:pPr>
            <w:r>
              <w:rPr>
                <w:rFonts w:eastAsia="Malgun Gothic"/>
                <w:szCs w:val="20"/>
                <w:lang w:eastAsia="ko-KR"/>
              </w:rPr>
              <w:t>InterDigital</w:t>
            </w:r>
          </w:p>
        </w:tc>
        <w:tc>
          <w:tcPr>
            <w:tcW w:w="7208" w:type="dxa"/>
          </w:tcPr>
          <w:p w14:paraId="6CB17078" w14:textId="77777777" w:rsidR="00A66F83" w:rsidRDefault="00973417">
            <w:pPr>
              <w:rPr>
                <w:szCs w:val="20"/>
              </w:rPr>
            </w:pPr>
            <w:r>
              <w:rPr>
                <w:rFonts w:eastAsia="Malgun Gothic"/>
                <w:szCs w:val="20"/>
                <w:lang w:eastAsia="ko-KR"/>
              </w:rPr>
              <w:t>Fine</w:t>
            </w:r>
          </w:p>
        </w:tc>
      </w:tr>
      <w:tr w:rsidR="00A66F83" w14:paraId="44198E67" w14:textId="77777777" w:rsidTr="008B2B9C">
        <w:tc>
          <w:tcPr>
            <w:tcW w:w="2420" w:type="dxa"/>
          </w:tcPr>
          <w:p w14:paraId="7459722B"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267DD322" w14:textId="77777777" w:rsidR="00A66F83" w:rsidRDefault="00973417">
            <w:pPr>
              <w:jc w:val="both"/>
              <w:rPr>
                <w:rFonts w:eastAsia="Malgun Gothic"/>
                <w:szCs w:val="20"/>
                <w:lang w:eastAsia="ko-KR"/>
              </w:rPr>
            </w:pPr>
            <w:r>
              <w:rPr>
                <w:szCs w:val="20"/>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A66F83" w14:paraId="5ED1645B" w14:textId="77777777" w:rsidTr="008B2B9C">
        <w:tc>
          <w:tcPr>
            <w:tcW w:w="2420" w:type="dxa"/>
          </w:tcPr>
          <w:p w14:paraId="2378D119" w14:textId="77777777" w:rsidR="00A66F83" w:rsidRDefault="00973417">
            <w:pPr>
              <w:rPr>
                <w:rFonts w:eastAsia="Malgun Gothic"/>
                <w:szCs w:val="20"/>
                <w:lang w:eastAsia="ko-KR"/>
              </w:rPr>
            </w:pPr>
            <w:r>
              <w:rPr>
                <w:szCs w:val="20"/>
              </w:rPr>
              <w:t>Panasonic</w:t>
            </w:r>
          </w:p>
        </w:tc>
        <w:tc>
          <w:tcPr>
            <w:tcW w:w="7208" w:type="dxa"/>
          </w:tcPr>
          <w:p w14:paraId="6CFA7117" w14:textId="77777777" w:rsidR="00A66F83" w:rsidRDefault="00973417">
            <w:pPr>
              <w:jc w:val="both"/>
              <w:rPr>
                <w:szCs w:val="20"/>
              </w:rPr>
            </w:pPr>
            <w:r>
              <w:rPr>
                <w:szCs w:val="20"/>
              </w:rPr>
              <w:t>Okay.</w:t>
            </w:r>
          </w:p>
        </w:tc>
      </w:tr>
      <w:tr w:rsidR="00A66F83" w14:paraId="0593B7CB" w14:textId="77777777" w:rsidTr="008B2B9C">
        <w:tc>
          <w:tcPr>
            <w:tcW w:w="2420" w:type="dxa"/>
          </w:tcPr>
          <w:p w14:paraId="2203F192" w14:textId="77777777" w:rsidR="00A66F83" w:rsidRDefault="00973417">
            <w:pPr>
              <w:rPr>
                <w:szCs w:val="20"/>
              </w:rPr>
            </w:pPr>
            <w:r>
              <w:rPr>
                <w:szCs w:val="20"/>
              </w:rPr>
              <w:t>Qualcomm</w:t>
            </w:r>
          </w:p>
        </w:tc>
        <w:tc>
          <w:tcPr>
            <w:tcW w:w="7208" w:type="dxa"/>
          </w:tcPr>
          <w:p w14:paraId="0C5720D8" w14:textId="77777777" w:rsidR="00A66F83" w:rsidRDefault="00973417">
            <w:pPr>
              <w:jc w:val="both"/>
              <w:rPr>
                <w:szCs w:val="20"/>
              </w:rPr>
            </w:pPr>
            <w:r>
              <w:rPr>
                <w:szCs w:val="20"/>
              </w:rPr>
              <w:t xml:space="preserve">We believe this proposal is already included in </w:t>
            </w:r>
            <w:r>
              <w:t>Proposal 2.3-1</w:t>
            </w:r>
          </w:p>
        </w:tc>
      </w:tr>
      <w:tr w:rsidR="00A66F83" w14:paraId="58CB3524" w14:textId="77777777" w:rsidTr="008B2B9C">
        <w:tc>
          <w:tcPr>
            <w:tcW w:w="2420" w:type="dxa"/>
          </w:tcPr>
          <w:p w14:paraId="0EFE9880" w14:textId="77777777" w:rsidR="00A66F83" w:rsidRDefault="00973417">
            <w:pPr>
              <w:rPr>
                <w:szCs w:val="20"/>
              </w:rPr>
            </w:pPr>
            <w:r>
              <w:rPr>
                <w:rFonts w:eastAsiaTheme="minorEastAsia"/>
                <w:szCs w:val="20"/>
                <w:lang w:eastAsia="ja-JP"/>
              </w:rPr>
              <w:t>Fujitsu</w:t>
            </w:r>
          </w:p>
        </w:tc>
        <w:tc>
          <w:tcPr>
            <w:tcW w:w="7208" w:type="dxa"/>
          </w:tcPr>
          <w:p w14:paraId="582D315A" w14:textId="77777777" w:rsidR="00A66F83" w:rsidRDefault="00973417">
            <w:pPr>
              <w:jc w:val="both"/>
              <w:rPr>
                <w:szCs w:val="20"/>
              </w:rPr>
            </w:pPr>
            <w:r>
              <w:rPr>
                <w:rFonts w:eastAsiaTheme="minorEastAsia"/>
                <w:szCs w:val="20"/>
                <w:lang w:eastAsia="ja-JP"/>
              </w:rPr>
              <w:t xml:space="preserve">We are open to studying offloading SIs of capacity cell(s) to an anchor cell. </w:t>
            </w:r>
          </w:p>
        </w:tc>
      </w:tr>
      <w:tr w:rsidR="00A66F83" w14:paraId="02E094EE" w14:textId="77777777" w:rsidTr="008B2B9C">
        <w:tc>
          <w:tcPr>
            <w:tcW w:w="2420" w:type="dxa"/>
          </w:tcPr>
          <w:p w14:paraId="06C2920E" w14:textId="77777777" w:rsidR="00A66F83" w:rsidRDefault="00973417">
            <w:pPr>
              <w:rPr>
                <w:rFonts w:eastAsiaTheme="minorEastAsia"/>
                <w:szCs w:val="20"/>
                <w:lang w:eastAsia="ja-JP"/>
              </w:rPr>
            </w:pPr>
            <w:r>
              <w:rPr>
                <w:szCs w:val="20"/>
              </w:rPr>
              <w:t>Ofinno</w:t>
            </w:r>
          </w:p>
        </w:tc>
        <w:tc>
          <w:tcPr>
            <w:tcW w:w="7208" w:type="dxa"/>
          </w:tcPr>
          <w:p w14:paraId="7169CCBE" w14:textId="77777777" w:rsidR="00A66F83" w:rsidRDefault="00973417">
            <w:pPr>
              <w:jc w:val="both"/>
              <w:rPr>
                <w:rFonts w:eastAsiaTheme="minorEastAsia"/>
                <w:szCs w:val="20"/>
                <w:lang w:eastAsia="ja-JP"/>
              </w:rPr>
            </w:pPr>
            <w:r>
              <w:rPr>
                <w:szCs w:val="20"/>
              </w:rPr>
              <w:t xml:space="preserve">Is the intention to say the anchor cell SI includes all the SI of the capacity cells or more generally anchor cell SI includes information on the capacity cells? We support the latter at this stage. </w:t>
            </w:r>
          </w:p>
        </w:tc>
      </w:tr>
      <w:tr w:rsidR="00A66F83" w14:paraId="7108B5E3" w14:textId="77777777" w:rsidTr="008B2B9C">
        <w:tc>
          <w:tcPr>
            <w:tcW w:w="2420" w:type="dxa"/>
            <w:tcBorders>
              <w:top w:val="nil"/>
              <w:bottom w:val="single" w:sz="4" w:space="0" w:color="auto"/>
            </w:tcBorders>
          </w:tcPr>
          <w:p w14:paraId="7CBE2455"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2584C1BA" w14:textId="77777777" w:rsidR="00A66F83" w:rsidRDefault="00973417">
            <w:pPr>
              <w:rPr>
                <w:szCs w:val="20"/>
              </w:rPr>
            </w:pPr>
            <w:r>
              <w:rPr>
                <w:szCs w:val="20"/>
              </w:rPr>
              <w:t>We are Okay</w:t>
            </w:r>
          </w:p>
        </w:tc>
      </w:tr>
      <w:tr w:rsidR="008B2B9C" w14:paraId="0E45C571" w14:textId="77777777" w:rsidTr="00811691">
        <w:tc>
          <w:tcPr>
            <w:tcW w:w="2420" w:type="dxa"/>
            <w:tcBorders>
              <w:top w:val="single" w:sz="4" w:space="0" w:color="auto"/>
              <w:bottom w:val="single" w:sz="4" w:space="0" w:color="auto"/>
            </w:tcBorders>
          </w:tcPr>
          <w:p w14:paraId="3F71F758" w14:textId="6D33E61D" w:rsidR="008B2B9C" w:rsidRDefault="008B2B9C" w:rsidP="008B2B9C">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22AC7F5" w14:textId="7B0FE1B7" w:rsidR="008B2B9C" w:rsidRDefault="008B2B9C" w:rsidP="008B2B9C">
            <w:pPr>
              <w:rPr>
                <w:szCs w:val="20"/>
              </w:rPr>
            </w:pPr>
            <w:r>
              <w:rPr>
                <w:szCs w:val="20"/>
              </w:rPr>
              <w:t>Support</w:t>
            </w:r>
          </w:p>
        </w:tc>
      </w:tr>
      <w:tr w:rsidR="00811691" w14:paraId="3EE96EE1" w14:textId="77777777" w:rsidTr="00911B64">
        <w:tc>
          <w:tcPr>
            <w:tcW w:w="2420" w:type="dxa"/>
            <w:tcBorders>
              <w:top w:val="single" w:sz="4" w:space="0" w:color="auto"/>
              <w:bottom w:val="single" w:sz="4" w:space="0" w:color="auto"/>
            </w:tcBorders>
          </w:tcPr>
          <w:p w14:paraId="3DE04670" w14:textId="3EF12A9B" w:rsidR="00811691" w:rsidRDefault="00811691" w:rsidP="00811691">
            <w:pPr>
              <w:rPr>
                <w:szCs w:val="20"/>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bottom w:val="single" w:sz="4" w:space="0" w:color="auto"/>
            </w:tcBorders>
          </w:tcPr>
          <w:p w14:paraId="5FFB188B" w14:textId="44FC5C97" w:rsidR="00811691" w:rsidRDefault="00811691" w:rsidP="00811691">
            <w:pPr>
              <w:rPr>
                <w:szCs w:val="20"/>
              </w:rPr>
            </w:pPr>
            <w:r>
              <w:rPr>
                <w:rFonts w:eastAsiaTheme="minorEastAsia" w:hint="eastAsia"/>
                <w:szCs w:val="20"/>
                <w:lang w:eastAsia="ja-JP"/>
              </w:rPr>
              <w:t>W</w:t>
            </w:r>
            <w:r>
              <w:rPr>
                <w:rFonts w:eastAsiaTheme="minorEastAsia"/>
                <w:szCs w:val="20"/>
                <w:lang w:eastAsia="ja-JP"/>
              </w:rPr>
              <w:t>e are open to discuss.</w:t>
            </w:r>
          </w:p>
        </w:tc>
      </w:tr>
      <w:tr w:rsidR="00911B64" w14:paraId="6477DCA7" w14:textId="77777777" w:rsidTr="008B2B9C">
        <w:tc>
          <w:tcPr>
            <w:tcW w:w="2420" w:type="dxa"/>
            <w:tcBorders>
              <w:top w:val="single" w:sz="4" w:space="0" w:color="auto"/>
            </w:tcBorders>
          </w:tcPr>
          <w:p w14:paraId="658D6E7E" w14:textId="025B38C0" w:rsidR="00911B64" w:rsidRDefault="00911B64" w:rsidP="00911B64">
            <w:pPr>
              <w:rPr>
                <w:rFonts w:eastAsiaTheme="minorEastAsia" w:hint="eastAsia"/>
                <w:szCs w:val="20"/>
                <w:lang w:eastAsia="ja-JP"/>
              </w:rPr>
            </w:pPr>
            <w:r>
              <w:rPr>
                <w:rFonts w:eastAsia="等线" w:hint="eastAsia"/>
                <w:sz w:val="20"/>
                <w:szCs w:val="20"/>
                <w:lang w:eastAsia="zh-CN"/>
              </w:rPr>
              <w:t>C</w:t>
            </w:r>
            <w:r>
              <w:rPr>
                <w:rFonts w:eastAsia="等线"/>
                <w:sz w:val="20"/>
                <w:szCs w:val="20"/>
                <w:lang w:eastAsia="zh-CN"/>
              </w:rPr>
              <w:t>MCC</w:t>
            </w:r>
          </w:p>
        </w:tc>
        <w:tc>
          <w:tcPr>
            <w:tcW w:w="7208" w:type="dxa"/>
            <w:tcBorders>
              <w:top w:val="single" w:sz="4" w:space="0" w:color="auto"/>
            </w:tcBorders>
          </w:tcPr>
          <w:p w14:paraId="009CD833" w14:textId="28D1F75E" w:rsidR="00911B64" w:rsidRDefault="00E11EED" w:rsidP="00911B64">
            <w:pPr>
              <w:rPr>
                <w:rFonts w:eastAsia="等线"/>
                <w:sz w:val="20"/>
                <w:szCs w:val="20"/>
                <w:lang w:eastAsia="zh-CN"/>
              </w:rPr>
            </w:pPr>
            <w:r>
              <w:rPr>
                <w:rFonts w:eastAsia="等线"/>
                <w:sz w:val="20"/>
                <w:szCs w:val="20"/>
                <w:lang w:eastAsia="zh-CN"/>
              </w:rPr>
              <w:t>Generally s</w:t>
            </w:r>
            <w:r w:rsidR="00911B64">
              <w:rPr>
                <w:rFonts w:eastAsia="等线"/>
                <w:sz w:val="20"/>
                <w:szCs w:val="20"/>
                <w:lang w:eastAsia="zh-CN"/>
              </w:rPr>
              <w:t>upport, and</w:t>
            </w:r>
            <w:r>
              <w:rPr>
                <w:rFonts w:eastAsia="等线"/>
                <w:sz w:val="20"/>
                <w:szCs w:val="20"/>
                <w:lang w:eastAsia="zh-CN"/>
              </w:rPr>
              <w:t xml:space="preserve"> from our understanding</w:t>
            </w:r>
            <w:r w:rsidR="00911B64">
              <w:rPr>
                <w:rFonts w:eastAsia="等线"/>
                <w:sz w:val="20"/>
                <w:szCs w:val="20"/>
                <w:lang w:eastAsia="zh-CN"/>
              </w:rPr>
              <w:t xml:space="preserve"> such mechanism may but only restrict to the concept of cell, but also can be further studied from carrier/TRP-level aspect. Therefore, we suggest the following revisions:</w:t>
            </w:r>
          </w:p>
          <w:p w14:paraId="1C1EC3B8" w14:textId="6BFAAC30" w:rsidR="00911B64" w:rsidRPr="00361D86" w:rsidRDefault="00911B64" w:rsidP="00911B64">
            <w:pPr>
              <w:pStyle w:val="Proposal"/>
              <w:numPr>
                <w:ilvl w:val="0"/>
                <w:numId w:val="0"/>
              </w:numPr>
            </w:pPr>
            <w:r w:rsidRPr="006B14DE">
              <w:rPr>
                <w:highlight w:val="yellow"/>
              </w:rPr>
              <w:t xml:space="preserve">FL Proposal </w:t>
            </w:r>
            <w:r w:rsidRPr="006B14DE">
              <w:rPr>
                <w:highlight w:val="yellow"/>
              </w:rPr>
              <w:fldChar w:fldCharType="begin"/>
            </w:r>
            <w:r w:rsidRPr="006B14DE">
              <w:rPr>
                <w:highlight w:val="yellow"/>
              </w:rPr>
              <w:instrText xml:space="preserve"> STYLEREF 2 \s </w:instrText>
            </w:r>
            <w:r w:rsidRPr="006B14DE">
              <w:rPr>
                <w:highlight w:val="yellow"/>
              </w:rPr>
              <w:fldChar w:fldCharType="separate"/>
            </w:r>
            <w:r w:rsidRPr="006B14DE">
              <w:rPr>
                <w:noProof/>
                <w:highlight w:val="yellow"/>
              </w:rPr>
              <w:t>2.5</w:t>
            </w:r>
            <w:r w:rsidRPr="006B14DE">
              <w:rPr>
                <w:highlight w:val="yellow"/>
              </w:rPr>
              <w:fldChar w:fldCharType="end"/>
            </w:r>
            <w:r w:rsidRPr="006B14DE">
              <w:rPr>
                <w:highlight w:val="yellow"/>
              </w:rPr>
              <w:noBreakHyphen/>
            </w:r>
            <w:r w:rsidRPr="006B14DE">
              <w:rPr>
                <w:highlight w:val="yellow"/>
              </w:rPr>
              <w:fldChar w:fldCharType="begin"/>
            </w:r>
            <w:r w:rsidRPr="006B14DE">
              <w:rPr>
                <w:highlight w:val="yellow"/>
              </w:rPr>
              <w:instrText xml:space="preserve"> SEQ FL_Proposal \* ARABIC \s 2 </w:instrText>
            </w:r>
            <w:r w:rsidRPr="006B14DE">
              <w:rPr>
                <w:highlight w:val="yellow"/>
              </w:rPr>
              <w:fldChar w:fldCharType="separate"/>
            </w:r>
            <w:r w:rsidRPr="006B14DE">
              <w:rPr>
                <w:noProof/>
                <w:highlight w:val="yellow"/>
              </w:rPr>
              <w:t>3</w:t>
            </w:r>
            <w:r w:rsidRPr="006B14DE">
              <w:rPr>
                <w:highlight w:val="yellow"/>
              </w:rPr>
              <w:fldChar w:fldCharType="end"/>
            </w:r>
            <w:r w:rsidRPr="006B14DE">
              <w:rPr>
                <w:highlight w:val="yellow"/>
              </w:rPr>
              <w:t>-</w:t>
            </w:r>
            <w:r w:rsidR="00DD4EAF">
              <w:rPr>
                <w:highlight w:val="yellow"/>
              </w:rPr>
              <w:t xml:space="preserve">CMCC </w:t>
            </w:r>
            <w:bookmarkStart w:id="5" w:name="_GoBack"/>
            <w:bookmarkEnd w:id="5"/>
            <w:r w:rsidRPr="006B14DE">
              <w:rPr>
                <w:highlight w:val="yellow"/>
              </w:rPr>
              <w:t>rev1:</w:t>
            </w:r>
          </w:p>
          <w:p w14:paraId="7DD4B6DB" w14:textId="6347343D" w:rsidR="00911B64" w:rsidRDefault="00911B64" w:rsidP="00911B64">
            <w:pPr>
              <w:rPr>
                <w:rFonts w:eastAsiaTheme="minorEastAsia" w:hint="eastAsia"/>
                <w:szCs w:val="20"/>
                <w:lang w:eastAsia="ja-JP"/>
              </w:rPr>
            </w:pPr>
            <w:r w:rsidRPr="000A242E">
              <w:rPr>
                <w:b/>
                <w:bCs/>
              </w:rPr>
              <w:t>Study and evaluate anchor cell</w:t>
            </w:r>
            <w:r w:rsidRPr="006B14DE">
              <w:rPr>
                <w:b/>
                <w:bCs/>
                <w:color w:val="FF0000"/>
              </w:rPr>
              <w:t xml:space="preserve">/carrier/TRP </w:t>
            </w:r>
            <w:r w:rsidRPr="000A242E">
              <w:rPr>
                <w:b/>
                <w:bCs/>
              </w:rPr>
              <w:t>SI signaling for capacity cells</w:t>
            </w:r>
            <w:r w:rsidRPr="006B14DE">
              <w:rPr>
                <w:b/>
                <w:bCs/>
                <w:color w:val="FF0000"/>
              </w:rPr>
              <w:t>/carriers/TRPs</w:t>
            </w:r>
            <w:r w:rsidRPr="000A242E">
              <w:rPr>
                <w:b/>
                <w:bCs/>
              </w:rPr>
              <w:t>.</w:t>
            </w:r>
          </w:p>
        </w:tc>
      </w:tr>
    </w:tbl>
    <w:p w14:paraId="7636C3F1" w14:textId="77777777" w:rsidR="00A66F83" w:rsidRDefault="00A66F83">
      <w:pPr>
        <w:pStyle w:val="Proposal"/>
        <w:numPr>
          <w:ilvl w:val="0"/>
          <w:numId w:val="0"/>
        </w:numPr>
        <w:rPr>
          <w:lang w:val="en-GB"/>
        </w:rPr>
      </w:pPr>
    </w:p>
    <w:p w14:paraId="2E07E5C5" w14:textId="77777777" w:rsidR="00A66F83" w:rsidRDefault="00973417">
      <w:pPr>
        <w:pStyle w:val="2"/>
      </w:pPr>
      <w:r>
        <w:t>Models, metrics and baseline scheme(s)</w:t>
      </w:r>
    </w:p>
    <w:p w14:paraId="00067BBB" w14:textId="77777777" w:rsidR="00A66F83" w:rsidRDefault="00973417">
      <w:pPr>
        <w:pStyle w:val="3"/>
        <w:rPr>
          <w:lang w:val="en-US" w:eastAsia="en-US"/>
        </w:rPr>
      </w:pPr>
      <w:r>
        <w:t>Companies’ views</w:t>
      </w:r>
    </w:p>
    <w:tbl>
      <w:tblPr>
        <w:tblStyle w:val="aff7"/>
        <w:tblW w:w="9629" w:type="dxa"/>
        <w:tblLayout w:type="fixed"/>
        <w:tblLook w:val="04A0" w:firstRow="1" w:lastRow="0" w:firstColumn="1" w:lastColumn="0" w:noHBand="0" w:noVBand="1"/>
      </w:tblPr>
      <w:tblGrid>
        <w:gridCol w:w="9629"/>
      </w:tblGrid>
      <w:tr w:rsidR="00A66F83" w14:paraId="16C5FFE4" w14:textId="77777777">
        <w:tc>
          <w:tcPr>
            <w:tcW w:w="9629" w:type="dxa"/>
          </w:tcPr>
          <w:p w14:paraId="13C55B26" w14:textId="77777777" w:rsidR="00A66F83" w:rsidRDefault="00973417">
            <w:pPr>
              <w:rPr>
                <w:b/>
                <w:szCs w:val="20"/>
              </w:rPr>
            </w:pPr>
            <w:r>
              <w:rPr>
                <w:b/>
                <w:szCs w:val="20"/>
              </w:rPr>
              <w:t>Nokia - R1-2505131</w:t>
            </w:r>
          </w:p>
          <w:p w14:paraId="15468CB6" w14:textId="77777777" w:rsidR="00A66F83" w:rsidRDefault="00973417" w:rsidP="00973417">
            <w:pPr>
              <w:numPr>
                <w:ilvl w:val="0"/>
                <w:numId w:val="136"/>
              </w:numPr>
              <w:rPr>
                <w:szCs w:val="20"/>
              </w:rPr>
            </w:pPr>
            <w:r>
              <w:rPr>
                <w:b/>
                <w:szCs w:val="20"/>
              </w:rPr>
              <w:lastRenderedPageBreak/>
              <w:t>Proposal 1</w:t>
            </w:r>
            <w:r>
              <w:rPr>
                <w:szCs w:val="20"/>
              </w:rPr>
              <w:t>: 6G should target meaningful energy efficiency improvements over Rel-18 for all load conditions and consider the following for NES evaluation:</w:t>
            </w:r>
          </w:p>
          <w:p w14:paraId="4E90E353" w14:textId="77777777" w:rsidR="00A66F83" w:rsidRDefault="00973417" w:rsidP="00973417">
            <w:pPr>
              <w:numPr>
                <w:ilvl w:val="1"/>
                <w:numId w:val="136"/>
              </w:numPr>
              <w:rPr>
                <w:szCs w:val="20"/>
              </w:rPr>
            </w:pPr>
            <w:r>
              <w:rPr>
                <w:szCs w:val="20"/>
              </w:rPr>
              <w:t>Energy consumption for BS and UE.</w:t>
            </w:r>
          </w:p>
          <w:p w14:paraId="276DBA32" w14:textId="77777777" w:rsidR="00A66F83" w:rsidRDefault="00973417" w:rsidP="00973417">
            <w:pPr>
              <w:numPr>
                <w:ilvl w:val="1"/>
                <w:numId w:val="136"/>
              </w:numPr>
              <w:rPr>
                <w:szCs w:val="20"/>
              </w:rPr>
            </w:pPr>
            <w:r>
              <w:rPr>
                <w:szCs w:val="20"/>
              </w:rPr>
              <w:t>Both data transmission/reception and other operations (e.g., monitoring, measurements, and signaling).</w:t>
            </w:r>
          </w:p>
          <w:p w14:paraId="378CC5AA" w14:textId="77777777" w:rsidR="00A66F83" w:rsidRDefault="00973417" w:rsidP="00973417">
            <w:pPr>
              <w:numPr>
                <w:ilvl w:val="1"/>
                <w:numId w:val="136"/>
              </w:numPr>
              <w:rPr>
                <w:szCs w:val="20"/>
              </w:rPr>
            </w:pPr>
            <w:r>
              <w:rPr>
                <w:szCs w:val="20"/>
              </w:rPr>
              <w:t>A metric combining performance and energy efficiency, e.g., capacity or throughput per energy unit, for different load conditions and deployment scenarios.</w:t>
            </w:r>
          </w:p>
          <w:p w14:paraId="2E87D8C2" w14:textId="77777777" w:rsidR="00A66F83" w:rsidRDefault="00973417" w:rsidP="00973417">
            <w:pPr>
              <w:numPr>
                <w:ilvl w:val="0"/>
                <w:numId w:val="136"/>
              </w:numPr>
              <w:rPr>
                <w:szCs w:val="20"/>
              </w:rPr>
            </w:pPr>
            <w:r>
              <w:rPr>
                <w:b/>
                <w:szCs w:val="20"/>
              </w:rPr>
              <w:t>Proposal 17</w:t>
            </w:r>
            <w:r>
              <w:rPr>
                <w:szCs w:val="20"/>
              </w:rPr>
              <w:t>: 6G SI to use the 5G BS power model Cat.2 in TR 38.864 as a starting point for network energy saving evaluations.</w:t>
            </w:r>
          </w:p>
          <w:p w14:paraId="2C9367B0" w14:textId="77777777" w:rsidR="00A66F83" w:rsidRDefault="00973417" w:rsidP="00973417">
            <w:pPr>
              <w:numPr>
                <w:ilvl w:val="0"/>
                <w:numId w:val="136"/>
              </w:numPr>
              <w:rPr>
                <w:szCs w:val="20"/>
              </w:rPr>
            </w:pPr>
            <w:r>
              <w:rPr>
                <w:b/>
                <w:szCs w:val="20"/>
              </w:rPr>
              <w:t>Proposal 18</w:t>
            </w:r>
            <w:r>
              <w:rPr>
                <w:szCs w:val="20"/>
              </w:rPr>
              <w:t>: 6G SI to use the 5G UE power consumption model (e.g. in TR 38.840 and in TS38.869) as a starting point for UE energy saving evaluations.</w:t>
            </w:r>
          </w:p>
          <w:p w14:paraId="2DFDA348" w14:textId="77777777" w:rsidR="00A66F83" w:rsidRDefault="00973417">
            <w:pPr>
              <w:rPr>
                <w:b/>
                <w:szCs w:val="20"/>
              </w:rPr>
            </w:pPr>
            <w:r>
              <w:rPr>
                <w:b/>
                <w:szCs w:val="20"/>
              </w:rPr>
              <w:t>FUTUREWEI - R1-2505145</w:t>
            </w:r>
          </w:p>
          <w:p w14:paraId="766DBA8C" w14:textId="77777777" w:rsidR="00A66F83" w:rsidRDefault="00973417" w:rsidP="00973417">
            <w:pPr>
              <w:numPr>
                <w:ilvl w:val="0"/>
                <w:numId w:val="137"/>
              </w:numPr>
              <w:rPr>
                <w:szCs w:val="20"/>
              </w:rPr>
            </w:pPr>
            <w:r>
              <w:rPr>
                <w:b/>
                <w:szCs w:val="20"/>
              </w:rPr>
              <w:t>Proposal 1</w:t>
            </w:r>
            <w:r>
              <w:rPr>
                <w:szCs w:val="20"/>
              </w:rPr>
              <w:t>: Adopt a comprehensive energy efficiency evaluation methodology for 6GR, which considers:</w:t>
            </w:r>
          </w:p>
          <w:p w14:paraId="6A9A924E" w14:textId="77777777" w:rsidR="00A66F83" w:rsidRDefault="00973417" w:rsidP="00973417">
            <w:pPr>
              <w:numPr>
                <w:ilvl w:val="1"/>
                <w:numId w:val="137"/>
              </w:numPr>
              <w:rPr>
                <w:szCs w:val="20"/>
              </w:rPr>
            </w:pPr>
            <w:r>
              <w:rPr>
                <w:szCs w:val="20"/>
              </w:rPr>
              <w:t>Energy consumption for all operations (e.g., data transmission/reception, monitoring, measurements, and signaling) for both BS and UE.</w:t>
            </w:r>
          </w:p>
          <w:p w14:paraId="46EBA782" w14:textId="77777777" w:rsidR="00A66F83" w:rsidRDefault="00973417" w:rsidP="00973417">
            <w:pPr>
              <w:numPr>
                <w:ilvl w:val="1"/>
                <w:numId w:val="137"/>
              </w:numPr>
              <w:rPr>
                <w:szCs w:val="20"/>
              </w:rPr>
            </w:pPr>
            <w:r>
              <w:rPr>
                <w:szCs w:val="20"/>
              </w:rPr>
              <w:t>Energy efficiency metric combining spectral efficiency and energy consumption, e.g., bits/Joule, for different load conditions and deployment scenarios.</w:t>
            </w:r>
          </w:p>
          <w:p w14:paraId="5985F2A7" w14:textId="77777777" w:rsidR="00A66F83" w:rsidRDefault="00973417" w:rsidP="00973417">
            <w:pPr>
              <w:numPr>
                <w:ilvl w:val="0"/>
                <w:numId w:val="137"/>
              </w:numPr>
              <w:rPr>
                <w:szCs w:val="20"/>
              </w:rPr>
            </w:pPr>
            <w:r>
              <w:rPr>
                <w:b/>
                <w:szCs w:val="20"/>
              </w:rPr>
              <w:t>Proposal 2</w:t>
            </w:r>
            <w:r>
              <w:rPr>
                <w:szCs w:val="20"/>
              </w:rPr>
              <w:t>: Develop new energy efficiency metrics for 6GR, which consider new use cases, new frequency bands, and deployment scenarios, including:</w:t>
            </w:r>
          </w:p>
          <w:p w14:paraId="02BAD500" w14:textId="77777777" w:rsidR="00A66F83" w:rsidRDefault="00973417" w:rsidP="00973417">
            <w:pPr>
              <w:numPr>
                <w:ilvl w:val="1"/>
                <w:numId w:val="137"/>
              </w:numPr>
              <w:rPr>
                <w:szCs w:val="20"/>
              </w:rPr>
            </w:pPr>
            <w:r>
              <w:rPr>
                <w:szCs w:val="20"/>
              </w:rPr>
              <w:t>Energy efficiency for sporadic traffic.</w:t>
            </w:r>
          </w:p>
          <w:p w14:paraId="548A1CCB" w14:textId="77777777" w:rsidR="00A66F83" w:rsidRDefault="00973417" w:rsidP="00973417">
            <w:pPr>
              <w:numPr>
                <w:ilvl w:val="1"/>
                <w:numId w:val="137"/>
              </w:numPr>
              <w:rPr>
                <w:szCs w:val="20"/>
              </w:rPr>
            </w:pPr>
            <w:r>
              <w:rPr>
                <w:szCs w:val="20"/>
              </w:rPr>
              <w:t>Energy efficiency for multi-band operation.</w:t>
            </w:r>
          </w:p>
          <w:p w14:paraId="517F6FA3" w14:textId="77777777" w:rsidR="00A66F83" w:rsidRDefault="00973417" w:rsidP="00973417">
            <w:pPr>
              <w:numPr>
                <w:ilvl w:val="1"/>
                <w:numId w:val="137"/>
              </w:numPr>
              <w:rPr>
                <w:szCs w:val="20"/>
              </w:rPr>
            </w:pPr>
            <w:r>
              <w:rPr>
                <w:szCs w:val="20"/>
              </w:rPr>
              <w:t>Energy efficiency for diverse device types and capabilities.</w:t>
            </w:r>
          </w:p>
          <w:p w14:paraId="20EAB388" w14:textId="77777777" w:rsidR="00A66F83" w:rsidRDefault="00973417" w:rsidP="00973417">
            <w:pPr>
              <w:numPr>
                <w:ilvl w:val="0"/>
                <w:numId w:val="137"/>
              </w:numPr>
              <w:rPr>
                <w:szCs w:val="20"/>
              </w:rPr>
            </w:pPr>
            <w:r>
              <w:rPr>
                <w:b/>
                <w:szCs w:val="20"/>
              </w:rPr>
              <w:t>Proposal 8</w:t>
            </w:r>
            <w:r>
              <w:rPr>
                <w:szCs w:val="20"/>
              </w:rPr>
              <w:t>: Consider studying energy consumption evaluation methodologies for AI/ML-based approaches in 6G.</w:t>
            </w:r>
          </w:p>
          <w:p w14:paraId="66F630C9" w14:textId="77777777" w:rsidR="00A66F83" w:rsidRDefault="00973417" w:rsidP="00973417">
            <w:pPr>
              <w:numPr>
                <w:ilvl w:val="0"/>
                <w:numId w:val="137"/>
              </w:numPr>
              <w:rPr>
                <w:szCs w:val="20"/>
              </w:rPr>
            </w:pPr>
            <w:r>
              <w:rPr>
                <w:b/>
                <w:szCs w:val="20"/>
              </w:rPr>
              <w:t>Proposal 9</w:t>
            </w:r>
            <w:r>
              <w:rPr>
                <w:szCs w:val="20"/>
              </w:rPr>
              <w:t>: Include energy efficiency as part of the evaluation KPIs for all 6G AI/ML-based use cases based on studied and agreed methodologies.</w:t>
            </w:r>
          </w:p>
          <w:p w14:paraId="0DBA7AB2" w14:textId="77777777" w:rsidR="00A66F83" w:rsidRDefault="00973417">
            <w:pPr>
              <w:rPr>
                <w:b/>
                <w:szCs w:val="20"/>
              </w:rPr>
            </w:pPr>
            <w:r>
              <w:rPr>
                <w:b/>
                <w:szCs w:val="20"/>
              </w:rPr>
              <w:t>Huawei, HiSilicon - R1-2505187</w:t>
            </w:r>
          </w:p>
          <w:p w14:paraId="4601B2D0" w14:textId="77777777" w:rsidR="00A66F83" w:rsidRDefault="00973417" w:rsidP="00973417">
            <w:pPr>
              <w:numPr>
                <w:ilvl w:val="0"/>
                <w:numId w:val="138"/>
              </w:numPr>
              <w:rPr>
                <w:szCs w:val="20"/>
              </w:rPr>
            </w:pPr>
            <w:r>
              <w:rPr>
                <w:b/>
                <w:szCs w:val="20"/>
              </w:rPr>
              <w:t>Proposal 4</w:t>
            </w:r>
            <w:r>
              <w:rPr>
                <w:szCs w:val="20"/>
              </w:rPr>
              <w:t>: Study proper KPI for Energy-efficiency (EE) oriented 6GR system design which allows network and UE can have more opportunities for energy saving</w:t>
            </w:r>
          </w:p>
          <w:p w14:paraId="4A35BF96" w14:textId="77777777" w:rsidR="00A66F83" w:rsidRDefault="00973417" w:rsidP="00973417">
            <w:pPr>
              <w:numPr>
                <w:ilvl w:val="1"/>
                <w:numId w:val="138"/>
              </w:numPr>
              <w:rPr>
                <w:szCs w:val="20"/>
              </w:rPr>
            </w:pPr>
            <w:r>
              <w:rPr>
                <w:szCs w:val="20"/>
              </w:rPr>
              <w:t>Study energy saving evaluation based on user experience, compared with UPT.</w:t>
            </w:r>
          </w:p>
          <w:p w14:paraId="0B03B829" w14:textId="77777777" w:rsidR="00A66F83" w:rsidRDefault="00973417">
            <w:pPr>
              <w:rPr>
                <w:b/>
                <w:szCs w:val="20"/>
              </w:rPr>
            </w:pPr>
            <w:r>
              <w:rPr>
                <w:b/>
                <w:szCs w:val="20"/>
              </w:rPr>
              <w:t>Xiaomi - R1-2505467</w:t>
            </w:r>
          </w:p>
          <w:p w14:paraId="28BCA821" w14:textId="77777777" w:rsidR="00A66F83" w:rsidRDefault="00973417" w:rsidP="00973417">
            <w:pPr>
              <w:numPr>
                <w:ilvl w:val="0"/>
                <w:numId w:val="139"/>
              </w:numPr>
              <w:rPr>
                <w:szCs w:val="20"/>
              </w:rPr>
            </w:pPr>
            <w:r>
              <w:rPr>
                <w:b/>
                <w:szCs w:val="20"/>
              </w:rPr>
              <w:t>Proposal 11</w:t>
            </w:r>
            <w:r>
              <w:rPr>
                <w:szCs w:val="20"/>
              </w:rPr>
              <w:t>: Discuss metrics on joint energy saving between network and UE.</w:t>
            </w:r>
          </w:p>
          <w:p w14:paraId="688ACC68" w14:textId="77777777" w:rsidR="00A66F83" w:rsidRDefault="00973417">
            <w:pPr>
              <w:rPr>
                <w:b/>
                <w:szCs w:val="20"/>
              </w:rPr>
            </w:pPr>
            <w:r>
              <w:rPr>
                <w:b/>
                <w:szCs w:val="20"/>
              </w:rPr>
              <w:t>Ericsson - R1-2505625</w:t>
            </w:r>
          </w:p>
          <w:p w14:paraId="2FD0AA7E" w14:textId="77777777" w:rsidR="00A66F83" w:rsidRDefault="00973417" w:rsidP="00973417">
            <w:pPr>
              <w:numPr>
                <w:ilvl w:val="0"/>
                <w:numId w:val="140"/>
              </w:numPr>
              <w:rPr>
                <w:szCs w:val="20"/>
              </w:rPr>
            </w:pPr>
            <w:r>
              <w:rPr>
                <w:b/>
                <w:szCs w:val="20"/>
              </w:rPr>
              <w:t>Proposal 1</w:t>
            </w:r>
            <w:r>
              <w:rPr>
                <w:szCs w:val="20"/>
              </w:rPr>
              <w:t>: 6GR should target meaningful EE improvements for all load conditions, considering the following aspects for evaluation:</w:t>
            </w:r>
          </w:p>
          <w:p w14:paraId="73296F26" w14:textId="77777777" w:rsidR="00A66F83" w:rsidRDefault="00973417" w:rsidP="00973417">
            <w:pPr>
              <w:numPr>
                <w:ilvl w:val="1"/>
                <w:numId w:val="140"/>
              </w:numPr>
              <w:rPr>
                <w:szCs w:val="20"/>
              </w:rPr>
            </w:pPr>
            <w:r>
              <w:rPr>
                <w:szCs w:val="20"/>
              </w:rPr>
              <w:lastRenderedPageBreak/>
              <w:t>Energy consumption for BS and UE, covering data transmission/reception and other operations (e.g., monitoring, measurements, and signaling).</w:t>
            </w:r>
          </w:p>
          <w:p w14:paraId="1799FAAB" w14:textId="77777777" w:rsidR="00A66F83" w:rsidRDefault="00973417" w:rsidP="00973417">
            <w:pPr>
              <w:numPr>
                <w:ilvl w:val="1"/>
                <w:numId w:val="140"/>
              </w:numPr>
              <w:rPr>
                <w:szCs w:val="20"/>
              </w:rPr>
            </w:pPr>
            <w:r>
              <w:rPr>
                <w:szCs w:val="20"/>
              </w:rPr>
              <w:t>A metric combining performance and EE, e.g., capacity or throughput per energy unit, for different load conditions and deployment scenarios.</w:t>
            </w:r>
          </w:p>
          <w:p w14:paraId="09324153" w14:textId="77777777" w:rsidR="00A66F83" w:rsidRDefault="00973417" w:rsidP="00973417">
            <w:pPr>
              <w:numPr>
                <w:ilvl w:val="0"/>
                <w:numId w:val="140"/>
              </w:numPr>
              <w:rPr>
                <w:szCs w:val="20"/>
              </w:rPr>
            </w:pPr>
            <w:r>
              <w:rPr>
                <w:b/>
                <w:szCs w:val="20"/>
              </w:rPr>
              <w:t>Proposal 2</w:t>
            </w:r>
            <w:r>
              <w:rPr>
                <w:szCs w:val="20"/>
              </w:rPr>
              <w:t>: Study EE evaluation methodology for 6GR considering new use cases, new spectrum, and diverse device types:</w:t>
            </w:r>
          </w:p>
          <w:p w14:paraId="6800C067" w14:textId="77777777" w:rsidR="00A66F83" w:rsidRDefault="00973417" w:rsidP="00973417">
            <w:pPr>
              <w:numPr>
                <w:ilvl w:val="1"/>
                <w:numId w:val="140"/>
              </w:numPr>
              <w:rPr>
                <w:szCs w:val="20"/>
              </w:rPr>
            </w:pPr>
            <w:r>
              <w:rPr>
                <w:szCs w:val="20"/>
              </w:rPr>
              <w:t>EE for sporadic/low load traffic.</w:t>
            </w:r>
          </w:p>
          <w:p w14:paraId="7FE2128B" w14:textId="77777777" w:rsidR="00A66F83" w:rsidRDefault="00973417" w:rsidP="00973417">
            <w:pPr>
              <w:numPr>
                <w:ilvl w:val="1"/>
                <w:numId w:val="140"/>
              </w:numPr>
              <w:rPr>
                <w:szCs w:val="20"/>
              </w:rPr>
            </w:pPr>
            <w:r>
              <w:rPr>
                <w:szCs w:val="20"/>
              </w:rPr>
              <w:t>EE for multi-band operation.</w:t>
            </w:r>
          </w:p>
          <w:p w14:paraId="1EEE6A9D" w14:textId="77777777" w:rsidR="00A66F83" w:rsidRDefault="00973417" w:rsidP="00973417">
            <w:pPr>
              <w:numPr>
                <w:ilvl w:val="1"/>
                <w:numId w:val="140"/>
              </w:numPr>
              <w:rPr>
                <w:szCs w:val="20"/>
              </w:rPr>
            </w:pPr>
            <w:r>
              <w:rPr>
                <w:szCs w:val="20"/>
              </w:rPr>
              <w:t>EE for diverse device types (e.g., XR/AR, IoT).</w:t>
            </w:r>
          </w:p>
          <w:p w14:paraId="3B7CD649" w14:textId="77777777" w:rsidR="00A66F83" w:rsidRDefault="00973417">
            <w:pPr>
              <w:rPr>
                <w:b/>
                <w:szCs w:val="20"/>
              </w:rPr>
            </w:pPr>
            <w:r>
              <w:rPr>
                <w:b/>
                <w:szCs w:val="20"/>
              </w:rPr>
              <w:t>Tejas Networks Ltd. - R1-2505631</w:t>
            </w:r>
          </w:p>
          <w:p w14:paraId="3F3592C6" w14:textId="77777777" w:rsidR="00A66F83" w:rsidRDefault="00973417" w:rsidP="00973417">
            <w:pPr>
              <w:numPr>
                <w:ilvl w:val="0"/>
                <w:numId w:val="141"/>
              </w:numPr>
              <w:rPr>
                <w:szCs w:val="20"/>
              </w:rPr>
            </w:pPr>
            <w:r>
              <w:rPr>
                <w:b/>
                <w:szCs w:val="20"/>
              </w:rPr>
              <w:t>Proposal 2</w:t>
            </w:r>
            <w:r>
              <w:rPr>
                <w:szCs w:val="20"/>
              </w:rPr>
              <w:t>: In 6GR, EE evaluation methodology should consider new use cases, new spectrum and diverse device types for BS and UE energy efficiency improvements.</w:t>
            </w:r>
          </w:p>
          <w:p w14:paraId="054C911F" w14:textId="77777777" w:rsidR="00A66F83" w:rsidRDefault="00973417" w:rsidP="00973417">
            <w:pPr>
              <w:numPr>
                <w:ilvl w:val="0"/>
                <w:numId w:val="141"/>
              </w:numPr>
              <w:rPr>
                <w:szCs w:val="20"/>
              </w:rPr>
            </w:pPr>
            <w:r>
              <w:rPr>
                <w:b/>
                <w:szCs w:val="20"/>
              </w:rPr>
              <w:t>Proposal 3</w:t>
            </w:r>
            <w:r>
              <w:rPr>
                <w:szCs w:val="20"/>
              </w:rPr>
              <w:t>: In 6GR, EE metric should combine spectral efficiency and energy consumption (e.g., bit/Joule) for different load conditions and deployment scenarios.</w:t>
            </w:r>
          </w:p>
          <w:p w14:paraId="656807E9" w14:textId="77777777" w:rsidR="00A66F83" w:rsidRDefault="00973417">
            <w:pPr>
              <w:rPr>
                <w:b/>
                <w:szCs w:val="20"/>
              </w:rPr>
            </w:pPr>
            <w:r>
              <w:rPr>
                <w:b/>
                <w:szCs w:val="20"/>
              </w:rPr>
              <w:t>NEC - R1-2505641</w:t>
            </w:r>
          </w:p>
          <w:p w14:paraId="63045194" w14:textId="77777777" w:rsidR="00A66F83" w:rsidRDefault="00973417" w:rsidP="00973417">
            <w:pPr>
              <w:numPr>
                <w:ilvl w:val="0"/>
                <w:numId w:val="142"/>
              </w:numPr>
              <w:rPr>
                <w:szCs w:val="20"/>
              </w:rPr>
            </w:pPr>
            <w:r>
              <w:rPr>
                <w:b/>
                <w:szCs w:val="20"/>
              </w:rPr>
              <w:t>Proposal 11</w:t>
            </w:r>
            <w:r>
              <w:rPr>
                <w:szCs w:val="20"/>
              </w:rPr>
              <w:t>: The evaluation methodology for 6G must account for the net energy impact, considering the power consumption of real-time model inference and monitoring operations within the RAN.</w:t>
            </w:r>
          </w:p>
          <w:p w14:paraId="37BA9619" w14:textId="77777777" w:rsidR="00A66F83" w:rsidRDefault="00973417">
            <w:pPr>
              <w:rPr>
                <w:b/>
                <w:szCs w:val="20"/>
              </w:rPr>
            </w:pPr>
            <w:r>
              <w:rPr>
                <w:b/>
                <w:szCs w:val="20"/>
              </w:rPr>
              <w:t>TCL - R1-2505698</w:t>
            </w:r>
          </w:p>
          <w:p w14:paraId="0C1D162D" w14:textId="77777777" w:rsidR="00A66F83" w:rsidRDefault="00973417" w:rsidP="00973417">
            <w:pPr>
              <w:numPr>
                <w:ilvl w:val="0"/>
                <w:numId w:val="143"/>
              </w:numPr>
              <w:rPr>
                <w:szCs w:val="20"/>
              </w:rPr>
            </w:pPr>
            <w:r>
              <w:rPr>
                <w:b/>
                <w:szCs w:val="20"/>
              </w:rPr>
              <w:t>Proposal 3</w:t>
            </w:r>
            <w:r>
              <w:rPr>
                <w:szCs w:val="20"/>
              </w:rPr>
              <w:t>: Consider whether/how to define energy efficiency parameters in 6G systems, including UE side energy efficiency or NW side energy efficiency or end-to-end (including NW+UE) energy efficiency.</w:t>
            </w:r>
          </w:p>
          <w:p w14:paraId="52E86EB3" w14:textId="77777777" w:rsidR="00A66F83" w:rsidRDefault="00973417">
            <w:pPr>
              <w:rPr>
                <w:b/>
                <w:szCs w:val="20"/>
              </w:rPr>
            </w:pPr>
            <w:r>
              <w:rPr>
                <w:b/>
                <w:szCs w:val="20"/>
              </w:rPr>
              <w:t>OPPO - R1-2505761</w:t>
            </w:r>
          </w:p>
          <w:p w14:paraId="39EBA544" w14:textId="77777777" w:rsidR="00A66F83" w:rsidRDefault="00973417" w:rsidP="00973417">
            <w:pPr>
              <w:numPr>
                <w:ilvl w:val="0"/>
                <w:numId w:val="144"/>
              </w:numPr>
              <w:rPr>
                <w:szCs w:val="20"/>
              </w:rPr>
            </w:pPr>
            <w:r>
              <w:rPr>
                <w:b/>
                <w:szCs w:val="20"/>
              </w:rPr>
              <w:t>Proposal 1</w:t>
            </w:r>
            <w:r>
              <w:rPr>
                <w:szCs w:val="20"/>
              </w:rPr>
              <w:t>: 6GR should adopt a comprehensive EE evaluation methodology, considering:</w:t>
            </w:r>
          </w:p>
          <w:p w14:paraId="202FEC2F" w14:textId="77777777" w:rsidR="00A66F83" w:rsidRDefault="00973417" w:rsidP="00973417">
            <w:pPr>
              <w:numPr>
                <w:ilvl w:val="1"/>
                <w:numId w:val="144"/>
              </w:numPr>
              <w:rPr>
                <w:szCs w:val="20"/>
              </w:rPr>
            </w:pPr>
            <w:r>
              <w:rPr>
                <w:szCs w:val="20"/>
              </w:rPr>
              <w:t>Energy consumption for BS and UE for all operations (e.g., data transmission/reception, monitoring, measurements, signaling, etc.).</w:t>
            </w:r>
          </w:p>
          <w:p w14:paraId="69848FAD" w14:textId="77777777" w:rsidR="00A66F83" w:rsidRDefault="00973417" w:rsidP="00973417">
            <w:pPr>
              <w:numPr>
                <w:ilvl w:val="1"/>
                <w:numId w:val="144"/>
              </w:numPr>
              <w:rPr>
                <w:szCs w:val="20"/>
              </w:rPr>
            </w:pPr>
            <w:r>
              <w:rPr>
                <w:szCs w:val="20"/>
              </w:rPr>
              <w:t>EE metric combining spectral efficiency and energy consumption (e.g., bit/Joule) for different load conditions and deployment scenarios.</w:t>
            </w:r>
          </w:p>
          <w:p w14:paraId="1D88E06D" w14:textId="77777777" w:rsidR="00A66F83" w:rsidRDefault="00973417">
            <w:pPr>
              <w:rPr>
                <w:b/>
                <w:szCs w:val="20"/>
              </w:rPr>
            </w:pPr>
            <w:r>
              <w:rPr>
                <w:b/>
                <w:szCs w:val="20"/>
              </w:rPr>
              <w:t>Fraunhofer IIS, Fraunhofer HHI - R1-2505834</w:t>
            </w:r>
          </w:p>
          <w:p w14:paraId="271683C0" w14:textId="77777777" w:rsidR="00A66F83" w:rsidRDefault="00973417" w:rsidP="00973417">
            <w:pPr>
              <w:numPr>
                <w:ilvl w:val="0"/>
                <w:numId w:val="145"/>
              </w:numPr>
              <w:rPr>
                <w:szCs w:val="20"/>
              </w:rPr>
            </w:pPr>
            <w:r>
              <w:rPr>
                <w:b/>
                <w:szCs w:val="20"/>
              </w:rPr>
              <w:t>Proposal 1</w:t>
            </w:r>
            <w:r>
              <w:rPr>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25C92189" w14:textId="77777777" w:rsidR="00A66F83" w:rsidRDefault="00973417" w:rsidP="00973417">
            <w:pPr>
              <w:numPr>
                <w:ilvl w:val="0"/>
                <w:numId w:val="145"/>
              </w:numPr>
              <w:rPr>
                <w:szCs w:val="20"/>
              </w:rPr>
            </w:pPr>
            <w:r>
              <w:rPr>
                <w:b/>
                <w:szCs w:val="20"/>
              </w:rPr>
              <w:t>Proposal 3</w:t>
            </w:r>
            <w:r>
              <w:rPr>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301854DF" w14:textId="77777777" w:rsidR="00A66F83" w:rsidRDefault="00973417" w:rsidP="00973417">
            <w:pPr>
              <w:numPr>
                <w:ilvl w:val="0"/>
                <w:numId w:val="145"/>
              </w:numPr>
              <w:rPr>
                <w:szCs w:val="20"/>
              </w:rPr>
            </w:pPr>
            <w:r>
              <w:rPr>
                <w:b/>
                <w:szCs w:val="20"/>
              </w:rPr>
              <w:lastRenderedPageBreak/>
              <w:t>Proposal 4</w:t>
            </w:r>
            <w:r>
              <w:rPr>
                <w:szCs w:val="20"/>
              </w:rPr>
              <w:t>: Once a revised version of the 6GR power saving evaluation methodology, including the power consumption models and KPIs are finalized, all relevant agenda items should employ them for evaluation.</w:t>
            </w:r>
          </w:p>
          <w:p w14:paraId="307CA928" w14:textId="77777777" w:rsidR="00A66F83" w:rsidRDefault="00973417">
            <w:pPr>
              <w:rPr>
                <w:b/>
                <w:szCs w:val="20"/>
              </w:rPr>
            </w:pPr>
            <w:r>
              <w:rPr>
                <w:b/>
                <w:szCs w:val="20"/>
              </w:rPr>
              <w:t>Apple - R1-2505917</w:t>
            </w:r>
          </w:p>
          <w:p w14:paraId="39723B93" w14:textId="77777777" w:rsidR="00A66F83" w:rsidRDefault="00973417" w:rsidP="00973417">
            <w:pPr>
              <w:numPr>
                <w:ilvl w:val="0"/>
                <w:numId w:val="146"/>
              </w:numPr>
              <w:rPr>
                <w:szCs w:val="20"/>
              </w:rPr>
            </w:pPr>
            <w:r>
              <w:rPr>
                <w:b/>
                <w:szCs w:val="20"/>
              </w:rPr>
              <w:t>Proposal 3</w:t>
            </w:r>
            <w:r>
              <w:rPr>
                <w:szCs w:val="20"/>
              </w:rPr>
              <w:t>: 6G should target meaningful EE improvements over Rel-18, considering:</w:t>
            </w:r>
          </w:p>
          <w:p w14:paraId="6E643A49" w14:textId="77777777" w:rsidR="00A66F83" w:rsidRDefault="00973417" w:rsidP="00973417">
            <w:pPr>
              <w:numPr>
                <w:ilvl w:val="1"/>
                <w:numId w:val="146"/>
              </w:numPr>
              <w:rPr>
                <w:szCs w:val="20"/>
              </w:rPr>
            </w:pPr>
            <w:r>
              <w:rPr>
                <w:szCs w:val="20"/>
              </w:rPr>
              <w:t>Energy consumption for BS and UE for all operations.</w:t>
            </w:r>
          </w:p>
          <w:p w14:paraId="161CF217" w14:textId="77777777" w:rsidR="00A66F83" w:rsidRDefault="00973417" w:rsidP="00973417">
            <w:pPr>
              <w:numPr>
                <w:ilvl w:val="1"/>
                <w:numId w:val="146"/>
              </w:numPr>
              <w:rPr>
                <w:szCs w:val="20"/>
              </w:rPr>
            </w:pPr>
            <w:r>
              <w:rPr>
                <w:szCs w:val="20"/>
              </w:rPr>
              <w:t>EE metric combining spectral efficiency and energy consumption for various load conditions and deployment scenarios.</w:t>
            </w:r>
          </w:p>
          <w:p w14:paraId="6F8021A9" w14:textId="77777777" w:rsidR="00A66F83" w:rsidRDefault="00973417">
            <w:pPr>
              <w:rPr>
                <w:b/>
                <w:szCs w:val="20"/>
              </w:rPr>
            </w:pPr>
            <w:r>
              <w:rPr>
                <w:b/>
                <w:szCs w:val="20"/>
              </w:rPr>
              <w:t>KT Corp. - R1-2505991</w:t>
            </w:r>
          </w:p>
          <w:p w14:paraId="21985146" w14:textId="77777777" w:rsidR="00A66F83" w:rsidRDefault="00973417" w:rsidP="00973417">
            <w:pPr>
              <w:numPr>
                <w:ilvl w:val="0"/>
                <w:numId w:val="147"/>
              </w:numPr>
              <w:rPr>
                <w:szCs w:val="20"/>
              </w:rPr>
            </w:pPr>
            <w:r>
              <w:rPr>
                <w:b/>
                <w:szCs w:val="20"/>
              </w:rPr>
              <w:t>Proposal 1</w:t>
            </w:r>
            <w:r>
              <w:rPr>
                <w:szCs w:val="20"/>
              </w:rPr>
              <w:t>: Procedures for managing the energy-saving balance between NW and UE are adopted in 6GR.</w:t>
            </w:r>
          </w:p>
          <w:p w14:paraId="6B72AE16" w14:textId="77777777" w:rsidR="00A66F83" w:rsidRDefault="00973417">
            <w:pPr>
              <w:rPr>
                <w:b/>
                <w:szCs w:val="20"/>
              </w:rPr>
            </w:pPr>
            <w:r>
              <w:rPr>
                <w:b/>
                <w:szCs w:val="20"/>
              </w:rPr>
              <w:t>CAICT - R1-2506005</w:t>
            </w:r>
          </w:p>
          <w:p w14:paraId="298D8305" w14:textId="77777777" w:rsidR="00A66F83" w:rsidRDefault="00973417" w:rsidP="00973417">
            <w:pPr>
              <w:numPr>
                <w:ilvl w:val="0"/>
                <w:numId w:val="148"/>
              </w:numPr>
              <w:rPr>
                <w:szCs w:val="20"/>
              </w:rPr>
            </w:pPr>
            <w:r>
              <w:rPr>
                <w:b/>
                <w:szCs w:val="20"/>
              </w:rPr>
              <w:t>Proposal 2</w:t>
            </w:r>
            <w:r>
              <w:rPr>
                <w:szCs w:val="20"/>
              </w:rPr>
              <w:t>: EE evaluation methodology for 6GR should consider energy consumption of BS and UE, and EE metric should combine spectral efficiency and energy consumption for various load conditions.</w:t>
            </w:r>
          </w:p>
          <w:p w14:paraId="34E82890" w14:textId="77777777" w:rsidR="00A66F83" w:rsidRDefault="00973417">
            <w:pPr>
              <w:rPr>
                <w:b/>
                <w:szCs w:val="20"/>
              </w:rPr>
            </w:pPr>
            <w:r>
              <w:rPr>
                <w:b/>
                <w:szCs w:val="20"/>
              </w:rPr>
              <w:t>ETRI - R1-2506069</w:t>
            </w:r>
          </w:p>
          <w:p w14:paraId="4968FCAC" w14:textId="77777777" w:rsidR="00A66F83" w:rsidRDefault="00973417" w:rsidP="00973417">
            <w:pPr>
              <w:numPr>
                <w:ilvl w:val="0"/>
                <w:numId w:val="149"/>
              </w:numPr>
              <w:rPr>
                <w:szCs w:val="20"/>
              </w:rPr>
            </w:pPr>
            <w:r>
              <w:rPr>
                <w:b/>
                <w:szCs w:val="20"/>
              </w:rPr>
              <w:t>Proposal 1</w:t>
            </w:r>
            <w:r>
              <w:rPr>
                <w:szCs w:val="20"/>
              </w:rPr>
              <w:t>: For 6GR, a comprehensive EE evaluation methodology should be developed considering:</w:t>
            </w:r>
          </w:p>
          <w:p w14:paraId="5BB21C96" w14:textId="77777777" w:rsidR="00A66F83" w:rsidRDefault="00973417" w:rsidP="00973417">
            <w:pPr>
              <w:numPr>
                <w:ilvl w:val="1"/>
                <w:numId w:val="149"/>
              </w:numPr>
              <w:rPr>
                <w:szCs w:val="20"/>
              </w:rPr>
            </w:pPr>
            <w:r>
              <w:rPr>
                <w:szCs w:val="20"/>
              </w:rPr>
              <w:t>Energy consumption for BS and UE for data transmission/reception and other operations (e.g., monitoring, measurements, signaling).</w:t>
            </w:r>
          </w:p>
          <w:p w14:paraId="5AFF98FB" w14:textId="77777777" w:rsidR="00A66F83" w:rsidRDefault="00973417" w:rsidP="00973417">
            <w:pPr>
              <w:numPr>
                <w:ilvl w:val="1"/>
                <w:numId w:val="149"/>
              </w:numPr>
              <w:rPr>
                <w:szCs w:val="20"/>
              </w:rPr>
            </w:pPr>
            <w:r>
              <w:rPr>
                <w:szCs w:val="20"/>
              </w:rPr>
              <w:t>EE metric combining performance and energy consumption (e.g., bit/Joule) for various load conditions and deployment scenarios.</w:t>
            </w:r>
          </w:p>
          <w:p w14:paraId="1A9CC401" w14:textId="77777777" w:rsidR="00A66F83" w:rsidRDefault="00973417">
            <w:pPr>
              <w:rPr>
                <w:b/>
                <w:szCs w:val="20"/>
              </w:rPr>
            </w:pPr>
            <w:r>
              <w:rPr>
                <w:b/>
                <w:szCs w:val="20"/>
              </w:rPr>
              <w:t>CMCC - R1-2506101</w:t>
            </w:r>
          </w:p>
          <w:p w14:paraId="0B1826A5" w14:textId="77777777" w:rsidR="00A66F83" w:rsidRDefault="00973417" w:rsidP="00973417">
            <w:pPr>
              <w:numPr>
                <w:ilvl w:val="0"/>
                <w:numId w:val="150"/>
              </w:numPr>
              <w:rPr>
                <w:szCs w:val="20"/>
              </w:rPr>
            </w:pPr>
            <w:r>
              <w:rPr>
                <w:b/>
                <w:szCs w:val="20"/>
              </w:rPr>
              <w:t>Proposal 1</w:t>
            </w:r>
            <w:r>
              <w:rPr>
                <w:szCs w:val="20"/>
              </w:rPr>
              <w:t>: 6GR should target meaningful EE improvement, considering:</w:t>
            </w:r>
          </w:p>
          <w:p w14:paraId="388F37F9" w14:textId="77777777" w:rsidR="00A66F83" w:rsidRDefault="00973417" w:rsidP="00973417">
            <w:pPr>
              <w:numPr>
                <w:ilvl w:val="1"/>
                <w:numId w:val="150"/>
              </w:numPr>
              <w:rPr>
                <w:szCs w:val="20"/>
              </w:rPr>
            </w:pPr>
            <w:r>
              <w:rPr>
                <w:szCs w:val="20"/>
              </w:rPr>
              <w:t>Energy consumption for BS and UE for all operations, including data transmission/reception, monitoring, measurements, and signaling.</w:t>
            </w:r>
          </w:p>
          <w:p w14:paraId="69630F7D" w14:textId="77777777" w:rsidR="00A66F83" w:rsidRDefault="00973417" w:rsidP="00973417">
            <w:pPr>
              <w:numPr>
                <w:ilvl w:val="1"/>
                <w:numId w:val="150"/>
              </w:numPr>
              <w:rPr>
                <w:szCs w:val="20"/>
              </w:rPr>
            </w:pPr>
            <w:r>
              <w:rPr>
                <w:szCs w:val="20"/>
              </w:rPr>
              <w:t>EE metric combining spectral efficiency and energy consumption (e.g., bit/Joule) for various load conditions and deployment scenarios.</w:t>
            </w:r>
          </w:p>
          <w:p w14:paraId="18562BEB" w14:textId="77777777" w:rsidR="00A66F83" w:rsidRDefault="00973417">
            <w:pPr>
              <w:rPr>
                <w:b/>
                <w:szCs w:val="20"/>
              </w:rPr>
            </w:pPr>
            <w:r>
              <w:rPr>
                <w:b/>
                <w:szCs w:val="20"/>
              </w:rPr>
              <w:t>InterDigital - R1-2506146</w:t>
            </w:r>
          </w:p>
          <w:p w14:paraId="3CDF935D" w14:textId="77777777" w:rsidR="00A66F83" w:rsidRDefault="00973417" w:rsidP="00973417">
            <w:pPr>
              <w:numPr>
                <w:ilvl w:val="0"/>
                <w:numId w:val="151"/>
              </w:numPr>
              <w:rPr>
                <w:szCs w:val="20"/>
              </w:rPr>
            </w:pPr>
            <w:r>
              <w:rPr>
                <w:b/>
                <w:szCs w:val="20"/>
              </w:rPr>
              <w:t>Proposal 1</w:t>
            </w:r>
            <w:r>
              <w:rPr>
                <w:szCs w:val="20"/>
              </w:rPr>
              <w:t>: Adopt comprehensive EE evaluation methodology for 6GR, considering energy consumption for BS and UE, and EE metrics combining spectral efficiency and energy consumption for various load conditions.</w:t>
            </w:r>
          </w:p>
          <w:p w14:paraId="68252B14" w14:textId="77777777" w:rsidR="00A66F83" w:rsidRDefault="00973417" w:rsidP="00973417">
            <w:pPr>
              <w:numPr>
                <w:ilvl w:val="0"/>
                <w:numId w:val="151"/>
              </w:numPr>
              <w:rPr>
                <w:szCs w:val="20"/>
              </w:rPr>
            </w:pPr>
            <w:r>
              <w:rPr>
                <w:b/>
                <w:szCs w:val="20"/>
              </w:rPr>
              <w:t>Proposal 2</w:t>
            </w:r>
            <w:r>
              <w:rPr>
                <w:szCs w:val="20"/>
              </w:rPr>
              <w:t>: Study EE evaluation for new 6GR use cases, including sporadic traffic, multi-band operation, and diverse device types.</w:t>
            </w:r>
          </w:p>
          <w:p w14:paraId="74F2855D" w14:textId="77777777" w:rsidR="00A66F83" w:rsidRDefault="00973417">
            <w:pPr>
              <w:rPr>
                <w:b/>
                <w:szCs w:val="20"/>
              </w:rPr>
            </w:pPr>
            <w:r>
              <w:rPr>
                <w:b/>
                <w:szCs w:val="20"/>
              </w:rPr>
              <w:t>AT&amp;T - R1-2506237</w:t>
            </w:r>
          </w:p>
          <w:p w14:paraId="16F33E98" w14:textId="77777777" w:rsidR="00A66F83" w:rsidRDefault="00973417" w:rsidP="00973417">
            <w:pPr>
              <w:numPr>
                <w:ilvl w:val="0"/>
                <w:numId w:val="152"/>
              </w:numPr>
              <w:rPr>
                <w:szCs w:val="20"/>
              </w:rPr>
            </w:pPr>
            <w:r>
              <w:rPr>
                <w:b/>
                <w:szCs w:val="20"/>
              </w:rPr>
              <w:t>Proposal 11</w:t>
            </w:r>
            <w:r>
              <w:rPr>
                <w:szCs w:val="20"/>
              </w:rPr>
              <w:t>: Energy Efficiency metric(s) are included as 6GR key performance metrics from day 1.</w:t>
            </w:r>
          </w:p>
          <w:p w14:paraId="0CB4FFCC" w14:textId="77777777" w:rsidR="00A66F83" w:rsidRDefault="00973417" w:rsidP="00973417">
            <w:pPr>
              <w:numPr>
                <w:ilvl w:val="0"/>
                <w:numId w:val="152"/>
              </w:numPr>
            </w:pPr>
            <w:r>
              <w:rPr>
                <w:b/>
                <w:szCs w:val="20"/>
              </w:rPr>
              <w:t>Proposal 12</w:t>
            </w:r>
            <w:r>
              <w:rPr>
                <w:szCs w:val="20"/>
              </w:rPr>
              <w:t xml:space="preserve">: An energy efficiency metric based on aggregate throughput normalized by the total system power at the transmitter and/or receiver side, including power needed to </w:t>
            </w:r>
            <w:r>
              <w:rPr>
                <w:szCs w:val="20"/>
              </w:rPr>
              <w:lastRenderedPageBreak/>
              <w:t>operate different transmitter/receiver modules, is considered as a starting point for evaluation of energy efficiency in 6GR air interface.</w:t>
            </w:r>
          </w:p>
        </w:tc>
      </w:tr>
    </w:tbl>
    <w:p w14:paraId="44F68BF2" w14:textId="77777777" w:rsidR="00A66F83" w:rsidRDefault="00A66F83"/>
    <w:p w14:paraId="41638CA5" w14:textId="77777777" w:rsidR="00A66F83" w:rsidRDefault="00973417">
      <w:pPr>
        <w:pStyle w:val="3"/>
      </w:pPr>
      <w:r>
        <w:t>Summary</w:t>
      </w:r>
    </w:p>
    <w:p w14:paraId="23176598" w14:textId="77777777" w:rsidR="00A66F83" w:rsidRDefault="0097341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3A12EEA" w14:textId="77777777" w:rsidR="00A66F83" w:rsidRDefault="00973417">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6991B7C6" w14:textId="77777777" w:rsidR="00A66F83" w:rsidRDefault="00973417">
      <w:pPr>
        <w:pStyle w:val="3"/>
      </w:pPr>
      <w:r>
        <w:t>1</w:t>
      </w:r>
      <w:r>
        <w:rPr>
          <w:vertAlign w:val="superscript"/>
        </w:rPr>
        <w:t>st</w:t>
      </w:r>
      <w:r>
        <w:t xml:space="preserve"> round FL comments and proposals</w:t>
      </w:r>
    </w:p>
    <w:p w14:paraId="16440EEF" w14:textId="77777777" w:rsidR="00A66F83" w:rsidRDefault="0097341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4BFD9ECC" w14:textId="77777777" w:rsidR="00A66F83" w:rsidRDefault="00973417">
      <w:pPr>
        <w:jc w:val="both"/>
      </w:pPr>
      <w:r>
        <w:t>Evaluation assumptions for 6G Radio are discussed in AI 11.2. The 11.2 FL has come with the following suggestion for the continued discussion:</w:t>
      </w:r>
    </w:p>
    <w:tbl>
      <w:tblPr>
        <w:tblStyle w:val="aff7"/>
        <w:tblW w:w="9629" w:type="dxa"/>
        <w:tblLayout w:type="fixed"/>
        <w:tblLook w:val="04A0" w:firstRow="1" w:lastRow="0" w:firstColumn="1" w:lastColumn="0" w:noHBand="0" w:noVBand="1"/>
      </w:tblPr>
      <w:tblGrid>
        <w:gridCol w:w="9629"/>
      </w:tblGrid>
      <w:tr w:rsidR="00A66F83" w14:paraId="59C208AD" w14:textId="77777777">
        <w:tc>
          <w:tcPr>
            <w:tcW w:w="9629" w:type="dxa"/>
          </w:tcPr>
          <w:p w14:paraId="5BC1C5E2" w14:textId="77777777" w:rsidR="00A66F83" w:rsidRDefault="00973417">
            <w:pPr>
              <w:rPr>
                <w:szCs w:val="20"/>
                <w:lang w:eastAsia="zh-CN"/>
              </w:rPr>
            </w:pPr>
            <w:r>
              <w:rPr>
                <w:b/>
                <w:szCs w:val="20"/>
                <w:lang w:eastAsia="zh-CN"/>
              </w:rPr>
              <w:t>Observations and suggestions from moderator [of AI 11.2]</w:t>
            </w:r>
            <w:r>
              <w:rPr>
                <w:szCs w:val="20"/>
                <w:lang w:eastAsia="zh-CN"/>
              </w:rPr>
              <w:t>:</w:t>
            </w:r>
          </w:p>
          <w:p w14:paraId="33D15DC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traffic model could be discussed as a common assumption in section </w:t>
            </w:r>
            <w:r>
              <w:rPr>
                <w:szCs w:val="20"/>
                <w:lang w:eastAsia="zh-CN"/>
              </w:rPr>
              <w:fldChar w:fldCharType="begin"/>
            </w:r>
            <w:r w:rsidRPr="008505A9">
              <w:rPr>
                <w:szCs w:val="20"/>
                <w:lang w:val="en-US" w:eastAsia="zh-CN"/>
              </w:rPr>
              <w:instrText xml:space="preserve"> REF _Ref206967371 \n \h </w:instrText>
            </w:r>
            <w:r>
              <w:rPr>
                <w:szCs w:val="20"/>
                <w:lang w:eastAsia="zh-CN"/>
              </w:rPr>
            </w:r>
            <w:r>
              <w:rPr>
                <w:szCs w:val="20"/>
                <w:lang w:eastAsia="zh-CN"/>
              </w:rPr>
              <w:fldChar w:fldCharType="separate"/>
            </w:r>
            <w:r w:rsidRPr="008505A9">
              <w:rPr>
                <w:szCs w:val="20"/>
                <w:lang w:val="en-US" w:eastAsia="zh-CN"/>
              </w:rPr>
              <w:t>Error: Reference source not found</w:t>
            </w:r>
            <w:r>
              <w:rPr>
                <w:szCs w:val="20"/>
                <w:lang w:eastAsia="zh-CN"/>
              </w:rPr>
              <w:fldChar w:fldCharType="end"/>
            </w:r>
            <w:r>
              <w:rPr>
                <w:szCs w:val="20"/>
                <w:lang w:val="en-US" w:eastAsia="zh-CN"/>
              </w:rPr>
              <w:t>.</w:t>
            </w:r>
          </w:p>
          <w:p w14:paraId="02073346" w14:textId="77777777" w:rsidR="00A66F83" w:rsidRDefault="00973417" w:rsidP="00973417">
            <w:pPr>
              <w:pStyle w:val="afb"/>
              <w:numPr>
                <w:ilvl w:val="0"/>
                <w:numId w:val="153"/>
              </w:numPr>
              <w:spacing w:after="180" w:line="240" w:lineRule="auto"/>
              <w:contextualSpacing/>
              <w:textAlignment w:val="baseline"/>
              <w:rPr>
                <w:szCs w:val="20"/>
                <w:lang w:val="en-US" w:eastAsia="zh-CN"/>
              </w:rPr>
            </w:pPr>
            <w:r>
              <w:rPr>
                <w:szCs w:val="20"/>
                <w:lang w:val="en-US" w:eastAsia="zh-CN"/>
              </w:rPr>
              <w:t xml:space="preserve">The power consumption or energy efficiency for AI related use cases will be discussed in the agenda of AI/ML study.  </w:t>
            </w:r>
          </w:p>
          <w:p w14:paraId="6946BCB3" w14:textId="77777777" w:rsidR="00A66F83" w:rsidRDefault="00973417" w:rsidP="00973417">
            <w:pPr>
              <w:pStyle w:val="afb"/>
              <w:numPr>
                <w:ilvl w:val="0"/>
                <w:numId w:val="153"/>
              </w:numPr>
              <w:spacing w:after="180" w:line="240" w:lineRule="auto"/>
              <w:contextualSpacing/>
              <w:textAlignment w:val="baseline"/>
              <w:rPr>
                <w:lang w:val="en-US"/>
              </w:rPr>
            </w:pPr>
            <w:r>
              <w:rPr>
                <w:szCs w:val="20"/>
                <w:highlight w:val="yellow"/>
                <w:lang w:val="en-US" w:eastAsia="zh-CN"/>
              </w:rPr>
              <w:t>Other assumptions, e.g., power model, metrics for energy efficiency evaluation, and baseline schemes could be discussed in the agenda of energy efficiency study.</w:t>
            </w:r>
          </w:p>
        </w:tc>
      </w:tr>
    </w:tbl>
    <w:p w14:paraId="03D3CA0A" w14:textId="77777777" w:rsidR="00A66F83" w:rsidRDefault="00A66F83">
      <w:pPr>
        <w:jc w:val="both"/>
      </w:pPr>
    </w:p>
    <w:p w14:paraId="6EFA9867" w14:textId="77777777" w:rsidR="00A66F83" w:rsidRDefault="0097341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EB59F2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21</w:t>
      </w:r>
      <w:r>
        <w:fldChar w:fldCharType="end"/>
      </w:r>
      <w:r>
        <w:t>:</w:t>
      </w:r>
    </w:p>
    <w:p w14:paraId="38A77F33" w14:textId="77777777" w:rsidR="00A66F83" w:rsidRDefault="00973417">
      <w:pPr>
        <w:rPr>
          <w:b/>
          <w:bCs/>
          <w:lang w:eastAsia="en-GB"/>
        </w:rPr>
      </w:pPr>
      <w:r>
        <w:rPr>
          <w:b/>
          <w:bCs/>
          <w:lang w:eastAsia="en-GB"/>
        </w:rPr>
        <w:t>Study if and how the existing UE and network power consumption models need to be enhanced for (UE) idle mode 6G radio.</w:t>
      </w:r>
    </w:p>
    <w:p w14:paraId="0CC78DD0" w14:textId="77777777" w:rsidR="00A66F83" w:rsidRDefault="00A66F83"/>
    <w:p w14:paraId="5E98269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4A004B22" w14:textId="77777777" w:rsidTr="00822E43">
        <w:tc>
          <w:tcPr>
            <w:tcW w:w="2420" w:type="dxa"/>
            <w:shd w:val="clear" w:color="auto" w:fill="FFC000" w:themeFill="accent4"/>
          </w:tcPr>
          <w:p w14:paraId="0E0CB038" w14:textId="77777777" w:rsidR="00A66F83" w:rsidRDefault="00973417">
            <w:pPr>
              <w:jc w:val="center"/>
              <w:rPr>
                <w:b/>
                <w:bCs/>
                <w:szCs w:val="20"/>
              </w:rPr>
            </w:pPr>
            <w:r>
              <w:rPr>
                <w:b/>
                <w:bCs/>
                <w:szCs w:val="20"/>
              </w:rPr>
              <w:t>Company</w:t>
            </w:r>
          </w:p>
        </w:tc>
        <w:tc>
          <w:tcPr>
            <w:tcW w:w="7208" w:type="dxa"/>
            <w:shd w:val="clear" w:color="auto" w:fill="FFC000" w:themeFill="accent4"/>
          </w:tcPr>
          <w:p w14:paraId="17D10D84" w14:textId="77777777" w:rsidR="00A66F83" w:rsidRDefault="00973417">
            <w:pPr>
              <w:jc w:val="center"/>
              <w:rPr>
                <w:b/>
                <w:bCs/>
                <w:szCs w:val="20"/>
              </w:rPr>
            </w:pPr>
            <w:r>
              <w:rPr>
                <w:b/>
                <w:bCs/>
                <w:szCs w:val="20"/>
              </w:rPr>
              <w:t>View</w:t>
            </w:r>
          </w:p>
        </w:tc>
      </w:tr>
      <w:tr w:rsidR="00A66F83" w14:paraId="37211F30" w14:textId="77777777" w:rsidTr="00822E43">
        <w:tc>
          <w:tcPr>
            <w:tcW w:w="2420" w:type="dxa"/>
          </w:tcPr>
          <w:p w14:paraId="084F2A73" w14:textId="77777777" w:rsidR="00A66F83" w:rsidRDefault="00973417">
            <w:pPr>
              <w:rPr>
                <w:szCs w:val="20"/>
              </w:rPr>
            </w:pPr>
            <w:r>
              <w:rPr>
                <w:rFonts w:eastAsia="Malgun Gothic"/>
                <w:szCs w:val="20"/>
                <w:lang w:eastAsia="ko-KR"/>
              </w:rPr>
              <w:lastRenderedPageBreak/>
              <w:t>InterDigital</w:t>
            </w:r>
          </w:p>
        </w:tc>
        <w:tc>
          <w:tcPr>
            <w:tcW w:w="7208" w:type="dxa"/>
          </w:tcPr>
          <w:p w14:paraId="601C421C" w14:textId="77777777" w:rsidR="00A66F83" w:rsidRDefault="00973417">
            <w:pPr>
              <w:rPr>
                <w:szCs w:val="20"/>
              </w:rPr>
            </w:pPr>
            <w:r>
              <w:rPr>
                <w:rFonts w:eastAsia="Malgun Gothic"/>
                <w:szCs w:val="20"/>
                <w:lang w:eastAsia="ko-KR"/>
              </w:rPr>
              <w:t>Fine</w:t>
            </w:r>
          </w:p>
        </w:tc>
      </w:tr>
      <w:tr w:rsidR="00A66F83" w14:paraId="2326F5CA" w14:textId="77777777" w:rsidTr="00822E43">
        <w:tc>
          <w:tcPr>
            <w:tcW w:w="2420" w:type="dxa"/>
          </w:tcPr>
          <w:p w14:paraId="0CB64750"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47DA777E" w14:textId="77777777" w:rsidR="00A66F83" w:rsidRDefault="00973417">
            <w:pPr>
              <w:jc w:val="both"/>
              <w:rPr>
                <w:rFonts w:eastAsia="Malgun Gothic"/>
                <w:szCs w:val="20"/>
                <w:lang w:eastAsia="ko-KR"/>
              </w:rPr>
            </w:pPr>
            <w:r>
              <w:rPr>
                <w:rFonts w:ascii="Times New Roman Regular" w:hAnsi="Times New Roman Regular" w:cs="Times New Roman Regular"/>
                <w:szCs w:val="20"/>
              </w:rPr>
              <w:t xml:space="preserve">Support. </w:t>
            </w:r>
            <w:r>
              <w:rPr>
                <w:rFonts w:ascii="Times New Roman Regular" w:hAnsi="Times New Roman Regular" w:cs="Times New Roman Regular"/>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A66F83" w14:paraId="64DAB061" w14:textId="77777777" w:rsidTr="00822E43">
        <w:tc>
          <w:tcPr>
            <w:tcW w:w="2420" w:type="dxa"/>
          </w:tcPr>
          <w:p w14:paraId="28B01822" w14:textId="77777777" w:rsidR="00A66F83" w:rsidRDefault="00973417">
            <w:pPr>
              <w:rPr>
                <w:rFonts w:eastAsia="等线"/>
                <w:szCs w:val="20"/>
                <w:lang w:eastAsia="zh-CN"/>
              </w:rPr>
            </w:pPr>
            <w:r>
              <w:rPr>
                <w:rFonts w:eastAsia="等线"/>
                <w:szCs w:val="20"/>
                <w:lang w:eastAsia="zh-CN"/>
              </w:rPr>
              <w:t>Spreadtrum</w:t>
            </w:r>
          </w:p>
        </w:tc>
        <w:tc>
          <w:tcPr>
            <w:tcW w:w="7208" w:type="dxa"/>
          </w:tcPr>
          <w:p w14:paraId="069A8A5A" w14:textId="77777777" w:rsidR="00A66F83" w:rsidRDefault="00973417">
            <w:pPr>
              <w:rPr>
                <w:szCs w:val="20"/>
              </w:rPr>
            </w:pPr>
            <w:r>
              <w:rPr>
                <w:szCs w:val="20"/>
              </w:rPr>
              <w:t>In our view, “the existing UE and network power consumption models” is not clear in the proposal. We prefer to modify this proposal into the following version.</w:t>
            </w:r>
          </w:p>
          <w:p w14:paraId="71BA426F"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22</w:t>
            </w:r>
            <w:r>
              <w:fldChar w:fldCharType="end"/>
            </w:r>
            <w:r>
              <w:t>:</w:t>
            </w:r>
          </w:p>
          <w:p w14:paraId="11938ED1" w14:textId="77777777" w:rsidR="00A66F83" w:rsidRDefault="00973417">
            <w:pPr>
              <w:rPr>
                <w:b/>
                <w:bCs/>
                <w:lang w:eastAsia="en-GB"/>
              </w:rPr>
            </w:pPr>
            <w:r>
              <w:rPr>
                <w:b/>
                <w:bCs/>
                <w:lang w:eastAsia="en-GB"/>
              </w:rPr>
              <w:t>Study if and how the existing UE and network power consumption models</w:t>
            </w:r>
            <w:r>
              <w:rPr>
                <w:b/>
                <w:bCs/>
                <w:color w:val="FF0000"/>
                <w:u w:val="single"/>
                <w:lang w:eastAsia="en-GB"/>
              </w:rPr>
              <w:t xml:space="preserve"> in TR 38.840, TR 38.864 and TR38.869</w:t>
            </w:r>
            <w:r>
              <w:rPr>
                <w:b/>
                <w:bCs/>
                <w:lang w:eastAsia="en-GB"/>
              </w:rPr>
              <w:t xml:space="preserve"> need to be enhanced for (UE) idle mode 6G radio.</w:t>
            </w:r>
          </w:p>
        </w:tc>
      </w:tr>
      <w:tr w:rsidR="00A66F83" w14:paraId="1D377564" w14:textId="77777777" w:rsidTr="00822E43">
        <w:tc>
          <w:tcPr>
            <w:tcW w:w="2420" w:type="dxa"/>
          </w:tcPr>
          <w:p w14:paraId="34AD6BE1" w14:textId="77777777" w:rsidR="00A66F83" w:rsidRDefault="00973417">
            <w:pPr>
              <w:rPr>
                <w:rFonts w:eastAsia="等线"/>
                <w:szCs w:val="20"/>
                <w:lang w:eastAsia="zh-CN"/>
              </w:rPr>
            </w:pPr>
            <w:r>
              <w:rPr>
                <w:szCs w:val="20"/>
              </w:rPr>
              <w:t>Panasonic</w:t>
            </w:r>
          </w:p>
        </w:tc>
        <w:tc>
          <w:tcPr>
            <w:tcW w:w="7208" w:type="dxa"/>
          </w:tcPr>
          <w:p w14:paraId="7C106D21" w14:textId="77777777" w:rsidR="00A66F83" w:rsidRDefault="00973417">
            <w:pPr>
              <w:rPr>
                <w:szCs w:val="20"/>
              </w:rPr>
            </w:pPr>
            <w:r>
              <w:rPr>
                <w:szCs w:val="20"/>
              </w:rPr>
              <w:t>Agree</w:t>
            </w:r>
          </w:p>
        </w:tc>
      </w:tr>
      <w:tr w:rsidR="00A66F83" w14:paraId="12A510B5" w14:textId="77777777" w:rsidTr="00822E43">
        <w:tc>
          <w:tcPr>
            <w:tcW w:w="2420" w:type="dxa"/>
          </w:tcPr>
          <w:p w14:paraId="739F2E1B" w14:textId="77777777" w:rsidR="00A66F83" w:rsidRDefault="00973417">
            <w:pPr>
              <w:rPr>
                <w:szCs w:val="20"/>
              </w:rPr>
            </w:pPr>
            <w:r>
              <w:rPr>
                <w:szCs w:val="20"/>
              </w:rPr>
              <w:t>Qualcomm</w:t>
            </w:r>
          </w:p>
        </w:tc>
        <w:tc>
          <w:tcPr>
            <w:tcW w:w="7208" w:type="dxa"/>
          </w:tcPr>
          <w:p w14:paraId="3CB8A52A" w14:textId="77777777" w:rsidR="00A66F83" w:rsidRDefault="00973417">
            <w:pPr>
              <w:rPr>
                <w:szCs w:val="20"/>
              </w:rPr>
            </w:pPr>
            <w:r>
              <w:rPr>
                <w:szCs w:val="20"/>
              </w:rPr>
              <w:t>We are ok with the proposal</w:t>
            </w:r>
          </w:p>
        </w:tc>
      </w:tr>
      <w:tr w:rsidR="00A66F83" w14:paraId="21CEA37E" w14:textId="77777777" w:rsidTr="00822E43">
        <w:tc>
          <w:tcPr>
            <w:tcW w:w="2420" w:type="dxa"/>
          </w:tcPr>
          <w:p w14:paraId="617E9810" w14:textId="77777777" w:rsidR="00A66F83" w:rsidRDefault="00973417">
            <w:pPr>
              <w:rPr>
                <w:szCs w:val="20"/>
              </w:rPr>
            </w:pPr>
            <w:r>
              <w:rPr>
                <w:rFonts w:eastAsiaTheme="minorEastAsia"/>
                <w:szCs w:val="20"/>
                <w:lang w:eastAsia="ja-JP"/>
              </w:rPr>
              <w:t>Fujitsu</w:t>
            </w:r>
          </w:p>
        </w:tc>
        <w:tc>
          <w:tcPr>
            <w:tcW w:w="7208" w:type="dxa"/>
          </w:tcPr>
          <w:p w14:paraId="509C9360" w14:textId="77777777" w:rsidR="00A66F83" w:rsidRDefault="00973417">
            <w:pPr>
              <w:rPr>
                <w:szCs w:val="20"/>
              </w:rPr>
            </w:pPr>
            <w:r>
              <w:rPr>
                <w:rFonts w:eastAsia="等线"/>
                <w:szCs w:val="20"/>
                <w:lang w:eastAsia="zh-CN"/>
              </w:rPr>
              <w:t>We are fine with the proposal</w:t>
            </w:r>
          </w:p>
        </w:tc>
      </w:tr>
      <w:tr w:rsidR="00A66F83" w14:paraId="690D7590" w14:textId="77777777" w:rsidTr="00822E43">
        <w:tc>
          <w:tcPr>
            <w:tcW w:w="2420" w:type="dxa"/>
          </w:tcPr>
          <w:p w14:paraId="0F62D58B" w14:textId="77777777" w:rsidR="00A66F83" w:rsidRDefault="00973417">
            <w:pPr>
              <w:rPr>
                <w:rFonts w:eastAsiaTheme="minorEastAsia"/>
                <w:szCs w:val="20"/>
                <w:lang w:eastAsia="ja-JP"/>
              </w:rPr>
            </w:pPr>
            <w:r>
              <w:rPr>
                <w:szCs w:val="20"/>
              </w:rPr>
              <w:t>Ofinno</w:t>
            </w:r>
          </w:p>
        </w:tc>
        <w:tc>
          <w:tcPr>
            <w:tcW w:w="7208" w:type="dxa"/>
          </w:tcPr>
          <w:p w14:paraId="5DA6F4E2" w14:textId="77777777" w:rsidR="00A66F83" w:rsidRDefault="00973417">
            <w:pPr>
              <w:rPr>
                <w:rFonts w:eastAsia="等线"/>
                <w:szCs w:val="20"/>
                <w:lang w:eastAsia="zh-CN"/>
              </w:rPr>
            </w:pPr>
            <w:r>
              <w:rPr>
                <w:szCs w:val="20"/>
              </w:rPr>
              <w:t>Support</w:t>
            </w:r>
          </w:p>
        </w:tc>
      </w:tr>
      <w:tr w:rsidR="00A66F83" w14:paraId="4EDA74A7" w14:textId="77777777" w:rsidTr="00822E43">
        <w:tc>
          <w:tcPr>
            <w:tcW w:w="2420" w:type="dxa"/>
            <w:tcBorders>
              <w:top w:val="nil"/>
              <w:bottom w:val="single" w:sz="4" w:space="0" w:color="auto"/>
            </w:tcBorders>
          </w:tcPr>
          <w:p w14:paraId="446411FE" w14:textId="77777777" w:rsidR="00A66F83" w:rsidRDefault="00973417">
            <w:pPr>
              <w:rPr>
                <w:rFonts w:eastAsia="Malgun Gothic"/>
                <w:szCs w:val="20"/>
                <w:lang w:eastAsia="ko-KR"/>
              </w:rPr>
            </w:pPr>
            <w:r>
              <w:rPr>
                <w:rFonts w:eastAsia="Malgun Gothic"/>
                <w:szCs w:val="20"/>
                <w:lang w:eastAsia="ko-KR"/>
              </w:rPr>
              <w:t>CEWiT</w:t>
            </w:r>
          </w:p>
        </w:tc>
        <w:tc>
          <w:tcPr>
            <w:tcW w:w="7208" w:type="dxa"/>
            <w:tcBorders>
              <w:top w:val="nil"/>
              <w:bottom w:val="single" w:sz="4" w:space="0" w:color="auto"/>
            </w:tcBorders>
          </w:tcPr>
          <w:p w14:paraId="4E1320B4" w14:textId="77777777" w:rsidR="00A66F83" w:rsidRDefault="00973417">
            <w:pPr>
              <w:rPr>
                <w:rFonts w:eastAsia="等线"/>
                <w:szCs w:val="20"/>
                <w:lang w:eastAsia="zh-CN"/>
              </w:rPr>
            </w:pPr>
            <w:r>
              <w:rPr>
                <w:szCs w:val="20"/>
              </w:rPr>
              <w:t>Support</w:t>
            </w:r>
          </w:p>
        </w:tc>
      </w:tr>
      <w:tr w:rsidR="00822E43" w14:paraId="5CCC98DD" w14:textId="77777777" w:rsidTr="005E65E6">
        <w:tc>
          <w:tcPr>
            <w:tcW w:w="2420" w:type="dxa"/>
            <w:tcBorders>
              <w:top w:val="single" w:sz="4" w:space="0" w:color="auto"/>
              <w:bottom w:val="single" w:sz="4" w:space="0" w:color="auto"/>
            </w:tcBorders>
          </w:tcPr>
          <w:p w14:paraId="546E1A2E" w14:textId="15640166" w:rsidR="00822E43" w:rsidRDefault="00822E43" w:rsidP="00822E43">
            <w:pPr>
              <w:rPr>
                <w:rFonts w:eastAsia="Malgun Gothic"/>
                <w:szCs w:val="20"/>
                <w:lang w:eastAsia="ko-KR"/>
              </w:rPr>
            </w:pPr>
            <w:r>
              <w:rPr>
                <w:szCs w:val="20"/>
              </w:rPr>
              <w:t>Nokia</w:t>
            </w:r>
          </w:p>
        </w:tc>
        <w:tc>
          <w:tcPr>
            <w:tcW w:w="7208" w:type="dxa"/>
            <w:tcBorders>
              <w:top w:val="single" w:sz="4" w:space="0" w:color="auto"/>
              <w:bottom w:val="single" w:sz="4" w:space="0" w:color="auto"/>
            </w:tcBorders>
          </w:tcPr>
          <w:p w14:paraId="1EEF48E7" w14:textId="38965808" w:rsidR="00822E43" w:rsidRDefault="00822E43" w:rsidP="00822E43">
            <w:pPr>
              <w:rPr>
                <w:szCs w:val="20"/>
              </w:rPr>
            </w:pPr>
            <w:r>
              <w:rPr>
                <w:szCs w:val="20"/>
              </w:rPr>
              <w:t xml:space="preserve">Support if proposal is modified to remove brackets around “UE”. The existing models can be used for UEs in idle mode, but there is no need to define a “network idle mode radio”. </w:t>
            </w:r>
          </w:p>
        </w:tc>
      </w:tr>
      <w:tr w:rsidR="005E65E6" w14:paraId="13543989" w14:textId="77777777" w:rsidTr="00811691">
        <w:tc>
          <w:tcPr>
            <w:tcW w:w="2420" w:type="dxa"/>
            <w:tcBorders>
              <w:top w:val="single" w:sz="4" w:space="0" w:color="auto"/>
              <w:bottom w:val="single" w:sz="4" w:space="0" w:color="auto"/>
            </w:tcBorders>
          </w:tcPr>
          <w:p w14:paraId="73DB1030" w14:textId="55C313FF"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360906BC" w14:textId="37E2EEA3" w:rsidR="005E65E6" w:rsidRDefault="005E65E6" w:rsidP="005E65E6">
            <w:pPr>
              <w:rPr>
                <w:szCs w:val="20"/>
              </w:rPr>
            </w:pPr>
            <w:r>
              <w:rPr>
                <w:rFonts w:eastAsia="Malgun Gothic" w:hint="eastAsia"/>
                <w:sz w:val="20"/>
                <w:szCs w:val="20"/>
                <w:lang w:eastAsia="ko-KR"/>
              </w:rPr>
              <w:t>In our view, it would be better to strive for a common power consumption model for idle and connected mode, and to discuss evaluation assumptions altogether in one FL summary.</w:t>
            </w:r>
          </w:p>
        </w:tc>
      </w:tr>
      <w:tr w:rsidR="00811691" w14:paraId="703B0D3D" w14:textId="77777777" w:rsidTr="00822E43">
        <w:tc>
          <w:tcPr>
            <w:tcW w:w="2420" w:type="dxa"/>
            <w:tcBorders>
              <w:top w:val="single" w:sz="4" w:space="0" w:color="auto"/>
            </w:tcBorders>
          </w:tcPr>
          <w:p w14:paraId="0303C2BD" w14:textId="57F81C7A"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4252740E" w14:textId="64696A41"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C6146F" w14:paraId="093AFB7F" w14:textId="77777777" w:rsidTr="003749C0">
        <w:tc>
          <w:tcPr>
            <w:tcW w:w="2420" w:type="dxa"/>
          </w:tcPr>
          <w:p w14:paraId="6771C197"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121CB046" w14:textId="77777777" w:rsidR="003749C0" w:rsidRDefault="003749C0" w:rsidP="00481BB6">
            <w:pPr>
              <w:rPr>
                <w:rFonts w:eastAsia="等线"/>
                <w:sz w:val="20"/>
                <w:lang w:eastAsia="zh-CN"/>
              </w:rPr>
            </w:pPr>
            <w:r>
              <w:rPr>
                <w:rFonts w:eastAsia="等线" w:hint="eastAsia"/>
                <w:sz w:val="20"/>
                <w:lang w:eastAsia="zh-CN"/>
              </w:rPr>
              <w:t>C</w:t>
            </w:r>
            <w:r>
              <w:rPr>
                <w:rFonts w:eastAsia="等线"/>
                <w:sz w:val="20"/>
                <w:lang w:eastAsia="zh-CN"/>
              </w:rPr>
              <w:t>onsidering new spectrum, BS/UE hardware evolution and some joint consideration of BS/</w:t>
            </w:r>
            <w:r>
              <w:rPr>
                <w:rFonts w:eastAsia="等线" w:hint="eastAsia"/>
                <w:sz w:val="20"/>
                <w:lang w:eastAsia="zh-CN"/>
              </w:rPr>
              <w:t>UE</w:t>
            </w:r>
            <w:r>
              <w:rPr>
                <w:rFonts w:eastAsia="等线"/>
                <w:sz w:val="20"/>
                <w:lang w:eastAsia="zh-CN"/>
              </w:rPr>
              <w:t xml:space="preserve"> EE, </w:t>
            </w:r>
            <w:r>
              <w:rPr>
                <w:rFonts w:eastAsia="等线" w:hint="eastAsia"/>
                <w:sz w:val="20"/>
                <w:lang w:eastAsia="zh-CN"/>
              </w:rPr>
              <w:t>it</w:t>
            </w:r>
            <w:r>
              <w:rPr>
                <w:rFonts w:eastAsia="等线"/>
                <w:sz w:val="20"/>
                <w:lang w:eastAsia="zh-CN"/>
              </w:rPr>
              <w:t xml:space="preserve"> is evident that the current modeling of both sides need update, even for IDLE mode UEs. </w:t>
            </w:r>
          </w:p>
          <w:p w14:paraId="71A32EEA" w14:textId="77777777" w:rsidR="003749C0" w:rsidRDefault="003749C0" w:rsidP="00481BB6">
            <w:pPr>
              <w:rPr>
                <w:rFonts w:eastAsia="等线"/>
                <w:sz w:val="20"/>
                <w:lang w:eastAsia="zh-CN"/>
              </w:rPr>
            </w:pPr>
            <w:r>
              <w:rPr>
                <w:rFonts w:eastAsia="等线" w:hint="eastAsia"/>
                <w:sz w:val="20"/>
                <w:lang w:eastAsia="zh-CN"/>
              </w:rPr>
              <w:t>O</w:t>
            </w:r>
            <w:r>
              <w:rPr>
                <w:rFonts w:eastAsia="等线"/>
                <w:sz w:val="20"/>
                <w:lang w:eastAsia="zh-CN"/>
              </w:rPr>
              <w:t>n the other hand, it is a bit unclear how to evaluate gNB power savings with only IDLE UEs assumed. Is it to assume empty load/common signal only?</w:t>
            </w:r>
          </w:p>
          <w:p w14:paraId="1C4BBDC6" w14:textId="77777777" w:rsidR="003749C0" w:rsidRDefault="003749C0" w:rsidP="00481BB6">
            <w:pPr>
              <w:rPr>
                <w:rFonts w:eastAsia="等线"/>
                <w:sz w:val="20"/>
                <w:lang w:eastAsia="zh-CN"/>
              </w:rPr>
            </w:pPr>
            <w:r>
              <w:rPr>
                <w:rFonts w:eastAsia="等线" w:hint="eastAsia"/>
                <w:sz w:val="20"/>
                <w:lang w:eastAsia="zh-CN"/>
              </w:rPr>
              <w:t>F</w:t>
            </w:r>
            <w:r>
              <w:rPr>
                <w:rFonts w:eastAsia="等线"/>
                <w:sz w:val="20"/>
                <w:lang w:eastAsia="zh-CN"/>
              </w:rPr>
              <w:t>or the moment, we provide a general update applicable to all scenarios.</w:t>
            </w:r>
          </w:p>
          <w:p w14:paraId="20BC04A9" w14:textId="77777777" w:rsidR="003749C0"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rsidRPr="00C6146F">
              <w:rPr>
                <w:color w:val="00B0F0"/>
              </w:rPr>
              <w:t>-Huawei update</w:t>
            </w:r>
            <w:r>
              <w:t>:</w:t>
            </w:r>
          </w:p>
          <w:p w14:paraId="680B95EB" w14:textId="77777777" w:rsidR="003749C0" w:rsidRPr="00806440" w:rsidRDefault="003749C0" w:rsidP="00481BB6">
            <w:pPr>
              <w:rPr>
                <w:b/>
                <w:bCs/>
                <w:lang w:eastAsia="en-GB"/>
              </w:rPr>
            </w:pPr>
            <w:r w:rsidRPr="001C6311">
              <w:rPr>
                <w:b/>
                <w:bCs/>
                <w:lang w:eastAsia="en-GB"/>
              </w:rPr>
              <w:t xml:space="preserve">Study </w:t>
            </w:r>
            <w:r w:rsidRPr="00C6146F">
              <w:rPr>
                <w:b/>
                <w:bCs/>
                <w:strike/>
                <w:color w:val="FF0000"/>
                <w:lang w:eastAsia="en-GB"/>
              </w:rPr>
              <w:t xml:space="preserve">if and </w:t>
            </w:r>
            <w:r>
              <w:rPr>
                <w:b/>
                <w:bCs/>
                <w:lang w:eastAsia="en-GB"/>
              </w:rPr>
              <w:t>how th</w:t>
            </w:r>
            <w:r w:rsidRPr="001C6311">
              <w:rPr>
                <w:b/>
                <w:bCs/>
                <w:lang w:eastAsia="en-GB"/>
              </w:rPr>
              <w:t xml:space="preserve">e existing </w:t>
            </w:r>
            <w:r>
              <w:rPr>
                <w:b/>
                <w:bCs/>
                <w:lang w:eastAsia="en-GB"/>
              </w:rPr>
              <w:t>UE and network power consumption</w:t>
            </w:r>
            <w:r w:rsidRPr="001C6311">
              <w:rPr>
                <w:b/>
                <w:bCs/>
                <w:lang w:eastAsia="en-GB"/>
              </w:rPr>
              <w:t xml:space="preserve"> models need to be enhanced for </w:t>
            </w:r>
            <w:r w:rsidRPr="00C6146F">
              <w:rPr>
                <w:b/>
                <w:bCs/>
                <w:strike/>
                <w:color w:val="FF0000"/>
                <w:lang w:eastAsia="en-GB"/>
              </w:rPr>
              <w:t>(UE) idle mode</w:t>
            </w:r>
            <w:r>
              <w:rPr>
                <w:b/>
                <w:bCs/>
                <w:lang w:eastAsia="en-GB"/>
              </w:rPr>
              <w:t xml:space="preserve"> </w:t>
            </w:r>
            <w:r w:rsidRPr="001C6311">
              <w:rPr>
                <w:b/>
                <w:bCs/>
                <w:lang w:eastAsia="en-GB"/>
              </w:rPr>
              <w:t>6G radio</w:t>
            </w:r>
            <w:r>
              <w:rPr>
                <w:b/>
                <w:bCs/>
                <w:lang w:eastAsia="en-GB"/>
              </w:rPr>
              <w:t>.</w:t>
            </w:r>
          </w:p>
          <w:p w14:paraId="1F834000" w14:textId="77777777" w:rsidR="003749C0" w:rsidRPr="00C6146F" w:rsidRDefault="003749C0" w:rsidP="00481BB6">
            <w:pPr>
              <w:rPr>
                <w:rFonts w:eastAsia="等线"/>
                <w:sz w:val="20"/>
                <w:szCs w:val="20"/>
                <w:lang w:eastAsia="zh-CN"/>
              </w:rPr>
            </w:pPr>
          </w:p>
        </w:tc>
      </w:tr>
      <w:tr w:rsidR="00E11EED" w:rsidRPr="00C6146F" w14:paraId="17532BF5" w14:textId="77777777" w:rsidTr="003749C0">
        <w:tc>
          <w:tcPr>
            <w:tcW w:w="2420" w:type="dxa"/>
          </w:tcPr>
          <w:p w14:paraId="589561F7" w14:textId="2A3D7C27" w:rsidR="00E11EED" w:rsidRPr="00D10B13" w:rsidRDefault="00E11EED" w:rsidP="00E11EED">
            <w:r>
              <w:rPr>
                <w:rFonts w:eastAsia="等线" w:hint="eastAsia"/>
                <w:sz w:val="20"/>
                <w:szCs w:val="20"/>
                <w:lang w:eastAsia="zh-CN"/>
              </w:rPr>
              <w:t>C</w:t>
            </w:r>
            <w:r>
              <w:rPr>
                <w:rFonts w:eastAsia="等线"/>
                <w:sz w:val="20"/>
                <w:szCs w:val="20"/>
                <w:lang w:eastAsia="zh-CN"/>
              </w:rPr>
              <w:t>MCC</w:t>
            </w:r>
          </w:p>
        </w:tc>
        <w:tc>
          <w:tcPr>
            <w:tcW w:w="7208" w:type="dxa"/>
          </w:tcPr>
          <w:p w14:paraId="13D0ADAD" w14:textId="77777777" w:rsidR="00E11EED" w:rsidRDefault="00E11EED" w:rsidP="00E11E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the proposal.</w:t>
            </w:r>
          </w:p>
          <w:p w14:paraId="47A38097" w14:textId="77777777" w:rsidR="00E11EED" w:rsidRDefault="00E11EED" w:rsidP="00E11EED">
            <w:pPr>
              <w:rPr>
                <w:rFonts w:eastAsia="等线"/>
                <w:sz w:val="20"/>
                <w:szCs w:val="20"/>
                <w:lang w:eastAsia="zh-CN"/>
              </w:rPr>
            </w:pPr>
            <w:r>
              <w:rPr>
                <w:rFonts w:eastAsia="等线"/>
                <w:sz w:val="20"/>
                <w:szCs w:val="20"/>
                <w:lang w:eastAsia="zh-CN"/>
              </w:rPr>
              <w:t>Moreover, from our point of view, the following aspects can be further considered and studied:</w:t>
            </w:r>
          </w:p>
          <w:p w14:paraId="66890A47"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Specific values of relative power, transition time and additional transition energy should be revisited considering the evolution of </w:t>
            </w:r>
            <w:r w:rsidRPr="00E11EED">
              <w:rPr>
                <w:rFonts w:eastAsia="等线"/>
                <w:sz w:val="20"/>
                <w:szCs w:val="20"/>
                <w:lang w:val="en-US" w:eastAsia="zh-CN"/>
              </w:rPr>
              <w:lastRenderedPageBreak/>
              <w:t xml:space="preserve">product at the year of 2030 (i.e. the year that 6GR is potentially ready for commercial use). </w:t>
            </w:r>
          </w:p>
          <w:p w14:paraId="325C3570" w14:textId="77777777" w:rsidR="00E11EED" w:rsidRPr="00E11EED"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More accurate scaling method for UE power model to jointly consider RU in frequency/spatial/power domain, and further consider aspects like PDCCH blind decoding.</w:t>
            </w:r>
          </w:p>
          <w:p w14:paraId="3375488C" w14:textId="77777777" w:rsidR="003F3C04" w:rsidRDefault="00E11EED" w:rsidP="00E11EED">
            <w:pPr>
              <w:pStyle w:val="afb"/>
              <w:numPr>
                <w:ilvl w:val="0"/>
                <w:numId w:val="165"/>
              </w:numPr>
              <w:suppressAutoHyphens w:val="0"/>
              <w:rPr>
                <w:rFonts w:eastAsia="等线"/>
                <w:sz w:val="20"/>
                <w:szCs w:val="20"/>
                <w:lang w:val="en-US" w:eastAsia="zh-CN"/>
              </w:rPr>
            </w:pPr>
            <w:r w:rsidRPr="00E11EED">
              <w:rPr>
                <w:rFonts w:eastAsia="等线"/>
                <w:sz w:val="20"/>
                <w:szCs w:val="20"/>
                <w:lang w:val="en-US" w:eastAsia="zh-CN"/>
              </w:rPr>
              <w:t xml:space="preserve">Consider both </w:t>
            </w:r>
            <w:proofErr w:type="spellStart"/>
            <w:r w:rsidRPr="00E11EED">
              <w:rPr>
                <w:rFonts w:eastAsia="等线"/>
                <w:sz w:val="20"/>
                <w:szCs w:val="20"/>
                <w:lang w:val="en-US" w:eastAsia="zh-CN"/>
              </w:rPr>
              <w:t>Tx</w:t>
            </w:r>
            <w:proofErr w:type="spellEnd"/>
            <w:r w:rsidRPr="00E11EED">
              <w:rPr>
                <w:rFonts w:eastAsia="等线"/>
                <w:sz w:val="20"/>
                <w:szCs w:val="20"/>
                <w:lang w:val="en-US" w:eastAsia="zh-CN"/>
              </w:rPr>
              <w:t xml:space="preserve"> and Rx at the same time for evaluation.</w:t>
            </w:r>
          </w:p>
          <w:p w14:paraId="75DC165F" w14:textId="6364F76F" w:rsidR="00E11EED" w:rsidRPr="003F3C04" w:rsidRDefault="00E11EED" w:rsidP="00E11EED">
            <w:pPr>
              <w:pStyle w:val="afb"/>
              <w:numPr>
                <w:ilvl w:val="0"/>
                <w:numId w:val="165"/>
              </w:numPr>
              <w:suppressAutoHyphens w:val="0"/>
              <w:rPr>
                <w:rFonts w:eastAsia="等线"/>
                <w:sz w:val="20"/>
                <w:szCs w:val="20"/>
                <w:lang w:val="en-US" w:eastAsia="zh-CN"/>
              </w:rPr>
            </w:pPr>
            <w:r w:rsidRPr="003F3C04">
              <w:rPr>
                <w:rFonts w:eastAsia="等线"/>
                <w:sz w:val="20"/>
                <w:szCs w:val="20"/>
                <w:lang w:val="en-US" w:eastAsia="zh-CN"/>
              </w:rPr>
              <w:t>More accurate model for PA efficiency.</w:t>
            </w:r>
          </w:p>
        </w:tc>
      </w:tr>
    </w:tbl>
    <w:p w14:paraId="2DBA0DA6" w14:textId="77777777" w:rsidR="00A66F83" w:rsidRPr="003749C0" w:rsidRDefault="00A66F83">
      <w:pPr>
        <w:rPr>
          <w:b/>
          <w:bCs/>
          <w:lang w:eastAsia="en-GB"/>
        </w:rPr>
      </w:pPr>
    </w:p>
    <w:p w14:paraId="55AA711F" w14:textId="77777777" w:rsidR="00A66F83" w:rsidRDefault="0097341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06C2879C"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23</w:t>
      </w:r>
      <w:r>
        <w:fldChar w:fldCharType="end"/>
      </w:r>
      <w:r>
        <w:t>:</w:t>
      </w:r>
    </w:p>
    <w:p w14:paraId="6FD91AE0" w14:textId="77777777" w:rsidR="00A66F83" w:rsidRDefault="00973417">
      <w:pPr>
        <w:rPr>
          <w:b/>
          <w:bCs/>
          <w:lang w:eastAsia="en-GB"/>
        </w:rPr>
      </w:pPr>
      <w:r>
        <w:rPr>
          <w:b/>
          <w:bCs/>
          <w:lang w:eastAsia="en-GB"/>
        </w:rPr>
        <w:t>Study idle mode energy efficiency metrics for UE EE, network EE, and joint UE and NW EE.</w:t>
      </w:r>
    </w:p>
    <w:p w14:paraId="76E8EDD8" w14:textId="77777777" w:rsidR="00A66F83" w:rsidRDefault="00A66F83"/>
    <w:p w14:paraId="60F97C04"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9"/>
        <w:gridCol w:w="7199"/>
      </w:tblGrid>
      <w:tr w:rsidR="00A66F83" w14:paraId="00DF879D" w14:textId="77777777" w:rsidTr="008572ED">
        <w:tc>
          <w:tcPr>
            <w:tcW w:w="2429" w:type="dxa"/>
            <w:shd w:val="clear" w:color="auto" w:fill="FFC000" w:themeFill="accent4"/>
          </w:tcPr>
          <w:p w14:paraId="5E178BBB" w14:textId="77777777" w:rsidR="00A66F83" w:rsidRDefault="00973417">
            <w:pPr>
              <w:jc w:val="center"/>
              <w:rPr>
                <w:b/>
                <w:bCs/>
                <w:szCs w:val="20"/>
              </w:rPr>
            </w:pPr>
            <w:r>
              <w:rPr>
                <w:b/>
                <w:bCs/>
                <w:szCs w:val="20"/>
              </w:rPr>
              <w:t>Company</w:t>
            </w:r>
          </w:p>
        </w:tc>
        <w:tc>
          <w:tcPr>
            <w:tcW w:w="7199" w:type="dxa"/>
            <w:shd w:val="clear" w:color="auto" w:fill="FFC000" w:themeFill="accent4"/>
          </w:tcPr>
          <w:p w14:paraId="48585C73" w14:textId="77777777" w:rsidR="00A66F83" w:rsidRDefault="00973417">
            <w:pPr>
              <w:jc w:val="center"/>
              <w:rPr>
                <w:b/>
                <w:bCs/>
                <w:szCs w:val="20"/>
              </w:rPr>
            </w:pPr>
            <w:r>
              <w:rPr>
                <w:b/>
                <w:bCs/>
                <w:szCs w:val="20"/>
              </w:rPr>
              <w:t>View</w:t>
            </w:r>
          </w:p>
        </w:tc>
      </w:tr>
      <w:tr w:rsidR="00A66F83" w14:paraId="3CE14F69" w14:textId="77777777" w:rsidTr="008572ED">
        <w:tc>
          <w:tcPr>
            <w:tcW w:w="2429" w:type="dxa"/>
          </w:tcPr>
          <w:p w14:paraId="1A6251BA" w14:textId="77777777" w:rsidR="00A66F83" w:rsidRDefault="00973417">
            <w:pPr>
              <w:rPr>
                <w:szCs w:val="20"/>
              </w:rPr>
            </w:pPr>
            <w:r>
              <w:rPr>
                <w:rFonts w:eastAsia="Malgun Gothic"/>
                <w:szCs w:val="20"/>
                <w:lang w:eastAsia="ko-KR"/>
              </w:rPr>
              <w:t>InterDigital</w:t>
            </w:r>
          </w:p>
        </w:tc>
        <w:tc>
          <w:tcPr>
            <w:tcW w:w="7199" w:type="dxa"/>
          </w:tcPr>
          <w:p w14:paraId="48E60F2F" w14:textId="77777777" w:rsidR="00A66F83" w:rsidRDefault="00973417">
            <w:pPr>
              <w:rPr>
                <w:szCs w:val="20"/>
              </w:rPr>
            </w:pPr>
            <w:r>
              <w:rPr>
                <w:rFonts w:eastAsia="Malgun Gothic"/>
                <w:szCs w:val="20"/>
                <w:lang w:eastAsia="ko-KR"/>
              </w:rPr>
              <w:t xml:space="preserve">In our reading, energy efficiency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A66F83" w14:paraId="13A7FF37" w14:textId="77777777" w:rsidTr="008572ED">
        <w:tc>
          <w:tcPr>
            <w:tcW w:w="2429" w:type="dxa"/>
          </w:tcPr>
          <w:p w14:paraId="2AB03C53" w14:textId="77777777" w:rsidR="00A66F83" w:rsidRDefault="00973417">
            <w:pPr>
              <w:rPr>
                <w:rFonts w:eastAsia="Malgun Gothic"/>
                <w:szCs w:val="20"/>
                <w:lang w:eastAsia="ko-KR"/>
              </w:rPr>
            </w:pPr>
            <w:r>
              <w:rPr>
                <w:rFonts w:eastAsia="Malgun Gothic"/>
                <w:szCs w:val="20"/>
                <w:lang w:eastAsia="ko-KR"/>
              </w:rPr>
              <w:t>TCL</w:t>
            </w:r>
          </w:p>
        </w:tc>
        <w:tc>
          <w:tcPr>
            <w:tcW w:w="7199" w:type="dxa"/>
          </w:tcPr>
          <w:p w14:paraId="4606F313" w14:textId="77777777" w:rsidR="00A66F83" w:rsidRDefault="00973417">
            <w:pPr>
              <w:rPr>
                <w:rFonts w:eastAsia="Malgun Gothic"/>
                <w:szCs w:val="20"/>
                <w:lang w:eastAsia="ko-KR"/>
              </w:rPr>
            </w:pPr>
            <w:r>
              <w:rPr>
                <w:rFonts w:ascii="Times New Roman Regular" w:hAnsi="Times New Roman Regular" w:cs="Times New Roman Regular"/>
              </w:rPr>
              <w:t>We support developing metrics for UE-side, network-side, and joint UE–NW energy efficiency. These could include average idle power consumption, duty cycle (sleep ratio), wake-up latency penalties, or an end-to-end energy score.</w:t>
            </w:r>
          </w:p>
        </w:tc>
      </w:tr>
      <w:tr w:rsidR="00A66F83" w14:paraId="23EE6B1D" w14:textId="77777777" w:rsidTr="008572ED">
        <w:tc>
          <w:tcPr>
            <w:tcW w:w="2429" w:type="dxa"/>
          </w:tcPr>
          <w:p w14:paraId="2EF69641" w14:textId="77777777" w:rsidR="00A66F83" w:rsidRDefault="00973417">
            <w:pPr>
              <w:rPr>
                <w:rFonts w:eastAsia="等线"/>
                <w:szCs w:val="20"/>
                <w:lang w:eastAsia="zh-CN"/>
              </w:rPr>
            </w:pPr>
            <w:r>
              <w:rPr>
                <w:rFonts w:eastAsia="等线"/>
                <w:szCs w:val="20"/>
                <w:lang w:eastAsia="zh-CN"/>
              </w:rPr>
              <w:t>Spreadtrum</w:t>
            </w:r>
          </w:p>
        </w:tc>
        <w:tc>
          <w:tcPr>
            <w:tcW w:w="7199" w:type="dxa"/>
          </w:tcPr>
          <w:p w14:paraId="44EF1B12" w14:textId="77777777" w:rsidR="00A66F83" w:rsidRDefault="00973417">
            <w:pPr>
              <w:rPr>
                <w:rFonts w:eastAsia="等线"/>
                <w:szCs w:val="20"/>
                <w:lang w:eastAsia="zh-CN"/>
              </w:rPr>
            </w:pPr>
            <w:r>
              <w:rPr>
                <w:rFonts w:eastAsia="等线"/>
                <w:szCs w:val="20"/>
                <w:lang w:eastAsia="zh-CN"/>
              </w:rPr>
              <w:t>We are fine with the proposal.</w:t>
            </w:r>
          </w:p>
        </w:tc>
      </w:tr>
      <w:tr w:rsidR="00A66F83" w14:paraId="52C59713" w14:textId="77777777" w:rsidTr="008572ED">
        <w:tc>
          <w:tcPr>
            <w:tcW w:w="2429" w:type="dxa"/>
          </w:tcPr>
          <w:p w14:paraId="0C900EC1" w14:textId="77777777" w:rsidR="00A66F83" w:rsidRDefault="00973417">
            <w:pPr>
              <w:rPr>
                <w:rFonts w:eastAsia="等线"/>
                <w:szCs w:val="20"/>
                <w:lang w:eastAsia="zh-CN"/>
              </w:rPr>
            </w:pPr>
            <w:r>
              <w:rPr>
                <w:szCs w:val="20"/>
              </w:rPr>
              <w:t>Panasonic</w:t>
            </w:r>
          </w:p>
        </w:tc>
        <w:tc>
          <w:tcPr>
            <w:tcW w:w="7199" w:type="dxa"/>
          </w:tcPr>
          <w:p w14:paraId="0D92C614" w14:textId="77777777" w:rsidR="00A66F83" w:rsidRDefault="00973417">
            <w:pPr>
              <w:rPr>
                <w:rFonts w:eastAsia="等线"/>
                <w:szCs w:val="20"/>
                <w:lang w:eastAsia="zh-CN"/>
              </w:rPr>
            </w:pPr>
            <w:r>
              <w:rPr>
                <w:szCs w:val="20"/>
              </w:rPr>
              <w:t>Agree.</w:t>
            </w:r>
          </w:p>
        </w:tc>
      </w:tr>
      <w:tr w:rsidR="00A66F83" w14:paraId="14C36529" w14:textId="77777777" w:rsidTr="008572ED">
        <w:tc>
          <w:tcPr>
            <w:tcW w:w="2429" w:type="dxa"/>
          </w:tcPr>
          <w:p w14:paraId="01419B62" w14:textId="77777777" w:rsidR="00A66F83" w:rsidRDefault="00973417">
            <w:pPr>
              <w:rPr>
                <w:szCs w:val="20"/>
              </w:rPr>
            </w:pPr>
            <w:r>
              <w:rPr>
                <w:szCs w:val="20"/>
              </w:rPr>
              <w:t>Qualcomm</w:t>
            </w:r>
          </w:p>
        </w:tc>
        <w:tc>
          <w:tcPr>
            <w:tcW w:w="7199" w:type="dxa"/>
          </w:tcPr>
          <w:p w14:paraId="4CF2AC28" w14:textId="77777777" w:rsidR="00A66F83" w:rsidRDefault="00973417">
            <w:pPr>
              <w:rPr>
                <w:szCs w:val="20"/>
              </w:rPr>
            </w:pPr>
            <w:r>
              <w:rPr>
                <w:szCs w:val="20"/>
              </w:rPr>
              <w:t xml:space="preserve">We support the direction, but we would like to have more discussion on what a metric for joint energy looks like before agreeing to the proposal. </w:t>
            </w:r>
          </w:p>
        </w:tc>
      </w:tr>
      <w:tr w:rsidR="00A66F83" w14:paraId="21109026" w14:textId="77777777" w:rsidTr="008572ED">
        <w:tc>
          <w:tcPr>
            <w:tcW w:w="2429" w:type="dxa"/>
          </w:tcPr>
          <w:p w14:paraId="270C80AE" w14:textId="77777777" w:rsidR="00A66F83" w:rsidRDefault="00973417">
            <w:pPr>
              <w:rPr>
                <w:szCs w:val="20"/>
              </w:rPr>
            </w:pPr>
            <w:r>
              <w:rPr>
                <w:rFonts w:eastAsiaTheme="minorEastAsia"/>
                <w:szCs w:val="20"/>
                <w:lang w:eastAsia="ja-JP"/>
              </w:rPr>
              <w:t>Fujitsu</w:t>
            </w:r>
          </w:p>
        </w:tc>
        <w:tc>
          <w:tcPr>
            <w:tcW w:w="7199" w:type="dxa"/>
          </w:tcPr>
          <w:p w14:paraId="25B16230" w14:textId="77777777" w:rsidR="00A66F83" w:rsidRDefault="00973417">
            <w:pPr>
              <w:rPr>
                <w:szCs w:val="20"/>
              </w:rPr>
            </w:pPr>
            <w:r>
              <w:rPr>
                <w:rFonts w:eastAsia="等线"/>
                <w:szCs w:val="20"/>
                <w:lang w:eastAsia="zh-CN"/>
              </w:rPr>
              <w:t>We are fine with the proposal</w:t>
            </w:r>
          </w:p>
        </w:tc>
      </w:tr>
      <w:tr w:rsidR="00A66F83" w14:paraId="681494CE" w14:textId="77777777" w:rsidTr="008572ED">
        <w:tc>
          <w:tcPr>
            <w:tcW w:w="2429" w:type="dxa"/>
          </w:tcPr>
          <w:p w14:paraId="1376CAF0" w14:textId="77777777" w:rsidR="00A66F83" w:rsidRDefault="00973417">
            <w:pPr>
              <w:rPr>
                <w:rFonts w:eastAsiaTheme="minorEastAsia"/>
                <w:szCs w:val="20"/>
                <w:lang w:eastAsia="ja-JP"/>
              </w:rPr>
            </w:pPr>
            <w:r>
              <w:rPr>
                <w:szCs w:val="20"/>
              </w:rPr>
              <w:t>Ofinno</w:t>
            </w:r>
          </w:p>
        </w:tc>
        <w:tc>
          <w:tcPr>
            <w:tcW w:w="7199" w:type="dxa"/>
          </w:tcPr>
          <w:p w14:paraId="4F541774" w14:textId="77777777" w:rsidR="00A66F83" w:rsidRDefault="00973417">
            <w:pPr>
              <w:rPr>
                <w:rFonts w:eastAsia="等线"/>
                <w:szCs w:val="20"/>
                <w:lang w:eastAsia="zh-CN"/>
              </w:rPr>
            </w:pPr>
            <w:r>
              <w:rPr>
                <w:szCs w:val="20"/>
              </w:rPr>
              <w:t>Support</w:t>
            </w:r>
          </w:p>
        </w:tc>
      </w:tr>
      <w:tr w:rsidR="00A66F83" w14:paraId="49C4309F" w14:textId="77777777" w:rsidTr="008572ED">
        <w:tc>
          <w:tcPr>
            <w:tcW w:w="2429" w:type="dxa"/>
            <w:tcBorders>
              <w:top w:val="nil"/>
              <w:bottom w:val="single" w:sz="4" w:space="0" w:color="auto"/>
            </w:tcBorders>
          </w:tcPr>
          <w:p w14:paraId="789D909A" w14:textId="77777777" w:rsidR="00A66F83" w:rsidRDefault="00973417">
            <w:pPr>
              <w:rPr>
                <w:rFonts w:eastAsia="等线"/>
                <w:szCs w:val="20"/>
                <w:lang w:eastAsia="zh-CN"/>
              </w:rPr>
            </w:pPr>
            <w:r>
              <w:rPr>
                <w:rFonts w:eastAsia="等线"/>
                <w:szCs w:val="20"/>
                <w:lang w:eastAsia="zh-CN"/>
              </w:rPr>
              <w:t>CEWiT</w:t>
            </w:r>
          </w:p>
        </w:tc>
        <w:tc>
          <w:tcPr>
            <w:tcW w:w="7199" w:type="dxa"/>
            <w:tcBorders>
              <w:top w:val="nil"/>
              <w:bottom w:val="single" w:sz="4" w:space="0" w:color="auto"/>
            </w:tcBorders>
          </w:tcPr>
          <w:p w14:paraId="4FC1681E" w14:textId="77777777" w:rsidR="00A66F83" w:rsidRDefault="00973417">
            <w:pPr>
              <w:rPr>
                <w:rFonts w:eastAsia="等线"/>
                <w:szCs w:val="20"/>
                <w:lang w:eastAsia="zh-CN"/>
              </w:rPr>
            </w:pPr>
            <w:r>
              <w:rPr>
                <w:rFonts w:eastAsia="等线"/>
                <w:szCs w:val="20"/>
                <w:lang w:eastAsia="zh-CN"/>
              </w:rPr>
              <w:t>We are fine to study defining metrics for UE EE, network EE, and joint UE and NW EE. For e.g., relative network energy saving gain w.r.t. baseling can be a metric for network EE.</w:t>
            </w:r>
          </w:p>
        </w:tc>
      </w:tr>
      <w:tr w:rsidR="00715FC0" w14:paraId="7330F9A8" w14:textId="77777777" w:rsidTr="008572ED">
        <w:tc>
          <w:tcPr>
            <w:tcW w:w="2429" w:type="dxa"/>
            <w:tcBorders>
              <w:top w:val="single" w:sz="4" w:space="0" w:color="auto"/>
              <w:bottom w:val="single" w:sz="4" w:space="0" w:color="auto"/>
            </w:tcBorders>
          </w:tcPr>
          <w:p w14:paraId="5BA94FE7" w14:textId="65A26239" w:rsidR="00715FC0" w:rsidRDefault="00715FC0" w:rsidP="00715FC0">
            <w:pPr>
              <w:rPr>
                <w:rFonts w:eastAsia="等线"/>
                <w:szCs w:val="20"/>
                <w:lang w:eastAsia="zh-CN"/>
              </w:rPr>
            </w:pPr>
            <w:r>
              <w:rPr>
                <w:szCs w:val="20"/>
              </w:rPr>
              <w:t>Nokia</w:t>
            </w:r>
          </w:p>
        </w:tc>
        <w:tc>
          <w:tcPr>
            <w:tcW w:w="7199" w:type="dxa"/>
            <w:tcBorders>
              <w:top w:val="single" w:sz="4" w:space="0" w:color="auto"/>
              <w:bottom w:val="single" w:sz="4" w:space="0" w:color="auto"/>
            </w:tcBorders>
          </w:tcPr>
          <w:p w14:paraId="096B4489" w14:textId="219F1759" w:rsidR="00715FC0" w:rsidRDefault="00715FC0" w:rsidP="00715FC0">
            <w:pPr>
              <w:rPr>
                <w:rFonts w:eastAsia="等线"/>
                <w:szCs w:val="20"/>
                <w:lang w:eastAsia="zh-CN"/>
              </w:rPr>
            </w:pPr>
            <w:r>
              <w:rPr>
                <w:szCs w:val="20"/>
              </w:rPr>
              <w:t>Support, it is important to have clear evaluation metrics so that energy efficiency impact of different proposals for 6GR can be evaluated later on.</w:t>
            </w:r>
          </w:p>
        </w:tc>
      </w:tr>
      <w:tr w:rsidR="005E65E6" w14:paraId="180791CF" w14:textId="77777777" w:rsidTr="008572ED">
        <w:tc>
          <w:tcPr>
            <w:tcW w:w="2429" w:type="dxa"/>
            <w:tcBorders>
              <w:top w:val="single" w:sz="4" w:space="0" w:color="auto"/>
              <w:bottom w:val="single" w:sz="4" w:space="0" w:color="auto"/>
            </w:tcBorders>
          </w:tcPr>
          <w:p w14:paraId="6B54690E" w14:textId="2918C32A" w:rsidR="005E65E6" w:rsidRDefault="005E65E6" w:rsidP="005E65E6">
            <w:pPr>
              <w:rPr>
                <w:szCs w:val="20"/>
              </w:rPr>
            </w:pPr>
            <w:r>
              <w:rPr>
                <w:rFonts w:eastAsia="Malgun Gothic" w:hint="eastAsia"/>
                <w:sz w:val="20"/>
                <w:szCs w:val="20"/>
                <w:lang w:eastAsia="ko-KR"/>
              </w:rPr>
              <w:t>LG Electronics</w:t>
            </w:r>
          </w:p>
        </w:tc>
        <w:tc>
          <w:tcPr>
            <w:tcW w:w="7199" w:type="dxa"/>
            <w:tcBorders>
              <w:top w:val="single" w:sz="4" w:space="0" w:color="auto"/>
              <w:bottom w:val="single" w:sz="4" w:space="0" w:color="auto"/>
            </w:tcBorders>
          </w:tcPr>
          <w:p w14:paraId="204F29E9" w14:textId="3603F92D" w:rsidR="005E65E6" w:rsidRDefault="005E65E6" w:rsidP="005E65E6">
            <w:pPr>
              <w:rPr>
                <w:szCs w:val="20"/>
              </w:rPr>
            </w:pPr>
            <w:r>
              <w:rPr>
                <w:rFonts w:eastAsia="Malgun Gothic" w:hint="eastAsia"/>
                <w:sz w:val="20"/>
                <w:szCs w:val="20"/>
                <w:lang w:eastAsia="ko-KR"/>
              </w:rPr>
              <w:t>As commented in Proposal 2.6-1, it would be better to strive for a common power consumption model for idle and connected mode, and to discuss evaluation assumptions altogether in one FL summary.</w:t>
            </w:r>
          </w:p>
        </w:tc>
      </w:tr>
      <w:tr w:rsidR="00811691" w14:paraId="0083562A" w14:textId="77777777" w:rsidTr="008572ED">
        <w:tc>
          <w:tcPr>
            <w:tcW w:w="2429" w:type="dxa"/>
            <w:tcBorders>
              <w:top w:val="single" w:sz="4" w:space="0" w:color="auto"/>
            </w:tcBorders>
          </w:tcPr>
          <w:p w14:paraId="1D32D45B" w14:textId="1811F815"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199" w:type="dxa"/>
            <w:tcBorders>
              <w:top w:val="single" w:sz="4" w:space="0" w:color="auto"/>
            </w:tcBorders>
          </w:tcPr>
          <w:p w14:paraId="42097968" w14:textId="04670C4F"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upport</w:t>
            </w:r>
          </w:p>
        </w:tc>
      </w:tr>
      <w:tr w:rsidR="003749C0" w:rsidRPr="00F01CED" w14:paraId="6D795624" w14:textId="77777777" w:rsidTr="008572ED">
        <w:tc>
          <w:tcPr>
            <w:tcW w:w="2429" w:type="dxa"/>
          </w:tcPr>
          <w:p w14:paraId="70103190" w14:textId="77777777" w:rsidR="003749C0" w:rsidRPr="002936C5" w:rsidRDefault="003749C0" w:rsidP="00481BB6">
            <w:pPr>
              <w:rPr>
                <w:sz w:val="20"/>
                <w:szCs w:val="20"/>
              </w:rPr>
            </w:pPr>
            <w:r w:rsidRPr="00D10B13">
              <w:rPr>
                <w:rFonts w:hint="eastAsia"/>
                <w:sz w:val="20"/>
              </w:rPr>
              <w:lastRenderedPageBreak/>
              <w:t>Huawei</w:t>
            </w:r>
            <w:r w:rsidRPr="00D10B13">
              <w:rPr>
                <w:sz w:val="20"/>
              </w:rPr>
              <w:t xml:space="preserve">, </w:t>
            </w:r>
            <w:r w:rsidRPr="00D10B13">
              <w:rPr>
                <w:rFonts w:hint="eastAsia"/>
                <w:sz w:val="20"/>
              </w:rPr>
              <w:t>HiSilicon</w:t>
            </w:r>
          </w:p>
        </w:tc>
        <w:tc>
          <w:tcPr>
            <w:tcW w:w="7199" w:type="dxa"/>
          </w:tcPr>
          <w:p w14:paraId="384A4651" w14:textId="77777777" w:rsidR="003749C0" w:rsidRDefault="003749C0" w:rsidP="00481BB6">
            <w:pPr>
              <w:rPr>
                <w:rFonts w:eastAsia="等线"/>
                <w:sz w:val="20"/>
                <w:lang w:eastAsia="zh-CN"/>
              </w:rPr>
            </w:pPr>
            <w:r>
              <w:rPr>
                <w:rFonts w:eastAsia="等线"/>
                <w:sz w:val="20"/>
                <w:lang w:eastAsia="zh-CN"/>
              </w:rPr>
              <w:t xml:space="preserve">We are generally not in favor of the proposal since idle mode for UE does not necessarily mean e.g. empty load of BS. </w:t>
            </w:r>
          </w:p>
          <w:p w14:paraId="14786593" w14:textId="77777777" w:rsidR="003749C0" w:rsidRDefault="003749C0" w:rsidP="00481BB6">
            <w:pPr>
              <w:rPr>
                <w:rFonts w:eastAsia="等线"/>
                <w:sz w:val="20"/>
                <w:lang w:eastAsia="zh-CN"/>
              </w:rPr>
            </w:pPr>
            <w:r>
              <w:rPr>
                <w:rFonts w:eastAsia="等线" w:hint="eastAsia"/>
                <w:sz w:val="20"/>
                <w:lang w:eastAsia="zh-CN"/>
              </w:rPr>
              <w:t>P</w:t>
            </w:r>
            <w:r>
              <w:rPr>
                <w:rFonts w:eastAsia="等线"/>
                <w:sz w:val="20"/>
                <w:lang w:eastAsia="zh-CN"/>
              </w:rPr>
              <w:t>erhaps a general proposal is sufficient and more proper.</w:t>
            </w:r>
          </w:p>
          <w:p w14:paraId="69DD6B34" w14:textId="77777777" w:rsidR="003749C0" w:rsidRDefault="003749C0" w:rsidP="00481BB6">
            <w:pPr>
              <w:rPr>
                <w:rFonts w:eastAsia="等线"/>
                <w:sz w:val="20"/>
                <w:lang w:eastAsia="zh-CN"/>
              </w:rPr>
            </w:pPr>
            <w:r>
              <w:rPr>
                <w:rFonts w:eastAsia="等线"/>
                <w:sz w:val="20"/>
                <w:lang w:eastAsia="zh-CN"/>
              </w:rPr>
              <w:t xml:space="preserve">For more details, the metrics for both energy and performance should be studied. For energy evaluation, energy consumption/energy efficiency can be considered. For performance, instead of using latency/UPT, we propose a new one, </w:t>
            </w:r>
            <w:r>
              <w:rPr>
                <w:rFonts w:eastAsia="等线"/>
                <w:sz w:val="20"/>
                <w:szCs w:val="20"/>
                <w:lang w:eastAsia="zh-CN"/>
              </w:rPr>
              <w:t>i.e., the QoS based metric.</w:t>
            </w:r>
            <w:r>
              <w:t xml:space="preserve"> </w:t>
            </w:r>
            <w:r w:rsidRPr="00D7600A">
              <w:rPr>
                <w:rFonts w:eastAsia="等线"/>
                <w:sz w:val="20"/>
                <w:szCs w:val="20"/>
                <w:lang w:eastAsia="zh-CN"/>
              </w:rPr>
              <w:t xml:space="preserve">As explained in our contribution, the user QoS satisfaction is </w:t>
            </w:r>
            <w:r>
              <w:rPr>
                <w:rFonts w:eastAsia="等线"/>
                <w:sz w:val="20"/>
                <w:szCs w:val="20"/>
                <w:lang w:eastAsia="zh-CN"/>
              </w:rPr>
              <w:t>a</w:t>
            </w:r>
            <w:r w:rsidRPr="00D7600A">
              <w:rPr>
                <w:rFonts w:eastAsia="等线"/>
                <w:sz w:val="20"/>
                <w:szCs w:val="20"/>
                <w:lang w:eastAsia="zh-CN"/>
              </w:rPr>
              <w:t xml:space="preserve"> common and generic performance metric to justify how the system works for user experience.</w:t>
            </w:r>
          </w:p>
          <w:p w14:paraId="6E668992" w14:textId="77777777" w:rsidR="003749C0" w:rsidRPr="00B612E9" w:rsidRDefault="003749C0" w:rsidP="00481BB6">
            <w:pPr>
              <w:pStyle w:val="aff1"/>
            </w:pPr>
            <w:r w:rsidRPr="00C32281">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2</w:t>
            </w:r>
            <w:r>
              <w:fldChar w:fldCharType="end"/>
            </w:r>
            <w:r>
              <w:t xml:space="preserve"> </w:t>
            </w:r>
            <w:r w:rsidRPr="00B612E9">
              <w:rPr>
                <w:color w:val="00B0F0"/>
              </w:rPr>
              <w:t>– Huawei update</w:t>
            </w:r>
            <w:r w:rsidRPr="00C32281">
              <w:t>:</w:t>
            </w:r>
          </w:p>
          <w:p w14:paraId="6EB8A484" w14:textId="77777777" w:rsidR="003749C0" w:rsidRDefault="003749C0" w:rsidP="00481BB6">
            <w:pPr>
              <w:rPr>
                <w:b/>
                <w:bCs/>
                <w:lang w:eastAsia="en-GB"/>
              </w:rPr>
            </w:pPr>
            <w:r w:rsidRPr="00181560">
              <w:rPr>
                <w:b/>
                <w:bCs/>
                <w:lang w:eastAsia="en-GB"/>
              </w:rPr>
              <w:t>Study</w:t>
            </w:r>
            <w:r>
              <w:rPr>
                <w:b/>
                <w:bCs/>
                <w:lang w:eastAsia="en-GB"/>
              </w:rPr>
              <w:t xml:space="preserve"> </w:t>
            </w:r>
            <w:r w:rsidRPr="00F01CED">
              <w:rPr>
                <w:b/>
                <w:bCs/>
                <w:strike/>
                <w:color w:val="FF0000"/>
                <w:lang w:eastAsia="en-GB"/>
              </w:rPr>
              <w:t>idle mode</w:t>
            </w:r>
            <w:r>
              <w:rPr>
                <w:b/>
                <w:bCs/>
                <w:lang w:eastAsia="en-GB"/>
              </w:rPr>
              <w:t xml:space="preserve"> </w:t>
            </w:r>
            <w:r w:rsidRPr="00181560">
              <w:rPr>
                <w:b/>
                <w:bCs/>
                <w:lang w:eastAsia="en-GB"/>
              </w:rPr>
              <w:t>energy efficiency metrics for UE EE, network EE, and joint UE and NW EE</w:t>
            </w:r>
            <w:r>
              <w:rPr>
                <w:b/>
                <w:bCs/>
                <w:lang w:eastAsia="en-GB"/>
              </w:rPr>
              <w:t xml:space="preserve">, </w:t>
            </w:r>
            <w:r w:rsidRPr="00D7600A">
              <w:rPr>
                <w:b/>
                <w:bCs/>
                <w:color w:val="00B0F0"/>
                <w:lang w:eastAsia="en-GB"/>
              </w:rPr>
              <w:t>including</w:t>
            </w:r>
            <w:r>
              <w:rPr>
                <w:b/>
                <w:bCs/>
                <w:color w:val="00B0F0"/>
                <w:lang w:eastAsia="en-GB"/>
              </w:rPr>
              <w:t xml:space="preserve"> energy consumption/energy efficiency, QoS based metric, and etc.</w:t>
            </w:r>
          </w:p>
          <w:p w14:paraId="3C8C4D2C" w14:textId="77777777" w:rsidR="003749C0" w:rsidRPr="00F01CED" w:rsidRDefault="003749C0" w:rsidP="00481BB6">
            <w:pPr>
              <w:rPr>
                <w:b/>
                <w:bCs/>
                <w:lang w:eastAsia="en-GB"/>
              </w:rPr>
            </w:pPr>
          </w:p>
        </w:tc>
      </w:tr>
      <w:tr w:rsidR="008B0F14" w:rsidRPr="00F01CED" w14:paraId="461F5D62" w14:textId="77777777" w:rsidTr="008572ED">
        <w:tc>
          <w:tcPr>
            <w:tcW w:w="2429" w:type="dxa"/>
          </w:tcPr>
          <w:p w14:paraId="0F733DBC" w14:textId="47470092" w:rsidR="008B0F14" w:rsidRPr="00D10B13" w:rsidRDefault="008B0F14" w:rsidP="008B0F14">
            <w:r>
              <w:rPr>
                <w:rStyle w:val="normaltextrun"/>
                <w:rFonts w:eastAsia="Meiryo UI" w:cs="Arial"/>
                <w:sz w:val="20"/>
                <w:szCs w:val="20"/>
              </w:rPr>
              <w:t>DCM</w:t>
            </w:r>
            <w:r>
              <w:rPr>
                <w:rStyle w:val="eop"/>
                <w:rFonts w:eastAsia="Meiryo UI" w:cs="Arial"/>
                <w:sz w:val="20"/>
                <w:szCs w:val="20"/>
              </w:rPr>
              <w:t> </w:t>
            </w:r>
          </w:p>
        </w:tc>
        <w:tc>
          <w:tcPr>
            <w:tcW w:w="7199" w:type="dxa"/>
          </w:tcPr>
          <w:p w14:paraId="53142013" w14:textId="09EDBE41" w:rsidR="008B0F14" w:rsidRDefault="008B0F14" w:rsidP="008B0F14">
            <w:pPr>
              <w:rPr>
                <w:rFonts w:eastAsia="等线"/>
                <w:lang w:eastAsia="zh-CN"/>
              </w:rPr>
            </w:pPr>
            <w:r>
              <w:rPr>
                <w:rStyle w:val="normaltextrun"/>
                <w:rFonts w:eastAsia="Meiryo UI" w:cs="Arial"/>
                <w:sz w:val="20"/>
                <w:szCs w:val="20"/>
              </w:rPr>
              <w:t>support</w:t>
            </w:r>
            <w:r>
              <w:rPr>
                <w:rStyle w:val="eop"/>
                <w:rFonts w:eastAsia="Meiryo UI" w:cs="Arial"/>
                <w:sz w:val="20"/>
                <w:szCs w:val="20"/>
              </w:rPr>
              <w:t> </w:t>
            </w:r>
          </w:p>
        </w:tc>
      </w:tr>
      <w:tr w:rsidR="008572ED" w:rsidRPr="00F01CED" w14:paraId="33144074" w14:textId="77777777" w:rsidTr="008572ED">
        <w:tc>
          <w:tcPr>
            <w:tcW w:w="2429" w:type="dxa"/>
          </w:tcPr>
          <w:p w14:paraId="5E5B293D" w14:textId="554B318F" w:rsidR="008572ED" w:rsidRDefault="008572ED" w:rsidP="008572ED">
            <w:pPr>
              <w:rPr>
                <w:rStyle w:val="normaltextrun"/>
                <w:rFonts w:eastAsia="Meiryo UI" w:cs="Arial"/>
                <w:szCs w:val="20"/>
              </w:rPr>
            </w:pPr>
            <w:r>
              <w:rPr>
                <w:rFonts w:eastAsia="等线" w:hint="eastAsia"/>
                <w:sz w:val="20"/>
                <w:szCs w:val="20"/>
                <w:lang w:eastAsia="zh-CN"/>
              </w:rPr>
              <w:t>C</w:t>
            </w:r>
            <w:r>
              <w:rPr>
                <w:rFonts w:eastAsia="等线"/>
                <w:sz w:val="20"/>
                <w:szCs w:val="20"/>
                <w:lang w:eastAsia="zh-CN"/>
              </w:rPr>
              <w:t>MCC</w:t>
            </w:r>
          </w:p>
        </w:tc>
        <w:tc>
          <w:tcPr>
            <w:tcW w:w="7199" w:type="dxa"/>
          </w:tcPr>
          <w:p w14:paraId="40B92C64" w14:textId="77777777" w:rsidR="008572ED" w:rsidRDefault="008572ED" w:rsidP="008572ED">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w:t>
            </w:r>
          </w:p>
          <w:p w14:paraId="6A49FA4D" w14:textId="1AE8D252" w:rsidR="008572ED" w:rsidRDefault="008572ED" w:rsidP="008572ED">
            <w:pPr>
              <w:rPr>
                <w:rStyle w:val="normaltextrun"/>
                <w:rFonts w:eastAsia="Meiryo UI" w:cs="Arial"/>
                <w:szCs w:val="20"/>
              </w:rPr>
            </w:pPr>
            <w:r w:rsidRPr="00780163">
              <w:rPr>
                <w:rFonts w:eastAsia="等线"/>
                <w:sz w:val="20"/>
                <w:szCs w:val="20"/>
                <w:lang w:eastAsia="zh-CN"/>
              </w:rPr>
              <w:t xml:space="preserve">For joint NW and UE energy saving, we </w:t>
            </w:r>
            <w:r>
              <w:rPr>
                <w:rFonts w:eastAsia="等线"/>
                <w:sz w:val="20"/>
                <w:szCs w:val="20"/>
                <w:lang w:eastAsia="zh-CN"/>
              </w:rPr>
              <w:t>suggest to further study the</w:t>
            </w:r>
            <w:r w:rsidRPr="00780163">
              <w:rPr>
                <w:rFonts w:eastAsia="等线"/>
                <w:sz w:val="20"/>
                <w:szCs w:val="20"/>
                <w:lang w:eastAsia="zh-CN"/>
              </w:rPr>
              <w:t xml:space="preserve"> framework for supporting features that are bilateral beneficial for both network and UE. For example, some features can be supported as a package and enabled together, e.g. UE wake up BS signal and some UE power saving features.</w:t>
            </w:r>
          </w:p>
        </w:tc>
      </w:tr>
    </w:tbl>
    <w:p w14:paraId="068A28EB" w14:textId="77777777" w:rsidR="00A66F83" w:rsidRPr="003749C0" w:rsidRDefault="00A66F83">
      <w:pPr>
        <w:rPr>
          <w:lang w:eastAsia="en-GB"/>
        </w:rPr>
      </w:pPr>
    </w:p>
    <w:p w14:paraId="7D507B16" w14:textId="77777777" w:rsidR="00A66F83" w:rsidRDefault="0097341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138EF248" w14:textId="77777777" w:rsidR="00A66F83" w:rsidRDefault="00973417">
      <w:pPr>
        <w:pStyle w:val="aff1"/>
      </w:pPr>
      <w:r>
        <w:t xml:space="preserve">FL Proposal </w:t>
      </w:r>
      <w:r>
        <w:fldChar w:fldCharType="begin"/>
      </w:r>
      <w:r>
        <w:instrText>STYLEREF 2 \s</w:instrText>
      </w:r>
      <w:r>
        <w:fldChar w:fldCharType="separate"/>
      </w:r>
      <w:r>
        <w:t>2.6</w:t>
      </w:r>
      <w:r>
        <w:fldChar w:fldCharType="end"/>
      </w:r>
      <w:r>
        <w:noBreakHyphen/>
      </w:r>
      <w:r>
        <w:fldChar w:fldCharType="begin"/>
      </w:r>
      <w:r>
        <w:instrText xml:space="preserve"> SEQ FL_Proposal \* ARABIC </w:instrText>
      </w:r>
      <w:r>
        <w:fldChar w:fldCharType="separate"/>
      </w:r>
      <w:r>
        <w:t>24</w:t>
      </w:r>
      <w:r>
        <w:fldChar w:fldCharType="end"/>
      </w:r>
      <w:r>
        <w:t xml:space="preserve">: </w:t>
      </w:r>
    </w:p>
    <w:p w14:paraId="6DF16E39" w14:textId="77777777" w:rsidR="00A66F83" w:rsidRDefault="00973417">
      <w:pPr>
        <w:rPr>
          <w:b/>
          <w:bCs/>
          <w:lang w:eastAsia="en-GB"/>
        </w:rPr>
      </w:pPr>
      <w:r>
        <w:rPr>
          <w:b/>
          <w:bCs/>
          <w:lang w:eastAsia="en-GB"/>
        </w:rPr>
        <w:t>Study relevant baseline schemes for network and UE energy efficiency assessment, including</w:t>
      </w:r>
    </w:p>
    <w:p w14:paraId="621E7824" w14:textId="77777777" w:rsidR="00A66F83" w:rsidRDefault="00973417" w:rsidP="00973417">
      <w:pPr>
        <w:pStyle w:val="afb"/>
        <w:numPr>
          <w:ilvl w:val="0"/>
          <w:numId w:val="154"/>
        </w:numPr>
        <w:rPr>
          <w:b/>
          <w:bCs/>
          <w:lang w:eastAsia="en-GB"/>
        </w:rPr>
      </w:pPr>
      <w:r>
        <w:rPr>
          <w:b/>
          <w:bCs/>
          <w:lang w:eastAsia="en-GB"/>
        </w:rPr>
        <w:t>Network and UE configurations,</w:t>
      </w:r>
    </w:p>
    <w:p w14:paraId="45F3EB99" w14:textId="77777777" w:rsidR="00A66F83" w:rsidRDefault="00973417" w:rsidP="00973417">
      <w:pPr>
        <w:pStyle w:val="afb"/>
        <w:numPr>
          <w:ilvl w:val="0"/>
          <w:numId w:val="154"/>
        </w:numPr>
        <w:rPr>
          <w:b/>
          <w:bCs/>
          <w:lang w:eastAsia="en-GB"/>
        </w:rPr>
      </w:pPr>
      <w:r>
        <w:rPr>
          <w:b/>
          <w:bCs/>
          <w:lang w:eastAsia="en-GB"/>
        </w:rPr>
        <w:t>UE traffic types,</w:t>
      </w:r>
    </w:p>
    <w:p w14:paraId="39A2235A"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C32F436"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69CF7E27" w14:textId="77777777" w:rsidR="00A66F83" w:rsidRDefault="00973417" w:rsidP="00973417">
      <w:pPr>
        <w:pStyle w:val="afb"/>
        <w:numPr>
          <w:ilvl w:val="0"/>
          <w:numId w:val="154"/>
        </w:numPr>
        <w:rPr>
          <w:b/>
          <w:bCs/>
          <w:lang w:val="en-US" w:eastAsia="en-GB"/>
        </w:rPr>
      </w:pPr>
      <w:r>
        <w:rPr>
          <w:b/>
          <w:bCs/>
          <w:lang w:val="en-US" w:eastAsia="en-GB"/>
        </w:rPr>
        <w:t>Frequency ranges FR1, FR2, FR3</w:t>
      </w:r>
    </w:p>
    <w:p w14:paraId="58278365" w14:textId="77777777" w:rsidR="00A66F83" w:rsidRDefault="00973417" w:rsidP="00973417">
      <w:pPr>
        <w:pStyle w:val="afb"/>
        <w:numPr>
          <w:ilvl w:val="0"/>
          <w:numId w:val="154"/>
        </w:numPr>
        <w:rPr>
          <w:b/>
          <w:bCs/>
          <w:lang w:eastAsia="en-GB"/>
        </w:rPr>
      </w:pPr>
      <w:r>
        <w:rPr>
          <w:b/>
          <w:bCs/>
          <w:lang w:eastAsia="en-GB"/>
        </w:rPr>
        <w:t>etc.</w:t>
      </w:r>
    </w:p>
    <w:p w14:paraId="7EE8A2BD" w14:textId="77777777" w:rsidR="00A66F83" w:rsidRDefault="00A66F83"/>
    <w:p w14:paraId="3DB81FD3" w14:textId="77777777" w:rsidR="00A66F83" w:rsidRDefault="00973417">
      <w:r>
        <w:t>Companies are welcome to share their views on the above FL proposal.</w:t>
      </w:r>
    </w:p>
    <w:tbl>
      <w:tblPr>
        <w:tblStyle w:val="aff7"/>
        <w:tblW w:w="5000" w:type="pct"/>
        <w:tblLayout w:type="fixed"/>
        <w:tblLook w:val="04A0" w:firstRow="1" w:lastRow="0" w:firstColumn="1" w:lastColumn="0" w:noHBand="0" w:noVBand="1"/>
      </w:tblPr>
      <w:tblGrid>
        <w:gridCol w:w="2420"/>
        <w:gridCol w:w="7208"/>
      </w:tblGrid>
      <w:tr w:rsidR="00A66F83" w14:paraId="7461AA86" w14:textId="77777777" w:rsidTr="00DA3EE9">
        <w:tc>
          <w:tcPr>
            <w:tcW w:w="2420" w:type="dxa"/>
            <w:shd w:val="clear" w:color="auto" w:fill="FFC000" w:themeFill="accent4"/>
          </w:tcPr>
          <w:p w14:paraId="5BA9C289" w14:textId="77777777" w:rsidR="00A66F83" w:rsidRDefault="00973417">
            <w:pPr>
              <w:jc w:val="center"/>
              <w:rPr>
                <w:b/>
                <w:bCs/>
                <w:szCs w:val="20"/>
              </w:rPr>
            </w:pPr>
            <w:r>
              <w:rPr>
                <w:b/>
                <w:bCs/>
                <w:szCs w:val="20"/>
              </w:rPr>
              <w:t>Company</w:t>
            </w:r>
          </w:p>
        </w:tc>
        <w:tc>
          <w:tcPr>
            <w:tcW w:w="7208" w:type="dxa"/>
            <w:shd w:val="clear" w:color="auto" w:fill="FFC000" w:themeFill="accent4"/>
          </w:tcPr>
          <w:p w14:paraId="1A98D64B" w14:textId="77777777" w:rsidR="00A66F83" w:rsidRDefault="00973417">
            <w:pPr>
              <w:jc w:val="center"/>
              <w:rPr>
                <w:b/>
                <w:bCs/>
                <w:szCs w:val="20"/>
              </w:rPr>
            </w:pPr>
            <w:r>
              <w:rPr>
                <w:b/>
                <w:bCs/>
                <w:szCs w:val="20"/>
              </w:rPr>
              <w:t>View</w:t>
            </w:r>
          </w:p>
        </w:tc>
      </w:tr>
      <w:tr w:rsidR="00A66F83" w14:paraId="62656199" w14:textId="77777777" w:rsidTr="00DA3EE9">
        <w:tc>
          <w:tcPr>
            <w:tcW w:w="2420" w:type="dxa"/>
          </w:tcPr>
          <w:p w14:paraId="61D7C81F" w14:textId="77777777" w:rsidR="00A66F83" w:rsidRDefault="00973417">
            <w:pPr>
              <w:rPr>
                <w:szCs w:val="20"/>
              </w:rPr>
            </w:pPr>
            <w:r>
              <w:rPr>
                <w:szCs w:val="20"/>
              </w:rPr>
              <w:t>Google</w:t>
            </w:r>
          </w:p>
        </w:tc>
        <w:tc>
          <w:tcPr>
            <w:tcW w:w="7208" w:type="dxa"/>
          </w:tcPr>
          <w:p w14:paraId="2E252767" w14:textId="77777777" w:rsidR="00A66F83" w:rsidRDefault="00973417">
            <w:pPr>
              <w:rPr>
                <w:szCs w:val="20"/>
                <w:lang w:eastAsia="zh-TW"/>
              </w:rPr>
            </w:pPr>
            <w:r>
              <w:rPr>
                <w:szCs w:val="20"/>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A66F83" w14:paraId="3A280E67" w14:textId="77777777" w:rsidTr="00DA3EE9">
        <w:tc>
          <w:tcPr>
            <w:tcW w:w="2420" w:type="dxa"/>
          </w:tcPr>
          <w:p w14:paraId="665E19D9" w14:textId="77777777" w:rsidR="00A66F83" w:rsidRDefault="00973417">
            <w:pPr>
              <w:rPr>
                <w:szCs w:val="20"/>
              </w:rPr>
            </w:pPr>
            <w:r>
              <w:rPr>
                <w:rFonts w:eastAsia="Malgun Gothic"/>
                <w:szCs w:val="20"/>
                <w:lang w:eastAsia="ko-KR"/>
              </w:rPr>
              <w:t>InterDigital</w:t>
            </w:r>
          </w:p>
        </w:tc>
        <w:tc>
          <w:tcPr>
            <w:tcW w:w="7208" w:type="dxa"/>
          </w:tcPr>
          <w:p w14:paraId="43128FEB" w14:textId="77777777" w:rsidR="00A66F83" w:rsidRDefault="00973417">
            <w:pPr>
              <w:rPr>
                <w:szCs w:val="20"/>
              </w:rPr>
            </w:pPr>
            <w:r>
              <w:rPr>
                <w:rFonts w:eastAsia="Malgun Gothic"/>
                <w:szCs w:val="20"/>
                <w:lang w:eastAsia="ko-KR"/>
              </w:rPr>
              <w:t>Fine</w:t>
            </w:r>
          </w:p>
        </w:tc>
      </w:tr>
      <w:tr w:rsidR="00A66F83" w14:paraId="7D4C1C3A" w14:textId="77777777" w:rsidTr="00DA3EE9">
        <w:tc>
          <w:tcPr>
            <w:tcW w:w="2420" w:type="dxa"/>
          </w:tcPr>
          <w:p w14:paraId="2DBD4BB4" w14:textId="77777777" w:rsidR="00A66F83" w:rsidRDefault="00973417">
            <w:pPr>
              <w:rPr>
                <w:rFonts w:eastAsia="Malgun Gothic"/>
                <w:szCs w:val="20"/>
                <w:lang w:eastAsia="ko-KR"/>
              </w:rPr>
            </w:pPr>
            <w:r>
              <w:rPr>
                <w:rFonts w:eastAsia="Malgun Gothic"/>
                <w:szCs w:val="20"/>
                <w:lang w:eastAsia="ko-KR"/>
              </w:rPr>
              <w:t>TCL</w:t>
            </w:r>
          </w:p>
        </w:tc>
        <w:tc>
          <w:tcPr>
            <w:tcW w:w="7208" w:type="dxa"/>
          </w:tcPr>
          <w:p w14:paraId="520DFA67" w14:textId="77777777" w:rsidR="00A66F83" w:rsidRDefault="00973417">
            <w:pPr>
              <w:rPr>
                <w:rFonts w:eastAsia="Malgun Gothic"/>
                <w:szCs w:val="20"/>
                <w:lang w:eastAsia="ko-KR"/>
              </w:rPr>
            </w:pPr>
            <w:r>
              <w:rPr>
                <w:rFonts w:ascii="Times New Roman Regular" w:hAnsi="Times New Roman Regular" w:cs="Times New Roman Regular"/>
              </w:rPr>
              <w:t xml:space="preserve">Actually, </w:t>
            </w:r>
            <w:r>
              <w:rPr>
                <w:rFonts w:ascii="Times New Roman Regular" w:hAnsi="Times New Roman Regular" w:cs="Times New Roman Regular"/>
                <w:lang w:eastAsia="zh-CN"/>
              </w:rPr>
              <w:t>EE</w:t>
            </w:r>
            <w:r>
              <w:rPr>
                <w:rFonts w:ascii="Times New Roman Regular" w:hAnsi="Times New Roman Regular" w:cs="Times New Roman Regular"/>
              </w:rPr>
              <w:t xml:space="preserve"> features should not undermine meeting QoS targets, security, or other key performance objectives.</w:t>
            </w:r>
            <w:r>
              <w:rPr>
                <w:rFonts w:ascii="Times New Roman Regular" w:hAnsi="Times New Roman Regular" w:cs="Times New Roman Regular"/>
                <w:lang w:eastAsia="zh-CN"/>
              </w:rPr>
              <w:t xml:space="preserve"> We are confusing what is UE traffic types, is there any relationship with time delay or data rate or reliability?</w:t>
            </w:r>
          </w:p>
        </w:tc>
      </w:tr>
      <w:tr w:rsidR="00A66F83" w14:paraId="783E4678" w14:textId="77777777" w:rsidTr="00DA3EE9">
        <w:tc>
          <w:tcPr>
            <w:tcW w:w="2420" w:type="dxa"/>
          </w:tcPr>
          <w:p w14:paraId="6BE3E2F7" w14:textId="77777777" w:rsidR="00A66F83" w:rsidRDefault="00973417">
            <w:pPr>
              <w:rPr>
                <w:rFonts w:eastAsia="等线"/>
                <w:szCs w:val="20"/>
                <w:lang w:eastAsia="zh-CN"/>
              </w:rPr>
            </w:pPr>
            <w:r>
              <w:rPr>
                <w:rFonts w:eastAsia="等线"/>
                <w:szCs w:val="20"/>
                <w:lang w:eastAsia="zh-CN"/>
              </w:rPr>
              <w:lastRenderedPageBreak/>
              <w:t>Spreadtrum</w:t>
            </w:r>
          </w:p>
        </w:tc>
        <w:tc>
          <w:tcPr>
            <w:tcW w:w="7208" w:type="dxa"/>
          </w:tcPr>
          <w:p w14:paraId="20870E5A" w14:textId="77777777" w:rsidR="00A66F83" w:rsidRDefault="00973417">
            <w:pPr>
              <w:rPr>
                <w:rFonts w:eastAsia="等线"/>
                <w:szCs w:val="20"/>
                <w:lang w:eastAsia="zh-CN"/>
              </w:rPr>
            </w:pPr>
            <w:r>
              <w:rPr>
                <w:rFonts w:eastAsia="等线"/>
                <w:szCs w:val="20"/>
                <w:lang w:eastAsia="zh-CN"/>
              </w:rPr>
              <w:t>We are fine with the proposal.</w:t>
            </w:r>
          </w:p>
        </w:tc>
      </w:tr>
      <w:tr w:rsidR="00A66F83" w14:paraId="49B1FB03" w14:textId="77777777" w:rsidTr="00DA3EE9">
        <w:tc>
          <w:tcPr>
            <w:tcW w:w="2420" w:type="dxa"/>
          </w:tcPr>
          <w:p w14:paraId="08225725" w14:textId="77777777" w:rsidR="00A66F83" w:rsidRDefault="00973417">
            <w:pPr>
              <w:rPr>
                <w:rFonts w:eastAsia="等线"/>
                <w:szCs w:val="20"/>
                <w:lang w:eastAsia="zh-CN"/>
              </w:rPr>
            </w:pPr>
            <w:r>
              <w:rPr>
                <w:szCs w:val="20"/>
              </w:rPr>
              <w:t>Panasonic</w:t>
            </w:r>
          </w:p>
        </w:tc>
        <w:tc>
          <w:tcPr>
            <w:tcW w:w="7208" w:type="dxa"/>
          </w:tcPr>
          <w:p w14:paraId="2875C923" w14:textId="77777777" w:rsidR="00A66F83" w:rsidRDefault="00973417">
            <w:pPr>
              <w:rPr>
                <w:rFonts w:eastAsia="等线"/>
                <w:szCs w:val="20"/>
                <w:lang w:eastAsia="zh-CN"/>
              </w:rPr>
            </w:pPr>
            <w:r>
              <w:rPr>
                <w:szCs w:val="20"/>
              </w:rPr>
              <w:t>Is this for both RRC modes or only for IDLE mode? UE traffic types only apply to connected mode.</w:t>
            </w:r>
          </w:p>
        </w:tc>
      </w:tr>
      <w:tr w:rsidR="00A66F83" w14:paraId="7674066D" w14:textId="77777777" w:rsidTr="00DA3EE9">
        <w:tc>
          <w:tcPr>
            <w:tcW w:w="2420" w:type="dxa"/>
          </w:tcPr>
          <w:p w14:paraId="4BF77DE0" w14:textId="77777777" w:rsidR="00A66F83" w:rsidRDefault="00973417">
            <w:pPr>
              <w:rPr>
                <w:szCs w:val="20"/>
              </w:rPr>
            </w:pPr>
            <w:r>
              <w:rPr>
                <w:szCs w:val="20"/>
              </w:rPr>
              <w:t>Qualcomm</w:t>
            </w:r>
          </w:p>
        </w:tc>
        <w:tc>
          <w:tcPr>
            <w:tcW w:w="7208" w:type="dxa"/>
          </w:tcPr>
          <w:p w14:paraId="70A4E7C5" w14:textId="77777777" w:rsidR="00A66F83" w:rsidRDefault="00973417">
            <w:pPr>
              <w:rPr>
                <w:szCs w:val="20"/>
              </w:rPr>
            </w:pPr>
            <w:r>
              <w:rPr>
                <w:szCs w:val="20"/>
              </w:rPr>
              <w:t>We propose to also capture total energy over a day to better reflect the total gains from energy savings designs.</w:t>
            </w:r>
          </w:p>
          <w:p w14:paraId="015C51E7" w14:textId="77777777" w:rsidR="00A66F83" w:rsidRDefault="00A66F83">
            <w:pPr>
              <w:rPr>
                <w:szCs w:val="20"/>
              </w:rPr>
            </w:pPr>
          </w:p>
          <w:p w14:paraId="4DBEBC98" w14:textId="77777777" w:rsidR="00A66F83" w:rsidRDefault="00973417">
            <w:pPr>
              <w:rPr>
                <w:b/>
                <w:bCs/>
                <w:lang w:eastAsia="en-GB"/>
              </w:rPr>
            </w:pPr>
            <w:r>
              <w:rPr>
                <w:b/>
                <w:bCs/>
                <w:lang w:eastAsia="en-GB"/>
              </w:rPr>
              <w:t>Study relevant baseline schemes for network and UE energy efficiency assessment, including</w:t>
            </w:r>
          </w:p>
          <w:p w14:paraId="2955FD78" w14:textId="77777777" w:rsidR="00A66F83" w:rsidRDefault="00973417" w:rsidP="00973417">
            <w:pPr>
              <w:pStyle w:val="afb"/>
              <w:numPr>
                <w:ilvl w:val="0"/>
                <w:numId w:val="154"/>
              </w:numPr>
              <w:rPr>
                <w:b/>
                <w:bCs/>
                <w:lang w:eastAsia="en-GB"/>
              </w:rPr>
            </w:pPr>
            <w:r>
              <w:rPr>
                <w:b/>
                <w:bCs/>
                <w:lang w:eastAsia="en-GB"/>
              </w:rPr>
              <w:t>Network and UE configurations,</w:t>
            </w:r>
          </w:p>
          <w:p w14:paraId="62E9B943" w14:textId="77777777" w:rsidR="00A66F83" w:rsidRDefault="00973417" w:rsidP="00973417">
            <w:pPr>
              <w:pStyle w:val="afb"/>
              <w:numPr>
                <w:ilvl w:val="0"/>
                <w:numId w:val="154"/>
              </w:numPr>
              <w:rPr>
                <w:b/>
                <w:bCs/>
                <w:lang w:eastAsia="en-GB"/>
              </w:rPr>
            </w:pPr>
            <w:r>
              <w:rPr>
                <w:b/>
                <w:bCs/>
                <w:lang w:eastAsia="en-GB"/>
              </w:rPr>
              <w:t>UE traffic types,</w:t>
            </w:r>
          </w:p>
          <w:p w14:paraId="3B7522EC" w14:textId="77777777" w:rsidR="00A66F83" w:rsidRDefault="00973417" w:rsidP="00973417">
            <w:pPr>
              <w:pStyle w:val="afb"/>
              <w:numPr>
                <w:ilvl w:val="0"/>
                <w:numId w:val="154"/>
              </w:numPr>
              <w:rPr>
                <w:b/>
                <w:bCs/>
                <w:lang w:val="en-US" w:eastAsia="en-GB"/>
              </w:rPr>
            </w:pPr>
            <w:r>
              <w:rPr>
                <w:b/>
                <w:bCs/>
                <w:lang w:val="en-US" w:eastAsia="en-GB"/>
              </w:rPr>
              <w:t>Network load (in the range from empty to high),</w:t>
            </w:r>
          </w:p>
          <w:p w14:paraId="17C97A93" w14:textId="77777777" w:rsidR="00A66F83" w:rsidRDefault="00973417" w:rsidP="00973417">
            <w:pPr>
              <w:pStyle w:val="afb"/>
              <w:numPr>
                <w:ilvl w:val="0"/>
                <w:numId w:val="154"/>
              </w:numPr>
              <w:rPr>
                <w:b/>
                <w:bCs/>
                <w:color w:val="FF0000"/>
                <w:lang w:val="en-US" w:eastAsia="en-GB"/>
              </w:rPr>
            </w:pPr>
            <w:r>
              <w:rPr>
                <w:b/>
                <w:bCs/>
                <w:color w:val="FF0000"/>
                <w:lang w:val="en-US" w:eastAsia="en-GB"/>
              </w:rPr>
              <w:t>A combination of network load values.</w:t>
            </w:r>
          </w:p>
          <w:p w14:paraId="27700DC7" w14:textId="77777777" w:rsidR="00A66F83" w:rsidRDefault="00973417" w:rsidP="00973417">
            <w:pPr>
              <w:pStyle w:val="afb"/>
              <w:numPr>
                <w:ilvl w:val="0"/>
                <w:numId w:val="154"/>
              </w:numPr>
              <w:rPr>
                <w:b/>
                <w:bCs/>
                <w:lang w:val="en-US" w:eastAsia="en-GB"/>
              </w:rPr>
            </w:pPr>
            <w:r>
              <w:rPr>
                <w:b/>
                <w:bCs/>
                <w:lang w:val="en-US" w:eastAsia="en-GB"/>
              </w:rPr>
              <w:t>Network deployment, e.g. single carrier, multi-carrier</w:t>
            </w:r>
          </w:p>
          <w:p w14:paraId="10CD63DD" w14:textId="77777777" w:rsidR="00A66F83" w:rsidRPr="008505A9" w:rsidRDefault="00973417" w:rsidP="00973417">
            <w:pPr>
              <w:pStyle w:val="afb"/>
              <w:numPr>
                <w:ilvl w:val="0"/>
                <w:numId w:val="154"/>
              </w:numPr>
              <w:rPr>
                <w:b/>
                <w:bCs/>
                <w:lang w:val="en-US" w:eastAsia="en-GB"/>
              </w:rPr>
            </w:pPr>
            <w:r w:rsidRPr="008505A9">
              <w:rPr>
                <w:b/>
                <w:bCs/>
                <w:lang w:val="en-US" w:eastAsia="en-GB"/>
              </w:rPr>
              <w:t>Frequency ranges FR1, FR2, FR3</w:t>
            </w:r>
          </w:p>
          <w:p w14:paraId="327CBD39" w14:textId="77777777" w:rsidR="00A66F83" w:rsidRDefault="00A66F83">
            <w:pPr>
              <w:rPr>
                <w:szCs w:val="20"/>
              </w:rPr>
            </w:pPr>
          </w:p>
        </w:tc>
      </w:tr>
      <w:tr w:rsidR="00A66F83" w14:paraId="521BFBF1" w14:textId="77777777" w:rsidTr="00DA3EE9">
        <w:tc>
          <w:tcPr>
            <w:tcW w:w="2420" w:type="dxa"/>
          </w:tcPr>
          <w:p w14:paraId="5C2771D1" w14:textId="77777777" w:rsidR="00A66F83" w:rsidRDefault="00973417">
            <w:pPr>
              <w:rPr>
                <w:szCs w:val="20"/>
              </w:rPr>
            </w:pPr>
            <w:r>
              <w:rPr>
                <w:rFonts w:eastAsiaTheme="minorEastAsia"/>
                <w:szCs w:val="20"/>
                <w:lang w:eastAsia="ja-JP"/>
              </w:rPr>
              <w:t>Fujitsu</w:t>
            </w:r>
          </w:p>
        </w:tc>
        <w:tc>
          <w:tcPr>
            <w:tcW w:w="7208" w:type="dxa"/>
          </w:tcPr>
          <w:p w14:paraId="70464041" w14:textId="77777777" w:rsidR="00A66F83" w:rsidRDefault="00973417">
            <w:pPr>
              <w:rPr>
                <w:szCs w:val="20"/>
              </w:rPr>
            </w:pPr>
            <w:r>
              <w:rPr>
                <w:rFonts w:eastAsia="等线"/>
                <w:szCs w:val="20"/>
                <w:lang w:eastAsia="zh-CN"/>
              </w:rPr>
              <w:t>We are fine with the proposal</w:t>
            </w:r>
          </w:p>
        </w:tc>
      </w:tr>
      <w:tr w:rsidR="00A66F83" w14:paraId="58607765" w14:textId="77777777" w:rsidTr="00DA3EE9">
        <w:tc>
          <w:tcPr>
            <w:tcW w:w="2420" w:type="dxa"/>
            <w:tcBorders>
              <w:top w:val="nil"/>
              <w:bottom w:val="single" w:sz="4" w:space="0" w:color="auto"/>
            </w:tcBorders>
          </w:tcPr>
          <w:p w14:paraId="169D2FFC" w14:textId="77777777" w:rsidR="00A66F83" w:rsidRDefault="00973417">
            <w:pPr>
              <w:rPr>
                <w:rFonts w:eastAsia="等线"/>
                <w:szCs w:val="20"/>
                <w:lang w:eastAsia="zh-CN"/>
              </w:rPr>
            </w:pPr>
            <w:r>
              <w:rPr>
                <w:rFonts w:eastAsia="等线"/>
                <w:szCs w:val="20"/>
                <w:lang w:eastAsia="zh-CN"/>
              </w:rPr>
              <w:t>CEWiT</w:t>
            </w:r>
          </w:p>
        </w:tc>
        <w:tc>
          <w:tcPr>
            <w:tcW w:w="7208" w:type="dxa"/>
            <w:tcBorders>
              <w:top w:val="nil"/>
              <w:bottom w:val="single" w:sz="4" w:space="0" w:color="auto"/>
            </w:tcBorders>
          </w:tcPr>
          <w:p w14:paraId="27468B73" w14:textId="77777777" w:rsidR="00A66F83" w:rsidRDefault="00973417">
            <w:pPr>
              <w:rPr>
                <w:rFonts w:eastAsia="等线"/>
                <w:szCs w:val="20"/>
                <w:lang w:eastAsia="zh-CN"/>
              </w:rPr>
            </w:pPr>
            <w:r>
              <w:rPr>
                <w:rFonts w:eastAsia="等线"/>
                <w:szCs w:val="20"/>
                <w:lang w:eastAsia="zh-CN"/>
              </w:rPr>
              <w:t>We are fine with proposal in general. However, we are not clear whether the UE traffic type is meant for inactive UEs.</w:t>
            </w:r>
          </w:p>
        </w:tc>
      </w:tr>
      <w:tr w:rsidR="00DA3EE9" w14:paraId="534CCBB3" w14:textId="77777777" w:rsidTr="005E65E6">
        <w:tc>
          <w:tcPr>
            <w:tcW w:w="2420" w:type="dxa"/>
            <w:tcBorders>
              <w:top w:val="single" w:sz="4" w:space="0" w:color="auto"/>
              <w:bottom w:val="single" w:sz="4" w:space="0" w:color="auto"/>
            </w:tcBorders>
          </w:tcPr>
          <w:p w14:paraId="41746124" w14:textId="2323440B" w:rsidR="00DA3EE9" w:rsidRDefault="00DA3EE9" w:rsidP="00DA3EE9">
            <w:pPr>
              <w:rPr>
                <w:rFonts w:eastAsia="等线"/>
                <w:szCs w:val="20"/>
                <w:lang w:eastAsia="zh-CN"/>
              </w:rPr>
            </w:pPr>
            <w:r>
              <w:rPr>
                <w:szCs w:val="20"/>
              </w:rPr>
              <w:t>Nokia</w:t>
            </w:r>
          </w:p>
        </w:tc>
        <w:tc>
          <w:tcPr>
            <w:tcW w:w="7208" w:type="dxa"/>
            <w:tcBorders>
              <w:top w:val="single" w:sz="4" w:space="0" w:color="auto"/>
              <w:bottom w:val="single" w:sz="4" w:space="0" w:color="auto"/>
            </w:tcBorders>
          </w:tcPr>
          <w:p w14:paraId="28BF7088" w14:textId="1AF61DBC" w:rsidR="00DA3EE9" w:rsidRDefault="00DA3EE9" w:rsidP="00DA3EE9">
            <w:pPr>
              <w:rPr>
                <w:rFonts w:eastAsia="等线"/>
                <w:szCs w:val="20"/>
                <w:lang w:eastAsia="zh-CN"/>
              </w:rPr>
            </w:pPr>
            <w:r>
              <w:rPr>
                <w:szCs w:val="20"/>
              </w:rPr>
              <w:t>Support, though one should not refer to FR3 here as there is no such FR defined in 3GPP.</w:t>
            </w:r>
          </w:p>
        </w:tc>
      </w:tr>
      <w:tr w:rsidR="005E65E6" w14:paraId="3D1D389E" w14:textId="77777777" w:rsidTr="00811691">
        <w:tc>
          <w:tcPr>
            <w:tcW w:w="2420" w:type="dxa"/>
            <w:tcBorders>
              <w:top w:val="single" w:sz="4" w:space="0" w:color="auto"/>
              <w:bottom w:val="single" w:sz="4" w:space="0" w:color="auto"/>
            </w:tcBorders>
          </w:tcPr>
          <w:p w14:paraId="12BEF48D" w14:textId="2D1CB5F8" w:rsidR="005E65E6" w:rsidRDefault="005E65E6" w:rsidP="005E65E6">
            <w:pPr>
              <w:rPr>
                <w:szCs w:val="20"/>
              </w:rPr>
            </w:pPr>
            <w:r>
              <w:rPr>
                <w:rFonts w:eastAsia="Malgun Gothic" w:hint="eastAsia"/>
                <w:sz w:val="20"/>
                <w:szCs w:val="20"/>
                <w:lang w:eastAsia="ko-KR"/>
              </w:rPr>
              <w:t>LG Electronics</w:t>
            </w:r>
          </w:p>
        </w:tc>
        <w:tc>
          <w:tcPr>
            <w:tcW w:w="7208" w:type="dxa"/>
            <w:tcBorders>
              <w:top w:val="single" w:sz="4" w:space="0" w:color="auto"/>
              <w:bottom w:val="single" w:sz="4" w:space="0" w:color="auto"/>
            </w:tcBorders>
          </w:tcPr>
          <w:p w14:paraId="42B88D9B" w14:textId="417DBDBD" w:rsidR="005E65E6" w:rsidRDefault="005E65E6" w:rsidP="005E65E6">
            <w:pPr>
              <w:rPr>
                <w:szCs w:val="20"/>
              </w:rPr>
            </w:pPr>
            <w:r>
              <w:rPr>
                <w:rFonts w:eastAsia="Malgun Gothic" w:hint="eastAsia"/>
                <w:sz w:val="20"/>
                <w:szCs w:val="20"/>
                <w:lang w:eastAsia="ko-KR"/>
              </w:rPr>
              <w:t>OK with the proposal</w:t>
            </w:r>
          </w:p>
        </w:tc>
      </w:tr>
      <w:tr w:rsidR="00811691" w14:paraId="50609A99" w14:textId="77777777" w:rsidTr="00DA3EE9">
        <w:tc>
          <w:tcPr>
            <w:tcW w:w="2420" w:type="dxa"/>
            <w:tcBorders>
              <w:top w:val="single" w:sz="4" w:space="0" w:color="auto"/>
            </w:tcBorders>
          </w:tcPr>
          <w:p w14:paraId="21DA89AB" w14:textId="70694CF3" w:rsidR="00811691" w:rsidRDefault="00811691" w:rsidP="00811691">
            <w:pPr>
              <w:rPr>
                <w:rFonts w:eastAsia="Malgun Gothic"/>
                <w:szCs w:val="20"/>
                <w:lang w:eastAsia="ko-KR"/>
              </w:rPr>
            </w:pPr>
            <w:r>
              <w:rPr>
                <w:rFonts w:eastAsiaTheme="minorEastAsia" w:hint="eastAsia"/>
                <w:szCs w:val="20"/>
                <w:lang w:eastAsia="ja-JP"/>
              </w:rPr>
              <w:t>S</w:t>
            </w:r>
            <w:r>
              <w:rPr>
                <w:rFonts w:eastAsiaTheme="minorEastAsia"/>
                <w:szCs w:val="20"/>
                <w:lang w:eastAsia="ja-JP"/>
              </w:rPr>
              <w:t>harp</w:t>
            </w:r>
          </w:p>
        </w:tc>
        <w:tc>
          <w:tcPr>
            <w:tcW w:w="7208" w:type="dxa"/>
            <w:tcBorders>
              <w:top w:val="single" w:sz="4" w:space="0" w:color="auto"/>
            </w:tcBorders>
          </w:tcPr>
          <w:p w14:paraId="57E03BBD" w14:textId="12B9F4E0" w:rsidR="00811691" w:rsidRDefault="00811691" w:rsidP="00811691">
            <w:pPr>
              <w:rPr>
                <w:rFonts w:eastAsia="Malgun Gothic"/>
                <w:szCs w:val="20"/>
                <w:lang w:eastAsia="ko-KR"/>
              </w:rPr>
            </w:pPr>
            <w:r>
              <w:rPr>
                <w:rFonts w:eastAsiaTheme="minorEastAsia" w:hint="eastAsia"/>
                <w:szCs w:val="20"/>
                <w:lang w:eastAsia="ja-JP"/>
              </w:rPr>
              <w:t>W</w:t>
            </w:r>
            <w:r>
              <w:rPr>
                <w:rFonts w:eastAsiaTheme="minorEastAsia"/>
                <w:szCs w:val="20"/>
                <w:lang w:eastAsia="ja-JP"/>
              </w:rPr>
              <w:t>e are fine with the proposal.</w:t>
            </w:r>
          </w:p>
        </w:tc>
      </w:tr>
      <w:tr w:rsidR="003749C0" w:rsidRPr="00F01CED" w14:paraId="5A048BE4" w14:textId="77777777" w:rsidTr="003749C0">
        <w:tc>
          <w:tcPr>
            <w:tcW w:w="2420" w:type="dxa"/>
          </w:tcPr>
          <w:p w14:paraId="2A115D3F" w14:textId="77777777" w:rsidR="003749C0" w:rsidRPr="002936C5" w:rsidRDefault="003749C0" w:rsidP="00481BB6">
            <w:pPr>
              <w:rPr>
                <w:sz w:val="20"/>
                <w:szCs w:val="20"/>
              </w:rPr>
            </w:pPr>
            <w:r w:rsidRPr="00D10B13">
              <w:rPr>
                <w:rFonts w:hint="eastAsia"/>
                <w:sz w:val="20"/>
              </w:rPr>
              <w:t>Huawei</w:t>
            </w:r>
            <w:r w:rsidRPr="00D10B13">
              <w:rPr>
                <w:sz w:val="20"/>
              </w:rPr>
              <w:t xml:space="preserve">, </w:t>
            </w:r>
            <w:r w:rsidRPr="00D10B13">
              <w:rPr>
                <w:rFonts w:hint="eastAsia"/>
                <w:sz w:val="20"/>
              </w:rPr>
              <w:t>HiSilicon</w:t>
            </w:r>
          </w:p>
        </w:tc>
        <w:tc>
          <w:tcPr>
            <w:tcW w:w="7208" w:type="dxa"/>
          </w:tcPr>
          <w:p w14:paraId="7732F18E" w14:textId="77777777" w:rsidR="003749C0" w:rsidRDefault="003749C0" w:rsidP="00481BB6">
            <w:pPr>
              <w:rPr>
                <w:rFonts w:eastAsia="等线"/>
                <w:sz w:val="20"/>
                <w:szCs w:val="20"/>
                <w:lang w:eastAsia="zh-CN"/>
              </w:rPr>
            </w:pPr>
            <w:r>
              <w:rPr>
                <w:rFonts w:eastAsia="等线"/>
                <w:sz w:val="20"/>
                <w:szCs w:val="20"/>
                <w:lang w:eastAsia="zh-CN"/>
              </w:rPr>
              <w:t>This proposal in general does not fit IDLE UEs or empty load gNB.</w:t>
            </w:r>
            <w:r>
              <w:rPr>
                <w:rFonts w:eastAsia="等线" w:hint="eastAsia"/>
                <w:sz w:val="20"/>
                <w:szCs w:val="20"/>
                <w:lang w:eastAsia="zh-CN"/>
              </w:rPr>
              <w:t xml:space="preserve"> </w:t>
            </w:r>
            <w:r>
              <w:rPr>
                <w:rFonts w:eastAsia="等线"/>
                <w:sz w:val="20"/>
                <w:szCs w:val="20"/>
                <w:lang w:eastAsia="zh-CN"/>
              </w:rPr>
              <w:t xml:space="preserve">And we do not see how the sub-bullets are relevant to “schemes” – is the intention to discussion baseline evaluation assumptions? </w:t>
            </w:r>
          </w:p>
          <w:p w14:paraId="7869D336" w14:textId="77777777" w:rsidR="003749C0" w:rsidRDefault="003749C0" w:rsidP="00481BB6">
            <w:pPr>
              <w:rPr>
                <w:rFonts w:eastAsia="等线"/>
                <w:sz w:val="20"/>
                <w:szCs w:val="20"/>
                <w:lang w:eastAsia="zh-CN"/>
              </w:rPr>
            </w:pPr>
          </w:p>
          <w:p w14:paraId="0ED8BDEC" w14:textId="77777777" w:rsidR="003749C0" w:rsidRDefault="003749C0" w:rsidP="00481BB6">
            <w:pPr>
              <w:rPr>
                <w:rFonts w:eastAsia="等线"/>
                <w:sz w:val="20"/>
                <w:szCs w:val="20"/>
                <w:lang w:eastAsia="zh-CN"/>
              </w:rPr>
            </w:pPr>
            <w:r>
              <w:rPr>
                <w:rFonts w:eastAsia="等线" w:hint="eastAsia"/>
                <w:sz w:val="20"/>
                <w:szCs w:val="20"/>
                <w:lang w:eastAsia="zh-CN"/>
              </w:rPr>
              <w:t>Nevertheless</w:t>
            </w:r>
            <w:r>
              <w:rPr>
                <w:rFonts w:eastAsia="等线"/>
                <w:sz w:val="20"/>
                <w:szCs w:val="20"/>
                <w:lang w:eastAsia="zh-CN"/>
              </w:rPr>
              <w:t>, several other comments:</w:t>
            </w:r>
          </w:p>
          <w:p w14:paraId="2BFAD197" w14:textId="2D06A45E" w:rsidR="003749C0" w:rsidRPr="003749C0" w:rsidRDefault="003749C0" w:rsidP="003749C0">
            <w:pPr>
              <w:pStyle w:val="afb"/>
              <w:numPr>
                <w:ilvl w:val="0"/>
                <w:numId w:val="165"/>
              </w:numPr>
              <w:suppressAutoHyphens w:val="0"/>
              <w:rPr>
                <w:rFonts w:eastAsia="等线"/>
                <w:sz w:val="20"/>
                <w:szCs w:val="16"/>
                <w:lang w:val="en-US" w:eastAsia="zh-CN"/>
              </w:rPr>
            </w:pPr>
            <w:r w:rsidRPr="003749C0">
              <w:rPr>
                <w:rFonts w:eastAsia="等线" w:hint="eastAsia"/>
                <w:sz w:val="20"/>
                <w:szCs w:val="16"/>
                <w:lang w:val="en-US" w:eastAsia="zh-CN"/>
              </w:rPr>
              <w:t>F</w:t>
            </w:r>
            <w:r w:rsidRPr="003749C0">
              <w:rPr>
                <w:rFonts w:eastAsia="等线"/>
                <w:sz w:val="20"/>
                <w:szCs w:val="16"/>
                <w:lang w:val="en-US" w:eastAsia="zh-CN"/>
              </w:rPr>
              <w:t>or IDLE UEs, instead of UE configurations, the basic UE capabilities</w:t>
            </w:r>
            <w:r>
              <w:rPr>
                <w:rFonts w:eastAsia="等线"/>
                <w:sz w:val="20"/>
                <w:szCs w:val="16"/>
                <w:lang w:val="en-US" w:eastAsia="zh-CN"/>
              </w:rPr>
              <w:t>/UE types</w:t>
            </w:r>
            <w:r w:rsidRPr="003749C0">
              <w:rPr>
                <w:rFonts w:eastAsia="等线"/>
                <w:sz w:val="20"/>
                <w:szCs w:val="16"/>
                <w:lang w:val="en-US" w:eastAsia="zh-CN"/>
              </w:rPr>
              <w:t xml:space="preserve"> are more relevant.</w:t>
            </w:r>
          </w:p>
          <w:p w14:paraId="504752F0" w14:textId="77777777" w:rsidR="003749C0" w:rsidRPr="003749C0" w:rsidRDefault="003749C0" w:rsidP="003749C0">
            <w:pPr>
              <w:pStyle w:val="afb"/>
              <w:numPr>
                <w:ilvl w:val="0"/>
                <w:numId w:val="165"/>
              </w:numPr>
              <w:suppressAutoHyphens w:val="0"/>
              <w:rPr>
                <w:rFonts w:eastAsia="等线"/>
                <w:szCs w:val="20"/>
                <w:lang w:val="en-US" w:eastAsia="zh-CN"/>
              </w:rPr>
            </w:pPr>
            <w:r w:rsidRPr="003749C0">
              <w:rPr>
                <w:rFonts w:eastAsia="等线" w:hint="eastAsia"/>
                <w:sz w:val="20"/>
                <w:szCs w:val="16"/>
                <w:lang w:val="en-US" w:eastAsia="zh-CN"/>
              </w:rPr>
              <w:t>F</w:t>
            </w:r>
            <w:r w:rsidRPr="003749C0">
              <w:rPr>
                <w:rFonts w:eastAsia="等线"/>
                <w:sz w:val="20"/>
                <w:szCs w:val="16"/>
                <w:lang w:val="en-US" w:eastAsia="zh-CN"/>
              </w:rPr>
              <w:t>R3 is not yet defined.</w:t>
            </w:r>
          </w:p>
          <w:p w14:paraId="5B45AD28" w14:textId="77777777" w:rsidR="003749C0" w:rsidRDefault="003749C0" w:rsidP="00481BB6">
            <w:pPr>
              <w:rPr>
                <w:rFonts w:eastAsia="等线"/>
                <w:szCs w:val="20"/>
                <w:lang w:eastAsia="zh-CN"/>
              </w:rPr>
            </w:pPr>
          </w:p>
          <w:p w14:paraId="1B10CDEC" w14:textId="77777777" w:rsidR="003749C0" w:rsidRPr="00F01CED" w:rsidRDefault="003749C0" w:rsidP="00481BB6">
            <w:pPr>
              <w:pStyle w:val="aff1"/>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3</w:t>
            </w:r>
            <w:r>
              <w:fldChar w:fldCharType="end"/>
            </w:r>
            <w:r>
              <w:t xml:space="preserve"> </w:t>
            </w:r>
            <w:r w:rsidRPr="00F01CED">
              <w:rPr>
                <w:color w:val="00B0F0"/>
              </w:rPr>
              <w:t>– Huawei update</w:t>
            </w:r>
            <w:r>
              <w:t xml:space="preserve">: </w:t>
            </w:r>
          </w:p>
          <w:p w14:paraId="6EB889E8" w14:textId="77777777" w:rsidR="003749C0" w:rsidRPr="00D479C3" w:rsidRDefault="003749C0" w:rsidP="00481BB6">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sidRPr="00C6146F">
              <w:rPr>
                <w:b/>
                <w:bCs/>
                <w:color w:val="00B0F0"/>
                <w:lang w:eastAsia="en-GB"/>
              </w:rPr>
              <w:t xml:space="preserve">assumptions </w:t>
            </w:r>
            <w:r w:rsidRPr="00C6146F">
              <w:rPr>
                <w:b/>
                <w:bCs/>
                <w:strike/>
                <w:color w:val="FF0000"/>
                <w:lang w:eastAsia="en-GB"/>
              </w:rPr>
              <w:t>schemes</w:t>
            </w:r>
            <w:r w:rsidRPr="00C6146F">
              <w:rPr>
                <w:b/>
                <w:bCs/>
                <w:color w:val="FF0000"/>
                <w:lang w:eastAsia="en-GB"/>
              </w:rPr>
              <w:t xml:space="preserve"> </w:t>
            </w:r>
            <w:r>
              <w:rPr>
                <w:b/>
                <w:bCs/>
                <w:lang w:eastAsia="en-GB"/>
              </w:rPr>
              <w:t xml:space="preserve">for </w:t>
            </w:r>
            <w:r w:rsidRPr="00D479C3">
              <w:rPr>
                <w:b/>
                <w:bCs/>
                <w:lang w:eastAsia="en-GB"/>
              </w:rPr>
              <w:t>network and UE energy efficiency</w:t>
            </w:r>
            <w:r>
              <w:rPr>
                <w:b/>
                <w:bCs/>
                <w:lang w:eastAsia="en-GB"/>
              </w:rPr>
              <w:t xml:space="preserve"> assessment</w:t>
            </w:r>
            <w:r w:rsidRPr="00D479C3">
              <w:rPr>
                <w:b/>
                <w:bCs/>
                <w:lang w:eastAsia="en-GB"/>
              </w:rPr>
              <w:t>, including</w:t>
            </w:r>
          </w:p>
          <w:p w14:paraId="388F8BCF"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and UE configurations</w:t>
            </w:r>
            <w:r w:rsidRPr="003749C0">
              <w:rPr>
                <w:b/>
                <w:bCs/>
                <w:color w:val="00B0F0"/>
                <w:lang w:val="en-US" w:eastAsia="en-GB"/>
              </w:rPr>
              <w:t>/capabilities</w:t>
            </w:r>
            <w:r w:rsidRPr="003749C0">
              <w:rPr>
                <w:b/>
                <w:bCs/>
                <w:lang w:val="en-US" w:eastAsia="en-GB"/>
              </w:rPr>
              <w:t>,</w:t>
            </w:r>
          </w:p>
          <w:p w14:paraId="75F347DB" w14:textId="77777777" w:rsidR="003749C0" w:rsidRPr="00D03D07" w:rsidRDefault="003749C0" w:rsidP="003749C0">
            <w:pPr>
              <w:pStyle w:val="afb"/>
              <w:numPr>
                <w:ilvl w:val="0"/>
                <w:numId w:val="164"/>
              </w:numPr>
              <w:suppressAutoHyphens w:val="0"/>
              <w:rPr>
                <w:b/>
                <w:bCs/>
                <w:lang w:eastAsia="en-GB"/>
              </w:rPr>
            </w:pPr>
            <w:r>
              <w:rPr>
                <w:b/>
                <w:bCs/>
                <w:lang w:eastAsia="en-GB"/>
              </w:rPr>
              <w:t>UE traffic types,</w:t>
            </w:r>
          </w:p>
          <w:p w14:paraId="11189D97"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load (in the range from empty to high),</w:t>
            </w:r>
          </w:p>
          <w:p w14:paraId="7862553C"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Network deployment, e.g. single carrier, multi-carrier</w:t>
            </w:r>
          </w:p>
          <w:p w14:paraId="6F6CE584" w14:textId="77777777" w:rsidR="003749C0" w:rsidRPr="003749C0" w:rsidRDefault="003749C0" w:rsidP="003749C0">
            <w:pPr>
              <w:pStyle w:val="afb"/>
              <w:numPr>
                <w:ilvl w:val="0"/>
                <w:numId w:val="164"/>
              </w:numPr>
              <w:suppressAutoHyphens w:val="0"/>
              <w:rPr>
                <w:b/>
                <w:bCs/>
                <w:lang w:val="en-US" w:eastAsia="en-GB"/>
              </w:rPr>
            </w:pPr>
            <w:r w:rsidRPr="003749C0">
              <w:rPr>
                <w:b/>
                <w:bCs/>
                <w:lang w:val="en-US" w:eastAsia="en-GB"/>
              </w:rPr>
              <w:t xml:space="preserve">Frequency ranges FR1, FR2, </w:t>
            </w:r>
            <w:r w:rsidRPr="003749C0">
              <w:rPr>
                <w:b/>
                <w:bCs/>
                <w:color w:val="00B0F0"/>
                <w:lang w:val="en-US" w:eastAsia="en-GB"/>
              </w:rPr>
              <w:t>and other spetrum</w:t>
            </w:r>
            <w:r w:rsidRPr="003749C0">
              <w:rPr>
                <w:b/>
                <w:bCs/>
                <w:strike/>
                <w:color w:val="FF0000"/>
                <w:lang w:val="en-US" w:eastAsia="en-GB"/>
              </w:rPr>
              <w:t>FR3</w:t>
            </w:r>
          </w:p>
          <w:p w14:paraId="3FADE992" w14:textId="77777777" w:rsidR="003749C0" w:rsidRPr="00D479C3" w:rsidRDefault="003749C0" w:rsidP="003749C0">
            <w:pPr>
              <w:pStyle w:val="afb"/>
              <w:numPr>
                <w:ilvl w:val="0"/>
                <w:numId w:val="164"/>
              </w:numPr>
              <w:suppressAutoHyphens w:val="0"/>
              <w:rPr>
                <w:b/>
                <w:bCs/>
                <w:lang w:eastAsia="en-GB"/>
              </w:rPr>
            </w:pPr>
            <w:r w:rsidRPr="00D479C3">
              <w:rPr>
                <w:b/>
                <w:bCs/>
                <w:lang w:eastAsia="en-GB"/>
              </w:rPr>
              <w:t>etc.</w:t>
            </w:r>
          </w:p>
          <w:p w14:paraId="0DE6602E" w14:textId="77777777" w:rsidR="003749C0" w:rsidRPr="00F01CED" w:rsidRDefault="003749C0" w:rsidP="00481BB6">
            <w:pPr>
              <w:rPr>
                <w:rFonts w:eastAsia="等线"/>
                <w:szCs w:val="20"/>
                <w:lang w:eastAsia="zh-CN"/>
              </w:rPr>
            </w:pPr>
          </w:p>
        </w:tc>
      </w:tr>
      <w:tr w:rsidR="00C21889" w:rsidRPr="00F01CED" w14:paraId="571E1CD6" w14:textId="77777777" w:rsidTr="003749C0">
        <w:tc>
          <w:tcPr>
            <w:tcW w:w="2420" w:type="dxa"/>
          </w:tcPr>
          <w:p w14:paraId="5A4C3487" w14:textId="16EF82BB" w:rsidR="00C21889" w:rsidRPr="00D10B13" w:rsidRDefault="00C21889" w:rsidP="00C21889">
            <w:pPr>
              <w:rPr>
                <w:rFonts w:hint="eastAsia"/>
              </w:rPr>
            </w:pPr>
            <w:r>
              <w:rPr>
                <w:rFonts w:eastAsia="等线" w:hint="eastAsia"/>
                <w:sz w:val="20"/>
                <w:szCs w:val="20"/>
                <w:lang w:eastAsia="zh-CN"/>
              </w:rPr>
              <w:lastRenderedPageBreak/>
              <w:t>C</w:t>
            </w:r>
            <w:r>
              <w:rPr>
                <w:rFonts w:eastAsia="等线"/>
                <w:sz w:val="20"/>
                <w:szCs w:val="20"/>
                <w:lang w:eastAsia="zh-CN"/>
              </w:rPr>
              <w:t>MCC</w:t>
            </w:r>
          </w:p>
        </w:tc>
        <w:tc>
          <w:tcPr>
            <w:tcW w:w="7208" w:type="dxa"/>
          </w:tcPr>
          <w:p w14:paraId="7D7700F8" w14:textId="77777777" w:rsidR="00C21889" w:rsidRDefault="00C21889" w:rsidP="00C21889">
            <w:pPr>
              <w:rPr>
                <w:rFonts w:eastAsia="等线"/>
                <w:sz w:val="20"/>
                <w:szCs w:val="20"/>
                <w:lang w:eastAsia="zh-CN"/>
              </w:rPr>
            </w:pPr>
            <w:r>
              <w:rPr>
                <w:rFonts w:eastAsia="等线" w:hint="eastAsia"/>
                <w:sz w:val="20"/>
                <w:szCs w:val="20"/>
                <w:lang w:eastAsia="zh-CN"/>
              </w:rPr>
              <w:t>S</w:t>
            </w:r>
            <w:r>
              <w:rPr>
                <w:rFonts w:eastAsia="等线"/>
                <w:sz w:val="20"/>
                <w:szCs w:val="20"/>
                <w:lang w:eastAsia="zh-CN"/>
              </w:rPr>
              <w:t>upport, and we think multi-TRP can also be included in Network deployment.</w:t>
            </w:r>
          </w:p>
          <w:p w14:paraId="596D1D68" w14:textId="06726E31" w:rsidR="00C21889" w:rsidRDefault="00C21889" w:rsidP="00C21889">
            <w:pPr>
              <w:pStyle w:val="aff1"/>
            </w:pPr>
            <w:r w:rsidRPr="004567A5">
              <w:rPr>
                <w:highlight w:val="yellow"/>
              </w:rPr>
              <w:t xml:space="preserve">FL Proposal </w:t>
            </w:r>
            <w:r w:rsidRPr="004567A5">
              <w:rPr>
                <w:highlight w:val="yellow"/>
              </w:rPr>
              <w:fldChar w:fldCharType="begin"/>
            </w:r>
            <w:r w:rsidRPr="004567A5">
              <w:rPr>
                <w:highlight w:val="yellow"/>
              </w:rPr>
              <w:instrText xml:space="preserve"> STYLEREF 2 \s </w:instrText>
            </w:r>
            <w:r w:rsidRPr="004567A5">
              <w:rPr>
                <w:highlight w:val="yellow"/>
              </w:rPr>
              <w:fldChar w:fldCharType="separate"/>
            </w:r>
            <w:r w:rsidRPr="004567A5">
              <w:rPr>
                <w:noProof/>
                <w:highlight w:val="yellow"/>
              </w:rPr>
              <w:t>2.6</w:t>
            </w:r>
            <w:r w:rsidRPr="004567A5">
              <w:rPr>
                <w:highlight w:val="yellow"/>
              </w:rPr>
              <w:fldChar w:fldCharType="end"/>
            </w:r>
            <w:r w:rsidRPr="004567A5">
              <w:rPr>
                <w:highlight w:val="yellow"/>
              </w:rPr>
              <w:noBreakHyphen/>
            </w:r>
            <w:r w:rsidRPr="004567A5">
              <w:rPr>
                <w:highlight w:val="yellow"/>
              </w:rPr>
              <w:fldChar w:fldCharType="begin"/>
            </w:r>
            <w:r w:rsidRPr="004567A5">
              <w:rPr>
                <w:highlight w:val="yellow"/>
              </w:rPr>
              <w:instrText xml:space="preserve"> SEQ FL_Proposal \* ARABIC \s 2 </w:instrText>
            </w:r>
            <w:r w:rsidRPr="004567A5">
              <w:rPr>
                <w:highlight w:val="yellow"/>
              </w:rPr>
              <w:fldChar w:fldCharType="separate"/>
            </w:r>
            <w:r w:rsidRPr="004567A5">
              <w:rPr>
                <w:noProof/>
                <w:highlight w:val="yellow"/>
              </w:rPr>
              <w:t>3</w:t>
            </w:r>
            <w:r w:rsidRPr="004567A5">
              <w:rPr>
                <w:highlight w:val="yellow"/>
              </w:rPr>
              <w:fldChar w:fldCharType="end"/>
            </w:r>
            <w:r w:rsidRPr="004567A5">
              <w:rPr>
                <w:highlight w:val="yellow"/>
              </w:rPr>
              <w:t>-</w:t>
            </w:r>
            <w:r w:rsidR="00A1270C">
              <w:rPr>
                <w:highlight w:val="yellow"/>
              </w:rPr>
              <w:t xml:space="preserve">CMCC </w:t>
            </w:r>
            <w:r w:rsidRPr="004567A5">
              <w:rPr>
                <w:highlight w:val="yellow"/>
              </w:rPr>
              <w:t>rev1:</w:t>
            </w:r>
            <w:r>
              <w:t xml:space="preserve"> </w:t>
            </w:r>
          </w:p>
          <w:p w14:paraId="4A0E0D9A" w14:textId="77777777" w:rsidR="00C21889" w:rsidRPr="00D479C3" w:rsidRDefault="00C21889" w:rsidP="00C21889">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182C993A" w14:textId="77777777" w:rsidR="00C21889" w:rsidRDefault="00C21889" w:rsidP="00C21889">
            <w:pPr>
              <w:pStyle w:val="afb"/>
              <w:numPr>
                <w:ilvl w:val="0"/>
                <w:numId w:val="164"/>
              </w:numPr>
              <w:suppressAutoHyphens w:val="0"/>
              <w:rPr>
                <w:b/>
                <w:bCs/>
                <w:lang w:eastAsia="en-GB"/>
              </w:rPr>
            </w:pPr>
            <w:r>
              <w:rPr>
                <w:b/>
                <w:bCs/>
                <w:lang w:eastAsia="en-GB"/>
              </w:rPr>
              <w:t>Network and UE configurations,</w:t>
            </w:r>
          </w:p>
          <w:p w14:paraId="01FEF61A" w14:textId="77777777" w:rsidR="00C21889" w:rsidRPr="00D03D07" w:rsidRDefault="00C21889" w:rsidP="00C21889">
            <w:pPr>
              <w:pStyle w:val="afb"/>
              <w:numPr>
                <w:ilvl w:val="0"/>
                <w:numId w:val="164"/>
              </w:numPr>
              <w:suppressAutoHyphens w:val="0"/>
              <w:rPr>
                <w:b/>
                <w:bCs/>
                <w:lang w:eastAsia="en-GB"/>
              </w:rPr>
            </w:pPr>
            <w:r>
              <w:rPr>
                <w:b/>
                <w:bCs/>
                <w:lang w:eastAsia="en-GB"/>
              </w:rPr>
              <w:t>UE traffic types,</w:t>
            </w:r>
          </w:p>
          <w:p w14:paraId="2D34077B"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Network load (in the range from empty to high),</w:t>
            </w:r>
          </w:p>
          <w:p w14:paraId="400FD0D4" w14:textId="77777777" w:rsidR="00C21889" w:rsidRPr="00C21889" w:rsidRDefault="00C21889" w:rsidP="00C21889">
            <w:pPr>
              <w:pStyle w:val="afb"/>
              <w:numPr>
                <w:ilvl w:val="0"/>
                <w:numId w:val="164"/>
              </w:numPr>
              <w:suppressAutoHyphens w:val="0"/>
              <w:rPr>
                <w:b/>
                <w:bCs/>
                <w:color w:val="FF0000"/>
                <w:lang w:val="en-US" w:eastAsia="en-GB"/>
              </w:rPr>
            </w:pPr>
            <w:r w:rsidRPr="00C21889">
              <w:rPr>
                <w:b/>
                <w:bCs/>
                <w:lang w:val="en-US" w:eastAsia="en-GB"/>
              </w:rPr>
              <w:t>Network deployment, e.g. single carrier, multi-carrier</w:t>
            </w:r>
            <w:r w:rsidRPr="00C21889">
              <w:rPr>
                <w:b/>
                <w:bCs/>
                <w:color w:val="FF0000"/>
                <w:lang w:val="en-US" w:eastAsia="en-GB"/>
              </w:rPr>
              <w:t>, multi-TRP</w:t>
            </w:r>
          </w:p>
          <w:p w14:paraId="39CB2903" w14:textId="77777777" w:rsidR="00C21889" w:rsidRPr="00C21889" w:rsidRDefault="00C21889" w:rsidP="00C21889">
            <w:pPr>
              <w:pStyle w:val="afb"/>
              <w:numPr>
                <w:ilvl w:val="0"/>
                <w:numId w:val="164"/>
              </w:numPr>
              <w:suppressAutoHyphens w:val="0"/>
              <w:rPr>
                <w:b/>
                <w:bCs/>
                <w:lang w:val="en-US" w:eastAsia="en-GB"/>
              </w:rPr>
            </w:pPr>
            <w:r w:rsidRPr="00C21889">
              <w:rPr>
                <w:b/>
                <w:bCs/>
                <w:lang w:val="en-US" w:eastAsia="en-GB"/>
              </w:rPr>
              <w:t>Frequency ranges FR1, FR2, FR3</w:t>
            </w:r>
          </w:p>
          <w:p w14:paraId="41F12351" w14:textId="77777777" w:rsidR="00C21889" w:rsidRPr="00D479C3" w:rsidRDefault="00C21889" w:rsidP="00C21889">
            <w:pPr>
              <w:pStyle w:val="afb"/>
              <w:numPr>
                <w:ilvl w:val="0"/>
                <w:numId w:val="164"/>
              </w:numPr>
              <w:suppressAutoHyphens w:val="0"/>
              <w:rPr>
                <w:b/>
                <w:bCs/>
                <w:lang w:eastAsia="en-GB"/>
              </w:rPr>
            </w:pPr>
            <w:r w:rsidRPr="00D479C3">
              <w:rPr>
                <w:b/>
                <w:bCs/>
                <w:lang w:eastAsia="en-GB"/>
              </w:rPr>
              <w:t>etc.</w:t>
            </w:r>
          </w:p>
          <w:p w14:paraId="388811C2" w14:textId="77777777" w:rsidR="00C21889" w:rsidRDefault="00C21889" w:rsidP="00C21889">
            <w:pPr>
              <w:rPr>
                <w:rFonts w:eastAsia="等线"/>
                <w:szCs w:val="20"/>
                <w:lang w:eastAsia="zh-CN"/>
              </w:rPr>
            </w:pPr>
          </w:p>
        </w:tc>
      </w:tr>
    </w:tbl>
    <w:p w14:paraId="07D13583" w14:textId="77777777" w:rsidR="00A66F83" w:rsidRDefault="00A66F83">
      <w:pPr>
        <w:jc w:val="both"/>
      </w:pPr>
    </w:p>
    <w:p w14:paraId="7FFE9191" w14:textId="77777777" w:rsidR="00A66F83" w:rsidRDefault="00973417">
      <w:pPr>
        <w:pStyle w:val="2"/>
      </w:pPr>
      <w:r>
        <w:t>Omitted topics</w:t>
      </w:r>
    </w:p>
    <w:p w14:paraId="6423639B" w14:textId="77777777" w:rsidR="00A66F83" w:rsidRDefault="00973417">
      <w:r>
        <w:t>It is the FL’s understanding that the following topics that have been discussed among contributions will be discussed elsewhere and for that reason will not be discussed in AI 11.5:</w:t>
      </w:r>
    </w:p>
    <w:p w14:paraId="3CB11BEF" w14:textId="77777777" w:rsidR="00A66F83" w:rsidRDefault="00973417" w:rsidP="00973417">
      <w:pPr>
        <w:pStyle w:val="afb"/>
        <w:numPr>
          <w:ilvl w:val="0"/>
          <w:numId w:val="155"/>
        </w:numPr>
        <w:rPr>
          <w:lang w:val="en-US"/>
        </w:rPr>
      </w:pPr>
      <w:r>
        <w:rPr>
          <w:lang w:val="en-US"/>
        </w:rPr>
        <w:t>Waveforms, that will be specifically discussed in AI 11.3.1, and</w:t>
      </w:r>
    </w:p>
    <w:p w14:paraId="71896581" w14:textId="77777777" w:rsidR="00A66F83" w:rsidRDefault="00973417" w:rsidP="00973417">
      <w:pPr>
        <w:pStyle w:val="afb"/>
        <w:numPr>
          <w:ilvl w:val="0"/>
          <w:numId w:val="155"/>
        </w:numPr>
        <w:rPr>
          <w:lang w:val="en-US"/>
        </w:rPr>
      </w:pPr>
      <w:r>
        <w:rPr>
          <w:lang w:val="en-US"/>
        </w:rPr>
        <w:t>AI/ML, that will be discussed in AI 11.6.</w:t>
      </w:r>
    </w:p>
    <w:p w14:paraId="3F080338" w14:textId="77777777" w:rsidR="00A66F83" w:rsidRDefault="00A66F83">
      <w:pPr>
        <w:jc w:val="both"/>
      </w:pPr>
    </w:p>
    <w:p w14:paraId="317050D7" w14:textId="77777777" w:rsidR="00A66F83" w:rsidRDefault="00973417">
      <w:pPr>
        <w:pStyle w:val="1"/>
      </w:pPr>
      <w:r>
        <w:t>Contacts</w:t>
      </w:r>
    </w:p>
    <w:p w14:paraId="3CDA053F" w14:textId="77777777" w:rsidR="00A66F83" w:rsidRDefault="00973417">
      <w:pPr>
        <w:rPr>
          <w:lang w:val="en-GB" w:eastAsia="ja-JP"/>
        </w:rPr>
      </w:pPr>
      <w:r>
        <w:rPr>
          <w:lang w:val="en-GB" w:eastAsia="ja-JP"/>
        </w:rPr>
        <w:t>Below is a contact list for companies’ delegates following the energy efficiency topic in the 6G Radio SI:</w:t>
      </w:r>
    </w:p>
    <w:tbl>
      <w:tblPr>
        <w:tblStyle w:val="aff7"/>
        <w:tblW w:w="9629" w:type="dxa"/>
        <w:tblLayout w:type="fixed"/>
        <w:tblLook w:val="04A0" w:firstRow="1" w:lastRow="0" w:firstColumn="1" w:lastColumn="0" w:noHBand="0" w:noVBand="1"/>
      </w:tblPr>
      <w:tblGrid>
        <w:gridCol w:w="2818"/>
        <w:gridCol w:w="2848"/>
        <w:gridCol w:w="3963"/>
      </w:tblGrid>
      <w:tr w:rsidR="00A66F83" w14:paraId="0EB02CF2" w14:textId="77777777" w:rsidTr="003749C0">
        <w:tc>
          <w:tcPr>
            <w:tcW w:w="2818" w:type="dxa"/>
            <w:shd w:val="clear" w:color="auto" w:fill="FFC000" w:themeFill="accent4"/>
          </w:tcPr>
          <w:p w14:paraId="1308241F" w14:textId="77777777" w:rsidR="00A66F83" w:rsidRDefault="00973417">
            <w:pPr>
              <w:jc w:val="center"/>
              <w:rPr>
                <w:b/>
                <w:bCs/>
                <w:szCs w:val="20"/>
                <w:lang w:val="en-GB" w:eastAsia="ja-JP"/>
              </w:rPr>
            </w:pPr>
            <w:r>
              <w:rPr>
                <w:b/>
                <w:bCs/>
                <w:szCs w:val="20"/>
                <w:lang w:val="en-GB" w:eastAsia="ja-JP"/>
              </w:rPr>
              <w:t>Company</w:t>
            </w:r>
          </w:p>
        </w:tc>
        <w:tc>
          <w:tcPr>
            <w:tcW w:w="2848" w:type="dxa"/>
            <w:shd w:val="clear" w:color="auto" w:fill="FFC000" w:themeFill="accent4"/>
          </w:tcPr>
          <w:p w14:paraId="3A5E71C2" w14:textId="77777777" w:rsidR="00A66F83" w:rsidRDefault="00973417">
            <w:pPr>
              <w:jc w:val="center"/>
              <w:rPr>
                <w:b/>
                <w:bCs/>
                <w:szCs w:val="20"/>
                <w:lang w:val="en-GB" w:eastAsia="ja-JP"/>
              </w:rPr>
            </w:pPr>
            <w:r>
              <w:rPr>
                <w:b/>
                <w:bCs/>
                <w:szCs w:val="20"/>
                <w:lang w:val="en-GB" w:eastAsia="ja-JP"/>
              </w:rPr>
              <w:t>Delegates()</w:t>
            </w:r>
          </w:p>
        </w:tc>
        <w:tc>
          <w:tcPr>
            <w:tcW w:w="3963" w:type="dxa"/>
            <w:shd w:val="clear" w:color="auto" w:fill="FFC000" w:themeFill="accent4"/>
          </w:tcPr>
          <w:p w14:paraId="543EF7AB" w14:textId="77777777" w:rsidR="00A66F83" w:rsidRDefault="00973417">
            <w:pPr>
              <w:jc w:val="center"/>
              <w:rPr>
                <w:b/>
                <w:bCs/>
                <w:szCs w:val="20"/>
                <w:lang w:val="en-GB" w:eastAsia="ja-JP"/>
              </w:rPr>
            </w:pPr>
            <w:r>
              <w:rPr>
                <w:b/>
                <w:bCs/>
                <w:szCs w:val="20"/>
                <w:lang w:val="en-GB" w:eastAsia="ja-JP"/>
              </w:rPr>
              <w:t>Email address(es)</w:t>
            </w:r>
          </w:p>
        </w:tc>
      </w:tr>
      <w:tr w:rsidR="00A66F83" w:rsidRPr="00157114" w14:paraId="0EC85215" w14:textId="77777777" w:rsidTr="003749C0">
        <w:tc>
          <w:tcPr>
            <w:tcW w:w="2818" w:type="dxa"/>
          </w:tcPr>
          <w:p w14:paraId="17B900E1" w14:textId="77777777" w:rsidR="00A66F83" w:rsidRDefault="00973417">
            <w:pPr>
              <w:rPr>
                <w:szCs w:val="20"/>
                <w:lang w:val="en-GB" w:eastAsia="ja-JP"/>
              </w:rPr>
            </w:pPr>
            <w:r>
              <w:rPr>
                <w:szCs w:val="20"/>
                <w:lang w:val="en-GB" w:eastAsia="ja-JP"/>
              </w:rPr>
              <w:t>Ericsson</w:t>
            </w:r>
          </w:p>
        </w:tc>
        <w:tc>
          <w:tcPr>
            <w:tcW w:w="2848" w:type="dxa"/>
          </w:tcPr>
          <w:p w14:paraId="2F637DB9" w14:textId="77777777" w:rsidR="00A66F83" w:rsidRDefault="00973417">
            <w:pPr>
              <w:spacing w:after="0"/>
              <w:rPr>
                <w:szCs w:val="20"/>
                <w:lang w:val="sv-SE" w:eastAsia="ja-JP"/>
              </w:rPr>
            </w:pPr>
            <w:r>
              <w:rPr>
                <w:szCs w:val="20"/>
                <w:lang w:val="sv-SE" w:eastAsia="ja-JP"/>
              </w:rPr>
              <w:t>Magnus Åström (FL EE/IDLE)</w:t>
            </w:r>
          </w:p>
          <w:p w14:paraId="16DAEEB6" w14:textId="77777777" w:rsidR="00A66F83" w:rsidRDefault="00973417">
            <w:pPr>
              <w:spacing w:after="0"/>
              <w:rPr>
                <w:szCs w:val="20"/>
                <w:lang w:val="sv-SE" w:eastAsia="ja-JP"/>
              </w:rPr>
            </w:pPr>
            <w:r>
              <w:rPr>
                <w:szCs w:val="20"/>
                <w:lang w:val="sv-SE" w:eastAsia="ja-JP"/>
              </w:rPr>
              <w:t>Gustav Lindmark</w:t>
            </w:r>
          </w:p>
          <w:p w14:paraId="6804810D" w14:textId="77777777" w:rsidR="00A66F83" w:rsidRDefault="00973417">
            <w:pPr>
              <w:spacing w:after="0"/>
              <w:rPr>
                <w:szCs w:val="20"/>
                <w:lang w:val="sv-SE" w:eastAsia="ja-JP"/>
              </w:rPr>
            </w:pPr>
            <w:r>
              <w:rPr>
                <w:szCs w:val="20"/>
                <w:lang w:val="sv-SE" w:eastAsia="ja-JP"/>
              </w:rPr>
              <w:t>Mohammad Mozaffari</w:t>
            </w:r>
          </w:p>
          <w:p w14:paraId="0FD7ADC3" w14:textId="77777777" w:rsidR="00A66F83" w:rsidRDefault="00973417">
            <w:pPr>
              <w:spacing w:after="0"/>
              <w:rPr>
                <w:szCs w:val="20"/>
                <w:lang w:val="sv-SE" w:eastAsia="ja-JP"/>
              </w:rPr>
            </w:pPr>
            <w:r>
              <w:rPr>
                <w:szCs w:val="20"/>
                <w:lang w:val="sv-SE" w:eastAsia="ja-JP"/>
              </w:rPr>
              <w:t>Yanpeng Yang</w:t>
            </w:r>
          </w:p>
        </w:tc>
        <w:tc>
          <w:tcPr>
            <w:tcW w:w="3963" w:type="dxa"/>
          </w:tcPr>
          <w:p w14:paraId="6031C3BE" w14:textId="77777777" w:rsidR="00A66F83" w:rsidRDefault="006C3A99">
            <w:pPr>
              <w:spacing w:after="0"/>
              <w:rPr>
                <w:szCs w:val="20"/>
                <w:lang w:val="sv-SE" w:eastAsia="ja-JP"/>
              </w:rPr>
            </w:pPr>
            <w:hyperlink r:id="rId10">
              <w:r w:rsidR="00A66F83">
                <w:rPr>
                  <w:rStyle w:val="a8"/>
                  <w:szCs w:val="20"/>
                  <w:lang w:val="sv-SE" w:eastAsia="ja-JP"/>
                </w:rPr>
                <w:t>magnus.astrom@ericsson.com</w:t>
              </w:r>
            </w:hyperlink>
          </w:p>
          <w:p w14:paraId="702F28D0" w14:textId="77777777" w:rsidR="00A66F83" w:rsidRDefault="006C3A99">
            <w:pPr>
              <w:spacing w:after="0"/>
              <w:rPr>
                <w:szCs w:val="20"/>
                <w:lang w:val="sv-SE" w:eastAsia="ja-JP"/>
              </w:rPr>
            </w:pPr>
            <w:hyperlink r:id="rId11">
              <w:r w:rsidR="00A66F83">
                <w:rPr>
                  <w:rStyle w:val="a8"/>
                  <w:szCs w:val="20"/>
                  <w:lang w:val="sv-SE" w:eastAsia="ja-JP"/>
                </w:rPr>
                <w:t>gustav.lindmark@ericsson.com</w:t>
              </w:r>
            </w:hyperlink>
          </w:p>
          <w:p w14:paraId="5C3D96C4" w14:textId="77777777" w:rsidR="00A66F83" w:rsidRDefault="006C3A99">
            <w:pPr>
              <w:spacing w:after="0"/>
              <w:rPr>
                <w:szCs w:val="20"/>
                <w:lang w:val="sv-SE" w:eastAsia="ja-JP"/>
              </w:rPr>
            </w:pPr>
            <w:hyperlink r:id="rId12">
              <w:r w:rsidR="00A66F83">
                <w:rPr>
                  <w:rStyle w:val="a8"/>
                  <w:szCs w:val="20"/>
                  <w:lang w:val="sv-SE" w:eastAsia="ja-JP"/>
                </w:rPr>
                <w:t>mohammad.mozaffari@ericsson.com</w:t>
              </w:r>
            </w:hyperlink>
          </w:p>
          <w:p w14:paraId="41CDC9ED" w14:textId="77777777" w:rsidR="00A66F83" w:rsidRDefault="006C3A99">
            <w:pPr>
              <w:spacing w:after="0"/>
              <w:rPr>
                <w:szCs w:val="20"/>
                <w:lang w:val="sv-SE" w:eastAsia="ja-JP"/>
              </w:rPr>
            </w:pPr>
            <w:hyperlink r:id="rId13">
              <w:r w:rsidR="00A66F83">
                <w:rPr>
                  <w:rStyle w:val="a8"/>
                  <w:szCs w:val="20"/>
                  <w:lang w:val="sv-SE" w:eastAsia="ja-JP"/>
                </w:rPr>
                <w:t>yanpeng.yang@ericsson.com</w:t>
              </w:r>
            </w:hyperlink>
          </w:p>
        </w:tc>
      </w:tr>
      <w:tr w:rsidR="00A66F83" w14:paraId="545E5AAF" w14:textId="77777777" w:rsidTr="003749C0">
        <w:tc>
          <w:tcPr>
            <w:tcW w:w="2818" w:type="dxa"/>
          </w:tcPr>
          <w:p w14:paraId="36019FF5" w14:textId="77777777" w:rsidR="00A66F83" w:rsidRDefault="00973417">
            <w:pPr>
              <w:rPr>
                <w:szCs w:val="20"/>
                <w:lang w:val="en-GB" w:eastAsia="ja-JP"/>
              </w:rPr>
            </w:pPr>
            <w:r>
              <w:rPr>
                <w:szCs w:val="20"/>
                <w:lang w:val="en-GB" w:eastAsia="ja-JP"/>
              </w:rPr>
              <w:t>Google</w:t>
            </w:r>
          </w:p>
        </w:tc>
        <w:tc>
          <w:tcPr>
            <w:tcW w:w="2848" w:type="dxa"/>
          </w:tcPr>
          <w:p w14:paraId="776259E9" w14:textId="77777777" w:rsidR="00A66F83" w:rsidRDefault="00973417">
            <w:pPr>
              <w:rPr>
                <w:szCs w:val="20"/>
                <w:lang w:val="en-GB" w:eastAsia="ja-JP"/>
              </w:rPr>
            </w:pPr>
            <w:r>
              <w:rPr>
                <w:szCs w:val="20"/>
                <w:lang w:val="en-GB" w:eastAsia="ja-JP"/>
              </w:rPr>
              <w:t>Alex Liou</w:t>
            </w:r>
          </w:p>
        </w:tc>
        <w:tc>
          <w:tcPr>
            <w:tcW w:w="3963" w:type="dxa"/>
          </w:tcPr>
          <w:p w14:paraId="13202CAB" w14:textId="77777777" w:rsidR="00A66F83" w:rsidRDefault="00973417">
            <w:pPr>
              <w:rPr>
                <w:szCs w:val="20"/>
                <w:lang w:val="en-GB" w:eastAsia="ja-JP"/>
              </w:rPr>
            </w:pPr>
            <w:r>
              <w:rPr>
                <w:szCs w:val="20"/>
                <w:lang w:val="en-GB" w:eastAsia="ja-JP"/>
              </w:rPr>
              <w:t>alexliou@google.com</w:t>
            </w:r>
          </w:p>
        </w:tc>
      </w:tr>
      <w:tr w:rsidR="00A66F83" w14:paraId="5969C5B9" w14:textId="77777777" w:rsidTr="003749C0">
        <w:tc>
          <w:tcPr>
            <w:tcW w:w="2818" w:type="dxa"/>
          </w:tcPr>
          <w:p w14:paraId="42C9DF1D" w14:textId="77777777" w:rsidR="00A66F83" w:rsidRDefault="00973417">
            <w:pPr>
              <w:rPr>
                <w:szCs w:val="20"/>
                <w:lang w:val="en-GB" w:eastAsia="ja-JP"/>
              </w:rPr>
            </w:pPr>
            <w:r>
              <w:rPr>
                <w:szCs w:val="20"/>
                <w:lang w:eastAsia="ja-JP"/>
              </w:rPr>
              <w:t>TCL</w:t>
            </w:r>
          </w:p>
        </w:tc>
        <w:tc>
          <w:tcPr>
            <w:tcW w:w="2848" w:type="dxa"/>
          </w:tcPr>
          <w:p w14:paraId="558138D2" w14:textId="77777777" w:rsidR="00A66F83" w:rsidRDefault="00973417">
            <w:pPr>
              <w:spacing w:after="0"/>
              <w:rPr>
                <w:szCs w:val="20"/>
                <w:lang w:eastAsia="ja-JP"/>
              </w:rPr>
            </w:pPr>
            <w:r>
              <w:rPr>
                <w:szCs w:val="20"/>
                <w:lang w:eastAsia="ja-JP"/>
              </w:rPr>
              <w:t>Rongling Jian</w:t>
            </w:r>
          </w:p>
          <w:p w14:paraId="596DAF99" w14:textId="77777777" w:rsidR="00A66F83" w:rsidRDefault="00973417">
            <w:pPr>
              <w:spacing w:after="0"/>
              <w:rPr>
                <w:szCs w:val="20"/>
                <w:lang w:eastAsia="ja-JP"/>
              </w:rPr>
            </w:pPr>
            <w:r>
              <w:rPr>
                <w:szCs w:val="20"/>
                <w:lang w:eastAsia="ja-JP"/>
              </w:rPr>
              <w:t>Wenwen Huang</w:t>
            </w:r>
          </w:p>
          <w:p w14:paraId="5FF65C38" w14:textId="77777777" w:rsidR="00A66F83" w:rsidRDefault="00973417">
            <w:pPr>
              <w:spacing w:after="0"/>
              <w:rPr>
                <w:szCs w:val="20"/>
                <w:lang w:val="en-GB" w:eastAsia="ja-JP"/>
              </w:rPr>
            </w:pPr>
            <w:r>
              <w:rPr>
                <w:szCs w:val="20"/>
                <w:lang w:eastAsia="ja-JP"/>
              </w:rPr>
              <w:t>Yuanqing Yang</w:t>
            </w:r>
          </w:p>
        </w:tc>
        <w:tc>
          <w:tcPr>
            <w:tcW w:w="3963" w:type="dxa"/>
          </w:tcPr>
          <w:p w14:paraId="093CAFCE" w14:textId="77777777" w:rsidR="00A66F83" w:rsidRDefault="006C3A99">
            <w:pPr>
              <w:spacing w:after="0"/>
              <w:rPr>
                <w:szCs w:val="20"/>
                <w:lang w:val="en-GB" w:eastAsia="ja-JP"/>
              </w:rPr>
            </w:pPr>
            <w:hyperlink r:id="rId14">
              <w:r w:rsidR="00A66F83">
                <w:rPr>
                  <w:szCs w:val="20"/>
                  <w:lang w:val="en-GB" w:eastAsia="ja-JP"/>
                </w:rPr>
                <w:t>rongling.jian@tcl.com</w:t>
              </w:r>
            </w:hyperlink>
          </w:p>
          <w:p w14:paraId="7831350B" w14:textId="77777777" w:rsidR="00A66F83" w:rsidRDefault="006C3A99">
            <w:pPr>
              <w:spacing w:after="0"/>
              <w:rPr>
                <w:szCs w:val="20"/>
                <w:lang w:val="en-GB" w:eastAsia="ja-JP"/>
              </w:rPr>
            </w:pPr>
            <w:hyperlink r:id="rId15">
              <w:r w:rsidR="00A66F83">
                <w:rPr>
                  <w:szCs w:val="20"/>
                  <w:lang w:val="en-GB" w:eastAsia="ja-JP"/>
                </w:rPr>
                <w:t>wenwen5.huang@tcl.com</w:t>
              </w:r>
            </w:hyperlink>
          </w:p>
          <w:p w14:paraId="12CCE494" w14:textId="77777777" w:rsidR="00A66F83" w:rsidRDefault="00973417">
            <w:pPr>
              <w:spacing w:after="0"/>
              <w:rPr>
                <w:rFonts w:eastAsia="宋体"/>
                <w:szCs w:val="20"/>
                <w:lang w:val="en-GB" w:eastAsia="ja-JP"/>
              </w:rPr>
            </w:pPr>
            <w:r>
              <w:rPr>
                <w:szCs w:val="20"/>
                <w:lang w:eastAsia="ja-JP"/>
              </w:rPr>
              <w:t>yuanqing</w:t>
            </w:r>
            <w:r>
              <w:rPr>
                <w:szCs w:val="20"/>
                <w:lang w:eastAsia="zh-CN"/>
              </w:rPr>
              <w:t>4</w:t>
            </w:r>
            <w:r>
              <w:rPr>
                <w:szCs w:val="20"/>
                <w:lang w:eastAsia="ja-JP"/>
              </w:rPr>
              <w:t>.yang</w:t>
            </w:r>
            <w:r>
              <w:rPr>
                <w:szCs w:val="20"/>
                <w:lang w:eastAsia="zh-CN"/>
              </w:rPr>
              <w:t>@tcl.com</w:t>
            </w:r>
          </w:p>
        </w:tc>
      </w:tr>
      <w:tr w:rsidR="00A66F83" w:rsidRPr="00157114" w14:paraId="6F8F0E08" w14:textId="77777777" w:rsidTr="003749C0">
        <w:tc>
          <w:tcPr>
            <w:tcW w:w="2818" w:type="dxa"/>
          </w:tcPr>
          <w:p w14:paraId="49D340BE" w14:textId="77777777" w:rsidR="00A66F83" w:rsidRDefault="00973417">
            <w:pPr>
              <w:rPr>
                <w:szCs w:val="20"/>
                <w:lang w:eastAsia="ja-JP"/>
              </w:rPr>
            </w:pPr>
            <w:r>
              <w:rPr>
                <w:szCs w:val="20"/>
                <w:lang w:val="sv-SE" w:eastAsia="ja-JP"/>
              </w:rPr>
              <w:t>Panasonic</w:t>
            </w:r>
          </w:p>
        </w:tc>
        <w:tc>
          <w:tcPr>
            <w:tcW w:w="2848" w:type="dxa"/>
          </w:tcPr>
          <w:p w14:paraId="4867A080" w14:textId="77777777" w:rsidR="00A66F83" w:rsidRDefault="00973417">
            <w:pPr>
              <w:rPr>
                <w:szCs w:val="20"/>
                <w:lang w:val="sv-SE" w:eastAsia="ja-JP"/>
              </w:rPr>
            </w:pPr>
            <w:r>
              <w:rPr>
                <w:szCs w:val="20"/>
                <w:lang w:val="sv-SE" w:eastAsia="ja-JP"/>
              </w:rPr>
              <w:t>Hongchao Li</w:t>
            </w:r>
          </w:p>
          <w:p w14:paraId="4A85226B" w14:textId="77777777" w:rsidR="00A66F83" w:rsidRDefault="00973417">
            <w:pPr>
              <w:rPr>
                <w:szCs w:val="20"/>
                <w:lang w:val="sv-SE" w:eastAsia="ja-JP"/>
              </w:rPr>
            </w:pPr>
            <w:r>
              <w:rPr>
                <w:szCs w:val="20"/>
                <w:lang w:val="sv-SE" w:eastAsia="ja-JP"/>
              </w:rPr>
              <w:t>Suzuki Hidetoshi</w:t>
            </w:r>
          </w:p>
          <w:p w14:paraId="70864D7E" w14:textId="77777777" w:rsidR="00A66F83" w:rsidRDefault="00973417">
            <w:pPr>
              <w:rPr>
                <w:szCs w:val="20"/>
                <w:lang w:val="sv-SE" w:eastAsia="ja-JP"/>
              </w:rPr>
            </w:pPr>
            <w:r>
              <w:rPr>
                <w:szCs w:val="20"/>
                <w:lang w:val="sv-SE" w:eastAsia="ja-JP"/>
              </w:rPr>
              <w:t>Iwata Ayako</w:t>
            </w:r>
          </w:p>
          <w:p w14:paraId="6B57C6D1" w14:textId="77777777" w:rsidR="00A66F83" w:rsidRDefault="00973417">
            <w:pPr>
              <w:rPr>
                <w:szCs w:val="20"/>
                <w:lang w:val="sv-SE" w:eastAsia="ja-JP"/>
              </w:rPr>
            </w:pPr>
            <w:r>
              <w:rPr>
                <w:szCs w:val="20"/>
                <w:lang w:val="sv-SE" w:eastAsia="ja-JP"/>
              </w:rPr>
              <w:t>Kuruvatti, Nandish</w:t>
            </w:r>
          </w:p>
          <w:p w14:paraId="21733D6F" w14:textId="77777777" w:rsidR="00A66F83" w:rsidRDefault="00973417">
            <w:pPr>
              <w:spacing w:after="0"/>
              <w:rPr>
                <w:szCs w:val="20"/>
                <w:lang w:eastAsia="ja-JP"/>
              </w:rPr>
            </w:pPr>
            <w:r>
              <w:rPr>
                <w:szCs w:val="20"/>
                <w:lang w:val="sv-SE" w:eastAsia="ja-JP"/>
              </w:rPr>
              <w:t>Horiike, Naoto</w:t>
            </w:r>
          </w:p>
        </w:tc>
        <w:tc>
          <w:tcPr>
            <w:tcW w:w="3963" w:type="dxa"/>
          </w:tcPr>
          <w:p w14:paraId="5D088864" w14:textId="77777777" w:rsidR="00A66F83" w:rsidRDefault="006C3A99">
            <w:pPr>
              <w:rPr>
                <w:szCs w:val="20"/>
                <w:lang w:val="sv-SE" w:eastAsia="ja-JP"/>
              </w:rPr>
            </w:pPr>
            <w:hyperlink r:id="rId16">
              <w:r w:rsidR="00A66F83">
                <w:rPr>
                  <w:rStyle w:val="a8"/>
                  <w:szCs w:val="20"/>
                  <w:lang w:val="sv-SE" w:eastAsia="ja-JP"/>
                </w:rPr>
                <w:t>Hongchao.Li@eu.panasonic.com</w:t>
              </w:r>
            </w:hyperlink>
          </w:p>
          <w:p w14:paraId="2B653F98" w14:textId="77777777" w:rsidR="00A66F83" w:rsidRDefault="006C3A99">
            <w:pPr>
              <w:rPr>
                <w:szCs w:val="20"/>
                <w:lang w:val="sv-SE" w:eastAsia="ja-JP"/>
              </w:rPr>
            </w:pPr>
            <w:hyperlink r:id="rId17">
              <w:r w:rsidR="00A66F83">
                <w:rPr>
                  <w:rStyle w:val="a8"/>
                  <w:szCs w:val="20"/>
                  <w:lang w:val="sv-SE" w:eastAsia="ja-JP"/>
                </w:rPr>
                <w:t>suzuki.hidetoshi@jp.panasonic.com</w:t>
              </w:r>
            </w:hyperlink>
          </w:p>
          <w:p w14:paraId="664566D5" w14:textId="77777777" w:rsidR="00A66F83" w:rsidRDefault="006C3A99">
            <w:pPr>
              <w:rPr>
                <w:szCs w:val="20"/>
                <w:lang w:val="sv-SE" w:eastAsia="ja-JP"/>
              </w:rPr>
            </w:pPr>
            <w:hyperlink r:id="rId18">
              <w:r w:rsidR="00A66F83">
                <w:rPr>
                  <w:rStyle w:val="a8"/>
                  <w:szCs w:val="20"/>
                  <w:lang w:val="sv-SE" w:eastAsia="ja-JP"/>
                </w:rPr>
                <w:t>iwata.ayako@jp.panasonic.com</w:t>
              </w:r>
            </w:hyperlink>
          </w:p>
          <w:p w14:paraId="0F86F790" w14:textId="77777777" w:rsidR="00A66F83" w:rsidRDefault="006C3A99">
            <w:pPr>
              <w:rPr>
                <w:szCs w:val="20"/>
                <w:lang w:val="sv-SE" w:eastAsia="ja-JP"/>
              </w:rPr>
            </w:pPr>
            <w:hyperlink r:id="rId19">
              <w:r w:rsidR="00A66F83">
                <w:rPr>
                  <w:rStyle w:val="a8"/>
                  <w:szCs w:val="20"/>
                  <w:lang w:val="sv-SE" w:eastAsia="ja-JP"/>
                </w:rPr>
                <w:t>Nandish.Kuruvatti@eu.panasonic.com</w:t>
              </w:r>
            </w:hyperlink>
          </w:p>
          <w:p w14:paraId="47D3FE4B" w14:textId="77777777" w:rsidR="00A66F83" w:rsidRDefault="006C3A99">
            <w:pPr>
              <w:rPr>
                <w:szCs w:val="20"/>
                <w:lang w:val="sv-SE" w:eastAsia="ja-JP"/>
              </w:rPr>
            </w:pPr>
            <w:hyperlink r:id="rId20">
              <w:r w:rsidR="00A66F83">
                <w:rPr>
                  <w:rStyle w:val="a8"/>
                  <w:szCs w:val="20"/>
                  <w:lang w:val="sv-SE" w:eastAsia="ja-JP"/>
                </w:rPr>
                <w:t>Naoto.Horiike@eu.panasonic.com</w:t>
              </w:r>
            </w:hyperlink>
          </w:p>
          <w:p w14:paraId="2ACF58D1" w14:textId="77777777" w:rsidR="00A66F83" w:rsidRDefault="00A66F83">
            <w:pPr>
              <w:spacing w:after="0"/>
            </w:pPr>
          </w:p>
        </w:tc>
      </w:tr>
      <w:tr w:rsidR="00A66F83" w:rsidRPr="00157114" w14:paraId="352F1998" w14:textId="77777777" w:rsidTr="003749C0">
        <w:tc>
          <w:tcPr>
            <w:tcW w:w="2818" w:type="dxa"/>
          </w:tcPr>
          <w:p w14:paraId="5E1A4D61" w14:textId="77777777" w:rsidR="00A66F83" w:rsidRDefault="00973417">
            <w:pPr>
              <w:rPr>
                <w:szCs w:val="20"/>
                <w:lang w:val="sv-SE" w:eastAsia="ja-JP"/>
              </w:rPr>
            </w:pPr>
            <w:r>
              <w:rPr>
                <w:szCs w:val="20"/>
                <w:lang w:val="en-GB" w:eastAsia="ja-JP"/>
              </w:rPr>
              <w:t>Qualcomm</w:t>
            </w:r>
          </w:p>
        </w:tc>
        <w:tc>
          <w:tcPr>
            <w:tcW w:w="2848" w:type="dxa"/>
          </w:tcPr>
          <w:p w14:paraId="32176179" w14:textId="77777777" w:rsidR="00A66F83" w:rsidRDefault="00973417">
            <w:pPr>
              <w:rPr>
                <w:szCs w:val="20"/>
                <w:lang w:val="en-GB" w:eastAsia="ja-JP"/>
              </w:rPr>
            </w:pPr>
            <w:r>
              <w:rPr>
                <w:szCs w:val="20"/>
                <w:lang w:val="en-GB" w:eastAsia="ja-JP"/>
              </w:rPr>
              <w:t>Gabi Sarkis</w:t>
            </w:r>
          </w:p>
          <w:p w14:paraId="460333A0" w14:textId="77777777" w:rsidR="00A66F83" w:rsidRDefault="00973417">
            <w:pPr>
              <w:rPr>
                <w:szCs w:val="20"/>
                <w:lang w:val="sv-SE" w:eastAsia="ja-JP"/>
              </w:rPr>
            </w:pPr>
            <w:r>
              <w:rPr>
                <w:szCs w:val="20"/>
                <w:lang w:val="en-GB" w:eastAsia="ja-JP"/>
              </w:rPr>
              <w:t>Hung Ly</w:t>
            </w:r>
          </w:p>
        </w:tc>
        <w:tc>
          <w:tcPr>
            <w:tcW w:w="3963" w:type="dxa"/>
          </w:tcPr>
          <w:p w14:paraId="03E064B5" w14:textId="77777777" w:rsidR="00A66F83" w:rsidRDefault="006C3A99">
            <w:pPr>
              <w:rPr>
                <w:szCs w:val="20"/>
                <w:lang w:val="sv-SE" w:eastAsia="ja-JP"/>
              </w:rPr>
            </w:pPr>
            <w:hyperlink r:id="rId21">
              <w:r w:rsidR="00A66F83">
                <w:rPr>
                  <w:rStyle w:val="a8"/>
                  <w:szCs w:val="20"/>
                  <w:lang w:val="sv-SE" w:eastAsia="ja-JP"/>
                </w:rPr>
                <w:t>gsarkis@qti.qualcomm.com</w:t>
              </w:r>
            </w:hyperlink>
          </w:p>
          <w:p w14:paraId="52843697" w14:textId="77777777" w:rsidR="00A66F83" w:rsidRPr="008505A9" w:rsidRDefault="006C3A99">
            <w:pPr>
              <w:rPr>
                <w:lang w:val="sv-SE"/>
              </w:rPr>
            </w:pPr>
            <w:hyperlink r:id="rId22">
              <w:r w:rsidR="00A66F83">
                <w:rPr>
                  <w:rStyle w:val="a8"/>
                  <w:szCs w:val="20"/>
                  <w:lang w:val="sv-SE" w:eastAsia="ja-JP"/>
                </w:rPr>
                <w:t>hdly@qti.qualcomm.com</w:t>
              </w:r>
            </w:hyperlink>
            <w:r w:rsidR="00A66F83">
              <w:rPr>
                <w:szCs w:val="20"/>
                <w:lang w:val="sv-SE" w:eastAsia="ja-JP"/>
              </w:rPr>
              <w:t xml:space="preserve"> </w:t>
            </w:r>
          </w:p>
        </w:tc>
      </w:tr>
      <w:tr w:rsidR="00A66F83" w14:paraId="6D840E64" w14:textId="77777777" w:rsidTr="003749C0">
        <w:tc>
          <w:tcPr>
            <w:tcW w:w="2818" w:type="dxa"/>
          </w:tcPr>
          <w:p w14:paraId="6AF5B4C8" w14:textId="77777777" w:rsidR="00A66F83" w:rsidRDefault="00973417">
            <w:pPr>
              <w:rPr>
                <w:szCs w:val="20"/>
                <w:lang w:val="en-GB" w:eastAsia="ja-JP"/>
              </w:rPr>
            </w:pPr>
            <w:r>
              <w:rPr>
                <w:szCs w:val="20"/>
                <w:lang w:val="en-GB" w:eastAsia="ja-JP"/>
              </w:rPr>
              <w:lastRenderedPageBreak/>
              <w:t>Fujitsu</w:t>
            </w:r>
          </w:p>
        </w:tc>
        <w:tc>
          <w:tcPr>
            <w:tcW w:w="2848" w:type="dxa"/>
          </w:tcPr>
          <w:p w14:paraId="6F255151" w14:textId="77777777" w:rsidR="00A66F83" w:rsidRDefault="00973417">
            <w:pPr>
              <w:rPr>
                <w:szCs w:val="20"/>
                <w:lang w:val="en-GB" w:eastAsia="ja-JP"/>
              </w:rPr>
            </w:pPr>
            <w:r>
              <w:rPr>
                <w:szCs w:val="20"/>
                <w:lang w:val="en-GB" w:eastAsia="ja-JP"/>
              </w:rPr>
              <w:t>Lei Zhang</w:t>
            </w:r>
          </w:p>
        </w:tc>
        <w:tc>
          <w:tcPr>
            <w:tcW w:w="3963" w:type="dxa"/>
          </w:tcPr>
          <w:p w14:paraId="05AD8997" w14:textId="77777777" w:rsidR="00A66F83" w:rsidRDefault="00973417">
            <w:pPr>
              <w:rPr>
                <w:szCs w:val="20"/>
                <w:lang w:val="en-GB" w:eastAsia="ja-JP"/>
              </w:rPr>
            </w:pPr>
            <w:r>
              <w:rPr>
                <w:szCs w:val="20"/>
                <w:lang w:val="en-GB" w:eastAsia="ja-JP"/>
              </w:rPr>
              <w:t>zhanglei@fujitsu.com</w:t>
            </w:r>
          </w:p>
        </w:tc>
      </w:tr>
      <w:tr w:rsidR="00A66F83" w14:paraId="34C63C17" w14:textId="77777777" w:rsidTr="003749C0">
        <w:tc>
          <w:tcPr>
            <w:tcW w:w="2818" w:type="dxa"/>
          </w:tcPr>
          <w:p w14:paraId="7E28F66E" w14:textId="77777777" w:rsidR="00A66F83" w:rsidRDefault="00973417">
            <w:pPr>
              <w:rPr>
                <w:szCs w:val="20"/>
                <w:lang w:val="en-GB" w:eastAsia="ja-JP"/>
              </w:rPr>
            </w:pPr>
            <w:proofErr w:type="spellStart"/>
            <w:r>
              <w:rPr>
                <w:rFonts w:eastAsia="PMingLiU"/>
                <w:szCs w:val="20"/>
                <w:lang w:val="en-GB" w:eastAsia="zh-TW"/>
              </w:rPr>
              <w:t>Fainity</w:t>
            </w:r>
            <w:proofErr w:type="spellEnd"/>
          </w:p>
        </w:tc>
        <w:tc>
          <w:tcPr>
            <w:tcW w:w="2848" w:type="dxa"/>
          </w:tcPr>
          <w:p w14:paraId="0482CD94" w14:textId="77777777" w:rsidR="00A66F83" w:rsidRDefault="00973417">
            <w:pPr>
              <w:rPr>
                <w:szCs w:val="20"/>
                <w:lang w:val="en-GB" w:eastAsia="ja-JP"/>
              </w:rPr>
            </w:pPr>
            <w:r>
              <w:rPr>
                <w:rFonts w:eastAsia="PMingLiU"/>
                <w:szCs w:val="20"/>
                <w:lang w:val="en-GB" w:eastAsia="zh-TW"/>
              </w:rPr>
              <w:t>ChieMing</w:t>
            </w:r>
          </w:p>
        </w:tc>
        <w:tc>
          <w:tcPr>
            <w:tcW w:w="3963" w:type="dxa"/>
          </w:tcPr>
          <w:p w14:paraId="291564BC" w14:textId="77777777" w:rsidR="00A66F83" w:rsidRDefault="00973417">
            <w:pPr>
              <w:rPr>
                <w:szCs w:val="20"/>
                <w:lang w:val="en-GB" w:eastAsia="ja-JP"/>
              </w:rPr>
            </w:pPr>
            <w:r>
              <w:rPr>
                <w:rFonts w:eastAsia="PMingLiU"/>
                <w:szCs w:val="20"/>
                <w:lang w:val="en-GB" w:eastAsia="zh-TW"/>
              </w:rPr>
              <w:t>chieming@fainnov.com</w:t>
            </w:r>
          </w:p>
        </w:tc>
      </w:tr>
      <w:tr w:rsidR="001F2BC8" w:rsidRPr="00157114" w14:paraId="2F78AE71" w14:textId="77777777" w:rsidTr="003749C0">
        <w:tc>
          <w:tcPr>
            <w:tcW w:w="2818" w:type="dxa"/>
          </w:tcPr>
          <w:p w14:paraId="639B7CF1" w14:textId="48D20BC4" w:rsidR="001F2BC8" w:rsidRDefault="001F2BC8" w:rsidP="001F2BC8">
            <w:pPr>
              <w:rPr>
                <w:rFonts w:eastAsia="PMingLiU"/>
                <w:szCs w:val="20"/>
                <w:lang w:val="en-GB" w:eastAsia="zh-TW"/>
              </w:rPr>
            </w:pPr>
            <w:r>
              <w:rPr>
                <w:szCs w:val="20"/>
                <w:lang w:val="sv-SE" w:eastAsia="ja-JP"/>
              </w:rPr>
              <w:t>Nokia</w:t>
            </w:r>
          </w:p>
        </w:tc>
        <w:tc>
          <w:tcPr>
            <w:tcW w:w="2848" w:type="dxa"/>
          </w:tcPr>
          <w:p w14:paraId="3D1A3E69" w14:textId="77777777" w:rsidR="001F2BC8" w:rsidRDefault="001F2BC8" w:rsidP="001F2BC8">
            <w:pPr>
              <w:rPr>
                <w:szCs w:val="20"/>
                <w:lang w:val="sv-SE" w:eastAsia="ja-JP"/>
              </w:rPr>
            </w:pPr>
            <w:r>
              <w:rPr>
                <w:szCs w:val="20"/>
                <w:lang w:val="sv-SE" w:eastAsia="ja-JP"/>
              </w:rPr>
              <w:t>Naizheng Zheng</w:t>
            </w:r>
          </w:p>
          <w:p w14:paraId="32D924AD" w14:textId="77777777" w:rsidR="001F2BC8" w:rsidRDefault="001F2BC8" w:rsidP="001F2BC8">
            <w:pPr>
              <w:rPr>
                <w:szCs w:val="20"/>
                <w:lang w:val="sv-SE" w:eastAsia="ja-JP"/>
              </w:rPr>
            </w:pPr>
            <w:r>
              <w:rPr>
                <w:szCs w:val="20"/>
                <w:lang w:val="sv-SE" w:eastAsia="ja-JP"/>
              </w:rPr>
              <w:t>David Bhatoolaul</w:t>
            </w:r>
          </w:p>
          <w:p w14:paraId="5F150A35" w14:textId="4F60D537" w:rsidR="001F2BC8" w:rsidRDefault="001F2BC8" w:rsidP="001F2BC8">
            <w:pPr>
              <w:rPr>
                <w:rFonts w:eastAsia="PMingLiU"/>
                <w:szCs w:val="20"/>
                <w:lang w:val="en-GB" w:eastAsia="zh-TW"/>
              </w:rPr>
            </w:pPr>
            <w:r>
              <w:rPr>
                <w:szCs w:val="20"/>
                <w:lang w:val="sv-SE" w:eastAsia="ja-JP"/>
              </w:rPr>
              <w:t>Cássio Ribeiro</w:t>
            </w:r>
          </w:p>
        </w:tc>
        <w:tc>
          <w:tcPr>
            <w:tcW w:w="3963" w:type="dxa"/>
          </w:tcPr>
          <w:p w14:paraId="50E08D0D" w14:textId="77777777" w:rsidR="001F2BC8" w:rsidRDefault="006C3A99" w:rsidP="001F2BC8">
            <w:pPr>
              <w:rPr>
                <w:szCs w:val="20"/>
                <w:lang w:val="sv-SE" w:eastAsia="ja-JP"/>
              </w:rPr>
            </w:pPr>
            <w:hyperlink r:id="rId23" w:history="1">
              <w:r w:rsidR="001F2BC8" w:rsidRPr="00F52CD2">
                <w:rPr>
                  <w:rStyle w:val="a8"/>
                  <w:szCs w:val="20"/>
                  <w:lang w:val="sv-SE"/>
                </w:rPr>
                <w:t>naizheng.zheng@nokia-sbell.com</w:t>
              </w:r>
            </w:hyperlink>
          </w:p>
          <w:p w14:paraId="518FFF0B" w14:textId="77777777" w:rsidR="001F2BC8" w:rsidRDefault="006C3A99" w:rsidP="001F2BC8">
            <w:pPr>
              <w:rPr>
                <w:szCs w:val="20"/>
                <w:lang w:val="sv-SE" w:eastAsia="ja-JP"/>
              </w:rPr>
            </w:pPr>
            <w:hyperlink r:id="rId24" w:history="1">
              <w:r w:rsidR="001F2BC8" w:rsidRPr="00F52CD2">
                <w:rPr>
                  <w:rStyle w:val="a8"/>
                  <w:szCs w:val="20"/>
                  <w:lang w:val="sv-SE"/>
                </w:rPr>
                <w:t>david.bhatoolaul@nokia.com</w:t>
              </w:r>
            </w:hyperlink>
            <w:r w:rsidR="001F2BC8">
              <w:rPr>
                <w:szCs w:val="20"/>
                <w:lang w:val="sv-SE" w:eastAsia="ja-JP"/>
              </w:rPr>
              <w:t xml:space="preserve"> </w:t>
            </w:r>
          </w:p>
          <w:p w14:paraId="4535793B" w14:textId="1C38223D" w:rsidR="001F2BC8" w:rsidRPr="001F2BC8" w:rsidRDefault="006C3A99" w:rsidP="001F2BC8">
            <w:pPr>
              <w:rPr>
                <w:rFonts w:eastAsia="PMingLiU"/>
                <w:szCs w:val="20"/>
                <w:lang w:val="sv-SE" w:eastAsia="zh-TW"/>
              </w:rPr>
            </w:pPr>
            <w:hyperlink r:id="rId25" w:history="1">
              <w:r w:rsidR="001F2BC8" w:rsidRPr="00F52CD2">
                <w:rPr>
                  <w:rStyle w:val="a8"/>
                  <w:szCs w:val="20"/>
                  <w:lang w:val="sv-SE"/>
                </w:rPr>
                <w:t>cassio.ribeiro@nokia.com</w:t>
              </w:r>
            </w:hyperlink>
            <w:r w:rsidR="001F2BC8">
              <w:rPr>
                <w:szCs w:val="20"/>
                <w:lang w:val="sv-SE" w:eastAsia="ja-JP"/>
              </w:rPr>
              <w:t xml:space="preserve"> </w:t>
            </w:r>
          </w:p>
        </w:tc>
      </w:tr>
      <w:tr w:rsidR="00811691" w:rsidRPr="00157114" w14:paraId="39EFBC9F" w14:textId="77777777" w:rsidTr="003749C0">
        <w:tc>
          <w:tcPr>
            <w:tcW w:w="2818" w:type="dxa"/>
          </w:tcPr>
          <w:p w14:paraId="0A6D1529" w14:textId="4EAB0333" w:rsidR="00811691" w:rsidRDefault="00811691" w:rsidP="00811691">
            <w:pPr>
              <w:rPr>
                <w:szCs w:val="20"/>
                <w:lang w:val="sv-SE" w:eastAsia="ja-JP"/>
              </w:rPr>
            </w:pPr>
            <w:r w:rsidRPr="0045093A">
              <w:rPr>
                <w:szCs w:val="20"/>
                <w:lang w:val="sv-SE" w:eastAsia="ja-JP"/>
              </w:rPr>
              <w:t>Sharp</w:t>
            </w:r>
          </w:p>
        </w:tc>
        <w:tc>
          <w:tcPr>
            <w:tcW w:w="2848" w:type="dxa"/>
          </w:tcPr>
          <w:p w14:paraId="11A697EB" w14:textId="77777777" w:rsidR="00811691" w:rsidRPr="0045093A" w:rsidRDefault="00811691" w:rsidP="00811691">
            <w:pPr>
              <w:spacing w:after="0"/>
              <w:rPr>
                <w:szCs w:val="20"/>
                <w:lang w:val="sv-SE" w:eastAsia="ja-JP"/>
              </w:rPr>
            </w:pPr>
            <w:r w:rsidRPr="0045093A">
              <w:rPr>
                <w:szCs w:val="20"/>
                <w:lang w:val="sv-SE" w:eastAsia="ja-JP"/>
              </w:rPr>
              <w:t>Hiroki Takahashi</w:t>
            </w:r>
          </w:p>
          <w:p w14:paraId="3F1EC46C" w14:textId="77777777" w:rsidR="00811691" w:rsidRDefault="00811691" w:rsidP="00811691">
            <w:pPr>
              <w:spacing w:after="0"/>
              <w:rPr>
                <w:szCs w:val="20"/>
                <w:lang w:val="sv-SE" w:eastAsia="ja-JP"/>
              </w:rPr>
            </w:pPr>
            <w:r w:rsidRPr="0045093A">
              <w:rPr>
                <w:szCs w:val="20"/>
                <w:lang w:val="sv-SE" w:eastAsia="ja-JP"/>
              </w:rPr>
              <w:t>Juan Liu</w:t>
            </w:r>
          </w:p>
          <w:p w14:paraId="15D17B52" w14:textId="1A6249F7" w:rsidR="00811691" w:rsidRDefault="00811691" w:rsidP="00811691">
            <w:pPr>
              <w:rPr>
                <w:szCs w:val="20"/>
                <w:lang w:val="sv-SE" w:eastAsia="ja-JP"/>
              </w:rPr>
            </w:pPr>
            <w:r>
              <w:rPr>
                <w:rFonts w:eastAsiaTheme="minorEastAsia" w:hint="eastAsia"/>
                <w:szCs w:val="20"/>
                <w:lang w:val="sv-SE" w:eastAsia="ja-JP"/>
              </w:rPr>
              <w:t>E</w:t>
            </w:r>
            <w:r>
              <w:rPr>
                <w:rFonts w:eastAsiaTheme="minorEastAsia"/>
                <w:szCs w:val="20"/>
                <w:lang w:val="sv-SE" w:eastAsia="ja-JP"/>
              </w:rPr>
              <w:t>mily Lai</w:t>
            </w:r>
          </w:p>
        </w:tc>
        <w:tc>
          <w:tcPr>
            <w:tcW w:w="3963" w:type="dxa"/>
          </w:tcPr>
          <w:p w14:paraId="47BC3D54" w14:textId="77777777" w:rsidR="00811691" w:rsidRPr="0045093A" w:rsidRDefault="006C3A99" w:rsidP="00811691">
            <w:pPr>
              <w:spacing w:after="0"/>
              <w:rPr>
                <w:rFonts w:eastAsiaTheme="minorEastAsia"/>
                <w:sz w:val="20"/>
                <w:szCs w:val="20"/>
                <w:lang w:val="sv-SE" w:eastAsia="ja-JP"/>
              </w:rPr>
            </w:pPr>
            <w:hyperlink r:id="rId26" w:history="1">
              <w:r w:rsidR="00811691" w:rsidRPr="0045093A">
                <w:rPr>
                  <w:rStyle w:val="a8"/>
                  <w:rFonts w:eastAsiaTheme="minorEastAsia"/>
                  <w:szCs w:val="20"/>
                  <w:lang w:val="sv-SE" w:eastAsia="ja-JP"/>
                </w:rPr>
                <w:t>takahashi.hiroki@mail.sharp</w:t>
              </w:r>
            </w:hyperlink>
          </w:p>
          <w:p w14:paraId="1B89ACFD" w14:textId="77777777" w:rsidR="00811691" w:rsidRPr="0045093A" w:rsidRDefault="006C3A99" w:rsidP="00811691">
            <w:pPr>
              <w:spacing w:after="0"/>
              <w:rPr>
                <w:rFonts w:eastAsiaTheme="minorEastAsia"/>
                <w:sz w:val="20"/>
                <w:szCs w:val="20"/>
                <w:lang w:val="sv-SE" w:eastAsia="ja-JP"/>
              </w:rPr>
            </w:pPr>
            <w:hyperlink r:id="rId27" w:history="1">
              <w:r w:rsidR="00811691" w:rsidRPr="0045093A">
                <w:rPr>
                  <w:rStyle w:val="a8"/>
                  <w:rFonts w:eastAsiaTheme="minorEastAsia"/>
                  <w:szCs w:val="20"/>
                  <w:lang w:val="sv-SE" w:eastAsia="ja-JP"/>
                </w:rPr>
                <w:t>juan.liu@cn.sharp-world.com</w:t>
              </w:r>
            </w:hyperlink>
          </w:p>
          <w:p w14:paraId="2074BFD3" w14:textId="0BBE27DA" w:rsidR="00811691" w:rsidRDefault="006C3A99" w:rsidP="00811691">
            <w:hyperlink r:id="rId28" w:history="1">
              <w:r w:rsidR="00811691" w:rsidRPr="00C3475F">
                <w:rPr>
                  <w:rStyle w:val="a8"/>
                </w:rPr>
                <w:t>emily.ch.lai@sharp-world.com.tw</w:t>
              </w:r>
            </w:hyperlink>
          </w:p>
        </w:tc>
      </w:tr>
      <w:tr w:rsidR="003749C0" w:rsidRPr="00157114" w14:paraId="2063259F" w14:textId="77777777" w:rsidTr="003749C0">
        <w:tc>
          <w:tcPr>
            <w:tcW w:w="2818" w:type="dxa"/>
          </w:tcPr>
          <w:p w14:paraId="6B0CD3EF" w14:textId="77777777" w:rsidR="003749C0" w:rsidRPr="00803613" w:rsidRDefault="003749C0" w:rsidP="00481BB6">
            <w:pPr>
              <w:rPr>
                <w:rFonts w:eastAsia="等线"/>
                <w:sz w:val="20"/>
                <w:szCs w:val="20"/>
                <w:lang w:val="en-GB" w:eastAsia="zh-CN"/>
              </w:rPr>
            </w:pPr>
            <w:r>
              <w:rPr>
                <w:rFonts w:eastAsia="等线" w:hint="eastAsia"/>
                <w:sz w:val="20"/>
                <w:szCs w:val="20"/>
                <w:lang w:val="en-GB" w:eastAsia="zh-CN"/>
              </w:rPr>
              <w:t>H</w:t>
            </w:r>
            <w:r>
              <w:rPr>
                <w:rFonts w:eastAsia="等线"/>
                <w:sz w:val="20"/>
                <w:szCs w:val="20"/>
                <w:lang w:val="en-GB" w:eastAsia="zh-CN"/>
              </w:rPr>
              <w:t xml:space="preserve">uawei, </w:t>
            </w:r>
            <w:proofErr w:type="spellStart"/>
            <w:r>
              <w:rPr>
                <w:rFonts w:eastAsia="等线"/>
                <w:sz w:val="20"/>
                <w:szCs w:val="20"/>
                <w:lang w:val="en-GB" w:eastAsia="zh-CN"/>
              </w:rPr>
              <w:t>HiSilicon</w:t>
            </w:r>
            <w:proofErr w:type="spellEnd"/>
          </w:p>
        </w:tc>
        <w:tc>
          <w:tcPr>
            <w:tcW w:w="2848" w:type="dxa"/>
          </w:tcPr>
          <w:p w14:paraId="662B727B"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 Wang</w:t>
            </w:r>
          </w:p>
          <w:p w14:paraId="2BD3BFDD"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ifan Xue</w:t>
            </w:r>
          </w:p>
          <w:p w14:paraId="75743954"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X</w:t>
            </w:r>
            <w:r w:rsidRPr="00803613">
              <w:rPr>
                <w:sz w:val="20"/>
                <w:szCs w:val="20"/>
                <w:lang w:val="sv-SE" w:eastAsia="ja-JP"/>
              </w:rPr>
              <w:t>iaolei Tie</w:t>
            </w:r>
          </w:p>
          <w:p w14:paraId="06C846A0" w14:textId="77777777" w:rsidR="003749C0" w:rsidRPr="00803613" w:rsidRDefault="003749C0" w:rsidP="00481BB6">
            <w:pPr>
              <w:spacing w:after="0"/>
              <w:rPr>
                <w:sz w:val="20"/>
                <w:szCs w:val="20"/>
                <w:lang w:val="sv-SE" w:eastAsia="ja-JP"/>
              </w:rPr>
            </w:pPr>
            <w:r w:rsidRPr="00803613">
              <w:rPr>
                <w:rFonts w:hint="eastAsia"/>
                <w:sz w:val="20"/>
                <w:szCs w:val="20"/>
                <w:lang w:val="sv-SE" w:eastAsia="ja-JP"/>
              </w:rPr>
              <w:t>Y</w:t>
            </w:r>
            <w:r w:rsidRPr="00803613">
              <w:rPr>
                <w:sz w:val="20"/>
                <w:szCs w:val="20"/>
                <w:lang w:val="sv-SE" w:eastAsia="ja-JP"/>
              </w:rPr>
              <w:t>an Cheng</w:t>
            </w:r>
          </w:p>
          <w:p w14:paraId="4C4A2C62" w14:textId="77777777" w:rsidR="003749C0" w:rsidRPr="00803613" w:rsidRDefault="003749C0" w:rsidP="00481BB6">
            <w:pPr>
              <w:spacing w:after="0"/>
              <w:rPr>
                <w:rFonts w:eastAsia="等线"/>
                <w:sz w:val="20"/>
                <w:szCs w:val="20"/>
                <w:lang w:val="en-GB" w:eastAsia="zh-CN"/>
              </w:rPr>
            </w:pPr>
            <w:r w:rsidRPr="00803613">
              <w:rPr>
                <w:rFonts w:hint="eastAsia"/>
                <w:sz w:val="20"/>
                <w:szCs w:val="20"/>
                <w:lang w:val="sv-SE" w:eastAsia="ja-JP"/>
              </w:rPr>
              <w:t>M</w:t>
            </w:r>
            <w:r w:rsidRPr="00803613">
              <w:rPr>
                <w:sz w:val="20"/>
                <w:szCs w:val="20"/>
                <w:lang w:val="sv-SE" w:eastAsia="ja-JP"/>
              </w:rPr>
              <w:t>atthew Webb</w:t>
            </w:r>
          </w:p>
        </w:tc>
        <w:tc>
          <w:tcPr>
            <w:tcW w:w="3963" w:type="dxa"/>
          </w:tcPr>
          <w:p w14:paraId="549597A6" w14:textId="77777777" w:rsidR="003749C0" w:rsidRDefault="006C3A99" w:rsidP="00481BB6">
            <w:pPr>
              <w:spacing w:after="0" w:line="240" w:lineRule="auto"/>
              <w:rPr>
                <w:rFonts w:eastAsia="等线"/>
                <w:szCs w:val="20"/>
                <w:lang w:eastAsia="zh-CN"/>
              </w:rPr>
            </w:pPr>
            <w:hyperlink r:id="rId29" w:history="1">
              <w:r w:rsidR="003749C0" w:rsidRPr="00AB5CB4">
                <w:rPr>
                  <w:rStyle w:val="a8"/>
                </w:rPr>
                <w:t>w</w:t>
              </w:r>
              <w:r w:rsidR="003749C0" w:rsidRPr="00AB5CB4">
                <w:rPr>
                  <w:rStyle w:val="a8"/>
                  <w:rFonts w:eastAsia="等线"/>
                  <w:szCs w:val="20"/>
                  <w:lang w:eastAsia="zh-CN"/>
                </w:rPr>
                <w:t>angyi6@huawei.com</w:t>
              </w:r>
            </w:hyperlink>
            <w:r w:rsidR="003749C0">
              <w:t xml:space="preserve"> </w:t>
            </w:r>
            <w:hyperlink r:id="rId30" w:history="1">
              <w:r w:rsidR="003749C0" w:rsidRPr="00AB5CB4">
                <w:rPr>
                  <w:rStyle w:val="a8"/>
                  <w:rFonts w:eastAsia="等线"/>
                  <w:szCs w:val="20"/>
                  <w:lang w:eastAsia="zh-CN"/>
                </w:rPr>
                <w:t>xueyifan1@huawei.com</w:t>
              </w:r>
            </w:hyperlink>
          </w:p>
          <w:p w14:paraId="09E7924D" w14:textId="77777777" w:rsidR="003749C0" w:rsidRDefault="006C3A99" w:rsidP="00481BB6">
            <w:pPr>
              <w:spacing w:after="0" w:line="240" w:lineRule="auto"/>
              <w:rPr>
                <w:rFonts w:eastAsia="等线"/>
                <w:sz w:val="20"/>
                <w:szCs w:val="20"/>
                <w:lang w:eastAsia="zh-CN"/>
              </w:rPr>
            </w:pPr>
            <w:hyperlink r:id="rId31" w:history="1">
              <w:r w:rsidR="003749C0" w:rsidRPr="00AB5CB4">
                <w:rPr>
                  <w:rStyle w:val="a8"/>
                  <w:rFonts w:eastAsia="等线"/>
                  <w:szCs w:val="20"/>
                  <w:lang w:eastAsia="zh-CN"/>
                </w:rPr>
                <w:t>tiexiaolei@hisilicon.com</w:t>
              </w:r>
            </w:hyperlink>
          </w:p>
          <w:p w14:paraId="13E44308" w14:textId="77777777" w:rsidR="003749C0" w:rsidRDefault="006C3A99" w:rsidP="00481BB6">
            <w:pPr>
              <w:spacing w:after="0" w:line="240" w:lineRule="auto"/>
              <w:rPr>
                <w:rFonts w:eastAsia="等线"/>
                <w:sz w:val="20"/>
                <w:szCs w:val="20"/>
                <w:lang w:eastAsia="zh-CN"/>
              </w:rPr>
            </w:pPr>
            <w:hyperlink r:id="rId32" w:history="1">
              <w:r w:rsidR="003749C0" w:rsidRPr="00AB5CB4">
                <w:rPr>
                  <w:rStyle w:val="a8"/>
                  <w:rFonts w:eastAsia="等线"/>
                  <w:szCs w:val="20"/>
                  <w:lang w:eastAsia="zh-CN"/>
                </w:rPr>
                <w:t>chengyan.cheng@huawei.com</w:t>
              </w:r>
            </w:hyperlink>
          </w:p>
          <w:p w14:paraId="36EC4015" w14:textId="77777777" w:rsidR="003749C0" w:rsidRPr="00803613" w:rsidRDefault="006C3A99" w:rsidP="00481BB6">
            <w:pPr>
              <w:spacing w:after="0" w:line="240" w:lineRule="auto"/>
              <w:rPr>
                <w:rFonts w:eastAsia="等线"/>
                <w:sz w:val="20"/>
                <w:szCs w:val="20"/>
                <w:lang w:eastAsia="zh-CN"/>
              </w:rPr>
            </w:pPr>
            <w:hyperlink r:id="rId33" w:history="1">
              <w:r w:rsidR="003749C0" w:rsidRPr="00AB5CB4">
                <w:rPr>
                  <w:rStyle w:val="a8"/>
                  <w:rFonts w:eastAsia="等线"/>
                  <w:szCs w:val="20"/>
                  <w:lang w:eastAsia="zh-CN"/>
                </w:rPr>
                <w:t>matthew.webb@huawei.com</w:t>
              </w:r>
            </w:hyperlink>
          </w:p>
        </w:tc>
      </w:tr>
    </w:tbl>
    <w:p w14:paraId="33FC163F" w14:textId="77777777" w:rsidR="00A66F83" w:rsidRPr="008B0F14" w:rsidRDefault="00A66F83">
      <w:pPr>
        <w:rPr>
          <w:lang w:val="de-DE" w:eastAsia="ja-JP"/>
        </w:rPr>
      </w:pPr>
    </w:p>
    <w:p w14:paraId="68EE4B32" w14:textId="77777777" w:rsidR="00A66F83" w:rsidRDefault="00973417">
      <w:pPr>
        <w:pStyle w:val="1"/>
      </w:pPr>
      <w:r>
        <w:t>Agreements</w:t>
      </w:r>
    </w:p>
    <w:p w14:paraId="18C7B4FA" w14:textId="77777777" w:rsidR="00A66F83" w:rsidRDefault="00973417">
      <w:pPr>
        <w:rPr>
          <w:lang w:eastAsia="ja-JP"/>
        </w:rPr>
      </w:pPr>
      <w:r>
        <w:rPr>
          <w:lang w:eastAsia="ja-JP"/>
        </w:rPr>
        <w:t>[void]</w:t>
      </w:r>
    </w:p>
    <w:p w14:paraId="40769F4E" w14:textId="77777777" w:rsidR="00A66F83" w:rsidRDefault="00973417">
      <w:pPr>
        <w:pStyle w:val="1"/>
      </w:pPr>
      <w:r>
        <w:t>Topics for online discussion</w:t>
      </w:r>
    </w:p>
    <w:p w14:paraId="21CA4DED" w14:textId="77777777" w:rsidR="00A66F83" w:rsidRDefault="00973417">
      <w:pPr>
        <w:rPr>
          <w:lang w:eastAsia="ja-JP"/>
        </w:rPr>
      </w:pPr>
      <w:r>
        <w:rPr>
          <w:lang w:eastAsia="ja-JP"/>
        </w:rPr>
        <w:t>TBD.</w:t>
      </w:r>
    </w:p>
    <w:p w14:paraId="691C47B9" w14:textId="77777777" w:rsidR="00A66F83" w:rsidRDefault="00973417">
      <w:pPr>
        <w:pStyle w:val="1"/>
      </w:pPr>
      <w:r>
        <w:t>References</w:t>
      </w:r>
    </w:p>
    <w:p w14:paraId="7CF8811C" w14:textId="77777777" w:rsidR="00A66F83" w:rsidRDefault="00973417">
      <w:pPr>
        <w:pStyle w:val="Reference"/>
      </w:pPr>
      <w:r>
        <w:rPr>
          <w:b/>
          <w:bCs/>
        </w:rPr>
        <w:t>RP-251881</w:t>
      </w:r>
      <w:r>
        <w:t>, New SID: Study on 6G Radio, NTT DOCOMO (Moderator), RAN #108, June 2025.</w:t>
      </w:r>
    </w:p>
    <w:p w14:paraId="647E0781" w14:textId="77777777" w:rsidR="00A66F83" w:rsidRDefault="00973417">
      <w:pPr>
        <w:pStyle w:val="Reference"/>
      </w:pPr>
      <w:bookmarkStart w:id="6" w:name="_Ref207187030"/>
      <w:r>
        <w:rPr>
          <w:b/>
          <w:bCs/>
          <w:lang w:eastAsia="ja-JP"/>
        </w:rPr>
        <w:t>R</w:t>
      </w:r>
      <w:r>
        <w:rPr>
          <w:b/>
          <w:bCs/>
        </w:rPr>
        <w:t>1-2506303</w:t>
      </w:r>
      <w:r>
        <w:t>, RAN1 workplan for Rel-20 Study of 6GR, NTT DOCOMO, China Mobile, AT&amp;T, Vodafone, RAN1 #122, August 2025.</w:t>
      </w:r>
      <w:bookmarkEnd w:id="6"/>
    </w:p>
    <w:p w14:paraId="51F2D546" w14:textId="77777777" w:rsidR="00A66F83" w:rsidRDefault="00973417">
      <w:pPr>
        <w:pStyle w:val="Reference"/>
      </w:pPr>
      <w:r>
        <w:rPr>
          <w:b/>
        </w:rPr>
        <w:t>R1-2505131</w:t>
      </w:r>
      <w:r>
        <w:t>, Energy Efficiency in 6G Radio, Nokia, RAN1 #122, August 2025.</w:t>
      </w:r>
    </w:p>
    <w:p w14:paraId="6BECD078" w14:textId="77777777" w:rsidR="00A66F83" w:rsidRDefault="00973417">
      <w:pPr>
        <w:pStyle w:val="Reference"/>
      </w:pPr>
      <w:r>
        <w:rPr>
          <w:b/>
        </w:rPr>
        <w:t>R1-2505145</w:t>
      </w:r>
      <w:r>
        <w:t>, Discussion on 6G energy efficiency techniques, FUTUREWEI, RAN1 #122, August 2025.</w:t>
      </w:r>
    </w:p>
    <w:p w14:paraId="770676F7" w14:textId="77777777" w:rsidR="00A66F83" w:rsidRDefault="00973417">
      <w:pPr>
        <w:pStyle w:val="Reference"/>
      </w:pPr>
      <w:r>
        <w:rPr>
          <w:b/>
        </w:rPr>
        <w:t>R1-2505176</w:t>
      </w:r>
      <w:r>
        <w:t>, Discussion on energy efficiency for 6GR, Spreadtrum (UNISOC), RAN1 #122, August 2025.</w:t>
      </w:r>
    </w:p>
    <w:p w14:paraId="4E0EC6CF" w14:textId="77777777" w:rsidR="00A66F83" w:rsidRDefault="00973417">
      <w:pPr>
        <w:pStyle w:val="Reference"/>
      </w:pPr>
      <w:r>
        <w:rPr>
          <w:b/>
        </w:rPr>
        <w:t>R1-2505187</w:t>
      </w:r>
      <w:r>
        <w:t>, Views on energy saving for 6GR, Huawei, RAN1 #122, August 2025.</w:t>
      </w:r>
    </w:p>
    <w:p w14:paraId="27EDCE64" w14:textId="77777777" w:rsidR="00A66F83" w:rsidRDefault="00973417">
      <w:pPr>
        <w:pStyle w:val="Reference"/>
      </w:pPr>
      <w:r>
        <w:rPr>
          <w:b/>
        </w:rPr>
        <w:t>R1-2505291</w:t>
      </w:r>
      <w:r>
        <w:t>, Consideration on 6GR Energy Efficiency, Sony, RAN1 #122, August 2025.</w:t>
      </w:r>
    </w:p>
    <w:p w14:paraId="691387F9" w14:textId="77777777" w:rsidR="00A66F83" w:rsidRDefault="00973417">
      <w:pPr>
        <w:pStyle w:val="Reference"/>
      </w:pPr>
      <w:r>
        <w:rPr>
          <w:b/>
        </w:rPr>
        <w:t>R1-2505297</w:t>
      </w:r>
      <w:r>
        <w:t>, Discussion on energy efficiency of 6GR, CATT, RAN1 #122, August 2025.</w:t>
      </w:r>
    </w:p>
    <w:p w14:paraId="2D545DC2" w14:textId="77777777" w:rsidR="00A66F83" w:rsidRDefault="00973417">
      <w:pPr>
        <w:pStyle w:val="Reference"/>
      </w:pPr>
      <w:bookmarkStart w:id="7" w:name="_Ref207039241"/>
      <w:r>
        <w:rPr>
          <w:b/>
        </w:rPr>
        <w:t>R1-2505420</w:t>
      </w:r>
      <w:r>
        <w:t>, Discussion on UE and network energy efficiency, vivo, RAN1 #122, August 2025.</w:t>
      </w:r>
      <w:bookmarkEnd w:id="7"/>
    </w:p>
    <w:p w14:paraId="189DB073" w14:textId="77777777" w:rsidR="00A66F83" w:rsidRDefault="00973417">
      <w:pPr>
        <w:pStyle w:val="Reference"/>
      </w:pPr>
      <w:r>
        <w:rPr>
          <w:b/>
        </w:rPr>
        <w:t>R1-2505467</w:t>
      </w:r>
      <w:r>
        <w:t>, Discussion on energy efficiency for 6GR, Xiaomi, RAN1 #122, August 2025.</w:t>
      </w:r>
    </w:p>
    <w:p w14:paraId="7486DE80" w14:textId="77777777" w:rsidR="00A66F83" w:rsidRDefault="00973417">
      <w:pPr>
        <w:pStyle w:val="Reference"/>
      </w:pPr>
      <w:r>
        <w:rPr>
          <w:b/>
        </w:rPr>
        <w:t>R1-2505589</w:t>
      </w:r>
      <w:r>
        <w:t>, Discussion on energy efficiency for 6GR, Samsung, RAN1 #122, August 2025.</w:t>
      </w:r>
    </w:p>
    <w:p w14:paraId="7512D393" w14:textId="77777777" w:rsidR="00A66F83" w:rsidRDefault="00973417">
      <w:pPr>
        <w:pStyle w:val="Reference"/>
      </w:pPr>
      <w:r>
        <w:rPr>
          <w:b/>
        </w:rPr>
        <w:t>R1-2505607</w:t>
      </w:r>
      <w:r>
        <w:t>, Discussion on energy efficiency for 6GR, ZTE Corporation, Sanechips, RAN1 #122, August 2025.</w:t>
      </w:r>
    </w:p>
    <w:p w14:paraId="6E4BB100" w14:textId="77777777" w:rsidR="00A66F83" w:rsidRDefault="00973417">
      <w:pPr>
        <w:pStyle w:val="Reference"/>
      </w:pPr>
      <w:bookmarkStart w:id="8" w:name="_Ref207040244"/>
      <w:r>
        <w:rPr>
          <w:b/>
        </w:rPr>
        <w:t>R1-2505625</w:t>
      </w:r>
      <w:r>
        <w:t>, On 6G energy efficiency, Ericsson, RAN1 #122, August 2025.</w:t>
      </w:r>
      <w:bookmarkEnd w:id="8"/>
    </w:p>
    <w:p w14:paraId="68D23DEA" w14:textId="77777777" w:rsidR="00A66F83" w:rsidRDefault="00973417">
      <w:pPr>
        <w:pStyle w:val="Reference"/>
      </w:pPr>
      <w:r>
        <w:rPr>
          <w:b/>
        </w:rPr>
        <w:t>R1-2505631</w:t>
      </w:r>
      <w:r>
        <w:t>, Energy Efficiency, Tejas Networks Ltd., RAN1 #122, August 2025.</w:t>
      </w:r>
    </w:p>
    <w:p w14:paraId="649E3005" w14:textId="77777777" w:rsidR="00A66F83" w:rsidRDefault="00973417">
      <w:pPr>
        <w:pStyle w:val="Reference"/>
      </w:pPr>
      <w:r>
        <w:rPr>
          <w:b/>
        </w:rPr>
        <w:lastRenderedPageBreak/>
        <w:t>R1-2505641</w:t>
      </w:r>
      <w:r>
        <w:t>, Discussion on Physical Layer Design for Energy Efficiency in 6G, NEC, RAN1 #122, August 2025.</w:t>
      </w:r>
    </w:p>
    <w:p w14:paraId="23A50CE1" w14:textId="77777777" w:rsidR="00A66F83" w:rsidRDefault="00973417">
      <w:pPr>
        <w:pStyle w:val="Reference"/>
      </w:pPr>
      <w:r>
        <w:rPr>
          <w:b/>
        </w:rPr>
        <w:t>R1-2505677</w:t>
      </w:r>
      <w:r>
        <w:t>, Initial Views on 6GR Energy Efficiency, Ofinno, RAN1 #122, August 2025.</w:t>
      </w:r>
    </w:p>
    <w:p w14:paraId="0DEBDE25" w14:textId="77777777" w:rsidR="00A66F83" w:rsidRDefault="00973417">
      <w:pPr>
        <w:pStyle w:val="Reference"/>
      </w:pPr>
      <w:r>
        <w:rPr>
          <w:b/>
        </w:rPr>
        <w:t>R1-2505698</w:t>
      </w:r>
      <w:r>
        <w:t>, Discussion on 6G energy efficiency aspects, TCL, RAN1 #122, August 2025.</w:t>
      </w:r>
    </w:p>
    <w:p w14:paraId="2CB5F315" w14:textId="77777777" w:rsidR="00A66F83" w:rsidRDefault="00973417">
      <w:pPr>
        <w:pStyle w:val="Reference"/>
      </w:pPr>
      <w:r>
        <w:rPr>
          <w:b/>
        </w:rPr>
        <w:t>R1-2505761</w:t>
      </w:r>
      <w:r>
        <w:t>, Discussion on energy saving consideration for 6GR, OPPO, RAN1 #122, August 2025.</w:t>
      </w:r>
    </w:p>
    <w:p w14:paraId="5B3B2499" w14:textId="77777777" w:rsidR="00A66F83" w:rsidRDefault="00973417">
      <w:pPr>
        <w:pStyle w:val="Reference"/>
      </w:pPr>
      <w:r>
        <w:rPr>
          <w:b/>
        </w:rPr>
        <w:t>R1-2505769</w:t>
      </w:r>
      <w:r>
        <w:t>, Discussion on Energy Efficiency for 6GR, Quectel, RAN1 #122, August 2025.</w:t>
      </w:r>
    </w:p>
    <w:p w14:paraId="06F7F5BA" w14:textId="77777777" w:rsidR="00A66F83" w:rsidRDefault="00973417">
      <w:pPr>
        <w:pStyle w:val="Reference"/>
      </w:pPr>
      <w:r>
        <w:rPr>
          <w:b/>
        </w:rPr>
        <w:t>R1-2505789</w:t>
      </w:r>
      <w:r>
        <w:t>, On 6GR design for energy efficiency, Panasonic, RAN1 #122, August 2025.</w:t>
      </w:r>
    </w:p>
    <w:p w14:paraId="719A8283" w14:textId="77777777" w:rsidR="00A66F83" w:rsidRDefault="00973417">
      <w:pPr>
        <w:pStyle w:val="Reference"/>
      </w:pPr>
      <w:r>
        <w:rPr>
          <w:b/>
        </w:rPr>
        <w:t>R1-2505834</w:t>
      </w:r>
      <w:r>
        <w:t>, 6G Study on Energy Savings, Fraunhofer IIS, Fraunhofer HHI, RAN1 #122, August 2025.</w:t>
      </w:r>
    </w:p>
    <w:p w14:paraId="4F8DC04B" w14:textId="77777777" w:rsidR="00A66F83" w:rsidRDefault="00973417">
      <w:pPr>
        <w:pStyle w:val="Reference"/>
      </w:pPr>
      <w:r>
        <w:rPr>
          <w:b/>
        </w:rPr>
        <w:t>R1-2505858</w:t>
      </w:r>
      <w:r>
        <w:t>, Discussion on energy efficiency for 6GR, LG Electronics, RAN1 #122, August 2025.</w:t>
      </w:r>
    </w:p>
    <w:p w14:paraId="0C16DBE2" w14:textId="77777777" w:rsidR="00A66F83" w:rsidRDefault="00973417">
      <w:pPr>
        <w:pStyle w:val="Reference"/>
      </w:pPr>
      <w:r>
        <w:rPr>
          <w:b/>
        </w:rPr>
        <w:t>R1-2505917</w:t>
      </w:r>
      <w:r>
        <w:t>, Views on 6G energy efficiency, Apple, RAN1 #122, August 2025.</w:t>
      </w:r>
    </w:p>
    <w:p w14:paraId="63FE3063" w14:textId="77777777" w:rsidR="00A66F83" w:rsidRDefault="00973417">
      <w:pPr>
        <w:pStyle w:val="Reference"/>
      </w:pPr>
      <w:r>
        <w:rPr>
          <w:b/>
        </w:rPr>
        <w:t>R1-2505972</w:t>
      </w:r>
      <w:r>
        <w:t>, Discussion on energy efficiency for 6GR, Fujitsu, RAN1 #122, August 2025.</w:t>
      </w:r>
    </w:p>
    <w:p w14:paraId="29932427" w14:textId="77777777" w:rsidR="00A66F83" w:rsidRDefault="00973417">
      <w:pPr>
        <w:pStyle w:val="Reference"/>
      </w:pPr>
      <w:r>
        <w:rPr>
          <w:b/>
        </w:rPr>
        <w:t>R1-2505991</w:t>
      </w:r>
      <w:r>
        <w:t>, Considerations for 6G energy efficiency, KT Corp., RAN1 #122, August 2025.</w:t>
      </w:r>
    </w:p>
    <w:p w14:paraId="0CDEAC03" w14:textId="77777777" w:rsidR="00A66F83" w:rsidRDefault="00973417">
      <w:pPr>
        <w:pStyle w:val="Reference"/>
      </w:pPr>
      <w:r>
        <w:rPr>
          <w:b/>
        </w:rPr>
        <w:t>R1-2505995</w:t>
      </w:r>
      <w:r>
        <w:t>, Discussion on 6GR Energy Efficient design, Lenovo, RAN1 #122, August 2025.</w:t>
      </w:r>
    </w:p>
    <w:p w14:paraId="55799946" w14:textId="77777777" w:rsidR="00A66F83" w:rsidRDefault="00973417">
      <w:pPr>
        <w:pStyle w:val="Reference"/>
      </w:pPr>
      <w:r>
        <w:rPr>
          <w:b/>
        </w:rPr>
        <w:t>R1-2506003</w:t>
      </w:r>
      <w:r>
        <w:t>, Discussion on energy efficiency, HONOR, RAN1 #122, August 2025.</w:t>
      </w:r>
    </w:p>
    <w:p w14:paraId="34F9F663" w14:textId="77777777" w:rsidR="00A66F83" w:rsidRDefault="00973417">
      <w:pPr>
        <w:pStyle w:val="Reference"/>
      </w:pPr>
      <w:r>
        <w:rPr>
          <w:b/>
        </w:rPr>
        <w:t>R1-2506005</w:t>
      </w:r>
      <w:r>
        <w:t>, Discussion on energy efficiency and energy saving, CAICT, RAN1 #122, August 2025.</w:t>
      </w:r>
    </w:p>
    <w:p w14:paraId="746DF347" w14:textId="77777777" w:rsidR="00A66F83" w:rsidRDefault="00973417">
      <w:pPr>
        <w:pStyle w:val="Reference"/>
      </w:pPr>
      <w:r>
        <w:rPr>
          <w:b/>
        </w:rPr>
        <w:t>R1-2506014</w:t>
      </w:r>
      <w:r>
        <w:t>, Study on energy efficiency for 6GR, Sharp, RAN1 #122, August 2025.</w:t>
      </w:r>
    </w:p>
    <w:p w14:paraId="391AD74A" w14:textId="77777777" w:rsidR="00A66F83" w:rsidRDefault="00973417">
      <w:pPr>
        <w:pStyle w:val="Reference"/>
      </w:pPr>
      <w:r>
        <w:rPr>
          <w:b/>
        </w:rPr>
        <w:t>R1-2506024</w:t>
      </w:r>
      <w:r>
        <w:t>, Energy efficiency, MediaTek Inc., RAN1 #122, August 2025.</w:t>
      </w:r>
    </w:p>
    <w:p w14:paraId="55C20C52" w14:textId="77777777" w:rsidR="00A66F83" w:rsidRDefault="00973417">
      <w:pPr>
        <w:pStyle w:val="Reference"/>
      </w:pPr>
      <w:r>
        <w:rPr>
          <w:b/>
        </w:rPr>
        <w:t>R1-2506069</w:t>
      </w:r>
      <w:r>
        <w:t>, High-level view on energy efficiency aspects in 6GR, ETRI, RAN1 #122, August 2025.</w:t>
      </w:r>
    </w:p>
    <w:p w14:paraId="105F88D9" w14:textId="77777777" w:rsidR="00A66F83" w:rsidRDefault="00973417">
      <w:pPr>
        <w:pStyle w:val="Reference"/>
      </w:pPr>
      <w:r>
        <w:rPr>
          <w:b/>
        </w:rPr>
        <w:t>R1-2506101</w:t>
      </w:r>
      <w:r>
        <w:t>, Discussion on Energy Efficiency of 6GR interface, CMCC, RAN1 #122, August 2025.</w:t>
      </w:r>
    </w:p>
    <w:p w14:paraId="3C11A541" w14:textId="77777777" w:rsidR="00A66F83" w:rsidRDefault="00973417">
      <w:pPr>
        <w:pStyle w:val="Reference"/>
      </w:pPr>
      <w:r>
        <w:rPr>
          <w:b/>
        </w:rPr>
        <w:t>R1-2506134</w:t>
      </w:r>
      <w:r>
        <w:t>, On 6GR energy efficiency, Vodafone, Bouygues Telecom, Deutsche Telekom, RAN1 #122, August 2025.</w:t>
      </w:r>
    </w:p>
    <w:p w14:paraId="0BFD7FD7" w14:textId="77777777" w:rsidR="00A66F83" w:rsidRDefault="00973417">
      <w:pPr>
        <w:pStyle w:val="Reference"/>
      </w:pPr>
      <w:r>
        <w:rPr>
          <w:b/>
        </w:rPr>
        <w:t>R1-2506146</w:t>
      </w:r>
      <w:r>
        <w:t>, Energy Efficiency in 6GR air interface, InterDigital, Inc., RAN1 #122, August 2025.</w:t>
      </w:r>
    </w:p>
    <w:p w14:paraId="171E0AB0" w14:textId="77777777" w:rsidR="00A66F83" w:rsidRDefault="00973417">
      <w:pPr>
        <w:pStyle w:val="Reference"/>
      </w:pPr>
      <w:r>
        <w:rPr>
          <w:b/>
        </w:rPr>
        <w:t>R1-2506152</w:t>
      </w:r>
      <w:r>
        <w:t>, Views on 6G energy efficiency, SK Telecom, RAN1 #122, August 2025.</w:t>
      </w:r>
    </w:p>
    <w:p w14:paraId="768CC286" w14:textId="77777777" w:rsidR="00A66F83" w:rsidRDefault="00973417">
      <w:pPr>
        <w:pStyle w:val="Reference"/>
      </w:pPr>
      <w:r>
        <w:rPr>
          <w:b/>
        </w:rPr>
        <w:t>R1-2506222</w:t>
      </w:r>
      <w:r>
        <w:t>, Energy Efficiency in 6GR, Qualcomm Incorporated, RAN1 #122, August 2025.</w:t>
      </w:r>
    </w:p>
    <w:p w14:paraId="110F7E8D" w14:textId="77777777" w:rsidR="00A66F83" w:rsidRDefault="00973417">
      <w:pPr>
        <w:pStyle w:val="Reference"/>
      </w:pPr>
      <w:r>
        <w:rPr>
          <w:b/>
        </w:rPr>
        <w:t>R1-2506237</w:t>
      </w:r>
      <w:r>
        <w:t>, Views on Energy Efficiency for 6GR Interface, AT&amp;T, RAN1 #122, August 2025.</w:t>
      </w:r>
    </w:p>
    <w:p w14:paraId="1A76A20B" w14:textId="77777777" w:rsidR="00A66F83" w:rsidRDefault="00973417">
      <w:pPr>
        <w:pStyle w:val="Reference"/>
      </w:pPr>
      <w:r>
        <w:rPr>
          <w:b/>
        </w:rPr>
        <w:t>R1-2506310</w:t>
      </w:r>
      <w:r>
        <w:t>, Discussion on Energy Efficiency, NTT DOCOMO, INC., RAN1 #122, August 2025.</w:t>
      </w:r>
    </w:p>
    <w:p w14:paraId="54334A06" w14:textId="77777777" w:rsidR="00A66F83" w:rsidRDefault="00973417">
      <w:pPr>
        <w:pStyle w:val="Reference"/>
      </w:pPr>
      <w:r>
        <w:rPr>
          <w:b/>
        </w:rPr>
        <w:t>R1-2506324</w:t>
      </w:r>
      <w:r>
        <w:t>, Discussion on Energy Efficiency for 6G Radio, WILUS Inc., RAN1 #122, August 2025.</w:t>
      </w:r>
    </w:p>
    <w:p w14:paraId="4EABB3B4" w14:textId="77777777" w:rsidR="00A66F83" w:rsidRDefault="00973417">
      <w:pPr>
        <w:pStyle w:val="Reference"/>
      </w:pPr>
      <w:r>
        <w:rPr>
          <w:b/>
        </w:rPr>
        <w:t>R1-2506346</w:t>
      </w:r>
      <w:r>
        <w:t>, Network Energy Savings Use Cases in 6GR, Rakuten Mobile, Inc., RAN1 #122, August 2025.</w:t>
      </w:r>
    </w:p>
    <w:p w14:paraId="2C19CCF8" w14:textId="77777777" w:rsidR="00A66F83" w:rsidRDefault="00973417">
      <w:pPr>
        <w:pStyle w:val="Reference"/>
      </w:pPr>
      <w:r>
        <w:rPr>
          <w:b/>
        </w:rPr>
        <w:t>R1-2506352</w:t>
      </w:r>
      <w:r>
        <w:t>, Discussion on 6G energy efficiency, Google, RAN1 #122, August 2025.</w:t>
      </w:r>
    </w:p>
    <w:p w14:paraId="74D911FE" w14:textId="77777777" w:rsidR="00A66F83" w:rsidRDefault="00973417">
      <w:pPr>
        <w:pStyle w:val="Reference"/>
      </w:pPr>
      <w:r>
        <w:rPr>
          <w:b/>
        </w:rPr>
        <w:t>R1-2506363</w:t>
      </w:r>
      <w:r>
        <w:t>, Energy Efficiency in 6G networks - NW and UE energy saving, CEWiT, RAN1 #122, August 2025.</w:t>
      </w:r>
    </w:p>
    <w:p w14:paraId="46943D8D" w14:textId="77777777" w:rsidR="00A66F83" w:rsidRDefault="00973417">
      <w:pPr>
        <w:pStyle w:val="Reference"/>
      </w:pPr>
      <w:r>
        <w:rPr>
          <w:b/>
        </w:rPr>
        <w:t>R1-2506392</w:t>
      </w:r>
      <w:r>
        <w:t>, Considerations for 6GR Energy Efficiency, IIT Kanpur, RAN1 #122, August 2025.</w:t>
      </w:r>
      <w:bookmarkEnd w:id="0"/>
      <w:bookmarkEnd w:id="1"/>
    </w:p>
    <w:sectPr w:rsidR="00A66F83">
      <w:headerReference w:type="even" r:id="rId34"/>
      <w:footerReference w:type="default" r:id="rId35"/>
      <w:pgSz w:w="11906" w:h="16838"/>
      <w:pgMar w:top="1134" w:right="1134" w:bottom="1418" w:left="1134" w:header="680" w:footer="567"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C12FA" w14:textId="77777777" w:rsidR="006C3A99" w:rsidRDefault="006C3A99">
      <w:pPr>
        <w:spacing w:after="0" w:line="240" w:lineRule="auto"/>
      </w:pPr>
      <w:r>
        <w:separator/>
      </w:r>
    </w:p>
  </w:endnote>
  <w:endnote w:type="continuationSeparator" w:id="0">
    <w:p w14:paraId="79BC34CF" w14:textId="77777777" w:rsidR="006C3A99" w:rsidRDefault="006C3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Regular">
    <w:altName w:val="Times New Roman"/>
    <w:charset w:val="01"/>
    <w:family w:val="roman"/>
    <w:pitch w:val="variable"/>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eiryo UI">
    <w:altName w:val="MS UI Gothic"/>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E6018" w14:textId="5D742AB6" w:rsidR="00A66F83" w:rsidRDefault="00973417">
    <w:pPr>
      <w:pStyle w:val="af7"/>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D4EAF">
      <w:rPr>
        <w:rStyle w:val="a5"/>
        <w:noProof/>
      </w:rPr>
      <w:t>50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D4EAF">
      <w:rPr>
        <w:rStyle w:val="a5"/>
        <w:noProof/>
      </w:rPr>
      <w:t>52</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53DF4" w14:textId="77777777" w:rsidR="006C3A99" w:rsidRDefault="006C3A99">
      <w:pPr>
        <w:spacing w:after="0" w:line="240" w:lineRule="auto"/>
      </w:pPr>
      <w:r>
        <w:separator/>
      </w:r>
    </w:p>
  </w:footnote>
  <w:footnote w:type="continuationSeparator" w:id="0">
    <w:p w14:paraId="1697E8A7" w14:textId="77777777" w:rsidR="006C3A99" w:rsidRDefault="006C3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8C684" w14:textId="77777777" w:rsidR="00A66F83" w:rsidRDefault="00973417">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274"/>
    <w:multiLevelType w:val="multilevel"/>
    <w:tmpl w:val="83EA13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904BAD"/>
    <w:multiLevelType w:val="multilevel"/>
    <w:tmpl w:val="D50CE9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1356FB7"/>
    <w:multiLevelType w:val="multilevel"/>
    <w:tmpl w:val="4036C7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E3DDB"/>
    <w:multiLevelType w:val="multilevel"/>
    <w:tmpl w:val="8BE8ACB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2006E2B"/>
    <w:multiLevelType w:val="multilevel"/>
    <w:tmpl w:val="9312A7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21D5414"/>
    <w:multiLevelType w:val="multilevel"/>
    <w:tmpl w:val="80FA9F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2CF7113"/>
    <w:multiLevelType w:val="multilevel"/>
    <w:tmpl w:val="6F48AC60"/>
    <w:lvl w:ilvl="0">
      <w:start w:val="1"/>
      <w:numFmt w:val="bullet"/>
      <w:pStyle w:val="a"/>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04752607"/>
    <w:multiLevelType w:val="multilevel"/>
    <w:tmpl w:val="07662A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4781E9A"/>
    <w:multiLevelType w:val="multilevel"/>
    <w:tmpl w:val="418E52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052A5B89"/>
    <w:multiLevelType w:val="multilevel"/>
    <w:tmpl w:val="B224A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563644A"/>
    <w:multiLevelType w:val="multilevel"/>
    <w:tmpl w:val="72349EFC"/>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2" w15:restartNumberingAfterBreak="0">
    <w:nsid w:val="05B05E27"/>
    <w:multiLevelType w:val="multilevel"/>
    <w:tmpl w:val="B5D4F7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08426C14"/>
    <w:multiLevelType w:val="multilevel"/>
    <w:tmpl w:val="EFA41A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09D858E8"/>
    <w:multiLevelType w:val="multilevel"/>
    <w:tmpl w:val="0F1CFA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09F23B3B"/>
    <w:multiLevelType w:val="multilevel"/>
    <w:tmpl w:val="2E7CD1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BB5459A"/>
    <w:multiLevelType w:val="multilevel"/>
    <w:tmpl w:val="F4529F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BCF2E3D"/>
    <w:multiLevelType w:val="multilevel"/>
    <w:tmpl w:val="0B80880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0C67069B"/>
    <w:multiLevelType w:val="multilevel"/>
    <w:tmpl w:val="1FC414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0D036613"/>
    <w:multiLevelType w:val="multilevel"/>
    <w:tmpl w:val="4B0ECFCE"/>
    <w:lvl w:ilvl="0">
      <w:start w:val="2"/>
      <w:numFmt w:val="bullet"/>
      <w:lvlText w:val=""/>
      <w:lvlJc w:val="left"/>
      <w:pPr>
        <w:tabs>
          <w:tab w:val="num" w:pos="0"/>
        </w:tabs>
        <w:ind w:left="720" w:hanging="360"/>
      </w:pPr>
      <w:rPr>
        <w:rFonts w:ascii="Symbol" w:eastAsiaTheme="minorHAnsi"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DF93A32"/>
    <w:multiLevelType w:val="multilevel"/>
    <w:tmpl w:val="AAEA71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E3E7FF1"/>
    <w:multiLevelType w:val="multilevel"/>
    <w:tmpl w:val="3C60B7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F85013D"/>
    <w:multiLevelType w:val="multilevel"/>
    <w:tmpl w:val="5E4C24F2"/>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F94602D"/>
    <w:multiLevelType w:val="multilevel"/>
    <w:tmpl w:val="F438B2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FF447D3"/>
    <w:multiLevelType w:val="multilevel"/>
    <w:tmpl w:val="66C648C6"/>
    <w:lvl w:ilvl="0">
      <w:start w:val="1"/>
      <w:numFmt w:val="decimal"/>
      <w:pStyle w:val="Observation"/>
      <w:lvlText w:val="Observation %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04733D0"/>
    <w:multiLevelType w:val="multilevel"/>
    <w:tmpl w:val="BF8E21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CA6CD2"/>
    <w:multiLevelType w:val="multilevel"/>
    <w:tmpl w:val="1BE450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14CC02C2"/>
    <w:multiLevelType w:val="multilevel"/>
    <w:tmpl w:val="0218D4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15093903"/>
    <w:multiLevelType w:val="multilevel"/>
    <w:tmpl w:val="DB6AF682"/>
    <w:lvl w:ilvl="0">
      <w:start w:val="1"/>
      <w:numFmt w:val="lowerRoman"/>
      <w:pStyle w:val="30"/>
      <w:lvlText w:val="%1."/>
      <w:lvlJc w:val="right"/>
      <w:pPr>
        <w:tabs>
          <w:tab w:val="num" w:pos="0"/>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60A2AFE"/>
    <w:multiLevelType w:val="multilevel"/>
    <w:tmpl w:val="23A015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16171EDE"/>
    <w:multiLevelType w:val="multilevel"/>
    <w:tmpl w:val="BA803B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16DC285B"/>
    <w:multiLevelType w:val="multilevel"/>
    <w:tmpl w:val="BF7A4C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17E96B0E"/>
    <w:multiLevelType w:val="multilevel"/>
    <w:tmpl w:val="76C4A9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18134295"/>
    <w:multiLevelType w:val="multilevel"/>
    <w:tmpl w:val="43B61F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182C04A0"/>
    <w:multiLevelType w:val="multilevel"/>
    <w:tmpl w:val="57828A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196606C6"/>
    <w:multiLevelType w:val="multilevel"/>
    <w:tmpl w:val="1B8AFF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1A25224F"/>
    <w:multiLevelType w:val="multilevel"/>
    <w:tmpl w:val="CFF8F6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1A95758E"/>
    <w:multiLevelType w:val="multilevel"/>
    <w:tmpl w:val="2DD6C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1B4E41A3"/>
    <w:multiLevelType w:val="multilevel"/>
    <w:tmpl w:val="ADA88F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15:restartNumberingAfterBreak="0">
    <w:nsid w:val="1B670023"/>
    <w:multiLevelType w:val="multilevel"/>
    <w:tmpl w:val="FACCF1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15:restartNumberingAfterBreak="0">
    <w:nsid w:val="1B676F50"/>
    <w:multiLevelType w:val="multilevel"/>
    <w:tmpl w:val="480090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1B73361E"/>
    <w:multiLevelType w:val="multilevel"/>
    <w:tmpl w:val="CC487C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3" w15:restartNumberingAfterBreak="0">
    <w:nsid w:val="1BC87EDE"/>
    <w:multiLevelType w:val="multilevel"/>
    <w:tmpl w:val="C188019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4" w15:restartNumberingAfterBreak="0">
    <w:nsid w:val="1C1A4707"/>
    <w:multiLevelType w:val="multilevel"/>
    <w:tmpl w:val="3BA48B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5" w15:restartNumberingAfterBreak="0">
    <w:nsid w:val="1D770637"/>
    <w:multiLevelType w:val="multilevel"/>
    <w:tmpl w:val="525881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E670108"/>
    <w:multiLevelType w:val="multilevel"/>
    <w:tmpl w:val="995E54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7" w15:restartNumberingAfterBreak="0">
    <w:nsid w:val="1F357EBA"/>
    <w:multiLevelType w:val="multilevel"/>
    <w:tmpl w:val="CE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F7F05B4"/>
    <w:multiLevelType w:val="multilevel"/>
    <w:tmpl w:val="F7D06B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9" w15:restartNumberingAfterBreak="0">
    <w:nsid w:val="1F844111"/>
    <w:multiLevelType w:val="multilevel"/>
    <w:tmpl w:val="BD4C8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1FCA2FB5"/>
    <w:multiLevelType w:val="multilevel"/>
    <w:tmpl w:val="F84AB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1" w15:restartNumberingAfterBreak="0">
    <w:nsid w:val="20A6252F"/>
    <w:multiLevelType w:val="multilevel"/>
    <w:tmpl w:val="6BFCFE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8C4FED"/>
    <w:multiLevelType w:val="multilevel"/>
    <w:tmpl w:val="19E02F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4" w15:restartNumberingAfterBreak="0">
    <w:nsid w:val="26B06215"/>
    <w:multiLevelType w:val="multilevel"/>
    <w:tmpl w:val="3CB42D4E"/>
    <w:lvl w:ilvl="0">
      <w:start w:val="1"/>
      <w:numFmt w:val="bullet"/>
      <w:lvlText w:val=""/>
      <w:lvlJc w:val="left"/>
      <w:pPr>
        <w:tabs>
          <w:tab w:val="num" w:pos="0"/>
        </w:tabs>
        <w:ind w:left="360" w:hanging="360"/>
      </w:pPr>
      <w:rPr>
        <w:rFonts w:ascii="Symbol" w:hAnsi="Symbol" w:cs="Symbol" w:hint="default"/>
        <w:b w:val="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5" w15:restartNumberingAfterBreak="0">
    <w:nsid w:val="26CA3BD8"/>
    <w:multiLevelType w:val="multilevel"/>
    <w:tmpl w:val="FD0411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6" w15:restartNumberingAfterBreak="0">
    <w:nsid w:val="2702308B"/>
    <w:multiLevelType w:val="multilevel"/>
    <w:tmpl w:val="225446E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7" w15:restartNumberingAfterBreak="0">
    <w:nsid w:val="27477B86"/>
    <w:multiLevelType w:val="multilevel"/>
    <w:tmpl w:val="288AB6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8" w15:restartNumberingAfterBreak="0">
    <w:nsid w:val="28B729BC"/>
    <w:multiLevelType w:val="multilevel"/>
    <w:tmpl w:val="78F851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9" w15:restartNumberingAfterBreak="0">
    <w:nsid w:val="29196E99"/>
    <w:multiLevelType w:val="multilevel"/>
    <w:tmpl w:val="4FEC71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0" w15:restartNumberingAfterBreak="0">
    <w:nsid w:val="2A397521"/>
    <w:multiLevelType w:val="multilevel"/>
    <w:tmpl w:val="773227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1" w15:restartNumberingAfterBreak="0">
    <w:nsid w:val="2B39636D"/>
    <w:multiLevelType w:val="multilevel"/>
    <w:tmpl w:val="52A623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2" w15:restartNumberingAfterBreak="0">
    <w:nsid w:val="2B521831"/>
    <w:multiLevelType w:val="multilevel"/>
    <w:tmpl w:val="7B48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BC32469"/>
    <w:multiLevelType w:val="multilevel"/>
    <w:tmpl w:val="2B0CEF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4" w15:restartNumberingAfterBreak="0">
    <w:nsid w:val="2C52030C"/>
    <w:multiLevelType w:val="multilevel"/>
    <w:tmpl w:val="28E2E5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5" w15:restartNumberingAfterBreak="0">
    <w:nsid w:val="2C9E5A71"/>
    <w:multiLevelType w:val="multilevel"/>
    <w:tmpl w:val="B6206B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6" w15:restartNumberingAfterBreak="0">
    <w:nsid w:val="2CBE318D"/>
    <w:multiLevelType w:val="multilevel"/>
    <w:tmpl w:val="7536FD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7" w15:restartNumberingAfterBreak="0">
    <w:nsid w:val="2CD1099B"/>
    <w:multiLevelType w:val="multilevel"/>
    <w:tmpl w:val="6988F1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8" w15:restartNumberingAfterBreak="0">
    <w:nsid w:val="2E692E10"/>
    <w:multiLevelType w:val="multilevel"/>
    <w:tmpl w:val="CF86E8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9" w15:restartNumberingAfterBreak="0">
    <w:nsid w:val="2F1D3549"/>
    <w:multiLevelType w:val="multilevel"/>
    <w:tmpl w:val="F57C36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0" w15:restartNumberingAfterBreak="0">
    <w:nsid w:val="300E44B7"/>
    <w:multiLevelType w:val="multilevel"/>
    <w:tmpl w:val="E3109022"/>
    <w:lvl w:ilvl="0">
      <w:start w:val="1"/>
      <w:numFmt w:val="bullet"/>
      <w:pStyle w:val="40"/>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71" w15:restartNumberingAfterBreak="0">
    <w:nsid w:val="31B7684F"/>
    <w:multiLevelType w:val="multilevel"/>
    <w:tmpl w:val="BFEA04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2" w15:restartNumberingAfterBreak="0">
    <w:nsid w:val="32B57560"/>
    <w:multiLevelType w:val="multilevel"/>
    <w:tmpl w:val="7BD4EB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3" w15:restartNumberingAfterBreak="0">
    <w:nsid w:val="32E4068B"/>
    <w:multiLevelType w:val="multilevel"/>
    <w:tmpl w:val="43DC9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4" w15:restartNumberingAfterBreak="0">
    <w:nsid w:val="3325576F"/>
    <w:multiLevelType w:val="multilevel"/>
    <w:tmpl w:val="13144D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5" w15:restartNumberingAfterBreak="0">
    <w:nsid w:val="34DA49D0"/>
    <w:multiLevelType w:val="multilevel"/>
    <w:tmpl w:val="E856CC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6" w15:restartNumberingAfterBreak="0">
    <w:nsid w:val="350C50BA"/>
    <w:multiLevelType w:val="multilevel"/>
    <w:tmpl w:val="6C78B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7" w15:restartNumberingAfterBreak="0">
    <w:nsid w:val="37A5742B"/>
    <w:multiLevelType w:val="multilevel"/>
    <w:tmpl w:val="AAB8F5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8" w15:restartNumberingAfterBreak="0">
    <w:nsid w:val="38170DA6"/>
    <w:multiLevelType w:val="multilevel"/>
    <w:tmpl w:val="A8C4178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9" w15:restartNumberingAfterBreak="0">
    <w:nsid w:val="3A1E481A"/>
    <w:multiLevelType w:val="multilevel"/>
    <w:tmpl w:val="BCD832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0" w15:restartNumberingAfterBreak="0">
    <w:nsid w:val="3A616BBA"/>
    <w:multiLevelType w:val="multilevel"/>
    <w:tmpl w:val="2DF6AE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1" w15:restartNumberingAfterBreak="0">
    <w:nsid w:val="3AA46647"/>
    <w:multiLevelType w:val="hybridMultilevel"/>
    <w:tmpl w:val="6EBA435C"/>
    <w:lvl w:ilvl="0" w:tplc="AADAE24A">
      <w:start w:val="1"/>
      <w:numFmt w:val="decim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AAF103D"/>
    <w:multiLevelType w:val="multilevel"/>
    <w:tmpl w:val="395E42BA"/>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B711693"/>
    <w:multiLevelType w:val="multilevel"/>
    <w:tmpl w:val="5EBA5C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4" w15:restartNumberingAfterBreak="0">
    <w:nsid w:val="3C814FFF"/>
    <w:multiLevelType w:val="multilevel"/>
    <w:tmpl w:val="3C609E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5"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6C67"/>
    <w:multiLevelType w:val="multilevel"/>
    <w:tmpl w:val="0E5E88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7" w15:restartNumberingAfterBreak="0">
    <w:nsid w:val="3D9F354E"/>
    <w:multiLevelType w:val="multilevel"/>
    <w:tmpl w:val="38F431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8" w15:restartNumberingAfterBreak="0">
    <w:nsid w:val="3DE71A6D"/>
    <w:multiLevelType w:val="multilevel"/>
    <w:tmpl w:val="11A436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9" w15:restartNumberingAfterBreak="0">
    <w:nsid w:val="3E7F5576"/>
    <w:multiLevelType w:val="multilevel"/>
    <w:tmpl w:val="97B449CC"/>
    <w:lvl w:ilvl="0">
      <w:start w:val="1"/>
      <w:numFmt w:val="decimal"/>
      <w:pStyle w:val="Proposal"/>
      <w:lvlText w:val="FL 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E864EF3"/>
    <w:multiLevelType w:val="multilevel"/>
    <w:tmpl w:val="0D8894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1" w15:restartNumberingAfterBreak="0">
    <w:nsid w:val="403B66A2"/>
    <w:multiLevelType w:val="multilevel"/>
    <w:tmpl w:val="5AC6D2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40D57081"/>
    <w:multiLevelType w:val="multilevel"/>
    <w:tmpl w:val="9090521E"/>
    <w:lvl w:ilvl="0">
      <w:start w:val="2"/>
      <w:numFmt w:val="bullet"/>
      <w:lvlText w:val="-"/>
      <w:lvlJc w:val="left"/>
      <w:pPr>
        <w:tabs>
          <w:tab w:val="num" w:pos="0"/>
        </w:tabs>
        <w:ind w:left="720" w:hanging="360"/>
      </w:pPr>
      <w:rPr>
        <w:rFonts w:ascii="Calibri" w:eastAsiaTheme="minorEastAsia"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3A24D9D"/>
    <w:multiLevelType w:val="multilevel"/>
    <w:tmpl w:val="674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6405503"/>
    <w:multiLevelType w:val="multilevel"/>
    <w:tmpl w:val="316C81DE"/>
    <w:lvl w:ilvl="0">
      <w:start w:val="1"/>
      <w:numFmt w:val="bullet"/>
      <w:pStyle w:val="31"/>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95" w15:restartNumberingAfterBreak="0">
    <w:nsid w:val="46C7786C"/>
    <w:multiLevelType w:val="multilevel"/>
    <w:tmpl w:val="273C8B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6" w15:restartNumberingAfterBreak="0">
    <w:nsid w:val="46FF5923"/>
    <w:multiLevelType w:val="multilevel"/>
    <w:tmpl w:val="A154A7D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7" w15:restartNumberingAfterBreak="0">
    <w:nsid w:val="47CE7715"/>
    <w:multiLevelType w:val="multilevel"/>
    <w:tmpl w:val="58E47F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8" w15:restartNumberingAfterBreak="0">
    <w:nsid w:val="496D186D"/>
    <w:multiLevelType w:val="multilevel"/>
    <w:tmpl w:val="93C2E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9" w15:restartNumberingAfterBreak="0">
    <w:nsid w:val="49CC5B51"/>
    <w:multiLevelType w:val="multilevel"/>
    <w:tmpl w:val="DE0870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0" w15:restartNumberingAfterBreak="0">
    <w:nsid w:val="4A9D2F89"/>
    <w:multiLevelType w:val="multilevel"/>
    <w:tmpl w:val="BD76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C2337C"/>
    <w:multiLevelType w:val="multilevel"/>
    <w:tmpl w:val="AB86E25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15:restartNumberingAfterBreak="0">
    <w:nsid w:val="4AC94C68"/>
    <w:multiLevelType w:val="multilevel"/>
    <w:tmpl w:val="058AF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3" w15:restartNumberingAfterBreak="0">
    <w:nsid w:val="4C9B176B"/>
    <w:multiLevelType w:val="multilevel"/>
    <w:tmpl w:val="30162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4" w15:restartNumberingAfterBreak="0">
    <w:nsid w:val="4CF75D25"/>
    <w:multiLevelType w:val="multilevel"/>
    <w:tmpl w:val="2DB879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5" w15:restartNumberingAfterBreak="0">
    <w:nsid w:val="4D1D1FA1"/>
    <w:multiLevelType w:val="multilevel"/>
    <w:tmpl w:val="3BB4D7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6" w15:restartNumberingAfterBreak="0">
    <w:nsid w:val="4EA43576"/>
    <w:multiLevelType w:val="multilevel"/>
    <w:tmpl w:val="44D4D6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7" w15:restartNumberingAfterBreak="0">
    <w:nsid w:val="4EF00B63"/>
    <w:multiLevelType w:val="multilevel"/>
    <w:tmpl w:val="1DAA7022"/>
    <w:lvl w:ilvl="0">
      <w:start w:val="1"/>
      <w:numFmt w:val="bullet"/>
      <w:pStyle w:val="20"/>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8" w15:restartNumberingAfterBreak="0">
    <w:nsid w:val="4F263B5A"/>
    <w:multiLevelType w:val="multilevel"/>
    <w:tmpl w:val="4A8061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9" w15:restartNumberingAfterBreak="0">
    <w:nsid w:val="4FB2138F"/>
    <w:multiLevelType w:val="multilevel"/>
    <w:tmpl w:val="7EC85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1"/>
      <w:numFmt w:val="bullet"/>
      <w:lvlText w:val="-"/>
      <w:lvlJc w:val="left"/>
      <w:pPr>
        <w:ind w:left="2160" w:hanging="360"/>
      </w:pPr>
      <w:rPr>
        <w:rFonts w:ascii="Arial" w:eastAsia="Malgun Gothic"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1D3D45"/>
    <w:multiLevelType w:val="multilevel"/>
    <w:tmpl w:val="902C83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1"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17716AE"/>
    <w:multiLevelType w:val="multilevel"/>
    <w:tmpl w:val="87BA52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3" w15:restartNumberingAfterBreak="0">
    <w:nsid w:val="51B60141"/>
    <w:multiLevelType w:val="multilevel"/>
    <w:tmpl w:val="8098C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4" w15:restartNumberingAfterBreak="0">
    <w:nsid w:val="521110B5"/>
    <w:multiLevelType w:val="multilevel"/>
    <w:tmpl w:val="4A1221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5" w15:restartNumberingAfterBreak="0">
    <w:nsid w:val="5221706F"/>
    <w:multiLevelType w:val="multilevel"/>
    <w:tmpl w:val="2AB007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6" w15:restartNumberingAfterBreak="0">
    <w:nsid w:val="53094CAA"/>
    <w:multiLevelType w:val="multilevel"/>
    <w:tmpl w:val="AAE83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7" w15:restartNumberingAfterBreak="0">
    <w:nsid w:val="532B5337"/>
    <w:multiLevelType w:val="multilevel"/>
    <w:tmpl w:val="38DE23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8" w15:restartNumberingAfterBreak="0">
    <w:nsid w:val="54951801"/>
    <w:multiLevelType w:val="multilevel"/>
    <w:tmpl w:val="48DC8D3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9" w15:restartNumberingAfterBreak="0">
    <w:nsid w:val="5663575D"/>
    <w:multiLevelType w:val="multilevel"/>
    <w:tmpl w:val="B29E09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0" w15:restartNumberingAfterBreak="0">
    <w:nsid w:val="57255FF8"/>
    <w:multiLevelType w:val="multilevel"/>
    <w:tmpl w:val="F15AC346"/>
    <w:lvl w:ilvl="0">
      <w:start w:val="1"/>
      <w:numFmt w:val="lowerLetter"/>
      <w:pStyle w:val="21"/>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1" w15:restartNumberingAfterBreak="0">
    <w:nsid w:val="5A2F02AF"/>
    <w:multiLevelType w:val="multilevel"/>
    <w:tmpl w:val="4ABEAD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2" w15:restartNumberingAfterBreak="0">
    <w:nsid w:val="5B2B4B2E"/>
    <w:multiLevelType w:val="multilevel"/>
    <w:tmpl w:val="DDE891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3" w15:restartNumberingAfterBreak="0">
    <w:nsid w:val="5C5E567C"/>
    <w:multiLevelType w:val="multilevel"/>
    <w:tmpl w:val="4798EC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4" w15:restartNumberingAfterBreak="0">
    <w:nsid w:val="5C992884"/>
    <w:multiLevelType w:val="multilevel"/>
    <w:tmpl w:val="2D90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5" w15:restartNumberingAfterBreak="0">
    <w:nsid w:val="5D9559A6"/>
    <w:multiLevelType w:val="multilevel"/>
    <w:tmpl w:val="114853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6" w15:restartNumberingAfterBreak="0">
    <w:nsid w:val="5EAF208D"/>
    <w:multiLevelType w:val="multilevel"/>
    <w:tmpl w:val="189C895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7" w15:restartNumberingAfterBreak="0">
    <w:nsid w:val="5F6B56C3"/>
    <w:multiLevelType w:val="multilevel"/>
    <w:tmpl w:val="750235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8" w15:restartNumberingAfterBreak="0">
    <w:nsid w:val="5FCD0510"/>
    <w:multiLevelType w:val="multilevel"/>
    <w:tmpl w:val="CDE458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9" w15:restartNumberingAfterBreak="0">
    <w:nsid w:val="6057478E"/>
    <w:multiLevelType w:val="multilevel"/>
    <w:tmpl w:val="A40256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0" w15:restartNumberingAfterBreak="0">
    <w:nsid w:val="623A164B"/>
    <w:multiLevelType w:val="multilevel"/>
    <w:tmpl w:val="06321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1" w15:restartNumberingAfterBreak="0">
    <w:nsid w:val="62A11350"/>
    <w:multiLevelType w:val="multilevel"/>
    <w:tmpl w:val="51F0BDF0"/>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2" w15:restartNumberingAfterBreak="0">
    <w:nsid w:val="63A75AC0"/>
    <w:multiLevelType w:val="multilevel"/>
    <w:tmpl w:val="6654FB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3" w15:restartNumberingAfterBreak="0">
    <w:nsid w:val="64544353"/>
    <w:multiLevelType w:val="multilevel"/>
    <w:tmpl w:val="F4921E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4" w15:restartNumberingAfterBreak="0">
    <w:nsid w:val="66633528"/>
    <w:multiLevelType w:val="multilevel"/>
    <w:tmpl w:val="D77689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5" w15:restartNumberingAfterBreak="0">
    <w:nsid w:val="681C357A"/>
    <w:multiLevelType w:val="multilevel"/>
    <w:tmpl w:val="6C241C16"/>
    <w:lvl w:ilvl="0">
      <w:start w:val="1"/>
      <w:numFmt w:val="decimal"/>
      <w:suff w:val="space"/>
      <w:lvlText w:val="(%1)"/>
      <w:lvlJc w:val="left"/>
      <w:pPr>
        <w:tabs>
          <w:tab w:val="num" w:pos="0"/>
        </w:tabs>
        <w:ind w:left="0" w:firstLine="0"/>
      </w:pPr>
      <w:rPr>
        <w:rFonts w:ascii="Times New Roman Regular" w:hAnsi="Times New Roman Regular" w:cs="Times New Roman Regula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68211715"/>
    <w:multiLevelType w:val="multilevel"/>
    <w:tmpl w:val="760047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7" w15:restartNumberingAfterBreak="0">
    <w:nsid w:val="68E2793D"/>
    <w:multiLevelType w:val="multilevel"/>
    <w:tmpl w:val="DF626C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8" w15:restartNumberingAfterBreak="0">
    <w:nsid w:val="6B421355"/>
    <w:multiLevelType w:val="multilevel"/>
    <w:tmpl w:val="CD4A14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9" w15:restartNumberingAfterBreak="0">
    <w:nsid w:val="6C391097"/>
    <w:multiLevelType w:val="multilevel"/>
    <w:tmpl w:val="220CAD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0" w15:restartNumberingAfterBreak="0">
    <w:nsid w:val="6C485874"/>
    <w:multiLevelType w:val="multilevel"/>
    <w:tmpl w:val="42344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1" w15:restartNumberingAfterBreak="0">
    <w:nsid w:val="6C8E510A"/>
    <w:multiLevelType w:val="multilevel"/>
    <w:tmpl w:val="882A36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2" w15:restartNumberingAfterBreak="0">
    <w:nsid w:val="6D830DDB"/>
    <w:multiLevelType w:val="multilevel"/>
    <w:tmpl w:val="87BCB6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3" w15:restartNumberingAfterBreak="0">
    <w:nsid w:val="6DFE67B7"/>
    <w:multiLevelType w:val="multilevel"/>
    <w:tmpl w:val="4D228AF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4" w15:restartNumberingAfterBreak="0">
    <w:nsid w:val="6F5C6979"/>
    <w:multiLevelType w:val="multilevel"/>
    <w:tmpl w:val="4B8A7F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5" w15:restartNumberingAfterBreak="0">
    <w:nsid w:val="6F8A58B2"/>
    <w:multiLevelType w:val="multilevel"/>
    <w:tmpl w:val="C8C828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6" w15:restartNumberingAfterBreak="0">
    <w:nsid w:val="71353C2D"/>
    <w:multiLevelType w:val="multilevel"/>
    <w:tmpl w:val="8D347F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7" w15:restartNumberingAfterBreak="0">
    <w:nsid w:val="71C028CC"/>
    <w:multiLevelType w:val="multilevel"/>
    <w:tmpl w:val="BC28EF1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72061B7D"/>
    <w:multiLevelType w:val="multilevel"/>
    <w:tmpl w:val="5FBC116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9" w15:restartNumberingAfterBreak="0">
    <w:nsid w:val="723B03B4"/>
    <w:multiLevelType w:val="multilevel"/>
    <w:tmpl w:val="5F1AC9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0" w15:restartNumberingAfterBreak="0">
    <w:nsid w:val="727C558F"/>
    <w:multiLevelType w:val="multilevel"/>
    <w:tmpl w:val="348435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1" w15:restartNumberingAfterBreak="0">
    <w:nsid w:val="72FF78EE"/>
    <w:multiLevelType w:val="multilevel"/>
    <w:tmpl w:val="07186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2" w15:restartNumberingAfterBreak="0">
    <w:nsid w:val="747D25F1"/>
    <w:multiLevelType w:val="multilevel"/>
    <w:tmpl w:val="740EBBB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6004AD"/>
    <w:multiLevelType w:val="multilevel"/>
    <w:tmpl w:val="42D695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4"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76237A7"/>
    <w:multiLevelType w:val="multilevel"/>
    <w:tmpl w:val="89EC97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6" w15:restartNumberingAfterBreak="0">
    <w:nsid w:val="77891737"/>
    <w:multiLevelType w:val="multilevel"/>
    <w:tmpl w:val="984ABC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7" w15:restartNumberingAfterBreak="0">
    <w:nsid w:val="78662980"/>
    <w:multiLevelType w:val="multilevel"/>
    <w:tmpl w:val="991EC4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8" w15:restartNumberingAfterBreak="0">
    <w:nsid w:val="78BF0668"/>
    <w:multiLevelType w:val="multilevel"/>
    <w:tmpl w:val="D2F0C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790D375F"/>
    <w:multiLevelType w:val="multilevel"/>
    <w:tmpl w:val="E11234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0" w15:restartNumberingAfterBreak="0">
    <w:nsid w:val="797D7E02"/>
    <w:multiLevelType w:val="multilevel"/>
    <w:tmpl w:val="EB6E7A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1" w15:restartNumberingAfterBreak="0">
    <w:nsid w:val="79ED4DA9"/>
    <w:multiLevelType w:val="multilevel"/>
    <w:tmpl w:val="3F98FD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2" w15:restartNumberingAfterBreak="0">
    <w:nsid w:val="7A8F1FA2"/>
    <w:multiLevelType w:val="multilevel"/>
    <w:tmpl w:val="69D69F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3" w15:restartNumberingAfterBreak="0">
    <w:nsid w:val="7B8A21D5"/>
    <w:multiLevelType w:val="multilevel"/>
    <w:tmpl w:val="3D207408"/>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4" w15:restartNumberingAfterBreak="0">
    <w:nsid w:val="7C687589"/>
    <w:multiLevelType w:val="multilevel"/>
    <w:tmpl w:val="939646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5" w15:restartNumberingAfterBreak="0">
    <w:nsid w:val="7CFC29CB"/>
    <w:multiLevelType w:val="multilevel"/>
    <w:tmpl w:val="2AF448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6" w15:restartNumberingAfterBreak="0">
    <w:nsid w:val="7D8C35A4"/>
    <w:multiLevelType w:val="multilevel"/>
    <w:tmpl w:val="2DAEB99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7" w15:restartNumberingAfterBreak="0">
    <w:nsid w:val="7F373A59"/>
    <w:multiLevelType w:val="multilevel"/>
    <w:tmpl w:val="4802C5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8" w15:restartNumberingAfterBreak="0">
    <w:nsid w:val="7F6A63D1"/>
    <w:multiLevelType w:val="multilevel"/>
    <w:tmpl w:val="36C0BB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1"/>
  </w:num>
  <w:num w:numId="2">
    <w:abstractNumId w:val="120"/>
  </w:num>
  <w:num w:numId="3">
    <w:abstractNumId w:val="70"/>
  </w:num>
  <w:num w:numId="4">
    <w:abstractNumId w:val="94"/>
  </w:num>
  <w:num w:numId="5">
    <w:abstractNumId w:val="107"/>
  </w:num>
  <w:num w:numId="6">
    <w:abstractNumId w:val="7"/>
  </w:num>
  <w:num w:numId="7">
    <w:abstractNumId w:val="29"/>
  </w:num>
  <w:num w:numId="8">
    <w:abstractNumId w:val="82"/>
  </w:num>
  <w:num w:numId="9">
    <w:abstractNumId w:val="89"/>
  </w:num>
  <w:num w:numId="10">
    <w:abstractNumId w:val="24"/>
  </w:num>
  <w:num w:numId="11">
    <w:abstractNumId w:val="131"/>
  </w:num>
  <w:num w:numId="12">
    <w:abstractNumId w:val="54"/>
  </w:num>
  <w:num w:numId="13">
    <w:abstractNumId w:val="73"/>
  </w:num>
  <w:num w:numId="14">
    <w:abstractNumId w:val="10"/>
  </w:num>
  <w:num w:numId="15">
    <w:abstractNumId w:val="141"/>
  </w:num>
  <w:num w:numId="16">
    <w:abstractNumId w:val="137"/>
  </w:num>
  <w:num w:numId="17">
    <w:abstractNumId w:val="161"/>
  </w:num>
  <w:num w:numId="18">
    <w:abstractNumId w:val="8"/>
  </w:num>
  <w:num w:numId="19">
    <w:abstractNumId w:val="115"/>
  </w:num>
  <w:num w:numId="20">
    <w:abstractNumId w:val="95"/>
  </w:num>
  <w:num w:numId="21">
    <w:abstractNumId w:val="67"/>
  </w:num>
  <w:num w:numId="22">
    <w:abstractNumId w:val="48"/>
  </w:num>
  <w:num w:numId="23">
    <w:abstractNumId w:val="49"/>
  </w:num>
  <w:num w:numId="24">
    <w:abstractNumId w:val="121"/>
  </w:num>
  <w:num w:numId="25">
    <w:abstractNumId w:val="36"/>
  </w:num>
  <w:num w:numId="26">
    <w:abstractNumId w:val="108"/>
  </w:num>
  <w:num w:numId="27">
    <w:abstractNumId w:val="41"/>
  </w:num>
  <w:num w:numId="28">
    <w:abstractNumId w:val="39"/>
  </w:num>
  <w:num w:numId="29">
    <w:abstractNumId w:val="35"/>
  </w:num>
  <w:num w:numId="30">
    <w:abstractNumId w:val="96"/>
  </w:num>
  <w:num w:numId="31">
    <w:abstractNumId w:val="76"/>
  </w:num>
  <w:num w:numId="32">
    <w:abstractNumId w:val="132"/>
  </w:num>
  <w:num w:numId="33">
    <w:abstractNumId w:val="40"/>
  </w:num>
  <w:num w:numId="34">
    <w:abstractNumId w:val="152"/>
  </w:num>
  <w:num w:numId="35">
    <w:abstractNumId w:val="83"/>
  </w:num>
  <w:num w:numId="36">
    <w:abstractNumId w:val="143"/>
  </w:num>
  <w:num w:numId="37">
    <w:abstractNumId w:val="140"/>
  </w:num>
  <w:num w:numId="38">
    <w:abstractNumId w:val="101"/>
  </w:num>
  <w:num w:numId="39">
    <w:abstractNumId w:val="84"/>
  </w:num>
  <w:num w:numId="40">
    <w:abstractNumId w:val="55"/>
  </w:num>
  <w:num w:numId="41">
    <w:abstractNumId w:val="72"/>
  </w:num>
  <w:num w:numId="42">
    <w:abstractNumId w:val="125"/>
  </w:num>
  <w:num w:numId="43">
    <w:abstractNumId w:val="144"/>
  </w:num>
  <w:num w:numId="44">
    <w:abstractNumId w:val="80"/>
  </w:num>
  <w:num w:numId="45">
    <w:abstractNumId w:val="133"/>
  </w:num>
  <w:num w:numId="46">
    <w:abstractNumId w:val="44"/>
  </w:num>
  <w:num w:numId="47">
    <w:abstractNumId w:val="57"/>
  </w:num>
  <w:num w:numId="48">
    <w:abstractNumId w:val="138"/>
  </w:num>
  <w:num w:numId="49">
    <w:abstractNumId w:val="127"/>
  </w:num>
  <w:num w:numId="50">
    <w:abstractNumId w:val="86"/>
  </w:num>
  <w:num w:numId="51">
    <w:abstractNumId w:val="18"/>
  </w:num>
  <w:num w:numId="52">
    <w:abstractNumId w:val="63"/>
  </w:num>
  <w:num w:numId="53">
    <w:abstractNumId w:val="150"/>
  </w:num>
  <w:num w:numId="54">
    <w:abstractNumId w:val="148"/>
  </w:num>
  <w:num w:numId="55">
    <w:abstractNumId w:val="139"/>
  </w:num>
  <w:num w:numId="56">
    <w:abstractNumId w:val="135"/>
  </w:num>
  <w:num w:numId="57">
    <w:abstractNumId w:val="25"/>
  </w:num>
  <w:num w:numId="58">
    <w:abstractNumId w:val="149"/>
  </w:num>
  <w:num w:numId="59">
    <w:abstractNumId w:val="117"/>
  </w:num>
  <w:num w:numId="60">
    <w:abstractNumId w:val="99"/>
  </w:num>
  <w:num w:numId="61">
    <w:abstractNumId w:val="136"/>
  </w:num>
  <w:num w:numId="62">
    <w:abstractNumId w:val="65"/>
  </w:num>
  <w:num w:numId="63">
    <w:abstractNumId w:val="6"/>
  </w:num>
  <w:num w:numId="64">
    <w:abstractNumId w:val="60"/>
  </w:num>
  <w:num w:numId="65">
    <w:abstractNumId w:val="162"/>
  </w:num>
  <w:num w:numId="66">
    <w:abstractNumId w:val="69"/>
  </w:num>
  <w:num w:numId="67">
    <w:abstractNumId w:val="75"/>
  </w:num>
  <w:num w:numId="68">
    <w:abstractNumId w:val="166"/>
  </w:num>
  <w:num w:numId="69">
    <w:abstractNumId w:val="87"/>
  </w:num>
  <w:num w:numId="70">
    <w:abstractNumId w:val="153"/>
  </w:num>
  <w:num w:numId="71">
    <w:abstractNumId w:val="119"/>
  </w:num>
  <w:num w:numId="72">
    <w:abstractNumId w:val="122"/>
  </w:num>
  <w:num w:numId="73">
    <w:abstractNumId w:val="160"/>
  </w:num>
  <w:num w:numId="74">
    <w:abstractNumId w:val="64"/>
  </w:num>
  <w:num w:numId="75">
    <w:abstractNumId w:val="165"/>
  </w:num>
  <w:num w:numId="76">
    <w:abstractNumId w:val="112"/>
  </w:num>
  <w:num w:numId="77">
    <w:abstractNumId w:val="16"/>
  </w:num>
  <w:num w:numId="78">
    <w:abstractNumId w:val="20"/>
  </w:num>
  <w:num w:numId="79">
    <w:abstractNumId w:val="50"/>
  </w:num>
  <w:num w:numId="80">
    <w:abstractNumId w:val="77"/>
  </w:num>
  <w:num w:numId="81">
    <w:abstractNumId w:val="9"/>
  </w:num>
  <w:num w:numId="82">
    <w:abstractNumId w:val="118"/>
  </w:num>
  <w:num w:numId="83">
    <w:abstractNumId w:val="58"/>
  </w:num>
  <w:num w:numId="84">
    <w:abstractNumId w:val="53"/>
  </w:num>
  <w:num w:numId="85">
    <w:abstractNumId w:val="88"/>
  </w:num>
  <w:num w:numId="86">
    <w:abstractNumId w:val="126"/>
  </w:num>
  <w:num w:numId="87">
    <w:abstractNumId w:val="46"/>
  </w:num>
  <w:num w:numId="88">
    <w:abstractNumId w:val="156"/>
  </w:num>
  <w:num w:numId="89">
    <w:abstractNumId w:val="22"/>
  </w:num>
  <w:num w:numId="90">
    <w:abstractNumId w:val="66"/>
  </w:num>
  <w:num w:numId="91">
    <w:abstractNumId w:val="124"/>
  </w:num>
  <w:num w:numId="92">
    <w:abstractNumId w:val="103"/>
  </w:num>
  <w:num w:numId="93">
    <w:abstractNumId w:val="21"/>
  </w:num>
  <w:num w:numId="94">
    <w:abstractNumId w:val="31"/>
  </w:num>
  <w:num w:numId="95">
    <w:abstractNumId w:val="145"/>
  </w:num>
  <w:num w:numId="96">
    <w:abstractNumId w:val="28"/>
  </w:num>
  <w:num w:numId="97">
    <w:abstractNumId w:val="134"/>
  </w:num>
  <w:num w:numId="98">
    <w:abstractNumId w:val="104"/>
  </w:num>
  <w:num w:numId="99">
    <w:abstractNumId w:val="56"/>
  </w:num>
  <w:num w:numId="100">
    <w:abstractNumId w:val="59"/>
  </w:num>
  <w:num w:numId="101">
    <w:abstractNumId w:val="110"/>
  </w:num>
  <w:num w:numId="102">
    <w:abstractNumId w:val="97"/>
  </w:num>
  <w:num w:numId="103">
    <w:abstractNumId w:val="164"/>
  </w:num>
  <w:num w:numId="104">
    <w:abstractNumId w:val="14"/>
  </w:num>
  <w:num w:numId="105">
    <w:abstractNumId w:val="4"/>
  </w:num>
  <w:num w:numId="106">
    <w:abstractNumId w:val="37"/>
  </w:num>
  <w:num w:numId="107">
    <w:abstractNumId w:val="113"/>
  </w:num>
  <w:num w:numId="108">
    <w:abstractNumId w:val="157"/>
  </w:num>
  <w:num w:numId="109">
    <w:abstractNumId w:val="42"/>
  </w:num>
  <w:num w:numId="110">
    <w:abstractNumId w:val="147"/>
  </w:num>
  <w:num w:numId="111">
    <w:abstractNumId w:val="5"/>
  </w:num>
  <w:num w:numId="112">
    <w:abstractNumId w:val="1"/>
  </w:num>
  <w:num w:numId="113">
    <w:abstractNumId w:val="146"/>
  </w:num>
  <w:num w:numId="114">
    <w:abstractNumId w:val="116"/>
  </w:num>
  <w:num w:numId="115">
    <w:abstractNumId w:val="106"/>
  </w:num>
  <w:num w:numId="116">
    <w:abstractNumId w:val="98"/>
  </w:num>
  <w:num w:numId="117">
    <w:abstractNumId w:val="33"/>
  </w:num>
  <w:num w:numId="118">
    <w:abstractNumId w:val="32"/>
  </w:num>
  <w:num w:numId="119">
    <w:abstractNumId w:val="12"/>
  </w:num>
  <w:num w:numId="120">
    <w:abstractNumId w:val="38"/>
  </w:num>
  <w:num w:numId="121">
    <w:abstractNumId w:val="71"/>
  </w:num>
  <w:num w:numId="122">
    <w:abstractNumId w:val="23"/>
  </w:num>
  <w:num w:numId="123">
    <w:abstractNumId w:val="79"/>
  </w:num>
  <w:num w:numId="124">
    <w:abstractNumId w:val="30"/>
  </w:num>
  <w:num w:numId="125">
    <w:abstractNumId w:val="142"/>
  </w:num>
  <w:num w:numId="126">
    <w:abstractNumId w:val="159"/>
  </w:num>
  <w:num w:numId="127">
    <w:abstractNumId w:val="155"/>
  </w:num>
  <w:num w:numId="128">
    <w:abstractNumId w:val="90"/>
  </w:num>
  <w:num w:numId="129">
    <w:abstractNumId w:val="15"/>
  </w:num>
  <w:num w:numId="130">
    <w:abstractNumId w:val="27"/>
  </w:num>
  <w:num w:numId="131">
    <w:abstractNumId w:val="102"/>
  </w:num>
  <w:num w:numId="132">
    <w:abstractNumId w:val="167"/>
  </w:num>
  <w:num w:numId="133">
    <w:abstractNumId w:val="2"/>
  </w:num>
  <w:num w:numId="134">
    <w:abstractNumId w:val="168"/>
  </w:num>
  <w:num w:numId="135">
    <w:abstractNumId w:val="163"/>
  </w:num>
  <w:num w:numId="136">
    <w:abstractNumId w:val="130"/>
  </w:num>
  <w:num w:numId="137">
    <w:abstractNumId w:val="151"/>
  </w:num>
  <w:num w:numId="138">
    <w:abstractNumId w:val="128"/>
  </w:num>
  <w:num w:numId="139">
    <w:abstractNumId w:val="105"/>
  </w:num>
  <w:num w:numId="140">
    <w:abstractNumId w:val="129"/>
  </w:num>
  <w:num w:numId="141">
    <w:abstractNumId w:val="68"/>
  </w:num>
  <w:num w:numId="142">
    <w:abstractNumId w:val="43"/>
  </w:num>
  <w:num w:numId="143">
    <w:abstractNumId w:val="78"/>
  </w:num>
  <w:num w:numId="144">
    <w:abstractNumId w:val="51"/>
  </w:num>
  <w:num w:numId="145">
    <w:abstractNumId w:val="91"/>
  </w:num>
  <w:num w:numId="146">
    <w:abstractNumId w:val="74"/>
  </w:num>
  <w:num w:numId="147">
    <w:abstractNumId w:val="114"/>
  </w:num>
  <w:num w:numId="148">
    <w:abstractNumId w:val="123"/>
  </w:num>
  <w:num w:numId="149">
    <w:abstractNumId w:val="34"/>
  </w:num>
  <w:num w:numId="150">
    <w:abstractNumId w:val="0"/>
  </w:num>
  <w:num w:numId="151">
    <w:abstractNumId w:val="61"/>
  </w:num>
  <w:num w:numId="152">
    <w:abstractNumId w:val="13"/>
  </w:num>
  <w:num w:numId="153">
    <w:abstractNumId w:val="92"/>
  </w:num>
  <w:num w:numId="154">
    <w:abstractNumId w:val="45"/>
  </w:num>
  <w:num w:numId="155">
    <w:abstractNumId w:val="19"/>
  </w:num>
  <w:num w:numId="156">
    <w:abstractNumId w:val="17"/>
  </w:num>
  <w:num w:numId="157">
    <w:abstractNumId w:val="158"/>
  </w:num>
  <w:num w:numId="158">
    <w:abstractNumId w:val="109"/>
  </w:num>
  <w:num w:numId="159">
    <w:abstractNumId w:val="52"/>
  </w:num>
  <w:num w:numId="160">
    <w:abstractNumId w:val="85"/>
  </w:num>
  <w:num w:numId="161">
    <w:abstractNumId w:val="111"/>
  </w:num>
  <w:num w:numId="162">
    <w:abstractNumId w:val="154"/>
  </w:num>
  <w:num w:numId="163">
    <w:abstractNumId w:val="81"/>
  </w:num>
  <w:num w:numId="164">
    <w:abstractNumId w:val="26"/>
  </w:num>
  <w:num w:numId="165">
    <w:abstractNumId w:val="3"/>
  </w:num>
  <w:num w:numId="166">
    <w:abstractNumId w:val="93"/>
  </w:num>
  <w:num w:numId="167">
    <w:abstractNumId w:val="62"/>
  </w:num>
  <w:num w:numId="168">
    <w:abstractNumId w:val="100"/>
  </w:num>
  <w:num w:numId="169">
    <w:abstractNumId w:val="47"/>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proofState w:spelling="clean" w:grammar="clean"/>
  <w:defaultTabStop w:val="567"/>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83"/>
    <w:rsid w:val="00157114"/>
    <w:rsid w:val="001F2BC8"/>
    <w:rsid w:val="002C4831"/>
    <w:rsid w:val="00302749"/>
    <w:rsid w:val="00317722"/>
    <w:rsid w:val="003749C0"/>
    <w:rsid w:val="00381275"/>
    <w:rsid w:val="003F3C04"/>
    <w:rsid w:val="005E65E6"/>
    <w:rsid w:val="005F30E0"/>
    <w:rsid w:val="006C3A99"/>
    <w:rsid w:val="006C47DE"/>
    <w:rsid w:val="00715FC0"/>
    <w:rsid w:val="00806287"/>
    <w:rsid w:val="00811691"/>
    <w:rsid w:val="00822E43"/>
    <w:rsid w:val="008505A9"/>
    <w:rsid w:val="00851EB2"/>
    <w:rsid w:val="008572ED"/>
    <w:rsid w:val="00870CBB"/>
    <w:rsid w:val="008748C8"/>
    <w:rsid w:val="008B0F14"/>
    <w:rsid w:val="008B2B9C"/>
    <w:rsid w:val="00911B64"/>
    <w:rsid w:val="00973417"/>
    <w:rsid w:val="00A1270C"/>
    <w:rsid w:val="00A66F83"/>
    <w:rsid w:val="00B26814"/>
    <w:rsid w:val="00B27EEE"/>
    <w:rsid w:val="00BD6CF9"/>
    <w:rsid w:val="00BF58AD"/>
    <w:rsid w:val="00C21889"/>
    <w:rsid w:val="00DA3EE9"/>
    <w:rsid w:val="00DD4EAF"/>
    <w:rsid w:val="00E11EED"/>
    <w:rsid w:val="00E86350"/>
    <w:rsid w:val="00F0202D"/>
    <w:rsid w:val="00F74CD4"/>
    <w:rsid w:val="00F86D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8CFCA"/>
  <w15:docId w15:val="{5A10AF30-9FBF-47C6-94C5-A983068B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en-US" w:eastAsia="zh-CN"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eastAsiaTheme="minorHAnsi" w:hAnsi="Arial" w:cstheme="minorBidi"/>
      <w:szCs w:val="22"/>
      <w:lang w:eastAsia="en-US"/>
    </w:rPr>
  </w:style>
  <w:style w:type="paragraph" w:styleId="1">
    <w:name w:val="heading 1"/>
    <w:next w:val="a0"/>
    <w:link w:val="10"/>
    <w:qFormat/>
    <w:pPr>
      <w:keepNext/>
      <w:keepLines/>
      <w:numPr>
        <w:numId w:val="1"/>
      </w:numPr>
      <w:pBdr>
        <w:top w:val="single" w:sz="12" w:space="3" w:color="000000"/>
      </w:pBdr>
      <w:spacing w:before="240" w:after="180"/>
      <w:textAlignment w:val="baseline"/>
      <w:outlineLvl w:val="0"/>
    </w:pPr>
    <w:rPr>
      <w:rFonts w:ascii="Arial" w:hAnsi="Arial"/>
      <w:sz w:val="36"/>
      <w:lang w:val="en-GB" w:eastAsia="ja-JP"/>
    </w:rPr>
  </w:style>
  <w:style w:type="paragraph" w:styleId="2">
    <w:name w:val="heading 2"/>
    <w:basedOn w:val="1"/>
    <w:next w:val="a0"/>
    <w:link w:val="22"/>
    <w:qFormat/>
    <w:pPr>
      <w:numPr>
        <w:ilvl w:val="1"/>
      </w:numPr>
      <w:pBdr>
        <w:top w:val="nil"/>
      </w:pBdr>
      <w:spacing w:before="180"/>
      <w:outlineLvl w:val="1"/>
    </w:pPr>
    <w:rPr>
      <w:sz w:val="32"/>
    </w:rPr>
  </w:style>
  <w:style w:type="paragraph" w:styleId="3">
    <w:name w:val="heading 3"/>
    <w:basedOn w:val="2"/>
    <w:next w:val="a0"/>
    <w:link w:val="32"/>
    <w:qFormat/>
    <w:pPr>
      <w:numPr>
        <w:ilvl w:val="2"/>
      </w:numPr>
      <w:spacing w:before="120"/>
      <w:outlineLvl w:val="2"/>
    </w:pPr>
    <w:rPr>
      <w:sz w:val="28"/>
    </w:rPr>
  </w:style>
  <w:style w:type="paragraph" w:styleId="4">
    <w:name w:val="heading 4"/>
    <w:basedOn w:val="3"/>
    <w:next w:val="a0"/>
    <w:link w:val="41"/>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page number"/>
    <w:basedOn w:val="a1"/>
    <w:qFormat/>
  </w:style>
  <w:style w:type="character" w:styleId="a6">
    <w:name w:val="FollowedHyperlink"/>
    <w:unhideWhenUsed/>
    <w:rPr>
      <w:color w:val="800080"/>
      <w:u w:val="single"/>
    </w:rPr>
  </w:style>
  <w:style w:type="character" w:styleId="a7">
    <w:name w:val="Emphasis"/>
    <w:qFormat/>
    <w:rPr>
      <w:i/>
      <w:iCs/>
    </w:rPr>
  </w:style>
  <w:style w:type="character" w:styleId="a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9">
    <w:name w:val="annotation reference"/>
    <w:uiPriority w:val="99"/>
    <w:qFormat/>
    <w:rPr>
      <w:sz w:val="16"/>
      <w:szCs w:val="16"/>
    </w:rPr>
  </w:style>
  <w:style w:type="character" w:customStyle="1" w:styleId="FootnoteCharacters">
    <w:name w:val="Footnote Characters"/>
    <w:qFormat/>
    <w:rPr>
      <w:b/>
      <w:sz w:val="16"/>
      <w:vertAlign w:val="superscript"/>
    </w:rPr>
  </w:style>
  <w:style w:type="character" w:customStyle="1" w:styleId="FootnoteAnchor">
    <w:name w:val="Footnote Anchor"/>
    <w:rPr>
      <w:b/>
      <w:sz w:val="16"/>
      <w:vertAlign w:val="superscript"/>
    </w:rPr>
  </w:style>
  <w:style w:type="character" w:customStyle="1" w:styleId="10">
    <w:name w:val="标题 1 字符"/>
    <w:link w:val="1"/>
    <w:qFormat/>
    <w:rPr>
      <w:rFonts w:ascii="Arial" w:hAnsi="Arial"/>
      <w:sz w:val="36"/>
      <w:lang w:val="en-GB" w:eastAsia="ja-JP"/>
    </w:rPr>
  </w:style>
  <w:style w:type="character" w:customStyle="1" w:styleId="aa">
    <w:name w:val="正文文本 字符"/>
    <w:link w:val="ab"/>
    <w:qFormat/>
    <w:rPr>
      <w:rFonts w:ascii="Arial" w:hAnsi="Arial"/>
      <w:lang w:eastAsia="zh-CN"/>
    </w:rPr>
  </w:style>
  <w:style w:type="character" w:customStyle="1" w:styleId="ZGSM">
    <w:name w:val="ZGSM"/>
    <w:qFormat/>
    <w:locked/>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eastAsiaTheme="minorHAnsi" w:hAnsi="Times New Roman" w:cstheme="minorBidi"/>
      <w:szCs w:val="22"/>
      <w:lang w:eastAsia="ja-JP"/>
    </w:rPr>
  </w:style>
  <w:style w:type="character" w:customStyle="1" w:styleId="B3Char2">
    <w:name w:val="B3 Char2"/>
    <w:link w:val="B3"/>
    <w:qFormat/>
    <w:rPr>
      <w:rFonts w:ascii="Times New Roman" w:eastAsiaTheme="minorHAnsi" w:hAnsi="Times New Roman" w:cstheme="minorBidi"/>
      <w:szCs w:val="22"/>
      <w:lang w:eastAsia="ja-JP"/>
    </w:rPr>
  </w:style>
  <w:style w:type="character" w:customStyle="1" w:styleId="B4Char">
    <w:name w:val="B4 Char"/>
    <w:link w:val="B4"/>
    <w:qFormat/>
    <w:rPr>
      <w:rFonts w:ascii="Times New Roman" w:eastAsiaTheme="minorHAnsi" w:hAnsi="Times New Roman" w:cstheme="minorBidi"/>
      <w:szCs w:val="22"/>
      <w:lang w:eastAsia="ja-JP"/>
    </w:rPr>
  </w:style>
  <w:style w:type="character" w:customStyle="1" w:styleId="B5Char">
    <w:name w:val="B5 Char"/>
    <w:link w:val="B5"/>
    <w:qFormat/>
    <w:rPr>
      <w:rFonts w:ascii="Times New Roman" w:eastAsiaTheme="minorHAnsi" w:hAnsi="Times New Roman" w:cstheme="minorBidi"/>
      <w:szCs w:val="22"/>
      <w:lang w:eastAsia="ja-JP"/>
    </w:rPr>
  </w:style>
  <w:style w:type="character" w:customStyle="1" w:styleId="B6Char">
    <w:name w:val="B6 Char"/>
    <w:link w:val="B6"/>
    <w:qFormat/>
    <w:rPr>
      <w:rFonts w:ascii="Times New Roman" w:eastAsiaTheme="minorHAnsi" w:hAnsi="Times New Roman" w:cstheme="minorBidi"/>
      <w:szCs w:val="22"/>
      <w:lang w:eastAsia="ja-JP"/>
    </w:rPr>
  </w:style>
  <w:style w:type="character" w:customStyle="1" w:styleId="B7Char">
    <w:name w:val="B7 Char"/>
    <w:basedOn w:val="B6Char"/>
    <w:link w:val="B7"/>
    <w:qFormat/>
    <w:rPr>
      <w:rFonts w:ascii="Times New Roman" w:eastAsiaTheme="minorHAnsi" w:hAnsi="Times New Roman" w:cstheme="minorBidi"/>
      <w:szCs w:val="22"/>
      <w:lang w:eastAsia="ja-JP"/>
    </w:rPr>
  </w:style>
  <w:style w:type="character" w:customStyle="1" w:styleId="ac">
    <w:name w:val="批注框文本 字符"/>
    <w:link w:val="ad"/>
    <w:qFormat/>
    <w:rPr>
      <w:rFonts w:ascii="Segoe UI" w:hAnsi="Segoe UI" w:cs="Segoe UI"/>
      <w:sz w:val="18"/>
      <w:szCs w:val="18"/>
      <w:lang w:eastAsia="ja-JP"/>
    </w:rPr>
  </w:style>
  <w:style w:type="character" w:customStyle="1" w:styleId="ae">
    <w:name w:val="批注文字 字符"/>
    <w:link w:val="af"/>
    <w:uiPriority w:val="99"/>
    <w:qFormat/>
    <w:rPr>
      <w:rFonts w:ascii="Times New Roman" w:hAnsi="Times New Roman"/>
      <w:lang w:eastAsia="ja-JP"/>
    </w:rPr>
  </w:style>
  <w:style w:type="character" w:customStyle="1" w:styleId="af0">
    <w:name w:val="批注主题 字符"/>
    <w:link w:val="af1"/>
    <w:qFormat/>
    <w:rPr>
      <w:rFonts w:ascii="Times New Roman" w:hAnsi="Times New Roman"/>
      <w:b/>
      <w:bCs/>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f2">
    <w:name w:val="文档结构图 字符"/>
    <w:link w:val="af3"/>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af4">
    <w:name w:val="页眉 字符"/>
    <w:link w:val="af5"/>
    <w:qFormat/>
    <w:rPr>
      <w:rFonts w:ascii="Arial" w:hAnsi="Arial"/>
      <w:b/>
      <w:sz w:val="18"/>
      <w:lang w:eastAsia="ja-JP"/>
    </w:rPr>
  </w:style>
  <w:style w:type="character" w:customStyle="1" w:styleId="af6">
    <w:name w:val="页脚 字符"/>
    <w:link w:val="af7"/>
    <w:qFormat/>
    <w:rPr>
      <w:rFonts w:ascii="Arial" w:hAnsi="Arial"/>
      <w:b/>
      <w:i/>
      <w:sz w:val="18"/>
      <w:lang w:eastAsia="ja-JP"/>
    </w:rPr>
  </w:style>
  <w:style w:type="character" w:customStyle="1" w:styleId="af8">
    <w:name w:val="脚注文本 字符"/>
    <w:link w:val="af9"/>
    <w:qFormat/>
    <w:rPr>
      <w:rFonts w:ascii="Times New Roman" w:hAnsi="Times New Roman"/>
      <w:sz w:val="16"/>
      <w:lang w:eastAsia="ja-JP"/>
    </w:rPr>
  </w:style>
  <w:style w:type="character" w:customStyle="1" w:styleId="22">
    <w:name w:val="标题 2 字符"/>
    <w:link w:val="2"/>
    <w:qFormat/>
    <w:rPr>
      <w:rFonts w:ascii="Arial" w:hAnsi="Arial"/>
      <w:sz w:val="32"/>
      <w:lang w:val="en-GB" w:eastAsia="ja-JP"/>
    </w:rPr>
  </w:style>
  <w:style w:type="character" w:customStyle="1" w:styleId="32">
    <w:name w:val="标题 3 字符"/>
    <w:link w:val="3"/>
    <w:qFormat/>
    <w:rPr>
      <w:rFonts w:ascii="Arial" w:hAnsi="Arial"/>
      <w:sz w:val="28"/>
      <w:lang w:val="en-GB" w:eastAsia="ja-JP"/>
    </w:rPr>
  </w:style>
  <w:style w:type="character" w:customStyle="1" w:styleId="41">
    <w:name w:val="标题 4 字符"/>
    <w:link w:val="4"/>
    <w:qFormat/>
    <w:rPr>
      <w:rFonts w:ascii="Arial" w:hAnsi="Arial"/>
      <w:sz w:val="24"/>
      <w:lang w:val="en-GB" w:eastAsia="ja-JP"/>
    </w:rPr>
  </w:style>
  <w:style w:type="character" w:customStyle="1" w:styleId="50">
    <w:name w:val="标题 5 字符"/>
    <w:link w:val="5"/>
    <w:qFormat/>
    <w:rPr>
      <w:rFonts w:ascii="Arial" w:hAnsi="Arial"/>
      <w:sz w:val="22"/>
      <w:lang w:val="en-GB" w:eastAsia="ja-JP"/>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hAnsi="Arial"/>
      <w:sz w:val="36"/>
      <w:lang w:val="en-GB" w:eastAsia="ja-JP"/>
    </w:rPr>
  </w:style>
  <w:style w:type="character" w:customStyle="1" w:styleId="90">
    <w:name w:val="标题 9 字符"/>
    <w:link w:val="9"/>
    <w:qFormat/>
    <w:rPr>
      <w:rFonts w:ascii="Arial" w:hAnsi="Arial"/>
      <w:sz w:val="36"/>
      <w:lang w:val="en-GB" w:eastAsia="ja-JP"/>
    </w:rPr>
  </w:style>
  <w:style w:type="character" w:customStyle="1" w:styleId="afa">
    <w:name w:val="列出段落 字符"/>
    <w:aliases w:val="- Bullets 字符,?? ?? 字符,????? 字符,???? 字符,Lista1 字符,中等深浅网格 1 - 着色 21 字符,¥¡¡¡¡ì¬º¥¹¥È¶ÎÂä 字符,ÁÐ³ö¶ÎÂä 字符,¥ê¥¹¥È¶ÎÂä 字符,列表段落1 字符,—ño’i—Ž 字符,목록 단락 字符,列出段落1 字符,1st level - Bullet List Paragraph 字符,Lettre d'introduction 字符,Paragrafo elenco 字符,목록단락 字符"/>
    <w:link w:val="afb"/>
    <w:uiPriority w:val="34"/>
    <w:qFormat/>
    <w:locked/>
    <w:rPr>
      <w:rFonts w:ascii="Arial" w:eastAsia="Calibri" w:hAnsi="Arial" w:cstheme="minorBidi"/>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c">
    <w:name w:val="纯文本 字符"/>
    <w:link w:val="af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1">
    <w:name w:val="明显强调1"/>
    <w:basedOn w:val="a1"/>
    <w:uiPriority w:val="21"/>
    <w:qFormat/>
    <w:rPr>
      <w:i/>
      <w:iCs/>
      <w:color w:val="4472C4" w:themeColor="accent1"/>
    </w:rPr>
  </w:style>
  <w:style w:type="character" w:customStyle="1" w:styleId="afe">
    <w:name w:val="标题 字符"/>
    <w:basedOn w:val="a1"/>
    <w:link w:val="aff"/>
    <w:uiPriority w:val="10"/>
    <w:qFormat/>
    <w:rPr>
      <w:rFonts w:asciiTheme="majorHAnsi" w:eastAsiaTheme="majorEastAsia" w:hAnsiTheme="majorHAnsi" w:cstheme="majorBidi"/>
      <w:spacing w:val="-10"/>
      <w:kern w:val="2"/>
      <w:sz w:val="56"/>
      <w:szCs w:val="56"/>
      <w:lang w:val="en-US" w:eastAsia="ja-JP"/>
      <w14:ligatures w14:val="standardContextual"/>
    </w:rPr>
  </w:style>
  <w:style w:type="character" w:customStyle="1" w:styleId="ProposalChar">
    <w:name w:val="Proposal Char"/>
    <w:basedOn w:val="aa"/>
    <w:link w:val="Proposal"/>
    <w:qFormat/>
    <w:rPr>
      <w:rFonts w:ascii="Arial" w:eastAsiaTheme="minorHAnsi" w:hAnsi="Arial" w:cstheme="minorBidi"/>
      <w:b/>
      <w:bCs/>
      <w:szCs w:val="22"/>
      <w:lang w:eastAsia="zh-CN"/>
    </w:rPr>
  </w:style>
  <w:style w:type="character" w:customStyle="1" w:styleId="FLProposalChar">
    <w:name w:val="FL Proposal Char"/>
    <w:basedOn w:val="ProposalChar"/>
    <w:link w:val="FLProposal"/>
    <w:qFormat/>
    <w:rPr>
      <w:rFonts w:ascii="Arial" w:eastAsiaTheme="minorHAnsi" w:hAnsi="Arial" w:cstheme="minorBidi"/>
      <w:b/>
      <w:bCs/>
      <w:szCs w:val="22"/>
      <w:lang w:val="en-GB" w:eastAsia="zh-C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paragraph" w:customStyle="1" w:styleId="Heading">
    <w:name w:val="Heading"/>
    <w:basedOn w:val="a0"/>
    <w:next w:val="ab"/>
    <w:qFormat/>
    <w:pPr>
      <w:keepNext/>
      <w:spacing w:before="240" w:after="120"/>
    </w:pPr>
    <w:rPr>
      <w:rFonts w:ascii="Liberation Sans" w:eastAsia="Noto Sans CJK SC" w:hAnsi="Liberation Sans" w:cs="Lohit Devanagari"/>
      <w:sz w:val="28"/>
      <w:szCs w:val="28"/>
    </w:rPr>
  </w:style>
  <w:style w:type="paragraph" w:styleId="ab">
    <w:name w:val="Body Text"/>
    <w:basedOn w:val="a0"/>
    <w:link w:val="aa"/>
    <w:pPr>
      <w:spacing w:after="120"/>
      <w:jc w:val="both"/>
    </w:pPr>
    <w:rPr>
      <w:lang w:eastAsia="zh-CN"/>
    </w:rPr>
  </w:style>
  <w:style w:type="paragraph" w:styleId="aff0">
    <w:name w:val="List"/>
    <w:basedOn w:val="ab"/>
    <w:pPr>
      <w:ind w:left="568" w:hanging="284"/>
    </w:pPr>
  </w:style>
  <w:style w:type="paragraph" w:styleId="aff1">
    <w:name w:val="caption"/>
    <w:basedOn w:val="a0"/>
    <w:next w:val="a0"/>
    <w:qFormat/>
    <w:pPr>
      <w:spacing w:before="120" w:after="120"/>
    </w:pPr>
    <w:rPr>
      <w:b/>
      <w:lang w:eastAsia="en-GB"/>
    </w:rPr>
  </w:style>
  <w:style w:type="paragraph" w:customStyle="1" w:styleId="Index">
    <w:name w:val="Index"/>
    <w:basedOn w:val="a0"/>
    <w:qFormat/>
    <w:pPr>
      <w:suppressLineNumbers/>
    </w:pPr>
    <w:rPr>
      <w:rFonts w:cs="Lohit Devanagari"/>
    </w:rPr>
  </w:style>
  <w:style w:type="paragraph" w:customStyle="1" w:styleId="H6">
    <w:name w:val="H6"/>
    <w:basedOn w:val="5"/>
    <w:next w:val="a0"/>
    <w:qFormat/>
    <w:locked/>
    <w:pPr>
      <w:numPr>
        <w:ilvl w:val="0"/>
        <w:numId w:val="0"/>
      </w:numPr>
      <w:ind w:left="1985" w:hanging="1985"/>
      <w:outlineLvl w:val="9"/>
    </w:pPr>
    <w:rPr>
      <w:sz w:val="20"/>
    </w:rPr>
  </w:style>
  <w:style w:type="paragraph" w:styleId="40">
    <w:name w:val="List Bullet 4"/>
    <w:basedOn w:val="31"/>
    <w:qFormat/>
    <w:pPr>
      <w:numPr>
        <w:numId w:val="3"/>
      </w:numPr>
    </w:pPr>
  </w:style>
  <w:style w:type="paragraph" w:styleId="31">
    <w:name w:val="List Bullet 3"/>
    <w:basedOn w:val="20"/>
    <w:qFormat/>
    <w:pPr>
      <w:numPr>
        <w:numId w:val="4"/>
      </w:numPr>
    </w:pPr>
  </w:style>
  <w:style w:type="paragraph" w:styleId="71">
    <w:name w:val="toc 7"/>
    <w:basedOn w:val="61"/>
    <w:next w:val="a0"/>
    <w:uiPriority w:val="39"/>
    <w:pPr>
      <w:ind w:left="2268" w:hanging="2268"/>
    </w:pPr>
  </w:style>
  <w:style w:type="paragraph" w:styleId="61">
    <w:name w:val="toc 6"/>
    <w:basedOn w:val="51"/>
    <w:next w:val="a0"/>
    <w:uiPriority w:val="39"/>
    <w:pPr>
      <w:ind w:left="1985" w:hanging="1985"/>
    </w:pPr>
  </w:style>
  <w:style w:type="paragraph" w:styleId="51">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2"/>
    <w:uiPriority w:val="39"/>
    <w:pPr>
      <w:keepNext w:val="0"/>
      <w:spacing w:before="0" w:after="160"/>
      <w:ind w:left="851" w:hanging="851"/>
    </w:pPr>
    <w:rPr>
      <w:sz w:val="20"/>
    </w:rPr>
  </w:style>
  <w:style w:type="paragraph" w:styleId="12">
    <w:name w:val="toc 1"/>
    <w:uiPriority w:val="39"/>
    <w:pPr>
      <w:keepNext/>
      <w:keepLines/>
      <w:widowControl w:val="0"/>
      <w:tabs>
        <w:tab w:val="right" w:leader="dot" w:pos="9639"/>
      </w:tabs>
      <w:spacing w:before="120"/>
      <w:ind w:left="567" w:right="425" w:hanging="567"/>
      <w:textAlignment w:val="baseline"/>
    </w:pPr>
    <w:rPr>
      <w:rFonts w:ascii="Times New Roman" w:hAnsi="Times New Roman"/>
      <w:sz w:val="22"/>
      <w:lang w:val="en-GB" w:eastAsia="ja-JP"/>
    </w:rPr>
  </w:style>
  <w:style w:type="paragraph" w:styleId="21">
    <w:name w:val="List Number 2"/>
    <w:basedOn w:val="aff2"/>
    <w:qFormat/>
    <w:pPr>
      <w:numPr>
        <w:numId w:val="2"/>
      </w:numPr>
    </w:pPr>
  </w:style>
  <w:style w:type="paragraph" w:styleId="aff2">
    <w:name w:val="List Number"/>
    <w:basedOn w:val="52"/>
    <w:pPr>
      <w:ind w:left="1702" w:hanging="284"/>
    </w:pPr>
  </w:style>
  <w:style w:type="paragraph" w:styleId="20">
    <w:name w:val="List Bullet 2"/>
    <w:basedOn w:val="a"/>
    <w:qFormat/>
    <w:pPr>
      <w:numPr>
        <w:numId w:val="5"/>
      </w:numPr>
    </w:pPr>
  </w:style>
  <w:style w:type="paragraph" w:styleId="a">
    <w:name w:val="List Bullet"/>
    <w:basedOn w:val="aff0"/>
    <w:qFormat/>
    <w:pPr>
      <w:numPr>
        <w:numId w:val="6"/>
      </w:numPr>
    </w:pPr>
    <w:rPr>
      <w:lang w:eastAsia="ja-JP"/>
    </w:rPr>
  </w:style>
  <w:style w:type="paragraph" w:styleId="af3">
    <w:name w:val="Document Map"/>
    <w:basedOn w:val="a0"/>
    <w:link w:val="af2"/>
    <w:qFormat/>
    <w:pPr>
      <w:shd w:val="clear" w:color="auto" w:fill="000080"/>
    </w:pPr>
    <w:rPr>
      <w:rFonts w:ascii="Tahoma" w:hAnsi="Tahoma" w:cs="Tahoma"/>
    </w:rPr>
  </w:style>
  <w:style w:type="paragraph" w:styleId="af">
    <w:name w:val="annotation text"/>
    <w:basedOn w:val="a0"/>
    <w:link w:val="ae"/>
    <w:uiPriority w:val="99"/>
    <w:qFormat/>
  </w:style>
  <w:style w:type="paragraph" w:styleId="30">
    <w:name w:val="List Number 3"/>
    <w:basedOn w:val="21"/>
    <w:qFormat/>
    <w:pPr>
      <w:numPr>
        <w:numId w:val="7"/>
      </w:numPr>
      <w:spacing w:after="0"/>
      <w:contextualSpacing/>
    </w:pPr>
  </w:style>
  <w:style w:type="paragraph" w:styleId="aff3">
    <w:name w:val="List Continue"/>
    <w:basedOn w:val="a0"/>
    <w:qFormat/>
    <w:pPr>
      <w:spacing w:after="120"/>
      <w:ind w:left="283"/>
      <w:contextualSpacing/>
    </w:pPr>
  </w:style>
  <w:style w:type="paragraph" w:styleId="afd">
    <w:name w:val="Plain Text"/>
    <w:basedOn w:val="a0"/>
    <w:link w:val="afc"/>
    <w:qFormat/>
    <w:rPr>
      <w:rFonts w:ascii="Courier New" w:hAnsi="Courier New"/>
      <w:lang w:val="nb-NO"/>
    </w:rPr>
  </w:style>
  <w:style w:type="paragraph" w:styleId="52">
    <w:name w:val="List Bullet 5"/>
    <w:basedOn w:val="40"/>
    <w:pPr>
      <w:ind w:left="1418" w:firstLine="0"/>
    </w:pPr>
  </w:style>
  <w:style w:type="paragraph" w:styleId="81">
    <w:name w:val="toc 8"/>
    <w:basedOn w:val="12"/>
    <w:uiPriority w:val="39"/>
    <w:pPr>
      <w:spacing w:before="180"/>
      <w:ind w:left="2693" w:hanging="2693"/>
    </w:pPr>
    <w:rPr>
      <w:b/>
    </w:rPr>
  </w:style>
  <w:style w:type="paragraph" w:styleId="ad">
    <w:name w:val="Balloon Text"/>
    <w:basedOn w:val="a0"/>
    <w:link w:val="ac"/>
    <w:qFormat/>
    <w:pPr>
      <w:spacing w:after="0"/>
    </w:pPr>
    <w:rPr>
      <w:rFonts w:ascii="Segoe UI" w:hAnsi="Segoe UI" w:cs="Segoe UI"/>
      <w:sz w:val="18"/>
      <w:szCs w:val="18"/>
    </w:rPr>
  </w:style>
  <w:style w:type="paragraph" w:customStyle="1" w:styleId="HeaderandFooter">
    <w:name w:val="Header and Footer"/>
    <w:basedOn w:val="a0"/>
    <w:qFormat/>
  </w:style>
  <w:style w:type="paragraph" w:styleId="af7">
    <w:name w:val="footer"/>
    <w:basedOn w:val="af5"/>
    <w:link w:val="af6"/>
    <w:pPr>
      <w:jc w:val="center"/>
    </w:pPr>
    <w:rPr>
      <w:i/>
    </w:rPr>
  </w:style>
  <w:style w:type="paragraph" w:styleId="af5">
    <w:name w:val="header"/>
    <w:link w:val="af4"/>
    <w:pPr>
      <w:widowControl w:val="0"/>
      <w:textAlignment w:val="baseline"/>
    </w:pPr>
    <w:rPr>
      <w:rFonts w:ascii="Arial" w:hAnsi="Arial"/>
      <w:b/>
      <w:sz w:val="18"/>
      <w:lang w:val="en-GB" w:eastAsia="ja-JP"/>
    </w:rPr>
  </w:style>
  <w:style w:type="paragraph" w:styleId="aff4">
    <w:name w:val="index heading"/>
    <w:basedOn w:val="a0"/>
    <w:next w:val="a0"/>
    <w:qFormat/>
    <w:pPr>
      <w:pBdr>
        <w:top w:val="single" w:sz="12" w:space="0" w:color="000000"/>
      </w:pBdr>
      <w:spacing w:before="360" w:after="240"/>
    </w:pPr>
    <w:rPr>
      <w:b/>
      <w:i/>
      <w:sz w:val="26"/>
      <w:lang w:eastAsia="en-GB"/>
    </w:rPr>
  </w:style>
  <w:style w:type="paragraph" w:styleId="af9">
    <w:name w:val="footnote text"/>
    <w:basedOn w:val="a0"/>
    <w:link w:val="af8"/>
    <w:pPr>
      <w:keepLines/>
      <w:spacing w:after="0"/>
      <w:ind w:left="454" w:hanging="454"/>
    </w:pPr>
    <w:rPr>
      <w:sz w:val="16"/>
    </w:rPr>
  </w:style>
  <w:style w:type="paragraph" w:styleId="aff5">
    <w:name w:val="table of figures"/>
    <w:basedOn w:val="ab"/>
    <w:next w:val="a0"/>
    <w:uiPriority w:val="99"/>
    <w:qFormat/>
    <w:pPr>
      <w:ind w:left="1701" w:hanging="1701"/>
      <w:jc w:val="left"/>
    </w:pPr>
    <w:rPr>
      <w:b/>
    </w:rPr>
  </w:style>
  <w:style w:type="paragraph" w:styleId="91">
    <w:name w:val="toc 9"/>
    <w:basedOn w:val="81"/>
    <w:uiPriority w:val="39"/>
    <w:pPr>
      <w:ind w:left="1418" w:hanging="1418"/>
    </w:pPr>
  </w:style>
  <w:style w:type="paragraph" w:styleId="24">
    <w:name w:val="List Continue 2"/>
    <w:basedOn w:val="a0"/>
    <w:qFormat/>
    <w:pPr>
      <w:spacing w:after="120"/>
      <w:ind w:left="566"/>
      <w:contextualSpacing/>
    </w:pPr>
  </w:style>
  <w:style w:type="paragraph" w:styleId="aff6">
    <w:name w:val="Normal (Web)"/>
    <w:basedOn w:val="a0"/>
    <w:qFormat/>
    <w:rPr>
      <w:rFonts w:ascii="Times New Roman" w:hAnsi="Times New Roman" w:cs="Times New Roman"/>
      <w:sz w:val="24"/>
      <w:szCs w:val="24"/>
    </w:rPr>
  </w:style>
  <w:style w:type="paragraph" w:styleId="13">
    <w:name w:val="index 1"/>
    <w:basedOn w:val="a0"/>
    <w:qFormat/>
    <w:pPr>
      <w:keepLines/>
      <w:spacing w:after="0"/>
    </w:pPr>
  </w:style>
  <w:style w:type="paragraph" w:styleId="25">
    <w:name w:val="index 2"/>
    <w:basedOn w:val="13"/>
    <w:qFormat/>
    <w:pPr>
      <w:ind w:left="284"/>
    </w:pPr>
  </w:style>
  <w:style w:type="paragraph" w:styleId="aff">
    <w:name w:val="Title"/>
    <w:basedOn w:val="a0"/>
    <w:next w:val="a0"/>
    <w:link w:val="afe"/>
    <w:uiPriority w:val="10"/>
    <w:qFormat/>
    <w:pPr>
      <w:spacing w:after="80" w:line="240" w:lineRule="auto"/>
      <w:contextualSpacing/>
      <w:jc w:val="both"/>
    </w:pPr>
    <w:rPr>
      <w:rFonts w:asciiTheme="majorHAnsi" w:eastAsiaTheme="majorEastAsia" w:hAnsiTheme="majorHAnsi" w:cstheme="majorBidi"/>
      <w:spacing w:val="-10"/>
      <w:kern w:val="2"/>
      <w:sz w:val="56"/>
      <w:szCs w:val="56"/>
      <w:lang w:eastAsia="ja-JP"/>
      <w14:ligatures w14:val="standardContextual"/>
    </w:rPr>
  </w:style>
  <w:style w:type="paragraph" w:styleId="af1">
    <w:name w:val="annotation subject"/>
    <w:basedOn w:val="af"/>
    <w:next w:val="af"/>
    <w:link w:val="af0"/>
    <w:qFormat/>
    <w:rPr>
      <w:b/>
      <w:bCs/>
    </w:rPr>
  </w:style>
  <w:style w:type="paragraph" w:customStyle="1" w:styleId="Figure">
    <w:name w:val="Figure"/>
    <w:basedOn w:val="a0"/>
    <w:next w:val="aff1"/>
    <w:qFormat/>
    <w:locked/>
    <w:pPr>
      <w:keepNext/>
      <w:keepLines/>
      <w:spacing w:before="180"/>
      <w:jc w:val="center"/>
    </w:pPr>
  </w:style>
  <w:style w:type="paragraph" w:customStyle="1" w:styleId="3GPPHeader">
    <w:name w:val="3GPP_Header"/>
    <w:basedOn w:val="ab"/>
    <w:qFormat/>
    <w:locked/>
    <w:pPr>
      <w:tabs>
        <w:tab w:val="left" w:pos="1701"/>
        <w:tab w:val="right" w:pos="9639"/>
      </w:tabs>
      <w:spacing w:after="240"/>
    </w:pPr>
    <w:rPr>
      <w:b/>
      <w:sz w:val="24"/>
    </w:rPr>
  </w:style>
  <w:style w:type="paragraph" w:customStyle="1" w:styleId="EQ">
    <w:name w:val="EQ"/>
    <w:basedOn w:val="a0"/>
    <w:next w:val="a0"/>
    <w:qFormat/>
    <w:locked/>
    <w:pPr>
      <w:keepLines/>
      <w:tabs>
        <w:tab w:val="center" w:pos="4536"/>
        <w:tab w:val="right" w:pos="9072"/>
      </w:tabs>
    </w:pPr>
  </w:style>
  <w:style w:type="paragraph" w:customStyle="1" w:styleId="EditorsNote">
    <w:name w:val="Editor's Note"/>
    <w:basedOn w:val="NO"/>
    <w:link w:val="EditorsNoteChar"/>
    <w:qFormat/>
    <w:locked/>
    <w:rPr>
      <w:color w:val="FF0000"/>
      <w:lang w:val="zh-CN" w:eastAsia="zh-CN"/>
    </w:rPr>
  </w:style>
  <w:style w:type="paragraph" w:customStyle="1" w:styleId="NO">
    <w:name w:val="NO"/>
    <w:basedOn w:val="a0"/>
    <w:link w:val="NOChar"/>
    <w:qFormat/>
    <w:locked/>
    <w:pPr>
      <w:keepLines/>
      <w:ind w:left="1135" w:hanging="851"/>
    </w:pPr>
  </w:style>
  <w:style w:type="paragraph" w:customStyle="1" w:styleId="Reference">
    <w:name w:val="Reference"/>
    <w:basedOn w:val="ab"/>
    <w:qFormat/>
    <w:locked/>
    <w:pPr>
      <w:numPr>
        <w:numId w:val="8"/>
      </w:numPr>
    </w:pPr>
  </w:style>
  <w:style w:type="paragraph" w:customStyle="1" w:styleId="B1">
    <w:name w:val="B1"/>
    <w:basedOn w:val="aff0"/>
    <w:link w:val="B1Char1"/>
    <w:qFormat/>
    <w:locked/>
    <w:rPr>
      <w:rFonts w:ascii="Times New Roman" w:hAnsi="Times New Roman"/>
    </w:rPr>
  </w:style>
  <w:style w:type="paragraph" w:customStyle="1" w:styleId="B2">
    <w:name w:val="B2"/>
    <w:basedOn w:val="31"/>
    <w:link w:val="B2Char"/>
    <w:qFormat/>
    <w:locked/>
    <w:rPr>
      <w:rFonts w:ascii="Times New Roman" w:hAnsi="Times New Roman"/>
    </w:rPr>
  </w:style>
  <w:style w:type="paragraph" w:customStyle="1" w:styleId="B3">
    <w:name w:val="B3"/>
    <w:basedOn w:val="40"/>
    <w:link w:val="B3Char2"/>
    <w:qFormat/>
    <w:locked/>
    <w:rPr>
      <w:rFonts w:ascii="Times New Roman" w:hAnsi="Times New Roman"/>
    </w:rPr>
  </w:style>
  <w:style w:type="paragraph" w:customStyle="1" w:styleId="B4">
    <w:name w:val="B4"/>
    <w:basedOn w:val="52"/>
    <w:link w:val="B4Char"/>
    <w:qFormat/>
    <w:locked/>
    <w:rPr>
      <w:rFonts w:ascii="Times New Roman" w:hAnsi="Times New Roman"/>
    </w:rPr>
  </w:style>
  <w:style w:type="paragraph" w:customStyle="1" w:styleId="Proposal">
    <w:name w:val="Proposal"/>
    <w:basedOn w:val="ab"/>
    <w:link w:val="ProposalChar"/>
    <w:qFormat/>
    <w:pPr>
      <w:numPr>
        <w:numId w:val="9"/>
      </w:numPr>
      <w:tabs>
        <w:tab w:val="left" w:pos="1701"/>
      </w:tabs>
    </w:pPr>
    <w:rPr>
      <w:b/>
      <w:bCs/>
    </w:rPr>
  </w:style>
  <w:style w:type="paragraph" w:customStyle="1" w:styleId="B5">
    <w:name w:val="B5"/>
    <w:basedOn w:val="aff2"/>
    <w:link w:val="B5Char"/>
    <w:qFormat/>
    <w:locked/>
    <w:rPr>
      <w:rFonts w:ascii="Times New Roman" w:hAnsi="Times New Roman"/>
    </w:rPr>
  </w:style>
  <w:style w:type="paragraph" w:customStyle="1" w:styleId="EX">
    <w:name w:val="EX"/>
    <w:basedOn w:val="a0"/>
    <w:qFormat/>
    <w:locked/>
    <w:pPr>
      <w:keepLines/>
      <w:ind w:left="1702" w:hanging="1418"/>
    </w:pPr>
  </w:style>
  <w:style w:type="paragraph" w:customStyle="1" w:styleId="EW">
    <w:name w:val="EW"/>
    <w:basedOn w:val="EX"/>
    <w:qFormat/>
    <w:locked/>
    <w:pPr>
      <w:spacing w:after="0"/>
    </w:pPr>
  </w:style>
  <w:style w:type="paragraph" w:customStyle="1" w:styleId="TAL">
    <w:name w:val="TAL"/>
    <w:basedOn w:val="a0"/>
    <w:link w:val="TALCar"/>
    <w:qFormat/>
    <w:locked/>
    <w:pPr>
      <w:keepNext/>
      <w:keepLines/>
      <w:spacing w:after="0"/>
    </w:pPr>
    <w:rPr>
      <w:sz w:val="18"/>
      <w:lang w:val="zh-CN" w:eastAsia="zh-CN"/>
    </w:rPr>
  </w:style>
  <w:style w:type="paragraph" w:customStyle="1" w:styleId="TAC">
    <w:name w:val="TAC"/>
    <w:basedOn w:val="TAL"/>
    <w:qFormat/>
    <w:locked/>
    <w:pPr>
      <w:jc w:val="center"/>
    </w:pPr>
  </w:style>
  <w:style w:type="paragraph" w:customStyle="1" w:styleId="TAH">
    <w:name w:val="TAH"/>
    <w:basedOn w:val="TAC"/>
    <w:link w:val="TAHCar"/>
    <w:qFormat/>
    <w:locked/>
    <w:rPr>
      <w:b/>
    </w:rPr>
  </w:style>
  <w:style w:type="paragraph" w:customStyle="1" w:styleId="TAN">
    <w:name w:val="TAN"/>
    <w:basedOn w:val="TAL"/>
    <w:qFormat/>
    <w:locked/>
    <w:pPr>
      <w:ind w:left="851" w:hanging="851"/>
    </w:pPr>
  </w:style>
  <w:style w:type="paragraph" w:customStyle="1" w:styleId="TAR">
    <w:name w:val="TAR"/>
    <w:basedOn w:val="TAL"/>
    <w:qFormat/>
    <w:locked/>
    <w:pPr>
      <w:jc w:val="right"/>
    </w:pPr>
  </w:style>
  <w:style w:type="paragraph" w:customStyle="1" w:styleId="TH">
    <w:name w:val="TH"/>
    <w:basedOn w:val="a0"/>
    <w:link w:val="THChar"/>
    <w:qFormat/>
    <w:locked/>
    <w:pPr>
      <w:keepNext/>
      <w:keepLines/>
      <w:spacing w:before="60"/>
      <w:jc w:val="center"/>
    </w:pPr>
    <w:rPr>
      <w:b/>
      <w:lang w:val="zh-CN" w:eastAsia="zh-CN"/>
    </w:rPr>
  </w:style>
  <w:style w:type="paragraph" w:customStyle="1" w:styleId="TF">
    <w:name w:val="TF"/>
    <w:basedOn w:val="TH"/>
    <w:link w:val="TFChar"/>
    <w:qFormat/>
    <w:locked/>
    <w:pPr>
      <w:keepNext w:val="0"/>
      <w:spacing w:before="0" w:after="240"/>
    </w:pPr>
  </w:style>
  <w:style w:type="paragraph" w:customStyle="1" w:styleId="TT">
    <w:name w:val="TT"/>
    <w:basedOn w:val="1"/>
    <w:next w:val="a0"/>
    <w:qFormat/>
    <w:locked/>
    <w:pPr>
      <w:numPr>
        <w:numId w:val="0"/>
      </w:numPr>
      <w:outlineLvl w:val="9"/>
    </w:pPr>
  </w:style>
  <w:style w:type="paragraph" w:customStyle="1" w:styleId="ZA">
    <w:name w:val="ZA"/>
    <w:qFormat/>
    <w:locked/>
    <w:pPr>
      <w:widowControl w:val="0"/>
      <w:pBdr>
        <w:bottom w:val="single" w:sz="12" w:space="1" w:color="000000"/>
      </w:pBdr>
      <w:jc w:val="right"/>
      <w:textAlignment w:val="baseline"/>
    </w:pPr>
    <w:rPr>
      <w:rFonts w:ascii="Arial" w:hAnsi="Arial"/>
      <w:sz w:val="40"/>
      <w:lang w:val="en-GB" w:eastAsia="ja-JP"/>
    </w:rPr>
  </w:style>
  <w:style w:type="paragraph" w:customStyle="1" w:styleId="ZB">
    <w:name w:val="ZB"/>
    <w:qFormat/>
    <w:locked/>
    <w:pPr>
      <w:widowControl w:val="0"/>
      <w:ind w:right="28"/>
      <w:jc w:val="right"/>
      <w:textAlignment w:val="baseline"/>
    </w:pPr>
    <w:rPr>
      <w:rFonts w:ascii="Arial" w:hAnsi="Arial"/>
      <w:i/>
      <w:lang w:val="en-GB" w:eastAsia="ja-JP"/>
    </w:rPr>
  </w:style>
  <w:style w:type="paragraph" w:customStyle="1" w:styleId="ZD">
    <w:name w:val="ZD"/>
    <w:qFormat/>
    <w:locked/>
    <w:pPr>
      <w:widowControl w:val="0"/>
      <w:textAlignment w:val="baseline"/>
    </w:pPr>
    <w:rPr>
      <w:rFonts w:ascii="Arial" w:hAnsi="Arial"/>
      <w:sz w:val="32"/>
      <w:lang w:val="en-GB" w:eastAsia="ja-JP"/>
    </w:rPr>
  </w:style>
  <w:style w:type="paragraph" w:customStyle="1" w:styleId="ZG">
    <w:name w:val="ZG"/>
    <w:qFormat/>
    <w:locked/>
    <w:pPr>
      <w:widowControl w:val="0"/>
      <w:jc w:val="right"/>
      <w:textAlignment w:val="baseline"/>
    </w:pPr>
    <w:rPr>
      <w:rFonts w:ascii="Arial" w:hAnsi="Arial"/>
      <w:lang w:val="en-GB" w:eastAsia="ja-JP"/>
    </w:rPr>
  </w:style>
  <w:style w:type="paragraph" w:customStyle="1" w:styleId="ZH">
    <w:name w:val="ZH"/>
    <w:qFormat/>
    <w:locked/>
    <w:pPr>
      <w:widowControl w:val="0"/>
      <w:textAlignment w:val="baseline"/>
    </w:pPr>
    <w:rPr>
      <w:rFonts w:ascii="Arial" w:hAnsi="Arial"/>
      <w:lang w:val="en-GB" w:eastAsia="ja-JP"/>
    </w:rPr>
  </w:style>
  <w:style w:type="paragraph" w:customStyle="1" w:styleId="ZT">
    <w:name w:val="ZT"/>
    <w:qFormat/>
    <w:locked/>
    <w:pPr>
      <w:widowControl w:val="0"/>
      <w:spacing w:line="240" w:lineRule="atLeast"/>
      <w:jc w:val="right"/>
      <w:textAlignment w:val="baseline"/>
    </w:pPr>
    <w:rPr>
      <w:rFonts w:ascii="Arial" w:hAnsi="Arial"/>
      <w:b/>
      <w:sz w:val="34"/>
      <w:lang w:val="en-GB" w:eastAsia="ja-JP"/>
    </w:rPr>
  </w:style>
  <w:style w:type="paragraph" w:customStyle="1" w:styleId="ZTD">
    <w:name w:val="ZTD"/>
    <w:basedOn w:val="ZB"/>
    <w:qFormat/>
    <w:locked/>
    <w:rPr>
      <w:i w:val="0"/>
      <w:sz w:val="40"/>
    </w:rPr>
  </w:style>
  <w:style w:type="paragraph" w:customStyle="1" w:styleId="ZU">
    <w:name w:val="ZU"/>
    <w:qFormat/>
    <w:locked/>
    <w:pPr>
      <w:widowControl w:val="0"/>
      <w:pBdr>
        <w:top w:val="single" w:sz="12" w:space="1" w:color="000000"/>
      </w:pBdr>
      <w:jc w:val="right"/>
      <w:textAlignment w:val="baseline"/>
    </w:pPr>
    <w:rPr>
      <w:rFonts w:ascii="Arial" w:hAnsi="Arial"/>
      <w:lang w:val="en-GB" w:eastAsia="ja-JP"/>
    </w:rPr>
  </w:style>
  <w:style w:type="paragraph" w:customStyle="1" w:styleId="ZV">
    <w:name w:val="ZV"/>
    <w:basedOn w:val="ZU"/>
    <w:qFormat/>
    <w:locked/>
  </w:style>
  <w:style w:type="paragraph" w:customStyle="1" w:styleId="FP">
    <w:name w:val="FP"/>
    <w:basedOn w:val="a0"/>
    <w:qFormat/>
    <w:locked/>
    <w:pPr>
      <w:spacing w:after="0"/>
    </w:pPr>
  </w:style>
  <w:style w:type="paragraph" w:customStyle="1" w:styleId="Observation">
    <w:name w:val="Observation"/>
    <w:basedOn w:val="Proposal"/>
    <w:qFormat/>
    <w:pPr>
      <w:numPr>
        <w:numId w:val="10"/>
      </w:numPr>
      <w:ind w:left="1701" w:hanging="1701"/>
    </w:pPr>
    <w:rPr>
      <w:lang w:eastAsia="ja-JP"/>
    </w:rPr>
  </w:style>
  <w:style w:type="paragraph" w:customStyle="1" w:styleId="B6">
    <w:name w:val="B6"/>
    <w:basedOn w:val="B5"/>
    <w:link w:val="B6Char"/>
    <w:qFormat/>
    <w:locked/>
    <w:pPr>
      <w:ind w:left="1985"/>
    </w:pPr>
  </w:style>
  <w:style w:type="paragraph" w:customStyle="1" w:styleId="B7">
    <w:name w:val="B7"/>
    <w:basedOn w:val="B6"/>
    <w:link w:val="B7Char"/>
    <w:qFormat/>
    <w:locked/>
    <w:pPr>
      <w:ind w:left="2269"/>
    </w:pPr>
  </w:style>
  <w:style w:type="paragraph" w:customStyle="1" w:styleId="B8">
    <w:name w:val="B8"/>
    <w:basedOn w:val="B7"/>
    <w:qFormat/>
    <w:locked/>
    <w:pPr>
      <w:ind w:left="2552"/>
    </w:pPr>
  </w:style>
  <w:style w:type="paragraph" w:customStyle="1" w:styleId="CRCoverPage">
    <w:name w:val="CR Cover Page"/>
    <w:link w:val="CRCoverPageZchn"/>
    <w:qFormat/>
    <w:locked/>
    <w:pPr>
      <w:spacing w:after="120"/>
    </w:pPr>
    <w:rPr>
      <w:rFonts w:ascii="Arial" w:hAnsi="Arial"/>
      <w:lang w:val="en-GB" w:eastAsia="ko-KR"/>
    </w:rPr>
  </w:style>
  <w:style w:type="paragraph" w:customStyle="1" w:styleId="Doc-text2">
    <w:name w:val="Doc-text2"/>
    <w:basedOn w:val="a0"/>
    <w:link w:val="Doc-text2Char"/>
    <w:qFormat/>
    <w:locked/>
    <w:pPr>
      <w:tabs>
        <w:tab w:val="left" w:pos="1622"/>
      </w:tabs>
      <w:spacing w:after="0"/>
      <w:ind w:left="1622" w:hanging="363"/>
    </w:pPr>
    <w:rPr>
      <w:rFonts w:eastAsia="MS Mincho"/>
      <w:szCs w:val="24"/>
      <w:lang w:val="zh-CN" w:eastAsia="zh-CN"/>
    </w:rPr>
  </w:style>
  <w:style w:type="paragraph" w:customStyle="1" w:styleId="EmailDiscussion">
    <w:name w:val="EmailDiscussion"/>
    <w:basedOn w:val="a0"/>
    <w:next w:val="a0"/>
    <w:qFormat/>
    <w:locked/>
    <w:pPr>
      <w:numPr>
        <w:numId w:val="11"/>
      </w:numPr>
      <w:spacing w:before="40" w:after="0"/>
    </w:pPr>
    <w:rPr>
      <w:rFonts w:eastAsia="MS Mincho"/>
      <w:b/>
      <w:szCs w:val="24"/>
      <w:lang w:eastAsia="en-GB"/>
    </w:rPr>
  </w:style>
  <w:style w:type="paragraph" w:customStyle="1" w:styleId="FigureTitle">
    <w:name w:val="Figure_Title"/>
    <w:basedOn w:val="a0"/>
    <w:next w:val="a0"/>
    <w:qFormat/>
    <w:locked/>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0"/>
    <w:qFormat/>
    <w:locked/>
    <w:rPr>
      <w:i/>
      <w:color w:val="0000FF"/>
    </w:rPr>
  </w:style>
  <w:style w:type="paragraph" w:customStyle="1" w:styleId="LD">
    <w:name w:val="LD"/>
    <w:qFormat/>
    <w:locked/>
    <w:pPr>
      <w:keepNext/>
      <w:keepLines/>
      <w:spacing w:line="180" w:lineRule="exact"/>
      <w:textAlignment w:val="baseline"/>
    </w:pPr>
    <w:rPr>
      <w:rFonts w:ascii="Courier New" w:hAnsi="Courier New"/>
      <w:lang w:val="en-GB" w:eastAsia="ja-JP"/>
    </w:rPr>
  </w:style>
  <w:style w:type="paragraph" w:styleId="afb">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a0"/>
    <w:link w:val="afa"/>
    <w:uiPriority w:val="34"/>
    <w:qFormat/>
    <w:pPr>
      <w:spacing w:after="0"/>
      <w:ind w:left="720"/>
    </w:pPr>
    <w:rPr>
      <w:rFonts w:eastAsia="Calibri"/>
      <w:lang w:val="zh-CN"/>
    </w:rPr>
  </w:style>
  <w:style w:type="paragraph" w:customStyle="1" w:styleId="NF">
    <w:name w:val="NF"/>
    <w:basedOn w:val="NO"/>
    <w:qFormat/>
    <w:locked/>
    <w:pPr>
      <w:keepNext/>
      <w:spacing w:after="0"/>
    </w:pPr>
    <w:rPr>
      <w:sz w:val="18"/>
    </w:rPr>
  </w:style>
  <w:style w:type="paragraph" w:customStyle="1" w:styleId="NW">
    <w:name w:val="NW"/>
    <w:basedOn w:val="NO"/>
    <w:qFormat/>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TAJ">
    <w:name w:val="TAJ"/>
    <w:basedOn w:val="TH"/>
    <w:qFormat/>
    <w:locked/>
  </w:style>
  <w:style w:type="paragraph" w:customStyle="1" w:styleId="TALCharChar">
    <w:name w:val="TAL Char Char"/>
    <w:basedOn w:val="a0"/>
    <w:link w:val="TALCharCharChar"/>
    <w:qFormat/>
    <w:locked/>
    <w:pPr>
      <w:keepNext/>
      <w:keepLines/>
      <w:spacing w:after="0"/>
    </w:pPr>
    <w:rPr>
      <w:rFonts w:eastAsia="Malgun Gothic"/>
      <w:sz w:val="18"/>
      <w:lang w:val="zh-CN" w:eastAsia="zh-CN"/>
    </w:rPr>
  </w:style>
  <w:style w:type="paragraph" w:customStyle="1" w:styleId="FLProposal">
    <w:name w:val="FL Proposal"/>
    <w:basedOn w:val="Proposal"/>
    <w:next w:val="a0"/>
    <w:link w:val="FLProposalChar"/>
    <w:qFormat/>
    <w:rPr>
      <w:lang w:val="en-GB"/>
    </w:rPr>
  </w:style>
  <w:style w:type="paragraph" w:customStyle="1" w:styleId="14">
    <w:name w:val="修订1"/>
    <w:uiPriority w:val="99"/>
    <w:semiHidden/>
    <w:qFormat/>
    <w:rPr>
      <w:rFonts w:ascii="Arial" w:eastAsiaTheme="minorHAnsi" w:hAnsi="Arial" w:cstheme="minorBidi"/>
      <w:szCs w:val="22"/>
      <w:lang w:eastAsia="en-US"/>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table" w:styleId="aff7">
    <w:name w:val="Table Grid"/>
    <w:basedOn w:val="a2"/>
    <w:uiPriority w:val="39"/>
    <w:rPr>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8B0F14"/>
  </w:style>
  <w:style w:type="character" w:customStyle="1" w:styleId="eop">
    <w:name w:val="eop"/>
    <w:basedOn w:val="a1"/>
    <w:rsid w:val="008B0F14"/>
  </w:style>
  <w:style w:type="paragraph" w:customStyle="1" w:styleId="paragraph">
    <w:name w:val="paragraph"/>
    <w:basedOn w:val="a0"/>
    <w:rsid w:val="008B0F14"/>
    <w:pPr>
      <w:suppressAutoHyphens w:val="0"/>
      <w:spacing w:before="100" w:beforeAutospacing="1" w:after="100" w:afterAutospacing="1" w:line="240" w:lineRule="auto"/>
    </w:pPr>
    <w:rPr>
      <w:rFonts w:ascii="MS PGothic" w:eastAsia="MS PGothic" w:hAnsi="MS PGothic" w:cs="MS P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5270">
      <w:bodyDiv w:val="1"/>
      <w:marLeft w:val="0"/>
      <w:marRight w:val="0"/>
      <w:marTop w:val="0"/>
      <w:marBottom w:val="0"/>
      <w:divBdr>
        <w:top w:val="none" w:sz="0" w:space="0" w:color="auto"/>
        <w:left w:val="none" w:sz="0" w:space="0" w:color="auto"/>
        <w:bottom w:val="none" w:sz="0" w:space="0" w:color="auto"/>
        <w:right w:val="none" w:sz="0" w:space="0" w:color="auto"/>
      </w:divBdr>
      <w:divsChild>
        <w:div w:id="189801275">
          <w:marLeft w:val="0"/>
          <w:marRight w:val="0"/>
          <w:marTop w:val="0"/>
          <w:marBottom w:val="0"/>
          <w:divBdr>
            <w:top w:val="none" w:sz="0" w:space="0" w:color="auto"/>
            <w:left w:val="none" w:sz="0" w:space="0" w:color="auto"/>
            <w:bottom w:val="none" w:sz="0" w:space="0" w:color="auto"/>
            <w:right w:val="none" w:sz="0" w:space="0" w:color="auto"/>
          </w:divBdr>
          <w:divsChild>
            <w:div w:id="1865900295">
              <w:marLeft w:val="0"/>
              <w:marRight w:val="0"/>
              <w:marTop w:val="0"/>
              <w:marBottom w:val="0"/>
              <w:divBdr>
                <w:top w:val="none" w:sz="0" w:space="0" w:color="auto"/>
                <w:left w:val="none" w:sz="0" w:space="0" w:color="auto"/>
                <w:bottom w:val="none" w:sz="0" w:space="0" w:color="auto"/>
                <w:right w:val="none" w:sz="0" w:space="0" w:color="auto"/>
              </w:divBdr>
            </w:div>
            <w:div w:id="1552114453">
              <w:marLeft w:val="0"/>
              <w:marRight w:val="0"/>
              <w:marTop w:val="0"/>
              <w:marBottom w:val="0"/>
              <w:divBdr>
                <w:top w:val="none" w:sz="0" w:space="0" w:color="auto"/>
                <w:left w:val="none" w:sz="0" w:space="0" w:color="auto"/>
                <w:bottom w:val="none" w:sz="0" w:space="0" w:color="auto"/>
                <w:right w:val="none" w:sz="0" w:space="0" w:color="auto"/>
              </w:divBdr>
            </w:div>
            <w:div w:id="977799827">
              <w:marLeft w:val="0"/>
              <w:marRight w:val="0"/>
              <w:marTop w:val="0"/>
              <w:marBottom w:val="0"/>
              <w:divBdr>
                <w:top w:val="none" w:sz="0" w:space="0" w:color="auto"/>
                <w:left w:val="none" w:sz="0" w:space="0" w:color="auto"/>
                <w:bottom w:val="none" w:sz="0" w:space="0" w:color="auto"/>
                <w:right w:val="none" w:sz="0" w:space="0" w:color="auto"/>
              </w:divBdr>
            </w:div>
            <w:div w:id="2052534517">
              <w:marLeft w:val="0"/>
              <w:marRight w:val="0"/>
              <w:marTop w:val="0"/>
              <w:marBottom w:val="0"/>
              <w:divBdr>
                <w:top w:val="none" w:sz="0" w:space="0" w:color="auto"/>
                <w:left w:val="none" w:sz="0" w:space="0" w:color="auto"/>
                <w:bottom w:val="none" w:sz="0" w:space="0" w:color="auto"/>
                <w:right w:val="none" w:sz="0" w:space="0" w:color="auto"/>
              </w:divBdr>
            </w:div>
            <w:div w:id="353045093">
              <w:marLeft w:val="0"/>
              <w:marRight w:val="0"/>
              <w:marTop w:val="0"/>
              <w:marBottom w:val="0"/>
              <w:divBdr>
                <w:top w:val="none" w:sz="0" w:space="0" w:color="auto"/>
                <w:left w:val="none" w:sz="0" w:space="0" w:color="auto"/>
                <w:bottom w:val="none" w:sz="0" w:space="0" w:color="auto"/>
                <w:right w:val="none" w:sz="0" w:space="0" w:color="auto"/>
              </w:divBdr>
            </w:div>
            <w:div w:id="1478573992">
              <w:marLeft w:val="0"/>
              <w:marRight w:val="0"/>
              <w:marTop w:val="0"/>
              <w:marBottom w:val="0"/>
              <w:divBdr>
                <w:top w:val="none" w:sz="0" w:space="0" w:color="auto"/>
                <w:left w:val="none" w:sz="0" w:space="0" w:color="auto"/>
                <w:bottom w:val="none" w:sz="0" w:space="0" w:color="auto"/>
                <w:right w:val="none" w:sz="0" w:space="0" w:color="auto"/>
              </w:divBdr>
            </w:div>
            <w:div w:id="16330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85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5204">
          <w:marLeft w:val="0"/>
          <w:marRight w:val="0"/>
          <w:marTop w:val="0"/>
          <w:marBottom w:val="0"/>
          <w:divBdr>
            <w:top w:val="none" w:sz="0" w:space="0" w:color="auto"/>
            <w:left w:val="none" w:sz="0" w:space="0" w:color="auto"/>
            <w:bottom w:val="none" w:sz="0" w:space="0" w:color="auto"/>
            <w:right w:val="none" w:sz="0" w:space="0" w:color="auto"/>
          </w:divBdr>
          <w:divsChild>
            <w:div w:id="1353265258">
              <w:marLeft w:val="0"/>
              <w:marRight w:val="0"/>
              <w:marTop w:val="0"/>
              <w:marBottom w:val="0"/>
              <w:divBdr>
                <w:top w:val="none" w:sz="0" w:space="0" w:color="auto"/>
                <w:left w:val="none" w:sz="0" w:space="0" w:color="auto"/>
                <w:bottom w:val="none" w:sz="0" w:space="0" w:color="auto"/>
                <w:right w:val="none" w:sz="0" w:space="0" w:color="auto"/>
              </w:divBdr>
            </w:div>
            <w:div w:id="1942950745">
              <w:marLeft w:val="0"/>
              <w:marRight w:val="0"/>
              <w:marTop w:val="0"/>
              <w:marBottom w:val="0"/>
              <w:divBdr>
                <w:top w:val="none" w:sz="0" w:space="0" w:color="auto"/>
                <w:left w:val="none" w:sz="0" w:space="0" w:color="auto"/>
                <w:bottom w:val="none" w:sz="0" w:space="0" w:color="auto"/>
                <w:right w:val="none" w:sz="0" w:space="0" w:color="auto"/>
              </w:divBdr>
            </w:div>
            <w:div w:id="11039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20">
      <w:bodyDiv w:val="1"/>
      <w:marLeft w:val="0"/>
      <w:marRight w:val="0"/>
      <w:marTop w:val="0"/>
      <w:marBottom w:val="0"/>
      <w:divBdr>
        <w:top w:val="none" w:sz="0" w:space="0" w:color="auto"/>
        <w:left w:val="none" w:sz="0" w:space="0" w:color="auto"/>
        <w:bottom w:val="none" w:sz="0" w:space="0" w:color="auto"/>
        <w:right w:val="none" w:sz="0" w:space="0" w:color="auto"/>
      </w:divBdr>
      <w:divsChild>
        <w:div w:id="1706172953">
          <w:marLeft w:val="0"/>
          <w:marRight w:val="0"/>
          <w:marTop w:val="0"/>
          <w:marBottom w:val="0"/>
          <w:divBdr>
            <w:top w:val="none" w:sz="0" w:space="0" w:color="auto"/>
            <w:left w:val="none" w:sz="0" w:space="0" w:color="auto"/>
            <w:bottom w:val="none" w:sz="0" w:space="0" w:color="auto"/>
            <w:right w:val="none" w:sz="0" w:space="0" w:color="auto"/>
          </w:divBdr>
          <w:divsChild>
            <w:div w:id="20674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1503">
      <w:bodyDiv w:val="1"/>
      <w:marLeft w:val="0"/>
      <w:marRight w:val="0"/>
      <w:marTop w:val="0"/>
      <w:marBottom w:val="0"/>
      <w:divBdr>
        <w:top w:val="none" w:sz="0" w:space="0" w:color="auto"/>
        <w:left w:val="none" w:sz="0" w:space="0" w:color="auto"/>
        <w:bottom w:val="none" w:sz="0" w:space="0" w:color="auto"/>
        <w:right w:val="none" w:sz="0" w:space="0" w:color="auto"/>
      </w:divBdr>
      <w:divsChild>
        <w:div w:id="1572813634">
          <w:marLeft w:val="0"/>
          <w:marRight w:val="0"/>
          <w:marTop w:val="0"/>
          <w:marBottom w:val="0"/>
          <w:divBdr>
            <w:top w:val="none" w:sz="0" w:space="0" w:color="auto"/>
            <w:left w:val="none" w:sz="0" w:space="0" w:color="auto"/>
            <w:bottom w:val="none" w:sz="0" w:space="0" w:color="auto"/>
            <w:right w:val="none" w:sz="0" w:space="0" w:color="auto"/>
          </w:divBdr>
          <w:divsChild>
            <w:div w:id="654723113">
              <w:marLeft w:val="0"/>
              <w:marRight w:val="0"/>
              <w:marTop w:val="0"/>
              <w:marBottom w:val="0"/>
              <w:divBdr>
                <w:top w:val="none" w:sz="0" w:space="0" w:color="auto"/>
                <w:left w:val="none" w:sz="0" w:space="0" w:color="auto"/>
                <w:bottom w:val="none" w:sz="0" w:space="0" w:color="auto"/>
                <w:right w:val="none" w:sz="0" w:space="0" w:color="auto"/>
              </w:divBdr>
            </w:div>
          </w:divsChild>
        </w:div>
        <w:div w:id="1718970003">
          <w:marLeft w:val="0"/>
          <w:marRight w:val="0"/>
          <w:marTop w:val="0"/>
          <w:marBottom w:val="0"/>
          <w:divBdr>
            <w:top w:val="none" w:sz="0" w:space="0" w:color="auto"/>
            <w:left w:val="none" w:sz="0" w:space="0" w:color="auto"/>
            <w:bottom w:val="none" w:sz="0" w:space="0" w:color="auto"/>
            <w:right w:val="none" w:sz="0" w:space="0" w:color="auto"/>
          </w:divBdr>
          <w:divsChild>
            <w:div w:id="155650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hyperlink" Target="mailto:takahashi.hiroki@mail.sharp" TargetMode="External"/><Relationship Id="rId21" Type="http://schemas.openxmlformats.org/officeDocument/2006/relationships/hyperlink" Target="mailto:gsarkis@qti.qualcomm.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hyperlink" Target="mailto:cassio.ribeiro@nokia.com" TargetMode="External"/><Relationship Id="rId33" Type="http://schemas.openxmlformats.org/officeDocument/2006/relationships/hyperlink" Target="mailto:matthew.webb@huawei.com" TargetMode="Externa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29" Type="http://schemas.openxmlformats.org/officeDocument/2006/relationships/hyperlink" Target="mailto:wangyi6@huawe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hyperlink" Target="mailto:david.bhatoolaul@nokia.com" TargetMode="External"/><Relationship Id="rId32" Type="http://schemas.openxmlformats.org/officeDocument/2006/relationships/hyperlink" Target="mailto:chengyan.cheng@huawei.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yperlink" Target="mailto:naizheng.zheng@nokia-sbell.com" TargetMode="External"/><Relationship Id="rId28" Type="http://schemas.openxmlformats.org/officeDocument/2006/relationships/hyperlink" Target="mailto:emily.ch.lai@sharp-world.com.tw" TargetMode="External"/><Relationship Id="rId36" Type="http://schemas.openxmlformats.org/officeDocument/2006/relationships/fontTable" Target="fontTable.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31" Type="http://schemas.openxmlformats.org/officeDocument/2006/relationships/hyperlink" Target="mailto:tiexiaolei@hisilic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 Id="rId27" Type="http://schemas.openxmlformats.org/officeDocument/2006/relationships/hyperlink" Target="mailto:juan.liu@cn.sharp-world.com" TargetMode="External"/><Relationship Id="rId30" Type="http://schemas.openxmlformats.org/officeDocument/2006/relationships/hyperlink" Target="mailto:xueyifan1@huawei.com"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5EBFF85-19BF-4693-B08C-E884FE585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17270</Words>
  <Characters>98444</Characters>
  <Application>Microsoft Office Word</Application>
  <DocSecurity>0</DocSecurity>
  <Lines>820</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Seonwook Kim</dc:creator>
  <dc:description/>
  <cp:lastModifiedBy>Minghan Jiao (CMCC)</cp:lastModifiedBy>
  <cp:revision>15</cp:revision>
  <dcterms:created xsi:type="dcterms:W3CDTF">2025-08-27T13:55:00Z</dcterms:created>
  <dcterms:modified xsi:type="dcterms:W3CDTF">2025-08-27T14:35:00Z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13B5A8B952477E644EE4AE68D1FE2CB0_43</vt:lpwstr>
  </property>
  <property fmtid="{D5CDD505-2E9C-101B-9397-08002B2CF9AE}" pid="3" name="KSOProductBuildVer">
    <vt:lpwstr>2052-7.2.1.8947</vt:lpwstr>
  </property>
  <property fmtid="{D5CDD505-2E9C-101B-9397-08002B2CF9AE}" pid="4" name="MSIP_Label_4d2f777e-4347-4fc6-823a-b44ab313546a_ActionId">
    <vt:lpwstr>b02fca31-e207-4680-9b11-365150466b63</vt:lpwstr>
  </property>
  <property fmtid="{D5CDD505-2E9C-101B-9397-08002B2CF9AE}" pid="5" name="MSIP_Label_4d2f777e-4347-4fc6-823a-b44ab313546a_ContentBits">
    <vt:lpwstr>0</vt:lpwstr>
  </property>
  <property fmtid="{D5CDD505-2E9C-101B-9397-08002B2CF9AE}" pid="6" name="MSIP_Label_4d2f777e-4347-4fc6-823a-b44ab313546a_Enabled">
    <vt:lpwstr>true</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etDate">
    <vt:lpwstr>2025-08-27T10:45:43Z</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Tag">
    <vt:lpwstr>10, 3, 0, 1</vt:lpwstr>
  </property>
  <property fmtid="{D5CDD505-2E9C-101B-9397-08002B2CF9AE}" pid="12" name="MSIP_Label_a7295cc1-d279-42ac-ab4d-3b0f4fece050_ActionId">
    <vt:lpwstr>f3e4098c-f297-4323-9a5f-2a4921664ecb</vt:lpwstr>
  </property>
  <property fmtid="{D5CDD505-2E9C-101B-9397-08002B2CF9AE}" pid="13" name="MSIP_Label_a7295cc1-d279-42ac-ab4d-3b0f4fece050_ContentBits">
    <vt:lpwstr>0</vt:lpwstr>
  </property>
  <property fmtid="{D5CDD505-2E9C-101B-9397-08002B2CF9AE}" pid="14" name="MSIP_Label_a7295cc1-d279-42ac-ab4d-3b0f4fece050_Enabled">
    <vt:lpwstr>true</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etDate">
    <vt:lpwstr>2025-08-27T12:04:32Z</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Tag">
    <vt:lpwstr>10, 3, 0, 1</vt:lpwstr>
  </property>
</Properties>
</file>