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488031A8" w:rsidR="006635DF" w:rsidRPr="000A5D80"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8F53DE">
              <w:rPr>
                <w:lang w:eastAsia="zh-CN"/>
              </w:rPr>
              <w:t>, ZTE</w:t>
            </w:r>
            <w:r w:rsidR="000A5D80" w:rsidRPr="000A5D80">
              <w:rPr>
                <w:lang w:eastAsia="zh-CN"/>
              </w:rPr>
              <w:t>, Nokia</w:t>
            </w:r>
          </w:p>
        </w:tc>
        <w:tc>
          <w:tcPr>
            <w:tcW w:w="2830" w:type="dxa"/>
          </w:tcPr>
          <w:p w14:paraId="730C0577" w14:textId="6787D02B"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2BC5C098"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A5D80" w:rsidRPr="000A5D80">
              <w:rPr>
                <w:rFonts w:eastAsia="PMingLiU"/>
                <w:lang w:eastAsia="zh-TW"/>
              </w:rPr>
              <w:t>, Nokia</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05E0C7A2" w:rsidR="00A7135C" w:rsidRPr="00EC3301" w:rsidRDefault="006635DF" w:rsidP="00120BDC">
            <w:pPr>
              <w:rPr>
                <w:rFonts w:eastAsia="Yu Mincho"/>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EC3301">
              <w:rPr>
                <w:rFonts w:eastAsia="Yu Mincho" w:hint="eastAsia"/>
                <w:lang w:eastAsia="ja-JP"/>
              </w:rPr>
              <w:t>,NICT</w:t>
            </w:r>
            <w:r w:rsidR="000A5D80" w:rsidRPr="000A5D80">
              <w:rPr>
                <w:rFonts w:eastAsia="Yu Mincho"/>
                <w:lang w:eastAsia="ja-JP"/>
              </w:rPr>
              <w:t>, Nokia</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A37087D"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r w:rsidR="000A5D80" w:rsidRPr="000A5D80">
              <w:rPr>
                <w:lang w:eastAsia="zh-CN"/>
              </w:rPr>
              <w:t>, Nokia</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t>ZTE</w:t>
            </w:r>
          </w:p>
        </w:tc>
        <w:tc>
          <w:tcPr>
            <w:tcW w:w="7512" w:type="dxa"/>
          </w:tcPr>
          <w:p w14:paraId="3515C21E" w14:textId="77777777" w:rsidR="008F53DE" w:rsidRDefault="008F53DE" w:rsidP="0090366A">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desgin, does the MRSS also refers to some additional restriction on following design, e.g., RS.</w:t>
            </w:r>
          </w:p>
          <w:p w14:paraId="1EC4C9F9" w14:textId="77777777" w:rsidR="008F53DE" w:rsidRDefault="008F53DE" w:rsidP="0090366A">
            <w:pPr>
              <w:rPr>
                <w:lang w:eastAsia="zh-CN"/>
              </w:rPr>
            </w:pPr>
            <w:r>
              <w:rPr>
                <w:lang w:eastAsia="zh-CN"/>
              </w:rPr>
              <w:lastRenderedPageBreak/>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lastRenderedPageBreak/>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lastRenderedPageBreak/>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6963F01A"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A5D80" w:rsidRPr="000A5D80">
              <w:rPr>
                <w:lang w:eastAsia="zh-CN"/>
              </w:rPr>
              <w:t>, Nokia</w:t>
            </w:r>
          </w:p>
        </w:tc>
        <w:tc>
          <w:tcPr>
            <w:tcW w:w="3397" w:type="dxa"/>
          </w:tcPr>
          <w:p w14:paraId="2D81C047" w14:textId="03BA416E"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1E7E2A7F"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A5D80" w:rsidRPr="000A5D80">
              <w:rPr>
                <w:lang w:eastAsia="zh-CN"/>
              </w:rPr>
              <w:t>, Nokia</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8EF94D4" w:rsidR="009E7F75" w:rsidRDefault="00A7444D" w:rsidP="009E7F75">
            <w:r>
              <w:t>InterDigital</w:t>
            </w:r>
            <w:r w:rsidR="00935787">
              <w:t>, QC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B83465D"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8F53DE">
              <w:rPr>
                <w:lang w:eastAsia="zh-CN"/>
              </w:rPr>
              <w:t>, ZTE</w:t>
            </w:r>
            <w:r w:rsidR="000A5D80" w:rsidRPr="000A5D80">
              <w:rPr>
                <w:lang w:eastAsia="zh-CN"/>
              </w:rPr>
              <w:t>, Nokia</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AD4857C" w:rsidR="009E7F75" w:rsidRPr="00834483" w:rsidRDefault="00DF001B" w:rsidP="009E7F75">
            <w:pPr>
              <w:rPr>
                <w:rFonts w:eastAsia="Yu Mincho"/>
                <w:lang w:eastAsia="ja-JP"/>
              </w:rPr>
            </w:pPr>
            <w:r>
              <w:rPr>
                <w:rFonts w:hint="eastAsia"/>
                <w:lang w:eastAsia="zh-CN"/>
              </w:rPr>
              <w:t>CMCC</w:t>
            </w:r>
            <w:r w:rsidR="00646B28">
              <w:rPr>
                <w:lang w:eastAsia="zh-CN"/>
              </w:rPr>
              <w:t>, InterDigital</w:t>
            </w:r>
            <w:r w:rsidR="00DD0845">
              <w:rPr>
                <w:lang w:eastAsia="zh-CN"/>
              </w:rPr>
              <w:t>, Sony</w:t>
            </w:r>
            <w:r w:rsidR="00935787">
              <w:rPr>
                <w:lang w:eastAsia="zh-CN"/>
              </w:rPr>
              <w:t>, QC</w:t>
            </w:r>
            <w:r w:rsidR="00834483">
              <w:rPr>
                <w:rFonts w:eastAsia="Yu Mincho" w:hint="eastAsia"/>
                <w:lang w:eastAsia="ja-JP"/>
              </w:rPr>
              <w:t>, NICT</w:t>
            </w:r>
            <w:r w:rsidR="000A5D80" w:rsidRPr="000A5D80">
              <w:rPr>
                <w:rFonts w:eastAsia="Yu Mincho"/>
                <w:lang w:eastAsia="ja-JP"/>
              </w:rPr>
              <w:t>, Nokia</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6B8F819A"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8F53DE">
              <w:rPr>
                <w:lang w:eastAsia="zh-CN"/>
              </w:rPr>
              <w:t>,ZTE</w:t>
            </w:r>
            <w:r w:rsidR="000A5D80" w:rsidRPr="000A5D80">
              <w:rPr>
                <w:lang w:eastAsia="zh-CN"/>
              </w:rPr>
              <w:t>, Nokia</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D0E502D" w:rsidR="009E7F75" w:rsidRDefault="00DD0845" w:rsidP="009E7F75">
            <w:r>
              <w:t>Sony</w:t>
            </w:r>
            <w:r w:rsidR="008F53DE">
              <w:rPr>
                <w:lang w:eastAsia="zh-CN"/>
              </w:rPr>
              <w:t>,ZTE</w:t>
            </w:r>
            <w:r w:rsidR="000A5D80" w:rsidRPr="000A5D80">
              <w:rPr>
                <w:lang w:eastAsia="zh-CN"/>
              </w:rPr>
              <w:t>, Nokia</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2F552BF"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A5D80" w:rsidRPr="000A5D80">
              <w:rPr>
                <w:rFonts w:eastAsia="PMingLiU"/>
                <w:lang w:eastAsia="zh-TW"/>
              </w:rPr>
              <w:t xml:space="preserve"> </w:t>
            </w:r>
            <w:r w:rsidR="000A5D80" w:rsidRPr="000A5D80">
              <w:rPr>
                <w:rFonts w:eastAsia="Times New Roman"/>
              </w:rPr>
              <w:t>, Nokia</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0E70B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8F53DE">
              <w:rPr>
                <w:lang w:eastAsia="zh-CN"/>
              </w:rPr>
              <w:t>,ZTE</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7FFBF143" w:rsidR="009E7F75" w:rsidRDefault="00DF001B" w:rsidP="009E7F75">
            <w:r>
              <w:rPr>
                <w:rFonts w:hint="eastAsia"/>
                <w:lang w:eastAsia="zh-CN"/>
              </w:rPr>
              <w:t>CMCC</w:t>
            </w:r>
            <w:r w:rsidR="00935787">
              <w:rPr>
                <w:lang w:eastAsia="zh-CN"/>
              </w:rPr>
              <w:t>, QC</w:t>
            </w:r>
            <w:r w:rsidR="000A5D80" w:rsidRPr="000A5D80">
              <w:rPr>
                <w:lang w:eastAsia="zh-CN"/>
              </w:rPr>
              <w:t>, Nokia</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485F4576" w:rsidR="009E7F75" w:rsidRDefault="00DF001B" w:rsidP="009E7F75">
            <w:r>
              <w:rPr>
                <w:rFonts w:hint="eastAsia"/>
                <w:lang w:eastAsia="zh-CN"/>
              </w:rPr>
              <w:t>CMCC</w:t>
            </w:r>
            <w:r w:rsidR="00056739">
              <w:rPr>
                <w:lang w:eastAsia="zh-CN"/>
              </w:rPr>
              <w:t>, InterDigital</w:t>
            </w:r>
            <w:r w:rsidR="00935787">
              <w:rPr>
                <w:lang w:eastAsia="zh-CN"/>
              </w:rPr>
              <w:t>, QC</w:t>
            </w:r>
            <w:r w:rsidR="008F53DE">
              <w:rPr>
                <w:lang w:eastAsia="zh-CN"/>
              </w:rPr>
              <w:t>,ZTE</w:t>
            </w:r>
            <w:r w:rsidR="000A5D80" w:rsidRPr="000A5D80">
              <w:rPr>
                <w:lang w:eastAsia="zh-CN"/>
              </w:rPr>
              <w:t>, Nokia</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2B8C936" w:rsidR="009E7F75" w:rsidRDefault="0021455F" w:rsidP="009E7F75">
            <w:r>
              <w:t>Sony</w:t>
            </w:r>
            <w:r w:rsidR="00935787">
              <w:t>, QC</w:t>
            </w:r>
            <w:r w:rsidR="008F53DE">
              <w:rPr>
                <w:lang w:eastAsia="zh-CN"/>
              </w:rPr>
              <w:t>,ZTE</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386D8311" w:rsidR="009E7F75" w:rsidRPr="00DF001B" w:rsidRDefault="00DF001B" w:rsidP="009E7F75">
            <w:pPr>
              <w:rPr>
                <w:b/>
                <w:bCs/>
              </w:rPr>
            </w:pPr>
            <w:r>
              <w:rPr>
                <w:rFonts w:hint="eastAsia"/>
                <w:lang w:eastAsia="zh-CN"/>
              </w:rPr>
              <w:t>CMCC</w:t>
            </w:r>
            <w:r w:rsidR="00935787">
              <w:rPr>
                <w:lang w:eastAsia="zh-CN"/>
              </w:rPr>
              <w:t>, QC</w:t>
            </w:r>
            <w:r w:rsidR="000A5D80" w:rsidRPr="000A5D80">
              <w:rPr>
                <w:lang w:eastAsia="zh-CN"/>
              </w:rPr>
              <w:t>, Nokia</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5FF799B5" w:rsidR="009E7F75" w:rsidRPr="00834483" w:rsidRDefault="0021455F" w:rsidP="009E7F75">
            <w:pPr>
              <w:rPr>
                <w:rFonts w:eastAsia="Yu Mincho"/>
                <w:lang w:eastAsia="ja-JP"/>
              </w:rPr>
            </w:pPr>
            <w:r>
              <w:t>Sony</w:t>
            </w:r>
            <w:r w:rsidR="00834483">
              <w:rPr>
                <w:rFonts w:eastAsia="Yu Mincho" w:hint="eastAsia"/>
                <w:lang w:eastAsia="ja-JP"/>
              </w:rPr>
              <w:t>, NICT</w:t>
            </w:r>
            <w:r w:rsidR="000A5D80" w:rsidRPr="000A5D80">
              <w:rPr>
                <w:rFonts w:eastAsia="Yu Mincho"/>
                <w:lang w:eastAsia="ja-JP"/>
              </w:rPr>
              <w:t>, Nokia</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r>
              <w:t>Sony</w:t>
            </w:r>
            <w:r w:rsidR="008F53DE">
              <w:rPr>
                <w:lang w:eastAsia="zh-CN"/>
              </w:rPr>
              <w:t>,ZTE</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r>
              <w:rPr>
                <w:lang w:eastAsia="zh-CN"/>
              </w:rPr>
              <w:t>,ZTE</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33341956" w:rsidR="009E7F75" w:rsidRDefault="00662159" w:rsidP="009E7F75">
            <w:pPr>
              <w:rPr>
                <w:lang w:eastAsia="zh-CN"/>
              </w:rPr>
            </w:pPr>
            <w:r>
              <w:t>Google</w:t>
            </w:r>
            <w:r w:rsidR="001D57C2">
              <w:rPr>
                <w:rFonts w:hint="eastAsia"/>
                <w:lang w:eastAsia="zh-CN"/>
              </w:rPr>
              <w:t>, Xiaomi</w:t>
            </w:r>
            <w:r w:rsidR="0021455F">
              <w:rPr>
                <w:lang w:eastAsia="zh-CN"/>
              </w:rPr>
              <w:t>, Sony</w:t>
            </w:r>
            <w:r w:rsidR="008F53DE">
              <w:rPr>
                <w:lang w:eastAsia="zh-CN"/>
              </w:rPr>
              <w:t>,ZTE</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 xml:space="preserve">The BS/UE energy saving gain by PAPR reduction is unclear currently, especially for the case of BS. A proper PA model is expected to help understand the corresponding principle </w:t>
            </w:r>
            <w:r>
              <w:rPr>
                <w:rFonts w:hint="eastAsia"/>
                <w:lang w:eastAsia="zh-CN"/>
              </w:rPr>
              <w:lastRenderedPageBreak/>
              <w:t>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Yu Mincho" w:hint="eastAsia"/>
                <w:color w:val="000000" w:themeColor="text1"/>
                <w:lang w:eastAsia="ja-JP"/>
              </w:rPr>
              <w:t>NICT</w:t>
            </w:r>
          </w:p>
        </w:tc>
        <w:tc>
          <w:tcPr>
            <w:tcW w:w="7512" w:type="dxa"/>
          </w:tcPr>
          <w:p w14:paraId="005407EE" w14:textId="7F13767B" w:rsidR="009B5FBD" w:rsidRPr="004577B0" w:rsidRDefault="009B5FBD" w:rsidP="009B5FBD">
            <w:pPr>
              <w:rPr>
                <w:lang w:eastAsia="zh-CN"/>
              </w:rPr>
            </w:pPr>
            <w:r w:rsidRPr="008101C2">
              <w:rPr>
                <w:rFonts w:eastAsia="Yu Mincho"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The metric mentioned above is somehow to generic, we may firstly try to under</w:t>
            </w:r>
            <w:r>
              <w:rPr>
                <w:rFonts w:hint="eastAsia"/>
                <w:lang w:val="en-US" w:eastAsia="zh-CN"/>
              </w:rPr>
              <w:t>s</w:t>
            </w:r>
            <w:r>
              <w:rPr>
                <w:lang w:eastAsia="zh-CN"/>
              </w:rPr>
              <w:t>tand and achieve the consensus on the target/requirement for waveform design.</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5pt;mso-width-percent:0;mso-height-percent:0;mso-width-percent:0;mso-height-percent:0" o:ole="">
                  <v:imagedata r:id="rId53" o:title=""/>
                </v:shape>
                <o:OLEObject Type="Embed" ProgID="Equation.3" ShapeID="_x0000_i1025" DrawAspect="Content" ObjectID="_1817697575"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lastRenderedPageBreak/>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lastRenderedPageBreak/>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4957D893" w:rsidR="004C545C" w:rsidRPr="00A7135C" w:rsidRDefault="004C545C" w:rsidP="005B39E4"/>
        </w:tc>
        <w:tc>
          <w:tcPr>
            <w:tcW w:w="3329" w:type="dxa"/>
          </w:tcPr>
          <w:p w14:paraId="47D26775" w14:textId="289E5FBF"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8F53DE">
              <w:rPr>
                <w:lang w:eastAsia="zh-CN"/>
              </w:rPr>
              <w:t>,ZTE</w:t>
            </w:r>
            <w:r w:rsidR="000A5D80" w:rsidRPr="000A5D80">
              <w:rPr>
                <w:lang w:eastAsia="zh-CN"/>
              </w:rPr>
              <w:t>, Nokia</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9BDEDCB"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r w:rsidR="000A5D80" w:rsidRPr="000A5D80">
              <w:rPr>
                <w:lang w:eastAsia="zh-CN"/>
              </w:rPr>
              <w:t>, Nokia</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70F539EF"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8F53DE">
              <w:rPr>
                <w:lang w:eastAsia="zh-CN"/>
              </w:rPr>
              <w:t>,ZTE</w:t>
            </w:r>
            <w:r w:rsidR="000A5D80" w:rsidRPr="000A5D80">
              <w:rPr>
                <w:lang w:eastAsia="zh-CN"/>
              </w:rPr>
              <w:t>, Nokia</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4BF058E8" w:rsidR="00AF77CC" w:rsidRPr="00A7135C" w:rsidRDefault="002C134E" w:rsidP="0019030B">
            <w:r>
              <w:t>Ofinno</w:t>
            </w:r>
            <w:r w:rsidR="00662159">
              <w:t>, Google</w:t>
            </w:r>
            <w:r w:rsidR="00F06549">
              <w:t>, Sony</w:t>
            </w:r>
            <w:r w:rsidR="00935787">
              <w:t>, QC</w:t>
            </w:r>
            <w:r w:rsidR="008F53DE">
              <w:rPr>
                <w:lang w:eastAsia="zh-CN"/>
              </w:rPr>
              <w:t>,ZTE</w:t>
            </w:r>
          </w:p>
        </w:tc>
        <w:tc>
          <w:tcPr>
            <w:tcW w:w="3329" w:type="dxa"/>
          </w:tcPr>
          <w:p w14:paraId="63E94BDB" w14:textId="436C178D" w:rsidR="00AF77CC" w:rsidRPr="00A7135C" w:rsidRDefault="00DF001B" w:rsidP="0019030B">
            <w:r>
              <w:rPr>
                <w:rFonts w:hint="eastAsia"/>
                <w:lang w:eastAsia="zh-CN"/>
              </w:rPr>
              <w:t>CMCC</w:t>
            </w:r>
            <w:r w:rsidR="000A5D80" w:rsidRPr="000A5D80">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It seems that this kind of survey is more for down-select before performance study. Additionally, even for DFT-S-OFDM, except for the RANK&gt;1, there is still other aspects for enhancement. Not sure about the intention, e.g., all others are precluded?</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lastRenderedPageBreak/>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40409CFE" w:rsidR="00F02FDB" w:rsidRPr="000A5D80"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A5D80" w:rsidRPr="000A5D80">
              <w:rPr>
                <w:rFonts w:eastAsia="PMingLiU"/>
                <w:lang w:eastAsia="zh-TW"/>
              </w:rPr>
              <w:t>, Nokia</w:t>
            </w:r>
          </w:p>
        </w:tc>
        <w:tc>
          <w:tcPr>
            <w:tcW w:w="3329" w:type="dxa"/>
          </w:tcPr>
          <w:p w14:paraId="525F5F4E" w14:textId="24E4A088"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lastRenderedPageBreak/>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lastRenderedPageBreak/>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76C3B10B" w:rsidR="00662159" w:rsidRPr="00A7135C" w:rsidRDefault="00662159" w:rsidP="005B39E4">
            <w:r>
              <w:t>Google</w:t>
            </w:r>
            <w:r w:rsidR="001D57C2">
              <w:rPr>
                <w:rFonts w:hint="eastAsia"/>
                <w:lang w:eastAsia="zh-CN"/>
              </w:rPr>
              <w:t>, Xiaomi</w:t>
            </w:r>
            <w:r w:rsidR="0032714A">
              <w:rPr>
                <w:lang w:eastAsia="zh-CN"/>
              </w:rPr>
              <w:t>, Sony</w:t>
            </w:r>
            <w:r w:rsidR="008F53DE">
              <w:rPr>
                <w:lang w:eastAsia="zh-CN"/>
              </w:rPr>
              <w:t>, ZTE</w:t>
            </w:r>
          </w:p>
        </w:tc>
        <w:tc>
          <w:tcPr>
            <w:tcW w:w="3329" w:type="dxa"/>
          </w:tcPr>
          <w:p w14:paraId="69A7B3F7" w14:textId="28A9026F" w:rsidR="00935787" w:rsidRPr="00A7135C" w:rsidRDefault="00935787" w:rsidP="005B39E4">
            <w:r>
              <w:t>QC</w:t>
            </w:r>
            <w:r w:rsidR="000A5D80" w:rsidRPr="000A5D80">
              <w:t>, Nokia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148BBE7" w:rsidR="00AF77CC" w:rsidRPr="00A7135C" w:rsidRDefault="00DF001B" w:rsidP="005B39E4">
            <w:pPr>
              <w:rPr>
                <w:lang w:eastAsia="zh-CN"/>
              </w:rPr>
            </w:pPr>
            <w:r>
              <w:rPr>
                <w:rFonts w:hint="eastAsia"/>
                <w:lang w:eastAsia="zh-CN"/>
              </w:rPr>
              <w:t>CMCC</w:t>
            </w:r>
            <w:r w:rsidR="00775A6E">
              <w:rPr>
                <w:lang w:eastAsia="zh-CN"/>
              </w:rPr>
              <w:t>, InterDigital</w:t>
            </w:r>
            <w:r w:rsidR="000A5D80" w:rsidRPr="000A5D80">
              <w:rPr>
                <w:lang w:eastAsia="zh-CN"/>
              </w:rPr>
              <w:t>, Nokia</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lastRenderedPageBreak/>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lastRenderedPageBreak/>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245F3F" w14:paraId="747FDF71" w14:textId="77777777" w:rsidTr="0066780A">
        <w:tc>
          <w:tcPr>
            <w:tcW w:w="1376" w:type="dxa"/>
          </w:tcPr>
          <w:p w14:paraId="009AD6A2" w14:textId="07A5EA9D" w:rsidR="00245F3F" w:rsidRDefault="00245F3F" w:rsidP="00245F3F">
            <w:pPr>
              <w:rPr>
                <w:lang w:eastAsia="zh-CN"/>
              </w:rPr>
            </w:pPr>
            <w:r w:rsidRPr="00A36392">
              <w:rPr>
                <w:rFonts w:eastAsia="Yu Mincho" w:hint="eastAsia"/>
                <w:color w:val="000000" w:themeColor="text1"/>
                <w:lang w:eastAsia="ja-JP"/>
              </w:rPr>
              <w:t>NICT</w:t>
            </w:r>
          </w:p>
        </w:tc>
        <w:tc>
          <w:tcPr>
            <w:tcW w:w="1274" w:type="dxa"/>
          </w:tcPr>
          <w:p w14:paraId="4F28BD7F" w14:textId="03263D30" w:rsidR="00245F3F" w:rsidRDefault="00245F3F" w:rsidP="00245F3F">
            <w:r w:rsidRPr="00A36392">
              <w:rPr>
                <w:color w:val="000000" w:themeColor="text1"/>
              </w:rPr>
              <w:t>SP-DFT-s-OFDM</w:t>
            </w:r>
          </w:p>
        </w:tc>
        <w:tc>
          <w:tcPr>
            <w:tcW w:w="1598" w:type="dxa"/>
          </w:tcPr>
          <w:p w14:paraId="68FA9743" w14:textId="6D061E18" w:rsidR="00245F3F" w:rsidRDefault="00245F3F" w:rsidP="00245F3F">
            <w:pPr>
              <w:rPr>
                <w:lang w:eastAsia="zh-CN"/>
              </w:rPr>
            </w:pPr>
            <w:r>
              <w:rPr>
                <w:rFonts w:eastAsia="Yu Mincho" w:hint="eastAsia"/>
                <w:color w:val="000000" w:themeColor="text1"/>
                <w:lang w:eastAsia="ja-JP"/>
              </w:rPr>
              <w:t xml:space="preserve">UL </w:t>
            </w:r>
          </w:p>
        </w:tc>
        <w:tc>
          <w:tcPr>
            <w:tcW w:w="5381" w:type="dxa"/>
          </w:tcPr>
          <w:p w14:paraId="7089E0BE" w14:textId="1EBD7FC0" w:rsidR="00245F3F" w:rsidRPr="00245F3F" w:rsidRDefault="00245F3F" w:rsidP="00245F3F">
            <w:pPr>
              <w:rPr>
                <w:rFonts w:eastAsia="Yu Mincho"/>
                <w:lang w:eastAsia="ja-JP"/>
              </w:rPr>
            </w:pPr>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245F3F" w14:paraId="409659B7" w14:textId="77777777" w:rsidTr="0066780A">
        <w:tc>
          <w:tcPr>
            <w:tcW w:w="1376" w:type="dxa"/>
          </w:tcPr>
          <w:p w14:paraId="046057E1" w14:textId="66DAAB0F" w:rsidR="00245F3F" w:rsidRDefault="00245F3F" w:rsidP="00245F3F">
            <w:pPr>
              <w:rPr>
                <w:lang w:eastAsia="zh-CN"/>
              </w:rPr>
            </w:pPr>
            <w:r>
              <w:rPr>
                <w:rFonts w:eastAsia="Yu Mincho" w:hint="eastAsia"/>
                <w:lang w:eastAsia="ja-JP"/>
              </w:rPr>
              <w:lastRenderedPageBreak/>
              <w:t>NICT</w:t>
            </w:r>
          </w:p>
        </w:tc>
        <w:tc>
          <w:tcPr>
            <w:tcW w:w="1274" w:type="dxa"/>
          </w:tcPr>
          <w:p w14:paraId="7F1808E8" w14:textId="6DE15522" w:rsidR="00245F3F" w:rsidRDefault="00245F3F" w:rsidP="00245F3F">
            <w:r>
              <w:t>SP-OFDM</w:t>
            </w:r>
          </w:p>
        </w:tc>
        <w:tc>
          <w:tcPr>
            <w:tcW w:w="1598" w:type="dxa"/>
          </w:tcPr>
          <w:p w14:paraId="581AB8FF" w14:textId="788BEEC3" w:rsidR="00245F3F" w:rsidRDefault="00245F3F" w:rsidP="00245F3F">
            <w:pPr>
              <w:rPr>
                <w:lang w:eastAsia="zh-CN"/>
              </w:rPr>
            </w:pPr>
            <w:r>
              <w:rPr>
                <w:rFonts w:eastAsia="Yu Mincho" w:hint="eastAsia"/>
                <w:lang w:eastAsia="ja-JP"/>
              </w:rPr>
              <w:t xml:space="preserve">DL </w:t>
            </w:r>
          </w:p>
        </w:tc>
        <w:tc>
          <w:tcPr>
            <w:tcW w:w="5381" w:type="dxa"/>
          </w:tcPr>
          <w:p w14:paraId="1437ED46" w14:textId="2B53A0F5" w:rsidR="00245F3F" w:rsidRPr="00245F3F" w:rsidRDefault="00245F3F" w:rsidP="00245F3F">
            <w:pPr>
              <w:rPr>
                <w:rFonts w:eastAsia="Yu Mincho"/>
                <w:lang w:eastAsia="ja-JP"/>
              </w:rPr>
            </w:pPr>
            <w:r w:rsidRPr="004E3F42">
              <w:rPr>
                <w:color w:val="000000" w:themeColor="text1"/>
              </w:rPr>
              <w:t>the baseline waveform of 6G DL for all scenarios</w:t>
            </w:r>
          </w:p>
        </w:tc>
      </w:tr>
      <w:tr w:rsidR="008F53DE" w14:paraId="25D0ACE6" w14:textId="77777777" w:rsidTr="008F53DE">
        <w:tc>
          <w:tcPr>
            <w:tcW w:w="1376" w:type="dxa"/>
          </w:tcPr>
          <w:p w14:paraId="78163E2F" w14:textId="77777777" w:rsidR="008F53DE" w:rsidRDefault="008F53DE" w:rsidP="0090366A">
            <w:pPr>
              <w:rPr>
                <w:lang w:eastAsia="zh-CN"/>
              </w:rPr>
            </w:pPr>
            <w:r>
              <w:rPr>
                <w:lang w:eastAsia="zh-CN"/>
              </w:rPr>
              <w:t>ZTE</w:t>
            </w:r>
          </w:p>
        </w:tc>
        <w:tc>
          <w:tcPr>
            <w:tcW w:w="1274" w:type="dxa"/>
          </w:tcPr>
          <w:p w14:paraId="085C8883" w14:textId="77777777" w:rsidR="008F53DE" w:rsidRDefault="008F53DE" w:rsidP="0090366A">
            <w:r>
              <w:t>CP-less DFT-s-OFDM</w:t>
            </w:r>
          </w:p>
          <w:p w14:paraId="60EDD1BE" w14:textId="77777777" w:rsidR="008F53DE" w:rsidRDefault="008F53DE" w:rsidP="0090366A"/>
        </w:tc>
        <w:tc>
          <w:tcPr>
            <w:tcW w:w="1598" w:type="dxa"/>
          </w:tcPr>
          <w:p w14:paraId="1E946328" w14:textId="77777777" w:rsidR="008F53DE" w:rsidRDefault="008F53DE" w:rsidP="0090366A">
            <w:r>
              <w:t>Both</w:t>
            </w:r>
          </w:p>
        </w:tc>
        <w:tc>
          <w:tcPr>
            <w:tcW w:w="5381" w:type="dxa"/>
          </w:tcPr>
          <w:p w14:paraId="3DACB60C" w14:textId="77777777" w:rsidR="008F53DE" w:rsidRDefault="008F53DE" w:rsidP="0090366A">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8F53DE" w14:paraId="08E93132" w14:textId="77777777" w:rsidTr="008F53DE">
        <w:tc>
          <w:tcPr>
            <w:tcW w:w="1376" w:type="dxa"/>
          </w:tcPr>
          <w:p w14:paraId="5185B26B" w14:textId="77777777" w:rsidR="008F53DE" w:rsidRDefault="008F53DE" w:rsidP="0090366A">
            <w:r>
              <w:t>ZTE</w:t>
            </w:r>
          </w:p>
        </w:tc>
        <w:tc>
          <w:tcPr>
            <w:tcW w:w="1274" w:type="dxa"/>
          </w:tcPr>
          <w:p w14:paraId="111A9BEC" w14:textId="77777777" w:rsidR="008F53DE" w:rsidRDefault="008F53DE" w:rsidP="0090366A">
            <w:r>
              <w:t>GFB-OFDM (Generalized filter-bank OFDM)</w:t>
            </w:r>
          </w:p>
          <w:p w14:paraId="44DC7989" w14:textId="77777777" w:rsidR="008F53DE" w:rsidRDefault="008F53DE" w:rsidP="0090366A"/>
        </w:tc>
        <w:tc>
          <w:tcPr>
            <w:tcW w:w="1598" w:type="dxa"/>
          </w:tcPr>
          <w:p w14:paraId="592F5D93" w14:textId="77777777" w:rsidR="008F53DE" w:rsidRDefault="008F53DE" w:rsidP="0090366A">
            <w:r>
              <w:t xml:space="preserve">Both </w:t>
            </w:r>
          </w:p>
        </w:tc>
        <w:tc>
          <w:tcPr>
            <w:tcW w:w="5381"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0A5D80" w14:paraId="7E47EE57" w14:textId="77777777" w:rsidTr="008F53DE">
        <w:tc>
          <w:tcPr>
            <w:tcW w:w="1376" w:type="dxa"/>
          </w:tcPr>
          <w:p w14:paraId="13F78A53" w14:textId="161E5854" w:rsidR="000A5D80" w:rsidRDefault="000A5D80" w:rsidP="0090366A">
            <w:r>
              <w:t>Nokia</w:t>
            </w:r>
          </w:p>
        </w:tc>
        <w:tc>
          <w:tcPr>
            <w:tcW w:w="1274" w:type="dxa"/>
          </w:tcPr>
          <w:p w14:paraId="1A824B07" w14:textId="1710BDCB" w:rsidR="000A5D80" w:rsidRDefault="000A5D80" w:rsidP="0090366A">
            <w:r>
              <w:t>DFT-s-OFDM</w:t>
            </w:r>
          </w:p>
        </w:tc>
        <w:tc>
          <w:tcPr>
            <w:tcW w:w="1598" w:type="dxa"/>
          </w:tcPr>
          <w:p w14:paraId="1384F9DA" w14:textId="5BC79BB6" w:rsidR="000A5D80" w:rsidRDefault="000A5D80" w:rsidP="0090366A">
            <w:r>
              <w:t>UL</w:t>
            </w:r>
          </w:p>
        </w:tc>
        <w:tc>
          <w:tcPr>
            <w:tcW w:w="5381" w:type="dxa"/>
          </w:tcPr>
          <w:p w14:paraId="6F71DD69" w14:textId="77777777" w:rsidR="000A5D80" w:rsidRDefault="000A5D80" w:rsidP="0090366A"/>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w:t>
            </w:r>
            <w:r w:rsidRPr="00874092">
              <w:rPr>
                <w:rFonts w:ascii="Arial" w:eastAsia="Times New Roman" w:hAnsi="Arial" w:cs="Arial"/>
                <w:sz w:val="16"/>
                <w:szCs w:val="16"/>
              </w:rPr>
              <w:lastRenderedPageBreak/>
              <w:t>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lastRenderedPageBreak/>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37DC1C82"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A5D80" w:rsidRPr="000A5D80">
              <w:rPr>
                <w:lang w:eastAsia="zh-CN"/>
              </w:rPr>
              <w:t>, Nokia</w:t>
            </w:r>
          </w:p>
        </w:tc>
        <w:tc>
          <w:tcPr>
            <w:tcW w:w="3329" w:type="dxa"/>
          </w:tcPr>
          <w:p w14:paraId="7A4B0E15" w14:textId="759D74E4" w:rsidR="00C94C4D" w:rsidRDefault="00C94C4D" w:rsidP="005B39E4">
            <w:pPr>
              <w:rPr>
                <w:rFonts w:eastAsia="Yu Mincho"/>
                <w:lang w:eastAsia="ja-JP"/>
              </w:rPr>
            </w:pPr>
          </w:p>
          <w:p w14:paraId="2EC0B562" w14:textId="7E95B74B" w:rsidR="00F15FF0" w:rsidRPr="00F15FF0" w:rsidRDefault="00F15FF0" w:rsidP="005B39E4">
            <w:pPr>
              <w:rPr>
                <w:rFonts w:eastAsia="Yu Mincho"/>
                <w:lang w:eastAsia="ja-JP"/>
              </w:rPr>
            </w:pPr>
            <w:r>
              <w:rPr>
                <w:rFonts w:eastAsia="Yu Mincho"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Yu Mincho"/>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lastRenderedPageBreak/>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Yu Mincho"/>
                <w:lang w:eastAsia="ja-JP"/>
              </w:rPr>
            </w:pPr>
            <w:r>
              <w:rPr>
                <w:rFonts w:eastAsia="Yu Mincho" w:hint="eastAsia"/>
                <w:lang w:eastAsia="ja-JP"/>
              </w:rPr>
              <w:t>NICT</w:t>
            </w:r>
          </w:p>
        </w:tc>
        <w:tc>
          <w:tcPr>
            <w:tcW w:w="7938" w:type="dxa"/>
          </w:tcPr>
          <w:p w14:paraId="3F18EA16" w14:textId="7623CD67" w:rsidR="00C825EA" w:rsidRDefault="00C825EA" w:rsidP="00935787">
            <w:r>
              <w:rPr>
                <w:rFonts w:eastAsia="Yu Mincho"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5759E1A4"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A5D80" w:rsidRPr="000A5D80">
              <w:rPr>
                <w:lang w:eastAsia="zh-CN"/>
              </w:rPr>
              <w:t>, Nokia</w:t>
            </w:r>
          </w:p>
        </w:tc>
        <w:tc>
          <w:tcPr>
            <w:tcW w:w="3329" w:type="dxa"/>
          </w:tcPr>
          <w:p w14:paraId="39433F10" w14:textId="5E9936CD"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640F04A0"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A5D80" w:rsidRPr="000A5D80">
              <w:rPr>
                <w:lang w:eastAsia="zh-CN"/>
              </w:rPr>
              <w:t>, Nokia</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lastRenderedPageBreak/>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asepcts given the study of 6G RF is not solid yet. </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19DB301B" w:rsidR="004F116E" w:rsidRPr="000A5D80"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A5D80" w:rsidRPr="000A5D80">
              <w:rPr>
                <w:lang w:eastAsia="zh-CN"/>
              </w:rPr>
              <w:t>, Nokia</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935787" w14:paraId="4F74F37F" w14:textId="77777777" w:rsidTr="005B39E4">
        <w:tc>
          <w:tcPr>
            <w:tcW w:w="2122" w:type="dxa"/>
          </w:tcPr>
          <w:p w14:paraId="5748E1A7" w14:textId="60B81B58" w:rsidR="00935787" w:rsidRDefault="00935787" w:rsidP="00935787"/>
        </w:tc>
        <w:tc>
          <w:tcPr>
            <w:tcW w:w="7512" w:type="dxa"/>
          </w:tcPr>
          <w:p w14:paraId="2205B171" w14:textId="2FF83939" w:rsidR="00935787" w:rsidRDefault="00935787" w:rsidP="00935787"/>
        </w:tc>
      </w:tr>
      <w:tr w:rsidR="00935787" w14:paraId="2DA8FBFC" w14:textId="77777777" w:rsidTr="005B39E4">
        <w:tc>
          <w:tcPr>
            <w:tcW w:w="2122" w:type="dxa"/>
          </w:tcPr>
          <w:p w14:paraId="54AE38DC" w14:textId="77777777" w:rsidR="00935787" w:rsidRDefault="00935787" w:rsidP="00935787"/>
        </w:tc>
        <w:tc>
          <w:tcPr>
            <w:tcW w:w="7512" w:type="dxa"/>
          </w:tcPr>
          <w:p w14:paraId="3AC83513" w14:textId="77777777" w:rsidR="00935787" w:rsidRDefault="00935787" w:rsidP="00935787"/>
        </w:tc>
      </w:tr>
    </w:tbl>
    <w:p w14:paraId="24DF0FA7" w14:textId="77777777" w:rsidR="00AB1543" w:rsidRDefault="00AB1543" w:rsidP="00E0611D"/>
    <w:p w14:paraId="56311D42" w14:textId="77777777" w:rsidR="0093039F" w:rsidRPr="00771B01" w:rsidRDefault="0093039F" w:rsidP="0093039F">
      <w:pPr>
        <w:pStyle w:val="Heading2"/>
      </w:pPr>
      <w:r>
        <w:lastRenderedPageBreak/>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43B0CF55" w:rsidR="006E22E1" w:rsidRPr="000A5D80"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A5D80" w:rsidRPr="000A5D80">
              <w:rPr>
                <w:rFonts w:eastAsia="PMingLiU"/>
                <w:lang w:eastAsia="zh-TW"/>
              </w:rPr>
              <w:t>, Nokia</w:t>
            </w:r>
          </w:p>
        </w:tc>
        <w:tc>
          <w:tcPr>
            <w:tcW w:w="3329" w:type="dxa"/>
          </w:tcPr>
          <w:p w14:paraId="49C372D2" w14:textId="0AF43831" w:rsidR="004B4292" w:rsidRPr="00A7135C" w:rsidRDefault="004B4292" w:rsidP="005B39E4">
            <w:r>
              <w:t>Sony</w:t>
            </w:r>
            <w:r w:rsidR="004857C3">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lastRenderedPageBreak/>
              <w:t>ZTE</w:t>
            </w:r>
          </w:p>
        </w:tc>
        <w:tc>
          <w:tcPr>
            <w:tcW w:w="7512" w:type="dxa"/>
          </w:tcPr>
          <w:p w14:paraId="5EB272F6" w14:textId="77777777" w:rsidR="008F53DE" w:rsidRDefault="008F53DE" w:rsidP="0090366A">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lastRenderedPageBreak/>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B1B7" w14:textId="77777777" w:rsidR="0037545B" w:rsidRDefault="0037545B">
      <w:r>
        <w:separator/>
      </w:r>
    </w:p>
  </w:endnote>
  <w:endnote w:type="continuationSeparator" w:id="0">
    <w:p w14:paraId="46A7C192" w14:textId="77777777" w:rsidR="0037545B" w:rsidRDefault="0037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33C0" w14:textId="77777777" w:rsidR="0037545B" w:rsidRDefault="0037545B">
      <w:r>
        <w:separator/>
      </w:r>
    </w:p>
  </w:footnote>
  <w:footnote w:type="continuationSeparator" w:id="0">
    <w:p w14:paraId="5F369AD2" w14:textId="77777777" w:rsidR="0037545B" w:rsidRDefault="0037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8761290">
    <w:abstractNumId w:val="6"/>
  </w:num>
  <w:num w:numId="2" w16cid:durableId="2130514734">
    <w:abstractNumId w:val="22"/>
  </w:num>
  <w:num w:numId="3" w16cid:durableId="737246138">
    <w:abstractNumId w:val="17"/>
  </w:num>
  <w:num w:numId="4" w16cid:durableId="2046100457">
    <w:abstractNumId w:val="16"/>
  </w:num>
  <w:num w:numId="5" w16cid:durableId="2045866599">
    <w:abstractNumId w:val="9"/>
  </w:num>
  <w:num w:numId="6" w16cid:durableId="1524172379">
    <w:abstractNumId w:val="5"/>
  </w:num>
  <w:num w:numId="7" w16cid:durableId="1471826354">
    <w:abstractNumId w:val="20"/>
  </w:num>
  <w:num w:numId="8" w16cid:durableId="1647052627">
    <w:abstractNumId w:val="14"/>
  </w:num>
  <w:num w:numId="9" w16cid:durableId="948511022">
    <w:abstractNumId w:val="3"/>
  </w:num>
  <w:num w:numId="10" w16cid:durableId="847409284">
    <w:abstractNumId w:val="23"/>
  </w:num>
  <w:num w:numId="11" w16cid:durableId="519587983">
    <w:abstractNumId w:val="8"/>
  </w:num>
  <w:num w:numId="12" w16cid:durableId="1685354542">
    <w:abstractNumId w:val="0"/>
  </w:num>
  <w:num w:numId="13" w16cid:durableId="170724730">
    <w:abstractNumId w:val="7"/>
  </w:num>
  <w:num w:numId="14" w16cid:durableId="339162794">
    <w:abstractNumId w:val="10"/>
  </w:num>
  <w:num w:numId="15" w16cid:durableId="66927696">
    <w:abstractNumId w:val="19"/>
  </w:num>
  <w:num w:numId="16" w16cid:durableId="1312826796">
    <w:abstractNumId w:val="13"/>
  </w:num>
  <w:num w:numId="17" w16cid:durableId="114373240">
    <w:abstractNumId w:val="11"/>
  </w:num>
  <w:num w:numId="18" w16cid:durableId="469708344">
    <w:abstractNumId w:val="15"/>
  </w:num>
  <w:num w:numId="19" w16cid:durableId="491873392">
    <w:abstractNumId w:val="1"/>
  </w:num>
  <w:num w:numId="20" w16cid:durableId="2013482305">
    <w:abstractNumId w:val="18"/>
  </w:num>
  <w:num w:numId="21" w16cid:durableId="1553348914">
    <w:abstractNumId w:val="2"/>
  </w:num>
  <w:num w:numId="22" w16cid:durableId="1717000665">
    <w:abstractNumId w:val="24"/>
  </w:num>
  <w:num w:numId="23" w16cid:durableId="186334503">
    <w:abstractNumId w:val="12"/>
  </w:num>
  <w:num w:numId="24" w16cid:durableId="1467161652">
    <w:abstractNumId w:val="4"/>
  </w:num>
  <w:num w:numId="25" w16cid:durableId="1590699811">
    <w:abstractNumId w:val="12"/>
  </w:num>
  <w:num w:numId="26" w16cid:durableId="4040338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A5D80"/>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F5BC1"/>
    <w:rsid w:val="00312217"/>
    <w:rsid w:val="0032714A"/>
    <w:rsid w:val="003449B4"/>
    <w:rsid w:val="0035127C"/>
    <w:rsid w:val="00366982"/>
    <w:rsid w:val="0037512C"/>
    <w:rsid w:val="0037545B"/>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876BB"/>
    <w:rsid w:val="008B4AAF"/>
    <w:rsid w:val="008D1416"/>
    <w:rsid w:val="008E3107"/>
    <w:rsid w:val="008E4EC8"/>
    <w:rsid w:val="008F53DE"/>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272BB"/>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25EA"/>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C46AB"/>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33</Pages>
  <Words>19976</Words>
  <Characters>113869</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Mohamad Mostafa (Nokia)</cp:lastModifiedBy>
  <cp:revision>11</cp:revision>
  <cp:lastPrinted>1900-01-01T08:00:00Z</cp:lastPrinted>
  <dcterms:created xsi:type="dcterms:W3CDTF">2025-08-26T04:37:00Z</dcterms:created>
  <dcterms:modified xsi:type="dcterms:W3CDTF">2025-08-26T05:13:00Z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