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8"/>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8"/>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8"/>
        <w:numPr>
          <w:ilvl w:val="0"/>
          <w:numId w:val="12"/>
        </w:numPr>
        <w:rPr>
          <w:lang w:val="en-US"/>
        </w:rPr>
      </w:pPr>
      <w:r>
        <w:rPr>
          <w:rFonts w:hint="eastAsia"/>
          <w:lang w:val="en-US"/>
        </w:rPr>
        <w:t>This RAN1 meeting</w:t>
      </w:r>
    </w:p>
    <w:p w14:paraId="2E5D12C5" w14:textId="77777777" w:rsidR="00903FEF" w:rsidRDefault="00903FEF" w:rsidP="00F47653">
      <w:pPr>
        <w:pStyle w:val="a8"/>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8"/>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8"/>
        <w:numPr>
          <w:ilvl w:val="1"/>
          <w:numId w:val="12"/>
        </w:numPr>
        <w:rPr>
          <w:lang w:val="en-US"/>
        </w:rPr>
      </w:pPr>
      <w:r w:rsidRPr="003B39CA">
        <w:rPr>
          <w:lang w:val="en-US"/>
        </w:rPr>
        <w:t>Waveform</w:t>
      </w:r>
    </w:p>
    <w:p w14:paraId="251A9C37" w14:textId="77777777" w:rsidR="00903FEF" w:rsidRPr="00C151D4" w:rsidRDefault="00903FEF" w:rsidP="00F47653">
      <w:pPr>
        <w:pStyle w:val="a8"/>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8"/>
        <w:numPr>
          <w:ilvl w:val="1"/>
          <w:numId w:val="12"/>
        </w:numPr>
        <w:rPr>
          <w:lang w:val="en-US"/>
        </w:rPr>
      </w:pPr>
      <w:r w:rsidRPr="0035531D">
        <w:rPr>
          <w:bCs/>
          <w:lang w:val="en-GB"/>
        </w:rPr>
        <w:t>Frame structure</w:t>
      </w:r>
    </w:p>
    <w:p w14:paraId="3BCF1DCD" w14:textId="77777777" w:rsidR="00903FEF" w:rsidRPr="00C151D4" w:rsidRDefault="00903FEF" w:rsidP="00F47653">
      <w:pPr>
        <w:pStyle w:val="a8"/>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8"/>
        <w:numPr>
          <w:ilvl w:val="1"/>
          <w:numId w:val="12"/>
        </w:numPr>
        <w:rPr>
          <w:lang w:val="en-US"/>
        </w:rPr>
      </w:pPr>
      <w:r>
        <w:rPr>
          <w:rFonts w:hint="eastAsia"/>
          <w:lang w:val="en-US"/>
        </w:rPr>
        <w:t>Channel coding</w:t>
      </w:r>
    </w:p>
    <w:p w14:paraId="724C417B"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8"/>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8"/>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8"/>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8"/>
        <w:numPr>
          <w:ilvl w:val="1"/>
          <w:numId w:val="12"/>
        </w:numPr>
        <w:rPr>
          <w:lang w:val="en-US"/>
        </w:rPr>
      </w:pPr>
      <w:r w:rsidRPr="00B33FB3">
        <w:rPr>
          <w:lang w:val="en-US"/>
        </w:rPr>
        <w:t>AI/ML in 6GR interface</w:t>
      </w:r>
    </w:p>
    <w:p w14:paraId="73E8D466" w14:textId="77777777" w:rsidR="00903FEF" w:rsidRPr="00C151D4" w:rsidRDefault="00903FEF" w:rsidP="00F47653">
      <w:pPr>
        <w:pStyle w:val="a8"/>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8"/>
        <w:numPr>
          <w:ilvl w:val="0"/>
          <w:numId w:val="12"/>
        </w:numPr>
        <w:rPr>
          <w:lang w:val="en-US"/>
        </w:rPr>
      </w:pPr>
      <w:r>
        <w:rPr>
          <w:rFonts w:hint="eastAsia"/>
          <w:lang w:val="en-US"/>
        </w:rPr>
        <w:t>Future RAN1 meetings</w:t>
      </w:r>
    </w:p>
    <w:p w14:paraId="37AE43EF" w14:textId="77777777" w:rsidR="00903FEF" w:rsidRDefault="00903FEF" w:rsidP="00F47653">
      <w:pPr>
        <w:pStyle w:val="a8"/>
        <w:numPr>
          <w:ilvl w:val="1"/>
          <w:numId w:val="12"/>
        </w:numPr>
        <w:rPr>
          <w:lang w:val="en-US"/>
        </w:rPr>
      </w:pPr>
      <w:r>
        <w:rPr>
          <w:rFonts w:hint="eastAsia"/>
          <w:lang w:val="en-US"/>
        </w:rPr>
        <w:t>Initial access</w:t>
      </w:r>
    </w:p>
    <w:p w14:paraId="3370F97F" w14:textId="77777777" w:rsidR="00903FEF" w:rsidRPr="00C151D4" w:rsidRDefault="00903FEF" w:rsidP="00F47653">
      <w:pPr>
        <w:pStyle w:val="a8"/>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a8"/>
        <w:numPr>
          <w:ilvl w:val="1"/>
          <w:numId w:val="12"/>
        </w:numPr>
        <w:rPr>
          <w:lang w:val="en-US"/>
        </w:rPr>
      </w:pPr>
      <w:r w:rsidRPr="00EB24D2">
        <w:rPr>
          <w:lang w:val="en-US"/>
        </w:rPr>
        <w:t>MIMO operation</w:t>
      </w:r>
    </w:p>
    <w:p w14:paraId="43A44745"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8"/>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8"/>
        <w:numPr>
          <w:ilvl w:val="1"/>
          <w:numId w:val="12"/>
        </w:numPr>
        <w:rPr>
          <w:lang w:val="en-US"/>
        </w:rPr>
      </w:pPr>
      <w:r>
        <w:rPr>
          <w:rFonts w:hint="eastAsia"/>
          <w:lang w:val="en-US"/>
        </w:rPr>
        <w:t>Duplexing</w:t>
      </w:r>
    </w:p>
    <w:p w14:paraId="70B28102"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8"/>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8"/>
        <w:numPr>
          <w:ilvl w:val="1"/>
          <w:numId w:val="12"/>
        </w:numPr>
        <w:rPr>
          <w:lang w:val="en-US"/>
        </w:rPr>
      </w:pPr>
      <w:r>
        <w:rPr>
          <w:rFonts w:hint="eastAsia"/>
          <w:lang w:val="en-US"/>
        </w:rPr>
        <w:t>NTN</w:t>
      </w:r>
    </w:p>
    <w:p w14:paraId="7AEADBEE"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8"/>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8"/>
        <w:numPr>
          <w:ilvl w:val="1"/>
          <w:numId w:val="12"/>
        </w:numPr>
        <w:rPr>
          <w:lang w:val="en-US"/>
        </w:rPr>
      </w:pPr>
      <w:r>
        <w:rPr>
          <w:rFonts w:hint="eastAsia"/>
          <w:lang w:val="en-US"/>
        </w:rPr>
        <w:t>Sensing</w:t>
      </w:r>
    </w:p>
    <w:p w14:paraId="11557EEA"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spectrum efficiency, and coverage compared to 5G NR, and </w:t>
            </w:r>
            <w:proofErr w:type="gramStart"/>
            <w:r w:rsidRPr="0018510B">
              <w:rPr>
                <w:rFonts w:eastAsia="MS Mincho"/>
                <w:color w:val="000000"/>
                <w:lang w:eastAsia="en-GB"/>
              </w:rPr>
              <w:t>deliver</w:t>
            </w:r>
            <w:proofErr w:type="gramEnd"/>
            <w:r w:rsidRPr="0018510B">
              <w:rPr>
                <w:rFonts w:eastAsia="MS Mincho"/>
                <w:color w:val="000000"/>
                <w:lang w:eastAsia="en-GB"/>
              </w:rPr>
              <w:t xml:space="preserve">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lang w:val="en-US" w:eastAsia="zh-CN"/>
        </w:rPr>
        <w:drawing>
          <wp:inline distT="0" distB="0" distL="0" distR="0" wp14:anchorId="3F21464F" wp14:editId="422EC4C9">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655BB0-D4C7-4670-AAB3-E91D10F10CC5}"/>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4"/>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 xml:space="preserve">Scalable 6GR </w:t>
            </w:r>
            <w:proofErr w:type="gramStart"/>
            <w:r>
              <w:rPr>
                <w:lang w:val="en-GB"/>
              </w:rPr>
              <w:t>design need</w:t>
            </w:r>
            <w:proofErr w:type="gramEnd"/>
            <w:r>
              <w:rPr>
                <w:lang w:val="en-GB"/>
              </w:rPr>
              <w:t xml:space="preserve">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needs IoT-like data transfer and all device types can be regarded as </w:t>
            </w:r>
            <w:proofErr w:type="gramStart"/>
            <w:r>
              <w:rPr>
                <w:rFonts w:eastAsiaTheme="minorEastAsia"/>
                <w:lang w:val="en-GB" w:eastAsia="zh-CN"/>
              </w:rPr>
              <w:t>a</w:t>
            </w:r>
            <w:proofErr w:type="gramEnd"/>
            <w:r>
              <w:rPr>
                <w:rFonts w:eastAsiaTheme="minorEastAsia"/>
                <w:lang w:val="en-GB" w:eastAsia="zh-CN"/>
              </w:rPr>
              <w:t xml:space="preserve">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w:t>
            </w:r>
            <w:proofErr w:type="gramStart"/>
            <w:r w:rsidRPr="00DC40B5">
              <w:rPr>
                <w:sz w:val="20"/>
                <w:szCs w:val="20"/>
                <w:lang w:val="en-GB"/>
              </w:rPr>
              <w:t>Uu,</w:t>
            </w:r>
            <w:proofErr w:type="gramEnd"/>
            <w:r w:rsidRPr="00DC40B5">
              <w:rPr>
                <w:sz w:val="20"/>
                <w:szCs w:val="20"/>
                <w:lang w:val="en-GB"/>
              </w:rPr>
              <w:t xml:space="preserve"> a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9"/>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9"/>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9"/>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8"/>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9"/>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8"/>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8"/>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8"/>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8"/>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8"/>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8"/>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8"/>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8"/>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8"/>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8"/>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8"/>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8"/>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8"/>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8"/>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8"/>
              <w:rPr>
                <w:rFonts w:eastAsiaTheme="minorEastAsia"/>
                <w:lang w:val="en-GB" w:eastAsia="zh-CN"/>
              </w:rPr>
            </w:pPr>
            <w:r>
              <w:rPr>
                <w:rFonts w:eastAsia="Malgun Gothic"/>
                <w:lang w:val="en-GB" w:eastAsia="ko-KR"/>
              </w:rPr>
              <w:t xml:space="preserve">While we agree with the proposal, the difficulty will be in defining what the basic feature set / framework </w:t>
            </w:r>
            <w:proofErr w:type="gramStart"/>
            <w:r>
              <w:rPr>
                <w:rFonts w:eastAsia="Malgun Gothic"/>
                <w:lang w:val="en-GB" w:eastAsia="ko-KR"/>
              </w:rPr>
              <w:t>is</w:t>
            </w:r>
            <w:proofErr w:type="gramEnd"/>
            <w:r>
              <w:rPr>
                <w:rFonts w:eastAsia="Malgun Gothic"/>
                <w:lang w:val="en-GB" w:eastAsia="ko-KR"/>
              </w:rPr>
              <w:t xml:space="preserve">.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8"/>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a8"/>
              <w:rPr>
                <w:lang w:val="en-US"/>
              </w:rPr>
            </w:pPr>
            <w:r>
              <w:rPr>
                <w:lang w:val="en-US"/>
              </w:rPr>
              <w:t>We understand the intention of this proposal and would like to support this principle in principle.</w:t>
            </w:r>
          </w:p>
          <w:p w14:paraId="660B1269" w14:textId="77777777" w:rsidR="000858F4" w:rsidRDefault="000858F4" w:rsidP="000858F4">
            <w:pPr>
              <w:pStyle w:val="a8"/>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8"/>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r>
              <w:rPr>
                <w:rFonts w:eastAsiaTheme="minorEastAsia"/>
                <w:sz w:val="21"/>
                <w:szCs w:val="21"/>
                <w:lang w:eastAsia="zh-CN"/>
              </w:rPr>
              <w:t>InterDigital</w:t>
            </w:r>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8"/>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8"/>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8"/>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8"/>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9"/>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9"/>
              <w:ind w:left="880"/>
              <w:rPr>
                <w:rFonts w:ascii="Times New Roman" w:hAnsi="Times New Roman" w:cs="Times New Roman"/>
                <w:sz w:val="21"/>
                <w:szCs w:val="21"/>
                <w:lang w:val="en-US"/>
              </w:rPr>
            </w:pPr>
          </w:p>
          <w:p w14:paraId="1191E945" w14:textId="1CC4B15B" w:rsidR="00E95572" w:rsidRDefault="00E95572" w:rsidP="00E95572">
            <w:pPr>
              <w:pStyle w:val="a8"/>
              <w:rPr>
                <w:rFonts w:eastAsiaTheme="minorEastAsia"/>
                <w:lang w:val="en-US" w:eastAsia="zh-CN"/>
              </w:rPr>
            </w:pPr>
            <w:proofErr w:type="gramStart"/>
            <w:r w:rsidRPr="008C3397">
              <w:rPr>
                <w:lang w:val="en-US"/>
              </w:rPr>
              <w:t>basic</w:t>
            </w:r>
            <w:proofErr w:type="gramEnd"/>
            <w:r w:rsidRPr="008C3397">
              <w:rPr>
                <w:lang w:val="en-US"/>
              </w:rPr>
              <w:t xml:space="preserve">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9"/>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9"/>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9"/>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9"/>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9"/>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8"/>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9"/>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2"/>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8"/>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a8"/>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8"/>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8"/>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8"/>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8"/>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8"/>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8"/>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8"/>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8"/>
              <w:rPr>
                <w:rFonts w:eastAsiaTheme="minorEastAsia" w:hint="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w:t>
            </w:r>
            <w:proofErr w:type="spellStart"/>
            <w:r>
              <w:rPr>
                <w:rFonts w:eastAsiaTheme="minorEastAsia" w:hint="eastAsia"/>
                <w:lang w:val="en-US" w:eastAsia="zh-CN"/>
              </w:rPr>
              <w:t>IoT</w:t>
            </w:r>
            <w:proofErr w:type="spellEnd"/>
            <w:r>
              <w:rPr>
                <w:rFonts w:eastAsiaTheme="minorEastAsia" w:hint="eastAsia"/>
                <w:lang w:val="en-US" w:eastAsia="zh-CN"/>
              </w:rPr>
              <w:t xml:space="preserve">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9"/>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8"/>
              <w:rPr>
                <w:rFonts w:eastAsia="Malgun Gothic"/>
                <w:lang w:val="en-US" w:eastAsia="ko-KR"/>
              </w:rPr>
            </w:pPr>
          </w:p>
        </w:tc>
      </w:tr>
    </w:tbl>
    <w:p w14:paraId="00054CAA" w14:textId="77777777" w:rsidR="00010900" w:rsidRPr="009675CD" w:rsidRDefault="00010900" w:rsidP="006A75C2">
      <w:pPr>
        <w:pStyle w:val="a8"/>
        <w:rPr>
          <w:lang w:val="en-GB"/>
        </w:rPr>
      </w:pPr>
    </w:p>
    <w:p w14:paraId="4279C4E5" w14:textId="77777777" w:rsidR="00010900" w:rsidRDefault="00010900"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OLE_LINK5"/>
            <w:r w:rsidRPr="006A4926">
              <w:rPr>
                <w:rFonts w:ascii="Times" w:eastAsia="等线" w:hAnsi="Times"/>
                <w:szCs w:val="24"/>
                <w:lang w:eastAsia="zh-CN"/>
              </w:rPr>
              <w:t>Device type</w:t>
            </w:r>
            <w:bookmarkEnd w:id="7"/>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66"/>
            <w:bookmarkStart w:id="9"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_Hlk199342355"/>
            <w:bookmarkEnd w:id="9"/>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75"/>
            <w:bookmarkEnd w:id="10"/>
            <w:r w:rsidRPr="006A4926">
              <w:rPr>
                <w:rFonts w:ascii="Times" w:eastAsia="等线" w:hAnsi="Times"/>
                <w:szCs w:val="24"/>
                <w:lang w:eastAsia="zh-CN"/>
              </w:rPr>
              <w:t>Supp</w:t>
            </w:r>
            <w:bookmarkStart w:id="12" w:name="OLE_LINK74"/>
            <w:r w:rsidRPr="006A4926">
              <w:rPr>
                <w:rFonts w:ascii="Times" w:eastAsia="等线"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3"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3"/>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4"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_Hlk199341983"/>
            <w:r w:rsidRPr="006A4926">
              <w:rPr>
                <w:rFonts w:ascii="Times" w:eastAsia="等线" w:hAnsi="Times"/>
                <w:szCs w:val="24"/>
                <w:lang w:eastAsia="zh-CN"/>
              </w:rPr>
              <w:t xml:space="preserve">Supported maximum </w:t>
            </w:r>
            <w:bookmarkStart w:id="16" w:name="OLE_LINK76"/>
            <w:r w:rsidRPr="006A4926">
              <w:rPr>
                <w:rFonts w:ascii="Times" w:eastAsia="等线" w:hAnsi="Times"/>
                <w:szCs w:val="24"/>
                <w:lang w:eastAsia="zh-CN"/>
              </w:rPr>
              <w:t xml:space="preserve">uplink </w:t>
            </w:r>
            <w:bookmarkEnd w:id="16"/>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7" w:name="OLE_LINK77"/>
            <w:r w:rsidRPr="006A4926">
              <w:rPr>
                <w:rFonts w:ascii="Times" w:eastAsia="等线" w:hAnsi="Times"/>
                <w:szCs w:val="24"/>
                <w:lang w:eastAsia="zh-CN"/>
              </w:rPr>
              <w:t xml:space="preserve">100 </w:t>
            </w:r>
            <w:bookmarkEnd w:id="17"/>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69"/>
            <w:r w:rsidRPr="006A4926">
              <w:rPr>
                <w:rFonts w:ascii="Times" w:eastAsia="等线" w:hAnsi="Times"/>
                <w:szCs w:val="24"/>
                <w:lang w:eastAsia="zh-CN"/>
              </w:rPr>
              <w:t xml:space="preserve">Supported maximum Uplink MIMO </w:t>
            </w:r>
            <w:bookmarkEnd w:id="18"/>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5"/>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6"/>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9"/>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 xml:space="preserve">the benefit, and how to support event-based UE capability </w:t>
            </w:r>
            <w:r w:rsidRPr="00894BC5">
              <w:rPr>
                <w:color w:val="EE0000"/>
                <w:sz w:val="20"/>
                <w:szCs w:val="20"/>
                <w:lang w:val="en-US"/>
              </w:rPr>
              <w:lastRenderedPageBreak/>
              <w:t>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9"/>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9"/>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9"/>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8"/>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8"/>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8"/>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8"/>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8"/>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8"/>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8"/>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8"/>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8"/>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8"/>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8"/>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8"/>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8"/>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8"/>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8"/>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8"/>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8"/>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r>
              <w:rPr>
                <w:rFonts w:eastAsiaTheme="minorEastAsia"/>
                <w:sz w:val="21"/>
                <w:szCs w:val="21"/>
                <w:lang w:val="en-US" w:eastAsia="zh-CN"/>
              </w:rPr>
              <w:t>InterDigital</w:t>
            </w:r>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8"/>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8"/>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8"/>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8"/>
              <w:rPr>
                <w:lang w:val="en-GB"/>
              </w:rPr>
            </w:pPr>
            <w:r w:rsidRPr="005C0929">
              <w:rPr>
                <w:lang w:val="en-GB"/>
              </w:rPr>
              <w:t xml:space="preserve">Add 1 sub-bullet, </w:t>
            </w:r>
          </w:p>
          <w:p w14:paraId="65C13823" w14:textId="12D3F800" w:rsidR="005C0929" w:rsidRPr="005C0929" w:rsidRDefault="005C0929" w:rsidP="005C0929">
            <w:pPr>
              <w:pStyle w:val="a8"/>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8"/>
              <w:rPr>
                <w:lang w:val="en-GB"/>
              </w:rPr>
            </w:pPr>
            <w:r>
              <w:rPr>
                <w:lang w:val="en-GB"/>
              </w:rPr>
              <w:t xml:space="preserve">Similar to LTE, UE device type can be introduced in </w:t>
            </w:r>
            <w:proofErr w:type="gramStart"/>
            <w:r>
              <w:rPr>
                <w:lang w:val="en-GB"/>
              </w:rPr>
              <w:t>6G,</w:t>
            </w:r>
            <w:proofErr w:type="gramEnd"/>
            <w:r>
              <w:rPr>
                <w:lang w:val="en-GB"/>
              </w:rPr>
              <w:t xml:space="preserve"> However, excessive device categories (Cat 1 to Cat 21) should not be introduced like in LTE.</w:t>
            </w:r>
          </w:p>
          <w:p w14:paraId="1BF07994" w14:textId="77777777" w:rsidR="00E95572" w:rsidRDefault="00E95572" w:rsidP="00E95572">
            <w:pPr>
              <w:pStyle w:val="a8"/>
              <w:rPr>
                <w:lang w:val="en-GB"/>
              </w:rPr>
            </w:pPr>
            <w:r>
              <w:rPr>
                <w:lang w:val="en-GB"/>
              </w:rPr>
              <w:t xml:space="preserve">What </w:t>
            </w:r>
            <w:proofErr w:type="gramStart"/>
            <w:r>
              <w:rPr>
                <w:lang w:val="en-GB"/>
              </w:rPr>
              <w:t>aspects needs</w:t>
            </w:r>
            <w:proofErr w:type="gramEnd"/>
            <w:r>
              <w:rPr>
                <w:lang w:val="en-GB"/>
              </w:rPr>
              <w:t xml:space="preserve"> to be taken when defining new device type in 6G should be discussed. </w:t>
            </w:r>
          </w:p>
          <w:p w14:paraId="7374F509" w14:textId="77777777" w:rsidR="00E95572" w:rsidRDefault="00E95572" w:rsidP="00E95572">
            <w:pPr>
              <w:pStyle w:val="a8"/>
              <w:rPr>
                <w:lang w:val="en-GB"/>
              </w:rPr>
            </w:pPr>
          </w:p>
          <w:p w14:paraId="68E9450A" w14:textId="77777777" w:rsidR="00E95572" w:rsidRDefault="00E9557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8"/>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8"/>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8"/>
              <w:rPr>
                <w:lang w:val="en-GB"/>
              </w:rPr>
            </w:pPr>
          </w:p>
        </w:tc>
      </w:tr>
    </w:tbl>
    <w:p w14:paraId="37073A98" w14:textId="77777777" w:rsidR="00DE2ADA" w:rsidRPr="005F6E72" w:rsidRDefault="00DE2ADA" w:rsidP="006A75C2">
      <w:pPr>
        <w:pStyle w:val="a8"/>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9"/>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9"/>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2"/>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lastRenderedPageBreak/>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8"/>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a8"/>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8"/>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19" w:name="_Hlk207176337"/>
            <w:r>
              <w:rPr>
                <w:rFonts w:hint="eastAsia"/>
                <w:lang w:val="en-GB"/>
              </w:rPr>
              <w:t xml:space="preserve">testability </w:t>
            </w:r>
            <w:bookmarkEnd w:id="19"/>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8"/>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8"/>
              <w:rPr>
                <w:lang w:val="en-US"/>
              </w:rPr>
            </w:pPr>
            <w:r>
              <w:rPr>
                <w:lang w:val="en-US"/>
              </w:rPr>
              <w:t>We also want to avoid excessive numbers of UE types, not only capabilities. For example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8"/>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8"/>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8"/>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8"/>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8"/>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8"/>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8"/>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8"/>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8"/>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8"/>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8"/>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8"/>
                    <w:rPr>
                      <w:lang w:val="en-US"/>
                    </w:rPr>
                  </w:pPr>
                  <w:r w:rsidRPr="00AC7FBA">
                    <w:rPr>
                      <w:lang w:val="en-US"/>
                    </w:rPr>
                    <w:t>3 or 5 MHz</w:t>
                  </w:r>
                </w:p>
              </w:tc>
            </w:tr>
          </w:tbl>
          <w:p w14:paraId="1F58976F" w14:textId="76B091BD" w:rsidR="00AC7FBA" w:rsidRDefault="00AC7FBA" w:rsidP="006320F2">
            <w:pPr>
              <w:pStyle w:val="a8"/>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8"/>
              <w:rPr>
                <w:lang w:val="en-US"/>
              </w:rPr>
            </w:pPr>
            <w:r>
              <w:rPr>
                <w:lang w:val="en-US"/>
              </w:rPr>
              <w:t xml:space="preserve">Max, min bandwidth discussed in individual sessions. Tradeoff between UE </w:t>
            </w:r>
            <w:proofErr w:type="gramStart"/>
            <w:r>
              <w:rPr>
                <w:lang w:val="en-US"/>
              </w:rPr>
              <w:t>capability</w:t>
            </w:r>
            <w:proofErr w:type="gramEnd"/>
            <w:r>
              <w:rPr>
                <w:lang w:val="en-US"/>
              </w:rPr>
              <w:t xml:space="preserve"> reporting complexity vs. modem area efficiency </w:t>
            </w:r>
            <w:r w:rsidR="00F97FCF">
              <w:rPr>
                <w:lang w:val="en-US"/>
              </w:rPr>
              <w:t>need to be carefully considered especially at the envelope.</w:t>
            </w:r>
          </w:p>
          <w:p w14:paraId="68402A55" w14:textId="6A99542B" w:rsidR="00522F43" w:rsidRDefault="00522F43" w:rsidP="006320F2">
            <w:pPr>
              <w:pStyle w:val="a8"/>
              <w:rPr>
                <w:lang w:val="en-US"/>
              </w:rPr>
            </w:pPr>
            <w:r>
              <w:rPr>
                <w:lang w:val="en-US"/>
              </w:rPr>
              <w:t>To ensure smooth new device types rollout at a future time, it is essential to incorporating “critical features” from NW side from day 1, not just for these devices types, but also make sure they are part of eMBB mandatory features on both NW and UE side, so that the functionalities could be tested from Day 1. Also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8"/>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8"/>
              <w:rPr>
                <w:lang w:val="en-US"/>
              </w:rPr>
            </w:pPr>
            <w:r>
              <w:rPr>
                <w:lang w:val="en-US"/>
              </w:rPr>
              <w:t>The updated proposal looks good to us</w:t>
            </w:r>
          </w:p>
          <w:p w14:paraId="4530CA38" w14:textId="042F1F6E" w:rsidR="00255B45" w:rsidRDefault="00255B45" w:rsidP="00255B45">
            <w:pPr>
              <w:pStyle w:val="a8"/>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a8"/>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a8"/>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8"/>
              <w:rPr>
                <w:rFonts w:eastAsiaTheme="minorEastAsia" w:hint="eastAsia"/>
                <w:lang w:val="en-US" w:eastAsia="zh-CN"/>
              </w:rPr>
            </w:pPr>
            <w:r>
              <w:rPr>
                <w:rFonts w:eastAsiaTheme="minorEastAsia"/>
                <w:lang w:val="en-US" w:eastAsia="zh-CN"/>
              </w:rPr>
              <w:t>B</w:t>
            </w:r>
            <w:r>
              <w:rPr>
                <w:rFonts w:eastAsiaTheme="minorEastAsia" w:hint="eastAsia"/>
                <w:lang w:val="en-US" w:eastAsia="zh-CN"/>
              </w:rPr>
              <w:t xml:space="preserve">ut the </w:t>
            </w:r>
            <w:proofErr w:type="gramStart"/>
            <w:r>
              <w:rPr>
                <w:rFonts w:eastAsiaTheme="minorEastAsia" w:hint="eastAsia"/>
                <w:lang w:val="en-US" w:eastAsia="zh-CN"/>
              </w:rPr>
              <w:t>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w:t>
            </w:r>
            <w:proofErr w:type="gramEnd"/>
            <w:r>
              <w:rPr>
                <w:rFonts w:eastAsiaTheme="minorEastAsia" w:hint="eastAsia"/>
                <w:lang w:val="en-US" w:eastAsia="zh-CN"/>
              </w:rPr>
              <w:t xml:space="preserve">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w:t>
            </w:r>
            <w:r>
              <w:rPr>
                <w:rFonts w:eastAsiaTheme="minorEastAsia" w:hint="eastAsia"/>
                <w:lang w:val="en-US" w:eastAsia="zh-CN"/>
              </w:rPr>
              <w:lastRenderedPageBreak/>
              <w:t>examples, suggest deleting all examples. So:</w:t>
            </w:r>
          </w:p>
          <w:p w14:paraId="37E391B1" w14:textId="77777777" w:rsidR="004251BE" w:rsidRPr="00323FFC" w:rsidRDefault="004251BE" w:rsidP="00B83DD3">
            <w:pPr>
              <w:pStyle w:val="af9"/>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8"/>
              <w:rPr>
                <w:rFonts w:eastAsia="Malgun Gothic"/>
                <w:lang w:val="en-US" w:eastAsia="ko-KR"/>
              </w:rPr>
            </w:pPr>
          </w:p>
        </w:tc>
      </w:tr>
    </w:tbl>
    <w:p w14:paraId="0DFE1F4F" w14:textId="77777777" w:rsidR="00DE2ADA" w:rsidRPr="00F013AC" w:rsidRDefault="00DE2ADA" w:rsidP="006A75C2">
      <w:pPr>
        <w:pStyle w:val="a8"/>
        <w:rPr>
          <w:lang w:val="en-GB"/>
        </w:rPr>
      </w:pPr>
    </w:p>
    <w:p w14:paraId="46EF1506" w14:textId="77777777" w:rsidR="009675CD" w:rsidRDefault="009675CD" w:rsidP="006A75C2">
      <w:pPr>
        <w:pStyle w:val="a8"/>
        <w:rPr>
          <w:lang w:val="en-US"/>
        </w:rPr>
      </w:pPr>
    </w:p>
    <w:p w14:paraId="569FC730" w14:textId="77777777" w:rsidR="009675CD" w:rsidRDefault="009675CD"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8"/>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8"/>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8"/>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8"/>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8"/>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8"/>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8"/>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8"/>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8"/>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8"/>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8"/>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8"/>
              <w:rPr>
                <w:rFonts w:eastAsiaTheme="minorEastAsia"/>
                <w:lang w:val="en-GB" w:eastAsia="zh-CN"/>
              </w:rPr>
            </w:pPr>
            <w:r>
              <w:rPr>
                <w:lang w:val="en-GB"/>
              </w:rPr>
              <w:t xml:space="preserve">Minimum CBW will have potential impact on sync. </w:t>
            </w:r>
            <w:proofErr w:type="gramStart"/>
            <w:r>
              <w:rPr>
                <w:lang w:val="en-GB"/>
              </w:rPr>
              <w:t>signal</w:t>
            </w:r>
            <w:proofErr w:type="gramEnd"/>
            <w:r>
              <w:rPr>
                <w:lang w:val="en-GB"/>
              </w:rPr>
              <w:t xml:space="preserve">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8"/>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8"/>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8"/>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r>
              <w:rPr>
                <w:rFonts w:eastAsiaTheme="minorEastAsia"/>
                <w:sz w:val="21"/>
                <w:szCs w:val="21"/>
                <w:lang w:val="en-US" w:eastAsia="zh-CN"/>
              </w:rPr>
              <w:t>InterDigital</w:t>
            </w:r>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8"/>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8"/>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8"/>
              <w:rPr>
                <w:rFonts w:eastAsiaTheme="minorEastAsia"/>
                <w:lang w:val="en-GB" w:eastAsia="zh-CN"/>
              </w:rPr>
            </w:pPr>
            <w:r w:rsidRPr="00782451">
              <w:rPr>
                <w:rFonts w:eastAsia="宋体"/>
                <w:color w:val="FF0000"/>
                <w:lang w:val="en-US"/>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8"/>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8"/>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8"/>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8"/>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8"/>
              <w:rPr>
                <w:rFonts w:eastAsiaTheme="minorEastAsia"/>
                <w:lang w:val="en-GB" w:eastAsia="zh-CN"/>
              </w:rPr>
            </w:pPr>
          </w:p>
        </w:tc>
      </w:tr>
    </w:tbl>
    <w:p w14:paraId="7D565A74" w14:textId="77777777" w:rsidR="006A75C2" w:rsidRPr="004F3DBE" w:rsidRDefault="006A75C2" w:rsidP="006A75C2">
      <w:pPr>
        <w:pStyle w:val="a8"/>
        <w:rPr>
          <w:lang w:val="en-US"/>
        </w:rPr>
      </w:pPr>
    </w:p>
    <w:bookmarkEnd w:id="3"/>
    <w:p w14:paraId="15BDA89C" w14:textId="77777777" w:rsidR="007E68C7" w:rsidRDefault="007E68C7">
      <w:pPr>
        <w:pStyle w:val="a8"/>
        <w:rPr>
          <w:lang w:val="en-GB"/>
        </w:rPr>
      </w:pPr>
    </w:p>
    <w:p w14:paraId="58EBFF60" w14:textId="77777777" w:rsidR="00F47653" w:rsidRDefault="00F47653" w:rsidP="00F47653">
      <w:pPr>
        <w:pStyle w:val="4"/>
      </w:pPr>
      <w:bookmarkStart w:id="20" w:name="_GoBack"/>
      <w:bookmarkEnd w:id="20"/>
      <w:r>
        <w:rPr>
          <w:highlight w:val="yellow"/>
        </w:rPr>
        <w:t>Proposal 3.</w:t>
      </w:r>
      <w:r>
        <w:rPr>
          <w:rFonts w:hint="eastAsia"/>
          <w:highlight w:val="yellow"/>
        </w:rPr>
        <w:t>3a</w:t>
      </w:r>
      <w:r>
        <w:rPr>
          <w:highlight w:val="yellow"/>
        </w:rPr>
        <w:t>:</w:t>
      </w:r>
    </w:p>
    <w:p w14:paraId="70B0FA16" w14:textId="77777777" w:rsidR="00F47653" w:rsidRDefault="00F4765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Note: RAN4 involvement is necessary</w:t>
      </w:r>
    </w:p>
    <w:p w14:paraId="0338E83A" w14:textId="77777777" w:rsidR="00F47653" w:rsidRPr="006618EA" w:rsidRDefault="00F47653"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8"/>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8"/>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8"/>
              <w:rPr>
                <w:lang w:val="en-GB"/>
              </w:rPr>
            </w:pPr>
            <w:r>
              <w:rPr>
                <w:rFonts w:hint="eastAsia"/>
                <w:lang w:val="en-GB"/>
              </w:rPr>
              <w:t>Some update to reflect feedback:</w:t>
            </w:r>
          </w:p>
          <w:p w14:paraId="664B811C" w14:textId="77777777" w:rsidR="00F47653" w:rsidRPr="00B239EA" w:rsidRDefault="00F47653" w:rsidP="00F47653">
            <w:pPr>
              <w:pStyle w:val="a8"/>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8"/>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8"/>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8"/>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8"/>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8"/>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8"/>
              <w:rPr>
                <w:rFonts w:eastAsia="Malgun Gothic"/>
                <w:lang w:val="en-US" w:eastAsia="ko-KR"/>
              </w:rPr>
            </w:pPr>
          </w:p>
        </w:tc>
      </w:tr>
      <w:tr w:rsidR="004251BE" w14:paraId="6FB0D340" w14:textId="77777777" w:rsidTr="006320F2">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8"/>
              <w:rPr>
                <w:rFonts w:eastAsiaTheme="minorEastAsia" w:hint="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to add a [] on it for now.</w:t>
            </w:r>
          </w:p>
          <w:p w14:paraId="184A266D" w14:textId="0884A65E" w:rsidR="004251BE" w:rsidRDefault="004251BE" w:rsidP="004251BE">
            <w:pPr>
              <w:pStyle w:val="a8"/>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bl>
    <w:p w14:paraId="327A81DD" w14:textId="77777777" w:rsidR="00D57454" w:rsidRPr="00F47653" w:rsidRDefault="00D57454">
      <w:pPr>
        <w:pStyle w:val="a8"/>
        <w:rPr>
          <w:lang w:val="en-GB"/>
        </w:rPr>
      </w:pPr>
    </w:p>
    <w:p w14:paraId="1D719BC9" w14:textId="77777777" w:rsidR="00D57454" w:rsidRDefault="00D57454">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9"/>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r>
              <w:rPr>
                <w:lang w:val="en-GB"/>
              </w:rPr>
              <w:lastRenderedPageBreak/>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a8"/>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9"/>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9"/>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w:t>
            </w:r>
            <w:proofErr w:type="gramStart"/>
            <w:r w:rsidRPr="003A3A8D">
              <w:rPr>
                <w:lang w:val="en-GB"/>
              </w:rPr>
              <w:t xml:space="preserve">(3) </w:t>
            </w:r>
            <w:r>
              <w:rPr>
                <w:lang w:val="en-GB"/>
              </w:rPr>
              <w:t>a</w:t>
            </w:r>
            <w:r w:rsidRPr="003A3A8D">
              <w:rPr>
                <w:lang w:val="en-GB"/>
              </w:rPr>
              <w:t>ll supported device types</w:t>
            </w:r>
            <w:proofErr w:type="gramEnd"/>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9"/>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9"/>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9"/>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9"/>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8"/>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8"/>
              <w:rPr>
                <w:rFonts w:eastAsia="Malgun Gothic"/>
                <w:lang w:val="en-GB" w:eastAsia="ko-KR"/>
              </w:rPr>
            </w:pPr>
            <w:r>
              <w:rPr>
                <w:rFonts w:eastAsia="Malgun Gothic"/>
                <w:lang w:val="en-GB" w:eastAsia="ko-KR"/>
              </w:rPr>
              <w:lastRenderedPageBreak/>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8"/>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8"/>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a8"/>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8"/>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8"/>
              <w:rPr>
                <w:lang w:val="en-GB"/>
              </w:rPr>
            </w:pPr>
            <w:proofErr w:type="gramStart"/>
            <w:r>
              <w:rPr>
                <w:lang w:val="en-GB"/>
              </w:rPr>
              <w:t>It’s</w:t>
            </w:r>
            <w:proofErr w:type="gramEnd"/>
            <w:r>
              <w:rPr>
                <w:lang w:val="en-GB"/>
              </w:rPr>
              <w:t xml:space="preserve">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8"/>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8"/>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8"/>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8"/>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8"/>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8"/>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8"/>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8"/>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8"/>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8"/>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w:t>
            </w:r>
            <w:r>
              <w:rPr>
                <w:rFonts w:eastAsiaTheme="minorEastAsia"/>
                <w:lang w:val="en-GB" w:eastAsia="zh-CN"/>
              </w:rPr>
              <w:lastRenderedPageBreak/>
              <w:t xml:space="preserve">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8"/>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8"/>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8"/>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8"/>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8"/>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8"/>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r>
              <w:rPr>
                <w:rFonts w:eastAsia="Malgun Gothic"/>
                <w:sz w:val="21"/>
                <w:szCs w:val="21"/>
                <w:lang w:val="en-US" w:eastAsia="ko-KR"/>
              </w:rPr>
              <w:t>InterDigital</w:t>
            </w:r>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8"/>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8"/>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w:t>
            </w:r>
            <w:proofErr w:type="gramStart"/>
            <w:r>
              <w:rPr>
                <w:rFonts w:eastAsiaTheme="minorEastAsia" w:hint="eastAsia"/>
                <w:lang w:val="en-GB" w:eastAsia="zh-CN"/>
              </w:rPr>
              <w:t>take,</w:t>
            </w:r>
            <w:proofErr w:type="gramEnd"/>
            <w:r>
              <w:rPr>
                <w:rFonts w:eastAsiaTheme="minorEastAsia" w:hint="eastAsia"/>
                <w:lang w:val="en-GB" w:eastAsia="zh-CN"/>
              </w:rPr>
              <w:t xml:space="preserve"> it is pre-mature to conclude taking MCL at this moment. </w:t>
            </w:r>
          </w:p>
          <w:p w14:paraId="49C1538E"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9"/>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9"/>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9"/>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9"/>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8"/>
              <w:rPr>
                <w:lang w:val="en-GB"/>
              </w:rPr>
            </w:pPr>
            <w:r>
              <w:rPr>
                <w:lang w:val="en-GB"/>
              </w:rPr>
              <w:t>We also need to know what are coverage requirements for these device types</w:t>
            </w:r>
          </w:p>
          <w:p w14:paraId="4710DB7B" w14:textId="77777777" w:rsidR="00E95572" w:rsidRDefault="00E95572" w:rsidP="00E95572">
            <w:pPr>
              <w:pStyle w:val="a8"/>
              <w:rPr>
                <w:lang w:val="en-GB"/>
              </w:rPr>
            </w:pPr>
          </w:p>
          <w:p w14:paraId="6CC0DABE" w14:textId="77777777" w:rsidR="00E95572" w:rsidRPr="00D84114" w:rsidRDefault="00E9557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9"/>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8"/>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8"/>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8"/>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w:t>
            </w:r>
            <w:r w:rsidRPr="00782451">
              <w:rPr>
                <w:rFonts w:eastAsiaTheme="minorEastAsia"/>
                <w:lang w:val="en-US" w:eastAsia="zh-CN"/>
              </w:rPr>
              <w:lastRenderedPageBreak/>
              <w:t xml:space="preserve">enhancements should applicable for all device type, </w:t>
            </w:r>
            <w:proofErr w:type="gramStart"/>
            <w:r w:rsidRPr="00782451">
              <w:rPr>
                <w:rFonts w:eastAsiaTheme="minorEastAsia"/>
                <w:lang w:val="en-US" w:eastAsia="zh-CN"/>
              </w:rPr>
              <w:t>this</w:t>
            </w:r>
            <w:proofErr w:type="gramEnd"/>
            <w:r w:rsidRPr="00782451">
              <w:rPr>
                <w:rFonts w:eastAsiaTheme="minorEastAsia"/>
                <w:lang w:val="en-US" w:eastAsia="zh-CN"/>
              </w:rPr>
              <w:t xml:space="preserve">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8"/>
              <w:rPr>
                <w:rFonts w:eastAsiaTheme="minorEastAsia"/>
                <w:lang w:val="en-GB" w:eastAsia="zh-CN"/>
              </w:rPr>
            </w:pPr>
          </w:p>
        </w:tc>
      </w:tr>
    </w:tbl>
    <w:p w14:paraId="3C5394DA" w14:textId="77777777" w:rsidR="00102D7D" w:rsidRDefault="00102D7D" w:rsidP="00732056">
      <w:pPr>
        <w:pStyle w:val="a8"/>
        <w:rPr>
          <w:lang w:val="en-GB"/>
        </w:rPr>
      </w:pPr>
    </w:p>
    <w:p w14:paraId="3B1A6B4E" w14:textId="77777777" w:rsidR="00986A2A" w:rsidRDefault="00986A2A" w:rsidP="00732056">
      <w:pPr>
        <w:pStyle w:val="a8"/>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9"/>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9"/>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9"/>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9"/>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8"/>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af9"/>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9"/>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9"/>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hint="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9"/>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bl>
    <w:p w14:paraId="548FFC85" w14:textId="77777777" w:rsidR="00986A2A" w:rsidRPr="004F3DBE" w:rsidRDefault="00986A2A" w:rsidP="00732056">
      <w:pPr>
        <w:pStyle w:val="a8"/>
        <w:rPr>
          <w:lang w:val="en-GB"/>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spectrum efficiency, and coverage compared to 5G NR, and </w:t>
            </w:r>
            <w:proofErr w:type="gramStart"/>
            <w:r w:rsidRPr="0018510B">
              <w:rPr>
                <w:rFonts w:eastAsia="MS Mincho"/>
                <w:color w:val="000000"/>
                <w:lang w:eastAsia="en-GB"/>
              </w:rPr>
              <w:t>deliver</w:t>
            </w:r>
            <w:proofErr w:type="gramEnd"/>
            <w:r w:rsidRPr="0018510B">
              <w:rPr>
                <w:rFonts w:eastAsia="MS Mincho"/>
                <w:color w:val="000000"/>
                <w:lang w:eastAsia="en-GB"/>
              </w:rPr>
              <w:t xml:space="preserve">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Pr="00C7504F" w:rsidRDefault="00C80509" w:rsidP="00C93E9A">
      <w:pPr>
        <w:pStyle w:val="a8"/>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 xml:space="preserve">asic sync signal structure and associated </w:t>
      </w:r>
      <w:proofErr w:type="gramStart"/>
      <w:r w:rsidR="00FB1340" w:rsidRPr="00C7504F">
        <w:rPr>
          <w:color w:val="000000" w:themeColor="text1"/>
          <w:highlight w:val="magenta"/>
          <w:lang w:val="en-US"/>
        </w:rPr>
        <w:t>periodicity(</w:t>
      </w:r>
      <w:proofErr w:type="gramEnd"/>
      <w:r w:rsidR="00FB1340" w:rsidRPr="00C7504F">
        <w:rPr>
          <w:color w:val="000000" w:themeColor="text1"/>
          <w:highlight w:val="magenta"/>
          <w:lang w:val="en-US"/>
        </w:rPr>
        <w:t>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8"/>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Pr="00C7504F" w:rsidRDefault="00CF5A26" w:rsidP="00C93E9A">
      <w:pPr>
        <w:pStyle w:val="a8"/>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8"/>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8"/>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8"/>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8"/>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9"/>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8"/>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w:t>
            </w:r>
            <w:proofErr w:type="gramStart"/>
            <w:r w:rsidRPr="00164AC7">
              <w:rPr>
                <w:rFonts w:eastAsia="Malgun Gothic"/>
                <w:lang w:val="en-GB" w:eastAsia="ko-KR"/>
              </w:rPr>
              <w:t>unclear/premature</w:t>
            </w:r>
            <w:proofErr w:type="gramEnd"/>
            <w:r w:rsidRPr="00164AC7">
              <w:rPr>
                <w:rFonts w:eastAsia="Malgun Gothic"/>
                <w:lang w:val="en-GB" w:eastAsia="ko-KR"/>
              </w:rPr>
              <w:t xml:space="preserv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a8"/>
              <w:numPr>
                <w:ilvl w:val="0"/>
                <w:numId w:val="49"/>
              </w:numPr>
              <w:rPr>
                <w:lang w:val="en-GB"/>
              </w:rPr>
            </w:pPr>
            <w:r>
              <w:rPr>
                <w:lang w:val="en-GB"/>
              </w:rPr>
              <w:t xml:space="preserve">Remove the word “basic”, which is ambiguous. </w:t>
            </w:r>
          </w:p>
          <w:p w14:paraId="4481D0B9" w14:textId="77777777" w:rsidR="002A67BE" w:rsidRDefault="002A67BE" w:rsidP="00F47653">
            <w:pPr>
              <w:pStyle w:val="a8"/>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8"/>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Malgun Gothic"/>
                <w:lang w:val="en-GB" w:eastAsia="ko-KR"/>
              </w:rPr>
            </w:pPr>
          </w:p>
          <w:p w14:paraId="2AB58F0F"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9"/>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9"/>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8"/>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8"/>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8"/>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8"/>
              <w:numPr>
                <w:ilvl w:val="0"/>
                <w:numId w:val="51"/>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8"/>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8"/>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8"/>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8"/>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w:t>
            </w:r>
            <w:r>
              <w:rPr>
                <w:rFonts w:ascii="Times New Roman" w:hAnsi="Times New Roman" w:cs="Times New Roman" w:hint="eastAsia"/>
                <w:sz w:val="21"/>
                <w:szCs w:val="21"/>
                <w:lang w:val="en-US"/>
              </w:rPr>
              <w:lastRenderedPageBreak/>
              <w:t>aspects:</w:t>
            </w:r>
          </w:p>
          <w:p w14:paraId="337362D2"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9"/>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8"/>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8"/>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8"/>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8"/>
              <w:rPr>
                <w:lang w:val="en-GB"/>
              </w:rPr>
            </w:pPr>
            <w:r w:rsidRPr="00C7504F">
              <w:rPr>
                <w:lang w:val="en-US"/>
              </w:rPr>
              <w:t xml:space="preserve">Support NR SSB as </w:t>
            </w:r>
            <w:proofErr w:type="gramStart"/>
            <w:r w:rsidRPr="00C7504F">
              <w:rPr>
                <w:lang w:val="en-US"/>
              </w:rPr>
              <w:t>baseline,</w:t>
            </w:r>
            <w:proofErr w:type="gramEnd"/>
            <w:r w:rsidRPr="00C7504F">
              <w:rPr>
                <w:lang w:val="en-US"/>
              </w:rPr>
              <w:t xml:space="preserv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8"/>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8"/>
              <w:rPr>
                <w:rFonts w:eastAsiaTheme="minorEastAsia"/>
                <w:lang w:val="en-US" w:eastAsia="zh-CN"/>
              </w:rPr>
            </w:pPr>
            <w:r w:rsidRPr="00782451">
              <w:rPr>
                <w:rFonts w:eastAsiaTheme="minorEastAsia"/>
                <w:lang w:val="en-US" w:eastAsia="zh-CN"/>
              </w:rPr>
              <w:t xml:space="preserve">We would suggest to first </w:t>
            </w:r>
            <w:proofErr w:type="gramStart"/>
            <w:r w:rsidRPr="00782451">
              <w:rPr>
                <w:rFonts w:eastAsiaTheme="minorEastAsia"/>
                <w:lang w:val="en-US" w:eastAsia="zh-CN"/>
              </w:rPr>
              <w:t>align</w:t>
            </w:r>
            <w:proofErr w:type="gramEnd"/>
            <w:r w:rsidRPr="00782451">
              <w:rPr>
                <w:rFonts w:eastAsiaTheme="minorEastAsia"/>
                <w:lang w:val="en-US" w:eastAsia="zh-CN"/>
              </w:rPr>
              <w:t xml:space="preserve">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8"/>
              <w:rPr>
                <w:lang w:val="en-US"/>
              </w:rPr>
            </w:pPr>
            <w:r w:rsidRPr="00782451">
              <w:rPr>
                <w:rFonts w:eastAsiaTheme="minorEastAsia"/>
                <w:lang w:val="en-US" w:eastAsia="zh-CN"/>
              </w:rPr>
              <w:t xml:space="preserve">Maybe those impacting objectives should be first </w:t>
            </w:r>
            <w:proofErr w:type="gramStart"/>
            <w:r w:rsidRPr="00782451">
              <w:rPr>
                <w:rFonts w:eastAsiaTheme="minorEastAsia"/>
                <w:lang w:val="en-US" w:eastAsia="zh-CN"/>
              </w:rPr>
              <w:t>identified/elaborated</w:t>
            </w:r>
            <w:proofErr w:type="gramEnd"/>
            <w:r w:rsidRPr="00782451">
              <w:rPr>
                <w:rFonts w:eastAsiaTheme="minorEastAsia"/>
                <w:lang w:val="en-US" w:eastAsia="zh-CN"/>
              </w:rPr>
              <w:t xml:space="preserve">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8"/>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8"/>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8"/>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8"/>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8"/>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8"/>
              <w:rPr>
                <w:lang w:val="en-GB"/>
              </w:rPr>
            </w:pPr>
            <w:r>
              <w:rPr>
                <w:lang w:val="en-GB"/>
              </w:rPr>
              <w:t xml:space="preserve">Now to satisfy the LPWA device requirements, we align with Apple and </w:t>
            </w:r>
            <w:r>
              <w:rPr>
                <w:lang w:val="en-GB"/>
              </w:rPr>
              <w:lastRenderedPageBreak/>
              <w:t xml:space="preserve">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af9"/>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8"/>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8"/>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8"/>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8"/>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8"/>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8"/>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8"/>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9"/>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8"/>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8"/>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r>
              <w:rPr>
                <w:rFonts w:eastAsia="Malgun Gothic"/>
                <w:sz w:val="21"/>
                <w:szCs w:val="21"/>
                <w:lang w:val="en-US" w:eastAsia="ko-KR"/>
              </w:rPr>
              <w:t>InterDigital</w:t>
            </w:r>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8"/>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8"/>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w:t>
            </w:r>
            <w:r>
              <w:rPr>
                <w:rFonts w:eastAsiaTheme="minorEastAsia" w:hint="eastAsia"/>
                <w:lang w:val="en-GB" w:eastAsia="zh-CN"/>
              </w:rPr>
              <w:lastRenderedPageBreak/>
              <w:t xml:space="preserve">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lastRenderedPageBreak/>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8"/>
              <w:rPr>
                <w:lang w:val="en-GB"/>
              </w:rPr>
            </w:pPr>
            <w:r>
              <w:rPr>
                <w:lang w:val="en-GB"/>
              </w:rPr>
              <w:t xml:space="preserve">We can keep the text general, and not downselect at this stage to a particular solution direction </w:t>
            </w:r>
          </w:p>
          <w:p w14:paraId="32630502" w14:textId="77777777" w:rsidR="00A46162" w:rsidRPr="00D84114" w:rsidRDefault="00A4616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8"/>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8"/>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8"/>
              <w:rPr>
                <w:rFonts w:eastAsiaTheme="minorEastAsia"/>
                <w:lang w:val="en-GB" w:eastAsia="zh-CN"/>
              </w:rPr>
            </w:pPr>
          </w:p>
        </w:tc>
      </w:tr>
    </w:tbl>
    <w:p w14:paraId="0BEB8C6D" w14:textId="77777777" w:rsidR="00C93E9A" w:rsidRDefault="00C93E9A" w:rsidP="00C93E9A">
      <w:pPr>
        <w:pStyle w:val="a8"/>
        <w:rPr>
          <w:lang w:val="en-US"/>
        </w:rPr>
      </w:pPr>
    </w:p>
    <w:p w14:paraId="3668717F" w14:textId="77777777" w:rsidR="009852AA" w:rsidRDefault="009852AA" w:rsidP="00C93E9A">
      <w:pPr>
        <w:pStyle w:val="a8"/>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9"/>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8"/>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af9"/>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8"/>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8"/>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w:t>
            </w:r>
            <w:proofErr w:type="gramStart"/>
            <w:r w:rsidR="002A524F">
              <w:rPr>
                <w:lang w:val="en-US"/>
              </w:rPr>
              <w:t>support</w:t>
            </w:r>
            <w:proofErr w:type="gramEnd"/>
            <w:r w:rsidR="002A524F">
              <w:rPr>
                <w:lang w:val="en-US"/>
              </w:rPr>
              <w:t xml:space="preserve"> for variety of device types with a unified initial access framework</w:t>
            </w:r>
            <w:r w:rsidR="00C653AD">
              <w:rPr>
                <w:lang w:val="en-US"/>
              </w:rPr>
              <w:t xml:space="preserve">. 3) </w:t>
            </w:r>
            <w:proofErr w:type="gramStart"/>
            <w:r w:rsidR="00C653AD">
              <w:rPr>
                <w:lang w:val="en-US"/>
              </w:rPr>
              <w:t>evaluation</w:t>
            </w:r>
            <w:proofErr w:type="gramEnd"/>
            <w:r w:rsidR="00C653AD">
              <w:rPr>
                <w:lang w:val="en-US"/>
              </w:rPr>
              <w:t xml:space="preserve">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8"/>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 xml:space="preserve">ce </w:t>
            </w:r>
            <w:r w:rsidR="00984A43">
              <w:rPr>
                <w:lang w:val="en-US"/>
              </w:rPr>
              <w:lastRenderedPageBreak/>
              <w:t>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8"/>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9"/>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8"/>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 xml:space="preserve">e still have a concern on the first sub-bullet “NB SSB as baseline”, because this may imply that NR SSB will be used in 6G. We suggest </w:t>
            </w:r>
            <w:proofErr w:type="gramStart"/>
            <w:r>
              <w:rPr>
                <w:rFonts w:ascii="Times" w:eastAsia="Malgun Gothic" w:hAnsi="Times" w:cs="Times"/>
                <w:lang w:val="en-GB" w:eastAsia="ko-KR"/>
              </w:rPr>
              <w:t>to remove that bullet and modify</w:t>
            </w:r>
            <w:proofErr w:type="gramEnd"/>
            <w:r>
              <w:rPr>
                <w:rFonts w:ascii="Times" w:eastAsia="Malgun Gothic" w:hAnsi="Times" w:cs="Times"/>
                <w:lang w:val="en-GB" w:eastAsia="ko-KR"/>
              </w:rPr>
              <w:t xml:space="preserve"> the second bullet.</w:t>
            </w:r>
          </w:p>
          <w:p w14:paraId="57FCEB6B" w14:textId="77777777" w:rsidR="00E87A2B" w:rsidRDefault="00E87A2B" w:rsidP="00E87A2B">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9"/>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9"/>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8"/>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8"/>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8"/>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8"/>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8"/>
              <w:numPr>
                <w:ilvl w:val="0"/>
                <w:numId w:val="13"/>
              </w:numPr>
            </w:pPr>
            <w:r>
              <w:t>Low-tier 6G devices: r</w:t>
            </w:r>
            <w:r w:rsidRPr="00562290">
              <w:t>educed SSB BW</w:t>
            </w:r>
          </w:p>
          <w:p w14:paraId="6998E5E9" w14:textId="32FEDAFA" w:rsidR="00D40DF2" w:rsidRDefault="00D40DF2" w:rsidP="00D40DF2">
            <w:pPr>
              <w:pStyle w:val="a8"/>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8"/>
              <w:rPr>
                <w:rFonts w:ascii="Times" w:eastAsiaTheme="minorEastAsia" w:hAnsi="Times" w:cs="Times" w:hint="eastAsia"/>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9"/>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9"/>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8"/>
              <w:rPr>
                <w:rFonts w:ascii="Times" w:eastAsiaTheme="minorEastAsia" w:hAnsi="Times" w:cs="Times"/>
                <w:lang w:val="en-GB" w:eastAsia="zh-CN"/>
              </w:rPr>
            </w:pPr>
          </w:p>
        </w:tc>
      </w:tr>
    </w:tbl>
    <w:p w14:paraId="4F9E4C67" w14:textId="77777777" w:rsidR="009852AA" w:rsidRPr="00470F86" w:rsidRDefault="009852AA" w:rsidP="00C93E9A">
      <w:pPr>
        <w:pStyle w:val="a8"/>
        <w:rPr>
          <w:lang w:val="en-GB"/>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Channel Bandwidth (at least minimum and maximum), Numerology, avoiding multiple numerologies for the same band / sub-range (e.g., enabling synergies among frequency bands </w:t>
            </w:r>
            <w:r w:rsidRPr="0018510B">
              <w:rPr>
                <w:rFonts w:eastAsia="MS Mincho"/>
                <w:color w:val="000000"/>
                <w:lang w:eastAsia="en-GB"/>
              </w:rPr>
              <w:lastRenderedPageBreak/>
              <w:t>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spectrum efficiency, and coverage compared to 5G NR, and </w:t>
            </w:r>
            <w:proofErr w:type="gramStart"/>
            <w:r w:rsidRPr="0018510B">
              <w:rPr>
                <w:rFonts w:eastAsia="MS Mincho"/>
                <w:color w:val="000000"/>
                <w:lang w:eastAsia="en-GB"/>
              </w:rPr>
              <w:t>deliver</w:t>
            </w:r>
            <w:proofErr w:type="gramEnd"/>
            <w:r w:rsidRPr="0018510B">
              <w:rPr>
                <w:rFonts w:eastAsia="MS Mincho"/>
                <w:color w:val="000000"/>
                <w:lang w:eastAsia="en-GB"/>
              </w:rPr>
              <w:t xml:space="preserve">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w:t>
      </w:r>
      <w:proofErr w:type="gramStart"/>
      <w:r w:rsidR="006C6B95">
        <w:rPr>
          <w:rFonts w:hint="eastAsia"/>
          <w:lang w:val="en-US"/>
        </w:rPr>
        <w:t>view are</w:t>
      </w:r>
      <w:proofErr w:type="gramEnd"/>
      <w:r w:rsidR="006C6B95">
        <w:rPr>
          <w:rFonts w:hint="eastAsia"/>
          <w:lang w:val="en-US"/>
        </w:rPr>
        <w:t xml:space="preserve"> split, and hence, further discussion is necessary to clarify the pros/cons for each direction.</w:t>
      </w:r>
    </w:p>
    <w:p w14:paraId="11192B37" w14:textId="66F8151E" w:rsidR="00564F79" w:rsidRDefault="00564F79" w:rsidP="00F47653">
      <w:pPr>
        <w:pStyle w:val="a8"/>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8"/>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Before discussing whether to share or split, we need first to discuss the MRSS use cases, e.g. which signal/channel </w:t>
            </w:r>
            <w:proofErr w:type="gramStart"/>
            <w:r>
              <w:rPr>
                <w:rFonts w:eastAsiaTheme="minorEastAsia" w:hint="eastAsia"/>
                <w:lang w:val="en-GB" w:eastAsia="zh-CN"/>
              </w:rPr>
              <w:t>are</w:t>
            </w:r>
            <w:proofErr w:type="gramEnd"/>
            <w:r>
              <w:rPr>
                <w:rFonts w:eastAsiaTheme="minorEastAsia" w:hint="eastAsia"/>
                <w:lang w:val="en-GB" w:eastAsia="zh-CN"/>
              </w:rPr>
              <w:t xml:space="preserv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9"/>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9"/>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9"/>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8"/>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8"/>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8"/>
              <w:rPr>
                <w:lang w:val="en-GB"/>
              </w:rPr>
            </w:pPr>
            <w:r>
              <w:rPr>
                <w:rFonts w:eastAsia="宋体" w:hint="eastAsia"/>
                <w:lang w:val="en-US" w:eastAsia="zh-CN"/>
              </w:rPr>
              <w:lastRenderedPageBreak/>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8"/>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8"/>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8"/>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8"/>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8"/>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8"/>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8"/>
              <w:rPr>
                <w:rFonts w:eastAsia="PMingLiU"/>
                <w:lang w:val="en-GB" w:eastAsia="zh-TW"/>
              </w:rPr>
            </w:pPr>
            <w:r w:rsidRPr="00A81B1B">
              <w:rPr>
                <w:rFonts w:eastAsia="PMingLiU"/>
                <w:lang w:val="en-GB" w:eastAsia="zh-TW"/>
              </w:rPr>
              <w:t xml:space="preserve">A highly dynamic MRSS scheme is essential for </w:t>
            </w:r>
            <w:proofErr w:type="gramStart"/>
            <w:r w:rsidRPr="00A81B1B">
              <w:rPr>
                <w:rFonts w:eastAsia="PMingLiU"/>
                <w:lang w:val="en-GB" w:eastAsia="zh-TW"/>
              </w:rPr>
              <w:t>6G,</w:t>
            </w:r>
            <w:proofErr w:type="gramEnd"/>
            <w:r w:rsidRPr="00A81B1B">
              <w:rPr>
                <w:rFonts w:eastAsia="PMingLiU"/>
                <w:lang w:val="en-GB" w:eastAsia="zh-TW"/>
              </w:rPr>
              <w:t xml:space="preserve">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8"/>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8"/>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8"/>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8"/>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8"/>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8"/>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w:t>
            </w:r>
            <w:proofErr w:type="gramStart"/>
            <w:r>
              <w:rPr>
                <w:rFonts w:eastAsiaTheme="minorEastAsia"/>
                <w:lang w:val="en-GB" w:eastAsia="zh-CN"/>
              </w:rPr>
              <w:t>either 5G and</w:t>
            </w:r>
            <w:proofErr w:type="gramEnd"/>
            <w:r>
              <w:rPr>
                <w:rFonts w:eastAsiaTheme="minorEastAsia"/>
                <w:lang w:val="en-GB" w:eastAsia="zh-CN"/>
              </w:rPr>
              <w:t xml:space="preserve"> 6G resources are TDMed/FDMed or 6GR shares 5G </w:t>
            </w:r>
            <w:r>
              <w:rPr>
                <w:rFonts w:eastAsiaTheme="minorEastAsia"/>
                <w:lang w:val="en-GB" w:eastAsia="zh-CN"/>
              </w:rPr>
              <w:lastRenderedPageBreak/>
              <w:t>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8"/>
              <w:rPr>
                <w:rFonts w:eastAsiaTheme="minorEastAsia"/>
                <w:lang w:val="en-GB" w:eastAsia="zh-CN"/>
              </w:rPr>
            </w:pPr>
          </w:p>
          <w:p w14:paraId="59EED391" w14:textId="77777777" w:rsidR="00D62A69" w:rsidRDefault="00D62A69"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8"/>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8"/>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8"/>
              <w:rPr>
                <w:lang w:val="en-GB"/>
              </w:rPr>
            </w:pPr>
            <w:r>
              <w:rPr>
                <w:rFonts w:eastAsiaTheme="minorEastAsia" w:hint="eastAsia"/>
                <w:lang w:val="en-GB" w:eastAsia="zh-CN"/>
              </w:rPr>
              <w:t>We are generally fine with the proposal. For Opt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8"/>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8"/>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8"/>
              <w:rPr>
                <w:rFonts w:eastAsia="Malgun Gothic"/>
                <w:lang w:val="en-GB" w:eastAsia="ko-KR"/>
              </w:rPr>
            </w:pPr>
            <w:r>
              <w:rPr>
                <w:rFonts w:eastAsia="Malgun Gothic"/>
                <w:lang w:val="en-GB" w:eastAsia="ko-KR"/>
              </w:rPr>
              <w:t xml:space="preserve">A proposal is that RAN1 also studies how to support </w:t>
            </w:r>
            <w:proofErr w:type="gramStart"/>
            <w:r>
              <w:rPr>
                <w:rFonts w:eastAsia="Malgun Gothic"/>
                <w:lang w:val="en-GB" w:eastAsia="ko-KR"/>
              </w:rPr>
              <w:t>4G-IoT/6GR coexistence</w:t>
            </w:r>
            <w:proofErr w:type="gramEnd"/>
            <w:r>
              <w:rPr>
                <w:rFonts w:eastAsia="Malgun Gothic"/>
                <w:lang w:val="en-GB" w:eastAsia="ko-KR"/>
              </w:rPr>
              <w:t>.</w:t>
            </w:r>
          </w:p>
          <w:p w14:paraId="239B47B7" w14:textId="77777777" w:rsidR="00076341" w:rsidRDefault="00076341" w:rsidP="00076341">
            <w:pPr>
              <w:pStyle w:val="a8"/>
              <w:rPr>
                <w:rFonts w:eastAsia="Malgun Gothic"/>
                <w:lang w:val="en-GB" w:eastAsia="ko-KR"/>
              </w:rPr>
            </w:pPr>
          </w:p>
          <w:p w14:paraId="171AF214" w14:textId="77777777" w:rsidR="00076341" w:rsidRDefault="00076341"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9"/>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8"/>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8"/>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w:t>
            </w:r>
            <w:proofErr w:type="gramStart"/>
            <w:r w:rsidRPr="004821DF">
              <w:rPr>
                <w:rFonts w:eastAsia="Malgun Gothic"/>
                <w:lang w:val="en-GB" w:eastAsia="ko-KR"/>
              </w:rPr>
              <w:t>that topics</w:t>
            </w:r>
            <w:proofErr w:type="gramEnd"/>
            <w:r w:rsidRPr="004821DF">
              <w:rPr>
                <w:rFonts w:eastAsia="Malgun Gothic"/>
                <w:lang w:val="en-GB" w:eastAsia="ko-KR"/>
              </w:rPr>
              <w:t xml:space="preserve">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8"/>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r>
              <w:rPr>
                <w:rFonts w:eastAsia="Malgun Gothic"/>
                <w:sz w:val="21"/>
                <w:szCs w:val="21"/>
                <w:lang w:val="en-US" w:eastAsia="ko-KR"/>
              </w:rPr>
              <w:lastRenderedPageBreak/>
              <w:t>InterDigital</w:t>
            </w:r>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8"/>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8"/>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8"/>
              <w:rPr>
                <w:lang w:val="en-GB"/>
              </w:rPr>
            </w:pPr>
            <w:r>
              <w:rPr>
                <w:lang w:val="en-GB"/>
              </w:rPr>
              <w:t xml:space="preserve">We can keep it general by deleting the options, </w:t>
            </w:r>
          </w:p>
          <w:p w14:paraId="76BCCC8B" w14:textId="77777777" w:rsidR="006A679C" w:rsidRPr="00D84114" w:rsidRDefault="006A679C" w:rsidP="00F47653">
            <w:pPr>
              <w:pStyle w:val="af9"/>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8"/>
              <w:rPr>
                <w:lang w:val="en-US"/>
              </w:rPr>
            </w:pPr>
          </w:p>
          <w:p w14:paraId="0C1B6A4B" w14:textId="1692F106" w:rsidR="006A679C" w:rsidRDefault="006A679C" w:rsidP="006A679C">
            <w:pPr>
              <w:pStyle w:val="a8"/>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8"/>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8"/>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8"/>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8"/>
              <w:rPr>
                <w:rFonts w:eastAsiaTheme="minorEastAsia"/>
                <w:lang w:val="en-GB" w:eastAsia="zh-CN"/>
              </w:rPr>
            </w:pPr>
          </w:p>
        </w:tc>
      </w:tr>
    </w:tbl>
    <w:p w14:paraId="18C818E1" w14:textId="77777777" w:rsidR="00A768D0" w:rsidRDefault="00A768D0" w:rsidP="00A768D0">
      <w:pPr>
        <w:pStyle w:val="a8"/>
        <w:rPr>
          <w:lang w:val="en-GB"/>
        </w:rPr>
      </w:pPr>
    </w:p>
    <w:p w14:paraId="10E728D1" w14:textId="77777777" w:rsidR="009E4A04" w:rsidRDefault="009E4A04" w:rsidP="00A768D0">
      <w:pPr>
        <w:pStyle w:val="a8"/>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9"/>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8"/>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Delete last sub-bullet, which is subject to RANp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8"/>
              <w:rPr>
                <w:lang w:val="en-US"/>
              </w:rPr>
            </w:pPr>
            <w:r>
              <w:rPr>
                <w:lang w:val="en-US"/>
              </w:rPr>
              <w:t xml:space="preserve">Too early to discuss, should be in a different AI later. Opt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8"/>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8"/>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Opt 1 is </w:t>
            </w:r>
            <w:r>
              <w:rPr>
                <w:lang w:val="en-US"/>
              </w:rPr>
              <w:t>our</w:t>
            </w:r>
            <w:r w:rsidRPr="00AA6165">
              <w:rPr>
                <w:lang w:val="en-US"/>
              </w:rPr>
              <w:t xml:space="preserve"> preference; we can </w:t>
            </w:r>
            <w:r w:rsidRPr="00AA6165">
              <w:rPr>
                <w:lang w:val="en-US"/>
              </w:rPr>
              <w:lastRenderedPageBreak/>
              <w:t>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lastRenderedPageBreak/>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8"/>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8"/>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8"/>
              <w:rPr>
                <w:rFonts w:eastAsia="Malgun Gothic"/>
                <w:lang w:val="en-US" w:eastAsia="ko-KR"/>
              </w:rPr>
            </w:pPr>
            <w:r>
              <w:rPr>
                <w:rFonts w:eastAsia="Malgun Gothic"/>
                <w:lang w:val="en-US" w:eastAsia="ko-KR"/>
              </w:rPr>
              <w:t xml:space="preserve">Whether or not 6GR shares NR signals/channels may also depend on the design of 6GR signals/channels and may be transparent. For example, SSB may not be </w:t>
            </w:r>
            <w:proofErr w:type="gramStart"/>
            <w:r>
              <w:rPr>
                <w:rFonts w:eastAsia="Malgun Gothic"/>
                <w:lang w:val="en-US" w:eastAsia="ko-KR"/>
              </w:rPr>
              <w:t>shared,</w:t>
            </w:r>
            <w:proofErr w:type="gramEnd"/>
            <w:r>
              <w:rPr>
                <w:rFonts w:eastAsia="Malgun Gothic"/>
                <w:lang w:val="en-US" w:eastAsia="ko-KR"/>
              </w:rPr>
              <w:t xml:space="preserve"> CORESETs or CSI-RS may be transparently shared.</w:t>
            </w:r>
          </w:p>
          <w:p w14:paraId="40DC11E2" w14:textId="77777777" w:rsidR="00E87A2B" w:rsidRDefault="00E87A2B" w:rsidP="00E87A2B">
            <w:pPr>
              <w:pStyle w:val="a8"/>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8"/>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8"/>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8"/>
              <w:rPr>
                <w:rFonts w:eastAsia="Malgun Gothic"/>
                <w:lang w:val="en-US" w:eastAsia="ko-KR"/>
              </w:rPr>
            </w:pPr>
            <w:r>
              <w:rPr>
                <w:rFonts w:eastAsia="Malgun Gothic"/>
                <w:lang w:val="en-US" w:eastAsia="ko-KR"/>
              </w:rPr>
              <w:t>We support the proposal with preference for Opt 1.</w:t>
            </w:r>
          </w:p>
        </w:tc>
      </w:tr>
      <w:tr w:rsidR="004251BE" w14:paraId="78763C57" w14:textId="77777777" w:rsidTr="006320F2">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8"/>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bl>
    <w:p w14:paraId="4C67F15A" w14:textId="77777777" w:rsidR="009E4A04" w:rsidRPr="009E4A04" w:rsidRDefault="009E4A04"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9"/>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8"/>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8"/>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8"/>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8"/>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8"/>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8"/>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8"/>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8"/>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8"/>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8"/>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8"/>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8"/>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8"/>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8"/>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8"/>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8"/>
              <w:rPr>
                <w:rFonts w:eastAsia="Malgun Gothic"/>
                <w:lang w:val="en-US" w:eastAsia="ko-KR"/>
              </w:rPr>
            </w:pPr>
            <w:r>
              <w:rPr>
                <w:rFonts w:eastAsia="Malgun Gothic" w:hint="eastAsia"/>
                <w:lang w:val="en-GB" w:eastAsia="ko-KR"/>
              </w:rPr>
              <w:t xml:space="preserve">It is a bit too much </w:t>
            </w:r>
            <w:proofErr w:type="gramStart"/>
            <w:r>
              <w:rPr>
                <w:rFonts w:eastAsia="Malgun Gothic" w:hint="eastAsia"/>
                <w:lang w:val="en-GB" w:eastAsia="ko-KR"/>
              </w:rPr>
              <w:t>details</w:t>
            </w:r>
            <w:proofErr w:type="gramEnd"/>
            <w:r>
              <w:rPr>
                <w:rFonts w:eastAsia="Malgun Gothic" w:hint="eastAsia"/>
                <w:lang w:val="en-GB" w:eastAsia="ko-KR"/>
              </w:rPr>
              <w:t xml:space="preserve">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8"/>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8"/>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lastRenderedPageBreak/>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8"/>
              <w:rPr>
                <w:rFonts w:eastAsia="宋体"/>
                <w:lang w:val="en-US" w:eastAsia="zh-CN"/>
              </w:rPr>
            </w:pPr>
          </w:p>
        </w:tc>
      </w:tr>
    </w:tbl>
    <w:p w14:paraId="6D704121" w14:textId="77777777" w:rsidR="00191056" w:rsidRPr="003E606A" w:rsidRDefault="00191056" w:rsidP="00191056">
      <w:pPr>
        <w:pStyle w:val="a8"/>
        <w:rPr>
          <w:lang w:val="en-US"/>
        </w:rPr>
      </w:pPr>
    </w:p>
    <w:p w14:paraId="128A8A1E" w14:textId="77777777" w:rsidR="00B87560" w:rsidRDefault="00B87560" w:rsidP="00B87560">
      <w:pPr>
        <w:pStyle w:val="a8"/>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8"/>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8"/>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8"/>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8"/>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8"/>
        <w:numPr>
          <w:ilvl w:val="0"/>
          <w:numId w:val="29"/>
        </w:numPr>
        <w:ind w:left="284" w:hanging="284"/>
        <w:rPr>
          <w:lang w:val="en-GB"/>
        </w:rPr>
      </w:pPr>
      <w:r w:rsidRPr="00EB26BE">
        <w:rPr>
          <w:lang w:val="en-GB"/>
        </w:rPr>
        <w:t>BWP types</w:t>
      </w:r>
    </w:p>
    <w:p w14:paraId="216C794A" w14:textId="2E8DFC64" w:rsidR="00ED7E8F" w:rsidRDefault="00EB26BE" w:rsidP="00F47653">
      <w:pPr>
        <w:pStyle w:val="a8"/>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8"/>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a8"/>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8"/>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8"/>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8"/>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8"/>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8"/>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8"/>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8"/>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8"/>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8"/>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8"/>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8"/>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8"/>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8"/>
              <w:rPr>
                <w:lang w:val="en-US"/>
              </w:rPr>
            </w:pPr>
            <w:r w:rsidRPr="00C04795">
              <w:rPr>
                <w:lang w:val="en-US"/>
              </w:rPr>
              <w:t xml:space="preserve">6G should provide a simple and generic mechanism for rapidly switching between different RRC configurations (e.g. LTM-like operation, beam </w:t>
            </w:r>
            <w:proofErr w:type="gramStart"/>
            <w:r w:rsidRPr="00C04795">
              <w:rPr>
                <w:lang w:val="en-US"/>
              </w:rPr>
              <w:t>management, …)</w:t>
            </w:r>
            <w:proofErr w:type="gramEnd"/>
            <w:r w:rsidRPr="00C04795">
              <w:rPr>
                <w:lang w:val="en-US"/>
              </w:rPr>
              <w:t xml:space="preserve">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8"/>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8"/>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8"/>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8"/>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8"/>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8"/>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8"/>
              <w:rPr>
                <w:rFonts w:eastAsia="Malgun Gothic"/>
                <w:lang w:val="en-GB" w:eastAsia="ko-KR"/>
              </w:rPr>
            </w:pPr>
          </w:p>
          <w:p w14:paraId="1C557190" w14:textId="77777777" w:rsidR="00DD4780" w:rsidRDefault="00DD478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8"/>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8"/>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8"/>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8"/>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r>
              <w:rPr>
                <w:rFonts w:eastAsia="Malgun Gothic" w:hint="eastAsia"/>
                <w:sz w:val="21"/>
                <w:szCs w:val="21"/>
                <w:lang w:val="en-US" w:eastAsia="ko-KR"/>
              </w:rPr>
              <w:t>InterDigital</w:t>
            </w:r>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8"/>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8"/>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8"/>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8"/>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w:t>
            </w:r>
            <w:proofErr w:type="gramStart"/>
            <w:r>
              <w:rPr>
                <w:rFonts w:eastAsiaTheme="minorEastAsia" w:hint="eastAsia"/>
                <w:lang w:val="en-GB" w:eastAsia="zh-CN"/>
              </w:rPr>
              <w:t>might need</w:t>
            </w:r>
            <w:proofErr w:type="gramEnd"/>
            <w:r>
              <w:rPr>
                <w:rFonts w:eastAsiaTheme="minorEastAsia" w:hint="eastAsia"/>
                <w:lang w:val="en-GB" w:eastAsia="zh-CN"/>
              </w:rPr>
              <w:t xml:space="preserve">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8"/>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8"/>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8"/>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8"/>
              <w:rPr>
                <w:lang w:val="en-GB"/>
              </w:rPr>
            </w:pPr>
          </w:p>
        </w:tc>
      </w:tr>
    </w:tbl>
    <w:p w14:paraId="33EFD351" w14:textId="77777777" w:rsidR="00B87560" w:rsidRDefault="00B87560" w:rsidP="00191056">
      <w:pPr>
        <w:pStyle w:val="a8"/>
        <w:rPr>
          <w:lang w:val="en-GB"/>
        </w:rPr>
      </w:pPr>
    </w:p>
    <w:p w14:paraId="67FFAFBE" w14:textId="77777777" w:rsidR="00CE0885" w:rsidRDefault="00CE0885" w:rsidP="00191056">
      <w:pPr>
        <w:pStyle w:val="a8"/>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2"/>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8"/>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af9"/>
              <w:numPr>
                <w:ilvl w:val="0"/>
                <w:numId w:val="57"/>
              </w:numPr>
              <w:rPr>
                <w:b w:val="0"/>
                <w:bCs w:val="0"/>
                <w:sz w:val="21"/>
                <w:szCs w:val="21"/>
                <w:lang w:val="en-US"/>
              </w:rPr>
            </w:pPr>
            <w:r w:rsidRPr="00AB2619">
              <w:rPr>
                <w:rFonts w:hint="eastAsia"/>
                <w:b w:val="0"/>
                <w:bCs w:val="0"/>
                <w:sz w:val="21"/>
                <w:szCs w:val="21"/>
                <w:lang w:val="en-US"/>
              </w:rPr>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9"/>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8"/>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8"/>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w:t>
            </w:r>
            <w:r>
              <w:rPr>
                <w:rFonts w:eastAsiaTheme="minorEastAsia"/>
                <w:lang w:val="en-GB" w:eastAsia="zh-CN"/>
              </w:rPr>
              <w:lastRenderedPageBreak/>
              <w:t xml:space="preserve">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lastRenderedPageBreak/>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8"/>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8"/>
              <w:rPr>
                <w:rFonts w:eastAsiaTheme="minorEastAsia"/>
                <w:lang w:val="en-GB" w:eastAsia="zh-CN"/>
              </w:rPr>
            </w:pPr>
            <w:r w:rsidRPr="0035749A">
              <w:rPr>
                <w:rFonts w:eastAsiaTheme="minorEastAsia"/>
                <w:lang w:val="en-GB" w:eastAsia="zh-CN"/>
              </w:rPr>
              <w:t xml:space="preserve">6G should provide a simple and generic mechanism for rapidly switching between different RRC configurations (e.g. LTM-like operation, beam </w:t>
            </w:r>
            <w:proofErr w:type="gramStart"/>
            <w:r w:rsidRPr="0035749A">
              <w:rPr>
                <w:rFonts w:eastAsiaTheme="minorEastAsia"/>
                <w:lang w:val="en-GB" w:eastAsia="zh-CN"/>
              </w:rPr>
              <w:t>management, …)</w:t>
            </w:r>
            <w:proofErr w:type="gramEnd"/>
            <w:r w:rsidRPr="0035749A">
              <w:rPr>
                <w:rFonts w:eastAsiaTheme="minorEastAsia"/>
                <w:lang w:val="en-GB" w:eastAsia="zh-CN"/>
              </w:rPr>
              <w:t xml:space="preserve">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8"/>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8"/>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8"/>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8"/>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8"/>
              <w:rPr>
                <w:rFonts w:eastAsia="Malgun Gothic"/>
                <w:lang w:val="en-GB" w:eastAsia="ko-KR"/>
              </w:rPr>
            </w:pPr>
          </w:p>
        </w:tc>
      </w:tr>
    </w:tbl>
    <w:p w14:paraId="1D4F4769" w14:textId="77777777" w:rsidR="00CE0885" w:rsidRPr="00BF177D" w:rsidRDefault="00CE0885"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System simplification, including reducing configuration complexity, enabling more efficient </w:t>
            </w:r>
            <w:r w:rsidRPr="0057360A">
              <w:rPr>
                <w:rFonts w:eastAsia="MS Mincho"/>
                <w:color w:val="000000"/>
                <w:lang w:eastAsia="en-GB"/>
              </w:rPr>
              <w:lastRenderedPageBreak/>
              <w:t>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w:t>
      </w:r>
      <w:proofErr w:type="gramStart"/>
      <w:r w:rsidR="00205C6B">
        <w:rPr>
          <w:rFonts w:hint="eastAsia"/>
          <w:lang w:val="en-US"/>
        </w:rPr>
        <w:t>agreed/captured</w:t>
      </w:r>
      <w:proofErr w:type="gramEnd"/>
      <w:r w:rsidR="00205C6B">
        <w:rPr>
          <w:rFonts w:hint="eastAsia"/>
          <w:lang w:val="en-US"/>
        </w:rPr>
        <w:t xml:space="preserve">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It is better to add a note: this should be equal to the minimum CBW in proposal 3.3</w:t>
            </w:r>
            <w:proofErr w:type="gramStart"/>
            <w:r>
              <w:rPr>
                <w:rFonts w:eastAsiaTheme="minorEastAsia" w:hint="eastAsia"/>
                <w:lang w:val="en-GB" w:eastAsia="zh-CN"/>
              </w:rPr>
              <w:t>..</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Opt1: 3MHz</w:t>
            </w:r>
          </w:p>
          <w:p w14:paraId="18F88A03"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8"/>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9"/>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9"/>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8"/>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8"/>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8"/>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8"/>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8"/>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8"/>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8"/>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8"/>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8"/>
              <w:rPr>
                <w:lang w:val="en-US"/>
              </w:rPr>
            </w:pPr>
            <w:r w:rsidRPr="007E0DD6">
              <w:rPr>
                <w:lang w:val="en-US"/>
              </w:rPr>
              <w:t xml:space="preserve">Important aspect but better discussed under 11.3.2. </w:t>
            </w:r>
          </w:p>
          <w:p w14:paraId="2CAD077C" w14:textId="678BEF73" w:rsidR="00463F06" w:rsidRDefault="007E0DD6" w:rsidP="007E0DD6">
            <w:pPr>
              <w:pStyle w:val="a8"/>
              <w:rPr>
                <w:lang w:val="en-US"/>
              </w:rPr>
            </w:pPr>
            <w:r w:rsidRPr="007E0DD6">
              <w:rPr>
                <w:lang w:val="en-US"/>
              </w:rPr>
              <w:t xml:space="preserve">The UE bandwidth for low-end devices (e.g. targeting IoT applications) should be ~5 MHz for FDD (15 kHz scs) and ~10 MHz for TDD (30 kHz scs). The complexity reduction from even smaller bandwidth is very small according to earlier RAN1 evaluations (TR 36.888, TR 38.875, </w:t>
            </w:r>
            <w:proofErr w:type="gramStart"/>
            <w:r w:rsidRPr="007E0DD6">
              <w:rPr>
                <w:lang w:val="en-US"/>
              </w:rPr>
              <w:t>TR</w:t>
            </w:r>
            <w:proofErr w:type="gramEnd"/>
            <w:r w:rsidRPr="007E0DD6">
              <w:rPr>
                <w:lang w:val="en-US"/>
              </w:rPr>
              <w:t xml:space="preserve">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8"/>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8"/>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w:t>
            </w:r>
            <w:r w:rsidRPr="00AB2619">
              <w:rPr>
                <w:rFonts w:eastAsiaTheme="minorEastAsia"/>
                <w:lang w:val="en-US" w:eastAsia="zh-CN"/>
              </w:rPr>
              <w:lastRenderedPageBreak/>
              <w:t xml:space="preserve">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8"/>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8"/>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8"/>
              <w:rPr>
                <w:rFonts w:eastAsiaTheme="minorEastAsia"/>
                <w:lang w:val="en-GB" w:eastAsia="zh-CN"/>
              </w:rPr>
            </w:pPr>
            <w:r>
              <w:rPr>
                <w:rFonts w:eastAsiaTheme="minorEastAsia" w:hint="eastAsia"/>
                <w:lang w:val="en-GB" w:eastAsia="zh-CN"/>
              </w:rPr>
              <w:t>We do not think Opt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8"/>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8"/>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8"/>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9"/>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8"/>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8"/>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8"/>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r>
              <w:rPr>
                <w:rFonts w:eastAsia="Malgun Gothic" w:hint="eastAsia"/>
                <w:sz w:val="21"/>
                <w:szCs w:val="21"/>
                <w:lang w:val="en-US" w:eastAsia="ko-KR"/>
              </w:rPr>
              <w:t>InterDigital</w:t>
            </w:r>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8"/>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8"/>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fine to study the other options further either in RAN1 or RANp considering the device complexity, power consumption, target use case, deployment scenarios and impact on system design.</w:t>
            </w:r>
          </w:p>
          <w:p w14:paraId="34700B7F" w14:textId="773C4345" w:rsidR="00F422C8" w:rsidRPr="00D67872" w:rsidRDefault="006D2190" w:rsidP="00D67872">
            <w:pPr>
              <w:pStyle w:val="a8"/>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8"/>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8"/>
              <w:rPr>
                <w:lang w:val="en-GB"/>
              </w:rPr>
            </w:pPr>
          </w:p>
          <w:p w14:paraId="4EFB5EFE" w14:textId="7923CF24" w:rsidR="00570309" w:rsidRDefault="00570309" w:rsidP="00570309">
            <w:pPr>
              <w:pStyle w:val="a8"/>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8"/>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8"/>
              <w:rPr>
                <w:lang w:val="en-GB"/>
              </w:rPr>
            </w:pPr>
            <w:r>
              <w:rPr>
                <w:lang w:val="en-GB"/>
              </w:rPr>
              <w:t xml:space="preserve">We can remove these options and keep the following text. </w:t>
            </w:r>
          </w:p>
          <w:p w14:paraId="62C60F90" w14:textId="77777777" w:rsidR="006A679C" w:rsidRDefault="006A679C" w:rsidP="006A679C">
            <w:pPr>
              <w:pStyle w:val="a8"/>
              <w:rPr>
                <w:lang w:val="en-GB"/>
              </w:rPr>
            </w:pPr>
            <w:r>
              <w:rPr>
                <w:lang w:val="en-GB"/>
              </w:rPr>
              <w:t xml:space="preserve">We should discuss in order to support a min CBW of 3 MHz whether optimizing system design for the min CBW. </w:t>
            </w:r>
            <w:proofErr w:type="gramStart"/>
            <w:r>
              <w:rPr>
                <w:lang w:val="en-GB"/>
              </w:rPr>
              <w:t>of</w:t>
            </w:r>
            <w:proofErr w:type="gramEnd"/>
            <w:r>
              <w:rPr>
                <w:lang w:val="en-GB"/>
              </w:rPr>
              <w:t xml:space="preserve"> 3 MHz is needed or not. </w:t>
            </w:r>
          </w:p>
          <w:p w14:paraId="5CD1E4A9" w14:textId="634FFA7A" w:rsidR="006A679C" w:rsidRDefault="006A679C" w:rsidP="006A679C">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8"/>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8"/>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8"/>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8"/>
              <w:rPr>
                <w:rFonts w:eastAsiaTheme="minorEastAsia"/>
                <w:lang w:val="en-GB" w:eastAsia="zh-CN"/>
              </w:rPr>
            </w:pPr>
          </w:p>
        </w:tc>
      </w:tr>
    </w:tbl>
    <w:p w14:paraId="2DCA199B" w14:textId="77777777" w:rsidR="00191056" w:rsidRDefault="00191056" w:rsidP="00C93E9A">
      <w:pPr>
        <w:pStyle w:val="a8"/>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2"/>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8"/>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af9"/>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8"/>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8"/>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8"/>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8"/>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8"/>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8"/>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8"/>
              <w:rPr>
                <w:rFonts w:eastAsiaTheme="minorEastAsia" w:hint="eastAsia"/>
                <w:lang w:val="en-GB" w:eastAsia="zh-CN"/>
              </w:rPr>
            </w:pPr>
            <w:r>
              <w:rPr>
                <w:rFonts w:eastAsiaTheme="minorEastAsia" w:hint="eastAsia"/>
                <w:lang w:val="en-GB" w:eastAsia="zh-CN"/>
              </w:rPr>
              <w:t xml:space="preserve">UE BW of </w:t>
            </w:r>
            <w:proofErr w:type="spellStart"/>
            <w:r>
              <w:rPr>
                <w:rFonts w:eastAsiaTheme="minorEastAsia" w:hint="eastAsia"/>
                <w:lang w:val="en-GB" w:eastAsia="zh-CN"/>
              </w:rPr>
              <w:t>IoT</w:t>
            </w:r>
            <w:proofErr w:type="spellEnd"/>
            <w:r>
              <w:rPr>
                <w:rFonts w:eastAsiaTheme="minorEastAsia" w:hint="eastAsia"/>
                <w:lang w:val="en-GB" w:eastAsia="zh-CN"/>
              </w:rPr>
              <w:t xml:space="preserve">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8"/>
              <w:rPr>
                <w:rFonts w:eastAsiaTheme="minorEastAsia" w:hint="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w:t>
            </w:r>
            <w:r>
              <w:rPr>
                <w:rFonts w:eastAsiaTheme="minorEastAsia" w:hint="eastAsia"/>
                <w:lang w:val="en-GB" w:eastAsia="zh-CN"/>
              </w:rPr>
              <w:lastRenderedPageBreak/>
              <w:t xml:space="preserve">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9"/>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9"/>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8"/>
              <w:rPr>
                <w:lang w:val="en-GB"/>
              </w:rPr>
            </w:pPr>
          </w:p>
        </w:tc>
      </w:tr>
    </w:tbl>
    <w:p w14:paraId="700DD88D" w14:textId="77777777" w:rsidR="00596900" w:rsidRPr="00596900" w:rsidRDefault="00596900"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spectrum efficiency, and coverage compared to 5G NR, and </w:t>
            </w:r>
            <w:proofErr w:type="gramStart"/>
            <w:r w:rsidRPr="0018510B">
              <w:rPr>
                <w:rFonts w:eastAsia="MS Mincho"/>
                <w:color w:val="000000"/>
                <w:lang w:eastAsia="en-GB"/>
              </w:rPr>
              <w:t>deliver</w:t>
            </w:r>
            <w:proofErr w:type="gramEnd"/>
            <w:r w:rsidRPr="0018510B">
              <w:rPr>
                <w:rFonts w:eastAsia="MS Mincho"/>
                <w:color w:val="000000"/>
                <w:lang w:eastAsia="en-GB"/>
              </w:rPr>
              <w:t xml:space="preserve">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lastRenderedPageBreak/>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9"/>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8"/>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w:t>
            </w:r>
            <w:proofErr w:type="gramStart"/>
            <w:r w:rsidRPr="00164AC7">
              <w:rPr>
                <w:rFonts w:eastAsia="Malgun Gothic"/>
                <w:lang w:val="en-GB" w:eastAsia="ko-KR"/>
              </w:rPr>
              <w:t>multi-carrier</w:t>
            </w:r>
            <w:proofErr w:type="gramEnd"/>
            <w:r w:rsidRPr="00164AC7">
              <w:rPr>
                <w:rFonts w:eastAsia="Malgun Gothic"/>
                <w:lang w:val="en-GB" w:eastAsia="ko-KR"/>
              </w:rPr>
              <w:t xml:space="preserve">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8"/>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8"/>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9"/>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9"/>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9"/>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8"/>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8"/>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8"/>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8"/>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lastRenderedPageBreak/>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8"/>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8"/>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8"/>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8"/>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8"/>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8"/>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8"/>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8"/>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8"/>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8"/>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8"/>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8"/>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8"/>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8"/>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r>
              <w:rPr>
                <w:rFonts w:eastAsia="Malgun Gothic" w:hint="eastAsia"/>
                <w:sz w:val="21"/>
                <w:szCs w:val="21"/>
                <w:lang w:val="en-US" w:eastAsia="ko-KR"/>
              </w:rPr>
              <w:t>InterDigital</w:t>
            </w:r>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8"/>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8"/>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8"/>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8"/>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8"/>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8"/>
              <w:rPr>
                <w:lang w:val="en-GB"/>
              </w:rPr>
            </w:pPr>
          </w:p>
        </w:tc>
      </w:tr>
    </w:tbl>
    <w:p w14:paraId="2DF48AE2" w14:textId="77777777" w:rsidR="00C04E80" w:rsidRDefault="00C04E80" w:rsidP="00C93E9A">
      <w:pPr>
        <w:pStyle w:val="a8"/>
        <w:rPr>
          <w:lang w:val="en-US"/>
        </w:rPr>
      </w:pPr>
    </w:p>
    <w:p w14:paraId="36EE993C" w14:textId="77777777" w:rsidR="00E26401" w:rsidRDefault="00E26401" w:rsidP="00C93E9A">
      <w:pPr>
        <w:pStyle w:val="a8"/>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9"/>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lastRenderedPageBreak/>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2"/>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8"/>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af9"/>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8"/>
              <w:rPr>
                <w:rFonts w:ascii="Times" w:eastAsiaTheme="minorEastAsia" w:hAnsi="Times" w:cs="Times"/>
                <w:lang w:val="en-GB" w:eastAsia="zh-CN"/>
              </w:rPr>
            </w:pPr>
            <w:proofErr w:type="gramStart"/>
            <w:r>
              <w:rPr>
                <w:rFonts w:ascii="Times" w:eastAsiaTheme="minorEastAsia" w:hAnsi="Times" w:cs="Times"/>
                <w:lang w:val="en-GB" w:eastAsia="zh-CN"/>
              </w:rPr>
              <w:t>Detailed discussing solutions belongs</w:t>
            </w:r>
            <w:proofErr w:type="gramEnd"/>
            <w:r>
              <w:rPr>
                <w:rFonts w:ascii="Times" w:eastAsiaTheme="minorEastAsia" w:hAnsi="Times" w:cs="Times"/>
                <w:lang w:val="en-GB" w:eastAsia="zh-CN"/>
              </w:rPr>
              <w:t xml:space="preserve">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8"/>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8"/>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8"/>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8"/>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8"/>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8"/>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8"/>
              <w:rPr>
                <w:rFonts w:ascii="Times" w:eastAsia="Malgun Gothic" w:hAnsi="Times" w:cs="Times"/>
                <w:lang w:val="en-GB" w:eastAsia="ko-KR"/>
              </w:rPr>
            </w:pPr>
          </w:p>
        </w:tc>
      </w:tr>
    </w:tbl>
    <w:p w14:paraId="1FD6548D" w14:textId="77777777" w:rsidR="00E26401" w:rsidRPr="00F508A2" w:rsidRDefault="00E26401"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lastRenderedPageBreak/>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xml:space="preserve">, and coverage compared to 5G NR, and </w:t>
            </w:r>
            <w:proofErr w:type="gramStart"/>
            <w:r w:rsidRPr="0018510B">
              <w:rPr>
                <w:rFonts w:eastAsia="MS Mincho"/>
                <w:color w:val="000000"/>
                <w:lang w:eastAsia="en-GB"/>
              </w:rPr>
              <w:t>deliver</w:t>
            </w:r>
            <w:proofErr w:type="gramEnd"/>
            <w:r w:rsidRPr="0018510B">
              <w:rPr>
                <w:rFonts w:eastAsia="MS Mincho"/>
                <w:color w:val="000000"/>
                <w:lang w:eastAsia="en-GB"/>
              </w:rPr>
              <w:t xml:space="preserve">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8"/>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w:t>
            </w:r>
            <w:proofErr w:type="gramStart"/>
            <w:r>
              <w:rPr>
                <w:rFonts w:eastAsia="微软雅黑"/>
              </w:rPr>
              <w:t>e.g</w:t>
            </w:r>
            <w:proofErr w:type="gramEnd"/>
            <w:r>
              <w:rPr>
                <w:rFonts w:eastAsia="微软雅黑"/>
              </w:rPr>
              <w:t>. From ZTE perspective, the following should be considerd.</w:t>
            </w:r>
          </w:p>
          <w:p w14:paraId="794093B0"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w:t>
            </w:r>
            <w:r w:rsidRPr="00582A6D">
              <w:rPr>
                <w:rFonts w:eastAsia="微软雅黑"/>
                <w:b w:val="0"/>
                <w:sz w:val="20"/>
                <w:szCs w:val="20"/>
                <w:lang w:val="en-GB"/>
              </w:rPr>
              <w:lastRenderedPageBreak/>
              <w:t>massive MIMO (involving both gNB and UE);</w:t>
            </w:r>
          </w:p>
          <w:p w14:paraId="3D6ECE1C"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9"/>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We think that spectrum efficiency is important, but can be discussed under other agendas (e.g. multi-TRP and coherent joint TXRX can be considered in the MIMO AI, non-uniform constellations can be considered in the modulation AI etc).</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spectrum efficiency, and coverage compared to 5G NR, and </w:t>
            </w:r>
            <w:proofErr w:type="gramStart"/>
            <w:r w:rsidRPr="0018510B">
              <w:rPr>
                <w:rFonts w:eastAsia="MS Mincho"/>
                <w:color w:val="000000"/>
                <w:lang w:eastAsia="en-GB"/>
              </w:rPr>
              <w:t>deliver</w:t>
            </w:r>
            <w:proofErr w:type="gramEnd"/>
            <w:r w:rsidRPr="0018510B">
              <w:rPr>
                <w:rFonts w:eastAsia="MS Mincho"/>
                <w:color w:val="000000"/>
                <w:lang w:eastAsia="en-GB"/>
              </w:rPr>
              <w:t xml:space="preserve">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w:t>
      </w:r>
      <w:proofErr w:type="gramStart"/>
      <w:r w:rsidR="00241804" w:rsidRPr="00B02775">
        <w:rPr>
          <w:rFonts w:hint="eastAsia"/>
          <w:highlight w:val="magenta"/>
          <w:lang w:val="en-US"/>
        </w:rPr>
        <w:t>moderator</w:t>
      </w:r>
      <w:r w:rsidR="00241804" w:rsidRPr="00B02775">
        <w:rPr>
          <w:highlight w:val="magenta"/>
          <w:lang w:val="en-US"/>
        </w:rPr>
        <w:t>’</w:t>
      </w:r>
      <w:r w:rsidR="00241804" w:rsidRPr="00B02775">
        <w:rPr>
          <w:rFonts w:hint="eastAsia"/>
          <w:highlight w:val="magenta"/>
          <w:lang w:val="en-US"/>
        </w:rPr>
        <w:t>s understanding</w:t>
      </w:r>
      <w:proofErr w:type="gramEnd"/>
      <w:r w:rsidR="00241804" w:rsidRPr="00B02775">
        <w:rPr>
          <w:rFonts w:hint="eastAsia"/>
          <w:highlight w:val="magenta"/>
          <w:lang w:val="en-US"/>
        </w:rPr>
        <w:t xml:space="preserve">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8"/>
        <w:numPr>
          <w:ilvl w:val="0"/>
          <w:numId w:val="43"/>
        </w:numPr>
        <w:rPr>
          <w:lang w:val="en-US"/>
        </w:rPr>
      </w:pPr>
      <w:r>
        <w:rPr>
          <w:rFonts w:hint="eastAsia"/>
          <w:lang w:val="en-US"/>
        </w:rPr>
        <w:t>FD-FDD</w:t>
      </w:r>
    </w:p>
    <w:p w14:paraId="114AF7DB" w14:textId="5A80AFD8" w:rsidR="00E76575" w:rsidRDefault="00E76575" w:rsidP="00F47653">
      <w:pPr>
        <w:pStyle w:val="a8"/>
        <w:numPr>
          <w:ilvl w:val="0"/>
          <w:numId w:val="43"/>
        </w:numPr>
        <w:rPr>
          <w:lang w:val="en-US"/>
        </w:rPr>
      </w:pPr>
      <w:r>
        <w:rPr>
          <w:rFonts w:hint="eastAsia"/>
          <w:lang w:val="en-US"/>
        </w:rPr>
        <w:t>Semi-static TDD</w:t>
      </w:r>
    </w:p>
    <w:p w14:paraId="2E4065CC" w14:textId="6F10EC12" w:rsidR="00F614DA" w:rsidRDefault="00F614DA" w:rsidP="00F47653">
      <w:pPr>
        <w:pStyle w:val="a8"/>
        <w:numPr>
          <w:ilvl w:val="0"/>
          <w:numId w:val="43"/>
        </w:numPr>
        <w:rPr>
          <w:lang w:val="en-US"/>
        </w:rPr>
      </w:pPr>
      <w:r>
        <w:rPr>
          <w:rFonts w:hint="eastAsia"/>
          <w:lang w:val="en-US"/>
        </w:rPr>
        <w:t>gNB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8"/>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8"/>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8"/>
        <w:numPr>
          <w:ilvl w:val="0"/>
          <w:numId w:val="44"/>
        </w:numPr>
        <w:rPr>
          <w:lang w:val="en-US"/>
        </w:rPr>
      </w:pPr>
      <w:r>
        <w:rPr>
          <w:rFonts w:hint="eastAsia"/>
          <w:lang w:val="en-US"/>
        </w:rPr>
        <w:t>gNB dynamic SBFD</w:t>
      </w:r>
    </w:p>
    <w:p w14:paraId="4109F697" w14:textId="607491BF" w:rsidR="00AA2883" w:rsidRDefault="00AA2883" w:rsidP="00F47653">
      <w:pPr>
        <w:pStyle w:val="a8"/>
        <w:numPr>
          <w:ilvl w:val="0"/>
          <w:numId w:val="44"/>
        </w:numPr>
        <w:rPr>
          <w:lang w:val="en-US"/>
        </w:rPr>
      </w:pPr>
      <w:r>
        <w:rPr>
          <w:rFonts w:hint="eastAsia"/>
          <w:lang w:val="en-US"/>
        </w:rPr>
        <w:t>UE SBFD</w:t>
      </w:r>
    </w:p>
    <w:p w14:paraId="336210DE" w14:textId="78710B37" w:rsidR="00E221C0" w:rsidRPr="00E76575" w:rsidRDefault="00E221C0" w:rsidP="00F47653">
      <w:pPr>
        <w:pStyle w:val="a8"/>
        <w:numPr>
          <w:ilvl w:val="0"/>
          <w:numId w:val="44"/>
        </w:numPr>
        <w:rPr>
          <w:lang w:val="en-US"/>
        </w:rPr>
      </w:pPr>
      <w:r>
        <w:rPr>
          <w:rFonts w:hint="eastAsia"/>
          <w:lang w:val="en-US"/>
        </w:rPr>
        <w:t>gNB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a8"/>
              <w:rPr>
                <w:lang w:val="en-US"/>
              </w:rPr>
            </w:pPr>
            <w:proofErr w:type="gramStart"/>
            <w:r>
              <w:rPr>
                <w:lang w:val="en-GB"/>
              </w:rPr>
              <w:t>gNB</w:t>
            </w:r>
            <w:proofErr w:type="gramEnd"/>
            <w:r>
              <w:rPr>
                <w:lang w:val="en-GB"/>
              </w:rPr>
              <w:t xml:space="preserve">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 xml:space="preserve">Support the 3 first duplex types as the </w:t>
            </w:r>
            <w:proofErr w:type="gramStart"/>
            <w:r>
              <w:rPr>
                <w:lang w:val="en-GB"/>
              </w:rPr>
              <w:t>baseline,</w:t>
            </w:r>
            <w:proofErr w:type="gramEnd"/>
            <w:r>
              <w:rPr>
                <w:lang w:val="en-GB"/>
              </w:rPr>
              <w:t xml:space="preserv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gNB semi-static SBFD should be studied. </w:t>
            </w:r>
          </w:p>
          <w:p w14:paraId="78363792" w14:textId="1B5250C3" w:rsidR="000D5925" w:rsidRDefault="000D5925" w:rsidP="000D5925">
            <w:pPr>
              <w:pStyle w:val="a8"/>
              <w:rPr>
                <w:lang w:val="en-GB"/>
              </w:rPr>
            </w:pPr>
            <w:r>
              <w:rPr>
                <w:lang w:val="en-GB"/>
              </w:rPr>
              <w:t xml:space="preserve">We also want to include HD-FDD in the study as it is a main consideration for 6G IoT device for many companies and it is important for it to be considered </w:t>
            </w:r>
            <w:proofErr w:type="gramStart"/>
            <w:r>
              <w:rPr>
                <w:lang w:val="en-GB"/>
              </w:rPr>
              <w:t>in 6G scheduler implementation</w:t>
            </w:r>
            <w:proofErr w:type="gramEnd"/>
            <w:r>
              <w:rPr>
                <w:lang w:val="en-GB"/>
              </w:rPr>
              <w:t xml:space="preserve">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9"/>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8"/>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 xml:space="preserve">CATT, </w:t>
            </w:r>
            <w:r>
              <w:rPr>
                <w:rFonts w:eastAsiaTheme="minorEastAsia" w:hint="eastAsia"/>
                <w:sz w:val="21"/>
                <w:szCs w:val="21"/>
                <w:lang w:val="en-US" w:eastAsia="zh-CN"/>
              </w:rPr>
              <w:lastRenderedPageBreak/>
              <w:t>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lastRenderedPageBreak/>
              <w:t>Y</w:t>
            </w:r>
          </w:p>
        </w:tc>
        <w:tc>
          <w:tcPr>
            <w:tcW w:w="6780" w:type="dxa"/>
          </w:tcPr>
          <w:p w14:paraId="4B4EBC20" w14:textId="77777777" w:rsidR="00B94A75" w:rsidRDefault="00B94A75" w:rsidP="002A67BE">
            <w:pPr>
              <w:pStyle w:val="a8"/>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8"/>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8"/>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8"/>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8"/>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8"/>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8"/>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8"/>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8"/>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8"/>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8"/>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8"/>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8"/>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w:t>
            </w:r>
            <w:proofErr w:type="spellStart"/>
            <w:r>
              <w:rPr>
                <w:lang w:val="en-GB"/>
              </w:rPr>
              <w:t>IoT</w:t>
            </w:r>
            <w:proofErr w:type="spellEnd"/>
            <w:r>
              <w:rPr>
                <w:lang w:val="en-GB"/>
              </w:rPr>
              <w:t xml:space="preserve">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8"/>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8"/>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gramStart"/>
            <w:r w:rsidRPr="004821DF">
              <w:rPr>
                <w:rFonts w:eastAsia="Malgun Gothic"/>
                <w:lang w:val="en-GB" w:eastAsia="ko-KR"/>
              </w:rPr>
              <w:t>RedCap</w:t>
            </w:r>
            <w:proofErr w:type="gram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8"/>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8"/>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xml:space="preserve">, even though we prefer including </w:t>
            </w:r>
            <w:r w:rsidRPr="004821DF">
              <w:rPr>
                <w:rFonts w:eastAsia="Malgun Gothic" w:hint="eastAsia"/>
                <w:lang w:val="en-GB" w:eastAsia="ko-KR"/>
              </w:rPr>
              <w:lastRenderedPageBreak/>
              <w:t>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8"/>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8"/>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r>
              <w:rPr>
                <w:rFonts w:eastAsia="Malgun Gothic" w:hint="eastAsia"/>
                <w:sz w:val="21"/>
                <w:szCs w:val="21"/>
                <w:lang w:val="en-US" w:eastAsia="ko-KR"/>
              </w:rPr>
              <w:t>InterDigital</w:t>
            </w:r>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8"/>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8"/>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8"/>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8"/>
              <w:rPr>
                <w:rFonts w:eastAsiaTheme="minorEastAsia"/>
                <w:lang w:val="en-GB" w:eastAsia="zh-CN"/>
              </w:rPr>
            </w:pPr>
            <w:proofErr w:type="gramStart"/>
            <w:r w:rsidRPr="00F422C8">
              <w:rPr>
                <w:lang w:val="en-GB"/>
              </w:rPr>
              <w:t>at</w:t>
            </w:r>
            <w:proofErr w:type="gramEnd"/>
            <w:r w:rsidRPr="00F422C8">
              <w:rPr>
                <w:lang w:val="en-GB"/>
              </w:rPr>
              <w:t xml:space="preserve">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8"/>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8"/>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8"/>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8"/>
              <w:rPr>
                <w:rFonts w:eastAsiaTheme="minorEastAsia"/>
                <w:lang w:val="en-GB" w:eastAsia="zh-CN"/>
              </w:rPr>
            </w:pPr>
          </w:p>
        </w:tc>
      </w:tr>
    </w:tbl>
    <w:p w14:paraId="4ADFE879" w14:textId="77777777" w:rsidR="00C04E80" w:rsidRDefault="00C04E80" w:rsidP="00C04E80">
      <w:pPr>
        <w:pStyle w:val="a8"/>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9"/>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9"/>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8"/>
              <w:rPr>
                <w:lang w:val="en-GB"/>
              </w:rPr>
            </w:pPr>
            <w:r w:rsidRPr="00646651">
              <w:rPr>
                <w:rFonts w:hint="eastAsia"/>
                <w:lang w:val="en-GB"/>
              </w:rPr>
              <w:t xml:space="preserve">Generally companies are OK with the intention of the Proposal. Some update </w:t>
            </w:r>
            <w:r w:rsidRPr="00646651">
              <w:rPr>
                <w:rFonts w:hint="eastAsia"/>
                <w:lang w:val="en-GB"/>
              </w:rPr>
              <w:lastRenderedPageBreak/>
              <w:t>to reflect feedback:</w:t>
            </w:r>
          </w:p>
          <w:p w14:paraId="1F1D740D" w14:textId="77777777" w:rsidR="00607D83" w:rsidRPr="00266A5D" w:rsidRDefault="00607D83" w:rsidP="00607D83">
            <w:pPr>
              <w:pStyle w:val="a8"/>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8"/>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8"/>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8"/>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8"/>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8"/>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8"/>
              <w:rPr>
                <w:lang w:val="en-US"/>
              </w:rPr>
            </w:pPr>
          </w:p>
        </w:tc>
      </w:tr>
      <w:tr w:rsidR="004251BE" w14:paraId="6F33E10A" w14:textId="77777777" w:rsidTr="006320F2">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8"/>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bl>
    <w:p w14:paraId="23C49815" w14:textId="77777777" w:rsidR="00607D83" w:rsidRPr="00607D83" w:rsidRDefault="00607D83"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w:t>
      </w:r>
      <w:r w:rsidR="00C37393" w:rsidRPr="00D01A20">
        <w:rPr>
          <w:rFonts w:hint="eastAsia"/>
          <w:highlight w:val="magenta"/>
          <w:lang w:val="en-US"/>
        </w:rPr>
        <w:lastRenderedPageBreak/>
        <w:t xml:space="preserve">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 xml:space="preserve">Step 2: Design for 6G verticals (e.g. Sensing, NTN) can be studied based on </w:t>
            </w:r>
            <w:r>
              <w:rPr>
                <w:rFonts w:eastAsiaTheme="minorEastAsia"/>
                <w:lang w:val="en-US" w:eastAsia="zh-CN"/>
              </w:rPr>
              <w:lastRenderedPageBreak/>
              <w:t xml:space="preserve">the 6GR baseline design. Strive for reusing the 6GR baseline design (e.g. waveform, frame structure, channel coding, </w:t>
            </w:r>
            <w:proofErr w:type="gramStart"/>
            <w:r>
              <w:rPr>
                <w:rFonts w:eastAsiaTheme="minorEastAsia"/>
                <w:lang w:val="en-US" w:eastAsia="zh-CN"/>
              </w:rPr>
              <w:t>modulation</w:t>
            </w:r>
            <w:proofErr w:type="gramEnd"/>
            <w:r>
              <w:rPr>
                <w:rFonts w:eastAsiaTheme="minorEastAsia"/>
                <w:lang w:val="en-US" w:eastAsia="zh-CN"/>
              </w:rPr>
              <w:t xml:space="preserve">)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 xml:space="preserve">For Duplex type, TDD spectrums can be considered as addtiaonl resources to FDD spectrum providing more </w:t>
            </w:r>
            <w:proofErr w:type="gramStart"/>
            <w:r>
              <w:rPr>
                <w:rFonts w:eastAsiaTheme="minorEastAsia" w:hint="eastAsia"/>
                <w:lang w:val="en-GB" w:eastAsia="zh-CN"/>
              </w:rPr>
              <w:t>candidate</w:t>
            </w:r>
            <w:proofErr w:type="gramEnd"/>
            <w:r>
              <w:rPr>
                <w:rFonts w:eastAsiaTheme="minorEastAsia" w:hint="eastAsia"/>
                <w:lang w:val="en-GB" w:eastAsia="zh-CN"/>
              </w:rPr>
              <w:t xml:space="preserve"> spectrum resources fro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8"/>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a8"/>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8"/>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8"/>
              <w:numPr>
                <w:ilvl w:val="0"/>
                <w:numId w:val="52"/>
              </w:numPr>
              <w:rPr>
                <w:lang w:val="en-GB"/>
              </w:rPr>
            </w:pPr>
            <w:r>
              <w:rPr>
                <w:rFonts w:eastAsiaTheme="minorEastAsia" w:hint="eastAsia"/>
                <w:b/>
                <w:lang w:val="en-GB" w:eastAsia="zh-CN"/>
              </w:rPr>
              <w:lastRenderedPageBreak/>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8"/>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8"/>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8"/>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8"/>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8"/>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8"/>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8"/>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 xml:space="preserve">Conditionally </w:t>
            </w:r>
            <w:r>
              <w:rPr>
                <w:rFonts w:eastAsia="Malgun Gothic"/>
                <w:sz w:val="21"/>
                <w:szCs w:val="21"/>
                <w:lang w:eastAsia="ko-KR"/>
              </w:rPr>
              <w:lastRenderedPageBreak/>
              <w:t>Y</w:t>
            </w:r>
          </w:p>
        </w:tc>
        <w:tc>
          <w:tcPr>
            <w:tcW w:w="6780" w:type="dxa"/>
          </w:tcPr>
          <w:p w14:paraId="4C6C6F90" w14:textId="0819C059" w:rsidR="00C06E8B" w:rsidRDefault="00C06E8B" w:rsidP="00C06E8B">
            <w:pPr>
              <w:pStyle w:val="a8"/>
              <w:rPr>
                <w:rFonts w:eastAsia="Malgun Gothic"/>
                <w:lang w:val="en-GB" w:eastAsia="ko-KR"/>
              </w:rPr>
            </w:pPr>
            <w:r>
              <w:rPr>
                <w:lang w:val="en-GB"/>
              </w:rPr>
              <w:lastRenderedPageBreak/>
              <w:t xml:space="preserve">We are not very clear on what basis the moderator has formed the list. Mainly </w:t>
            </w:r>
            <w:r>
              <w:rPr>
                <w:lang w:val="en-GB"/>
              </w:rPr>
              <w:lastRenderedPageBreak/>
              <w:t>because some of the items are either unclear or totally immature to be included in the list at this stage. For eg DC/</w:t>
            </w:r>
            <w:proofErr w:type="gramStart"/>
            <w:r>
              <w:rPr>
                <w:lang w:val="en-GB"/>
              </w:rPr>
              <w:t>CA ,</w:t>
            </w:r>
            <w:proofErr w:type="gramEnd"/>
            <w:r>
              <w:rPr>
                <w:lang w:val="en-GB"/>
              </w:rPr>
              <w:t xml:space="preserve">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lastRenderedPageBreak/>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8"/>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8"/>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8"/>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w:t>
            </w:r>
            <w:proofErr w:type="gramStart"/>
            <w:r>
              <w:rPr>
                <w:lang w:val="en-GB"/>
              </w:rPr>
              <w:t>feature set, and study</w:t>
            </w:r>
            <w:proofErr w:type="gramEnd"/>
            <w:r>
              <w:rPr>
                <w:lang w:val="en-GB"/>
              </w:rPr>
              <w:t xml:space="preserve">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8"/>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TBoMS) and coverage enhancement (including cell common channel </w:t>
            </w:r>
            <w:r w:rsidRPr="004821DF">
              <w:rPr>
                <w:rFonts w:eastAsia="Malgun Gothic"/>
                <w:sz w:val="21"/>
                <w:szCs w:val="21"/>
                <w:lang w:eastAsia="ko-KR"/>
                <w14:ligatures w14:val="standardContextual"/>
              </w:rPr>
              <w:lastRenderedPageBreak/>
              <w:t>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8"/>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8"/>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8"/>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8"/>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8"/>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8"/>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8"/>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8"/>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8"/>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8"/>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8"/>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8"/>
        <w:rPr>
          <w:lang w:val="en-GB"/>
        </w:rPr>
      </w:pPr>
    </w:p>
    <w:p w14:paraId="7FAE67B6" w14:textId="77777777" w:rsidR="005359E4" w:rsidRDefault="005359E4" w:rsidP="00E84F61">
      <w:pPr>
        <w:pStyle w:val="a8"/>
        <w:rPr>
          <w:lang w:val="en-GB"/>
        </w:rPr>
      </w:pPr>
    </w:p>
    <w:p w14:paraId="2AB92A03" w14:textId="51024371" w:rsidR="00D655F4" w:rsidRDefault="00D655F4" w:rsidP="00D655F4">
      <w:pPr>
        <w:pStyle w:val="4"/>
      </w:pPr>
      <w:r>
        <w:rPr>
          <w:highlight w:val="yellow"/>
        </w:rPr>
        <w:lastRenderedPageBreak/>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9"/>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9"/>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2"/>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8"/>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8"/>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8"/>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8"/>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8"/>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8"/>
              <w:rPr>
                <w:rFonts w:eastAsiaTheme="minorEastAsia"/>
                <w:lang w:val="en-GB" w:eastAsia="zh-CN"/>
              </w:rPr>
            </w:pPr>
            <w:r>
              <w:rPr>
                <w:rFonts w:eastAsia="Malgun Gothic"/>
                <w:lang w:val="en-GB" w:eastAsia="ko-KR"/>
              </w:rPr>
              <w:t xml:space="preserve">We suggest </w:t>
            </w:r>
            <w:proofErr w:type="gramStart"/>
            <w:r>
              <w:rPr>
                <w:rFonts w:eastAsia="Malgun Gothic"/>
                <w:lang w:val="en-GB" w:eastAsia="ko-KR"/>
              </w:rPr>
              <w:t>to add</w:t>
            </w:r>
            <w:proofErr w:type="gramEnd"/>
            <w:r>
              <w:rPr>
                <w:rFonts w:eastAsia="Malgun Gothic"/>
                <w:lang w:val="en-GB" w:eastAsia="ko-KR"/>
              </w:rPr>
              <w:t xml:space="preserve">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8"/>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8"/>
              <w:rPr>
                <w:rFonts w:eastAsiaTheme="minorEastAsia" w:hint="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8"/>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bl>
    <w:p w14:paraId="4F9F56F2" w14:textId="77777777" w:rsidR="005359E4" w:rsidRPr="00D655F4" w:rsidRDefault="005359E4"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lastRenderedPageBreak/>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w:t>
      </w:r>
      <w:proofErr w:type="gramStart"/>
      <w:r w:rsidR="00817081" w:rsidRPr="008172A1">
        <w:rPr>
          <w:rFonts w:hint="eastAsia"/>
          <w:highlight w:val="magenta"/>
          <w:lang w:val="en-GB"/>
        </w:rPr>
        <w:t>moderator</w:t>
      </w:r>
      <w:r w:rsidR="00817081" w:rsidRPr="008172A1">
        <w:rPr>
          <w:highlight w:val="magenta"/>
          <w:lang w:val="en-GB"/>
        </w:rPr>
        <w:t>’</w:t>
      </w:r>
      <w:r w:rsidR="00817081" w:rsidRPr="008172A1">
        <w:rPr>
          <w:rFonts w:hint="eastAsia"/>
          <w:highlight w:val="magenta"/>
          <w:lang w:val="en-GB"/>
        </w:rPr>
        <w:t>s understanding</w:t>
      </w:r>
      <w:proofErr w:type="gramEnd"/>
      <w:r w:rsidR="00817081" w:rsidRPr="008172A1">
        <w:rPr>
          <w:rFonts w:hint="eastAsia"/>
          <w:highlight w:val="magenta"/>
          <w:lang w:val="en-GB"/>
        </w:rPr>
        <w:t xml:space="preserve">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w:t>
      </w:r>
      <w:proofErr w:type="gramStart"/>
      <w:r w:rsidR="00163655" w:rsidRPr="008172A1">
        <w:rPr>
          <w:rFonts w:hint="eastAsia"/>
          <w:highlight w:val="magenta"/>
          <w:lang w:val="en-GB"/>
        </w:rPr>
        <w:t>need</w:t>
      </w:r>
      <w:proofErr w:type="gramEnd"/>
      <w:r w:rsidR="00163655" w:rsidRPr="008172A1">
        <w:rPr>
          <w:rFonts w:hint="eastAsia"/>
          <w:highlight w:val="magenta"/>
          <w:lang w:val="en-GB"/>
        </w:rPr>
        <w:t xml:space="preserve">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8"/>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8"/>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8"/>
              <w:rPr>
                <w:lang w:val="en-US"/>
              </w:rPr>
            </w:pPr>
            <w:r>
              <w:rPr>
                <w:lang w:val="en-US"/>
              </w:rPr>
              <w:t xml:space="preserve">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w:t>
            </w:r>
            <w:proofErr w:type="gramStart"/>
            <w:r>
              <w:rPr>
                <w:lang w:val="en-US"/>
              </w:rPr>
              <w:t>hiding, …)</w:t>
            </w:r>
            <w:proofErr w:type="gramEnd"/>
            <w:r>
              <w:rPr>
                <w:lang w:val="en-US"/>
              </w:rPr>
              <w:t>.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8"/>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AD1DF4" w:rsidP="002C72ED">
            <w:pPr>
              <w:spacing w:after="0"/>
              <w:rPr>
                <w:rStyle w:val="af6"/>
                <w:rFonts w:ascii="Arial" w:eastAsia="Yu Mincho" w:hAnsi="Arial" w:cs="Arial"/>
                <w:color w:val="0000FF"/>
                <w:sz w:val="16"/>
                <w:szCs w:val="16"/>
                <w:lang w:eastAsia="ja-JP"/>
              </w:rPr>
            </w:pPr>
            <w:hyperlink r:id="rId21"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AD1DF4" w:rsidP="002C72ED">
            <w:pPr>
              <w:spacing w:after="0"/>
              <w:rPr>
                <w:rFonts w:ascii="Arial" w:hAnsi="Arial" w:cs="Arial"/>
                <w:color w:val="0000FF"/>
                <w:sz w:val="16"/>
                <w:szCs w:val="16"/>
              </w:rPr>
            </w:pPr>
            <w:hyperlink r:id="rId22"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AD1DF4"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AD1DF4" w:rsidP="002C72ED">
            <w:pPr>
              <w:spacing w:after="0"/>
              <w:rPr>
                <w:rFonts w:ascii="Arial" w:eastAsia="MS PGothic" w:hAnsi="Arial" w:cs="Arial"/>
                <w:color w:val="0000FF"/>
                <w:sz w:val="16"/>
                <w:szCs w:val="16"/>
                <w:u w:val="single"/>
              </w:rPr>
            </w:pPr>
            <w:hyperlink r:id="rId24"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AD1DF4" w:rsidP="002C72ED">
            <w:pPr>
              <w:spacing w:after="0"/>
              <w:rPr>
                <w:rFonts w:ascii="Arial" w:eastAsia="MS PGothic" w:hAnsi="Arial" w:cs="Arial"/>
                <w:color w:val="0000FF"/>
                <w:sz w:val="16"/>
                <w:szCs w:val="16"/>
                <w:u w:val="single"/>
              </w:rPr>
            </w:pPr>
            <w:hyperlink r:id="rId25"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AD1DF4"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AD1DF4" w:rsidP="002C72ED">
            <w:pPr>
              <w:spacing w:after="0"/>
              <w:rPr>
                <w:rFonts w:ascii="Arial" w:eastAsia="MS PGothic" w:hAnsi="Arial" w:cs="Arial"/>
                <w:color w:val="0000FF"/>
                <w:sz w:val="16"/>
                <w:szCs w:val="16"/>
                <w:u w:val="single"/>
              </w:rPr>
            </w:pPr>
            <w:hyperlink r:id="rId27"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AD1DF4" w:rsidP="002C72ED">
            <w:pPr>
              <w:spacing w:after="0"/>
              <w:rPr>
                <w:sz w:val="16"/>
                <w:szCs w:val="16"/>
              </w:rPr>
            </w:pPr>
            <w:hyperlink r:id="rId28"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AD1DF4" w:rsidP="002C72ED">
            <w:pPr>
              <w:spacing w:after="0"/>
              <w:rPr>
                <w:sz w:val="16"/>
                <w:szCs w:val="16"/>
              </w:rPr>
            </w:pPr>
            <w:hyperlink r:id="rId29"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AD1DF4"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AD1DF4"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AD1DF4"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AD1DF4"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AD1DF4"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AD1DF4"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AD1DF4"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AD1DF4"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AD1DF4"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AD1DF4"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AD1DF4"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AD1DF4"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AD1DF4"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AD1DF4"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AD1DF4"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AD1DF4"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AD1DF4"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AD1DF4" w:rsidP="002C72ED">
            <w:pPr>
              <w:spacing w:after="0"/>
              <w:rPr>
                <w:rFonts w:ascii="Arial" w:eastAsia="MS PGothic" w:hAnsi="Arial" w:cs="Arial"/>
                <w:color w:val="0000FF"/>
                <w:sz w:val="16"/>
                <w:szCs w:val="16"/>
                <w:u w:val="single"/>
              </w:rPr>
            </w:pPr>
            <w:hyperlink r:id="rId47"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AD1DF4" w:rsidP="002C72ED">
            <w:pPr>
              <w:spacing w:after="0"/>
              <w:rPr>
                <w:rFonts w:ascii="Arial" w:eastAsia="MS PGothic" w:hAnsi="Arial" w:cs="Arial"/>
                <w:color w:val="0000FF"/>
                <w:sz w:val="16"/>
                <w:szCs w:val="16"/>
                <w:u w:val="single"/>
              </w:rPr>
            </w:pPr>
            <w:hyperlink r:id="rId48"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AD1DF4"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AD1DF4" w:rsidP="002C72ED">
            <w:pPr>
              <w:spacing w:after="0"/>
              <w:rPr>
                <w:rFonts w:ascii="Arial" w:eastAsia="MS PGothic" w:hAnsi="Arial" w:cs="Arial"/>
                <w:color w:val="0000FF"/>
                <w:sz w:val="16"/>
                <w:szCs w:val="16"/>
                <w:u w:val="single"/>
              </w:rPr>
            </w:pPr>
            <w:hyperlink r:id="rId50"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AD1DF4" w:rsidP="002C72ED">
            <w:pPr>
              <w:spacing w:after="0"/>
              <w:rPr>
                <w:rFonts w:ascii="Arial" w:eastAsia="Yu Mincho" w:hAnsi="Arial" w:cs="Arial"/>
                <w:color w:val="0000FF"/>
                <w:sz w:val="16"/>
                <w:szCs w:val="16"/>
                <w:u w:val="single"/>
                <w:lang w:eastAsia="ja-JP"/>
              </w:rPr>
            </w:pPr>
            <w:hyperlink r:id="rId51"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2"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AD1DF4"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AD1DF4"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AD1DF4"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AD1DF4"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AD1DF4"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AD1DF4"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AD1DF4"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AD1DF4"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AD1DF4"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AD1DF4"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AD1DF4"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AD1DF4"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AD1DF4"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AD1DF4"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AD1DF4"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AD1DF4"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AD1DF4"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AD1DF4"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AD1DF4"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AD1DF4"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AD1DF4"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AD1DF4"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AD1DF4" w:rsidP="002C72ED">
            <w:pPr>
              <w:spacing w:after="0"/>
              <w:rPr>
                <w:rFonts w:ascii="Arial" w:eastAsia="MS PGothic" w:hAnsi="Arial" w:cs="Arial"/>
                <w:color w:val="0000FF"/>
                <w:sz w:val="16"/>
                <w:szCs w:val="16"/>
                <w:u w:val="single"/>
              </w:rPr>
            </w:pPr>
            <w:hyperlink r:id="rId75"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AD1DF4" w:rsidP="002C72ED">
            <w:pPr>
              <w:spacing w:after="0"/>
              <w:rPr>
                <w:rFonts w:ascii="Arial" w:eastAsia="MS PGothic" w:hAnsi="Arial" w:cs="Arial"/>
                <w:color w:val="0000FF"/>
                <w:sz w:val="16"/>
                <w:szCs w:val="16"/>
                <w:u w:val="single"/>
              </w:rPr>
            </w:pPr>
            <w:hyperlink r:id="rId76"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AD1DF4" w:rsidP="002C72ED">
            <w:pPr>
              <w:spacing w:after="0"/>
              <w:rPr>
                <w:rFonts w:ascii="Arial" w:eastAsia="MS PGothic" w:hAnsi="Arial" w:cs="Arial"/>
                <w:color w:val="0000FF"/>
                <w:sz w:val="16"/>
                <w:szCs w:val="16"/>
                <w:u w:val="single"/>
              </w:rPr>
            </w:pPr>
            <w:hyperlink r:id="rId77"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AD1DF4" w:rsidP="002C72ED">
            <w:pPr>
              <w:spacing w:after="0"/>
              <w:rPr>
                <w:rFonts w:ascii="Arial" w:eastAsia="MS PGothic" w:hAnsi="Arial" w:cs="Arial"/>
                <w:color w:val="0000FF"/>
                <w:sz w:val="16"/>
                <w:szCs w:val="16"/>
                <w:u w:val="single"/>
              </w:rPr>
            </w:pPr>
            <w:hyperlink r:id="rId78"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C237C" w14:textId="77777777" w:rsidR="00AD1DF4" w:rsidRDefault="00AD1DF4">
      <w:pPr>
        <w:spacing w:line="240" w:lineRule="auto"/>
      </w:pPr>
      <w:r>
        <w:separator/>
      </w:r>
    </w:p>
  </w:endnote>
  <w:endnote w:type="continuationSeparator" w:id="0">
    <w:p w14:paraId="640A61ED" w14:textId="77777777" w:rsidR="00AD1DF4" w:rsidRDefault="00AD1D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879FD" w14:textId="77777777" w:rsidR="00AD1DF4" w:rsidRDefault="00AD1DF4">
      <w:pPr>
        <w:spacing w:after="0"/>
      </w:pPr>
      <w:r>
        <w:separator/>
      </w:r>
    </w:p>
  </w:footnote>
  <w:footnote w:type="continuationSeparator" w:id="0">
    <w:p w14:paraId="63DEBC18" w14:textId="77777777" w:rsidR="00AD1DF4" w:rsidRDefault="00AD1DF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19"/>
  </w:num>
  <w:num w:numId="5">
    <w:abstractNumId w:val="22"/>
    <w:lvlOverride w:ilvl="0">
      <w:startOverride w:val="1"/>
    </w:lvlOverride>
  </w:num>
  <w:num w:numId="6">
    <w:abstractNumId w:val="23"/>
  </w:num>
  <w:num w:numId="7">
    <w:abstractNumId w:val="37"/>
  </w:num>
  <w:num w:numId="8">
    <w:abstractNumId w:val="45"/>
  </w:num>
  <w:num w:numId="9">
    <w:abstractNumId w:val="7"/>
  </w:num>
  <w:num w:numId="10">
    <w:abstractNumId w:val="33"/>
  </w:num>
  <w:num w:numId="11">
    <w:abstractNumId w:val="50"/>
  </w:num>
  <w:num w:numId="12">
    <w:abstractNumId w:val="20"/>
  </w:num>
  <w:num w:numId="13">
    <w:abstractNumId w:val="40"/>
  </w:num>
  <w:num w:numId="14">
    <w:abstractNumId w:val="29"/>
  </w:num>
  <w:num w:numId="15">
    <w:abstractNumId w:val="42"/>
  </w:num>
  <w:num w:numId="16">
    <w:abstractNumId w:val="51"/>
  </w:num>
  <w:num w:numId="17">
    <w:abstractNumId w:val="30"/>
  </w:num>
  <w:num w:numId="18">
    <w:abstractNumId w:val="57"/>
  </w:num>
  <w:num w:numId="19">
    <w:abstractNumId w:val="6"/>
  </w:num>
  <w:num w:numId="20">
    <w:abstractNumId w:val="54"/>
  </w:num>
  <w:num w:numId="21">
    <w:abstractNumId w:val="38"/>
  </w:num>
  <w:num w:numId="22">
    <w:abstractNumId w:val="9"/>
  </w:num>
  <w:num w:numId="23">
    <w:abstractNumId w:val="44"/>
  </w:num>
  <w:num w:numId="24">
    <w:abstractNumId w:val="5"/>
  </w:num>
  <w:num w:numId="25">
    <w:abstractNumId w:val="25"/>
  </w:num>
  <w:num w:numId="26">
    <w:abstractNumId w:val="14"/>
  </w:num>
  <w:num w:numId="27">
    <w:abstractNumId w:val="28"/>
  </w:num>
  <w:num w:numId="28">
    <w:abstractNumId w:val="47"/>
  </w:num>
  <w:num w:numId="29">
    <w:abstractNumId w:val="49"/>
  </w:num>
  <w:num w:numId="30">
    <w:abstractNumId w:val="10"/>
  </w:num>
  <w:num w:numId="31">
    <w:abstractNumId w:val="48"/>
  </w:num>
  <w:num w:numId="32">
    <w:abstractNumId w:val="56"/>
  </w:num>
  <w:num w:numId="33">
    <w:abstractNumId w:val="34"/>
  </w:num>
  <w:num w:numId="34">
    <w:abstractNumId w:val="26"/>
  </w:num>
  <w:num w:numId="35">
    <w:abstractNumId w:val="46"/>
  </w:num>
  <w:num w:numId="36">
    <w:abstractNumId w:val="17"/>
  </w:num>
  <w:num w:numId="37">
    <w:abstractNumId w:val="2"/>
  </w:num>
  <w:num w:numId="38">
    <w:abstractNumId w:val="21"/>
  </w:num>
  <w:num w:numId="39">
    <w:abstractNumId w:val="12"/>
  </w:num>
  <w:num w:numId="40">
    <w:abstractNumId w:val="11"/>
  </w:num>
  <w:num w:numId="41">
    <w:abstractNumId w:val="52"/>
  </w:num>
  <w:num w:numId="42">
    <w:abstractNumId w:val="39"/>
  </w:num>
  <w:num w:numId="43">
    <w:abstractNumId w:val="41"/>
  </w:num>
  <w:num w:numId="44">
    <w:abstractNumId w:val="13"/>
  </w:num>
  <w:num w:numId="45">
    <w:abstractNumId w:val="4"/>
  </w:num>
  <w:num w:numId="46">
    <w:abstractNumId w:val="31"/>
  </w:num>
  <w:num w:numId="47">
    <w:abstractNumId w:val="43"/>
  </w:num>
  <w:num w:numId="48">
    <w:abstractNumId w:val="24"/>
  </w:num>
  <w:num w:numId="49">
    <w:abstractNumId w:val="32"/>
  </w:num>
  <w:num w:numId="50">
    <w:abstractNumId w:val="18"/>
  </w:num>
  <w:num w:numId="51">
    <w:abstractNumId w:val="8"/>
  </w:num>
  <w:num w:numId="52">
    <w:abstractNumId w:val="36"/>
  </w:num>
  <w:num w:numId="53">
    <w:abstractNumId w:val="55"/>
  </w:num>
  <w:num w:numId="54">
    <w:abstractNumId w:val="53"/>
  </w:num>
  <w:num w:numId="55">
    <w:abstractNumId w:val="3"/>
  </w:num>
  <w:num w:numId="56">
    <w:abstractNumId w:val="35"/>
  </w:num>
  <w:num w:numId="57">
    <w:abstractNumId w:val="15"/>
  </w:num>
  <w:num w:numId="58">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table of figures" w:uiPriority="99" w:qFormat="1"/>
    <w:lsdException w:name="footnote reference" w:uiPriority="99" w:qFormat="1"/>
    <w:lsdException w:name="annotation reference" w:uiPriority="99" w:qFormat="1"/>
    <w:lsdException w:name="macro" w:semiHidden="0" w:unhideWhenUsed="0" w:qFormat="1"/>
    <w:lsdException w:name="List" w:qFormat="1"/>
    <w:lsdException w:name="List Bullet" w:semiHidden="0" w:uiPriority="99"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2"/>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0"/>
    <w:semiHidden/>
    <w:unhideWhenUsed/>
    <w:qFormat/>
    <w:rPr>
      <w:rFonts w:ascii="宋体" w:eastAsia="宋体"/>
      <w:sz w:val="18"/>
      <w:szCs w:val="18"/>
    </w:rPr>
  </w:style>
  <w:style w:type="paragraph" w:styleId="a7">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uiPriority w:val="9"/>
    <w:qFormat/>
    <w:rPr>
      <w:rFonts w:ascii="Arial" w:eastAsia="Batang" w:hAnsi="Arial" w:cs="Times New Roman"/>
      <w:sz w:val="24"/>
      <w:szCs w:val="24"/>
      <w:lang w:eastAsia="en-US"/>
    </w:rPr>
  </w:style>
  <w:style w:type="character" w:customStyle="1" w:styleId="Char8">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1">
    <w:name w:val="批注文字 Char"/>
    <w:link w:val="a7"/>
    <w:uiPriority w:val="99"/>
    <w:qFormat/>
    <w:rPr>
      <w:lang w:val="en-GB" w:eastAsia="en-US"/>
    </w:rPr>
  </w:style>
  <w:style w:type="character" w:customStyle="1" w:styleId="Char7">
    <w:name w:val="批注主题 Char"/>
    <w:link w:val="af1"/>
    <w:qFormat/>
    <w:rPr>
      <w:b/>
      <w:bCs/>
      <w:lang w:val="en-GB" w:eastAsia="en-US"/>
    </w:rPr>
  </w:style>
  <w:style w:type="character" w:customStyle="1" w:styleId="Char3">
    <w:name w:val="正文文本 Char"/>
    <w:link w:val="a8"/>
    <w:qFormat/>
    <w:rPr>
      <w:rFonts w:ascii="Times New Roman" w:eastAsia="Yu Mincho" w:hAnsi="Times New Roman" w:cs="Times New Roman"/>
      <w:sz w:val="21"/>
      <w:szCs w:val="21"/>
      <w:lang w:val="sv-SE"/>
    </w:rPr>
  </w:style>
  <w:style w:type="character" w:customStyle="1" w:styleId="Char2">
    <w:name w:val="题注 Char2"/>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脚注文本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文档结构图 Char"/>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纯文本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宏文本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table of figures" w:uiPriority="99" w:qFormat="1"/>
    <w:lsdException w:name="footnote reference" w:uiPriority="99" w:qFormat="1"/>
    <w:lsdException w:name="annotation reference" w:uiPriority="99" w:qFormat="1"/>
    <w:lsdException w:name="macro" w:semiHidden="0" w:unhideWhenUsed="0" w:qFormat="1"/>
    <w:lsdException w:name="List" w:qFormat="1"/>
    <w:lsdException w:name="List Bullet" w:semiHidden="0" w:uiPriority="99"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2"/>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0"/>
    <w:semiHidden/>
    <w:unhideWhenUsed/>
    <w:qFormat/>
    <w:rPr>
      <w:rFonts w:ascii="宋体" w:eastAsia="宋体"/>
      <w:sz w:val="18"/>
      <w:szCs w:val="18"/>
    </w:rPr>
  </w:style>
  <w:style w:type="paragraph" w:styleId="a7">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uiPriority w:val="9"/>
    <w:qFormat/>
    <w:rPr>
      <w:rFonts w:ascii="Arial" w:eastAsia="Batang" w:hAnsi="Arial" w:cs="Times New Roman"/>
      <w:sz w:val="24"/>
      <w:szCs w:val="24"/>
      <w:lang w:eastAsia="en-US"/>
    </w:rPr>
  </w:style>
  <w:style w:type="character" w:customStyle="1" w:styleId="Char8">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1">
    <w:name w:val="批注文字 Char"/>
    <w:link w:val="a7"/>
    <w:uiPriority w:val="99"/>
    <w:qFormat/>
    <w:rPr>
      <w:lang w:val="en-GB" w:eastAsia="en-US"/>
    </w:rPr>
  </w:style>
  <w:style w:type="character" w:customStyle="1" w:styleId="Char7">
    <w:name w:val="批注主题 Char"/>
    <w:link w:val="af1"/>
    <w:qFormat/>
    <w:rPr>
      <w:b/>
      <w:bCs/>
      <w:lang w:val="en-GB" w:eastAsia="en-US"/>
    </w:rPr>
  </w:style>
  <w:style w:type="character" w:customStyle="1" w:styleId="Char3">
    <w:name w:val="正文文本 Char"/>
    <w:link w:val="a8"/>
    <w:qFormat/>
    <w:rPr>
      <w:rFonts w:ascii="Times New Roman" w:eastAsia="Yu Mincho" w:hAnsi="Times New Roman" w:cs="Times New Roman"/>
      <w:sz w:val="21"/>
      <w:szCs w:val="21"/>
      <w:lang w:val="sv-SE"/>
    </w:rPr>
  </w:style>
  <w:style w:type="character" w:customStyle="1" w:styleId="Char2">
    <w:name w:val="题注 Char2"/>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脚注文本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文档结构图 Char"/>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纯文本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宏文本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emf"/><Relationship Id="rId26" Type="http://schemas.openxmlformats.org/officeDocument/2006/relationships/hyperlink" Target="https://www.3gpp.org/ftp/tsg_ran/WG1_RL1/TSGR1_122/Docs/R1-2505181.zip" TargetMode="External"/><Relationship Id="rId39" Type="http://schemas.openxmlformats.org/officeDocument/2006/relationships/hyperlink" Target="https://www.3gpp.org/ftp/tsg_ran/WG1_RL1/TSGR1_122/Docs/R1-2505648.zip" TargetMode="External"/><Relationship Id="rId21" Type="http://schemas.openxmlformats.org/officeDocument/2006/relationships/hyperlink" Target="https://www.3gpp.org/ftp/tsg_ran/TSG_RAN/TSGR_108/Docs/RP-251881.zip" TargetMode="External"/><Relationship Id="rId34" Type="http://schemas.openxmlformats.org/officeDocument/2006/relationships/hyperlink" Target="https://www.3gpp.org/ftp/tsg_ran/WG1_RL1/TSGR1_122/Docs/R1-2505516.zip" TargetMode="External"/><Relationship Id="rId42" Type="http://schemas.openxmlformats.org/officeDocument/2006/relationships/hyperlink" Target="https://www.3gpp.org/ftp/tsg_ran/WG1_RL1/TSGR1_122/Docs/R1-2505673.zip" TargetMode="External"/><Relationship Id="rId47" Type="http://schemas.openxmlformats.org/officeDocument/2006/relationships/hyperlink" Target="https://www.3gpp.org/ftp/tsg_ran/WG1_RL1/TSGR1_122/Docs/R1-2505798.zip" TargetMode="External"/><Relationship Id="rId50" Type="http://schemas.openxmlformats.org/officeDocument/2006/relationships/hyperlink" Target="https://www.3gpp.org/ftp/tsg_ran/WG1_RL1/TSGR1_122/Docs/R1-2505865.zip" TargetMode="External"/><Relationship Id="rId55" Type="http://schemas.openxmlformats.org/officeDocument/2006/relationships/hyperlink" Target="https://www.3gpp.org/ftp/tsg_ran/WG1_RL1/TSGR1_122/Docs/R1-2505967.zip" TargetMode="External"/><Relationship Id="rId63" Type="http://schemas.openxmlformats.org/officeDocument/2006/relationships/hyperlink" Target="https://www.3gpp.org/ftp/tsg_ran/WG1_RL1/TSGR1_122/Docs/R1-2506150.zip" TargetMode="External"/><Relationship Id="rId68" Type="http://schemas.openxmlformats.org/officeDocument/2006/relationships/hyperlink" Target="https://www.3gpp.org/ftp/tsg_ran/WG1_RL1/TSGR1_122/Docs/R1-2506262.zip" TargetMode="External"/><Relationship Id="rId76" Type="http://schemas.openxmlformats.org/officeDocument/2006/relationships/hyperlink" Target="https://www.3gpp.org/ftp/tsg_ran/WG1_RL1/TSGR1_122/Docs/R1-2506365.zip" TargetMode="External"/><Relationship Id="rId7" Type="http://schemas.microsoft.com/office/2007/relationships/stylesWithEffects" Target="stylesWithEffects.xml"/><Relationship Id="rId71" Type="http://schemas.openxmlformats.org/officeDocument/2006/relationships/hyperlink" Target="https://www.3gpp.org/ftp/tsg_ran/WG1_RL1/TSGR1_122/Docs/R1-2506325.zip"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22/Docs/R1-2505295.zip" TargetMode="External"/><Relationship Id="rId11" Type="http://schemas.openxmlformats.org/officeDocument/2006/relationships/endnotes" Target="endnotes.xml"/><Relationship Id="rId24" Type="http://schemas.openxmlformats.org/officeDocument/2006/relationships/hyperlink" Target="https://www.3gpp.org/ftp/tsg_ran/WG1_RL1/TSGR1_122/Docs/R1-2505143.zip" TargetMode="External"/><Relationship Id="rId32" Type="http://schemas.openxmlformats.org/officeDocument/2006/relationships/hyperlink" Target="https://www.3gpp.org/ftp/tsg_ran/WG1_RL1/TSGR1_122/Docs/R1-2505509.zip" TargetMode="External"/><Relationship Id="rId37" Type="http://schemas.openxmlformats.org/officeDocument/2006/relationships/hyperlink" Target="https://www.3gpp.org/ftp/tsg_ran/WG1_RL1/TSGR1_122/Docs/R1-2505612.zip" TargetMode="External"/><Relationship Id="rId40" Type="http://schemas.openxmlformats.org/officeDocument/2006/relationships/hyperlink" Target="https://www.3gpp.org/ftp/tsg_ran/WG1_RL1/TSGR1_122/Docs/R1-2505650.zip" TargetMode="External"/><Relationship Id="rId45" Type="http://schemas.openxmlformats.org/officeDocument/2006/relationships/hyperlink" Target="https://www.3gpp.org/ftp/tsg_ran/WG1_RL1/TSGR1_122/Docs/R1-2505771.zip" TargetMode="External"/><Relationship Id="rId53" Type="http://schemas.openxmlformats.org/officeDocument/2006/relationships/hyperlink" Target="https://www.3gpp.org/ftp/tsg_ran/WG1_RL1/TSGR1_122/Docs/R1-2505933.zip" TargetMode="External"/><Relationship Id="rId58" Type="http://schemas.openxmlformats.org/officeDocument/2006/relationships/hyperlink" Target="https://www.3gpp.org/ftp/tsg_ran/WG1_RL1/TSGR1_122/Docs/R1-2506018.zip" TargetMode="External"/><Relationship Id="rId66" Type="http://schemas.openxmlformats.org/officeDocument/2006/relationships/hyperlink" Target="https://www.3gpp.org/ftp/tsg_ran/WG1_RL1/TSGR1_122/Docs/R1-2506216.zip" TargetMode="External"/><Relationship Id="rId74" Type="http://schemas.openxmlformats.org/officeDocument/2006/relationships/hyperlink" Target="https://www.3gpp.org/ftp/tsg_ran/WG1_RL1/TSGR1_122/Docs/R1-2506335.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22/Docs/R1-2506116.zip"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https://www.3gpp.org/ftp/tsg_ran/WG1_RL1/TSGR1_122/Docs/R1-2505461.zip" TargetMode="External"/><Relationship Id="rId44" Type="http://schemas.openxmlformats.org/officeDocument/2006/relationships/hyperlink" Target="https://www.3gpp.org/ftp/tsg_ran/WG1_RL1/TSGR1_122/Docs/R1-2505763.zip" TargetMode="External"/><Relationship Id="rId52" Type="http://schemas.openxmlformats.org/officeDocument/2006/relationships/hyperlink" Target="https://www.3gpp.org/ftp/tsg_ran/WG1_RL1/TSGR1_122/Inbox/R1-2506396.zip" TargetMode="External"/><Relationship Id="rId60" Type="http://schemas.openxmlformats.org/officeDocument/2006/relationships/hyperlink" Target="https://www.3gpp.org/ftp/tsg_ran/WG1_RL1/TSGR1_122/Docs/R1-2506095.zip" TargetMode="External"/><Relationship Id="rId65" Type="http://schemas.openxmlformats.org/officeDocument/2006/relationships/hyperlink" Target="https://www.3gpp.org/ftp/tsg_ran/WG1_RL1/TSGR1_122/Docs/R1-2506164.zip" TargetMode="External"/><Relationship Id="rId73" Type="http://schemas.openxmlformats.org/officeDocument/2006/relationships/hyperlink" Target="https://www.3gpp.org/ftp/tsg_ran/WG1_RL1/TSGR1_122/Docs/R1-2506327.zip" TargetMode="External"/><Relationship Id="rId78" Type="http://schemas.openxmlformats.org/officeDocument/2006/relationships/hyperlink" Target="https://www.3gpp.org/ftp/tsg_ran/WG1_RL1/TSGR1_122/Docs/R1-250639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22/Docs/R1-2506303.zip" TargetMode="External"/><Relationship Id="rId27" Type="http://schemas.openxmlformats.org/officeDocument/2006/relationships/hyperlink" Target="https://www.3gpp.org/ftp/tsg_ran/WG1_RL1/TSGR1_122/Docs/R1-2505263.zip" TargetMode="External"/><Relationship Id="rId30" Type="http://schemas.openxmlformats.org/officeDocument/2006/relationships/hyperlink" Target="https://www.3gpp.org/ftp/tsg_ran/WG1_RL1/TSGR1_122/Docs/R1-2505414.zip" TargetMode="External"/><Relationship Id="rId35" Type="http://schemas.openxmlformats.org/officeDocument/2006/relationships/hyperlink" Target="https://www.3gpp.org/ftp/tsg_ran/WG1_RL1/TSGR1_122/Docs/R1-2505519.zip" TargetMode="External"/><Relationship Id="rId43" Type="http://schemas.openxmlformats.org/officeDocument/2006/relationships/hyperlink" Target="https://www.3gpp.org/ftp/tsg_ran/WG1_RL1/TSGR1_122/Docs/R1-2505755.zip" TargetMode="External"/><Relationship Id="rId48" Type="http://schemas.openxmlformats.org/officeDocument/2006/relationships/hyperlink" Target="https://www.3gpp.org/ftp/tsg_ran/WG1_RL1/TSGR1_122/Docs/R1-2505813.zip" TargetMode="External"/><Relationship Id="rId56" Type="http://schemas.openxmlformats.org/officeDocument/2006/relationships/hyperlink" Target="https://www.3gpp.org/ftp/tsg_ran/WG1_RL1/TSGR1_122/Docs/R1-2505982.zip" TargetMode="External"/><Relationship Id="rId64" Type="http://schemas.openxmlformats.org/officeDocument/2006/relationships/hyperlink" Target="https://www.3gpp.org/ftp/tsg_ran/WG1_RL1/TSGR1_122/Docs/R1-2506156.zip" TargetMode="External"/><Relationship Id="rId69" Type="http://schemas.openxmlformats.org/officeDocument/2006/relationships/hyperlink" Target="https://www.3gpp.org/ftp/tsg_ran/WG1_RL1/TSGR1_122/Docs/R1-2506304.zip" TargetMode="External"/><Relationship Id="rId77" Type="http://schemas.openxmlformats.org/officeDocument/2006/relationships/hyperlink" Target="https://www.3gpp.org/ftp/tsg_ran/WG1_RL1/TSGR1_122/Docs/R1-2506368.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5911.zip" TargetMode="External"/><Relationship Id="rId72" Type="http://schemas.openxmlformats.org/officeDocument/2006/relationships/hyperlink" Target="https://www.3gpp.org/ftp/tsg_ran/WG1_RL1/TSGR1_122/Docs/R1-2506326.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hyperlink" Target="https://www.3gpp.org/ftp/tsg_ran/WG1_RL1/TSGR1_122/Docs/R1-2505170.zip" TargetMode="External"/><Relationship Id="rId33" Type="http://schemas.openxmlformats.org/officeDocument/2006/relationships/hyperlink" Target="https://www.3gpp.org/ftp/tsg_ran/WG1_RL1/TSGR1_122/Docs/R1-2505511.zip" TargetMode="External"/><Relationship Id="rId38" Type="http://schemas.openxmlformats.org/officeDocument/2006/relationships/hyperlink" Target="https://www.3gpp.org/ftp/tsg_ran/WG1_RL1/TSGR1_122/Docs/R1-2505627.zip" TargetMode="External"/><Relationship Id="rId46" Type="http://schemas.openxmlformats.org/officeDocument/2006/relationships/hyperlink" Target="https://www.3gpp.org/ftp/tsg_ran/WG1_RL1/TSGR1_122/Docs/R1-2505790.zip" TargetMode="External"/><Relationship Id="rId59" Type="http://schemas.openxmlformats.org/officeDocument/2006/relationships/hyperlink" Target="https://www.3gpp.org/ftp/tsg_ran/WG1_RL1/TSGR1_122/Docs/R1-2506063.zip" TargetMode="External"/><Relationship Id="rId67" Type="http://schemas.openxmlformats.org/officeDocument/2006/relationships/hyperlink" Target="https://www.3gpp.org/ftp/tsg_ran/WG1_RL1/TSGR1_122/Docs/R1-2506238.zip" TargetMode="External"/><Relationship Id="rId20" Type="http://schemas.openxmlformats.org/officeDocument/2006/relationships/image" Target="media/image9.emf"/><Relationship Id="rId41" Type="http://schemas.openxmlformats.org/officeDocument/2006/relationships/hyperlink" Target="https://www.3gpp.org/ftp/tsg_ran/WG1_RL1/TSGR1_122/Docs/R1-2505655.zip" TargetMode="External"/><Relationship Id="rId54" Type="http://schemas.openxmlformats.org/officeDocument/2006/relationships/hyperlink" Target="https://www.3gpp.org/ftp/tsg_ran/WG1_RL1/TSGR1_122/Docs/R1-2505957.zip" TargetMode="External"/><Relationship Id="rId62" Type="http://schemas.openxmlformats.org/officeDocument/2006/relationships/hyperlink" Target="https://www.3gpp.org/ftp/tsg_ran/WG1_RL1/TSGR1_122/Docs/R1-2506139.zip" TargetMode="External"/><Relationship Id="rId70" Type="http://schemas.openxmlformats.org/officeDocument/2006/relationships/hyperlink" Target="https://www.3gpp.org/ftp/tsg_ran/WG1_RL1/TSGR1_122/Docs/R1-2506323.zip" TargetMode="External"/><Relationship Id="rId75" Type="http://schemas.openxmlformats.org/officeDocument/2006/relationships/hyperlink" Target="https://www.3gpp.org/ftp/tsg_ran/WG1_RL1/TSGR1_122/Docs/R1-2506358.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3gpp.org/ftp/tsg_ran/WG1_RL1/TSGR1_122/Docs/R1-2505125.zip" TargetMode="External"/><Relationship Id="rId28" Type="http://schemas.openxmlformats.org/officeDocument/2006/relationships/hyperlink" Target="https://www.3gpp.org/ftp/tsg_ran/WG1_RL1/TSGR1_122/Docs/R1-2505285.zip" TargetMode="External"/><Relationship Id="rId36" Type="http://schemas.openxmlformats.org/officeDocument/2006/relationships/hyperlink" Target="https://www.3gpp.org/ftp/tsg_ran/WG1_RL1/TSGR1_122/Docs/R1-2505582.zip" TargetMode="External"/><Relationship Id="rId49" Type="http://schemas.openxmlformats.org/officeDocument/2006/relationships/hyperlink" Target="https://www.3gpp.org/ftp/tsg_ran/WG1_RL1/TSGR1_122/Docs/R1-2505854.zip" TargetMode="External"/><Relationship Id="rId57" Type="http://schemas.openxmlformats.org/officeDocument/2006/relationships/hyperlink" Target="https://www.3gpp.org/ftp/tsg_ran/WG1_RL1/TSGR1_122/Docs/R1-25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E4CF8-C4EB-4E5B-BD5F-E70035EB8FF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24468</Words>
  <Characters>139474</Characters>
  <Application>Microsoft Office Word</Application>
  <DocSecurity>0</DocSecurity>
  <Lines>1162</Lines>
  <Paragraphs>327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CATT</cp:lastModifiedBy>
  <cp:revision>2</cp:revision>
  <dcterms:created xsi:type="dcterms:W3CDTF">2025-08-27T09:54:00Z</dcterms:created>
  <dcterms:modified xsi:type="dcterms:W3CDTF">2025-08-27T09:54:00Z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