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D593" w14:textId="77777777" w:rsidR="006C0C51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B2618D0" w14:textId="2DB5049C" w:rsidR="006C0C51" w:rsidRPr="007F48FC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6C0C51">
        <w:rPr>
          <w:rFonts w:ascii="Arial" w:hAnsi="Arial" w:cs="Arial"/>
          <w:b/>
          <w:bCs/>
          <w:sz w:val="28"/>
          <w:highlight w:val="yellow"/>
          <w:lang w:val="en-US"/>
        </w:rPr>
        <w:t>01515</w:t>
      </w:r>
    </w:p>
    <w:p w14:paraId="0F92C832" w14:textId="77777777" w:rsidR="006C0C51" w:rsidRDefault="006C0C51" w:rsidP="006C0C51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D16D778" w14:textId="77777777" w:rsidR="006C0C51" w:rsidRPr="00C81F96" w:rsidRDefault="006C0C51" w:rsidP="006C0C51">
      <w:pPr>
        <w:rPr>
          <w:szCs w:val="20"/>
        </w:rPr>
      </w:pPr>
    </w:p>
    <w:p w14:paraId="4054DE00" w14:textId="4FCE9C08" w:rsidR="006C0C51" w:rsidRPr="00E92E7C" w:rsidRDefault="006C0C51" w:rsidP="006C0C51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10.7.1</w:t>
      </w:r>
    </w:p>
    <w:p w14:paraId="12D583D0" w14:textId="77777777" w:rsidR="006C0C51" w:rsidRPr="00CE0424" w:rsidRDefault="006C0C51" w:rsidP="006C0C51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42E85ED" w14:textId="23A93C3D" w:rsidR="006C0C51" w:rsidRPr="00195767" w:rsidRDefault="006C0C51" w:rsidP="006C0C51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10.7.1</w:t>
      </w:r>
    </w:p>
    <w:p w14:paraId="27D493E4" w14:textId="77777777" w:rsidR="006C0C51" w:rsidRPr="0075610D" w:rsidRDefault="006C0C51" w:rsidP="006C0C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13A4D8C" w14:textId="77777777" w:rsidR="006C0C51" w:rsidRPr="00F83FB3" w:rsidRDefault="006C0C51" w:rsidP="006C0C51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07487A74" w14:textId="77777777" w:rsidR="007D5BBF" w:rsidRDefault="007D5BBF" w:rsidP="007D5BBF">
      <w:pPr>
        <w:rPr>
          <w:rFonts w:eastAsia="DengXian"/>
          <w:lang w:val="en-US" w:eastAsia="zh-CN"/>
        </w:rPr>
      </w:pPr>
    </w:p>
    <w:p w14:paraId="7CE7203E" w14:textId="77777777" w:rsidR="007D5BBF" w:rsidRPr="007D5BBF" w:rsidRDefault="007D5BBF" w:rsidP="001E12F7">
      <w:pPr>
        <w:pStyle w:val="ListParagraph"/>
        <w:widowControl w:val="0"/>
        <w:numPr>
          <w:ilvl w:val="0"/>
          <w:numId w:val="12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735BDCB" w14:textId="77777777" w:rsidR="007D5BBF" w:rsidRPr="007D5BBF" w:rsidRDefault="007D5BBF" w:rsidP="001E12F7">
      <w:pPr>
        <w:pStyle w:val="ListParagraph"/>
        <w:widowControl w:val="0"/>
        <w:numPr>
          <w:ilvl w:val="1"/>
          <w:numId w:val="12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28E6AC4" w14:textId="49CCF73D" w:rsidR="007D5BBF" w:rsidRPr="0068710E" w:rsidRDefault="007D5BBF" w:rsidP="001E12F7">
      <w:pPr>
        <w:pStyle w:val="Heading1"/>
        <w:numPr>
          <w:ilvl w:val="1"/>
          <w:numId w:val="12"/>
        </w:numPr>
        <w:spacing w:before="360"/>
        <w:ind w:left="218"/>
        <w:rPr>
          <w:rFonts w:eastAsia="DengXian"/>
          <w:i/>
          <w:iCs/>
          <w:color w:val="000000"/>
          <w:kern w:val="0"/>
          <w:sz w:val="24"/>
          <w:szCs w:val="28"/>
          <w:lang w:val="en-US" w:eastAsia="zh-CN"/>
        </w:rPr>
      </w:pPr>
      <w:r w:rsidRPr="0068710E">
        <w:rPr>
          <w:rFonts w:eastAsia="DengXian" w:hint="eastAsia"/>
          <w:i/>
          <w:iCs/>
          <w:color w:val="000000"/>
          <w:kern w:val="0"/>
          <w:sz w:val="24"/>
          <w:szCs w:val="28"/>
          <w:lang w:val="en-US" w:eastAsia="zh-CN"/>
        </w:rPr>
        <w:t>NTN</w:t>
      </w:r>
    </w:p>
    <w:p w14:paraId="2CA2A4A4" w14:textId="77777777" w:rsidR="007D5BBF" w:rsidRPr="001E28AC" w:rsidRDefault="007D5BBF" w:rsidP="001E12F7">
      <w:pPr>
        <w:pStyle w:val="Heading3"/>
        <w:numPr>
          <w:ilvl w:val="2"/>
          <w:numId w:val="12"/>
        </w:numPr>
        <w:ind w:left="709" w:hanging="709"/>
        <w:rPr>
          <w:bCs/>
          <w:color w:val="D0CECE" w:themeColor="background2" w:themeShade="E6"/>
          <w:lang w:val="en-US"/>
        </w:rPr>
      </w:pPr>
      <w:r w:rsidRPr="001E28AC">
        <w:rPr>
          <w:rFonts w:hint="eastAsia"/>
          <w:bCs/>
          <w:lang w:val="en-US"/>
        </w:rPr>
        <w:t xml:space="preserve">NTN specific requirements </w:t>
      </w:r>
      <w:r w:rsidRPr="001E28AC">
        <w:rPr>
          <w:bCs/>
          <w:lang w:val="en-US"/>
        </w:rPr>
        <w:t>and</w:t>
      </w:r>
      <w:r w:rsidRPr="001E28AC">
        <w:rPr>
          <w:rFonts w:hint="eastAsia"/>
          <w:bCs/>
          <w:lang w:val="en-US"/>
        </w:rPr>
        <w:t xml:space="preserve"> design for GNSS </w:t>
      </w:r>
      <w:r w:rsidRPr="001E28AC">
        <w:rPr>
          <w:bCs/>
          <w:lang w:val="en-US"/>
        </w:rPr>
        <w:t>based operatio</w:t>
      </w:r>
      <w:r w:rsidRPr="001E28AC">
        <w:rPr>
          <w:rFonts w:hint="eastAsia"/>
          <w:bCs/>
          <w:lang w:val="en-US"/>
        </w:rPr>
        <w:t>n</w:t>
      </w:r>
    </w:p>
    <w:p w14:paraId="7692ED56" w14:textId="77777777" w:rsidR="007D5BBF" w:rsidRDefault="007D5BBF" w:rsidP="007D5BBF">
      <w:pPr>
        <w:rPr>
          <w:rFonts w:eastAsia="DengXian"/>
          <w:i/>
          <w:iCs/>
          <w:lang w:eastAsia="zh-CN"/>
        </w:rPr>
      </w:pPr>
      <w:r w:rsidRPr="00AD31D4">
        <w:rPr>
          <w:rFonts w:eastAsia="DengXian" w:hint="eastAsia"/>
          <w:i/>
          <w:iCs/>
          <w:lang w:eastAsia="zh-CN"/>
        </w:rPr>
        <w:t>Note</w:t>
      </w:r>
      <w:r>
        <w:rPr>
          <w:rFonts w:eastAsia="DengXian" w:hint="eastAsia"/>
          <w:i/>
          <w:iCs/>
          <w:lang w:eastAsia="zh-CN"/>
        </w:rPr>
        <w:t xml:space="preserve"> 1</w:t>
      </w:r>
      <w:r w:rsidRPr="00AD31D4">
        <w:rPr>
          <w:rFonts w:eastAsia="DengXian" w:hint="eastAsia"/>
          <w:i/>
          <w:iCs/>
          <w:lang w:eastAsia="zh-CN"/>
        </w:rPr>
        <w:t>:</w:t>
      </w:r>
      <w:r>
        <w:rPr>
          <w:rFonts w:eastAsia="DengXian" w:hint="eastAsia"/>
          <w:i/>
          <w:iCs/>
          <w:lang w:eastAsia="zh-CN"/>
        </w:rPr>
        <w:t xml:space="preserve"> Including common part for GNSS based operation and GNSS-less/</w:t>
      </w:r>
      <w:r>
        <w:rPr>
          <w:rFonts w:eastAsia="DengXian"/>
          <w:i/>
          <w:iCs/>
          <w:lang w:eastAsia="zh-CN"/>
        </w:rPr>
        <w:t>resilient</w:t>
      </w:r>
      <w:r>
        <w:rPr>
          <w:rFonts w:eastAsia="DengXian" w:hint="eastAsia"/>
          <w:i/>
          <w:iCs/>
          <w:lang w:eastAsia="zh-CN"/>
        </w:rPr>
        <w:t xml:space="preserve"> operation, as well as NTN specific evaluation assumptions.</w:t>
      </w:r>
    </w:p>
    <w:p w14:paraId="7DA7F134" w14:textId="77777777" w:rsidR="007D5BBF" w:rsidRPr="008643BB" w:rsidRDefault="007D5BBF" w:rsidP="007D5BBF">
      <w:pPr>
        <w:rPr>
          <w:highlight w:val="cyan"/>
          <w:lang w:val="en-US" w:eastAsia="x-none"/>
        </w:rPr>
      </w:pPr>
      <w:r w:rsidRPr="008643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8643BB">
        <w:rPr>
          <w:highlight w:val="cyan"/>
          <w:lang w:val="en-US" w:eastAsia="x-none"/>
        </w:rPr>
        <w:t>-R</w:t>
      </w:r>
      <w:r w:rsidRPr="008643BB">
        <w:rPr>
          <w:rFonts w:eastAsia="DengXian" w:hint="eastAsia"/>
          <w:highlight w:val="cyan"/>
          <w:lang w:val="en-US" w:eastAsia="zh-CN"/>
        </w:rPr>
        <w:t>20</w:t>
      </w:r>
      <w:r w:rsidRPr="008643BB">
        <w:rPr>
          <w:highlight w:val="cyan"/>
          <w:lang w:val="en-US" w:eastAsia="x-none"/>
        </w:rPr>
        <w:t>-</w:t>
      </w:r>
      <w:r w:rsidRPr="008643BB">
        <w:rPr>
          <w:rFonts w:eastAsia="DengXian" w:hint="eastAsia"/>
          <w:highlight w:val="cyan"/>
          <w:lang w:val="en-US" w:eastAsia="zh-CN"/>
        </w:rPr>
        <w:t>6GR-</w:t>
      </w:r>
      <w:bookmarkStart w:id="0" w:name="OLE_LINK3"/>
      <w:r>
        <w:rPr>
          <w:rFonts w:eastAsia="DengXian" w:hint="eastAsia"/>
          <w:highlight w:val="cyan"/>
          <w:lang w:val="en-US" w:eastAsia="zh-CN"/>
        </w:rPr>
        <w:t>NTN specific</w:t>
      </w:r>
      <w:bookmarkEnd w:id="0"/>
      <w:r w:rsidRPr="008643BB">
        <w:rPr>
          <w:highlight w:val="cyan"/>
          <w:lang w:val="en-US" w:eastAsia="x-none"/>
        </w:rPr>
        <w:t>] Email discussion on Rel-</w:t>
      </w:r>
      <w:r w:rsidRPr="008643BB">
        <w:rPr>
          <w:rFonts w:eastAsia="DengXian" w:hint="eastAsia"/>
          <w:highlight w:val="cyan"/>
          <w:lang w:val="en-US" w:eastAsia="zh-CN"/>
        </w:rPr>
        <w:t>20 6GR-</w:t>
      </w:r>
      <w:r>
        <w:rPr>
          <w:rFonts w:eastAsia="DengXian" w:hint="eastAsia"/>
          <w:highlight w:val="cyan"/>
          <w:lang w:val="en-US" w:eastAsia="zh-CN"/>
        </w:rPr>
        <w:t>NTN specific</w:t>
      </w:r>
      <w:r w:rsidRPr="00113857">
        <w:rPr>
          <w:rFonts w:eastAsia="DengXian"/>
          <w:highlight w:val="cyan"/>
          <w:lang w:val="en-US" w:eastAsia="zh-CN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Alberto </w:t>
      </w:r>
      <w:r w:rsidRPr="008643BB">
        <w:rPr>
          <w:rFonts w:eastAsia="DengXian" w:hint="eastAsia"/>
          <w:highlight w:val="cyan"/>
          <w:lang w:val="en-US" w:eastAsia="zh-CN"/>
        </w:rPr>
        <w:t>(</w:t>
      </w:r>
      <w:r>
        <w:rPr>
          <w:rFonts w:eastAsia="DengXian" w:hint="eastAsia"/>
          <w:highlight w:val="cyan"/>
          <w:lang w:val="en-US" w:eastAsia="zh-CN"/>
        </w:rPr>
        <w:t>Qualcomm</w:t>
      </w:r>
      <w:r w:rsidRPr="008643BB">
        <w:rPr>
          <w:rFonts w:eastAsia="DengXian" w:hint="eastAsia"/>
          <w:highlight w:val="cyan"/>
          <w:lang w:val="en-US" w:eastAsia="zh-CN"/>
        </w:rPr>
        <w:t>)</w:t>
      </w:r>
    </w:p>
    <w:p w14:paraId="2EDD4690" w14:textId="77777777" w:rsidR="007D5BBF" w:rsidRPr="00F73BBB" w:rsidRDefault="007D5BBF" w:rsidP="001E12F7">
      <w:pPr>
        <w:numPr>
          <w:ilvl w:val="0"/>
          <w:numId w:val="11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9E8C0B9" w14:textId="77777777" w:rsidR="007D5BBF" w:rsidRDefault="007D5BBF" w:rsidP="007D5BBF">
      <w:pPr>
        <w:rPr>
          <w:rFonts w:ascii="Times New Roman" w:eastAsiaTheme="minorEastAsia" w:hAnsi="Times New Roman"/>
          <w:highlight w:val="cyan"/>
          <w:lang w:eastAsia="zh-CN"/>
        </w:rPr>
      </w:pPr>
    </w:p>
    <w:p w14:paraId="7136852C" w14:textId="77777777" w:rsidR="007D5BBF" w:rsidRDefault="007D5BBF" w:rsidP="007D5BBF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10.7.1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39FCE83" w14:textId="77777777" w:rsidR="007D5BBF" w:rsidRPr="00012D89" w:rsidRDefault="007D5BBF" w:rsidP="007D5BBF">
      <w:pPr>
        <w:rPr>
          <w:rFonts w:eastAsiaTheme="minorEastAsia"/>
          <w:i/>
          <w:iCs/>
          <w:lang w:val="en-US" w:eastAsia="zh-CN"/>
        </w:rPr>
      </w:pPr>
    </w:p>
    <w:p w14:paraId="34C2563A" w14:textId="77777777" w:rsidR="007D5BBF" w:rsidRDefault="007D5BBF" w:rsidP="007D5BBF">
      <w:r>
        <w:rPr>
          <w:rFonts w:ascii="Times New Roman" w:eastAsia="Times New Roman" w:hAnsi="Times New Roman"/>
        </w:rPr>
        <w:t>R1-2600048</w:t>
      </w:r>
      <w:r>
        <w:rPr>
          <w:rFonts w:ascii="Times New Roman" w:eastAsia="Times New Roman" w:hAnsi="Times New Roman"/>
        </w:rPr>
        <w:tab/>
        <w:t>On NTN specific requirements and design for GNSS based operation in 6GR</w:t>
      </w:r>
      <w:r>
        <w:rPr>
          <w:rFonts w:ascii="Times New Roman" w:eastAsia="Times New Roman" w:hAnsi="Times New Roman"/>
        </w:rPr>
        <w:tab/>
        <w:t>Nokia</w:t>
      </w:r>
    </w:p>
    <w:p w14:paraId="1E72B25C" w14:textId="77777777" w:rsidR="007D5BBF" w:rsidRDefault="007D5BBF" w:rsidP="007D5BBF">
      <w:r>
        <w:rPr>
          <w:rFonts w:ascii="Times New Roman" w:eastAsia="Times New Roman" w:hAnsi="Times New Roman"/>
        </w:rPr>
        <w:t>R1-2600063</w:t>
      </w:r>
      <w:r>
        <w:rPr>
          <w:rFonts w:ascii="Times New Roman" w:eastAsia="Times New Roman" w:hAnsi="Times New Roman"/>
        </w:rPr>
        <w:tab/>
        <w:t>Discussion on 6G NTN</w:t>
      </w:r>
      <w:r>
        <w:rPr>
          <w:rFonts w:ascii="Times New Roman" w:eastAsia="Times New Roman" w:hAnsi="Times New Roman"/>
        </w:rPr>
        <w:tab/>
        <w:t>FUTUREWEI</w:t>
      </w:r>
    </w:p>
    <w:p w14:paraId="31312B3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R1-2600128</w:t>
      </w:r>
      <w:r>
        <w:rPr>
          <w:rFonts w:ascii="Times New Roman" w:eastAsia="Times New Roman" w:hAnsi="Times New Roman"/>
        </w:rPr>
        <w:tab/>
        <w:t>Discussion on 6GR NTN specific requirements and design for GNSS based operation</w:t>
      </w:r>
      <w:r>
        <w:rPr>
          <w:rFonts w:ascii="Times New Roman" w:eastAsia="Times New Roman" w:hAnsi="Times New Roman"/>
        </w:rPr>
        <w:tab/>
        <w:t>Spreadtrum, UNISOC</w:t>
      </w:r>
    </w:p>
    <w:p w14:paraId="4654CFBA" w14:textId="77777777" w:rsidR="007D5BBF" w:rsidRDefault="007D5BBF" w:rsidP="007D5BBF">
      <w:r>
        <w:rPr>
          <w:rFonts w:ascii="Times New Roman" w:eastAsia="Times New Roman" w:hAnsi="Times New Roman"/>
        </w:rPr>
        <w:t>R1-2600160</w:t>
      </w:r>
      <w:r>
        <w:rPr>
          <w:rFonts w:ascii="Times New Roman" w:eastAsia="Times New Roman" w:hAnsi="Times New Roman"/>
        </w:rPr>
        <w:tab/>
        <w:t>Requirements and Design for 6G NTN</w:t>
      </w:r>
      <w:r>
        <w:rPr>
          <w:rFonts w:ascii="Times New Roman" w:eastAsia="Times New Roman" w:hAnsi="Times New Roman"/>
        </w:rPr>
        <w:tab/>
        <w:t>Huawei, HiSilicon</w:t>
      </w:r>
    </w:p>
    <w:p w14:paraId="3EB1E31E" w14:textId="77777777" w:rsidR="007D5BBF" w:rsidRDefault="007D5BBF" w:rsidP="007D5BBF">
      <w:r>
        <w:rPr>
          <w:rFonts w:ascii="Times New Roman" w:eastAsia="Times New Roman" w:hAnsi="Times New Roman"/>
        </w:rPr>
        <w:t>R1-2600204</w:t>
      </w:r>
      <w:r>
        <w:rPr>
          <w:rFonts w:ascii="Times New Roman" w:eastAsia="Times New Roman" w:hAnsi="Times New Roman"/>
        </w:rPr>
        <w:tab/>
        <w:t>Discussion on 6GR NTN for GNSS based operation</w:t>
      </w:r>
      <w:r>
        <w:rPr>
          <w:rFonts w:ascii="Times New Roman" w:eastAsia="Times New Roman" w:hAnsi="Times New Roman"/>
        </w:rPr>
        <w:tab/>
        <w:t>OPPO</w:t>
      </w:r>
    </w:p>
    <w:p w14:paraId="4962D9DA" w14:textId="77777777" w:rsidR="007D5BBF" w:rsidRDefault="007D5BBF" w:rsidP="007D5BBF">
      <w:r>
        <w:rPr>
          <w:rFonts w:ascii="Times New Roman" w:eastAsia="Times New Roman" w:hAnsi="Times New Roman"/>
        </w:rPr>
        <w:t>R1-2600254</w:t>
      </w:r>
      <w:r>
        <w:rPr>
          <w:rFonts w:ascii="Times New Roman" w:eastAsia="Times New Roman" w:hAnsi="Times New Roman"/>
        </w:rPr>
        <w:tab/>
        <w:t>Considerations on 6G NTN</w:t>
      </w:r>
      <w:r>
        <w:rPr>
          <w:rFonts w:ascii="Times New Roman" w:eastAsia="Times New Roman" w:hAnsi="Times New Roman"/>
        </w:rPr>
        <w:tab/>
        <w:t>THALES</w:t>
      </w:r>
    </w:p>
    <w:p w14:paraId="704C65DF" w14:textId="77777777" w:rsidR="007D5BBF" w:rsidRDefault="007D5BBF" w:rsidP="007D5BBF">
      <w:r>
        <w:rPr>
          <w:rFonts w:ascii="Times New Roman" w:eastAsia="Times New Roman" w:hAnsi="Times New Roman"/>
        </w:rPr>
        <w:t>R1-2600266</w:t>
      </w:r>
      <w:r>
        <w:rPr>
          <w:rFonts w:ascii="Times New Roman" w:eastAsia="Times New Roman" w:hAnsi="Times New Roman"/>
        </w:rPr>
        <w:tab/>
        <w:t>Discussion on NTN for 6G</w:t>
      </w:r>
      <w:r>
        <w:rPr>
          <w:rFonts w:ascii="Times New Roman" w:eastAsia="Times New Roman" w:hAnsi="Times New Roman"/>
        </w:rPr>
        <w:tab/>
        <w:t>ZTE Corporation, Sanechips</w:t>
      </w:r>
    </w:p>
    <w:p w14:paraId="3DED0882" w14:textId="77777777" w:rsidR="007D5BBF" w:rsidRDefault="007D5BBF" w:rsidP="007D5BBF">
      <w:r>
        <w:rPr>
          <w:rFonts w:ascii="Times New Roman" w:eastAsia="Times New Roman" w:hAnsi="Times New Roman"/>
        </w:rPr>
        <w:t>R1-2600315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CATT</w:t>
      </w:r>
    </w:p>
    <w:p w14:paraId="496C3DAA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R1-2600343</w:t>
      </w:r>
      <w:r>
        <w:rPr>
          <w:rFonts w:ascii="Times New Roman" w:eastAsia="Times New Roman" w:hAnsi="Times New Roman"/>
        </w:rPr>
        <w:tab/>
        <w:t>NTN Specific Requirements &amp; Design for GNSS Based Operation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588685D0" w14:textId="77777777" w:rsidR="007D5BBF" w:rsidRDefault="007D5BBF" w:rsidP="007D5BBF">
      <w:r>
        <w:rPr>
          <w:rFonts w:ascii="Times New Roman" w:eastAsia="Times New Roman" w:hAnsi="Times New Roman"/>
        </w:rPr>
        <w:t>R1-2600405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CMCC</w:t>
      </w:r>
    </w:p>
    <w:p w14:paraId="3BC85B59" w14:textId="77777777" w:rsidR="007D5BBF" w:rsidRDefault="007D5BBF" w:rsidP="007D5BBF">
      <w:r>
        <w:rPr>
          <w:rFonts w:ascii="Times New Roman" w:eastAsia="Times New Roman" w:hAnsi="Times New Roman"/>
        </w:rPr>
        <w:t>R1-2600445</w:t>
      </w:r>
      <w:r>
        <w:rPr>
          <w:rFonts w:ascii="Times New Roman" w:eastAsia="Times New Roman" w:hAnsi="Times New Roman"/>
        </w:rPr>
        <w:tab/>
        <w:t>6GR NTN specific requirements and design for GNSS based operation</w:t>
      </w:r>
      <w:r>
        <w:rPr>
          <w:rFonts w:ascii="Times New Roman" w:eastAsia="Times New Roman" w:hAnsi="Times New Roman"/>
        </w:rPr>
        <w:tab/>
        <w:t>Xiaomi</w:t>
      </w:r>
    </w:p>
    <w:p w14:paraId="1065368F" w14:textId="77777777" w:rsidR="007D5BBF" w:rsidRDefault="007D5BBF" w:rsidP="007D5BBF">
      <w:r>
        <w:rPr>
          <w:rFonts w:ascii="Times New Roman" w:eastAsia="Times New Roman" w:hAnsi="Times New Roman"/>
        </w:rPr>
        <w:t>R1-2600448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TCL</w:t>
      </w:r>
    </w:p>
    <w:p w14:paraId="15EABB88" w14:textId="77777777" w:rsidR="007D5BBF" w:rsidRDefault="007D5BBF" w:rsidP="007D5BBF">
      <w:r>
        <w:rPr>
          <w:rFonts w:ascii="Times New Roman" w:eastAsia="Times New Roman" w:hAnsi="Times New Roman"/>
        </w:rPr>
        <w:t>R1-2600520</w:t>
      </w:r>
      <w:r>
        <w:rPr>
          <w:rFonts w:ascii="Times New Roman" w:eastAsia="Times New Roman" w:hAnsi="Times New Roman"/>
        </w:rPr>
        <w:tab/>
        <w:t>Discussions on NTN specific requirements and design for GNSS based operation for 6GR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vivo</w:t>
      </w:r>
    </w:p>
    <w:p w14:paraId="692910FE" w14:textId="77777777" w:rsidR="007D5BBF" w:rsidRDefault="007D5BBF" w:rsidP="007D5BBF">
      <w:r>
        <w:rPr>
          <w:rFonts w:ascii="Times New Roman" w:eastAsia="Times New Roman" w:hAnsi="Times New Roman"/>
        </w:rPr>
        <w:t>R1-2600582</w:t>
      </w:r>
      <w:r>
        <w:rPr>
          <w:rFonts w:ascii="Times New Roman" w:eastAsia="Times New Roman" w:hAnsi="Times New Roman"/>
        </w:rPr>
        <w:tab/>
        <w:t>NTN specific requirements and design for GNSS based operation for 6GR</w:t>
      </w:r>
      <w:r>
        <w:rPr>
          <w:rFonts w:ascii="Times New Roman" w:eastAsia="Times New Roman" w:hAnsi="Times New Roman"/>
        </w:rPr>
        <w:tab/>
        <w:t>InterDigital, Inc.</w:t>
      </w:r>
    </w:p>
    <w:p w14:paraId="677DD024" w14:textId="77777777" w:rsidR="007D5BBF" w:rsidRDefault="007D5BBF" w:rsidP="007D5BBF">
      <w:r>
        <w:rPr>
          <w:rFonts w:ascii="Times New Roman" w:eastAsia="Times New Roman" w:hAnsi="Times New Roman"/>
        </w:rPr>
        <w:t>R1-2600679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NEC</w:t>
      </w:r>
    </w:p>
    <w:p w14:paraId="60A6D62F" w14:textId="77777777" w:rsidR="007D5BBF" w:rsidRDefault="007D5BBF" w:rsidP="007D5BBF">
      <w:r>
        <w:rPr>
          <w:rFonts w:ascii="Times New Roman" w:eastAsia="Times New Roman" w:hAnsi="Times New Roman"/>
        </w:rPr>
        <w:t>R1-2600704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China Telecom</w:t>
      </w:r>
    </w:p>
    <w:p w14:paraId="7B73B27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R1-2600712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2093A1C8" w14:textId="77777777" w:rsidR="007D5BBF" w:rsidRDefault="007D5BBF" w:rsidP="007D5BBF">
      <w:r>
        <w:rPr>
          <w:rFonts w:ascii="Times New Roman" w:eastAsia="Times New Roman" w:hAnsi="Times New Roman"/>
        </w:rPr>
        <w:t>R1-2600772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Samsung</w:t>
      </w:r>
    </w:p>
    <w:p w14:paraId="5AB24202" w14:textId="77777777" w:rsidR="007D5BBF" w:rsidRDefault="007D5BBF" w:rsidP="007D5BBF">
      <w:r>
        <w:rPr>
          <w:rFonts w:ascii="Times New Roman" w:eastAsia="Times New Roman" w:hAnsi="Times New Roman"/>
        </w:rPr>
        <w:t>R1-2600807</w:t>
      </w:r>
      <w:r>
        <w:rPr>
          <w:rFonts w:ascii="Times New Roman" w:eastAsia="Times New Roman" w:hAnsi="Times New Roman"/>
        </w:rPr>
        <w:tab/>
        <w:t>Design and requirements for GNSS based NTN operation</w:t>
      </w:r>
      <w:r>
        <w:rPr>
          <w:rFonts w:ascii="Times New Roman" w:eastAsia="Times New Roman" w:hAnsi="Times New Roman"/>
        </w:rPr>
        <w:tab/>
        <w:t>Amazon Web Services</w:t>
      </w:r>
    </w:p>
    <w:p w14:paraId="039B2417" w14:textId="77777777" w:rsidR="007D5BBF" w:rsidRDefault="007D5BBF" w:rsidP="007D5BBF">
      <w:r>
        <w:rPr>
          <w:rFonts w:ascii="Times New Roman" w:eastAsia="Times New Roman" w:hAnsi="Times New Roman"/>
        </w:rPr>
        <w:t>R1-2600844</w:t>
      </w:r>
      <w:r>
        <w:rPr>
          <w:rFonts w:ascii="Times New Roman" w:eastAsia="Times New Roman" w:hAnsi="Times New Roman"/>
        </w:rPr>
        <w:tab/>
        <w:t>On NTN specific requirements and design for GNSS based operation for 6GR</w:t>
      </w:r>
      <w:r>
        <w:rPr>
          <w:rFonts w:ascii="Times New Roman" w:eastAsia="Times New Roman" w:hAnsi="Times New Roman"/>
        </w:rPr>
        <w:tab/>
        <w:t>Apple</w:t>
      </w:r>
    </w:p>
    <w:p w14:paraId="71C44644" w14:textId="77777777" w:rsidR="007D5BBF" w:rsidRDefault="007D5BBF" w:rsidP="007D5BBF">
      <w:r>
        <w:rPr>
          <w:rFonts w:ascii="Times New Roman" w:eastAsia="Times New Roman" w:hAnsi="Times New Roman"/>
        </w:rPr>
        <w:t>R1-2600905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MediaTek Inc.</w:t>
      </w:r>
    </w:p>
    <w:p w14:paraId="11C89C96" w14:textId="77777777" w:rsidR="007D5BBF" w:rsidRDefault="007D5BBF" w:rsidP="007D5BBF">
      <w:r>
        <w:rPr>
          <w:rFonts w:ascii="Times New Roman" w:eastAsia="Times New Roman" w:hAnsi="Times New Roman"/>
        </w:rPr>
        <w:t>R1-2600931</w:t>
      </w:r>
      <w:r>
        <w:rPr>
          <w:rFonts w:ascii="Times New Roman" w:eastAsia="Times New Roman" w:hAnsi="Times New Roman"/>
        </w:rPr>
        <w:tab/>
        <w:t>Discussion on NTN in 6G</w:t>
      </w:r>
      <w:r>
        <w:rPr>
          <w:rFonts w:ascii="Times New Roman" w:eastAsia="Times New Roman" w:hAnsi="Times New Roman"/>
        </w:rPr>
        <w:tab/>
        <w:t>Sharp</w:t>
      </w:r>
    </w:p>
    <w:p w14:paraId="582BDFF6" w14:textId="77777777" w:rsidR="007D5BBF" w:rsidRDefault="007D5BBF" w:rsidP="007D5BBF">
      <w:r>
        <w:rPr>
          <w:rFonts w:ascii="Times New Roman" w:eastAsia="Times New Roman" w:hAnsi="Times New Roman"/>
        </w:rPr>
        <w:t>R1-2600958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Lenovo</w:t>
      </w:r>
    </w:p>
    <w:p w14:paraId="263BC66C" w14:textId="77777777" w:rsidR="007D5BBF" w:rsidRDefault="007D5BBF" w:rsidP="007D5BBF">
      <w:r>
        <w:rPr>
          <w:rFonts w:ascii="Times New Roman" w:eastAsia="Times New Roman" w:hAnsi="Times New Roman"/>
        </w:rPr>
        <w:t>R1-2600964</w:t>
      </w:r>
      <w:r>
        <w:rPr>
          <w:rFonts w:ascii="Times New Roman" w:eastAsia="Times New Roman" w:hAnsi="Times New Roman"/>
        </w:rPr>
        <w:tab/>
        <w:t>Discussion on NTN specific design for GNSS based operation</w:t>
      </w:r>
      <w:r>
        <w:rPr>
          <w:rFonts w:ascii="Times New Roman" w:eastAsia="Times New Roman" w:hAnsi="Times New Roman"/>
        </w:rPr>
        <w:tab/>
        <w:t>LG Electronics</w:t>
      </w:r>
    </w:p>
    <w:p w14:paraId="5E37DFD8" w14:textId="77777777" w:rsidR="007D5BBF" w:rsidRDefault="007D5BBF" w:rsidP="007D5BBF">
      <w:r>
        <w:rPr>
          <w:rFonts w:ascii="Times New Roman" w:eastAsia="Times New Roman" w:hAnsi="Times New Roman"/>
        </w:rPr>
        <w:t>R1-2600972</w:t>
      </w:r>
      <w:r>
        <w:rPr>
          <w:rFonts w:ascii="Times New Roman" w:eastAsia="Times New Roman" w:hAnsi="Times New Roman"/>
        </w:rPr>
        <w:tab/>
        <w:t>Discussion on requirement and design for 6GR NTN</w:t>
      </w:r>
      <w:r>
        <w:rPr>
          <w:rFonts w:ascii="Times New Roman" w:eastAsia="Times New Roman" w:hAnsi="Times New Roman"/>
        </w:rPr>
        <w:tab/>
        <w:t>Panasonic</w:t>
      </w:r>
    </w:p>
    <w:p w14:paraId="20934DAB" w14:textId="77777777" w:rsidR="007D5BBF" w:rsidRDefault="007D5BBF" w:rsidP="007D5BBF">
      <w:r>
        <w:rPr>
          <w:rFonts w:ascii="Times New Roman" w:eastAsia="Times New Roman" w:hAnsi="Times New Roman"/>
        </w:rPr>
        <w:t>R1-2601018</w:t>
      </w:r>
      <w:r>
        <w:rPr>
          <w:rFonts w:ascii="Times New Roman" w:eastAsia="Times New Roman" w:hAnsi="Times New Roman"/>
        </w:rPr>
        <w:tab/>
        <w:t>On the GNSS-based NTN operation for 6GR</w:t>
      </w:r>
      <w:r>
        <w:rPr>
          <w:rFonts w:ascii="Times New Roman" w:eastAsia="Times New Roman" w:hAnsi="Times New Roman"/>
        </w:rPr>
        <w:tab/>
        <w:t>ETRI</w:t>
      </w:r>
    </w:p>
    <w:p w14:paraId="4E1757B0" w14:textId="77777777" w:rsidR="007D5BBF" w:rsidRDefault="007D5BBF" w:rsidP="007D5BBF">
      <w:r>
        <w:rPr>
          <w:rFonts w:ascii="Times New Roman" w:eastAsia="Times New Roman" w:hAnsi="Times New Roman"/>
        </w:rPr>
        <w:t>R1-2601062</w:t>
      </w:r>
      <w:r>
        <w:rPr>
          <w:rFonts w:ascii="Times New Roman" w:eastAsia="Times New Roman" w:hAnsi="Times New Roman"/>
        </w:rPr>
        <w:tab/>
        <w:t>An initial view on 6GR NTN</w:t>
      </w:r>
      <w:r>
        <w:rPr>
          <w:rFonts w:ascii="Times New Roman" w:eastAsia="Times New Roman" w:hAnsi="Times New Roman"/>
        </w:rPr>
        <w:tab/>
        <w:t>Ericsson</w:t>
      </w:r>
    </w:p>
    <w:p w14:paraId="708BC81C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R1-2601078</w:t>
      </w:r>
      <w:r>
        <w:rPr>
          <w:rFonts w:ascii="Times New Roman" w:eastAsia="Times New Roman" w:hAnsi="Times New Roman"/>
        </w:rPr>
        <w:tab/>
        <w:t>Positioning, Navigation and Timing (PNT) in 6GR NTN</w:t>
      </w:r>
      <w:r>
        <w:rPr>
          <w:rFonts w:ascii="Times New Roman" w:eastAsia="Times New Roman" w:hAnsi="Times New Roman"/>
        </w:rPr>
        <w:tab/>
        <w:t xml:space="preserve">Airbus, ESA, Fraunhofer IIS, Thales, Iridium, </w:t>
      </w:r>
      <w:proofErr w:type="spellStart"/>
      <w:r>
        <w:rPr>
          <w:rFonts w:ascii="Times New Roman" w:eastAsia="Times New Roman" w:hAnsi="Times New Roman"/>
        </w:rPr>
        <w:t>Novamint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Sateliot</w:t>
      </w:r>
      <w:proofErr w:type="spellEnd"/>
      <w:r>
        <w:rPr>
          <w:rFonts w:ascii="Times New Roman" w:eastAsia="Times New Roman" w:hAnsi="Times New Roman"/>
        </w:rPr>
        <w:t>, TNO, SES, Eutelsat</w:t>
      </w:r>
    </w:p>
    <w:p w14:paraId="3D88DDD2" w14:textId="77777777" w:rsidR="007D5BBF" w:rsidRDefault="007D5BBF" w:rsidP="007D5BBF">
      <w:r>
        <w:rPr>
          <w:rFonts w:ascii="Times New Roman" w:eastAsia="Times New Roman" w:hAnsi="Times New Roman"/>
        </w:rPr>
        <w:lastRenderedPageBreak/>
        <w:t>R1-2601093</w:t>
      </w:r>
      <w:r>
        <w:rPr>
          <w:rFonts w:ascii="Times New Roman" w:eastAsia="Times New Roman" w:hAnsi="Times New Roman"/>
        </w:rPr>
        <w:tab/>
        <w:t>Discussion on NTN specific requirements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6B2A0AC" w14:textId="77777777" w:rsidR="007D5BBF" w:rsidRDefault="007D5BBF" w:rsidP="007D5BBF">
      <w:r>
        <w:rPr>
          <w:rFonts w:ascii="Times New Roman" w:eastAsia="Times New Roman" w:hAnsi="Times New Roman"/>
        </w:rPr>
        <w:t>R1-2601143</w:t>
      </w:r>
      <w:r>
        <w:rPr>
          <w:rFonts w:ascii="Times New Roman" w:eastAsia="Times New Roman" w:hAnsi="Times New Roman"/>
        </w:rPr>
        <w:tab/>
        <w:t>On 6G NTN Requirements and Design</w:t>
      </w:r>
      <w:r>
        <w:rPr>
          <w:rFonts w:ascii="Times New Roman" w:eastAsia="Times New Roman" w:hAnsi="Times New Roman"/>
        </w:rPr>
        <w:tab/>
        <w:t>Sony</w:t>
      </w:r>
    </w:p>
    <w:p w14:paraId="4DCAC917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R1-2601198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NTT DOCOMO, INC.</w:t>
      </w:r>
    </w:p>
    <w:p w14:paraId="779152B1" w14:textId="77777777" w:rsidR="007D5BBF" w:rsidRDefault="007D5BBF" w:rsidP="007D5BBF">
      <w:r>
        <w:rPr>
          <w:rFonts w:ascii="Times New Roman" w:eastAsia="Times New Roman" w:hAnsi="Times New Roman"/>
        </w:rPr>
        <w:t>R1-2601288</w:t>
      </w:r>
      <w:r>
        <w:rPr>
          <w:rFonts w:ascii="Times New Roman" w:eastAsia="Times New Roman" w:hAnsi="Times New Roman"/>
        </w:rPr>
        <w:tab/>
        <w:t>NTN specific requirements and design for GNSS based operations</w:t>
      </w:r>
      <w:r>
        <w:rPr>
          <w:rFonts w:ascii="Times New Roman" w:eastAsia="Times New Roman" w:hAnsi="Times New Roman"/>
        </w:rPr>
        <w:tab/>
        <w:t>Qualcomm Incorporated</w:t>
      </w:r>
    </w:p>
    <w:p w14:paraId="1D1E3A40" w14:textId="77777777" w:rsidR="007D5BBF" w:rsidRDefault="007D5BBF" w:rsidP="007D5BBF">
      <w:r>
        <w:rPr>
          <w:rFonts w:ascii="Times New Roman" w:eastAsia="Times New Roman" w:hAnsi="Times New Roman"/>
        </w:rPr>
        <w:t>R1-2601320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Google Korea LLC</w:t>
      </w:r>
    </w:p>
    <w:p w14:paraId="2BAD7D19" w14:textId="77777777" w:rsidR="007D5BBF" w:rsidRDefault="007D5BBF" w:rsidP="007D5BBF">
      <w:r>
        <w:rPr>
          <w:rFonts w:ascii="Times New Roman" w:eastAsia="Times New Roman" w:hAnsi="Times New Roman"/>
        </w:rPr>
        <w:t>R1-2601403</w:t>
      </w:r>
      <w:r>
        <w:rPr>
          <w:rFonts w:ascii="Times New Roman" w:eastAsia="Times New Roman" w:hAnsi="Times New Roman"/>
        </w:rPr>
        <w:tab/>
        <w:t>Discussion on 6GR NTN specific requirements and design</w:t>
      </w:r>
      <w:r>
        <w:rPr>
          <w:rFonts w:ascii="Times New Roman" w:eastAsia="Times New Roman" w:hAnsi="Times New Roman"/>
        </w:rPr>
        <w:tab/>
        <w:t>CEWiT</w:t>
      </w:r>
    </w:p>
    <w:p w14:paraId="39A4E560" w14:textId="77777777" w:rsidR="007D5BBF" w:rsidRDefault="007D5BBF" w:rsidP="007D5BBF">
      <w:r>
        <w:rPr>
          <w:rFonts w:ascii="Times New Roman" w:eastAsia="Times New Roman" w:hAnsi="Times New Roman"/>
        </w:rPr>
        <w:t>R1-2601412</w:t>
      </w:r>
      <w:r>
        <w:rPr>
          <w:rFonts w:ascii="Times New Roman" w:eastAsia="Times New Roman" w:hAnsi="Times New Roman"/>
        </w:rPr>
        <w:tab/>
        <w:t>Discussion on NTN specific requirements and design</w:t>
      </w:r>
      <w:r>
        <w:rPr>
          <w:rFonts w:ascii="Times New Roman" w:eastAsia="Times New Roman" w:hAnsi="Times New Roman"/>
        </w:rPr>
        <w:tab/>
        <w:t>CSCN</w:t>
      </w:r>
    </w:p>
    <w:p w14:paraId="06005DAF" w14:textId="77777777" w:rsidR="007D5BBF" w:rsidRPr="001C0701" w:rsidRDefault="007D5BBF" w:rsidP="007D5BBF">
      <w:pPr>
        <w:rPr>
          <w:rFonts w:eastAsia="DengXian"/>
          <w:lang w:eastAsia="zh-CN"/>
        </w:rPr>
      </w:pPr>
    </w:p>
    <w:p w14:paraId="5ACD98E3" w14:textId="77777777" w:rsidR="00E73DEE" w:rsidRDefault="00E73DEE" w:rsidP="00F64056"/>
    <w:p w14:paraId="4C94A0ED" w14:textId="21B5D74D" w:rsidR="00580A08" w:rsidRPr="00247467" w:rsidRDefault="00F10345" w:rsidP="00F64056">
      <w:r w:rsidRPr="00247467">
        <w:t>R1-2601469</w:t>
      </w:r>
      <w:r w:rsidRPr="00247467">
        <w:tab/>
      </w:r>
      <w:r w:rsidR="000514D3" w:rsidRPr="00247467">
        <w:t>Feature lead summary#1 on NTN specific requirements and design for GNSS based operation</w:t>
      </w:r>
      <w:r w:rsidRPr="00247467">
        <w:tab/>
        <w:t>Moderator (Qualcomm Incorporated)</w:t>
      </w:r>
    </w:p>
    <w:p w14:paraId="40188556" w14:textId="63C9336C" w:rsidR="00F10345" w:rsidRPr="00F64056" w:rsidRDefault="00F10345" w:rsidP="00F10345">
      <w:r w:rsidRPr="00F10345">
        <w:rPr>
          <w:highlight w:val="yellow"/>
        </w:rPr>
        <w:t>R1-2601471</w:t>
      </w:r>
      <w:r w:rsidRPr="00F10345">
        <w:rPr>
          <w:highlight w:val="yellow"/>
        </w:rPr>
        <w:tab/>
        <w:t>Feature lead summary#3 on NTN specific requirements and design for GNSS based operation</w:t>
      </w:r>
      <w:r w:rsidRPr="00F10345">
        <w:rPr>
          <w:highlight w:val="yellow"/>
        </w:rPr>
        <w:tab/>
        <w:t>Moderator (Qualcomm Incorporated)</w:t>
      </w:r>
    </w:p>
    <w:p w14:paraId="642FB4CB" w14:textId="77777777" w:rsidR="00F10345" w:rsidRDefault="00F10345" w:rsidP="00F64056"/>
    <w:p w14:paraId="6E17DAAC" w14:textId="77777777" w:rsidR="00366DFB" w:rsidRDefault="00366DFB" w:rsidP="00F64056"/>
    <w:p w14:paraId="2B189478" w14:textId="56AB5E56" w:rsidR="00366DFB" w:rsidRDefault="00366DFB" w:rsidP="00366DFB">
      <w:pPr>
        <w:rPr>
          <w:b/>
          <w:bCs/>
          <w:u w:val="single"/>
          <w:lang w:val="en-US"/>
        </w:rPr>
      </w:pPr>
      <w:r w:rsidRPr="00366DFB">
        <w:rPr>
          <w:b/>
          <w:bCs/>
          <w:highlight w:val="green"/>
          <w:u w:val="single"/>
          <w:lang w:val="en-US"/>
        </w:rPr>
        <w:t>Agreement:</w:t>
      </w:r>
    </w:p>
    <w:p w14:paraId="2DE0BC96" w14:textId="4C426B3B" w:rsidR="00366DFB" w:rsidRPr="001457E4" w:rsidRDefault="00366DFB" w:rsidP="00366DFB">
      <w:pPr>
        <w:rPr>
          <w:lang w:val="en-US"/>
        </w:rPr>
      </w:pPr>
      <w:r w:rsidRPr="001457E4">
        <w:rPr>
          <w:b/>
          <w:bCs/>
          <w:lang w:val="en-US"/>
        </w:rPr>
        <w:t>For NTN link budget template, RAN1 to take the TN link budget template as baseline with specific rows / values (including adding new rows) to be further discussed.</w:t>
      </w:r>
    </w:p>
    <w:p w14:paraId="67652246" w14:textId="77777777" w:rsidR="00366DFB" w:rsidRDefault="00366DFB" w:rsidP="00F64056">
      <w:pPr>
        <w:rPr>
          <w:lang w:val="en-US"/>
        </w:rPr>
      </w:pPr>
    </w:p>
    <w:p w14:paraId="4039E892" w14:textId="77777777" w:rsidR="00BD288E" w:rsidRDefault="00BD288E" w:rsidP="00F64056">
      <w:pPr>
        <w:rPr>
          <w:lang w:val="en-US"/>
        </w:rPr>
      </w:pPr>
    </w:p>
    <w:p w14:paraId="43626659" w14:textId="42AD3500" w:rsidR="00BD288E" w:rsidRDefault="00BD288E" w:rsidP="00BD288E">
      <w:pPr>
        <w:rPr>
          <w:rFonts w:eastAsia="SimSun"/>
          <w:b/>
          <w:bCs/>
          <w:u w:val="single"/>
          <w:lang w:val="en-US"/>
        </w:rPr>
      </w:pPr>
      <w:r w:rsidRPr="006C7937">
        <w:rPr>
          <w:rFonts w:eastAsia="SimSun"/>
          <w:b/>
          <w:bCs/>
          <w:highlight w:val="green"/>
          <w:u w:val="single"/>
          <w:lang w:val="en-US"/>
        </w:rPr>
        <w:t>Agreement:</w:t>
      </w:r>
    </w:p>
    <w:p w14:paraId="7154A7F1" w14:textId="2A98CFA3" w:rsidR="00BD288E" w:rsidRPr="001457E4" w:rsidRDefault="00BD288E" w:rsidP="00BD288E">
      <w:pPr>
        <w:rPr>
          <w:rFonts w:eastAsia="SimSun"/>
          <w:b/>
          <w:bCs/>
          <w:color w:val="000000" w:themeColor="text1"/>
          <w:lang w:val="en-US"/>
        </w:rPr>
      </w:pPr>
      <w:r w:rsidRPr="001457E4">
        <w:rPr>
          <w:rFonts w:eastAsia="SimSun"/>
          <w:b/>
          <w:bCs/>
          <w:color w:val="000000" w:themeColor="text1"/>
          <w:lang w:val="en-US"/>
        </w:rPr>
        <w:t>RAN1 will define evaluation parameters for at least the following combinations of satellite orbit and bands:</w:t>
      </w:r>
    </w:p>
    <w:p w14:paraId="57BBCB73" w14:textId="77777777" w:rsidR="00BD288E" w:rsidRPr="001457E4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1457E4">
        <w:rPr>
          <w:b/>
          <w:bCs/>
          <w:color w:val="000000" w:themeColor="text1"/>
          <w:lang w:val="en-US"/>
        </w:rPr>
        <w:t>S-band:</w:t>
      </w:r>
    </w:p>
    <w:p w14:paraId="5A78E134" w14:textId="166F3BD1" w:rsidR="00BD288E" w:rsidRPr="00AA2806" w:rsidRDefault="00BD288E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LEO 300, LEO 600, GEO</w:t>
      </w:r>
    </w:p>
    <w:p w14:paraId="6A646D57" w14:textId="77777777" w:rsidR="00BD288E" w:rsidRPr="00AA2806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Ka band:</w:t>
      </w:r>
    </w:p>
    <w:p w14:paraId="29C3A090" w14:textId="2401BB7F" w:rsidR="00BD288E" w:rsidRPr="00AA2806" w:rsidRDefault="00BB63D5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[</w:t>
      </w:r>
      <w:r w:rsidR="00ED233D" w:rsidRPr="00AA2806">
        <w:rPr>
          <w:b/>
          <w:bCs/>
          <w:color w:val="000000" w:themeColor="text1"/>
          <w:lang w:val="en-US"/>
        </w:rPr>
        <w:t>LEO 300</w:t>
      </w:r>
      <w:r w:rsidR="00AA2806" w:rsidRPr="00AA2806">
        <w:rPr>
          <w:b/>
          <w:bCs/>
          <w:color w:val="000000" w:themeColor="text1"/>
          <w:lang w:val="en-US"/>
        </w:rPr>
        <w:t>]</w:t>
      </w:r>
      <w:r w:rsidR="00ED233D" w:rsidRPr="00AA2806">
        <w:rPr>
          <w:b/>
          <w:bCs/>
          <w:color w:val="000000" w:themeColor="text1"/>
          <w:lang w:val="en-US"/>
        </w:rPr>
        <w:t xml:space="preserve">, </w:t>
      </w:r>
      <w:r w:rsidR="00BD288E" w:rsidRPr="00AA2806">
        <w:rPr>
          <w:b/>
          <w:bCs/>
          <w:color w:val="000000" w:themeColor="text1"/>
          <w:lang w:val="en-US"/>
        </w:rPr>
        <w:t xml:space="preserve">LEO 600, </w:t>
      </w:r>
      <w:r w:rsidR="00AA2806" w:rsidRPr="00AA2806">
        <w:rPr>
          <w:b/>
          <w:bCs/>
          <w:color w:val="000000" w:themeColor="text1"/>
          <w:lang w:val="en-US"/>
        </w:rPr>
        <w:t>[</w:t>
      </w:r>
      <w:r w:rsidR="00BD288E" w:rsidRPr="00AA2806">
        <w:rPr>
          <w:b/>
          <w:bCs/>
          <w:color w:val="000000" w:themeColor="text1"/>
          <w:lang w:val="en-US"/>
        </w:rPr>
        <w:t>LEO 1200</w:t>
      </w:r>
      <w:r w:rsidR="00AA2806" w:rsidRPr="00AA2806">
        <w:rPr>
          <w:b/>
          <w:bCs/>
          <w:color w:val="000000" w:themeColor="text1"/>
          <w:lang w:val="en-US"/>
        </w:rPr>
        <w:t>]</w:t>
      </w:r>
      <w:r w:rsidR="00BD288E" w:rsidRPr="00AA2806">
        <w:rPr>
          <w:b/>
          <w:bCs/>
          <w:color w:val="000000" w:themeColor="text1"/>
          <w:lang w:val="en-US"/>
        </w:rPr>
        <w:t>, GEO</w:t>
      </w:r>
    </w:p>
    <w:p w14:paraId="50F374C0" w14:textId="77777777" w:rsidR="00BD288E" w:rsidRPr="00AA2806" w:rsidRDefault="00BD288E" w:rsidP="001E12F7">
      <w:pPr>
        <w:pStyle w:val="ListParagraph"/>
        <w:numPr>
          <w:ilvl w:val="0"/>
          <w:numId w:val="14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Ku band:</w:t>
      </w:r>
    </w:p>
    <w:p w14:paraId="26D2CBAF" w14:textId="77777777" w:rsidR="00BD288E" w:rsidRPr="00AA2806" w:rsidRDefault="00BD288E" w:rsidP="001E12F7">
      <w:pPr>
        <w:pStyle w:val="ListParagraph"/>
        <w:numPr>
          <w:ilvl w:val="1"/>
          <w:numId w:val="14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LEO 1200, GEO</w:t>
      </w:r>
    </w:p>
    <w:p w14:paraId="7FDCBB8E" w14:textId="77777777" w:rsidR="00BD288E" w:rsidRPr="00AA2806" w:rsidRDefault="00BD288E" w:rsidP="00BD288E">
      <w:pPr>
        <w:rPr>
          <w:b/>
          <w:bCs/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 xml:space="preserve">NOTE 1: The evaluations for S band are expected to be </w:t>
      </w:r>
      <w:proofErr w:type="gramStart"/>
      <w:r w:rsidRPr="00AA2806">
        <w:rPr>
          <w:b/>
          <w:bCs/>
          <w:color w:val="000000" w:themeColor="text1"/>
          <w:lang w:val="en-US"/>
        </w:rPr>
        <w:t>similar to</w:t>
      </w:r>
      <w:proofErr w:type="gramEnd"/>
      <w:r w:rsidRPr="00AA2806">
        <w:rPr>
          <w:b/>
          <w:bCs/>
          <w:color w:val="000000" w:themeColor="text1"/>
          <w:lang w:val="en-US"/>
        </w:rPr>
        <w:t xml:space="preserve"> L-band.</w:t>
      </w:r>
    </w:p>
    <w:p w14:paraId="521445A0" w14:textId="77777777" w:rsidR="00BD288E" w:rsidRPr="001457E4" w:rsidRDefault="00BD288E" w:rsidP="00BD288E">
      <w:pPr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NOTE 2:</w:t>
      </w:r>
      <w:r w:rsidRPr="00AA2806">
        <w:rPr>
          <w:color w:val="000000" w:themeColor="text1"/>
          <w:lang w:val="en-US"/>
        </w:rPr>
        <w:t xml:space="preserve"> </w:t>
      </w:r>
      <w:r w:rsidRPr="00AA2806">
        <w:rPr>
          <w:b/>
          <w:bCs/>
          <w:color w:val="000000" w:themeColor="text1"/>
          <w:lang w:val="en-US"/>
        </w:rPr>
        <w:t>This is only for the purpose of evaluations.</w:t>
      </w:r>
    </w:p>
    <w:p w14:paraId="61220632" w14:textId="77777777" w:rsidR="00BD288E" w:rsidRDefault="00BD288E" w:rsidP="00F64056">
      <w:pPr>
        <w:rPr>
          <w:lang w:val="en-US"/>
        </w:rPr>
      </w:pPr>
    </w:p>
    <w:p w14:paraId="06A35852" w14:textId="77777777" w:rsidR="006C300E" w:rsidRDefault="006C300E" w:rsidP="00F64056">
      <w:pPr>
        <w:rPr>
          <w:lang w:val="en-US"/>
        </w:rPr>
      </w:pPr>
    </w:p>
    <w:p w14:paraId="06BE14C6" w14:textId="6379ACD6" w:rsidR="006C300E" w:rsidRDefault="006C300E" w:rsidP="006C300E">
      <w:pPr>
        <w:rPr>
          <w:rFonts w:eastAsia="SimSun"/>
          <w:b/>
          <w:bCs/>
          <w:color w:val="000000" w:themeColor="text1"/>
          <w:u w:val="single"/>
          <w:lang w:val="en-US"/>
        </w:rPr>
      </w:pPr>
      <w:r w:rsidRPr="00C5778D">
        <w:rPr>
          <w:rFonts w:eastAsia="SimSun"/>
          <w:b/>
          <w:bCs/>
          <w:color w:val="000000" w:themeColor="text1"/>
          <w:highlight w:val="green"/>
          <w:u w:val="single"/>
          <w:lang w:val="en-US"/>
        </w:rPr>
        <w:t>Agreement:</w:t>
      </w:r>
    </w:p>
    <w:p w14:paraId="6DBC5910" w14:textId="47D663C3" w:rsidR="006C300E" w:rsidRPr="00A324C1" w:rsidRDefault="006C300E" w:rsidP="006C300E">
      <w:pPr>
        <w:rPr>
          <w:rFonts w:eastAsia="SimSun"/>
          <w:color w:val="000000" w:themeColor="text1"/>
          <w:lang w:val="en-US"/>
        </w:rPr>
      </w:pPr>
      <w:r w:rsidRPr="00A324C1">
        <w:rPr>
          <w:rFonts w:eastAsia="SimSun"/>
          <w:b/>
          <w:bCs/>
          <w:color w:val="000000" w:themeColor="text1"/>
          <w:lang w:val="en-US"/>
        </w:rPr>
        <w:t>RAN1 to use the following terminology when discussing GNSS availability</w:t>
      </w:r>
      <w:r w:rsidRPr="00A324C1">
        <w:rPr>
          <w:rFonts w:eastAsia="SimSun"/>
          <w:b/>
          <w:bCs/>
          <w:i/>
          <w:iCs/>
          <w:color w:val="000000" w:themeColor="text1"/>
          <w:lang w:val="en-US"/>
        </w:rPr>
        <w:t xml:space="preserve"> </w:t>
      </w:r>
      <w:r w:rsidRPr="00A324C1">
        <w:rPr>
          <w:rFonts w:eastAsia="SimSun"/>
          <w:b/>
          <w:bCs/>
          <w:color w:val="000000" w:themeColor="text1"/>
          <w:lang w:val="en-US"/>
        </w:rPr>
        <w:t>at least for physical layer operation.</w:t>
      </w:r>
    </w:p>
    <w:p w14:paraId="6DB1A522" w14:textId="0D0F95C3" w:rsidR="006C300E" w:rsidRPr="00A324C1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GNSS-based:</w:t>
      </w:r>
      <w:r w:rsidRPr="00A324C1">
        <w:rPr>
          <w:b/>
          <w:bCs/>
          <w:color w:val="000000" w:themeColor="text1"/>
          <w:lang w:val="en-US"/>
        </w:rPr>
        <w:t xml:space="preserve"> Refers to the network mode of operation which relies on devices being equipped with a GNSS receiver and the devices can obtain a position fix within a given accuracy</w:t>
      </w:r>
    </w:p>
    <w:p w14:paraId="5318FFF6" w14:textId="77777777" w:rsidR="006C300E" w:rsidRPr="00A324C1" w:rsidRDefault="006C300E" w:rsidP="001E12F7">
      <w:pPr>
        <w:pStyle w:val="ListParagraph"/>
        <w:numPr>
          <w:ilvl w:val="1"/>
          <w:numId w:val="15"/>
        </w:numPr>
        <w:tabs>
          <w:tab w:val="left" w:pos="720"/>
          <w:tab w:val="left" w:pos="1440"/>
        </w:tabs>
        <w:suppressAutoHyphens/>
        <w:spacing w:after="180" w:afterAutospacing="1"/>
        <w:ind w:leftChars="0"/>
        <w:contextualSpacing/>
        <w:textAlignment w:val="baseline"/>
        <w:rPr>
          <w:color w:val="000000" w:themeColor="text1"/>
        </w:rPr>
      </w:pPr>
      <w:r w:rsidRPr="00A324C1">
        <w:rPr>
          <w:b/>
          <w:bCs/>
          <w:color w:val="000000" w:themeColor="text1"/>
        </w:rPr>
        <w:t>FFS: How often the UE may be required to obtain a position fix, which may be related to the required accuracy. </w:t>
      </w:r>
    </w:p>
    <w:p w14:paraId="01206EE4" w14:textId="36441D59" w:rsidR="006C300E" w:rsidRPr="00A324C1" w:rsidRDefault="006C300E" w:rsidP="001E12F7">
      <w:pPr>
        <w:pStyle w:val="ListParagraph"/>
        <w:numPr>
          <w:ilvl w:val="1"/>
          <w:numId w:val="15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</w:rPr>
        <w:t xml:space="preserve">FFS: </w:t>
      </w:r>
      <w:r w:rsidRPr="00A324C1">
        <w:rPr>
          <w:b/>
          <w:bCs/>
          <w:color w:val="000000" w:themeColor="text1"/>
          <w:lang w:val="en-US"/>
        </w:rPr>
        <w:t xml:space="preserve">if position under this operation can be obtained by means </w:t>
      </w:r>
      <w:r w:rsidR="008F1209">
        <w:rPr>
          <w:b/>
          <w:bCs/>
          <w:color w:val="00B050"/>
          <w:lang w:val="en-US"/>
        </w:rPr>
        <w:t xml:space="preserve">other than GNSS </w:t>
      </w:r>
      <w:r w:rsidRPr="00A324C1">
        <w:rPr>
          <w:b/>
          <w:bCs/>
          <w:color w:val="000000" w:themeColor="text1"/>
          <w:lang w:val="en-US"/>
        </w:rPr>
        <w:t xml:space="preserve">that provides a comparable accuracy, e.g. pre-configuration for a fixed device. This may also include information other than positioning. </w:t>
      </w:r>
      <w:r>
        <w:rPr>
          <w:b/>
          <w:bCs/>
          <w:color w:val="000000" w:themeColor="text1"/>
          <w:lang w:val="en-US"/>
        </w:rPr>
        <w:br/>
      </w:r>
    </w:p>
    <w:p w14:paraId="544AD13B" w14:textId="6CD60B69" w:rsidR="006C300E" w:rsidRPr="00A324C1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GNSS-degraded:</w:t>
      </w:r>
      <w:r w:rsidRPr="00A324C1">
        <w:rPr>
          <w:b/>
          <w:bCs/>
          <w:color w:val="000000" w:themeColor="text1"/>
          <w:lang w:val="en-US"/>
        </w:rPr>
        <w:t xml:space="preserve"> Refers to the network mode of operation which relies on devices being equipped with a GNSS receiver, </w:t>
      </w:r>
      <w:r w:rsidRPr="004F2B49">
        <w:rPr>
          <w:b/>
          <w:bCs/>
          <w:color w:val="FF0000"/>
          <w:lang w:val="en-US"/>
        </w:rPr>
        <w:t xml:space="preserve">the devices </w:t>
      </w:r>
      <w:r w:rsidRPr="00A324C1">
        <w:rPr>
          <w:b/>
          <w:bCs/>
          <w:color w:val="000000" w:themeColor="text1"/>
          <w:lang w:val="en-US"/>
        </w:rPr>
        <w:t xml:space="preserve">were able to obtain a position fix at some point in time, but the devices may not </w:t>
      </w:r>
      <w:r w:rsidR="007B5FE0">
        <w:rPr>
          <w:b/>
          <w:bCs/>
          <w:color w:val="00B050"/>
          <w:lang w:val="en-US"/>
        </w:rPr>
        <w:t xml:space="preserve">currently </w:t>
      </w:r>
      <w:r w:rsidRPr="00A324C1">
        <w:rPr>
          <w:b/>
          <w:bCs/>
          <w:color w:val="000000" w:themeColor="text1"/>
          <w:lang w:val="en-US"/>
        </w:rPr>
        <w:t>have a position fix within a given accuracy.</w:t>
      </w:r>
    </w:p>
    <w:p w14:paraId="5549AB4F" w14:textId="77777777" w:rsidR="006C300E" w:rsidRPr="00A324C1" w:rsidRDefault="006C300E" w:rsidP="001E12F7">
      <w:pPr>
        <w:pStyle w:val="ListParagraph"/>
        <w:numPr>
          <w:ilvl w:val="1"/>
          <w:numId w:val="15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lang w:val="en-US"/>
        </w:rPr>
        <w:t>NOTE: The UE may be able to use the position fix for physical layer operation</w:t>
      </w:r>
      <w:r>
        <w:rPr>
          <w:b/>
          <w:bCs/>
          <w:color w:val="000000" w:themeColor="text1"/>
          <w:lang w:val="en-US"/>
        </w:rPr>
        <w:br/>
      </w:r>
    </w:p>
    <w:p w14:paraId="063DEA11" w14:textId="1AE84A98" w:rsidR="006C300E" w:rsidRPr="00A324C1" w:rsidRDefault="006C300E" w:rsidP="001E12F7">
      <w:pPr>
        <w:pStyle w:val="ListParagraph"/>
        <w:numPr>
          <w:ilvl w:val="0"/>
          <w:numId w:val="15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GNSS-free/GNSS-less</w:t>
      </w:r>
      <w:r w:rsidRPr="00A324C1">
        <w:rPr>
          <w:b/>
          <w:bCs/>
          <w:color w:val="000000" w:themeColor="text1"/>
          <w:lang w:val="en-US"/>
        </w:rPr>
        <w:t xml:space="preserve">: Refers to the network mode of operation which does not rely on devices being equipped with a GNSS receiver, or devices are equipped with a GNSS receiver but do not have a </w:t>
      </w:r>
      <w:r w:rsidR="005C19CF">
        <w:rPr>
          <w:b/>
          <w:bCs/>
          <w:color w:val="00B050"/>
          <w:lang w:val="en-US"/>
        </w:rPr>
        <w:t xml:space="preserve">current </w:t>
      </w:r>
      <w:r w:rsidRPr="00A324C1">
        <w:rPr>
          <w:b/>
          <w:bCs/>
          <w:color w:val="000000" w:themeColor="text1"/>
          <w:lang w:val="en-US"/>
        </w:rPr>
        <w:t>position fix th</w:t>
      </w:r>
      <w:r w:rsidR="00BA3541">
        <w:rPr>
          <w:b/>
          <w:bCs/>
          <w:color w:val="000000" w:themeColor="text1"/>
          <w:lang w:val="en-US"/>
        </w:rPr>
        <w:t xml:space="preserve">at </w:t>
      </w:r>
      <w:r w:rsidRPr="00A324C1">
        <w:rPr>
          <w:b/>
          <w:bCs/>
          <w:color w:val="000000" w:themeColor="text1"/>
          <w:lang w:val="en-US"/>
        </w:rPr>
        <w:t xml:space="preserve">can </w:t>
      </w:r>
      <w:r w:rsidR="00C5778D">
        <w:rPr>
          <w:b/>
          <w:bCs/>
          <w:color w:val="000000" w:themeColor="text1"/>
          <w:lang w:val="en-US"/>
        </w:rPr>
        <w:t xml:space="preserve">be </w:t>
      </w:r>
      <w:r w:rsidRPr="00A324C1">
        <w:rPr>
          <w:b/>
          <w:bCs/>
          <w:color w:val="000000" w:themeColor="text1"/>
          <w:lang w:val="en-US"/>
        </w:rPr>
        <w:t>use</w:t>
      </w:r>
      <w:r w:rsidR="00C5778D">
        <w:rPr>
          <w:b/>
          <w:bCs/>
          <w:color w:val="000000" w:themeColor="text1"/>
          <w:lang w:val="en-US"/>
        </w:rPr>
        <w:t>d</w:t>
      </w:r>
      <w:r w:rsidRPr="00A324C1">
        <w:rPr>
          <w:b/>
          <w:bCs/>
          <w:color w:val="000000" w:themeColor="text1"/>
          <w:lang w:val="en-US"/>
        </w:rPr>
        <w:t xml:space="preserve"> for physical layer operation.</w:t>
      </w:r>
    </w:p>
    <w:p w14:paraId="7748DAB1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6A7A0195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1BC1B72C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05EC2BEE" w14:textId="77777777" w:rsidR="00BB2355" w:rsidRPr="00BB2355" w:rsidRDefault="00BB2355" w:rsidP="00BB2355">
      <w:r w:rsidRPr="00BB2355">
        <w:rPr>
          <w:b/>
          <w:bCs/>
        </w:rPr>
        <w:t>R1-2601470</w:t>
      </w:r>
      <w:r w:rsidRPr="00BB2355">
        <w:tab/>
        <w:t>Feature lead summary#2 on NTN specific requirements and design for GNSS based operation</w:t>
      </w:r>
      <w:r w:rsidRPr="00BB2355">
        <w:tab/>
        <w:t>Moderator (Qualcomm Incorporated)</w:t>
      </w:r>
    </w:p>
    <w:p w14:paraId="70FE05F3" w14:textId="77777777" w:rsidR="004A0085" w:rsidRDefault="004A0085" w:rsidP="004A0085">
      <w:pPr>
        <w:rPr>
          <w:rFonts w:eastAsia="SimSun"/>
          <w:b/>
          <w:bCs/>
          <w:lang w:val="en-US"/>
        </w:rPr>
      </w:pPr>
    </w:p>
    <w:p w14:paraId="496B4379" w14:textId="660C5B62" w:rsidR="004A0085" w:rsidRDefault="00DF4818" w:rsidP="004A0085">
      <w:pPr>
        <w:rPr>
          <w:rFonts w:eastAsia="SimSun"/>
          <w:b/>
          <w:bCs/>
          <w:lang w:val="en-US"/>
        </w:rPr>
      </w:pPr>
      <w:r w:rsidRPr="000E653B">
        <w:rPr>
          <w:rFonts w:eastAsia="SimSun"/>
          <w:b/>
          <w:bCs/>
          <w:highlight w:val="green"/>
          <w:lang w:val="en-US"/>
        </w:rPr>
        <w:t>Agreement:</w:t>
      </w:r>
    </w:p>
    <w:p w14:paraId="43B44A21" w14:textId="5C371D48" w:rsidR="004A0085" w:rsidRDefault="004A0085" w:rsidP="004A0085">
      <w:pPr>
        <w:rPr>
          <w:rFonts w:eastAsia="SimSun"/>
          <w:b/>
          <w:bCs/>
          <w:lang w:val="en-US"/>
        </w:rPr>
      </w:pPr>
      <w:r w:rsidRPr="000E653B">
        <w:rPr>
          <w:rFonts w:eastAsia="SimSun"/>
          <w:b/>
          <w:bCs/>
          <w:lang w:val="en-US"/>
        </w:rPr>
        <w:t>6GR NTN targets to support GNSS-based operation, GNSS-degraded operation and GNSS-less/GNSS-free operation.</w:t>
      </w:r>
    </w:p>
    <w:p w14:paraId="02D8B9B6" w14:textId="77777777" w:rsidR="00F849DD" w:rsidRDefault="00F849DD" w:rsidP="004A0085">
      <w:pPr>
        <w:rPr>
          <w:rFonts w:eastAsia="SimSun"/>
          <w:b/>
          <w:bCs/>
          <w:lang w:val="en-US"/>
        </w:rPr>
      </w:pPr>
    </w:p>
    <w:p w14:paraId="12ABFF1E" w14:textId="479F21A7" w:rsidR="00C126D2" w:rsidRDefault="00C126D2" w:rsidP="00C126D2">
      <w:pPr>
        <w:rPr>
          <w:rFonts w:eastAsia="SimSun"/>
          <w:b/>
          <w:bCs/>
          <w:color w:val="000000" w:themeColor="text1"/>
          <w:lang w:val="en-US"/>
        </w:rPr>
      </w:pPr>
      <w:r w:rsidRPr="00916EB9">
        <w:rPr>
          <w:rFonts w:eastAsia="SimSun"/>
          <w:b/>
          <w:bCs/>
          <w:color w:val="000000" w:themeColor="text1"/>
          <w:highlight w:val="green"/>
          <w:lang w:val="en-US"/>
        </w:rPr>
        <w:lastRenderedPageBreak/>
        <w:t>Agreement:</w:t>
      </w:r>
    </w:p>
    <w:p w14:paraId="08483B51" w14:textId="530219FE" w:rsidR="00C126D2" w:rsidRPr="007B7360" w:rsidRDefault="00C126D2" w:rsidP="00C126D2">
      <w:pPr>
        <w:rPr>
          <w:rFonts w:eastAsia="SimSun"/>
          <w:b/>
          <w:bCs/>
          <w:color w:val="000000" w:themeColor="text1"/>
          <w:lang w:val="en-US"/>
        </w:rPr>
      </w:pPr>
      <w:r w:rsidRPr="007B7360">
        <w:rPr>
          <w:rFonts w:eastAsia="SimSun"/>
          <w:b/>
          <w:bCs/>
          <w:color w:val="000000" w:themeColor="text1"/>
          <w:lang w:val="en-US"/>
        </w:rPr>
        <w:t>6GR NTN uplink time-frequency synchronization follows the same principle as NR NTN as baseline:</w:t>
      </w:r>
    </w:p>
    <w:p w14:paraId="5618459A" w14:textId="77777777" w:rsidR="00C126D2" w:rsidRPr="007B7360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7B7360">
        <w:rPr>
          <w:b/>
          <w:bCs/>
          <w:color w:val="000000" w:themeColor="text1"/>
          <w:lang w:val="en-US"/>
        </w:rPr>
        <w:t>The concept of “uplink synchronization reference point” is introduced in 6GR NTN.</w:t>
      </w:r>
    </w:p>
    <w:p w14:paraId="7C33011B" w14:textId="77777777" w:rsidR="00C126D2" w:rsidRPr="007B7360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7B7360">
        <w:rPr>
          <w:b/>
          <w:bCs/>
          <w:color w:val="000000" w:themeColor="text1"/>
          <w:lang w:val="en-US"/>
        </w:rPr>
        <w:t>6GR NTN provides satellite assistance information</w:t>
      </w:r>
    </w:p>
    <w:p w14:paraId="4BBE52AF" w14:textId="77777777" w:rsidR="00C126D2" w:rsidRPr="007B7360" w:rsidRDefault="00C126D2" w:rsidP="001E12F7">
      <w:pPr>
        <w:pStyle w:val="ListParagraph"/>
        <w:numPr>
          <w:ilvl w:val="0"/>
          <w:numId w:val="16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7B7360">
        <w:rPr>
          <w:b/>
          <w:bCs/>
          <w:color w:val="000000" w:themeColor="text1"/>
          <w:lang w:val="en-US"/>
        </w:rPr>
        <w:t>At least for GNSS-based operation, it is supported that UE uses its own location information + satellite assistance information to perform time-</w:t>
      </w:r>
      <w:proofErr w:type="gramStart"/>
      <w:r w:rsidRPr="007B7360">
        <w:rPr>
          <w:b/>
          <w:bCs/>
          <w:color w:val="000000" w:themeColor="text1"/>
          <w:lang w:val="en-US"/>
        </w:rPr>
        <w:t>frequency</w:t>
      </w:r>
      <w:proofErr w:type="gramEnd"/>
      <w:r w:rsidRPr="007B7360">
        <w:rPr>
          <w:b/>
          <w:bCs/>
          <w:color w:val="000000" w:themeColor="text1"/>
          <w:lang w:val="en-US"/>
        </w:rPr>
        <w:t xml:space="preserve"> pre-compensation.</w:t>
      </w:r>
    </w:p>
    <w:p w14:paraId="2DBBD39B" w14:textId="77777777" w:rsidR="00F849DD" w:rsidRDefault="00F849DD" w:rsidP="004A0085">
      <w:pPr>
        <w:rPr>
          <w:rFonts w:eastAsia="SimSun"/>
          <w:b/>
          <w:bCs/>
          <w:lang w:val="en-US"/>
        </w:rPr>
      </w:pPr>
    </w:p>
    <w:p w14:paraId="473243A6" w14:textId="12B3A674" w:rsidR="00C126D2" w:rsidRPr="001E12F7" w:rsidRDefault="001C0ED2" w:rsidP="004A0085">
      <w:pPr>
        <w:rPr>
          <w:rFonts w:eastAsia="SimSun"/>
          <w:b/>
          <w:bCs/>
          <w:lang w:val="en-US"/>
        </w:rPr>
      </w:pPr>
      <w:r w:rsidRPr="001E12F7">
        <w:rPr>
          <w:rFonts w:eastAsia="SimSun"/>
          <w:b/>
          <w:bCs/>
          <w:lang w:val="en-US"/>
        </w:rPr>
        <w:t>Conclusion</w:t>
      </w:r>
      <w:r w:rsidR="00872513" w:rsidRPr="001E12F7">
        <w:rPr>
          <w:rFonts w:eastAsia="SimSun"/>
          <w:b/>
          <w:bCs/>
          <w:lang w:val="en-US"/>
        </w:rPr>
        <w:t>:</w:t>
      </w:r>
    </w:p>
    <w:p w14:paraId="6D6B2E5C" w14:textId="0605777C" w:rsidR="00872513" w:rsidRPr="001E12F7" w:rsidRDefault="00872513" w:rsidP="00872513">
      <w:pPr>
        <w:rPr>
          <w:rFonts w:eastAsia="SimSun"/>
          <w:b/>
          <w:bCs/>
          <w:lang w:val="en-US"/>
        </w:rPr>
      </w:pPr>
      <w:r w:rsidRPr="001E12F7">
        <w:rPr>
          <w:rFonts w:eastAsia="SimSun"/>
          <w:b/>
          <w:bCs/>
          <w:lang w:val="en-US"/>
        </w:rPr>
        <w:t>As a general principle</w:t>
      </w:r>
      <w:r w:rsidR="003A7F29" w:rsidRPr="001E12F7">
        <w:rPr>
          <w:rFonts w:eastAsia="SimSun"/>
          <w:b/>
          <w:bCs/>
          <w:lang w:val="en-US"/>
        </w:rPr>
        <w:t xml:space="preserve"> </w:t>
      </w:r>
      <w:r w:rsidR="001C001A" w:rsidRPr="001E12F7">
        <w:rPr>
          <w:rFonts w:eastAsia="SimSun"/>
          <w:b/>
          <w:bCs/>
          <w:lang w:val="en-US"/>
        </w:rPr>
        <w:t>for 6GR NTN study</w:t>
      </w:r>
      <w:r w:rsidRPr="001E12F7">
        <w:rPr>
          <w:rFonts w:eastAsia="SimSun"/>
          <w:b/>
          <w:bCs/>
          <w:lang w:val="en-US"/>
        </w:rPr>
        <w:t>:</w:t>
      </w:r>
    </w:p>
    <w:p w14:paraId="43DE67F2" w14:textId="485C7D59" w:rsidR="00872513" w:rsidRPr="001E12F7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Under NTN agenda item, we will identify issues / requirements specific to NTN.</w:t>
      </w:r>
    </w:p>
    <w:p w14:paraId="464697BD" w14:textId="77777777" w:rsidR="00872513" w:rsidRPr="001E12F7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Potential solutions to these issues / requirements may be studied under the NTN agenda</w:t>
      </w:r>
    </w:p>
    <w:p w14:paraId="1D380BEC" w14:textId="77777777" w:rsidR="00872513" w:rsidRPr="001E12F7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The outcome of this study may be discussed under other agenda items if common design is possible.</w:t>
      </w:r>
    </w:p>
    <w:p w14:paraId="0A2E238C" w14:textId="77777777" w:rsidR="00872513" w:rsidRPr="001E12F7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These solutions may end up resulting in an extension of the TN design.</w:t>
      </w:r>
    </w:p>
    <w:p w14:paraId="271657ED" w14:textId="77777777" w:rsidR="00872513" w:rsidRPr="001E12F7" w:rsidRDefault="00872513" w:rsidP="001E12F7">
      <w:pPr>
        <w:pStyle w:val="ListParagraph"/>
        <w:numPr>
          <w:ilvl w:val="1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This may depend on the solution / issue / requirement</w:t>
      </w:r>
    </w:p>
    <w:p w14:paraId="3D2890F8" w14:textId="30A0747F" w:rsidR="00872513" w:rsidRPr="001E12F7" w:rsidRDefault="00872513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 xml:space="preserve">NTN specific solutions </w:t>
      </w:r>
      <w:r w:rsidR="00B66E6F" w:rsidRPr="001E12F7">
        <w:rPr>
          <w:b/>
          <w:bCs/>
          <w:lang w:val="en-US"/>
        </w:rPr>
        <w:t>may be</w:t>
      </w:r>
      <w:r w:rsidRPr="001E12F7">
        <w:rPr>
          <w:b/>
          <w:bCs/>
          <w:lang w:val="en-US"/>
        </w:rPr>
        <w:t xml:space="preserve"> introduced when a common / extended design cannot meet the NTN requirements.</w:t>
      </w:r>
    </w:p>
    <w:p w14:paraId="64084FA8" w14:textId="77074C78" w:rsidR="0071179D" w:rsidRPr="001E12F7" w:rsidRDefault="0071179D" w:rsidP="001E12F7">
      <w:pPr>
        <w:pStyle w:val="ListParagraph"/>
        <w:numPr>
          <w:ilvl w:val="0"/>
          <w:numId w:val="17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1E12F7">
        <w:rPr>
          <w:b/>
          <w:bCs/>
          <w:lang w:val="en-US"/>
        </w:rPr>
        <w:t>W</w:t>
      </w:r>
      <w:r w:rsidRPr="001E12F7">
        <w:rPr>
          <w:b/>
          <w:bCs/>
          <w:lang w:val="en-US"/>
        </w:rPr>
        <w:t>hen targeting a common design</w:t>
      </w:r>
      <w:r w:rsidRPr="001E12F7">
        <w:rPr>
          <w:b/>
          <w:bCs/>
          <w:lang w:val="en-US"/>
        </w:rPr>
        <w:t xml:space="preserve"> </w:t>
      </w:r>
      <w:r w:rsidRPr="001E12F7">
        <w:rPr>
          <w:b/>
          <w:bCs/>
          <w:lang w:val="en-US"/>
        </w:rPr>
        <w:t>TN performance</w:t>
      </w:r>
      <w:r w:rsidRPr="001E12F7">
        <w:rPr>
          <w:b/>
          <w:bCs/>
          <w:lang w:val="en-US"/>
        </w:rPr>
        <w:t xml:space="preserve"> is prioritized.</w:t>
      </w:r>
    </w:p>
    <w:p w14:paraId="0DF4E546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0439AEBF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53981DE8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1F422697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54FEFE7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CAB8825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2D580CC2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4105C0D9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4371D74D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7C88CFB4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1F868FD2" w14:textId="77777777" w:rsidR="00C126D2" w:rsidRDefault="00C126D2" w:rsidP="004A0085">
      <w:pPr>
        <w:rPr>
          <w:rFonts w:eastAsia="SimSun"/>
          <w:b/>
          <w:bCs/>
          <w:lang w:val="en-US"/>
        </w:rPr>
      </w:pPr>
    </w:p>
    <w:p w14:paraId="08CDD03F" w14:textId="77777777" w:rsidR="009154D2" w:rsidRPr="004A0085" w:rsidRDefault="009154D2" w:rsidP="00F64056">
      <w:pPr>
        <w:rPr>
          <w:lang w:val="en-US"/>
        </w:rPr>
      </w:pPr>
    </w:p>
    <w:sectPr w:rsidR="009154D2" w:rsidRPr="004A008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0F57" w14:textId="77777777" w:rsidR="002E44C7" w:rsidRDefault="002E44C7">
      <w:r>
        <w:separator/>
      </w:r>
    </w:p>
  </w:endnote>
  <w:endnote w:type="continuationSeparator" w:id="0">
    <w:p w14:paraId="1E8E495B" w14:textId="77777777" w:rsidR="002E44C7" w:rsidRDefault="002E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DB9" w14:textId="77777777" w:rsidR="002E44C7" w:rsidRDefault="002E44C7">
      <w:r>
        <w:separator/>
      </w:r>
    </w:p>
  </w:footnote>
  <w:footnote w:type="continuationSeparator" w:id="0">
    <w:p w14:paraId="6FF0E6B9" w14:textId="77777777" w:rsidR="002E44C7" w:rsidRDefault="002E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14879"/>
    <w:multiLevelType w:val="multilevel"/>
    <w:tmpl w:val="1C214879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05414"/>
    <w:multiLevelType w:val="hybridMultilevel"/>
    <w:tmpl w:val="8DA6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10257"/>
    <w:multiLevelType w:val="hybridMultilevel"/>
    <w:tmpl w:val="CE30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3D5"/>
    <w:multiLevelType w:val="hybridMultilevel"/>
    <w:tmpl w:val="086E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3"/>
  </w:num>
  <w:num w:numId="2" w16cid:durableId="1875189876">
    <w:abstractNumId w:val="11"/>
  </w:num>
  <w:num w:numId="3" w16cid:durableId="676352150">
    <w:abstractNumId w:val="17"/>
  </w:num>
  <w:num w:numId="4" w16cid:durableId="1610091169">
    <w:abstractNumId w:val="16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4"/>
  </w:num>
  <w:num w:numId="7" w16cid:durableId="303120959">
    <w:abstractNumId w:val="5"/>
  </w:num>
  <w:num w:numId="8" w16cid:durableId="724063839">
    <w:abstractNumId w:val="18"/>
  </w:num>
  <w:num w:numId="9" w16cid:durableId="1400518139">
    <w:abstractNumId w:val="8"/>
  </w:num>
  <w:num w:numId="10" w16cid:durableId="530068394">
    <w:abstractNumId w:val="15"/>
  </w:num>
  <w:num w:numId="11" w16cid:durableId="1866869483">
    <w:abstractNumId w:val="7"/>
  </w:num>
  <w:num w:numId="12" w16cid:durableId="871191373">
    <w:abstractNumId w:val="2"/>
  </w:num>
  <w:num w:numId="13" w16cid:durableId="1023675116">
    <w:abstractNumId w:val="13"/>
  </w:num>
  <w:num w:numId="14" w16cid:durableId="292978641">
    <w:abstractNumId w:val="10"/>
  </w:num>
  <w:num w:numId="15" w16cid:durableId="360086850">
    <w:abstractNumId w:val="9"/>
  </w:num>
  <w:num w:numId="16" w16cid:durableId="1164511501">
    <w:abstractNumId w:val="12"/>
  </w:num>
  <w:num w:numId="17" w16cid:durableId="5000584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4D3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93B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53B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1A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0ED2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2F7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467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4C7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DFB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B1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A7F29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C5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85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93A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08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4CD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9CF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77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51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0E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37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9D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5FE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BBF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950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513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09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4D2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EB9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D33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06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DBE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6F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541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5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3D5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88E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6D2"/>
    <w:rsid w:val="00C12781"/>
    <w:rsid w:val="00C1279D"/>
    <w:rsid w:val="00C12986"/>
    <w:rsid w:val="00C129DD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A40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78D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A4B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18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1C1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3D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45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6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9DD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118</TotalTime>
  <Pages>3</Pages>
  <Words>1047</Words>
  <Characters>5889</Characters>
  <Application>Microsoft Office Word</Application>
  <DocSecurity>0</DocSecurity>
  <Lines>49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6923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49</cp:revision>
  <cp:lastPrinted>2013-05-13T04:37:00Z</cp:lastPrinted>
  <dcterms:created xsi:type="dcterms:W3CDTF">2026-02-06T15:52:00Z</dcterms:created>
  <dcterms:modified xsi:type="dcterms:W3CDTF">2026-02-11T12:40:00Z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