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3B8" w14:textId="0F00200A" w:rsidR="00A44F04" w:rsidRPr="007D7DD6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7D7DD6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7D7DD6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D7DD6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D7DD6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D7DD6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CD0F8E" w:rsidRPr="007D7DD6">
        <w:rPr>
          <w:rFonts w:eastAsia="游明朝"/>
          <w:b/>
          <w:bCs/>
          <w:sz w:val="24"/>
          <w:szCs w:val="36"/>
          <w:lang w:val="de-DE" w:eastAsia="ja-JP"/>
        </w:rPr>
        <w:t>R1-2507970</w:t>
      </w:r>
    </w:p>
    <w:bookmarkEnd w:id="0"/>
    <w:p w14:paraId="7C2A293C" w14:textId="77777777" w:rsidR="00CD0F8E" w:rsidRPr="00CD0F8E" w:rsidRDefault="00CD0F8E" w:rsidP="00CD0F8E">
      <w:pPr>
        <w:rPr>
          <w:rFonts w:eastAsia="Malgun Gothic" w:cs="Arial"/>
          <w:b/>
          <w:bCs/>
          <w:sz w:val="24"/>
          <w:szCs w:val="36"/>
        </w:rPr>
      </w:pPr>
      <w:r w:rsidRPr="00CD0F8E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70006F52" w14:textId="77777777" w:rsidR="00755779" w:rsidRPr="00CD0F8E" w:rsidRDefault="00755779" w:rsidP="00E032FA">
      <w:pPr>
        <w:rPr>
          <w:rFonts w:eastAsia="游明朝"/>
          <w:lang w:eastAsia="ja-JP"/>
        </w:rPr>
      </w:pPr>
    </w:p>
    <w:p w14:paraId="5BBB9D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7998CFC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B11FB5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68C2854C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3C31A1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0980A81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CB739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3BB84E0" w14:textId="77777777" w:rsidR="00CD0F8E" w:rsidRPr="00CD0F8E" w:rsidRDefault="00CD0F8E" w:rsidP="00CD0F8E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CD0F8E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CD0F8E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NR Phase 3</w:t>
      </w:r>
    </w:p>
    <w:p w14:paraId="7BE57324" w14:textId="77777777" w:rsidR="00CD0F8E" w:rsidRDefault="00CD0F8E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4B1F9E1" w14:textId="30E1B062" w:rsidR="00364C15" w:rsidRPr="002B28AC" w:rsidRDefault="002B28AC" w:rsidP="00364C15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="00364C15"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ACBF079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Update FG 65-3-1 as follows:</w:t>
      </w:r>
    </w:p>
    <w:p w14:paraId="5CD53396" w14:textId="72A874E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Type column is per band</w:t>
      </w:r>
    </w:p>
    <w:p w14:paraId="7A28F554" w14:textId="3FC38872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Confirm “Note: This UE feature group is applicable only for bands in Tables 5.2.2-1 in TS 38.101-5”, i.e., FG 65-3-1 is applicable only to FR1-NTN bands</w:t>
      </w:r>
    </w:p>
    <w:p w14:paraId="68016754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9A9598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6B9E3AC2" w14:textId="24FD168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</w:t>
      </w:r>
      <w:r w:rsidR="002D418C">
        <w:rPr>
          <w:rFonts w:ascii="Times" w:eastAsia="游明朝" w:hAnsi="Times" w:hint="eastAsia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FG 65-3-1. </w:t>
      </w:r>
      <w:r w:rsidRPr="00364C15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44D39A95" w14:textId="60E7A767" w:rsidR="002D418C" w:rsidRDefault="002D418C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lt-1a: </w:t>
      </w:r>
      <w:r w:rsidRPr="00364C15">
        <w:rPr>
          <w:rFonts w:ascii="Times" w:eastAsia="游明朝" w:hAnsi="Times"/>
          <w:szCs w:val="24"/>
          <w:lang w:val="en-GB" w:eastAsia="ja-JP"/>
        </w:rPr>
        <w:t>Confirm Component 4</w:t>
      </w:r>
      <w:r>
        <w:rPr>
          <w:rFonts w:ascii="Times" w:eastAsia="游明朝" w:hAnsi="Times" w:hint="eastAsia"/>
          <w:szCs w:val="24"/>
          <w:lang w:val="en-GB" w:eastAsia="ja-JP"/>
        </w:rPr>
        <w:t xml:space="preserve"> with the following update: </w:t>
      </w:r>
    </w:p>
    <w:p w14:paraId="56719422" w14:textId="18919B3C" w:rsidR="002D418C" w:rsidRPr="00364C15" w:rsidRDefault="002D418C" w:rsidP="002D418C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[</w:t>
      </w:r>
      <w:r w:rsidRPr="002D418C">
        <w:rPr>
          <w:rFonts w:ascii="Times" w:eastAsia="游明朝" w:hAnsi="Times"/>
          <w:szCs w:val="24"/>
          <w:lang w:val="en-GB" w:eastAsia="ja-JP"/>
        </w:rPr>
        <w:t>4. Support of keeping phase continuity and power consistency across one OCC group</w:t>
      </w:r>
      <w:r>
        <w:rPr>
          <w:rFonts w:ascii="Times" w:eastAsia="游明朝" w:hAnsi="Times" w:hint="eastAsia"/>
          <w:szCs w:val="24"/>
          <w:lang w:val="en-GB" w:eastAsia="ja-JP"/>
        </w:rPr>
        <w:t xml:space="preserve"> </w:t>
      </w:r>
      <w:r w:rsidRPr="002D418C">
        <w:rPr>
          <w:rFonts w:ascii="Times" w:eastAsia="游明朝" w:hAnsi="Times" w:hint="eastAsia"/>
          <w:color w:val="EE0000"/>
          <w:szCs w:val="24"/>
          <w:lang w:val="en-GB" w:eastAsia="ja-JP"/>
        </w:rPr>
        <w:t>as per requirements defined by RAN4</w:t>
      </w: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]</w:t>
      </w:r>
    </w:p>
    <w:p w14:paraId="45F779E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36EBF3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464B214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Regarding FG 65-3-1,</w:t>
      </w:r>
    </w:p>
    <w:p w14:paraId="36107A30" w14:textId="1569FF91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Support GSO/NGSO differentiation</w:t>
      </w:r>
    </w:p>
    <w:p w14:paraId="288BCE57" w14:textId="307786D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dopt Alt-</w:t>
      </w:r>
      <w:r w:rsidR="00E57162">
        <w:rPr>
          <w:rFonts w:ascii="Times" w:eastAsia="游明朝" w:hAnsi="Times" w:hint="eastAsia"/>
          <w:szCs w:val="24"/>
          <w:lang w:val="en-GB" w:eastAsia="ja-JP"/>
        </w:rPr>
        <w:t xml:space="preserve">1 </w:t>
      </w:r>
      <w:r>
        <w:rPr>
          <w:rFonts w:ascii="Times" w:eastAsia="游明朝" w:hAnsi="Times" w:hint="eastAsia"/>
          <w:szCs w:val="24"/>
          <w:lang w:val="en-GB" w:eastAsia="ja-JP"/>
        </w:rPr>
        <w:t>below</w:t>
      </w:r>
    </w:p>
    <w:p w14:paraId="057CB9FE" w14:textId="77777777" w:rsid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Alt-1: Add component 6 of “Supported satellite orbit for PUSCH with OCC” in components column and add “Component 6 candidate values: {(GSO), (NGSO)</w:t>
      </w:r>
      <w:r w:rsidRPr="00433AA0">
        <w:rPr>
          <w:rFonts w:ascii="Times" w:eastAsia="游明朝" w:hAnsi="Times"/>
          <w:color w:val="000000" w:themeColor="text1"/>
          <w:szCs w:val="24"/>
          <w:lang w:val="en-GB" w:eastAsia="ja-JP"/>
        </w:rPr>
        <w:t>, (GSO and NGSO)</w:t>
      </w:r>
      <w:r w:rsidRPr="00364C15">
        <w:rPr>
          <w:rFonts w:ascii="Times" w:eastAsia="游明朝" w:hAnsi="Times"/>
          <w:szCs w:val="24"/>
          <w:lang w:val="en-GB" w:eastAsia="ja-JP"/>
        </w:rPr>
        <w:t>}” in note column</w:t>
      </w:r>
    </w:p>
    <w:p w14:paraId="73747AB5" w14:textId="77777777" w:rsidR="00E57162" w:rsidRDefault="00E57162" w:rsidP="00E5716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B984B5D" w14:textId="77777777" w:rsidR="002D418C" w:rsidRDefault="002D418C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7F977CC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012B590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4B8FF66D" w14:textId="2B2A00AF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 xml:space="preserve">Put 26-1 and </w:t>
      </w:r>
      <w:r w:rsidR="00433AA0">
        <w:rPr>
          <w:rFonts w:ascii="Times" w:eastAsia="游明朝" w:hAnsi="Times" w:hint="eastAsia"/>
          <w:szCs w:val="24"/>
          <w:lang w:val="en-GB" w:eastAsia="ja-JP"/>
        </w:rPr>
        <w:t xml:space="preserve">at least </w:t>
      </w:r>
      <w:r w:rsidRPr="009B48E2">
        <w:rPr>
          <w:rFonts w:ascii="Times" w:eastAsia="游明朝" w:hAnsi="Times"/>
          <w:szCs w:val="24"/>
          <w:lang w:val="en-GB" w:eastAsia="ja-JP"/>
        </w:rPr>
        <w:t>one of {5-14, 5-16, 5-17} in prerequisite column</w:t>
      </w:r>
    </w:p>
    <w:p w14:paraId="707771EF" w14:textId="77777777" w:rsidR="009B48E2" w:rsidRPr="0064001B" w:rsidRDefault="009B48E2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51A83DE" w14:textId="77777777" w:rsidR="00433AA0" w:rsidRPr="00364C15" w:rsidRDefault="00433AA0" w:rsidP="00364C1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52E701D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4.3-5:</w:t>
      </w:r>
    </w:p>
    <w:p w14:paraId="033F659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3229E1D9" w14:textId="5F4E26BD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Update component 3 to “</w:t>
      </w:r>
      <w:r w:rsidRPr="009B48E2">
        <w:rPr>
          <w:rFonts w:ascii="Times" w:eastAsia="游明朝" w:hAnsi="Times"/>
          <w:strike/>
          <w:color w:val="FF0000"/>
          <w:szCs w:val="24"/>
          <w:lang w:val="en-GB" w:eastAsia="ja-JP"/>
        </w:rPr>
        <w:t>Support collision handling between PUCCH and PUSCH with OCC</w:t>
      </w:r>
      <w:r w:rsidRPr="009B48E2">
        <w:rPr>
          <w:rFonts w:ascii="Times" w:eastAsia="游明朝" w:hAnsi="Times" w:hint="eastAsia"/>
          <w:strike/>
          <w:color w:val="FF0000"/>
          <w:szCs w:val="24"/>
          <w:lang w:val="en-GB" w:eastAsia="ja-JP"/>
        </w:rPr>
        <w:t xml:space="preserve"> </w:t>
      </w:r>
      <w:r w:rsidRPr="009B48E2">
        <w:rPr>
          <w:rFonts w:ascii="Times" w:eastAsia="游明朝" w:hAnsi="Times"/>
          <w:color w:val="FF0000"/>
          <w:szCs w:val="24"/>
          <w:lang w:eastAsia="ja-JP"/>
        </w:rPr>
        <w:t xml:space="preserve">Support collision handling between PUSCH with OCC and the following conditions: PUCCH, Cell DRX operation, another PUSCH overlap, and conditions related to </w:t>
      </w:r>
      <w:proofErr w:type="spellStart"/>
      <w:r w:rsidRPr="009B48E2">
        <w:rPr>
          <w:rFonts w:ascii="Times" w:eastAsia="游明朝" w:hAnsi="Times"/>
          <w:color w:val="FF0000"/>
          <w:szCs w:val="24"/>
          <w:lang w:eastAsia="ja-JP"/>
        </w:rPr>
        <w:t>RedCap</w:t>
      </w:r>
      <w:proofErr w:type="spellEnd"/>
      <w:r w:rsidRPr="009B48E2">
        <w:rPr>
          <w:rFonts w:ascii="Times" w:eastAsia="游明朝" w:hAnsi="Times"/>
          <w:color w:val="FF0000"/>
          <w:szCs w:val="24"/>
          <w:lang w:eastAsia="ja-JP"/>
        </w:rPr>
        <w:t xml:space="preserve"> UE.</w:t>
      </w:r>
      <w:r w:rsidRPr="009B48E2">
        <w:rPr>
          <w:rFonts w:ascii="Times" w:eastAsia="游明朝" w:hAnsi="Times"/>
          <w:szCs w:val="24"/>
          <w:lang w:val="en-GB" w:eastAsia="ja-JP"/>
        </w:rPr>
        <w:t>”</w:t>
      </w:r>
    </w:p>
    <w:p w14:paraId="70B26BC9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DD69297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B78AB3C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7C7E2675" w14:textId="543109EF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highlight w:val="yellow"/>
          <w:lang w:val="en-GB" w:eastAsia="ja-JP"/>
        </w:rPr>
        <w:t>Proposal 4.3-5</w:t>
      </w:r>
      <w:r w:rsidRPr="002B28AC">
        <w:rPr>
          <w:rFonts w:ascii="Times" w:eastAsia="游明朝" w:hAnsi="Times" w:hint="eastAsia"/>
          <w:highlight w:val="yellow"/>
          <w:lang w:val="en-GB" w:eastAsia="ja-JP"/>
        </w:rPr>
        <w:t>a</w:t>
      </w:r>
      <w:r w:rsidRPr="002B28AC">
        <w:rPr>
          <w:rFonts w:ascii="Times" w:eastAsia="游明朝" w:hAnsi="Times"/>
          <w:highlight w:val="yellow"/>
          <w:lang w:val="en-GB" w:eastAsia="ja-JP"/>
        </w:rPr>
        <w:t>:</w:t>
      </w:r>
    </w:p>
    <w:p w14:paraId="0E965882" w14:textId="3210DA6F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 w:hint="eastAsia"/>
          <w:lang w:val="en-GB" w:eastAsia="ja-JP"/>
        </w:rPr>
      </w:pPr>
      <w:r w:rsidRPr="002B28AC">
        <w:rPr>
          <w:rFonts w:ascii="Times" w:eastAsia="游明朝" w:hAnsi="Times"/>
          <w:lang w:val="en-GB" w:eastAsia="ja-JP"/>
        </w:rPr>
        <w:t>For FG 65-3-1,</w:t>
      </w:r>
      <w:r w:rsidRPr="002B28AC">
        <w:rPr>
          <w:rFonts w:ascii="Times" w:eastAsia="游明朝" w:hAnsi="Times"/>
          <w:lang w:val="en-GB" w:eastAsia="ja-JP"/>
        </w:rPr>
        <w:t xml:space="preserve"> </w:t>
      </w:r>
      <w:r w:rsidRPr="002B28AC">
        <w:rPr>
          <w:rFonts w:ascii="Times" w:eastAsia="游明朝" w:hAnsi="Times"/>
          <w:lang w:val="en-GB" w:eastAsia="ja-JP"/>
        </w:rPr>
        <w:t>Update component 3</w:t>
      </w:r>
      <w:r w:rsidRPr="002B28AC">
        <w:rPr>
          <w:rFonts w:ascii="Times" w:eastAsia="游明朝" w:hAnsi="Times" w:hint="eastAsia"/>
          <w:lang w:val="en-GB" w:eastAsia="ja-JP"/>
        </w:rPr>
        <w:t xml:space="preserve"> as </w:t>
      </w:r>
      <w:r w:rsidRPr="002B28AC">
        <w:rPr>
          <w:rFonts w:ascii="Times" w:eastAsia="游明朝" w:hAnsi="Times" w:hint="eastAsia"/>
          <w:color w:val="EE0000"/>
          <w:lang w:val="en-GB" w:eastAsia="ja-JP"/>
        </w:rPr>
        <w:t>follows</w:t>
      </w:r>
      <w:r w:rsidRPr="002B28AC">
        <w:rPr>
          <w:rFonts w:ascii="Times" w:eastAsia="游明朝" w:hAnsi="Times" w:hint="eastAsia"/>
          <w:lang w:val="en-GB" w:eastAsia="ja-JP"/>
        </w:rPr>
        <w:t xml:space="preserve">: </w:t>
      </w:r>
    </w:p>
    <w:p w14:paraId="2A8DCFE8" w14:textId="714E7AAD" w:rsidR="0064001B" w:rsidRPr="002B28AC" w:rsidRDefault="0064001B" w:rsidP="00CD0F8E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lang w:val="en-GB" w:eastAsia="ja-JP"/>
        </w:rPr>
        <w:t>S</w:t>
      </w:r>
      <w:r w:rsidRPr="002B28AC">
        <w:rPr>
          <w:rFonts w:ascii="Times" w:eastAsia="游明朝" w:hAnsi="Times"/>
          <w:b/>
          <w:bCs/>
          <w:lang w:val="en-GB" w:eastAsia="ja-JP"/>
        </w:rPr>
        <w:t>upport collision handling between PUCCH and PUSCH with OCC</w:t>
      </w:r>
      <w:r w:rsidRPr="002B28AC">
        <w:rPr>
          <w:rFonts w:ascii="Times" w:eastAsia="游明朝" w:hAnsi="Times" w:hint="eastAsia"/>
          <w:b/>
          <w:bCs/>
          <w:lang w:val="en-GB" w:eastAsia="ja-JP"/>
        </w:rPr>
        <w:t xml:space="preserve"> </w:t>
      </w:r>
      <w:r w:rsidRPr="002B28AC">
        <w:rPr>
          <w:rFonts w:ascii="Times" w:eastAsia="游明朝" w:hAnsi="Times" w:hint="eastAsia"/>
          <w:b/>
          <w:bCs/>
          <w:color w:val="FF0000"/>
          <w:u w:val="single"/>
          <w:lang w:val="en-GB" w:eastAsia="ja-JP"/>
        </w:rPr>
        <w:t>and support handling of a</w:t>
      </w:r>
      <w:r w:rsidR="00604D37" w:rsidRPr="002B28AC">
        <w:rPr>
          <w:rFonts w:ascii="Times" w:eastAsia="游明朝" w:hAnsi="Times" w:hint="eastAsia"/>
          <w:b/>
          <w:bCs/>
          <w:color w:val="FF0000"/>
          <w:u w:val="single"/>
          <w:lang w:val="en-GB" w:eastAsia="ja-JP"/>
        </w:rPr>
        <w:t>ll</w:t>
      </w:r>
      <w:r w:rsidRPr="002B28AC">
        <w:rPr>
          <w:rFonts w:ascii="Times" w:eastAsia="游明朝" w:hAnsi="Times" w:hint="eastAsia"/>
          <w:b/>
          <w:bCs/>
          <w:color w:val="FF0000"/>
          <w:u w:val="single"/>
          <w:lang w:val="en-GB" w:eastAsia="ja-JP"/>
        </w:rPr>
        <w:t xml:space="preserve"> PUSCH repetition drop of an OCC group</w:t>
      </w:r>
    </w:p>
    <w:p w14:paraId="13F77DBF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8CD37DB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7B35314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214176B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058C9FEB" w14:textId="46F9CB72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highlight w:val="yellow"/>
          <w:lang w:val="en-GB" w:eastAsia="ja-JP"/>
        </w:rPr>
        <w:t>Proposal 4.3-5</w:t>
      </w:r>
      <w:r w:rsidRPr="002B28AC">
        <w:rPr>
          <w:rFonts w:ascii="Times" w:eastAsia="游明朝" w:hAnsi="Times" w:hint="eastAsia"/>
          <w:highlight w:val="yellow"/>
          <w:lang w:val="en-GB" w:eastAsia="ja-JP"/>
        </w:rPr>
        <w:t>b</w:t>
      </w:r>
      <w:r w:rsidRPr="002B28AC">
        <w:rPr>
          <w:rFonts w:ascii="Times" w:eastAsia="游明朝" w:hAnsi="Times"/>
          <w:highlight w:val="yellow"/>
          <w:lang w:val="en-GB" w:eastAsia="ja-JP"/>
        </w:rPr>
        <w:t>:</w:t>
      </w:r>
    </w:p>
    <w:p w14:paraId="7EDF9BDC" w14:textId="77777777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 w:hint="eastAsia"/>
          <w:lang w:val="en-GB" w:eastAsia="ja-JP"/>
        </w:rPr>
      </w:pPr>
      <w:r w:rsidRPr="002B28AC">
        <w:rPr>
          <w:rFonts w:ascii="Times" w:eastAsia="游明朝" w:hAnsi="Times"/>
          <w:lang w:val="en-GB" w:eastAsia="ja-JP"/>
        </w:rPr>
        <w:t>For FG 65-3-1, Update component 3</w:t>
      </w:r>
      <w:r w:rsidRPr="002B28AC">
        <w:rPr>
          <w:rFonts w:ascii="Times" w:eastAsia="游明朝" w:hAnsi="Times" w:hint="eastAsia"/>
          <w:lang w:val="en-GB" w:eastAsia="ja-JP"/>
        </w:rPr>
        <w:t xml:space="preserve"> as </w:t>
      </w:r>
      <w:r w:rsidRPr="002B28AC">
        <w:rPr>
          <w:rFonts w:ascii="Times" w:eastAsia="游明朝" w:hAnsi="Times" w:hint="eastAsia"/>
          <w:color w:val="EE0000"/>
          <w:lang w:val="en-GB" w:eastAsia="ja-JP"/>
        </w:rPr>
        <w:t>follows</w:t>
      </w:r>
      <w:r w:rsidRPr="002B28AC">
        <w:rPr>
          <w:rFonts w:ascii="Times" w:eastAsia="游明朝" w:hAnsi="Times" w:hint="eastAsia"/>
          <w:lang w:val="en-GB" w:eastAsia="ja-JP"/>
        </w:rPr>
        <w:t xml:space="preserve">: </w:t>
      </w:r>
    </w:p>
    <w:p w14:paraId="62A26ED7" w14:textId="6F22FEC3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 w:hint="eastAsia"/>
          <w:color w:val="EE0000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lang w:val="en-GB" w:eastAsia="ja-JP"/>
        </w:rPr>
        <w:t>S</w:t>
      </w:r>
      <w:r w:rsidRPr="002B28AC">
        <w:rPr>
          <w:rFonts w:ascii="Times" w:eastAsia="游明朝" w:hAnsi="Times"/>
          <w:b/>
          <w:bCs/>
          <w:lang w:val="en-GB" w:eastAsia="ja-JP"/>
        </w:rPr>
        <w:t xml:space="preserve">upport </w:t>
      </w:r>
      <w:proofErr w:type="spellStart"/>
      <w:r w:rsidRPr="002B28AC">
        <w:rPr>
          <w:rFonts w:ascii="Times" w:eastAsia="游明朝" w:hAnsi="Times"/>
          <w:b/>
          <w:bCs/>
          <w:strike/>
          <w:color w:val="EE0000"/>
          <w:lang w:val="en-GB" w:eastAsia="ja-JP"/>
        </w:rPr>
        <w:t>collision</w:t>
      </w:r>
      <w:r w:rsidRPr="002B28AC">
        <w:rPr>
          <w:rFonts w:ascii="Times" w:eastAsia="游明朝" w:hAnsi="Times" w:hint="eastAsia"/>
          <w:b/>
          <w:bCs/>
          <w:color w:val="EE0000"/>
          <w:lang w:val="en-GB" w:eastAsia="ja-JP"/>
        </w:rPr>
        <w:t>dropping</w:t>
      </w:r>
      <w:proofErr w:type="spellEnd"/>
      <w:r w:rsidRPr="002B28AC">
        <w:rPr>
          <w:rFonts w:ascii="Times" w:eastAsia="游明朝" w:hAnsi="Times"/>
          <w:b/>
          <w:bCs/>
          <w:lang w:val="en-GB" w:eastAsia="ja-JP"/>
        </w:rPr>
        <w:t xml:space="preserve"> </w:t>
      </w:r>
      <w:r w:rsidRPr="002B28AC">
        <w:rPr>
          <w:rFonts w:ascii="Times" w:eastAsia="游明朝" w:hAnsi="Times"/>
          <w:b/>
          <w:bCs/>
          <w:strike/>
          <w:color w:val="EE0000"/>
          <w:lang w:val="en-GB" w:eastAsia="ja-JP"/>
        </w:rPr>
        <w:t>handling</w:t>
      </w:r>
      <w:r w:rsidRPr="002B28AC">
        <w:rPr>
          <w:rFonts w:ascii="Times" w:eastAsia="游明朝" w:hAnsi="Times" w:hint="eastAsia"/>
          <w:b/>
          <w:bCs/>
          <w:color w:val="EE0000"/>
          <w:lang w:val="en-GB" w:eastAsia="ja-JP"/>
        </w:rPr>
        <w:t xml:space="preserve"> for PUSCH with OCC</w:t>
      </w:r>
    </w:p>
    <w:p w14:paraId="1C21E614" w14:textId="77777777" w:rsidR="0064001B" w:rsidRPr="002B28AC" w:rsidRDefault="0064001B" w:rsidP="00CD0F8E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</w:p>
    <w:p w14:paraId="7B83ACE4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42FF7E92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63F4345A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4.2-1:</w:t>
      </w:r>
    </w:p>
    <w:p w14:paraId="2A893C09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Update FG 65-2-1 as follows:</w:t>
      </w:r>
    </w:p>
    <w:p w14:paraId="6DD0E8DA" w14:textId="4C2AC26B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Confirm FG name, Component 2, the third Note, and the fifth Note as they are</w:t>
      </w:r>
    </w:p>
    <w:p w14:paraId="0281ED42" w14:textId="7112B5C5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Remove “FFS: whether to divide this FG into two separate FGs between case 3 and case 4”</w:t>
      </w:r>
    </w:p>
    <w:p w14:paraId="4D77AC68" w14:textId="73187192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Remove “FFS: A UE that supports FG 28-3 in NTN band must support this FG”</w:t>
      </w:r>
    </w:p>
    <w:p w14:paraId="112A2750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078"/>
        <w:gridCol w:w="902"/>
        <w:gridCol w:w="598"/>
        <w:gridCol w:w="569"/>
        <w:gridCol w:w="511"/>
        <w:gridCol w:w="1078"/>
        <w:gridCol w:w="608"/>
        <w:gridCol w:w="511"/>
        <w:gridCol w:w="511"/>
        <w:gridCol w:w="511"/>
        <w:gridCol w:w="1333"/>
        <w:gridCol w:w="951"/>
      </w:tblGrid>
      <w:tr w:rsidR="009B48E2" w:rsidRPr="009B48E2" w14:paraId="2AFC971F" w14:textId="77777777" w:rsidTr="009B48E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7E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65-2-1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C5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Handling collision Case 3 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and collision Case 4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for half-duplex FDD operation for (e)</w:t>
            </w:r>
            <w:proofErr w:type="spellStart"/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RedCap</w:t>
            </w:r>
            <w:proofErr w:type="spellEnd"/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C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1. Support handling collision Case 3</w:t>
            </w:r>
          </w:p>
          <w:p w14:paraId="17D8A49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2. Support handling collision Case 4</w:t>
            </w: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D2E662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2812D73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FFS: whether to divide this FG into two separate FGs between case 3 and case 4</w:t>
            </w:r>
          </w:p>
          <w:p w14:paraId="75D63C9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36DFDCE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49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ko-KR"/>
              </w:rPr>
              <w:t>FFS: 26-1, 26-4, 28-1, 28-3, 48-1, 48-2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F6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3A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AD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>Handling collision Case 3 and collision Case 4 for half-duplex FDD operation for (e)</w:t>
            </w:r>
            <w:proofErr w:type="spellStart"/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>RedCap</w:t>
            </w:r>
            <w:proofErr w:type="spellEnd"/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 xml:space="preserve"> UE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2335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855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ED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ko-KR"/>
              </w:rPr>
            </w:pPr>
            <w:r w:rsidRPr="009B48E2">
              <w:rPr>
                <w:rFonts w:eastAsia="ＭＳ 明朝"/>
                <w:sz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31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EB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7973A2E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43DFC4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3: Semi-statically configured DL reception collides with semi-statically configured UL transmission</w:t>
            </w:r>
          </w:p>
          <w:p w14:paraId="3904AAE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031C4738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4: Dynamically scheduled DL reception collides with dynamic scheduled UL transmission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EE4DBC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5CD0301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FG is for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FR1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FDD only</w:t>
            </w:r>
          </w:p>
          <w:p w14:paraId="39D2E31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A5F9ECF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Case 3 handling is for RRC CONNECTED and INACTIVE </w:t>
            </w:r>
            <w:proofErr w:type="gramStart"/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states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proofErr w:type="gramEnd"/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, and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4 is for RRC CONNECTED state only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BC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Optional with capability </w:t>
            </w:r>
            <w:proofErr w:type="spellStart"/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signaling</w:t>
            </w:r>
            <w:proofErr w:type="spellEnd"/>
          </w:p>
          <w:p w14:paraId="7CD416A9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</w:p>
          <w:p w14:paraId="6F765DE2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FFS: A UE that supports FG 28-3 in NTN band must support this FG</w:t>
            </w:r>
          </w:p>
        </w:tc>
      </w:tr>
    </w:tbl>
    <w:p w14:paraId="6874B93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22FD465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highlight w:val="yellow"/>
          <w:lang w:eastAsia="ja-JP"/>
        </w:rPr>
        <w:t>Proposal 4.2-2:</w:t>
      </w:r>
    </w:p>
    <w:p w14:paraId="6FF3F404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lang w:eastAsia="ja-JP"/>
        </w:rPr>
        <w:t>For FG 65-2-1,</w:t>
      </w:r>
    </w:p>
    <w:p w14:paraId="3920AA8E" w14:textId="74F3EB68" w:rsid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9B48E2">
        <w:rPr>
          <w:rFonts w:ascii="Times" w:eastAsia="游明朝" w:hAnsi="Times"/>
          <w:szCs w:val="24"/>
          <w:lang w:eastAsia="ja-JP"/>
        </w:rPr>
        <w:t>Put 26-1 and 28-3 in prerequisite column</w:t>
      </w:r>
    </w:p>
    <w:p w14:paraId="591F5C60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825E6AA" w14:textId="60F29768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Proposal 4.1.1-1</w:t>
      </w:r>
      <w:r w:rsidRPr="00893FF8">
        <w:rPr>
          <w:rFonts w:ascii="Times" w:eastAsia="游明朝" w:hAnsi="Times" w:hint="eastAsia"/>
          <w:szCs w:val="24"/>
          <w:highlight w:val="yellow"/>
          <w:lang w:val="en-GB" w:eastAsia="ja-JP"/>
        </w:rPr>
        <w:t>/4.1.1-2</w:t>
      </w: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:</w:t>
      </w:r>
    </w:p>
    <w:p w14:paraId="410EF1D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For FG 65-1-1,</w:t>
      </w:r>
    </w:p>
    <w:p w14:paraId="75614030" w14:textId="52A23BFB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Put “</w:t>
      </w:r>
      <w:r w:rsidRPr="00893FF8">
        <w:rPr>
          <w:rFonts w:ascii="Times" w:eastAsia="游明朝" w:hAnsi="Times"/>
          <w:strike/>
          <w:color w:val="FF0000"/>
          <w:szCs w:val="24"/>
          <w:lang w:val="en-GB" w:eastAsia="ja-JP"/>
        </w:rPr>
        <w:t>No</w:t>
      </w:r>
      <w:r>
        <w:rPr>
          <w:rFonts w:ascii="Times" w:eastAsia="游明朝" w:hAnsi="Times" w:hint="eastAsia"/>
          <w:szCs w:val="24"/>
          <w:lang w:val="en-GB" w:eastAsia="ja-JP"/>
        </w:rPr>
        <w:t xml:space="preserve"> </w:t>
      </w:r>
      <w:r w:rsidRPr="00893FF8">
        <w:rPr>
          <w:rFonts w:ascii="Times" w:eastAsia="游明朝" w:hAnsi="Times" w:hint="eastAsia"/>
          <w:color w:val="FF0000"/>
          <w:szCs w:val="24"/>
          <w:lang w:val="en-GB" w:eastAsia="ja-JP"/>
        </w:rPr>
        <w:t>Yes</w:t>
      </w:r>
      <w:r w:rsidRPr="00893FF8">
        <w:rPr>
          <w:rFonts w:ascii="Times" w:eastAsia="游明朝" w:hAnsi="Times"/>
          <w:szCs w:val="24"/>
          <w:lang w:val="en-GB" w:eastAsia="ja-JP"/>
        </w:rPr>
        <w:t xml:space="preserve">” in “Need for the </w:t>
      </w:r>
      <w:proofErr w:type="spellStart"/>
      <w:r w:rsidRPr="00893FF8">
        <w:rPr>
          <w:rFonts w:ascii="Times" w:eastAsia="游明朝" w:hAnsi="Times"/>
          <w:szCs w:val="24"/>
          <w:lang w:val="en-GB" w:eastAsia="ja-JP"/>
        </w:rPr>
        <w:t>gNB</w:t>
      </w:r>
      <w:proofErr w:type="spellEnd"/>
      <w:r w:rsidRPr="00893FF8">
        <w:rPr>
          <w:rFonts w:ascii="Times" w:eastAsia="游明朝" w:hAnsi="Times"/>
          <w:szCs w:val="24"/>
          <w:lang w:val="en-GB" w:eastAsia="ja-JP"/>
        </w:rPr>
        <w:t xml:space="preserve"> to know if the feature is supported” column</w:t>
      </w:r>
    </w:p>
    <w:p w14:paraId="482E75A6" w14:textId="1A4DDDD4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Confirm “Optional with</w:t>
      </w:r>
      <w:r w:rsidRPr="00893FF8">
        <w:rPr>
          <w:rFonts w:ascii="Times" w:eastAsia="游明朝" w:hAnsi="Times"/>
          <w:strike/>
          <w:color w:val="FF0000"/>
          <w:szCs w:val="24"/>
          <w:lang w:val="en-GB" w:eastAsia="ja-JP"/>
        </w:rPr>
        <w:t>out</w:t>
      </w:r>
      <w:r w:rsidRPr="00893FF8">
        <w:rPr>
          <w:rFonts w:ascii="Times" w:eastAsia="游明朝" w:hAnsi="Times"/>
          <w:szCs w:val="24"/>
          <w:lang w:val="en-GB" w:eastAsia="ja-JP"/>
        </w:rPr>
        <w:t xml:space="preserve"> capability signalling” in mandatory/optional column</w:t>
      </w:r>
    </w:p>
    <w:p w14:paraId="29661E8A" w14:textId="78E5C8CE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R</w:t>
      </w:r>
      <w:r>
        <w:rPr>
          <w:rFonts w:ascii="Times" w:eastAsia="游明朝" w:hAnsi="Times" w:hint="eastAsia"/>
          <w:szCs w:val="24"/>
          <w:lang w:val="en-GB" w:eastAsia="ja-JP"/>
        </w:rPr>
        <w:t xml:space="preserve">emove </w:t>
      </w:r>
      <w:r>
        <w:rPr>
          <w:rFonts w:ascii="Times" w:eastAsia="游明朝" w:hAnsi="Times"/>
          <w:szCs w:val="24"/>
          <w:lang w:val="en-GB" w:eastAsia="ja-JP"/>
        </w:rPr>
        <w:t>“</w:t>
      </w:r>
      <w:r w:rsidRPr="00893FF8">
        <w:rPr>
          <w:rFonts w:ascii="Times" w:eastAsia="游明朝" w:hAnsi="Times"/>
          <w:szCs w:val="24"/>
          <w:lang w:eastAsia="ja-JP"/>
        </w:rPr>
        <w:t>FFS: A UE that supports Rel-19 NR-NTN must support this FG</w:t>
      </w:r>
      <w:r>
        <w:rPr>
          <w:rFonts w:ascii="Times" w:eastAsia="游明朝" w:hAnsi="Times"/>
          <w:szCs w:val="24"/>
          <w:lang w:val="en-GB" w:eastAsia="ja-JP"/>
        </w:rPr>
        <w:t>”</w:t>
      </w:r>
    </w:p>
    <w:p w14:paraId="6E118C2C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FBFAC35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lastRenderedPageBreak/>
        <w:t>Proposal 4.1.2-1:</w:t>
      </w:r>
    </w:p>
    <w:p w14:paraId="073E4A2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Regarding FG 65-1-2/3 and 67-9/10:</w:t>
      </w:r>
    </w:p>
    <w:p w14:paraId="7BB01016" w14:textId="471B06B5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PDCCH repetition for other than Type0 PDCCH CSS” from FG 65-1-2 and FG 67-9</w:t>
      </w:r>
    </w:p>
    <w:p w14:paraId="2C660C3C" w14:textId="0998DB6D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SIB1 PDSCH repetition” from FG 65-1-2</w:t>
      </w:r>
    </w:p>
    <w:p w14:paraId="32A4F3D1" w14:textId="6D345DB6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Define FG 65-1-3 and 67-10 as follows</w:t>
      </w:r>
    </w:p>
    <w:p w14:paraId="5CEF8400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330"/>
        <w:gridCol w:w="1330"/>
        <w:gridCol w:w="510"/>
        <w:gridCol w:w="484"/>
        <w:gridCol w:w="476"/>
        <w:gridCol w:w="1252"/>
        <w:gridCol w:w="528"/>
        <w:gridCol w:w="476"/>
        <w:gridCol w:w="476"/>
        <w:gridCol w:w="476"/>
        <w:gridCol w:w="986"/>
        <w:gridCol w:w="865"/>
      </w:tblGrid>
      <w:tr w:rsidR="00386E72" w:rsidRPr="00386E72" w14:paraId="5AD0F28D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82A1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65-1-3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E4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PDCCH CSS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AFC" w14:textId="3D3A70CD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PDCCH CSS</w:t>
            </w:r>
          </w:p>
          <w:p w14:paraId="2BCDAA5D" w14:textId="77777777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C1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21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988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105C" w14:textId="1BF6809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PDCCH repetition for Type 0A/0B/1/1A/2/2A PDCCH CSS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7DF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08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9D7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0E9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B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7B0E1D8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78F79C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Candidate values for component 2: {1, 2}</w:t>
            </w:r>
          </w:p>
          <w:p w14:paraId="063F3730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4234DDE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92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386E72" w:rsidRPr="00386E72" w14:paraId="0D7D6CDA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571" w14:textId="6DB1117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67-10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4FB" w14:textId="35376F9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Cs w:val="18"/>
                <w:lang w:eastAsia="zh-CN"/>
              </w:rPr>
              <w:t>PDCCH CSS for 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29F" w14:textId="7E670BCC" w:rsidR="00386E72" w:rsidRDefault="00386E72" w:rsidP="00386E72">
            <w:pPr>
              <w:rPr>
                <w:rFonts w:eastAsia="ＭＳ ゴシック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</w:t>
            </w:r>
            <w:proofErr w:type="gramStart"/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PDCCH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CSS for TN</w:t>
            </w:r>
          </w:p>
          <w:p w14:paraId="55DAEE5C" w14:textId="0699442A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CB5" w14:textId="40D8ADC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highlight w:val="yellow"/>
                <w:lang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B11" w14:textId="538FF08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074" w14:textId="540A61B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B3C" w14:textId="369F755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PDCCH repetition for Type 0A/0B/1/1A/2/2A PDCCH CSS </w:t>
            </w:r>
            <w:r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for TN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660" w14:textId="613057D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ascii="游ゴシック Light" w:eastAsia="游明朝" w:hAnsi="游ゴシック Light" w:cs="游ゴシック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1BA" w14:textId="16A63D3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E5" w14:textId="0287B26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65F" w14:textId="2AD445E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E01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  <w:r>
              <w:rPr>
                <w:rFonts w:eastAsia="SimSun" w:cs="Arial"/>
                <w:color w:val="000000"/>
                <w:szCs w:val="18"/>
                <w:lang w:eastAsia="zh-CN"/>
              </w:rPr>
              <w:t xml:space="preserve">Note: This UE feature group is applicable only for FR1 TN  </w:t>
            </w:r>
          </w:p>
          <w:p w14:paraId="5A769A19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</w:p>
          <w:p w14:paraId="5A30F28F" w14:textId="130293D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Candidate values for component 2: {1, 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CB2" w14:textId="64EE620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Cs w:val="18"/>
              </w:rPr>
              <w:t>Optional with capability signaling</w:t>
            </w:r>
          </w:p>
        </w:tc>
      </w:tr>
    </w:tbl>
    <w:p w14:paraId="206AF8F3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4274720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4.1.2-2:</w:t>
      </w:r>
    </w:p>
    <w:p w14:paraId="31E0732A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65-1-3 and 67-10,</w:t>
      </w:r>
    </w:p>
    <w:p w14:paraId="38A03FAE" w14:textId="5D431C7E" w:rsidR="00893FF8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FFS from Prerequisite column</w:t>
      </w:r>
    </w:p>
    <w:p w14:paraId="04A6F50C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3A9B824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4.1.2-3:</w:t>
      </w:r>
    </w:p>
    <w:p w14:paraId="7109EBAE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65-1-2 and 67-9,</w:t>
      </w:r>
    </w:p>
    <w:p w14:paraId="24A371AA" w14:textId="659799A2" w:rsidR="00584C39" w:rsidRP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 xml:space="preserve">Put “YES” in “Need for the </w:t>
      </w:r>
      <w:proofErr w:type="spellStart"/>
      <w:r w:rsidRPr="00584C39">
        <w:rPr>
          <w:rFonts w:ascii="Times" w:eastAsia="游明朝" w:hAnsi="Times"/>
          <w:szCs w:val="24"/>
          <w:lang w:val="en-GB" w:eastAsia="ja-JP"/>
        </w:rPr>
        <w:t>gNB</w:t>
      </w:r>
      <w:proofErr w:type="spellEnd"/>
      <w:r w:rsidRPr="00584C39">
        <w:rPr>
          <w:rFonts w:ascii="Times" w:eastAsia="游明朝" w:hAnsi="Times"/>
          <w:szCs w:val="24"/>
          <w:lang w:val="en-GB" w:eastAsia="ja-JP"/>
        </w:rPr>
        <w:t xml:space="preserve"> to know if the feature is supported” column</w:t>
      </w:r>
    </w:p>
    <w:p w14:paraId="574B46DE" w14:textId="740236B7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Confirm “Optional with capability signalling” in mandatory/optional column</w:t>
      </w:r>
    </w:p>
    <w:p w14:paraId="2A5026C1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989F6C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4.1.3-1:</w:t>
      </w:r>
    </w:p>
    <w:p w14:paraId="0CCBF16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65-1-5:</w:t>
      </w:r>
    </w:p>
    <w:p w14:paraId="787EC414" w14:textId="76B3278F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“[FFS other components]”</w:t>
      </w:r>
    </w:p>
    <w:p w14:paraId="1F6C20CD" w14:textId="77777777" w:rsid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D934C8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4.1.3-2:</w:t>
      </w:r>
    </w:p>
    <w:p w14:paraId="06CACA5B" w14:textId="4D4CD5E2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prerequisites of FG</w:t>
      </w:r>
      <w:r w:rsidRPr="001436B3">
        <w:rPr>
          <w:rFonts w:eastAsia="ＭＳ 明朝" w:cs="Arial"/>
          <w:color w:val="000000"/>
          <w:sz w:val="18"/>
          <w:szCs w:val="18"/>
        </w:rPr>
        <w:t xml:space="preserve"> </w:t>
      </w:r>
      <w:r w:rsidRPr="001436B3">
        <w:rPr>
          <w:rFonts w:ascii="Times" w:eastAsia="游明朝" w:hAnsi="Times"/>
          <w:szCs w:val="24"/>
          <w:lang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2CC1B58A" w14:textId="1C5B267B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Alt-1: One of {5-17a and 16-2b-5}</w:t>
      </w:r>
    </w:p>
    <w:p w14:paraId="4D2D0621" w14:textId="563EAE48" w:rsidR="00584C39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Alt-2: None</w:t>
      </w:r>
    </w:p>
    <w:p w14:paraId="6BE845B0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5E98CD1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4.1.3-3:</w:t>
      </w:r>
    </w:p>
    <w:p w14:paraId="3BCBF8B4" w14:textId="7B540B91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Alt-2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mandatory/optional column of FG </w:t>
      </w:r>
      <w:r>
        <w:rPr>
          <w:rFonts w:ascii="Times" w:eastAsia="游明朝" w:hAnsi="Times" w:hint="eastAsia"/>
          <w:szCs w:val="24"/>
          <w:lang w:val="en-GB"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1B10F5DF" w14:textId="6B96C3B2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lastRenderedPageBreak/>
        <w:t xml:space="preserve">Alt-1: Optional with capability </w:t>
      </w:r>
      <w:proofErr w:type="spellStart"/>
      <w:r w:rsidRPr="001436B3">
        <w:rPr>
          <w:rFonts w:ascii="Times" w:eastAsia="游明朝" w:hAnsi="Times"/>
          <w:szCs w:val="24"/>
          <w:lang w:val="en-GB" w:eastAsia="ja-JP"/>
        </w:rPr>
        <w:t>signaling</w:t>
      </w:r>
      <w:proofErr w:type="spellEnd"/>
    </w:p>
    <w:p w14:paraId="3DBA3C9D" w14:textId="4A46B932" w:rsid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 xml:space="preserve">Alt-2: Optional without capability </w:t>
      </w:r>
      <w:proofErr w:type="spellStart"/>
      <w:r w:rsidRPr="001436B3">
        <w:rPr>
          <w:rFonts w:ascii="Times" w:eastAsia="游明朝" w:hAnsi="Times"/>
          <w:szCs w:val="24"/>
          <w:lang w:val="en-GB" w:eastAsia="ja-JP"/>
        </w:rPr>
        <w:t>signaling</w:t>
      </w:r>
      <w:proofErr w:type="spellEnd"/>
    </w:p>
    <w:p w14:paraId="7F51CC70" w14:textId="77777777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6F8FC24" w14:textId="77777777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highlight w:val="yellow"/>
          <w:lang w:val="en-GB" w:eastAsia="ja-JP"/>
        </w:rPr>
        <w:t>Proposal 4.1.3-4:</w:t>
      </w:r>
    </w:p>
    <w:p w14:paraId="21DF9577" w14:textId="0B0954CD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>Regarding FG 65-1-5</w:t>
      </w:r>
      <w:r>
        <w:rPr>
          <w:rFonts w:ascii="Times" w:eastAsia="游明朝" w:hAnsi="Times" w:hint="eastAsia"/>
          <w:szCs w:val="24"/>
          <w:lang w:val="en-GB" w:eastAsia="ja-JP"/>
        </w:rPr>
        <w:t>, c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onfirm the note with yellow-highlight with the following </w:t>
      </w:r>
      <w:r>
        <w:rPr>
          <w:rFonts w:ascii="Times" w:eastAsia="游明朝" w:hAnsi="Times" w:hint="eastAsia"/>
          <w:szCs w:val="24"/>
          <w:lang w:val="en-GB" w:eastAsia="ja-JP"/>
        </w:rPr>
        <w:t>Alt-1</w:t>
      </w:r>
      <w:r w:rsidRPr="005F4670">
        <w:rPr>
          <w:rFonts w:ascii="Times" w:eastAsia="游明朝" w:hAnsi="Times"/>
          <w:szCs w:val="24"/>
          <w:lang w:val="en-GB" w:eastAsia="ja-JP"/>
        </w:rPr>
        <w:t>:</w:t>
      </w:r>
    </w:p>
    <w:p w14:paraId="1975B240" w14:textId="12B2BD6E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 xml:space="preserve">Alt 1: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includes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[XXX (</w:t>
      </w:r>
      <w:proofErr w:type="spellStart"/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signaling</w:t>
      </w:r>
      <w:proofErr w:type="spellEnd"/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 xml:space="preserve">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LCID codepoint = one of {8, 9, …, 19} for UL CCCH when the LX field is set to 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534407AF" w14:textId="7625052A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 xml:space="preserve">Alt 2: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includes [XXX (</w:t>
      </w:r>
      <w:proofErr w:type="spellStart"/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signaling</w:t>
      </w:r>
      <w:proofErr w:type="spellEnd"/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 xml:space="preserve">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indicates support for Msg4 repetition through LCID state as part of the Msg3 as defined in TS 38.321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712F3D6F" w14:textId="03E19982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AC044B8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C7FC364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50454B1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C7F3054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R1-2506787</w:t>
      </w:r>
      <w:r w:rsidRPr="00CD0F8E">
        <w:rPr>
          <w:rFonts w:ascii="Times New Roman" w:hAnsi="Times New Roman"/>
          <w:szCs w:val="24"/>
          <w:lang w:val="en-GB"/>
        </w:rPr>
        <w:tab/>
        <w:t>On UE features for NR-NTN Phase 3</w:t>
      </w:r>
      <w:r w:rsidRPr="00CD0F8E">
        <w:rPr>
          <w:rFonts w:ascii="Times New Roman" w:hAnsi="Times New Roman"/>
          <w:szCs w:val="24"/>
          <w:lang w:val="en-GB"/>
        </w:rPr>
        <w:tab/>
        <w:t>Ericsson</w:t>
      </w:r>
    </w:p>
    <w:p w14:paraId="266DD0E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CD0F8E">
        <w:rPr>
          <w:rFonts w:ascii="Times New Roman" w:hAnsi="Times New Roman"/>
          <w:szCs w:val="24"/>
          <w:lang w:val="en-GB"/>
        </w:rPr>
        <w:tab/>
      </w:r>
      <w:proofErr w:type="spellStart"/>
      <w:r w:rsidRPr="00CD0F8E">
        <w:rPr>
          <w:rFonts w:ascii="Times New Roman" w:hAnsi="Times New Roman"/>
          <w:szCs w:val="24"/>
          <w:lang w:val="en-GB"/>
        </w:rPr>
        <w:t>Spreadtrum</w:t>
      </w:r>
      <w:proofErr w:type="spellEnd"/>
      <w:r w:rsidRPr="00CD0F8E">
        <w:rPr>
          <w:rFonts w:ascii="Times New Roman" w:hAnsi="Times New Roman"/>
          <w:szCs w:val="24"/>
          <w:lang w:val="en-GB"/>
        </w:rPr>
        <w:t>, UNISOC</w:t>
      </w:r>
    </w:p>
    <w:p w14:paraId="5DF4AF5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R1-2506885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vivo</w:t>
      </w:r>
    </w:p>
    <w:p w14:paraId="0EF8ADD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R1-2506913</w:t>
      </w:r>
      <w:r w:rsidRPr="00CD0F8E">
        <w:rPr>
          <w:rFonts w:ascii="Times New Roman" w:hAnsi="Times New Roman"/>
          <w:szCs w:val="24"/>
          <w:lang w:val="en-GB"/>
        </w:rPr>
        <w:tab/>
        <w:t>Discussion on the UE feature for NR-NTN Phase-3</w:t>
      </w:r>
      <w:r w:rsidRPr="00CD0F8E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CD0F8E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5322B9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R1-2506938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CD0F8E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20BFC7F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R1-2506974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Xiaomi</w:t>
      </w:r>
    </w:p>
    <w:p w14:paraId="7867A699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R1-2507005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CMCC</w:t>
      </w:r>
    </w:p>
    <w:p w14:paraId="3B6F212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R1-2507077</w:t>
      </w:r>
      <w:r w:rsidRPr="00CD0F8E">
        <w:rPr>
          <w:rFonts w:ascii="Times New Roman" w:hAnsi="Times New Roman"/>
          <w:szCs w:val="24"/>
          <w:lang w:val="en-GB"/>
        </w:rPr>
        <w:tab/>
        <w:t>NR-NTN phase 3 UE features</w:t>
      </w:r>
      <w:r w:rsidRPr="00CD0F8E">
        <w:rPr>
          <w:rFonts w:ascii="Times New Roman" w:hAnsi="Times New Roman"/>
          <w:szCs w:val="24"/>
          <w:lang w:val="en-GB"/>
        </w:rPr>
        <w:tab/>
        <w:t>Nokia</w:t>
      </w:r>
    </w:p>
    <w:p w14:paraId="3158ED9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CATT</w:t>
      </w:r>
    </w:p>
    <w:p w14:paraId="3BA00B8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R1-2507136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OPPO</w:t>
      </w:r>
    </w:p>
    <w:p w14:paraId="05E6368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R1-2507240</w:t>
      </w:r>
      <w:r w:rsidRPr="00CD0F8E">
        <w:rPr>
          <w:rFonts w:ascii="Times New Roman" w:hAnsi="Times New Roman"/>
          <w:szCs w:val="24"/>
          <w:lang w:val="en-GB"/>
        </w:rPr>
        <w:tab/>
        <w:t>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Samsung</w:t>
      </w:r>
    </w:p>
    <w:p w14:paraId="6BC754C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R1-2507495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ETRI</w:t>
      </w:r>
    </w:p>
    <w:p w14:paraId="590D224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R1-2507625</w:t>
      </w:r>
      <w:r w:rsidRPr="00CD0F8E">
        <w:rPr>
          <w:rFonts w:ascii="Times New Roman" w:hAnsi="Times New Roman"/>
          <w:szCs w:val="24"/>
          <w:lang w:val="en-GB"/>
        </w:rPr>
        <w:tab/>
        <w:t>Discussions on UE Features NR NTN Ph3</w:t>
      </w:r>
      <w:r w:rsidRPr="00CD0F8E">
        <w:rPr>
          <w:rFonts w:ascii="Times New Roman" w:hAnsi="Times New Roman"/>
          <w:szCs w:val="24"/>
          <w:lang w:val="en-GB"/>
        </w:rPr>
        <w:tab/>
        <w:t>MediaTek Inc.</w:t>
      </w:r>
    </w:p>
    <w:p w14:paraId="67E9B81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R1-2507661</w:t>
      </w:r>
      <w:r w:rsidRPr="00CD0F8E">
        <w:rPr>
          <w:rFonts w:ascii="Times New Roman" w:hAnsi="Times New Roman"/>
          <w:szCs w:val="24"/>
          <w:lang w:val="en-GB"/>
        </w:rPr>
        <w:tab/>
        <w:t>Views on UE features for Rel-19 NR-NTN</w:t>
      </w:r>
      <w:r w:rsidRPr="00CD0F8E">
        <w:rPr>
          <w:rFonts w:ascii="Times New Roman" w:hAnsi="Times New Roman"/>
          <w:szCs w:val="24"/>
          <w:lang w:val="en-GB"/>
        </w:rPr>
        <w:tab/>
        <w:t>Apple</w:t>
      </w:r>
    </w:p>
    <w:p w14:paraId="0C49301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R1-2507707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Qualcomm Incorporated</w:t>
      </w:r>
    </w:p>
    <w:p w14:paraId="6EC5B57E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R1-2507800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R19 NR NTN</w:t>
      </w:r>
      <w:r w:rsidRPr="00CD0F8E">
        <w:rPr>
          <w:rFonts w:ascii="Times New Roman" w:hAnsi="Times New Roman"/>
          <w:szCs w:val="24"/>
          <w:lang w:val="en-GB"/>
        </w:rPr>
        <w:tab/>
        <w:t>NTT DOCOMO, INC.</w:t>
      </w:r>
    </w:p>
    <w:p w14:paraId="31D0A14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33E792FD" w14:textId="77777777" w:rsidR="00E654DF" w:rsidRDefault="00E654DF" w:rsidP="00CD0F8E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5642" w14:textId="77777777" w:rsidR="007F0547" w:rsidRDefault="007F0547">
      <w:r>
        <w:separator/>
      </w:r>
    </w:p>
  </w:endnote>
  <w:endnote w:type="continuationSeparator" w:id="0">
    <w:p w14:paraId="0E993FDD" w14:textId="77777777" w:rsidR="007F0547" w:rsidRDefault="007F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B034" w14:textId="77777777" w:rsidR="007F0547" w:rsidRDefault="007F0547">
      <w:r>
        <w:separator/>
      </w:r>
    </w:p>
  </w:footnote>
  <w:footnote w:type="continuationSeparator" w:id="0">
    <w:p w14:paraId="4C24D7AB" w14:textId="77777777" w:rsidR="007F0547" w:rsidRDefault="007F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60C5"/>
    <w:multiLevelType w:val="hybridMultilevel"/>
    <w:tmpl w:val="CE88DD64"/>
    <w:lvl w:ilvl="0" w:tplc="D724331A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6D664750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28">
    <w:abstractNumId w:val="10"/>
  </w:num>
  <w:num w:numId="2" w16cid:durableId="575670440">
    <w:abstractNumId w:val="0"/>
  </w:num>
  <w:num w:numId="3" w16cid:durableId="986327193">
    <w:abstractNumId w:val="1"/>
  </w:num>
  <w:num w:numId="4" w16cid:durableId="824592834">
    <w:abstractNumId w:val="10"/>
  </w:num>
  <w:num w:numId="5" w16cid:durableId="1264458484">
    <w:abstractNumId w:val="11"/>
  </w:num>
  <w:num w:numId="6" w16cid:durableId="1276862426">
    <w:abstractNumId w:val="23"/>
  </w:num>
  <w:num w:numId="7" w16cid:durableId="1812558316">
    <w:abstractNumId w:val="22"/>
  </w:num>
  <w:num w:numId="8" w16cid:durableId="1108700151">
    <w:abstractNumId w:val="18"/>
  </w:num>
  <w:num w:numId="9" w16cid:durableId="723480624">
    <w:abstractNumId w:val="3"/>
  </w:num>
  <w:num w:numId="10" w16cid:durableId="971327879">
    <w:abstractNumId w:val="24"/>
  </w:num>
  <w:num w:numId="11" w16cid:durableId="204291492">
    <w:abstractNumId w:val="7"/>
  </w:num>
  <w:num w:numId="12" w16cid:durableId="1943682284">
    <w:abstractNumId w:val="19"/>
  </w:num>
  <w:num w:numId="13" w16cid:durableId="1492913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314231">
    <w:abstractNumId w:val="6"/>
  </w:num>
  <w:num w:numId="15" w16cid:durableId="1533300507">
    <w:abstractNumId w:val="20"/>
  </w:num>
  <w:num w:numId="16" w16cid:durableId="18361693">
    <w:abstractNumId w:val="4"/>
  </w:num>
  <w:num w:numId="17" w16cid:durableId="2112191676">
    <w:abstractNumId w:val="2"/>
  </w:num>
  <w:num w:numId="18" w16cid:durableId="387459387">
    <w:abstractNumId w:val="17"/>
  </w:num>
  <w:num w:numId="19" w16cid:durableId="1941254109">
    <w:abstractNumId w:val="12"/>
  </w:num>
  <w:num w:numId="20" w16cid:durableId="1666468315">
    <w:abstractNumId w:val="5"/>
  </w:num>
  <w:num w:numId="21" w16cid:durableId="342053232">
    <w:abstractNumId w:val="21"/>
  </w:num>
  <w:num w:numId="22" w16cid:durableId="203106369">
    <w:abstractNumId w:val="15"/>
  </w:num>
  <w:num w:numId="23" w16cid:durableId="2106685352">
    <w:abstractNumId w:val="9"/>
  </w:num>
  <w:num w:numId="24" w16cid:durableId="1121340354">
    <w:abstractNumId w:val="13"/>
  </w:num>
  <w:num w:numId="25" w16cid:durableId="304312399">
    <w:abstractNumId w:val="14"/>
  </w:num>
  <w:num w:numId="26" w16cid:durableId="1396707709">
    <w:abstractNumId w:val="16"/>
  </w:num>
  <w:num w:numId="27" w16cid:durableId="161231939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E54"/>
    <w:rsid w:val="000400E9"/>
    <w:rsid w:val="0004636F"/>
    <w:rsid w:val="00046F26"/>
    <w:rsid w:val="00047742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87921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436B3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B3615"/>
    <w:rsid w:val="001C2ADA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B28AC"/>
    <w:rsid w:val="002C1940"/>
    <w:rsid w:val="002C314A"/>
    <w:rsid w:val="002C480A"/>
    <w:rsid w:val="002C542D"/>
    <w:rsid w:val="002C578C"/>
    <w:rsid w:val="002D217C"/>
    <w:rsid w:val="002D418C"/>
    <w:rsid w:val="002D4D40"/>
    <w:rsid w:val="002D523B"/>
    <w:rsid w:val="002F27F0"/>
    <w:rsid w:val="002F2C9C"/>
    <w:rsid w:val="002F79D8"/>
    <w:rsid w:val="00301431"/>
    <w:rsid w:val="00302743"/>
    <w:rsid w:val="00302C02"/>
    <w:rsid w:val="00310FD5"/>
    <w:rsid w:val="00314843"/>
    <w:rsid w:val="0031743C"/>
    <w:rsid w:val="003207CD"/>
    <w:rsid w:val="00325F44"/>
    <w:rsid w:val="00333A72"/>
    <w:rsid w:val="003428A8"/>
    <w:rsid w:val="00344025"/>
    <w:rsid w:val="00344489"/>
    <w:rsid w:val="00345EEA"/>
    <w:rsid w:val="00346F4B"/>
    <w:rsid w:val="00360589"/>
    <w:rsid w:val="0036080E"/>
    <w:rsid w:val="0036449B"/>
    <w:rsid w:val="00364C15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86E7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3AA0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4C39"/>
    <w:rsid w:val="005851FF"/>
    <w:rsid w:val="00585CC3"/>
    <w:rsid w:val="005A7EAC"/>
    <w:rsid w:val="005C26A9"/>
    <w:rsid w:val="005C296A"/>
    <w:rsid w:val="005C42E5"/>
    <w:rsid w:val="005D0E98"/>
    <w:rsid w:val="005D3CFF"/>
    <w:rsid w:val="005D4467"/>
    <w:rsid w:val="005E3F5C"/>
    <w:rsid w:val="005E4C37"/>
    <w:rsid w:val="005E6226"/>
    <w:rsid w:val="005E70AB"/>
    <w:rsid w:val="005F4670"/>
    <w:rsid w:val="00604D37"/>
    <w:rsid w:val="00605B5A"/>
    <w:rsid w:val="00614310"/>
    <w:rsid w:val="006145B3"/>
    <w:rsid w:val="00616DAC"/>
    <w:rsid w:val="00623A1C"/>
    <w:rsid w:val="00636383"/>
    <w:rsid w:val="0064001B"/>
    <w:rsid w:val="00640051"/>
    <w:rsid w:val="006414F5"/>
    <w:rsid w:val="00645191"/>
    <w:rsid w:val="00645CFD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D7DD6"/>
    <w:rsid w:val="007E02E3"/>
    <w:rsid w:val="007E1309"/>
    <w:rsid w:val="007E5906"/>
    <w:rsid w:val="007E761E"/>
    <w:rsid w:val="007F0547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3FF8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8E2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99B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34B0"/>
    <w:rsid w:val="00CC13AB"/>
    <w:rsid w:val="00CD0F8E"/>
    <w:rsid w:val="00CD1153"/>
    <w:rsid w:val="00CD12A4"/>
    <w:rsid w:val="00CD355D"/>
    <w:rsid w:val="00CE20E9"/>
    <w:rsid w:val="00CE2633"/>
    <w:rsid w:val="00D0138D"/>
    <w:rsid w:val="00D01E45"/>
    <w:rsid w:val="00D13C26"/>
    <w:rsid w:val="00D15C29"/>
    <w:rsid w:val="00D15FAF"/>
    <w:rsid w:val="00D37317"/>
    <w:rsid w:val="00D414DF"/>
    <w:rsid w:val="00D4731C"/>
    <w:rsid w:val="00D62EAD"/>
    <w:rsid w:val="00D739EE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7B6B"/>
    <w:rsid w:val="00E40F55"/>
    <w:rsid w:val="00E429B9"/>
    <w:rsid w:val="00E52176"/>
    <w:rsid w:val="00E524D0"/>
    <w:rsid w:val="00E533A0"/>
    <w:rsid w:val="00E55986"/>
    <w:rsid w:val="00E57162"/>
    <w:rsid w:val="00E578C8"/>
    <w:rsid w:val="00E635C5"/>
    <w:rsid w:val="00E6446E"/>
    <w:rsid w:val="00E654DF"/>
    <w:rsid w:val="00E7769E"/>
    <w:rsid w:val="00E810C2"/>
    <w:rsid w:val="00E9143D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06A3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318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BD3D"/>
  <w15:chartTrackingRefBased/>
  <w15:docId w15:val="{F2C514DD-B97A-42FA-B7C3-046B823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28AC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2</cp:revision>
  <dcterms:created xsi:type="dcterms:W3CDTF">2025-10-14T08:14:00Z</dcterms:created>
  <dcterms:modified xsi:type="dcterms:W3CDTF">2025-10-14T08:14:00Z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