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8862" w14:textId="44DDA8EA" w:rsidR="00691CBD" w:rsidRPr="00E01237" w:rsidRDefault="00691CBD" w:rsidP="00691CB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01237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1501</w:t>
      </w:r>
    </w:p>
    <w:p w14:paraId="4B35F915" w14:textId="77777777" w:rsidR="00691CBD" w:rsidRDefault="00691CBD" w:rsidP="00691CBD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2842766B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E01237">
        <w:rPr>
          <w:rFonts w:eastAsia="ＭＳ 明朝" w:hint="eastAsia"/>
          <w:sz w:val="22"/>
          <w:lang w:val="sv-FI" w:eastAsia="ja-JP"/>
        </w:rPr>
        <w:t>6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733FF1A7" w:rsidR="00210C3A" w:rsidRPr="00E01237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E01237">
        <w:rPr>
          <w:rFonts w:eastAsia="ＭＳ 明朝" w:hint="eastAsia"/>
          <w:sz w:val="22"/>
          <w:lang w:val="en-GB" w:eastAsia="ja-JP"/>
        </w:rPr>
        <w:t>6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7E0F17C" w14:textId="77777777" w:rsidR="003F2879" w:rsidRPr="003F2879" w:rsidRDefault="003F2879" w:rsidP="003F2879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15D04795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7059F8E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4C1A419F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D372B2B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A9DED37" w14:textId="77777777" w:rsidR="003F2879" w:rsidRPr="003F2879" w:rsidRDefault="003F2879" w:rsidP="003F2879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 w:hint="eastAsia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11DDE3A" w14:textId="187FD1BD" w:rsidR="003F2879" w:rsidRDefault="003F2879" w:rsidP="003F2879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D93CA5">
        <w:rPr>
          <w:rFonts w:eastAsia="DengXian"/>
          <w:color w:val="000000"/>
          <w:lang w:val="en-US" w:eastAsia="zh-CN"/>
        </w:rPr>
        <w:t xml:space="preserve"> Low-power wake-up signal and receiver for NR (LP-WUS/WUR)</w:t>
      </w:r>
    </w:p>
    <w:p w14:paraId="61E31628" w14:textId="77777777" w:rsidR="003F2879" w:rsidRPr="005D571D" w:rsidRDefault="003F2879" w:rsidP="003F2879">
      <w:pPr>
        <w:rPr>
          <w:rFonts w:eastAsia="DengXian"/>
          <w:i/>
          <w:iCs/>
          <w:lang w:val="en-US" w:eastAsia="zh-CN"/>
        </w:rPr>
      </w:pPr>
      <w:r w:rsidRPr="00C006B0">
        <w:rPr>
          <w:rFonts w:eastAsia="DengXian"/>
          <w:i/>
          <w:iCs/>
          <w:lang w:val="en-US" w:eastAsia="zh-CN"/>
        </w:rPr>
        <w:t>Note: Maximum one contribution</w:t>
      </w:r>
      <w:r>
        <w:rPr>
          <w:rFonts w:eastAsia="DengXian" w:hint="eastAsia"/>
          <w:i/>
          <w:iCs/>
          <w:lang w:val="en-US" w:eastAsia="zh-CN"/>
        </w:rPr>
        <w:t xml:space="preserve"> </w:t>
      </w:r>
      <w:r w:rsidRPr="002913BE">
        <w:rPr>
          <w:rFonts w:eastAsia="DengXian"/>
          <w:i/>
          <w:iCs/>
          <w:lang w:val="en-US" w:eastAsia="zh-CN"/>
        </w:rPr>
        <w:t>per company/organization/university</w:t>
      </w:r>
      <w:r w:rsidRPr="00C006B0">
        <w:rPr>
          <w:rFonts w:eastAsia="DengXian"/>
          <w:i/>
          <w:iCs/>
          <w:lang w:val="en-US" w:eastAsia="zh-CN"/>
        </w:rPr>
        <w:t>. </w:t>
      </w:r>
      <w:r w:rsidRPr="005D571D">
        <w:rPr>
          <w:rFonts w:eastAsia="DengXian"/>
          <w:i/>
          <w:iCs/>
          <w:lang w:val="en-US" w:eastAsia="zh-CN"/>
        </w:rPr>
        <w:t>For efficient review, please use the following sections in your contribution corresponding to the maintenance issues, if any:</w:t>
      </w:r>
    </w:p>
    <w:p w14:paraId="5FD5FA7C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and LP-SS design</w:t>
      </w:r>
    </w:p>
    <w:p w14:paraId="2EF74DDA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IDLE/INACTIVE modes</w:t>
      </w:r>
    </w:p>
    <w:p w14:paraId="60725FC3" w14:textId="77777777" w:rsidR="003F2879" w:rsidRPr="005D571D" w:rsidRDefault="003F2879" w:rsidP="003F2879">
      <w:pPr>
        <w:numPr>
          <w:ilvl w:val="0"/>
          <w:numId w:val="25"/>
        </w:numPr>
        <w:rPr>
          <w:rFonts w:eastAsia="DengXian"/>
          <w:i/>
          <w:iCs/>
          <w:lang w:val="en-US" w:eastAsia="zh-CN"/>
        </w:rPr>
      </w:pPr>
      <w:r w:rsidRPr="005D571D">
        <w:rPr>
          <w:rFonts w:eastAsia="DengXian"/>
          <w:i/>
          <w:iCs/>
          <w:lang w:val="en-US" w:eastAsia="zh-CN"/>
        </w:rPr>
        <w:t>LP-WUS operation in CONNECTED modes</w:t>
      </w:r>
    </w:p>
    <w:p w14:paraId="1ED0A531" w14:textId="77777777" w:rsidR="003F2879" w:rsidRDefault="003F2879" w:rsidP="003F2879">
      <w:pPr>
        <w:rPr>
          <w:highlight w:val="cyan"/>
          <w:lang w:eastAsia="x-none"/>
        </w:rPr>
      </w:pPr>
    </w:p>
    <w:p w14:paraId="455E0B1D" w14:textId="77777777" w:rsidR="003F2879" w:rsidRPr="0032725B" w:rsidRDefault="003F2879" w:rsidP="003F2879">
      <w:pPr>
        <w:rPr>
          <w:b/>
          <w:highlight w:val="cyan"/>
          <w:lang w:eastAsia="x-none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LP-WUS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LP-WUS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Xueming</w:t>
      </w:r>
      <w:r w:rsidRPr="00C44404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vivo</w:t>
      </w:r>
      <w:r w:rsidRPr="00473A1E">
        <w:rPr>
          <w:highlight w:val="cyan"/>
          <w:lang w:eastAsia="x-none"/>
        </w:rPr>
        <w:t>)</w:t>
      </w:r>
    </w:p>
    <w:p w14:paraId="43DD27DC" w14:textId="77777777" w:rsidR="003F2879" w:rsidRPr="00473A1E" w:rsidRDefault="003F2879" w:rsidP="003F287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164EF1F9" w14:textId="77777777" w:rsidR="003F2879" w:rsidRDefault="003F2879" w:rsidP="003F2879">
      <w:pPr>
        <w:rPr>
          <w:rFonts w:eastAsia="DengXian"/>
          <w:lang w:eastAsia="zh-CN" w:bidi="ar"/>
        </w:rPr>
      </w:pPr>
    </w:p>
    <w:p w14:paraId="6DA5A922" w14:textId="77777777" w:rsidR="003F2879" w:rsidRPr="00EF5478" w:rsidRDefault="003F2879" w:rsidP="003F2879">
      <w:pPr>
        <w:rPr>
          <w:highlight w:val="cyan"/>
        </w:rPr>
      </w:pPr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501</w:t>
      </w:r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6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075668BA" w14:textId="77777777" w:rsidR="003F2879" w:rsidRPr="00D107BA" w:rsidRDefault="003F2879" w:rsidP="003F2879">
      <w:pPr>
        <w:rPr>
          <w:rFonts w:eastAsia="DengXian"/>
          <w:lang w:eastAsia="zh-CN" w:bidi="ar"/>
        </w:rPr>
      </w:pPr>
    </w:p>
    <w:p w14:paraId="18FC664A" w14:textId="77777777" w:rsidR="003F2879" w:rsidRDefault="003F2879" w:rsidP="003F2879">
      <w:r>
        <w:rPr>
          <w:rFonts w:ascii="Times New Roman" w:eastAsia="Times New Roman" w:hAnsi="Times New Roman"/>
        </w:rPr>
        <w:t>R1-2600082</w:t>
      </w:r>
      <w:r>
        <w:rPr>
          <w:rFonts w:ascii="Times New Roman" w:eastAsia="Times New Roman" w:hAnsi="Times New Roman"/>
        </w:rPr>
        <w:tab/>
        <w:t>Maintenance on  LP-WUS/WUR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25ECD9A2" w14:textId="77777777" w:rsidR="003F2879" w:rsidRDefault="003F2879" w:rsidP="003F2879">
      <w:r>
        <w:rPr>
          <w:rFonts w:ascii="Times New Roman" w:eastAsia="Times New Roman" w:hAnsi="Times New Roman"/>
        </w:rPr>
        <w:t>R1-2600173</w:t>
      </w:r>
      <w:r>
        <w:rPr>
          <w:rFonts w:ascii="Times New Roman" w:eastAsia="Times New Roman" w:hAnsi="Times New Roman"/>
        </w:rPr>
        <w:tab/>
        <w:t>WUS monitoring occasions for LP-WUS/WUR</w:t>
      </w:r>
      <w:r>
        <w:rPr>
          <w:rFonts w:ascii="Times New Roman" w:eastAsia="Times New Roman" w:hAnsi="Times New Roman"/>
        </w:rPr>
        <w:tab/>
        <w:t>OPPO</w:t>
      </w:r>
    </w:p>
    <w:p w14:paraId="0A65F0E6" w14:textId="77777777" w:rsidR="003F2879" w:rsidRDefault="003F2879" w:rsidP="003F2879">
      <w:r>
        <w:rPr>
          <w:rFonts w:ascii="Times New Roman" w:eastAsia="Times New Roman" w:hAnsi="Times New Roman"/>
        </w:rPr>
        <w:t>R1-2600214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Ericsson</w:t>
      </w:r>
    </w:p>
    <w:p w14:paraId="03D76141" w14:textId="77777777" w:rsidR="003F2879" w:rsidRDefault="003F2879" w:rsidP="003F2879">
      <w:r>
        <w:rPr>
          <w:rFonts w:ascii="Times New Roman" w:eastAsia="Times New Roman" w:hAnsi="Times New Roman"/>
        </w:rPr>
        <w:t>R1-2600476</w:t>
      </w:r>
      <w:r>
        <w:rPr>
          <w:rFonts w:ascii="Times New Roman" w:eastAsia="Times New Roman" w:hAnsi="Times New Roman"/>
        </w:rPr>
        <w:tab/>
        <w:t>Maintenance on NR Rel-19 LP-WUS</w:t>
      </w:r>
      <w:r>
        <w:rPr>
          <w:rFonts w:ascii="Times New Roman" w:eastAsia="Times New Roman" w:hAnsi="Times New Roman"/>
        </w:rPr>
        <w:tab/>
        <w:t>vivo</w:t>
      </w:r>
    </w:p>
    <w:p w14:paraId="78BAA8D7" w14:textId="77777777" w:rsidR="003F2879" w:rsidRDefault="003F2879" w:rsidP="003F2879">
      <w:r>
        <w:rPr>
          <w:rFonts w:ascii="Times New Roman" w:eastAsia="Times New Roman" w:hAnsi="Times New Roman"/>
        </w:rPr>
        <w:t>R1-2600529</w:t>
      </w:r>
      <w:r>
        <w:rPr>
          <w:rFonts w:ascii="Times New Roman" w:eastAsia="Times New Roman" w:hAnsi="Times New Roman"/>
        </w:rPr>
        <w:tab/>
        <w:t>Maintenance on LP-WUS operation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2BEC4315" w14:textId="77777777" w:rsidR="003F2879" w:rsidRDefault="003F2879" w:rsidP="003F2879">
      <w:r>
        <w:rPr>
          <w:rFonts w:ascii="Times New Roman" w:eastAsia="Times New Roman" w:hAnsi="Times New Roman"/>
        </w:rPr>
        <w:t>R1-2600597</w:t>
      </w:r>
      <w:r>
        <w:rPr>
          <w:rFonts w:ascii="Times New Roman" w:eastAsia="Times New Roman" w:hAnsi="Times New Roman"/>
        </w:rPr>
        <w:tab/>
        <w:t>Maintenance of LP-WUS Operation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Ofinno</w:t>
      </w:r>
      <w:proofErr w:type="spellEnd"/>
    </w:p>
    <w:p w14:paraId="21D64397" w14:textId="77777777" w:rsidR="003F2879" w:rsidRDefault="003F2879" w:rsidP="003F2879">
      <w:r>
        <w:rPr>
          <w:rFonts w:ascii="Times New Roman" w:eastAsia="Times New Roman" w:hAnsi="Times New Roman"/>
        </w:rPr>
        <w:t>R1-2600730</w:t>
      </w:r>
      <w:r>
        <w:rPr>
          <w:rFonts w:ascii="Times New Roman" w:eastAsia="Times New Roman" w:hAnsi="Times New Roman"/>
        </w:rPr>
        <w:tab/>
        <w:t>Maintenance on low-power wake-up signal and receiver for NR</w:t>
      </w:r>
      <w:r>
        <w:rPr>
          <w:rFonts w:ascii="Times New Roman" w:eastAsia="Times New Roman" w:hAnsi="Times New Roman"/>
        </w:rPr>
        <w:tab/>
        <w:t>Samsung</w:t>
      </w:r>
    </w:p>
    <w:p w14:paraId="33EBABDB" w14:textId="77777777" w:rsidR="003F2879" w:rsidRDefault="003F2879" w:rsidP="003F2879">
      <w:r>
        <w:rPr>
          <w:rFonts w:ascii="Times New Roman" w:eastAsia="Times New Roman" w:hAnsi="Times New Roman"/>
        </w:rPr>
        <w:t>R1-2601215</w:t>
      </w:r>
      <w:r>
        <w:rPr>
          <w:rFonts w:ascii="Times New Roman" w:eastAsia="Times New Roman" w:hAnsi="Times New Roman"/>
        </w:rPr>
        <w:tab/>
        <w:t>Maintenance on  LP-WUS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r>
        <w:rPr>
          <w:rFonts w:ascii="Times New Roman" w:eastAsia="Times New Roman" w:hAnsi="Times New Roman"/>
        </w:rPr>
        <w:t>Sanechips</w:t>
      </w:r>
      <w:proofErr w:type="spellEnd"/>
    </w:p>
    <w:p w14:paraId="1B6C1EB0" w14:textId="77777777" w:rsidR="00C714FB" w:rsidRPr="00A65424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8FCF" w14:textId="77777777" w:rsidR="00F22E9C" w:rsidRDefault="00F22E9C">
      <w:r>
        <w:separator/>
      </w:r>
    </w:p>
  </w:endnote>
  <w:endnote w:type="continuationSeparator" w:id="0">
    <w:p w14:paraId="58D3C08D" w14:textId="77777777" w:rsidR="00F22E9C" w:rsidRDefault="00F2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2786" w14:textId="77777777" w:rsidR="00F22E9C" w:rsidRDefault="00F22E9C">
      <w:r>
        <w:separator/>
      </w:r>
    </w:p>
  </w:footnote>
  <w:footnote w:type="continuationSeparator" w:id="0">
    <w:p w14:paraId="20C3388A" w14:textId="77777777" w:rsidR="00F22E9C" w:rsidRDefault="00F22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EB7C79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79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B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BC7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37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E9C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19</TotalTime>
  <Pages>1</Pages>
  <Words>197</Words>
  <Characters>1175</Characters>
  <Application>Microsoft Office Word</Application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21</cp:revision>
  <cp:lastPrinted>2013-05-13T04:37:00Z</cp:lastPrinted>
  <dcterms:created xsi:type="dcterms:W3CDTF">2025-11-15T05:13:00Z</dcterms:created>
  <dcterms:modified xsi:type="dcterms:W3CDTF">2026-02-06T08:37:00Z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