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550D" w14:textId="65C46DCC" w:rsidR="00D15DAF" w:rsidRPr="00D15DAF" w:rsidRDefault="00D15DAF" w:rsidP="00D15DA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1495</w:t>
      </w:r>
    </w:p>
    <w:p w14:paraId="7AC3C65C" w14:textId="77777777" w:rsidR="00D15DAF" w:rsidRDefault="00D15DAF" w:rsidP="00D15DA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194BBE44" w:rsidR="00210C3A" w:rsidRPr="00D15DAF" w:rsidRDefault="00210C3A" w:rsidP="00210C3A">
      <w:pPr>
        <w:pStyle w:val="3GPPHeader"/>
        <w:rPr>
          <w:rFonts w:eastAsia="ＭＳ 明朝" w:hint="eastAsia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D15DAF">
        <w:rPr>
          <w:rFonts w:eastAsia="ＭＳ 明朝" w:hint="eastAsia"/>
          <w:sz w:val="22"/>
          <w:lang w:val="sv-FI" w:eastAsia="ja-JP"/>
        </w:rPr>
        <w:t>7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58D7745" w:rsidR="00210C3A" w:rsidRPr="00D15DAF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D15DAF">
        <w:rPr>
          <w:rFonts w:eastAsia="ＭＳ 明朝" w:hint="eastAsia"/>
          <w:sz w:val="22"/>
          <w:lang w:val="en-GB" w:eastAsia="ja-JP"/>
        </w:rPr>
        <w:t>7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16DA7EC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48189073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18E61A4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154C78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A9DBADF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38962B59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0E65F1EB" w14:textId="7016DFD7" w:rsidR="00395DB4" w:rsidRPr="00395DB4" w:rsidRDefault="00395DB4" w:rsidP="00395DB4">
      <w:pPr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="432" w:hanging="432"/>
        <w:outlineLvl w:val="0"/>
        <w:rPr>
          <w:rFonts w:ascii="Arial" w:hAnsi="Arial"/>
          <w:b/>
          <w:bCs/>
          <w:kern w:val="32"/>
          <w:sz w:val="32"/>
          <w:szCs w:val="32"/>
          <w:lang w:eastAsia="x-none"/>
        </w:rPr>
      </w:pP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>Pre-Rel-</w:t>
      </w:r>
      <w:r w:rsidRPr="00395DB4">
        <w:rPr>
          <w:rFonts w:ascii="Arial" w:hAnsi="Arial" w:hint="eastAsia"/>
          <w:b/>
          <w:bCs/>
          <w:kern w:val="32"/>
          <w:sz w:val="32"/>
          <w:szCs w:val="32"/>
          <w:lang w:eastAsia="x-none"/>
        </w:rPr>
        <w:t>19</w:t>
      </w: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 xml:space="preserve"> NR Maintenance</w:t>
      </w:r>
    </w:p>
    <w:p w14:paraId="77FE7080" w14:textId="77777777" w:rsidR="00395DB4" w:rsidRPr="00395DB4" w:rsidRDefault="00395DB4" w:rsidP="00395DB4">
      <w:pPr>
        <w:rPr>
          <w:i/>
          <w:lang w:eastAsia="x-none"/>
        </w:rPr>
      </w:pPr>
      <w:r w:rsidRPr="00395DB4">
        <w:rPr>
          <w:b/>
          <w:i/>
          <w:color w:val="FF0000"/>
          <w:u w:val="single"/>
          <w:lang w:eastAsia="x-none"/>
        </w:rPr>
        <w:t>Only essential corrections</w:t>
      </w:r>
      <w:r w:rsidRPr="00395DB4">
        <w:rPr>
          <w:i/>
          <w:lang w:eastAsia="x-none"/>
        </w:rPr>
        <w:t xml:space="preserve"> – a rejected draft CR will be marked in </w:t>
      </w:r>
      <w:r w:rsidRPr="00395DB4">
        <w:rPr>
          <w:i/>
          <w:highlight w:val="red"/>
          <w:lang w:eastAsia="x-none"/>
        </w:rPr>
        <w:t>red</w:t>
      </w:r>
    </w:p>
    <w:p w14:paraId="772EDE2D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  <w:r w:rsidRPr="00395DB4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395DB4">
        <w:rPr>
          <w:b/>
          <w:i/>
          <w:iCs/>
          <w:u w:val="single"/>
        </w:rPr>
        <w:t xml:space="preserve"> </w:t>
      </w:r>
      <w:r w:rsidRPr="00395DB4">
        <w:rPr>
          <w:b/>
          <w:i/>
          <w:color w:val="FF0000"/>
          <w:u w:val="single"/>
          <w:lang w:eastAsia="x-none"/>
        </w:rPr>
        <w:t xml:space="preserve">For more efficient review, please use/fill the </w:t>
      </w:r>
      <w:r w:rsidRPr="00395DB4">
        <w:rPr>
          <w:rFonts w:hint="eastAsia"/>
          <w:b/>
          <w:i/>
          <w:color w:val="FF0000"/>
          <w:u w:val="single"/>
          <w:lang w:eastAsia="ko-KR"/>
        </w:rPr>
        <w:t>r</w:t>
      </w:r>
      <w:r w:rsidRPr="00395DB4">
        <w:rPr>
          <w:b/>
          <w:i/>
          <w:color w:val="FF0000"/>
          <w:u w:val="single"/>
          <w:lang w:eastAsia="ko-KR"/>
        </w:rPr>
        <w:t xml:space="preserve">elease and </w:t>
      </w:r>
      <w:r w:rsidRPr="00395DB4">
        <w:rPr>
          <w:b/>
          <w:i/>
          <w:color w:val="FF0000"/>
          <w:u w:val="single"/>
          <w:lang w:eastAsia="x-none"/>
        </w:rPr>
        <w:t xml:space="preserve">WI code fields when requesting </w:t>
      </w:r>
      <w:proofErr w:type="spellStart"/>
      <w:r w:rsidRPr="00395DB4">
        <w:rPr>
          <w:b/>
          <w:i/>
          <w:color w:val="FF0000"/>
          <w:u w:val="single"/>
          <w:lang w:eastAsia="x-none"/>
        </w:rPr>
        <w:t>tdoc</w:t>
      </w:r>
      <w:proofErr w:type="spellEnd"/>
      <w:r w:rsidRPr="00395DB4">
        <w:rPr>
          <w:b/>
          <w:i/>
          <w:color w:val="FF0000"/>
          <w:u w:val="single"/>
          <w:lang w:eastAsia="x-none"/>
        </w:rPr>
        <w:t xml:space="preserve"> numbers for draft CRs.</w:t>
      </w:r>
      <w:r w:rsidRPr="00395DB4"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95DB4">
        <w:rPr>
          <w:b/>
          <w:i/>
          <w:iCs/>
        </w:rPr>
        <w:t>Final endorsed CR will be sourced by “Moderator (company name)” and other co-sourcing companies (if any).</w:t>
      </w:r>
    </w:p>
    <w:p w14:paraId="5C0E51F7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</w:p>
    <w:p w14:paraId="2C6B670B" w14:textId="77777777" w:rsidR="00395DB4" w:rsidRPr="00395DB4" w:rsidRDefault="00395DB4" w:rsidP="00395DB4">
      <w:pPr>
        <w:rPr>
          <w:b/>
          <w:lang w:eastAsia="ko-KR"/>
        </w:rPr>
      </w:pPr>
      <w:r w:rsidRPr="00395DB4">
        <w:rPr>
          <w:rFonts w:eastAsia="DengXian"/>
          <w:b/>
          <w:highlight w:val="cyan"/>
          <w:lang w:eastAsia="zh-CN"/>
        </w:rPr>
        <w:t xml:space="preserve">Maintenance issues on </w:t>
      </w:r>
      <w:r w:rsidRPr="00395DB4"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395DB4">
        <w:rPr>
          <w:rFonts w:eastAsia="DengXian"/>
          <w:b/>
          <w:highlight w:val="cyan"/>
          <w:lang w:eastAsia="zh-CN"/>
        </w:rPr>
        <w:t xml:space="preserve">will be discussed in RAN1 </w:t>
      </w:r>
      <w:r w:rsidRPr="00395DB4">
        <w:rPr>
          <w:rFonts w:eastAsia="DengXian" w:hint="eastAsia"/>
          <w:b/>
          <w:highlight w:val="cyan"/>
          <w:lang w:eastAsia="zh-CN"/>
        </w:rPr>
        <w:t>adhoc1</w:t>
      </w:r>
      <w:r w:rsidRPr="00395DB4">
        <w:rPr>
          <w:rFonts w:eastAsia="DengXian"/>
          <w:b/>
          <w:highlight w:val="cyan"/>
          <w:lang w:eastAsia="zh-CN"/>
        </w:rPr>
        <w:t xml:space="preserve"> session </w:t>
      </w:r>
      <w:r w:rsidRPr="00395DB4">
        <w:rPr>
          <w:b/>
          <w:highlight w:val="cyan"/>
          <w:lang w:eastAsia="ko-KR"/>
        </w:rPr>
        <w:t xml:space="preserve">(chaired by </w:t>
      </w:r>
      <w:r w:rsidRPr="00395DB4">
        <w:rPr>
          <w:rFonts w:eastAsia="DengXian" w:hint="eastAsia"/>
          <w:b/>
          <w:highlight w:val="cyan"/>
          <w:lang w:eastAsia="zh-CN"/>
        </w:rPr>
        <w:t>Hiroki</w:t>
      </w:r>
      <w:r w:rsidRPr="00395DB4">
        <w:rPr>
          <w:b/>
          <w:highlight w:val="cyan"/>
          <w:lang w:eastAsia="ko-KR"/>
        </w:rPr>
        <w:t>).</w:t>
      </w:r>
    </w:p>
    <w:p w14:paraId="2F5CE392" w14:textId="77777777" w:rsidR="00395DB4" w:rsidRPr="00395DB4" w:rsidRDefault="00395DB4" w:rsidP="00395DB4">
      <w:pPr>
        <w:rPr>
          <w:rFonts w:eastAsia="DengXian"/>
          <w:bCs/>
          <w:i/>
          <w:iCs/>
          <w:lang w:eastAsia="zh-CN"/>
        </w:rPr>
      </w:pPr>
    </w:p>
    <w:p w14:paraId="199311F6" w14:textId="77777777" w:rsidR="00395DB4" w:rsidRPr="00395DB4" w:rsidRDefault="00395DB4" w:rsidP="00395DB4">
      <w:pPr>
        <w:rPr>
          <w:highlight w:val="cyan"/>
        </w:rPr>
      </w:pPr>
      <w:r w:rsidRPr="00395DB4">
        <w:rPr>
          <w:rFonts w:eastAsia="DengXian"/>
          <w:bCs/>
          <w:highlight w:val="cyan"/>
          <w:lang w:eastAsia="zh-CN"/>
        </w:rPr>
        <w:t>R1-2</w:t>
      </w:r>
      <w:r w:rsidRPr="00395DB4">
        <w:rPr>
          <w:rFonts w:eastAsia="DengXian" w:hint="eastAsia"/>
          <w:bCs/>
          <w:highlight w:val="cyan"/>
          <w:lang w:eastAsia="zh-CN"/>
        </w:rPr>
        <w:t>601495</w:t>
      </w:r>
      <w:r w:rsidRPr="00395DB4">
        <w:rPr>
          <w:rFonts w:eastAsia="DengXian"/>
          <w:bCs/>
          <w:highlight w:val="cyan"/>
          <w:lang w:eastAsia="zh-CN"/>
        </w:rPr>
        <w:tab/>
        <w:t xml:space="preserve">Session Notes of AI </w:t>
      </w:r>
      <w:r w:rsidRPr="00395DB4">
        <w:rPr>
          <w:rFonts w:eastAsia="DengXian" w:hint="eastAsia"/>
          <w:bCs/>
          <w:highlight w:val="cyan"/>
          <w:lang w:eastAsia="zh-CN"/>
        </w:rPr>
        <w:t>7</w:t>
      </w:r>
      <w:r w:rsidRPr="00395DB4">
        <w:rPr>
          <w:rFonts w:eastAsia="DengXian"/>
          <w:bCs/>
          <w:highlight w:val="cyan"/>
          <w:lang w:eastAsia="zh-CN"/>
        </w:rPr>
        <w:tab/>
      </w:r>
      <w:r w:rsidRPr="00395DB4">
        <w:rPr>
          <w:rFonts w:ascii="Times New Roman" w:eastAsia="Times New Roman" w:hAnsi="Times New Roman"/>
          <w:highlight w:val="cyan"/>
        </w:rPr>
        <w:t>Ad-Hoc Chair (NTT DOCOMO, INC.)</w:t>
      </w:r>
    </w:p>
    <w:p w14:paraId="3A24CD81" w14:textId="77777777" w:rsidR="00395DB4" w:rsidRPr="00395DB4" w:rsidRDefault="00395DB4" w:rsidP="00395DB4">
      <w:pPr>
        <w:rPr>
          <w:rFonts w:eastAsia="DengXian"/>
          <w:bCs/>
          <w:highlight w:val="cyan"/>
          <w:lang w:eastAsia="zh-CN"/>
        </w:rPr>
      </w:pPr>
    </w:p>
    <w:p w14:paraId="4EEC7D70" w14:textId="77777777" w:rsidR="00E8472A" w:rsidRPr="00395DB4" w:rsidRDefault="00E8472A" w:rsidP="00E8472A">
      <w:r w:rsidRPr="00395DB4">
        <w:rPr>
          <w:rFonts w:ascii="Times New Roman" w:eastAsia="Times New Roman" w:hAnsi="Times New Roman"/>
        </w:rPr>
        <w:t>R1-2600721</w:t>
      </w:r>
      <w:r w:rsidRPr="00395DB4">
        <w:rPr>
          <w:rFonts w:ascii="Times New Roman" w:eastAsia="Times New Roman" w:hAnsi="Times New Roman"/>
        </w:rPr>
        <w:tab/>
        <w:t>Discussion on the DM-RS assumption for CSI calculation</w:t>
      </w:r>
      <w:r w:rsidRPr="00395DB4">
        <w:rPr>
          <w:rFonts w:ascii="Times New Roman" w:eastAsia="Times New Roman" w:hAnsi="Times New Roman"/>
        </w:rPr>
        <w:tab/>
        <w:t>Samsung</w:t>
      </w:r>
    </w:p>
    <w:p w14:paraId="30EC9E1D" w14:textId="77777777" w:rsidR="00395DB4" w:rsidRDefault="00395DB4" w:rsidP="00395DB4">
      <w:pPr>
        <w:rPr>
          <w:rFonts w:eastAsia="ＭＳ 明朝"/>
          <w:b/>
          <w:i/>
          <w:iCs/>
          <w:lang w:eastAsia="ja-JP"/>
        </w:rPr>
      </w:pPr>
    </w:p>
    <w:p w14:paraId="1D9D0E78" w14:textId="77777777" w:rsidR="00E8472A" w:rsidRPr="00395DB4" w:rsidRDefault="00E8472A" w:rsidP="00E8472A">
      <w:r w:rsidRPr="00395DB4">
        <w:rPr>
          <w:rFonts w:ascii="Times New Roman" w:eastAsia="Times New Roman" w:hAnsi="Times New Roman"/>
        </w:rPr>
        <w:t>R1-2601361</w:t>
      </w:r>
      <w:r w:rsidRPr="00395DB4">
        <w:rPr>
          <w:rFonts w:ascii="Times New Roman" w:eastAsia="Times New Roman" w:hAnsi="Times New Roman"/>
        </w:rPr>
        <w:tab/>
        <w:t>Discussion on QCL properties from default beam in Rel-17</w:t>
      </w:r>
      <w:r w:rsidRPr="00395DB4">
        <w:rPr>
          <w:rFonts w:ascii="Times New Roman" w:eastAsia="Times New Roman" w:hAnsi="Times New Roman"/>
        </w:rPr>
        <w:tab/>
        <w:t>Google</w:t>
      </w:r>
    </w:p>
    <w:p w14:paraId="6399C811" w14:textId="77777777" w:rsidR="00E8472A" w:rsidRDefault="00E8472A" w:rsidP="00395DB4">
      <w:pPr>
        <w:rPr>
          <w:rFonts w:eastAsia="ＭＳ 明朝"/>
          <w:b/>
          <w:i/>
          <w:iCs/>
          <w:lang w:eastAsia="ja-JP"/>
        </w:rPr>
      </w:pPr>
    </w:p>
    <w:p w14:paraId="28400BE2" w14:textId="77777777" w:rsidR="00224D22" w:rsidRPr="00395DB4" w:rsidRDefault="00224D22" w:rsidP="00224D22">
      <w:r w:rsidRPr="00395DB4">
        <w:rPr>
          <w:rFonts w:ascii="Times New Roman" w:eastAsia="Times New Roman" w:hAnsi="Times New Roman"/>
        </w:rPr>
        <w:t>R1-2601100</w:t>
      </w:r>
      <w:r w:rsidRPr="00395DB4">
        <w:rPr>
          <w:rFonts w:ascii="Times New Roman" w:eastAsia="Times New Roman" w:hAnsi="Times New Roman"/>
        </w:rPr>
        <w:tab/>
        <w:t xml:space="preserve">Draft CR on determination of circular buffer length for </w:t>
      </w:r>
      <w:proofErr w:type="spellStart"/>
      <w:r w:rsidRPr="00395DB4">
        <w:rPr>
          <w:rFonts w:ascii="Times New Roman" w:eastAsia="Times New Roman" w:hAnsi="Times New Roman"/>
        </w:rPr>
        <w:t>TBoMS</w:t>
      </w:r>
      <w:proofErr w:type="spellEnd"/>
      <w:r w:rsidRPr="00395DB4">
        <w:rPr>
          <w:rFonts w:ascii="Times New Roman" w:eastAsia="Times New Roman" w:hAnsi="Times New Roman"/>
        </w:rPr>
        <w:t xml:space="preserve">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2F65C220" w14:textId="77777777" w:rsidR="004D248E" w:rsidRDefault="004D248E" w:rsidP="00224D22">
      <w:pPr>
        <w:rPr>
          <w:rFonts w:ascii="Times New Roman" w:eastAsia="ＭＳ 明朝" w:hAnsi="Times New Roman"/>
          <w:lang w:eastAsia="ja-JP"/>
        </w:rPr>
      </w:pPr>
    </w:p>
    <w:p w14:paraId="3C1493E0" w14:textId="072B9E54" w:rsidR="00224D22" w:rsidRPr="00395DB4" w:rsidRDefault="00224D22" w:rsidP="00224D22">
      <w:r w:rsidRPr="00395DB4">
        <w:rPr>
          <w:rFonts w:ascii="Times New Roman" w:eastAsia="Times New Roman" w:hAnsi="Times New Roman"/>
        </w:rPr>
        <w:t>R1-2601101</w:t>
      </w:r>
      <w:r w:rsidRPr="00395DB4">
        <w:rPr>
          <w:rFonts w:ascii="Times New Roman" w:eastAsia="Times New Roman" w:hAnsi="Times New Roman"/>
        </w:rPr>
        <w:tab/>
        <w:t>Draft CR on determination of circular buffer length for UL-SCH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6DE29376" w14:textId="77777777" w:rsidR="00224D22" w:rsidRPr="00395DB4" w:rsidRDefault="00224D22" w:rsidP="00395DB4">
      <w:pPr>
        <w:rPr>
          <w:rFonts w:eastAsia="ＭＳ 明朝" w:hint="eastAsia"/>
          <w:b/>
          <w:i/>
          <w:iCs/>
          <w:lang w:eastAsia="ja-JP"/>
        </w:rPr>
      </w:pPr>
    </w:p>
    <w:p w14:paraId="007A869F" w14:textId="77777777" w:rsid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R1-2600709</w:t>
      </w:r>
      <w:r w:rsidRPr="00395DB4">
        <w:rPr>
          <w:rFonts w:ascii="Times New Roman" w:eastAsia="Times New Roman" w:hAnsi="Times New Roman"/>
        </w:rPr>
        <w:tab/>
        <w:t>Draft CR on channel conveying over DMRS port in TS 38.211</w:t>
      </w:r>
      <w:r w:rsidRPr="00395DB4">
        <w:rPr>
          <w:rFonts w:ascii="Times New Roman" w:eastAsia="Times New Roman" w:hAnsi="Times New Roman"/>
        </w:rPr>
        <w:tab/>
        <w:t xml:space="preserve">ZTE Corporation, </w:t>
      </w:r>
      <w:proofErr w:type="spellStart"/>
      <w:r w:rsidRPr="00395DB4">
        <w:rPr>
          <w:rFonts w:ascii="Times New Roman" w:eastAsia="Times New Roman" w:hAnsi="Times New Roman"/>
        </w:rPr>
        <w:t>Sanechips</w:t>
      </w:r>
      <w:proofErr w:type="spellEnd"/>
    </w:p>
    <w:p w14:paraId="67FD5786" w14:textId="77777777" w:rsidR="004D248E" w:rsidRPr="00395DB4" w:rsidRDefault="004D248E" w:rsidP="00395DB4">
      <w:pPr>
        <w:rPr>
          <w:rFonts w:eastAsia="ＭＳ 明朝" w:hint="eastAsia"/>
          <w:lang w:eastAsia="ja-JP"/>
        </w:rPr>
      </w:pPr>
    </w:p>
    <w:p w14:paraId="3105082A" w14:textId="77777777" w:rsidR="00395DB4" w:rsidRPr="00395DB4" w:rsidRDefault="00395DB4" w:rsidP="00395DB4">
      <w:r w:rsidRPr="00395DB4">
        <w:rPr>
          <w:rFonts w:ascii="Times New Roman" w:eastAsia="Times New Roman" w:hAnsi="Times New Roman"/>
        </w:rPr>
        <w:t>R1-2600722</w:t>
      </w:r>
      <w:r w:rsidRPr="00395DB4">
        <w:rPr>
          <w:rFonts w:ascii="Times New Roman" w:eastAsia="Times New Roman" w:hAnsi="Times New Roman"/>
        </w:rPr>
        <w:tab/>
        <w:t>Draft CR on the total number of modulation symbols in case of CP-OFDM</w:t>
      </w:r>
      <w:r w:rsidRPr="00395DB4">
        <w:rPr>
          <w:rFonts w:ascii="Times New Roman" w:eastAsia="Times New Roman" w:hAnsi="Times New Roman"/>
        </w:rPr>
        <w:tab/>
        <w:t>Samsung</w:t>
      </w:r>
    </w:p>
    <w:p w14:paraId="57124F5A" w14:textId="77777777" w:rsidR="004D248E" w:rsidRDefault="004D248E" w:rsidP="00395DB4">
      <w:pPr>
        <w:rPr>
          <w:rFonts w:ascii="Times New Roman" w:eastAsia="ＭＳ 明朝" w:hAnsi="Times New Roman"/>
          <w:lang w:eastAsia="ja-JP"/>
        </w:rPr>
      </w:pPr>
    </w:p>
    <w:p w14:paraId="728C9EB4" w14:textId="77777777" w:rsidR="00395DB4" w:rsidRPr="00395DB4" w:rsidRDefault="00395DB4" w:rsidP="00395DB4">
      <w:r w:rsidRPr="00395DB4">
        <w:rPr>
          <w:rFonts w:ascii="Times New Roman" w:eastAsia="Times New Roman" w:hAnsi="Times New Roman"/>
        </w:rPr>
        <w:t>R1-2601086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NTN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7CB6002C" w14:textId="74FDCAC6" w:rsidR="00A80306" w:rsidRPr="00395DB4" w:rsidRDefault="00395DB4" w:rsidP="00395DB4">
      <w:pPr>
        <w:rPr>
          <w:rFonts w:ascii="Times New Roman" w:eastAsia="ＭＳ 明朝" w:hAnsi="Times New Roman" w:hint="eastAsia"/>
          <w:lang w:eastAsia="ja-JP"/>
        </w:rPr>
      </w:pPr>
      <w:r w:rsidRPr="00395DB4">
        <w:rPr>
          <w:rFonts w:ascii="Times New Roman" w:eastAsia="Times New Roman" w:hAnsi="Times New Roman"/>
        </w:rPr>
        <w:t>R1-2601087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TS 38.213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3ED35C46" w14:textId="77777777" w:rsidR="00A80306" w:rsidRDefault="00A80306" w:rsidP="00395DB4">
      <w:pPr>
        <w:rPr>
          <w:rFonts w:ascii="Times New Roman" w:eastAsia="ＭＳ 明朝" w:hAnsi="Times New Roman"/>
          <w:lang w:eastAsia="ja-JP"/>
        </w:rPr>
      </w:pPr>
    </w:p>
    <w:p w14:paraId="072C4452" w14:textId="4759104E" w:rsidR="00395DB4" w:rsidRPr="00395DB4" w:rsidRDefault="00395DB4" w:rsidP="00395DB4">
      <w:r w:rsidRPr="00395DB4">
        <w:rPr>
          <w:rFonts w:ascii="Times New Roman" w:eastAsia="Times New Roman" w:hAnsi="Times New Roman"/>
        </w:rPr>
        <w:t>R1-2601088</w:t>
      </w:r>
      <w:r w:rsidRPr="00395DB4">
        <w:rPr>
          <w:rFonts w:ascii="Times New Roman" w:eastAsia="Times New Roman" w:hAnsi="Times New Roman"/>
        </w:rPr>
        <w:tab/>
        <w:t>Power control parameters for RACH-less handover or RACH-less LTM cell switch in TS 38.213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1B6C1EB0" w14:textId="77777777" w:rsidR="00C714FB" w:rsidRDefault="00C714FB" w:rsidP="00B62ABF">
      <w:pPr>
        <w:rPr>
          <w:rFonts w:ascii="Times New Roman" w:eastAsia="ＭＳ 明朝" w:hAnsi="Times New Roman"/>
          <w:lang w:eastAsia="ja-JP"/>
        </w:rPr>
      </w:pPr>
    </w:p>
    <w:p w14:paraId="16038600" w14:textId="77777777" w:rsidR="00581264" w:rsidRPr="00395DB4" w:rsidRDefault="00581264" w:rsidP="00581264">
      <w:r w:rsidRPr="00395DB4">
        <w:rPr>
          <w:rFonts w:ascii="Times New Roman" w:eastAsia="Times New Roman" w:hAnsi="Times New Roman"/>
        </w:rPr>
        <w:t>R1-2600810</w:t>
      </w:r>
      <w:r w:rsidRPr="00395DB4">
        <w:rPr>
          <w:rFonts w:ascii="Times New Roman" w:eastAsia="Times New Roman" w:hAnsi="Times New Roman"/>
        </w:rPr>
        <w:tab/>
        <w:t>Tx utilization with dualUL</w:t>
      </w:r>
      <w:r w:rsidRPr="00395DB4">
        <w:rPr>
          <w:rFonts w:ascii="Times New Roman" w:eastAsia="Times New Roman" w:hAnsi="Times New Roman"/>
        </w:rPr>
        <w:tab/>
        <w:t>Apple</w:t>
      </w:r>
    </w:p>
    <w:p w14:paraId="1CE84749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4265C2C3" w14:textId="75646945" w:rsidR="00B1230C" w:rsidRPr="00E80BB4" w:rsidRDefault="00B1230C" w:rsidP="00B1230C">
      <w:pPr>
        <w:rPr>
          <w:rFonts w:ascii="Times New Roman" w:eastAsia="DengXian" w:hAnsi="Times New Roman"/>
          <w:b/>
          <w:bCs/>
          <w:u w:val="single"/>
          <w:lang w:eastAsia="zh-CN"/>
        </w:rPr>
      </w:pP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(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>from AI 5</w:t>
      </w: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)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 xml:space="preserve"> 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R1</w:t>
      </w:r>
      <w:r>
        <w:rPr>
          <w:rFonts w:ascii="Times New Roman" w:eastAsia="DengXian" w:hAnsi="Times New Roman" w:hint="eastAsia"/>
          <w:b/>
          <w:bCs/>
          <w:u w:val="single"/>
          <w:lang w:eastAsia="zh-CN"/>
        </w:rPr>
        <w:t>8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-LTM</w:t>
      </w:r>
    </w:p>
    <w:p w14:paraId="54ED9871" w14:textId="77777777" w:rsidR="00B1230C" w:rsidRDefault="00B1230C" w:rsidP="00B1230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R1-2600011</w:t>
      </w:r>
      <w:r>
        <w:rPr>
          <w:rFonts w:ascii="Times New Roman" w:eastAsia="Times New Roman" w:hAnsi="Times New Roman"/>
        </w:rPr>
        <w:tab/>
        <w:t>Reply LS on per-band UE capabilities for LTM</w:t>
      </w:r>
      <w:r>
        <w:rPr>
          <w:rFonts w:ascii="Times New Roman" w:eastAsia="Times New Roman" w:hAnsi="Times New Roman"/>
        </w:rPr>
        <w:tab/>
        <w:t>RAN2, Ericsson</w:t>
      </w:r>
    </w:p>
    <w:p w14:paraId="39FE0C94" w14:textId="77777777" w:rsidR="00B1230C" w:rsidRPr="00D41925" w:rsidRDefault="00B1230C" w:rsidP="00B1230C">
      <w:pPr>
        <w:rPr>
          <w:rFonts w:ascii="Times New Roman" w:eastAsia="DengXian" w:hAnsi="Times New Roman"/>
          <w:highlight w:val="cyan"/>
          <w:lang w:eastAsia="zh-CN"/>
        </w:rPr>
      </w:pPr>
      <w:r>
        <w:rPr>
          <w:rFonts w:ascii="Times New Roman" w:eastAsia="DengXian" w:hAnsi="Times New Roman" w:hint="eastAsia"/>
          <w:highlight w:val="cyan"/>
          <w:lang w:eastAsia="zh-CN"/>
        </w:rPr>
        <w:t xml:space="preserve">RAN2 is </w:t>
      </w:r>
      <w:r w:rsidRPr="00D41925">
        <w:rPr>
          <w:rFonts w:ascii="Times New Roman" w:eastAsia="DengXian" w:hAnsi="Times New Roman"/>
          <w:highlight w:val="cyan"/>
          <w:lang w:eastAsia="zh-CN"/>
        </w:rPr>
        <w:t>ask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RAN1 and RAN4 whether it should be clarified also for the capabilities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rach-EarlyTA-Measurement-r18, ta-IndicationCellSwitch-r18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, and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ue-TA-Measurement-r18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that “if the UE indicates this capability in one band of a FR, it indicates the same capability values for all supported bands in that FR”.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7, Moderator Hong (Apple)</w:t>
      </w:r>
    </w:p>
    <w:p w14:paraId="62356853" w14:textId="77777777" w:rsidR="00B1230C" w:rsidRPr="00D41925" w:rsidRDefault="00B1230C" w:rsidP="00B1230C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35F01AD5" w14:textId="77777777" w:rsidR="00B1230C" w:rsidRDefault="00B1230C" w:rsidP="00B1230C">
      <w:r>
        <w:rPr>
          <w:rFonts w:ascii="Times New Roman" w:eastAsia="Times New Roman" w:hAnsi="Times New Roman"/>
        </w:rPr>
        <w:t>R1-2600163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>OPPO</w:t>
      </w:r>
    </w:p>
    <w:p w14:paraId="57423FAF" w14:textId="77777777" w:rsidR="00B1230C" w:rsidRDefault="00B1230C" w:rsidP="00B1230C">
      <w:r>
        <w:rPr>
          <w:rFonts w:ascii="Times New Roman" w:eastAsia="Times New Roman" w:hAnsi="Times New Roman"/>
        </w:rPr>
        <w:t>R1-2600278</w:t>
      </w:r>
      <w:r>
        <w:rPr>
          <w:rFonts w:ascii="Times New Roman" w:eastAsia="Times New Roman" w:hAnsi="Times New Roman"/>
        </w:rPr>
        <w:tab/>
        <w:t>Draft reply LS to RAN2 on per-band UE capabilities for LTM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920267" w14:textId="77777777" w:rsidR="00B1230C" w:rsidRDefault="00B1230C" w:rsidP="00B1230C">
      <w:r>
        <w:rPr>
          <w:rFonts w:ascii="Times New Roman" w:eastAsia="Times New Roman" w:hAnsi="Times New Roman"/>
        </w:rPr>
        <w:t>R1-2600286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CATT</w:t>
      </w:r>
    </w:p>
    <w:p w14:paraId="3372FD7D" w14:textId="77777777" w:rsidR="00B1230C" w:rsidRDefault="00B1230C" w:rsidP="00B1230C">
      <w:r>
        <w:rPr>
          <w:rFonts w:ascii="Times New Roman" w:eastAsia="Times New Roman" w:hAnsi="Times New Roman"/>
        </w:rPr>
        <w:t>R1-2600373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D73769B" w14:textId="77777777" w:rsidR="00B1230C" w:rsidRDefault="00B1230C" w:rsidP="00B1230C">
      <w:r>
        <w:rPr>
          <w:rFonts w:ascii="Times New Roman" w:eastAsia="Times New Roman" w:hAnsi="Times New Roman"/>
        </w:rPr>
        <w:t>R1-2600469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vivo</w:t>
      </w:r>
    </w:p>
    <w:p w14:paraId="3199FC1D" w14:textId="77777777" w:rsidR="00B1230C" w:rsidRDefault="00B1230C" w:rsidP="00B1230C">
      <w:r>
        <w:rPr>
          <w:rFonts w:ascii="Times New Roman" w:eastAsia="Times New Roman" w:hAnsi="Times New Roman"/>
        </w:rPr>
        <w:t>R1-2600719</w:t>
      </w:r>
      <w:r>
        <w:rPr>
          <w:rFonts w:ascii="Times New Roman" w:eastAsia="Times New Roman" w:hAnsi="Times New Roman"/>
        </w:rPr>
        <w:tab/>
        <w:t>Draft reply LS on per band UE capabilities for LTM</w:t>
      </w:r>
      <w:r>
        <w:rPr>
          <w:rFonts w:ascii="Times New Roman" w:eastAsia="Times New Roman" w:hAnsi="Times New Roman"/>
        </w:rPr>
        <w:tab/>
        <w:t>Samsung</w:t>
      </w:r>
    </w:p>
    <w:p w14:paraId="7B69BC46" w14:textId="77777777" w:rsidR="00B1230C" w:rsidRPr="0014164E" w:rsidRDefault="00B1230C" w:rsidP="00B1230C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R1-2601441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7A6CCD4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08D40C6A" w14:textId="18D1F428" w:rsidR="000503F2" w:rsidRPr="009D0E10" w:rsidRDefault="000503F2" w:rsidP="000503F2">
      <w:pPr>
        <w:rPr>
          <w:rFonts w:eastAsia="DengXian"/>
          <w:b/>
          <w:bCs/>
          <w:u w:val="single"/>
          <w:lang w:eastAsia="zh-CN"/>
        </w:rPr>
      </w:pPr>
      <w:r>
        <w:rPr>
          <w:rFonts w:eastAsia="ＭＳ 明朝" w:hint="eastAsia"/>
          <w:b/>
          <w:bCs/>
          <w:u w:val="single"/>
          <w:lang w:eastAsia="ja-JP"/>
        </w:rPr>
        <w:t xml:space="preserve">(from AI 5) </w:t>
      </w:r>
      <w:r w:rsidRPr="009D0E10">
        <w:rPr>
          <w:rFonts w:eastAsia="DengXian" w:hint="eastAsia"/>
          <w:b/>
          <w:bCs/>
          <w:u w:val="single"/>
          <w:lang w:eastAsia="zh-CN"/>
        </w:rPr>
        <w:t>R16 UE 1Tx-1Tx switch</w:t>
      </w:r>
    </w:p>
    <w:p w14:paraId="49ECF2A8" w14:textId="77777777" w:rsidR="000503F2" w:rsidRDefault="000503F2" w:rsidP="000503F2">
      <w:pPr>
        <w:ind w:left="1440" w:hanging="144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R1-2600015</w:t>
      </w:r>
      <w:r>
        <w:rPr>
          <w:rFonts w:ascii="Times New Roman" w:eastAsia="Times New Roman" w:hAnsi="Times New Roman"/>
        </w:rPr>
        <w:tab/>
        <w:t>LS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RAN4, Xiaomi</w:t>
      </w:r>
    </w:p>
    <w:p w14:paraId="2226010F" w14:textId="77777777" w:rsidR="000503F2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RAN4 has discussed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the RF requirements to allow 1Tx UE to support 1Tx-1Tx switching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for NR inter-band UL CA and </w:t>
      </w:r>
      <w:r w:rsidRPr="00A12911">
        <w:rPr>
          <w:rFonts w:ascii="Times New Roman" w:eastAsia="DengXian" w:hAnsi="Times New Roman"/>
          <w:highlight w:val="cyan"/>
          <w:lang w:eastAsia="zh-CN"/>
        </w:rPr>
        <w:t>SUL band combination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s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f</w:t>
      </w:r>
      <w:r w:rsidRPr="00A12911">
        <w:rPr>
          <w:rFonts w:ascii="Times New Roman" w:eastAsia="DengXian" w:hAnsi="Times New Roman"/>
          <w:highlight w:val="cyan"/>
          <w:lang w:eastAsia="zh-CN"/>
        </w:rPr>
        <w:t>rom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 the releases earlier than release 18. 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Now,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RAN4 </w:t>
      </w:r>
      <w:r>
        <w:rPr>
          <w:rFonts w:ascii="Times New Roman" w:eastAsia="DengXian" w:hAnsi="Times New Roman" w:hint="eastAsia"/>
          <w:highlight w:val="cyan"/>
          <w:lang w:eastAsia="zh-CN"/>
        </w:rPr>
        <w:t>has discussed the possibility of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enabl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this optional feature from Rel-16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without affecting RAN1 specifications, that</w:t>
      </w:r>
      <w:r>
        <w:rPr>
          <w:rFonts w:ascii="Times New Roman" w:eastAsia="DengXian" w:hAnsi="Times New Roman"/>
          <w:highlight w:val="cyan"/>
          <w:lang w:eastAsia="zh-CN"/>
        </w:rPr>
        <w:t>’</w:t>
      </w:r>
      <w:r>
        <w:rPr>
          <w:rFonts w:ascii="Times New Roman" w:eastAsia="DengXian" w:hAnsi="Times New Roman" w:hint="eastAsia"/>
          <w:highlight w:val="cyan"/>
          <w:lang w:eastAsia="zh-CN"/>
        </w:rPr>
        <w:t>s why RAN1 was cc-ed only, however, it was raised that RAN1 should be involved and it was confirmed that RAN1 will proceed it</w:t>
      </w:r>
      <w:r w:rsidRPr="00A12911">
        <w:rPr>
          <w:rFonts w:ascii="Times New Roman" w:eastAsia="DengXian" w:hAnsi="Times New Roman"/>
          <w:highlight w:val="cyan"/>
          <w:lang w:eastAsia="zh-CN"/>
        </w:rPr>
        <w:t>.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RAN1 action is needed, to be handled under AI 7, Moderator Yanping (Xiaomi).</w:t>
      </w:r>
    </w:p>
    <w:p w14:paraId="270350C0" w14:textId="77777777" w:rsidR="000503F2" w:rsidRPr="00A12911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453DA759" w14:textId="77777777" w:rsidR="000503F2" w:rsidRDefault="000503F2" w:rsidP="000503F2">
      <w:r>
        <w:rPr>
          <w:rFonts w:ascii="Times New Roman" w:eastAsia="Times New Roman" w:hAnsi="Times New Roman"/>
        </w:rPr>
        <w:t>R1-2600095</w:t>
      </w:r>
      <w:r>
        <w:rPr>
          <w:rFonts w:ascii="Times New Roman" w:eastAsia="Times New Roman" w:hAnsi="Times New Roman"/>
        </w:rPr>
        <w:tab/>
        <w:t>Discussion on 1Tx-1Tx UL switching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949D3C0" w14:textId="77777777" w:rsidR="000503F2" w:rsidRDefault="000503F2" w:rsidP="000503F2">
      <w:r>
        <w:rPr>
          <w:rFonts w:ascii="Times New Roman" w:eastAsia="Times New Roman" w:hAnsi="Times New Roman"/>
        </w:rPr>
        <w:t>R1-2600164</w:t>
      </w:r>
      <w:r>
        <w:rPr>
          <w:rFonts w:ascii="Times New Roman" w:eastAsia="Times New Roman" w:hAnsi="Times New Roman"/>
        </w:rPr>
        <w:tab/>
        <w:t>Discussion on RAN4 LS for UE 1Tx-1Tx switching</w:t>
      </w:r>
      <w:r>
        <w:rPr>
          <w:rFonts w:ascii="Times New Roman" w:eastAsia="Times New Roman" w:hAnsi="Times New Roman"/>
        </w:rPr>
        <w:tab/>
        <w:t>OPPO</w:t>
      </w:r>
    </w:p>
    <w:p w14:paraId="504D6575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R1-2600407</w:t>
      </w:r>
      <w:r>
        <w:rPr>
          <w:rFonts w:ascii="Times New Roman" w:eastAsia="Times New Roman" w:hAnsi="Times New Roman"/>
        </w:rPr>
        <w:tab/>
        <w:t>Discussion on UE 1Tx-1Tx switching period capability from Rel-16</w:t>
      </w:r>
      <w:r>
        <w:rPr>
          <w:rFonts w:ascii="Times New Roman" w:eastAsia="Times New Roman" w:hAnsi="Times New Roman"/>
        </w:rPr>
        <w:tab/>
        <w:t xml:space="preserve">Xiaomi, vivo, China Telecom, 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  <w:r>
        <w:rPr>
          <w:rFonts w:ascii="Times New Roman" w:eastAsia="Times New Roman" w:hAnsi="Times New Roman"/>
        </w:rPr>
        <w:t>, China Unicom, Ericsson, CMCC, CATT</w:t>
      </w:r>
    </w:p>
    <w:p w14:paraId="443A2B3F" w14:textId="77777777" w:rsidR="000503F2" w:rsidRDefault="000503F2" w:rsidP="000503F2">
      <w:r>
        <w:rPr>
          <w:rFonts w:ascii="Times New Roman" w:eastAsia="Times New Roman" w:hAnsi="Times New Roman"/>
        </w:rPr>
        <w:t>R1-2600979</w:t>
      </w:r>
      <w:r>
        <w:rPr>
          <w:rFonts w:ascii="Times New Roman" w:eastAsia="Times New Roman" w:hAnsi="Times New Roman"/>
        </w:rPr>
        <w:tab/>
        <w:t>Discussion on RAN4 LS on 1Tx-1Tx UL switching for 1Tx UE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699DF64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R1-2601422</w:t>
      </w:r>
      <w:r>
        <w:rPr>
          <w:rFonts w:ascii="Times New Roman" w:eastAsia="Times New Roman" w:hAnsi="Times New Roman"/>
        </w:rPr>
        <w:tab/>
        <w:t>Discussion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Nokia</w:t>
      </w:r>
    </w:p>
    <w:p w14:paraId="0AE616B3" w14:textId="77777777" w:rsidR="00410953" w:rsidRPr="00B1230C" w:rsidRDefault="00410953" w:rsidP="00B62ABF">
      <w:pPr>
        <w:rPr>
          <w:rFonts w:ascii="Times New Roman" w:eastAsia="ＭＳ 明朝" w:hAnsi="Times New Roman" w:hint="eastAsia"/>
          <w:lang w:eastAsia="ja-JP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D156" w14:textId="77777777" w:rsidR="003F1066" w:rsidRDefault="003F1066">
      <w:r>
        <w:separator/>
      </w:r>
    </w:p>
  </w:endnote>
  <w:endnote w:type="continuationSeparator" w:id="0">
    <w:p w14:paraId="63656999" w14:textId="77777777" w:rsidR="003F1066" w:rsidRDefault="003F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FDFE" w14:textId="77777777" w:rsidR="003F1066" w:rsidRDefault="003F1066">
      <w:r>
        <w:separator/>
      </w:r>
    </w:p>
  </w:footnote>
  <w:footnote w:type="continuationSeparator" w:id="0">
    <w:p w14:paraId="5DFB34B5" w14:textId="77777777" w:rsidR="003F1066" w:rsidRDefault="003F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3F2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22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DB4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066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53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8E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64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00B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06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30C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AF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2A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24</TotalTime>
  <Pages>2</Pages>
  <Words>655</Words>
  <Characters>3221</Characters>
  <Application>Microsoft Office Word</Application>
  <DocSecurity>0</DocSecurity>
  <Lines>460</Lines>
  <Paragraphs>276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28</cp:revision>
  <cp:lastPrinted>2013-05-13T04:37:00Z</cp:lastPrinted>
  <dcterms:created xsi:type="dcterms:W3CDTF">2025-11-15T05:13:00Z</dcterms:created>
  <dcterms:modified xsi:type="dcterms:W3CDTF">2026-02-06T08:25:00Z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