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8A41C7">
        <w:rPr>
          <w:rFonts w:ascii="Times New Roman" w:eastAsia="Times New Roman" w:hAnsi="Times New Roma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C847513" w14:textId="77777777" w:rsidR="001F46E1" w:rsidRPr="001F46E1" w:rsidRDefault="001F46E1" w:rsidP="00D30829">
      <w:pPr>
        <w:rPr>
          <w:rFonts w:eastAsiaTheme="minorEastAsia"/>
          <w:lang w:eastAsia="zh-CN"/>
        </w:rPr>
      </w:pP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Default="00D30829" w:rsidP="00D30829">
      <w:pPr>
        <w:rPr>
          <w:rFonts w:eastAsiaTheme="minorEastAsia"/>
          <w:lang w:eastAsia="zh-CN"/>
        </w:rPr>
      </w:pPr>
    </w:p>
    <w:p w14:paraId="21F7D297" w14:textId="3B56A886" w:rsidR="001F46E1" w:rsidRPr="00D30829" w:rsidRDefault="001F46E1" w:rsidP="00D30829">
      <w:pPr>
        <w:rPr>
          <w:rFonts w:eastAsiaTheme="minorEastAsia"/>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Pr>
          <w:rFonts w:ascii="Times New Roman" w:eastAsia="Times New Roman" w:hAnsi="Times New Roman"/>
        </w:rPr>
        <w:lastRenderedPageBreak/>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Pr>
          <w:rFonts w:ascii="Times New Roman" w:eastAsia="Times New Roman" w:hAnsi="Times New Roman"/>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Pr>
          <w:rFonts w:ascii="Times New Roman" w:eastAsia="Times New Roman" w:hAnsi="Times New Roman"/>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Pr>
          <w:rFonts w:ascii="Times New Roman" w:eastAsia="Times New Roman" w:hAnsi="Times New Roman"/>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75ACECF5"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B54DFE" w:rsidRPr="00B54DFE">
        <w:rPr>
          <w:rFonts w:ascii="Times New Roman" w:eastAsia="DengXian" w:hAnsi="Times New Roman" w:hint="eastAsia"/>
          <w:highlight w:val="yellow"/>
          <w:lang w:eastAsia="zh-CN"/>
        </w:rPr>
        <w:t>xxx</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Pr>
          <w:rFonts w:ascii="Times New Roman" w:eastAsia="Times New Roman" w:hAnsi="Times New Roman"/>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2F55A376"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E80BB4">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per-band UE capabilities for LTM</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lastRenderedPageBreak/>
        <w:t>R19 LP-WUS</w:t>
      </w:r>
    </w:p>
    <w:p w14:paraId="17DC28E9" w14:textId="77777777" w:rsidR="00F96802" w:rsidRDefault="00F96802" w:rsidP="00F96802">
      <w:r>
        <w:rPr>
          <w:rFonts w:ascii="Times New Roman" w:eastAsia="Times New Roman" w:hAnsi="Times New Roman"/>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Pr>
          <w:rFonts w:ascii="Times New Roman" w:eastAsia="Times New Roman" w:hAnsi="Times New Roman"/>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proofErr w:type="gramStart"/>
      <w:r w:rsidRPr="00784E34">
        <w:rPr>
          <w:rFonts w:ascii="Times New Roman" w:eastAsia="DengXian" w:hAnsi="Times New Roman" w:hint="eastAsia"/>
          <w:highlight w:val="cyan"/>
          <w:lang w:eastAsia="zh-CN"/>
        </w:rPr>
        <w:t>‘</w:t>
      </w:r>
      <w:proofErr w:type="gramEnd"/>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Pr>
          <w:rFonts w:ascii="Times New Roman" w:eastAsia="Times New Roman" w:hAnsi="Times New Roman"/>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w:t>
      </w:r>
      <w:proofErr w:type="spellEnd"/>
      <w:r w:rsidRPr="001C7A13">
        <w:rPr>
          <w:rFonts w:ascii="Times New Roman" w:eastAsia="DengXian" w:hAnsi="Times New Roman" w:hint="eastAsia"/>
          <w:b/>
          <w:bCs/>
          <w:u w:val="single"/>
          <w:lang w:eastAsia="zh-CN"/>
        </w:rPr>
        <w:t>:</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172F6D">
        <w:rPr>
          <w:rFonts w:ascii="Times New Roman" w:eastAsia="DengXian" w:hAnsi="Times New Roman"/>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Pr>
          <w:rFonts w:ascii="Times New Roman" w:eastAsia="Times New Roman" w:hAnsi="Times New Roman"/>
        </w:rPr>
        <w:t>R1-2600019</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 xml:space="preserve">RAN4 confirms that RAN1 agreements and assumptions with respect to NTN NB-IoT UL pre-compensation for 249 frequency band have been </w:t>
      </w:r>
      <w:proofErr w:type="gramStart"/>
      <w:r w:rsidRPr="004732ED">
        <w:rPr>
          <w:rFonts w:ascii="Times New Roman" w:eastAsia="DengXian" w:hAnsi="Times New Roman"/>
          <w:highlight w:val="cyan"/>
          <w:lang w:eastAsia="zh-CN"/>
        </w:rPr>
        <w:t>taken into account</w:t>
      </w:r>
      <w:proofErr w:type="gramEnd"/>
      <w:r w:rsidRPr="004732ED">
        <w:rPr>
          <w:rFonts w:ascii="Times New Roman" w:eastAsia="DengXian" w:hAnsi="Times New Roman"/>
          <w:highlight w:val="cyan"/>
          <w:lang w:eastAsia="zh-CN"/>
        </w:rPr>
        <w: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Pr>
          <w:rFonts w:ascii="Times New Roman" w:eastAsia="Times New Roman" w:hAnsi="Times New Roman"/>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w:t>
      </w:r>
      <w:proofErr w:type="gramStart"/>
      <w:r>
        <w:rPr>
          <w:rFonts w:ascii="Times New Roman" w:eastAsia="DengXian" w:hAnsi="Times New Roman" w:hint="eastAsia"/>
          <w:highlight w:val="cyan"/>
          <w:lang w:eastAsia="zh-CN"/>
        </w:rPr>
        <w:t>involved</w:t>
      </w:r>
      <w:proofErr w:type="gramEnd"/>
      <w:r>
        <w:rPr>
          <w:rFonts w:ascii="Times New Roman" w:eastAsia="DengXian" w:hAnsi="Times New Roman" w:hint="eastAsia"/>
          <w:highlight w:val="cyan"/>
          <w:lang w:eastAsia="zh-CN"/>
        </w:rPr>
        <w:t xml:space="preserve">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681F9D6F" w14:textId="1FE790EE"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2F642B" w14:textId="77777777" w:rsidR="009D0E10" w:rsidRDefault="009D0E10" w:rsidP="009D0E10">
      <w:r>
        <w:rPr>
          <w:rFonts w:ascii="Times New Roman" w:eastAsia="Times New Roman" w:hAnsi="Times New Roman"/>
        </w:rPr>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 xml:space="preserve">Xiaomi, vivo, China Telecom, Huawei, </w:t>
      </w:r>
      <w:proofErr w:type="spellStart"/>
      <w:r>
        <w:rPr>
          <w:rFonts w:ascii="Times New Roman" w:eastAsia="Times New Roman" w:hAnsi="Times New Roman"/>
        </w:rPr>
        <w:t>HiSilicon</w:t>
      </w:r>
      <w:proofErr w:type="spellEnd"/>
      <w:r>
        <w:rPr>
          <w:rFonts w:ascii="Times New Roman" w:eastAsia="Times New Roman" w:hAnsi="Times New Roman"/>
        </w:rPr>
        <w:t>, China Unicom, Ericsson, CMCC, CATT</w:t>
      </w:r>
    </w:p>
    <w:p w14:paraId="4DF7BCE4" w14:textId="77777777" w:rsidR="009D0E10" w:rsidRDefault="009D0E10" w:rsidP="009D0E10">
      <w:r>
        <w:rPr>
          <w:rFonts w:ascii="Times New Roman" w:eastAsia="Times New Roman" w:hAnsi="Times New Roman"/>
        </w:rPr>
        <w:lastRenderedPageBreak/>
        <w:t>R1-2600979</w:t>
      </w:r>
      <w:r>
        <w:rPr>
          <w:rFonts w:ascii="Times New Roman" w:eastAsia="Times New Roman" w:hAnsi="Times New Roman"/>
        </w:rPr>
        <w:tab/>
        <w:t>Discussion on RAN4 LS on 1Tx-1Tx UL switching for 1Tx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Pr>
          <w:rFonts w:ascii="Times New Roman" w:eastAsia="Times New Roman" w:hAnsi="Times New Roman"/>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Pr>
          <w:rFonts w:ascii="Times New Roman" w:eastAsia="Times New Roman" w:hAnsi="Times New Roman"/>
        </w:rPr>
        <w:t>R1-2600007</w:t>
      </w:r>
      <w:r>
        <w:rPr>
          <w:rFonts w:ascii="Times New Roman" w:eastAsia="Times New Roman" w:hAnsi="Times New Roman"/>
        </w:rPr>
        <w:tab/>
        <w:t xml:space="preserve">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 xml:space="preserve">that the UE can receive common DCI format 2_9 for SSB adaptation for a deactivated </w:t>
      </w:r>
      <w:proofErr w:type="spellStart"/>
      <w:r w:rsidRPr="003A153E">
        <w:rPr>
          <w:rFonts w:ascii="Times New Roman" w:eastAsia="DengXian" w:hAnsi="Times New Roman"/>
          <w:highlight w:val="cyan"/>
          <w:lang w:eastAsia="zh-CN"/>
        </w:rPr>
        <w:t>SCell</w:t>
      </w:r>
      <w:proofErr w:type="spellEnd"/>
      <w:r w:rsidRPr="003A153E">
        <w:rPr>
          <w:rFonts w:ascii="Times New Roman" w:eastAsia="DengXian" w:hAnsi="Times New Roman"/>
          <w:highlight w:val="cyan"/>
          <w:lang w:eastAsia="zh-CN"/>
        </w:rPr>
        <w:t xml:space="preserve"> but the UE shall ignore it for the deactivated </w:t>
      </w:r>
      <w:proofErr w:type="spellStart"/>
      <w:r w:rsidRPr="003A153E">
        <w:rPr>
          <w:rFonts w:ascii="Times New Roman" w:eastAsia="DengXian" w:hAnsi="Times New Roman"/>
          <w:highlight w:val="cyan"/>
          <w:lang w:eastAsia="zh-CN"/>
        </w:rPr>
        <w:t>SCell</w:t>
      </w:r>
      <w:proofErr w:type="spellEnd"/>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 xml:space="preserve">Relevant </w:t>
      </w:r>
      <w:proofErr w:type="spellStart"/>
      <w:r w:rsidRPr="003A153E">
        <w:rPr>
          <w:rFonts w:eastAsia="DengXian" w:hint="eastAsia"/>
          <w:b/>
          <w:bCs/>
          <w:u w:val="single"/>
          <w:lang w:eastAsia="zh-CN"/>
        </w:rPr>
        <w:t>Tdocs</w:t>
      </w:r>
      <w:proofErr w:type="spellEnd"/>
      <w:r w:rsidRPr="003A153E">
        <w:rPr>
          <w:rFonts w:eastAsia="DengXian" w:hint="eastAsia"/>
          <w:b/>
          <w:bCs/>
          <w:u w:val="single"/>
          <w:lang w:eastAsia="zh-CN"/>
        </w:rPr>
        <w:t>:</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 xml:space="preserve">Discussion on RAN2 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70641BF" w14:textId="77777777" w:rsidR="009D0E10" w:rsidRDefault="009D0E10" w:rsidP="00527DCE">
      <w:pPr>
        <w:rPr>
          <w:rFonts w:ascii="Times New Roman" w:eastAsiaTheme="minorEastAsia" w:hAnsi="Times New Roman"/>
          <w:lang w:eastAsia="zh-CN"/>
        </w:rPr>
      </w:pPr>
    </w:p>
    <w:p w14:paraId="30ED3137" w14:textId="7EC0AF34" w:rsidR="0002530C" w:rsidRDefault="0002530C" w:rsidP="00527DCE">
      <w:pPr>
        <w:rPr>
          <w:rFonts w:eastAsia="DengXian"/>
          <w:b/>
          <w:bCs/>
          <w:u w:val="single"/>
          <w:lang w:eastAsia="zh-CN"/>
        </w:rPr>
      </w:pPr>
      <w:r w:rsidRPr="0002530C">
        <w:rPr>
          <w:rFonts w:eastAsia="DengXian" w:hint="eastAsia"/>
          <w:b/>
          <w:bCs/>
          <w:u w:val="single"/>
          <w:lang w:eastAsia="zh-CN"/>
        </w:rPr>
        <w:t>R19-ISAC</w:t>
      </w:r>
    </w:p>
    <w:p w14:paraId="42B4BF5A" w14:textId="77777777" w:rsidR="0002530C" w:rsidRDefault="0002530C" w:rsidP="0002530C">
      <w:pPr>
        <w:rPr>
          <w:rFonts w:ascii="Times New Roman" w:eastAsiaTheme="minorEastAsia" w:hAnsi="Times New Roman"/>
          <w:lang w:eastAsia="zh-CN"/>
        </w:rPr>
      </w:pPr>
      <w:r>
        <w:rPr>
          <w:rFonts w:ascii="Times New Roman" w:eastAsia="Times New Roman" w:hAnsi="Times New Roman"/>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8E78D9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 xml:space="preserve">asks RAN3 to </w:t>
      </w:r>
      <w:proofErr w:type="gramStart"/>
      <w:r w:rsidRPr="00ED2D66">
        <w:rPr>
          <w:rFonts w:ascii="Times New Roman" w:eastAsia="DengXian" w:hAnsi="Times New Roman"/>
          <w:highlight w:val="cyan"/>
          <w:lang w:eastAsia="zh-CN"/>
        </w:rPr>
        <w:t>take into account</w:t>
      </w:r>
      <w:proofErr w:type="gramEnd"/>
      <w:r w:rsidRPr="00ED2D66">
        <w:rPr>
          <w:rFonts w:ascii="Times New Roman" w:eastAsia="DengXian" w:hAnsi="Times New Roman"/>
          <w:highlight w:val="cyan"/>
          <w:lang w:eastAsia="zh-CN"/>
        </w:rPr>
        <w:t xml:space="preserve">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RAN4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Pr>
          <w:rFonts w:ascii="Times New Roman" w:eastAsia="Times New Roman" w:hAnsi="Times New Roman"/>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Pr>
          <w:rFonts w:ascii="Times New Roman" w:eastAsia="Times New Roman" w:hAnsi="Times New Roman"/>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proofErr w:type="gramStart"/>
      <w:r w:rsidR="00C91D5C" w:rsidRPr="00C91D5C">
        <w:rPr>
          <w:rFonts w:ascii="Times New Roman" w:eastAsia="DengXian" w:hAnsi="Times New Roman" w:hint="eastAsia"/>
          <w:highlight w:val="cyan"/>
          <w:lang w:eastAsia="zh-CN"/>
        </w:rPr>
        <w:t>‘</w:t>
      </w:r>
      <w:proofErr w:type="gramEnd"/>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Pr>
          <w:rFonts w:ascii="Times New Roman" w:eastAsia="Times New Roman" w:hAnsi="Times New Roman"/>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Pr>
          <w:rFonts w:ascii="Times New Roman" w:eastAsia="Times New Roman" w:hAnsi="Times New Roman"/>
        </w:rPr>
        <w:t>R1-2600023</w:t>
      </w:r>
      <w:r>
        <w:rPr>
          <w:rFonts w:ascii="Times New Roman" w:eastAsia="Times New Roman" w:hAnsi="Times New Roman"/>
        </w:rPr>
        <w:tab/>
        <w:t>Reply LS on traffic model study in RAN1</w:t>
      </w:r>
      <w:r>
        <w:rPr>
          <w:rFonts w:ascii="Times New Roman" w:eastAsia="Times New Roman" w:hAnsi="Times New Roman"/>
        </w:rPr>
        <w:tab/>
        <w:t xml:space="preserve">SA4, </w:t>
      </w:r>
      <w:proofErr w:type="spellStart"/>
      <w:r>
        <w:rPr>
          <w:rFonts w:ascii="Times New Roman" w:eastAsia="Times New Roman" w:hAnsi="Times New Roman"/>
        </w:rPr>
        <w:t>InterDigital</w:t>
      </w:r>
      <w:proofErr w:type="spellEnd"/>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Pr>
          <w:rFonts w:ascii="Times New Roman" w:eastAsia="Times New Roman" w:hAnsi="Times New Roman"/>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F952DD" w:rsidRDefault="00F549D5" w:rsidP="00527DCE">
      <w:pPr>
        <w:rPr>
          <w:rFonts w:ascii="Times New Roman" w:eastAsia="DengXian" w:hAnsi="Times New Roman"/>
          <w:highlight w:val="yellow"/>
          <w:lang w:eastAsia="zh-CN"/>
        </w:rPr>
      </w:pPr>
      <w:r w:rsidRPr="00F952DD">
        <w:rPr>
          <w:rFonts w:ascii="Times New Roman" w:eastAsia="DengXian" w:hAnsi="Times New Roman" w:hint="eastAsia"/>
          <w:highlight w:val="yellow"/>
          <w:lang w:eastAsia="zh-CN"/>
        </w:rPr>
        <w:t xml:space="preserve">Convenor of </w:t>
      </w:r>
      <w:r w:rsidRPr="00F952DD">
        <w:rPr>
          <w:rFonts w:ascii="Times New Roman" w:eastAsia="DengXian" w:hAnsi="Times New Roman"/>
          <w:highlight w:val="yellow"/>
          <w:lang w:eastAsia="zh-CN"/>
        </w:rPr>
        <w:t>ISO/IEC JTC 1/SC 6/AG 4 MCS (Modulation Coding Schemes)</w:t>
      </w:r>
      <w:r w:rsidRPr="00F952DD">
        <w:rPr>
          <w:rFonts w:ascii="Times New Roman" w:eastAsia="DengXian" w:hAnsi="Times New Roman" w:hint="eastAsia"/>
          <w:highlight w:val="yellow"/>
          <w:lang w:eastAsia="zh-CN"/>
        </w:rPr>
        <w:t xml:space="preserve"> is seeking to </w:t>
      </w:r>
      <w:r w:rsidRPr="00F952DD">
        <w:rPr>
          <w:rFonts w:ascii="Times New Roman" w:eastAsia="DengXian" w:hAnsi="Times New Roman"/>
          <w:highlight w:val="yellow"/>
          <w:lang w:eastAsia="zh-CN"/>
        </w:rPr>
        <w:t xml:space="preserve">explore the possibility of establishing a liaison and collaboration mechanism </w:t>
      </w:r>
      <w:r w:rsidRPr="00F952DD">
        <w:rPr>
          <w:rFonts w:ascii="Times New Roman" w:eastAsia="DengXian" w:hAnsi="Times New Roman" w:hint="eastAsia"/>
          <w:highlight w:val="yellow"/>
          <w:lang w:eastAsia="zh-CN"/>
        </w:rPr>
        <w:t>with RAN1. Reply LS could be considered, to be handled under AI 10.3.2, Moderator Jing (Qualcomm)</w:t>
      </w:r>
      <w:r w:rsidR="0008689E" w:rsidRPr="00F952DD">
        <w:rPr>
          <w:rFonts w:ascii="Times New Roman" w:eastAsia="DengXian" w:hAnsi="Times New Roman" w:hint="eastAsia"/>
          <w:highlight w:val="yellow"/>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Pr>
          <w:rFonts w:ascii="Times New Roman" w:eastAsia="Times New Roman" w:hAnsi="Times New Roman"/>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1F4F7B" w:rsidRDefault="001F4F7B" w:rsidP="001F4F7B">
      <w:pPr>
        <w:rPr>
          <w:rFonts w:ascii="Times New Roman" w:eastAsia="DengXian" w:hAnsi="Times New Roman"/>
          <w:highlight w:val="yellow"/>
          <w:lang w:eastAsia="zh-CN"/>
        </w:rPr>
      </w:pPr>
      <w:r w:rsidRPr="001F4F7B">
        <w:rPr>
          <w:rFonts w:ascii="Times New Roman" w:eastAsia="DengXian" w:hAnsi="Times New Roman"/>
          <w:highlight w:val="yellow"/>
          <w:lang w:eastAsia="zh-CN"/>
        </w:rPr>
        <w:t>ETSI ISG MAT i</w:t>
      </w:r>
      <w:r w:rsidRPr="001F4F7B">
        <w:rPr>
          <w:rFonts w:ascii="Times New Roman" w:eastAsia="DengXian" w:hAnsi="Times New Roman" w:hint="eastAsia"/>
          <w:highlight w:val="yellow"/>
          <w:lang w:eastAsia="zh-CN"/>
        </w:rPr>
        <w:t>s sharing</w:t>
      </w:r>
      <w:r w:rsidRPr="001F4F7B">
        <w:rPr>
          <w:rFonts w:ascii="Times New Roman" w:eastAsia="DengXian" w:hAnsi="Times New Roman"/>
          <w:highlight w:val="yellow"/>
          <w:lang w:eastAsia="zh-CN"/>
        </w:rPr>
        <w:t xml:space="preserve"> with 3GPP TSG RAN WG1 the publication of the first Group Report GR MAT 001 v1.1.1 with title “Classification of Candidate Multiple Access Techniques for 6G and their comparison with specified 3GPP features”.</w:t>
      </w:r>
      <w:r w:rsidRPr="001F4F7B">
        <w:rPr>
          <w:rFonts w:ascii="Times New Roman" w:eastAsia="DengXian" w:hAnsi="Times New Roman" w:hint="eastAsia"/>
          <w:highlight w:val="yellow"/>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NTN</w:t>
      </w:r>
      <w:r>
        <w:rPr>
          <w:rFonts w:ascii="Times New Roman" w:eastAsia="Times New Roman" w:hAnsi="Times New Roman"/>
        </w:rPr>
        <w:tab/>
      </w:r>
      <w:proofErr w:type="spellStart"/>
      <w:r>
        <w:rPr>
          <w:rFonts w:ascii="Times New Roman" w:eastAsia="Times New Roman" w:hAnsi="Times New Roman"/>
        </w:rPr>
        <w:t>Ofinno</w:t>
      </w:r>
      <w:proofErr w:type="spellEnd"/>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TS 38.213</w:t>
      </w:r>
      <w:r>
        <w:rPr>
          <w:rFonts w:ascii="Times New Roman" w:eastAsia="Times New Roman" w:hAnsi="Times New Roman"/>
        </w:rPr>
        <w:tab/>
      </w:r>
      <w:proofErr w:type="spellStart"/>
      <w:r>
        <w:rPr>
          <w:rFonts w:ascii="Times New Roman" w:eastAsia="Times New Roman" w:hAnsi="Times New Roman"/>
        </w:rPr>
        <w:t>Ofinno</w:t>
      </w:r>
      <w:proofErr w:type="spellEnd"/>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 xml:space="preserve">Draft CR on determination of circular buffer length for </w:t>
      </w:r>
      <w:proofErr w:type="spellStart"/>
      <w:r>
        <w:rPr>
          <w:rFonts w:ascii="Times New Roman" w:eastAsia="Times New Roman" w:hAnsi="Times New Roman"/>
        </w:rPr>
        <w:t>TBoMS</w:t>
      </w:r>
      <w:proofErr w:type="spellEnd"/>
      <w:r>
        <w:rPr>
          <w:rFonts w:ascii="Times New Roman" w:eastAsia="Times New Roman" w:hAnsi="Times New Roman"/>
        </w:rPr>
        <w:t xml:space="preserve">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lastRenderedPageBreak/>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 xml:space="preserve">Enhancement for asymmetric DL </w:t>
      </w:r>
      <w:proofErr w:type="spellStart"/>
      <w:r w:rsidRPr="00C006B0">
        <w:rPr>
          <w:rFonts w:eastAsia="DengXian"/>
          <w:i/>
          <w:iCs/>
          <w:lang w:val="en-US" w:eastAsia="zh-CN"/>
        </w:rPr>
        <w:t>sTRP</w:t>
      </w:r>
      <w:proofErr w:type="spellEnd"/>
      <w:r w:rsidRPr="00C006B0">
        <w:rPr>
          <w:rFonts w:eastAsia="DengXian"/>
          <w:i/>
          <w:iCs/>
          <w:lang w:val="en-US" w:eastAsia="zh-CN"/>
        </w:rPr>
        <w:t xml:space="preserve">/UL </w:t>
      </w:r>
      <w:proofErr w:type="spellStart"/>
      <w:r w:rsidRPr="00C006B0">
        <w:rPr>
          <w:rFonts w:eastAsia="DengXian"/>
          <w:i/>
          <w:iCs/>
          <w:lang w:val="en-US" w:eastAsia="zh-CN"/>
        </w:rPr>
        <w:t>mTRP</w:t>
      </w:r>
      <w:proofErr w:type="spellEnd"/>
      <w:r w:rsidRPr="00C006B0">
        <w:rPr>
          <w:rFonts w:eastAsia="DengXian"/>
          <w:i/>
          <w:iCs/>
          <w:lang w:val="en-US" w:eastAsia="zh-CN"/>
        </w:rPr>
        <w:t xml:space="preserve">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55DD4549" w14:textId="77777777" w:rsidR="001C4E45" w:rsidRDefault="001C4E45" w:rsidP="001C4E45">
      <w:r>
        <w:rPr>
          <w:rFonts w:ascii="Times New Roman" w:eastAsia="Times New Roman" w:hAnsi="Times New Roman"/>
        </w:rPr>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lastRenderedPageBreak/>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Jingwen</w:t>
      </w:r>
      <w:proofErr w:type="spellEnd"/>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r>
      <w:proofErr w:type="spellStart"/>
      <w:r>
        <w:rPr>
          <w:rFonts w:ascii="Times New Roman" w:eastAsia="Times New Roman" w:hAnsi="Times New Roman"/>
        </w:rPr>
        <w:t>Mainenance</w:t>
      </w:r>
      <w:proofErr w:type="spellEnd"/>
      <w:r>
        <w:rPr>
          <w:rFonts w:ascii="Times New Roman" w:eastAsia="Times New Roman" w:hAnsi="Times New Roman"/>
        </w:rPr>
        <w:t xml:space="preserv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 xml:space="preserve">On-demand SSB </w:t>
      </w:r>
      <w:proofErr w:type="spellStart"/>
      <w:r w:rsidRPr="00C006B0">
        <w:rPr>
          <w:rFonts w:eastAsia="DengXian"/>
          <w:i/>
          <w:iCs/>
          <w:lang w:val="en-US" w:eastAsia="zh-CN"/>
        </w:rPr>
        <w:t>SCell</w:t>
      </w:r>
      <w:proofErr w:type="spellEnd"/>
      <w:r w:rsidRPr="00C006B0">
        <w:rPr>
          <w:rFonts w:eastAsia="DengXian"/>
          <w:i/>
          <w:iCs/>
          <w:lang w:val="en-US" w:eastAsia="zh-CN"/>
        </w:rPr>
        <w:t xml:space="preserve">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lastRenderedPageBreak/>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Xueming</w:t>
      </w:r>
      <w:proofErr w:type="spellEnd"/>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proofErr w:type="spellStart"/>
      <w:r w:rsidRPr="005D571D">
        <w:rPr>
          <w:i/>
          <w:iCs/>
        </w:rPr>
        <w:t>IoT_NTN_TDD</w:t>
      </w:r>
      <w:proofErr w:type="spellEnd"/>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 xml:space="preserve">Correction of Rel-19 enhancements for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t>R1-2600275</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r>
      <w:proofErr w:type="spellStart"/>
      <w:r>
        <w:rPr>
          <w:rFonts w:ascii="Times New Roman" w:eastAsia="Times New Roman" w:hAnsi="Times New Roman"/>
        </w:rPr>
        <w:t>Ofinno</w:t>
      </w:r>
      <w:proofErr w:type="spellEnd"/>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lastRenderedPageBreak/>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 xml:space="preserve">Corrections on </w:t>
      </w:r>
      <w:proofErr w:type="spellStart"/>
      <w:r>
        <w:rPr>
          <w:rFonts w:ascii="Times New Roman" w:eastAsia="Times New Roman" w:hAnsi="Times New Roman"/>
        </w:rPr>
        <w:t>lowband</w:t>
      </w:r>
      <w:proofErr w:type="spellEnd"/>
      <w:r>
        <w:rPr>
          <w:rFonts w:ascii="Times New Roman" w:eastAsia="Times New Roman" w:hAnsi="Times New Roman"/>
        </w:rPr>
        <w:t xml:space="preserve">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proofErr w:type="spellStart"/>
      <w:r w:rsidRPr="007B57B7">
        <w:rPr>
          <w:rFonts w:eastAsia="DengXian"/>
          <w:i/>
          <w:iCs/>
          <w:lang w:val="en-US" w:eastAsia="zh-CN"/>
        </w:rPr>
        <w:t>IoT_NTN_TDD</w:t>
      </w:r>
      <w:proofErr w:type="spellEnd"/>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w:t>
      </w:r>
      <w:proofErr w:type="spellStart"/>
      <w:r w:rsidRPr="007B57B7">
        <w:rPr>
          <w:rFonts w:eastAsia="DengXian"/>
          <w:i/>
          <w:iCs/>
          <w:lang w:val="en-US" w:eastAsia="zh-CN"/>
        </w:rPr>
        <w:t>Common_PDCCH_rep_TN</w:t>
      </w:r>
      <w:proofErr w:type="spellEnd"/>
      <w:r w:rsidRPr="007B57B7">
        <w:rPr>
          <w:rFonts w:eastAsia="DengXian"/>
          <w:i/>
          <w:iCs/>
          <w:lang w:val="en-US" w:eastAsia="zh-CN"/>
        </w:rPr>
        <w:t>]</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UE </w:t>
      </w:r>
      <w:proofErr w:type="spellStart"/>
      <w:r w:rsidRPr="007B57B7">
        <w:rPr>
          <w:rFonts w:eastAsia="DengXian"/>
          <w:i/>
          <w:iCs/>
          <w:lang w:val="en-US" w:eastAsia="zh-CN"/>
        </w:rPr>
        <w:t>NR_duplex_evo</w:t>
      </w:r>
      <w:proofErr w:type="spellEnd"/>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w:t>
      </w:r>
      <w:proofErr w:type="spellStart"/>
      <w:r w:rsidRPr="007B57B7">
        <w:rPr>
          <w:rFonts w:eastAsia="DengXian"/>
          <w:i/>
          <w:iCs/>
          <w:lang w:val="en-US" w:eastAsia="zh-CN"/>
        </w:rPr>
        <w:t>NR_AIML_air</w:t>
      </w:r>
      <w:proofErr w:type="spellEnd"/>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proofErr w:type="spellStart"/>
      <w:r w:rsidRPr="007B57B7">
        <w:rPr>
          <w:rFonts w:eastAsia="DengXian"/>
          <w:i/>
          <w:iCs/>
          <w:lang w:val="en-US" w:eastAsia="zh-CN"/>
        </w:rPr>
        <w:t>Netw_Energy_NR_enh</w:t>
      </w:r>
      <w:proofErr w:type="spellEnd"/>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w:t>
      </w:r>
      <w:proofErr w:type="spellStart"/>
      <w:r w:rsidRPr="007B57B7">
        <w:rPr>
          <w:rFonts w:eastAsia="DengXian"/>
          <w:i/>
          <w:iCs/>
          <w:lang w:val="en-US" w:eastAsia="zh-CN"/>
        </w:rPr>
        <w:t>Common_PDCCH_rep_TN</w:t>
      </w:r>
      <w:proofErr w:type="spellEnd"/>
      <w:r w:rsidRPr="007B57B7">
        <w:rPr>
          <w:rFonts w:eastAsia="DengXian"/>
          <w:i/>
          <w:iCs/>
          <w:lang w:val="en-US" w:eastAsia="zh-CN"/>
        </w:rPr>
        <w:t>]</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 xml:space="preserve">UE features Batch </w:t>
      </w:r>
      <w:proofErr w:type="gramStart"/>
      <w:r>
        <w:rPr>
          <w:rFonts w:ascii="Times New Roman" w:eastAsia="Times New Roman" w:hAnsi="Times New Roman"/>
        </w:rPr>
        <w:t>A</w:t>
      </w:r>
      <w:proofErr w:type="gramEnd"/>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4C5DBD4" w14:textId="77777777" w:rsidR="008712A5" w:rsidRPr="00961CDA" w:rsidRDefault="008712A5" w:rsidP="008712A5">
      <w:pPr>
        <w:pStyle w:val="1"/>
        <w:numPr>
          <w:ilvl w:val="0"/>
          <w:numId w:val="13"/>
        </w:numPr>
        <w:tabs>
          <w:tab w:val="num" w:pos="432"/>
        </w:tabs>
        <w:spacing w:before="360"/>
        <w:ind w:left="432" w:hanging="432"/>
      </w:pPr>
      <w:r w:rsidRPr="00961CDA">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lastRenderedPageBreak/>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5A4F983D" w14:textId="77777777" w:rsidR="00CA37E2" w:rsidRDefault="00CA37E2" w:rsidP="00CA37E2">
      <w:pPr>
        <w:ind w:left="1440" w:hanging="1440"/>
      </w:pPr>
      <w:r>
        <w:rPr>
          <w:rFonts w:ascii="Times New Roman" w:eastAsia="Times New Roman" w:hAnsi="Times New Roman"/>
        </w:rPr>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lastRenderedPageBreak/>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r>
      <w:proofErr w:type="spellStart"/>
      <w:r>
        <w:rPr>
          <w:rFonts w:ascii="Times New Roman" w:eastAsia="Times New Roman" w:hAnsi="Times New Roman"/>
        </w:rPr>
        <w:t>CEWiT</w:t>
      </w:r>
      <w:proofErr w:type="spellEnd"/>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 xml:space="preserve">Inter-Vendor Training </w:t>
      </w:r>
      <w:proofErr w:type="spellStart"/>
      <w:r>
        <w:rPr>
          <w:rFonts w:ascii="Times New Roman" w:eastAsia="Times New Roman" w:hAnsi="Times New Roman"/>
        </w:rPr>
        <w:t>Collbaration</w:t>
      </w:r>
      <w:proofErr w:type="spellEnd"/>
      <w:r>
        <w:rPr>
          <w:rFonts w:ascii="Times New Roman" w:eastAsia="Times New Roman" w:hAnsi="Times New Roman"/>
        </w:rPr>
        <w:t xml:space="preserve"> </w:t>
      </w:r>
      <w:proofErr w:type="gramStart"/>
      <w:r>
        <w:rPr>
          <w:rFonts w:ascii="Times New Roman" w:eastAsia="Times New Roman" w:hAnsi="Times New Roman"/>
        </w:rPr>
        <w:t>For</w:t>
      </w:r>
      <w:proofErr w:type="gramEnd"/>
      <w:r>
        <w:rPr>
          <w:rFonts w:ascii="Times New Roman" w:eastAsia="Times New Roman" w:hAnsi="Times New Roman"/>
        </w:rPr>
        <w:t xml:space="preserve"> Two-Sided AI/ML Models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 xml:space="preserve">Inter-vendor training </w:t>
      </w:r>
      <w:proofErr w:type="spellStart"/>
      <w:r>
        <w:rPr>
          <w:rFonts w:ascii="Times New Roman" w:eastAsia="Times New Roman" w:hAnsi="Times New Roman"/>
        </w:rPr>
        <w:t>collabration</w:t>
      </w:r>
      <w:proofErr w:type="spellEnd"/>
      <w:r>
        <w:rPr>
          <w:rFonts w:ascii="Times New Roman" w:eastAsia="Times New Roman" w:hAnsi="Times New Roman"/>
        </w:rPr>
        <w:t xml:space="preserve">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r>
      <w:proofErr w:type="spellStart"/>
      <w:r>
        <w:rPr>
          <w:rFonts w:ascii="Times New Roman" w:eastAsia="Times New Roman" w:hAnsi="Times New Roman"/>
        </w:rPr>
        <w:t>Quectel</w:t>
      </w:r>
      <w:proofErr w:type="spellEnd"/>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r>
      <w:proofErr w:type="spellStart"/>
      <w:r>
        <w:rPr>
          <w:rFonts w:ascii="Times New Roman" w:eastAsia="Times New Roman" w:hAnsi="Times New Roman"/>
        </w:rPr>
        <w:t>ASUSTeK</w:t>
      </w:r>
      <w:proofErr w:type="spellEnd"/>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lastRenderedPageBreak/>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E31AEBD" w14:textId="77777777" w:rsidR="00A85B88" w:rsidRDefault="00A85B88" w:rsidP="00A85B88">
      <w:r>
        <w:rPr>
          <w:rFonts w:ascii="Times New Roman" w:eastAsia="Times New Roman" w:hAnsi="Times New Roman"/>
        </w:rPr>
        <w:t>R1-2600132</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lastRenderedPageBreak/>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 xml:space="preserve">nhancements for solutions for Ambient IoT (Internet of Things) in NR </w:t>
      </w:r>
      <w:proofErr w:type="gramStart"/>
      <w:r w:rsidRPr="00EC203C">
        <w:rPr>
          <w:rFonts w:eastAsia="DengXian"/>
          <w:color w:val="000000"/>
          <w:lang w:val="en-US" w:eastAsia="zh-CN"/>
        </w:rPr>
        <w:t>outdoor</w:t>
      </w:r>
      <w:proofErr w:type="gramEnd"/>
      <w:r w:rsidRPr="00EC203C">
        <w:rPr>
          <w:rFonts w:eastAsia="DengXian"/>
          <w:color w:val="000000"/>
          <w:lang w:val="en-US" w:eastAsia="zh-CN"/>
        </w:rPr>
        <w:t xml:space="preserve">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lastRenderedPageBreak/>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4EBC93" w14:textId="77777777" w:rsidR="00A85B88" w:rsidRDefault="00A85B88" w:rsidP="00A85B88">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261DE9E" w14:textId="77777777" w:rsidR="00A85B88" w:rsidRDefault="00A85B88" w:rsidP="00A85B88">
      <w:r>
        <w:rPr>
          <w:rFonts w:ascii="Times New Roman" w:eastAsia="Times New Roman" w:hAnsi="Times New Roman"/>
        </w:rPr>
        <w:lastRenderedPageBreak/>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C08EB69" w14:textId="77777777" w:rsidR="008501CE" w:rsidRDefault="008501CE" w:rsidP="008501CE">
      <w:r>
        <w:rPr>
          <w:rFonts w:ascii="Times New Roman" w:eastAsia="Times New Roman" w:hAnsi="Times New Roman"/>
        </w:rPr>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lastRenderedPageBreak/>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w:t>
      </w:r>
      <w:proofErr w:type="gramStart"/>
      <w:r w:rsidRPr="00562BC7">
        <w:rPr>
          <w:rFonts w:eastAsia="DengXian"/>
          <w:color w:val="000000"/>
          <w:lang w:val="en-US" w:eastAsia="zh-CN"/>
        </w:rPr>
        <w:t>And</w:t>
      </w:r>
      <w:proofErr w:type="gramEnd"/>
      <w:r w:rsidRPr="00562BC7">
        <w:rPr>
          <w:rFonts w:eastAsia="DengXian"/>
          <w:color w:val="000000"/>
          <w:lang w:val="en-US" w:eastAsia="zh-CN"/>
        </w:rPr>
        <w:t xml:space="preserve">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proofErr w:type="spellStart"/>
      <w:r>
        <w:rPr>
          <w:rFonts w:eastAsia="DengXian" w:hint="eastAsia"/>
          <w:highlight w:val="cyan"/>
          <w:lang w:val="en-US" w:eastAsia="zh-CN"/>
        </w:rPr>
        <w:t>Yingyang</w:t>
      </w:r>
      <w:proofErr w:type="spellEnd"/>
      <w:r>
        <w:rPr>
          <w:rFonts w:eastAsia="DengXian" w:hint="eastAsia"/>
          <w:highlight w:val="cyan"/>
          <w:lang w:val="en-US" w:eastAsia="zh-CN"/>
        </w:rPr>
        <w:t xml:space="preserve">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 xml:space="preserve">Huawei, </w:t>
      </w:r>
      <w:proofErr w:type="spellStart"/>
      <w:r w:rsidRPr="008501CE">
        <w:rPr>
          <w:rFonts w:eastAsia="DengXian"/>
          <w:lang w:eastAsia="zh-CN"/>
        </w:rPr>
        <w:t>HiSilicon</w:t>
      </w:r>
      <w:proofErr w:type="spellEnd"/>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r>
      <w:proofErr w:type="spellStart"/>
      <w:r w:rsidRPr="008501CE">
        <w:rPr>
          <w:rFonts w:eastAsia="DengXian"/>
          <w:lang w:eastAsia="zh-CN"/>
        </w:rPr>
        <w:t>Spreadtrum</w:t>
      </w:r>
      <w:proofErr w:type="spellEnd"/>
      <w:r w:rsidRPr="008501CE">
        <w:rPr>
          <w:rFonts w:eastAsia="DengXian"/>
          <w:lang w:eastAsia="zh-CN"/>
        </w:rPr>
        <w:t>,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 xml:space="preserve">Evaluation methodology and performance </w:t>
      </w:r>
      <w:proofErr w:type="gramStart"/>
      <w:r w:rsidRPr="008501CE">
        <w:rPr>
          <w:rFonts w:eastAsia="DengXian"/>
          <w:lang w:eastAsia="zh-CN"/>
        </w:rPr>
        <w:t>evaluation  for</w:t>
      </w:r>
      <w:proofErr w:type="gramEnd"/>
      <w:r w:rsidRPr="008501CE">
        <w:rPr>
          <w:rFonts w:eastAsia="DengXian"/>
          <w:lang w:eastAsia="zh-CN"/>
        </w:rPr>
        <w:t xml:space="preserve">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r>
      <w:proofErr w:type="spellStart"/>
      <w:r w:rsidRPr="008501CE">
        <w:rPr>
          <w:rFonts w:eastAsia="DengXian"/>
          <w:lang w:eastAsia="zh-CN"/>
        </w:rPr>
        <w:t>InterDigital</w:t>
      </w:r>
      <w:proofErr w:type="spellEnd"/>
      <w:r w:rsidRPr="008501CE">
        <w:rPr>
          <w:rFonts w:eastAsia="DengXian"/>
          <w:lang w:eastAsia="zh-CN"/>
        </w:rPr>
        <w:t>,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 xml:space="preserve">On Rel-20 Integrated Sensing </w:t>
      </w:r>
      <w:proofErr w:type="gramStart"/>
      <w:r w:rsidRPr="008501CE">
        <w:rPr>
          <w:rFonts w:eastAsia="DengXian"/>
          <w:lang w:eastAsia="zh-CN"/>
        </w:rPr>
        <w:t>And</w:t>
      </w:r>
      <w:proofErr w:type="gramEnd"/>
      <w:r w:rsidRPr="008501CE">
        <w:rPr>
          <w:rFonts w:eastAsia="DengXian"/>
          <w:lang w:eastAsia="zh-CN"/>
        </w:rPr>
        <w:t xml:space="preserve">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 xml:space="preserve">ZTE Corporation, </w:t>
      </w:r>
      <w:proofErr w:type="spellStart"/>
      <w:r w:rsidRPr="008501CE">
        <w:rPr>
          <w:rFonts w:eastAsia="DengXian"/>
          <w:lang w:eastAsia="zh-CN"/>
        </w:rPr>
        <w:t>Sanechips</w:t>
      </w:r>
      <w:proofErr w:type="spellEnd"/>
      <w:r w:rsidRPr="008501CE">
        <w:rPr>
          <w:rFonts w:eastAsia="DengXian"/>
          <w:lang w:eastAsia="zh-CN"/>
        </w:rPr>
        <w:t xml:space="preserve">, Shanghai Jiao Tong University, </w:t>
      </w:r>
      <w:proofErr w:type="spellStart"/>
      <w:r w:rsidRPr="008501CE">
        <w:rPr>
          <w:rFonts w:eastAsia="DengXian"/>
          <w:lang w:eastAsia="zh-CN"/>
        </w:rPr>
        <w:t>Pengcheng</w:t>
      </w:r>
      <w:proofErr w:type="spellEnd"/>
      <w:r w:rsidRPr="008501CE">
        <w:rPr>
          <w:rFonts w:eastAsia="DengXian"/>
          <w:lang w:eastAsia="zh-CN"/>
        </w:rPr>
        <w:t xml:space="preserve">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 xml:space="preserve">Discussion on NR ISAC </w:t>
      </w:r>
      <w:proofErr w:type="spellStart"/>
      <w:r w:rsidRPr="008501CE">
        <w:rPr>
          <w:rFonts w:eastAsia="DengXian"/>
          <w:lang w:eastAsia="zh-CN"/>
        </w:rPr>
        <w:t>evalution</w:t>
      </w:r>
      <w:proofErr w:type="spellEnd"/>
      <w:r w:rsidRPr="008501CE">
        <w:rPr>
          <w:rFonts w:eastAsia="DengXian"/>
          <w:lang w:eastAsia="zh-CN"/>
        </w:rPr>
        <w:t xml:space="preserve">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 xml:space="preserve">Evaluation Assumptions and performance evaluation for UAV </w:t>
      </w:r>
      <w:proofErr w:type="spellStart"/>
      <w:r w:rsidRPr="008501CE">
        <w:rPr>
          <w:rFonts w:eastAsia="DengXian"/>
          <w:lang w:eastAsia="zh-CN"/>
        </w:rPr>
        <w:t>gNB</w:t>
      </w:r>
      <w:proofErr w:type="spellEnd"/>
      <w:r w:rsidRPr="008501CE">
        <w:rPr>
          <w:rFonts w:eastAsia="DengXian"/>
          <w:lang w:eastAsia="zh-CN"/>
        </w:rPr>
        <w:t>-monostatic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lastRenderedPageBreak/>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r>
      <w:proofErr w:type="spellStart"/>
      <w:r w:rsidRPr="008501CE">
        <w:rPr>
          <w:rFonts w:eastAsia="DengXian"/>
          <w:lang w:eastAsia="zh-CN"/>
        </w:rPr>
        <w:t>CEWiT</w:t>
      </w:r>
      <w:proofErr w:type="spellEnd"/>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bookmarkEnd w:id="35"/>
      <w:proofErr w:type="spellEnd"/>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2B31E219" w14:textId="77777777" w:rsidR="00300C1E" w:rsidRDefault="00300C1E" w:rsidP="00300C1E">
      <w:r>
        <w:rPr>
          <w:rFonts w:ascii="Times New Roman" w:eastAsia="Times New Roman" w:hAnsi="Times New Roman"/>
        </w:rPr>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lastRenderedPageBreak/>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5020244B"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Shiqi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r>
      <w:proofErr w:type="spellStart"/>
      <w:r>
        <w:rPr>
          <w:rFonts w:ascii="Times New Roman" w:eastAsia="Times New Roman" w:hAnsi="Times New Roman"/>
        </w:rPr>
        <w:t>Disccussion</w:t>
      </w:r>
      <w:proofErr w:type="spellEnd"/>
      <w:r>
        <w:rPr>
          <w:rFonts w:ascii="Times New Roman" w:eastAsia="Times New Roman" w:hAnsi="Times New Roman"/>
        </w:rPr>
        <w:t xml:space="preserve"> on the DL/UL SPS for NB-IoT-NTN to support VoIP over GSO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lastRenderedPageBreak/>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 xml:space="preserve">NTT DOCOMO, INC. (TR </w:t>
      </w:r>
      <w:proofErr w:type="spellStart"/>
      <w:r>
        <w:rPr>
          <w:rFonts w:ascii="Times New Roman" w:eastAsia="Times New Roman" w:hAnsi="Times New Roman"/>
        </w:rPr>
        <w:t>edtor</w:t>
      </w:r>
      <w:proofErr w:type="spellEnd"/>
      <w:r>
        <w:rPr>
          <w:rFonts w:ascii="Times New Roman" w:eastAsia="Times New Roman" w:hAnsi="Times New Roman"/>
        </w:rPr>
        <w:t>)</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DengXian" w:hint="eastAsia"/>
          <w:highlight w:val="cyan"/>
          <w:lang w:val="en-US" w:eastAsia="zh-CN"/>
        </w:rPr>
        <w:t>Jinhuan</w:t>
      </w:r>
      <w:proofErr w:type="spellEnd"/>
      <w:r w:rsidRPr="00F4200B">
        <w:rPr>
          <w:rFonts w:eastAsia="DengXian" w:hint="eastAsia"/>
          <w:highlight w:val="cyan"/>
          <w:lang w:val="en-US" w:eastAsia="zh-CN"/>
        </w:rPr>
        <w:t xml:space="preserve">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i/>
          <w:iCs/>
          <w:lang w:eastAsia="zh-CN"/>
        </w:rPr>
      </w:pPr>
    </w:p>
    <w:p w14:paraId="545BB4FE" w14:textId="77777777" w:rsidR="00DE2FF4" w:rsidRDefault="00DE2FF4" w:rsidP="00406445">
      <w:pPr>
        <w:rPr>
          <w:rFonts w:eastAsia="DengXian"/>
          <w:i/>
          <w:iCs/>
          <w:lang w:eastAsia="zh-CN"/>
        </w:rPr>
      </w:pPr>
    </w:p>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BCB894" w14:textId="77777777" w:rsidR="00DE2FF4" w:rsidRDefault="00DE2FF4" w:rsidP="00DE2FF4">
      <w:r>
        <w:rPr>
          <w:rFonts w:ascii="Times New Roman" w:eastAsia="Times New Roman" w:hAnsi="Times New Roman"/>
        </w:rPr>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5733E13D" w14:textId="0C1FDCD3" w:rsidR="0014759D" w:rsidRPr="0014759D" w:rsidRDefault="0014759D" w:rsidP="0014759D">
      <w:pPr>
        <w:rPr>
          <w:rFonts w:ascii="Times New Roman" w:eastAsia="Times New Roman" w:hAnsi="Times New Roman"/>
        </w:rPr>
      </w:pPr>
      <w:hyperlink r:id="rId16"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DengXian" w:hint="eastAsia"/>
          <w:highlight w:val="cyan"/>
          <w:lang w:val="en-US" w:eastAsia="zh-CN"/>
        </w:rPr>
        <w:t>Mengzhu</w:t>
      </w:r>
      <w:proofErr w:type="spellEnd"/>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lastRenderedPageBreak/>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t>R1-2600537</w:t>
      </w:r>
      <w:r>
        <w:rPr>
          <w:rFonts w:ascii="Times New Roman" w:eastAsia="Times New Roman" w:hAnsi="Times New Roman"/>
        </w:rPr>
        <w:tab/>
        <w:t>Channel coding study for 6</w:t>
      </w:r>
      <w:proofErr w:type="gramStart"/>
      <w:r>
        <w:rPr>
          <w:rFonts w:ascii="Times New Roman" w:eastAsia="Times New Roman" w:hAnsi="Times New Roman"/>
        </w:rPr>
        <w:t>GR  Discussion</w:t>
      </w:r>
      <w:proofErr w:type="gramEnd"/>
      <w:r>
        <w:rPr>
          <w:rFonts w:ascii="Times New Roman" w:eastAsia="Times New Roman" w:hAnsi="Times New Roman"/>
        </w:rPr>
        <w:t xml:space="preserve">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 xml:space="preserve">Verizon, CMCC, China Telecom, China Unicom, Samsung, ZTE, </w:t>
      </w:r>
      <w:proofErr w:type="spellStart"/>
      <w:r>
        <w:rPr>
          <w:rFonts w:ascii="Times New Roman" w:eastAsia="Times New Roman" w:hAnsi="Times New Roman"/>
        </w:rPr>
        <w:t>Sanechips</w:t>
      </w:r>
      <w:proofErr w:type="spellEnd"/>
      <w:r>
        <w:rPr>
          <w:rFonts w:ascii="Times New Roman" w:eastAsia="Times New Roman" w:hAnsi="Times New Roman"/>
        </w:rPr>
        <w:t>,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 xml:space="preserve">Vodafone, Orange, </w:t>
      </w:r>
      <w:proofErr w:type="spellStart"/>
      <w:r>
        <w:rPr>
          <w:rFonts w:ascii="Times New Roman" w:eastAsia="Times New Roman" w:hAnsi="Times New Roman"/>
        </w:rPr>
        <w:t>AccelerComm</w:t>
      </w:r>
      <w:proofErr w:type="spellEnd"/>
      <w:r>
        <w:rPr>
          <w:rFonts w:ascii="Times New Roman" w:eastAsia="Times New Roman" w:hAnsi="Times New Roman"/>
        </w:rPr>
        <w:t>,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lastRenderedPageBreak/>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8469E4" w14:textId="77777777" w:rsidR="00EF1C7D" w:rsidRDefault="00EF1C7D" w:rsidP="00406445">
      <w:pPr>
        <w:rPr>
          <w:rFonts w:eastAsia="DengXian"/>
          <w:i/>
          <w:iCs/>
          <w:lang w:eastAsia="zh-CN"/>
        </w:rPr>
      </w:pPr>
    </w:p>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lastRenderedPageBreak/>
        <w:t>General aspects and frameworks</w:t>
      </w:r>
    </w:p>
    <w:p w14:paraId="283D3CEE" w14:textId="77777777" w:rsidR="00406445" w:rsidRDefault="00406445" w:rsidP="00406445">
      <w:pPr>
        <w:rPr>
          <w:rFonts w:eastAsia="DengXian"/>
          <w:i/>
          <w:iCs/>
          <w:lang w:eastAsia="zh-CN"/>
        </w:rPr>
      </w:pPr>
      <w:bookmarkStart w:id="38"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38"/>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Pr="00D64E6D" w:rsidRDefault="00FA070D" w:rsidP="00406445">
      <w:pPr>
        <w:rPr>
          <w:rFonts w:eastAsia="DengXian"/>
          <w:i/>
          <w:iCs/>
          <w:lang w:val="en-US" w:eastAsia="zh-CN"/>
        </w:rPr>
      </w:pPr>
    </w:p>
    <w:p w14:paraId="08807BD0" w14:textId="77777777" w:rsidR="00FA070D" w:rsidRDefault="00FA070D" w:rsidP="00406445">
      <w:pPr>
        <w:rPr>
          <w:rFonts w:eastAsia="DengXian"/>
          <w:i/>
          <w:iCs/>
          <w:lang w:eastAsia="zh-CN"/>
        </w:rPr>
      </w:pP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r>
      <w:proofErr w:type="spellStart"/>
      <w:r>
        <w:rPr>
          <w:rFonts w:ascii="Times New Roman" w:eastAsia="Times New Roman" w:hAnsi="Times New Roman"/>
        </w:rPr>
        <w:t>Ofinno</w:t>
      </w:r>
      <w:proofErr w:type="spellEnd"/>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r>
      <w:proofErr w:type="spellStart"/>
      <w:r>
        <w:rPr>
          <w:rFonts w:ascii="Times New Roman" w:eastAsia="Times New Roman" w:hAnsi="Times New Roman"/>
        </w:rPr>
        <w:t>CEWiT</w:t>
      </w:r>
      <w:proofErr w:type="spellEnd"/>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lastRenderedPageBreak/>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31FCF415" w14:textId="77777777" w:rsidR="00D57B59" w:rsidRDefault="00D57B59" w:rsidP="00406445">
      <w:pPr>
        <w:rPr>
          <w:rFonts w:eastAsia="DengXian"/>
          <w:i/>
          <w:iCs/>
          <w:lang w:eastAsia="zh-CN"/>
        </w:rPr>
      </w:pPr>
    </w:p>
    <w:p w14:paraId="37C2CC1A" w14:textId="69AE8853"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Quectel</w:t>
      </w:r>
      <w:proofErr w:type="spellEnd"/>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r>
      <w:proofErr w:type="spellStart"/>
      <w:r>
        <w:rPr>
          <w:rFonts w:ascii="Times New Roman" w:eastAsia="Times New Roman" w:hAnsi="Times New Roman"/>
        </w:rPr>
        <w:t>ASUSTeK</w:t>
      </w:r>
      <w:proofErr w:type="spellEnd"/>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CEWiT</w:t>
      </w:r>
      <w:proofErr w:type="spellEnd"/>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6E3623" w14:textId="77777777" w:rsidR="00D57B59" w:rsidRPr="00D64E6D" w:rsidRDefault="00D57B59" w:rsidP="00406445">
      <w:pPr>
        <w:rPr>
          <w:rFonts w:eastAsia="DengXian"/>
          <w:i/>
          <w:iCs/>
          <w:lang w:val="en-US" w:eastAsia="zh-CN"/>
        </w:rPr>
      </w:pPr>
    </w:p>
    <w:p w14:paraId="18B45967" w14:textId="77777777" w:rsidR="00D57B59" w:rsidRDefault="00D57B59" w:rsidP="00406445">
      <w:pPr>
        <w:rPr>
          <w:rFonts w:eastAsia="DengXian"/>
          <w:i/>
          <w:iCs/>
          <w:lang w:eastAsia="zh-CN"/>
        </w:rPr>
      </w:pPr>
    </w:p>
    <w:p w14:paraId="4F8D6136" w14:textId="77777777" w:rsidR="00D57B59" w:rsidRDefault="00D57B59" w:rsidP="00D57B59">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 xml:space="preserve">Fraunhofer </w:t>
      </w:r>
      <w:proofErr w:type="spellStart"/>
      <w:proofErr w:type="gramStart"/>
      <w:r>
        <w:rPr>
          <w:rFonts w:ascii="Times New Roman" w:eastAsia="Times New Roman" w:hAnsi="Times New Roman"/>
        </w:rPr>
        <w:t>HHI,Fraunhofer</w:t>
      </w:r>
      <w:proofErr w:type="spellEnd"/>
      <w:proofErr w:type="gramEnd"/>
      <w:r>
        <w:rPr>
          <w:rFonts w:ascii="Times New Roman" w:eastAsia="Times New Roman" w:hAnsi="Times New Roman"/>
        </w:rPr>
        <w:t xml:space="preserve">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CEWiT</w:t>
      </w:r>
      <w:proofErr w:type="spellEnd"/>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proofErr w:type="spellStart"/>
      <w:r>
        <w:rPr>
          <w:rFonts w:eastAsia="DengXian" w:hint="eastAsia"/>
          <w:highlight w:val="cyan"/>
          <w:lang w:val="en-US" w:eastAsia="zh-CN"/>
        </w:rPr>
        <w:t>Chiouwei</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24F4459" w14:textId="77777777" w:rsidR="00D57B59" w:rsidRDefault="00D57B59" w:rsidP="00D57B59">
      <w:r>
        <w:rPr>
          <w:rFonts w:ascii="Times New Roman" w:eastAsia="Times New Roman" w:hAnsi="Times New Roman"/>
        </w:rPr>
        <w:lastRenderedPageBreak/>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Pr="0052464D" w:rsidRDefault="00A860C1" w:rsidP="00406445">
      <w:pPr>
        <w:rPr>
          <w:rFonts w:eastAsia="DengXian"/>
          <w:i/>
          <w:iCs/>
          <w:lang w:val="en-US" w:eastAsia="zh-CN"/>
        </w:rPr>
      </w:pP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lastRenderedPageBreak/>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17"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Pr="00113857" w:rsidRDefault="00A860C1" w:rsidP="00406445">
      <w:pPr>
        <w:rPr>
          <w:rFonts w:eastAsia="DengXian"/>
          <w:i/>
          <w:iCs/>
          <w:lang w:val="en-US" w:eastAsia="zh-CN"/>
        </w:rPr>
      </w:pPr>
    </w:p>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lastRenderedPageBreak/>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Naoya, </w:t>
      </w:r>
      <w:proofErr w:type="spellStart"/>
      <w:r>
        <w:rPr>
          <w:rFonts w:eastAsia="DengXian" w:hint="eastAsia"/>
          <w:highlight w:val="cyan"/>
          <w:lang w:val="en-US" w:eastAsia="zh-CN"/>
        </w:rPr>
        <w:t>Youn</w:t>
      </w:r>
      <w:r w:rsidR="00E73F8C">
        <w:rPr>
          <w:rFonts w:eastAsia="DengXian" w:hint="eastAsia"/>
          <w:highlight w:val="cyan"/>
          <w:lang w:val="en-US" w:eastAsia="zh-CN"/>
        </w:rPr>
        <w:t>g</w:t>
      </w:r>
      <w:r>
        <w:rPr>
          <w:rFonts w:eastAsia="DengXian" w:hint="eastAsia"/>
          <w:highlight w:val="cyan"/>
          <w:lang w:val="en-US" w:eastAsia="zh-CN"/>
        </w:rPr>
        <w:t>rok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0FE1153F" w14:textId="77777777"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 xml:space="preserve">Discussion on uplink transmission </w:t>
      </w:r>
      <w:proofErr w:type="spellStart"/>
      <w:r>
        <w:rPr>
          <w:rFonts w:ascii="Times New Roman" w:eastAsia="Times New Roman" w:hAnsi="Times New Roman"/>
        </w:rPr>
        <w:t>schems</w:t>
      </w:r>
      <w:proofErr w:type="spellEnd"/>
      <w:r>
        <w:rPr>
          <w:rFonts w:ascii="Times New Roman" w:eastAsia="Times New Roman" w:hAnsi="Times New Roman"/>
        </w:rPr>
        <w:t>(s) for uplink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 xml:space="preserve">Uplink </w:t>
      </w:r>
      <w:proofErr w:type="spellStart"/>
      <w:r>
        <w:rPr>
          <w:rFonts w:ascii="Times New Roman" w:eastAsia="Times New Roman" w:hAnsi="Times New Roman"/>
        </w:rPr>
        <w:t>Transmisison</w:t>
      </w:r>
      <w:proofErr w:type="spellEnd"/>
      <w:r>
        <w:rPr>
          <w:rFonts w:ascii="Times New Roman" w:eastAsia="Times New Roman" w:hAnsi="Times New Roman"/>
        </w:rPr>
        <w:t xml:space="preserve">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lastRenderedPageBreak/>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5E2086D6" w14:textId="77777777" w:rsidR="00DC1CFE" w:rsidRDefault="00DC1CFE" w:rsidP="00DC1CFE">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20E1ABB7" w14:textId="77777777" w:rsidR="00DC1CFE" w:rsidRDefault="00DC1CFE" w:rsidP="00DC1CFE">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0C855B82" w14:textId="77777777" w:rsidR="00DC1CFE" w:rsidRDefault="00DC1CFE" w:rsidP="00DC1CFE">
      <w:pPr>
        <w:ind w:left="1440" w:hanging="1440"/>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CEWiT</w:t>
      </w:r>
      <w:proofErr w:type="spellEnd"/>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Pr="00113857" w:rsidRDefault="00406445" w:rsidP="00406445">
      <w:pPr>
        <w:rPr>
          <w:rFonts w:eastAsia="DengXian"/>
          <w:lang w:val="en-US" w:eastAsia="zh-CN"/>
        </w:rPr>
      </w:pPr>
    </w:p>
    <w:p w14:paraId="25546916" w14:textId="77777777" w:rsidR="00DC1CFE" w:rsidRDefault="00DC1CFE" w:rsidP="00406445">
      <w:pPr>
        <w:rPr>
          <w:rFonts w:eastAsia="DengXian"/>
          <w:lang w:eastAsia="zh-CN"/>
        </w:rPr>
      </w:pPr>
    </w:p>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lastRenderedPageBreak/>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r>
      <w:proofErr w:type="spellStart"/>
      <w:r>
        <w:rPr>
          <w:rFonts w:ascii="Times New Roman" w:eastAsia="Times New Roman" w:hAnsi="Times New Roman"/>
        </w:rPr>
        <w:t>CEWiT</w:t>
      </w:r>
      <w:proofErr w:type="spellEnd"/>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Feifei</w:t>
      </w:r>
      <w:proofErr w:type="spellEnd"/>
      <w:r>
        <w:rPr>
          <w:rFonts w:eastAsia="DengXian" w:hint="eastAsia"/>
          <w:highlight w:val="cyan"/>
          <w:lang w:val="en-US" w:eastAsia="zh-CN"/>
        </w:rPr>
        <w:t xml:space="preserve">,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Pr="00E25C43" w:rsidRDefault="00E25C43" w:rsidP="00406445">
      <w:pPr>
        <w:rPr>
          <w:rFonts w:eastAsia="DengXian"/>
          <w:i/>
          <w:iCs/>
          <w:lang w:val="en-US" w:eastAsia="zh-CN"/>
        </w:rPr>
      </w:pP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 xml:space="preserve">Aspects of downlink-based CSI </w:t>
      </w:r>
      <w:proofErr w:type="spellStart"/>
      <w:r>
        <w:rPr>
          <w:rFonts w:ascii="Times New Roman" w:eastAsia="Times New Roman" w:hAnsi="Times New Roman"/>
        </w:rPr>
        <w:t>acquisiton</w:t>
      </w:r>
      <w:proofErr w:type="spellEnd"/>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lastRenderedPageBreak/>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18"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r>
      <w:proofErr w:type="spellStart"/>
      <w:r>
        <w:rPr>
          <w:rFonts w:ascii="Times New Roman" w:eastAsia="Times New Roman" w:hAnsi="Times New Roman"/>
        </w:rPr>
        <w:t>ASUSTeK</w:t>
      </w:r>
      <w:proofErr w:type="spellEnd"/>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r>
      <w:proofErr w:type="spellStart"/>
      <w:r>
        <w:rPr>
          <w:rFonts w:ascii="Times New Roman" w:eastAsia="Times New Roman" w:hAnsi="Times New Roman"/>
        </w:rPr>
        <w:t>CEWiT</w:t>
      </w:r>
      <w:proofErr w:type="spellEnd"/>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Qiubin</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Pr="00017228" w:rsidRDefault="00D15DC2" w:rsidP="00406445">
      <w:pPr>
        <w:rPr>
          <w:rFonts w:eastAsia="DengXian"/>
          <w:i/>
          <w:iCs/>
          <w:lang w:val="en-US" w:eastAsia="zh-CN"/>
        </w:rPr>
      </w:pP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lastRenderedPageBreak/>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sidR="004104FE">
        <w:rPr>
          <w:rFonts w:eastAsia="DengXian" w:hint="eastAsia"/>
          <w:highlight w:val="cyan"/>
          <w:lang w:val="en-US" w:eastAsia="zh-CN"/>
        </w:rPr>
        <w:t>Bingchao</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Pr="00201BA5" w:rsidRDefault="00406445" w:rsidP="00406445">
      <w:pPr>
        <w:rPr>
          <w:rFonts w:eastAsia="DengXian"/>
          <w:i/>
          <w:iCs/>
          <w:lang w:val="en-US" w:eastAsia="zh-CN"/>
        </w:rPr>
      </w:pPr>
    </w:p>
    <w:p w14:paraId="5470D925" w14:textId="77777777"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 xml:space="preserve">Discussion on TRS, PTRS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Ofinno</w:t>
      </w:r>
      <w:proofErr w:type="spellEnd"/>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Pr="004104FE" w:rsidRDefault="004104FE" w:rsidP="00406445">
      <w:pPr>
        <w:rPr>
          <w:rFonts w:eastAsia="DengXian"/>
          <w:i/>
          <w:iCs/>
          <w:lang w:val="en-US" w:eastAsia="zh-CN"/>
        </w:rPr>
      </w:pPr>
    </w:p>
    <w:p w14:paraId="075797FB" w14:textId="77777777" w:rsidR="00547F82" w:rsidRDefault="00547F82" w:rsidP="00406445">
      <w:pPr>
        <w:rPr>
          <w:rFonts w:eastAsia="DengXian"/>
          <w:i/>
          <w:iCs/>
          <w:lang w:eastAsia="zh-CN"/>
        </w:rPr>
      </w:pPr>
    </w:p>
    <w:p w14:paraId="60DEBB5B" w14:textId="77777777" w:rsidR="00547F82" w:rsidRDefault="00547F82" w:rsidP="00547F82">
      <w:r>
        <w:rPr>
          <w:rFonts w:ascii="Times New Roman" w:eastAsia="Times New Roman" w:hAnsi="Times New Roman"/>
        </w:rPr>
        <w:lastRenderedPageBreak/>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60EF50B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CEWiT</w:t>
      </w:r>
      <w:proofErr w:type="spellEnd"/>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3C13B7" w14:textId="77777777" w:rsidR="00547F82" w:rsidRPr="00D57E53" w:rsidRDefault="00547F82" w:rsidP="00406445">
      <w:pPr>
        <w:rPr>
          <w:rFonts w:eastAsia="DengXian"/>
          <w:i/>
          <w:iCs/>
          <w:lang w:val="en-US" w:eastAsia="zh-CN"/>
        </w:rPr>
      </w:pP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9F6700" w14:textId="77777777" w:rsidR="00547F82" w:rsidRDefault="00547F82" w:rsidP="00547F82">
      <w:r>
        <w:rPr>
          <w:rFonts w:ascii="Times New Roman" w:eastAsia="Times New Roman" w:hAnsi="Times New Roman"/>
        </w:rPr>
        <w:lastRenderedPageBreak/>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Pr="00A71509" w:rsidRDefault="00A71509" w:rsidP="00853D1F">
      <w:pPr>
        <w:rPr>
          <w:rFonts w:ascii="Arial" w:eastAsia="DengXian" w:hAnsi="Arial"/>
          <w:b/>
          <w:bCs/>
          <w:i/>
          <w:iCs/>
          <w:color w:val="D0CECE" w:themeColor="background2" w:themeShade="E6"/>
          <w:sz w:val="24"/>
          <w:szCs w:val="28"/>
          <w:lang w:val="en-US"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5A0F69">
      <w:pPr>
        <w:ind w:left="1440" w:hanging="72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521153CE" w14:textId="77777777" w:rsidR="005A0F69" w:rsidRDefault="005A0F69" w:rsidP="005A0F69">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DC8E7C4" w14:textId="77777777" w:rsidR="005A0F69" w:rsidRDefault="005A0F69" w:rsidP="005A0F69">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1F70338E" w14:textId="77777777" w:rsidR="005A0F69" w:rsidRDefault="005A0F69" w:rsidP="005A0F69">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lastRenderedPageBreak/>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77777777" w:rsidR="0050547A" w:rsidRDefault="0050547A" w:rsidP="00183B83">
      <w:pPr>
        <w:rPr>
          <w:rFonts w:eastAsia="DengXian"/>
          <w:i/>
          <w:iCs/>
          <w:lang w:eastAsia="zh-CN"/>
        </w:rPr>
      </w:pP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r>
      <w:proofErr w:type="spellStart"/>
      <w:r>
        <w:rPr>
          <w:rFonts w:ascii="Times New Roman" w:eastAsia="Times New Roman" w:hAnsi="Times New Roman"/>
        </w:rPr>
        <w:t>Ofinno</w:t>
      </w:r>
      <w:proofErr w:type="spellEnd"/>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Pr="00B70577" w:rsidRDefault="0050547A" w:rsidP="0050547A">
      <w:pPr>
        <w:rPr>
          <w:rFonts w:eastAsiaTheme="minorEastAsia"/>
          <w:lang w:val="en-US" w:eastAsia="zh-CN"/>
        </w:rPr>
      </w:pP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026924" w14:textId="77777777" w:rsidR="0050547A" w:rsidRDefault="0050547A" w:rsidP="0050547A">
      <w:r>
        <w:rPr>
          <w:rFonts w:ascii="Times New Roman" w:eastAsia="Times New Roman" w:hAnsi="Times New Roman"/>
        </w:rPr>
        <w:lastRenderedPageBreak/>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r>
      <w:proofErr w:type="spellStart"/>
      <w:r>
        <w:rPr>
          <w:rFonts w:ascii="Times New Roman" w:eastAsia="Times New Roman" w:hAnsi="Times New Roman"/>
        </w:rPr>
        <w:t>Ofinno</w:t>
      </w:r>
      <w:proofErr w:type="spellEnd"/>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proofErr w:type="spellStart"/>
      <w:r>
        <w:rPr>
          <w:rFonts w:eastAsia="DengXian" w:hint="eastAsia"/>
          <w:highlight w:val="cyan"/>
          <w:lang w:val="en-US" w:eastAsia="zh-CN"/>
        </w:rPr>
        <w:t>Seonwook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Pr="00FE67DC" w:rsidRDefault="0050547A" w:rsidP="00183B83">
      <w:pPr>
        <w:rPr>
          <w:rFonts w:eastAsia="DengXian"/>
          <w:i/>
          <w:iCs/>
          <w:lang w:val="en-US" w:eastAsia="zh-CN"/>
        </w:rPr>
      </w:pPr>
    </w:p>
    <w:p w14:paraId="2A4C9CB9" w14:textId="77777777" w:rsidR="0050547A" w:rsidRDefault="0050547A" w:rsidP="0050547A">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t>
      </w:r>
      <w:proofErr w:type="spellStart"/>
      <w:r>
        <w:rPr>
          <w:rFonts w:ascii="Times New Roman" w:eastAsia="Times New Roman" w:hAnsi="Times New Roman"/>
        </w:rPr>
        <w:t>WuS</w:t>
      </w:r>
      <w:proofErr w:type="spellEnd"/>
      <w:r>
        <w:rPr>
          <w:rFonts w:ascii="Times New Roman" w:eastAsia="Times New Roman" w:hAnsi="Times New Roman"/>
        </w:rPr>
        <w:t>)</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r>
      <w:proofErr w:type="spellStart"/>
      <w:r>
        <w:rPr>
          <w:rFonts w:ascii="Times New Roman" w:eastAsia="Times New Roman" w:hAnsi="Times New Roman"/>
        </w:rPr>
        <w:t>Ofinno</w:t>
      </w:r>
      <w:proofErr w:type="spellEnd"/>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lastRenderedPageBreak/>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r>
      <w:proofErr w:type="spellStart"/>
      <w:r>
        <w:rPr>
          <w:rFonts w:ascii="Times New Roman" w:eastAsia="Times New Roman" w:hAnsi="Times New Roman"/>
        </w:rPr>
        <w:t>ASUSTeK</w:t>
      </w:r>
      <w:proofErr w:type="spellEnd"/>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39" w:name="OLE_LINK3"/>
      <w:r>
        <w:rPr>
          <w:rFonts w:eastAsia="DengXian" w:hint="eastAsia"/>
          <w:highlight w:val="cyan"/>
          <w:lang w:val="en-US" w:eastAsia="zh-CN"/>
        </w:rPr>
        <w:t>NTN specific</w:t>
      </w:r>
      <w:bookmarkEnd w:id="39"/>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 xml:space="preserve">Airbus, ESA, Fraunhofer IIS, Thales, Iridium, </w:t>
      </w:r>
      <w:proofErr w:type="spellStart"/>
      <w:r>
        <w:rPr>
          <w:rFonts w:ascii="Times New Roman" w:eastAsia="Times New Roman" w:hAnsi="Times New Roman"/>
        </w:rPr>
        <w:t>Novamint</w:t>
      </w:r>
      <w:proofErr w:type="spellEnd"/>
      <w:r>
        <w:rPr>
          <w:rFonts w:ascii="Times New Roman" w:eastAsia="Times New Roman" w:hAnsi="Times New Roman"/>
        </w:rPr>
        <w:t xml:space="preserve">, </w:t>
      </w:r>
      <w:proofErr w:type="spellStart"/>
      <w:r>
        <w:rPr>
          <w:rFonts w:ascii="Times New Roman" w:eastAsia="Times New Roman" w:hAnsi="Times New Roman"/>
        </w:rPr>
        <w:t>Sateliot</w:t>
      </w:r>
      <w:proofErr w:type="spellEnd"/>
      <w:r>
        <w:rPr>
          <w:rFonts w:ascii="Times New Roman" w:eastAsia="Times New Roman" w:hAnsi="Times New Roman"/>
        </w:rPr>
        <w: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r>
      <w:proofErr w:type="spellStart"/>
      <w:r>
        <w:rPr>
          <w:rFonts w:ascii="Times New Roman" w:eastAsia="Times New Roman" w:hAnsi="Times New Roman"/>
        </w:rPr>
        <w:t>Ofinno</w:t>
      </w:r>
      <w:proofErr w:type="spellEnd"/>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r>
      <w:proofErr w:type="spellStart"/>
      <w:r>
        <w:rPr>
          <w:rFonts w:ascii="Times New Roman" w:eastAsia="Times New Roman" w:hAnsi="Times New Roman"/>
        </w:rPr>
        <w:t>CEWiT</w:t>
      </w:r>
      <w:proofErr w:type="spellEnd"/>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proofErr w:type="spellStart"/>
      <w:r w:rsidRPr="007A54E4">
        <w:rPr>
          <w:highlight w:val="cyan"/>
          <w:lang w:eastAsia="x-none"/>
        </w:rPr>
        <w:t>cussion</w:t>
      </w:r>
      <w:proofErr w:type="spellEnd"/>
      <w:r w:rsidRPr="007A54E4">
        <w:rPr>
          <w:highlight w:val="cyan"/>
          <w:lang w:eastAsia="x-none"/>
        </w:rPr>
        <w:t xml:space="preserve"> on </w:t>
      </w:r>
      <w:r w:rsidRPr="007A54E4">
        <w:rPr>
          <w:rFonts w:hint="eastAsia"/>
          <w:highlight w:val="cyan"/>
          <w:lang w:eastAsia="x-none"/>
        </w:rPr>
        <w:t xml:space="preserve">LS for AI/ML to RAN#111 </w:t>
      </w:r>
      <w:r w:rsidRPr="007A54E4">
        <w:rPr>
          <w:highlight w:val="cyan"/>
          <w:lang w:eastAsia="x-none"/>
        </w:rPr>
        <w:t xml:space="preserve">– </w:t>
      </w:r>
      <w:proofErr w:type="spellStart"/>
      <w:r>
        <w:rPr>
          <w:rFonts w:hint="eastAsia"/>
          <w:highlight w:val="cyan"/>
          <w:lang w:eastAsia="x-none"/>
        </w:rPr>
        <w:t>Feifei</w:t>
      </w:r>
      <w:proofErr w:type="spellEnd"/>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Pr="00824979" w:rsidRDefault="004B7D13" w:rsidP="00853D1F">
      <w:pPr>
        <w:rPr>
          <w:rFonts w:eastAsiaTheme="minorEastAsia"/>
          <w:lang w:val="en-US" w:eastAsia="zh-CN"/>
        </w:rPr>
      </w:pP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40"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40"/>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5787" w14:textId="77777777" w:rsidR="0064506E" w:rsidRDefault="0064506E">
      <w:r>
        <w:separator/>
      </w:r>
    </w:p>
  </w:endnote>
  <w:endnote w:type="continuationSeparator" w:id="0">
    <w:p w14:paraId="06D994A0" w14:textId="77777777" w:rsidR="0064506E" w:rsidRDefault="0064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1559" w14:textId="77777777" w:rsidR="0064506E" w:rsidRDefault="0064506E">
      <w:r>
        <w:separator/>
      </w:r>
    </w:p>
  </w:footnote>
  <w:footnote w:type="continuationSeparator" w:id="0">
    <w:p w14:paraId="01B07CFF" w14:textId="77777777" w:rsidR="0064506E" w:rsidRDefault="0064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0"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9"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4"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4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9"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4"/>
  </w:num>
  <w:num w:numId="2" w16cid:durableId="1875189876">
    <w:abstractNumId w:val="35"/>
  </w:num>
  <w:num w:numId="3" w16cid:durableId="676352150">
    <w:abstractNumId w:val="48"/>
  </w:num>
  <w:num w:numId="4" w16cid:durableId="1610091169">
    <w:abstractNumId w:val="47"/>
  </w:num>
  <w:num w:numId="5" w16cid:durableId="199382814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41"/>
  </w:num>
  <w:num w:numId="7" w16cid:durableId="610012520">
    <w:abstractNumId w:val="32"/>
  </w:num>
  <w:num w:numId="8" w16cid:durableId="303120959">
    <w:abstractNumId w:val="15"/>
  </w:num>
  <w:num w:numId="9" w16cid:durableId="724063839">
    <w:abstractNumId w:val="50"/>
  </w:num>
  <w:num w:numId="10" w16cid:durableId="1400518139">
    <w:abstractNumId w:val="22"/>
  </w:num>
  <w:num w:numId="11" w16cid:durableId="530068394">
    <w:abstractNumId w:val="43"/>
  </w:num>
  <w:num w:numId="12" w16cid:durableId="991760165">
    <w:abstractNumId w:val="45"/>
  </w:num>
  <w:num w:numId="13" w16cid:durableId="450513962">
    <w:abstractNumId w:val="33"/>
  </w:num>
  <w:num w:numId="14" w16cid:durableId="1031569025">
    <w:abstractNumId w:val="37"/>
  </w:num>
  <w:num w:numId="15" w16cid:durableId="2080059954">
    <w:abstractNumId w:val="12"/>
  </w:num>
  <w:num w:numId="16" w16cid:durableId="1650555923">
    <w:abstractNumId w:val="42"/>
  </w:num>
  <w:num w:numId="17" w16cid:durableId="504318737">
    <w:abstractNumId w:val="26"/>
  </w:num>
  <w:num w:numId="18" w16cid:durableId="418797381">
    <w:abstractNumId w:val="28"/>
  </w:num>
  <w:num w:numId="19" w16cid:durableId="702021941">
    <w:abstractNumId w:val="17"/>
  </w:num>
  <w:num w:numId="20" w16cid:durableId="540291951">
    <w:abstractNumId w:val="5"/>
  </w:num>
  <w:num w:numId="21" w16cid:durableId="1422874209">
    <w:abstractNumId w:val="34"/>
  </w:num>
  <w:num w:numId="22" w16cid:durableId="528101729">
    <w:abstractNumId w:val="19"/>
  </w:num>
  <w:num w:numId="23" w16cid:durableId="639270580">
    <w:abstractNumId w:val="14"/>
  </w:num>
  <w:num w:numId="24" w16cid:durableId="648680623">
    <w:abstractNumId w:val="39"/>
  </w:num>
  <w:num w:numId="25" w16cid:durableId="910312500">
    <w:abstractNumId w:val="27"/>
  </w:num>
  <w:num w:numId="26" w16cid:durableId="1287738824">
    <w:abstractNumId w:val="44"/>
  </w:num>
  <w:num w:numId="27" w16cid:durableId="591399120">
    <w:abstractNumId w:val="9"/>
  </w:num>
  <w:num w:numId="28" w16cid:durableId="1866869483">
    <w:abstractNumId w:val="21"/>
  </w:num>
  <w:num w:numId="29" w16cid:durableId="1481967672">
    <w:abstractNumId w:val="10"/>
  </w:num>
  <w:num w:numId="30" w16cid:durableId="1311205163">
    <w:abstractNumId w:val="46"/>
  </w:num>
  <w:num w:numId="31" w16cid:durableId="729235146">
    <w:abstractNumId w:val="7"/>
  </w:num>
  <w:num w:numId="32" w16cid:durableId="1523548032">
    <w:abstractNumId w:val="49"/>
  </w:num>
  <w:num w:numId="33" w16cid:durableId="878055321">
    <w:abstractNumId w:val="16"/>
  </w:num>
  <w:num w:numId="34" w16cid:durableId="545528162">
    <w:abstractNumId w:val="23"/>
  </w:num>
  <w:num w:numId="35" w16cid:durableId="1108504732">
    <w:abstractNumId w:val="13"/>
  </w:num>
  <w:num w:numId="36" w16cid:durableId="130368218">
    <w:abstractNumId w:val="29"/>
  </w:num>
  <w:num w:numId="37" w16cid:durableId="528952709">
    <w:abstractNumId w:val="36"/>
  </w:num>
  <w:num w:numId="38" w16cid:durableId="1087775549">
    <w:abstractNumId w:val="0"/>
  </w:num>
  <w:num w:numId="39" w16cid:durableId="706099624">
    <w:abstractNumId w:val="31"/>
  </w:num>
  <w:num w:numId="40" w16cid:durableId="969284839">
    <w:abstractNumId w:val="24"/>
  </w:num>
  <w:num w:numId="41" w16cid:durableId="268396118">
    <w:abstractNumId w:val="18"/>
  </w:num>
  <w:num w:numId="42" w16cid:durableId="1487630998">
    <w:abstractNumId w:val="11"/>
  </w:num>
  <w:num w:numId="43" w16cid:durableId="530842389">
    <w:abstractNumId w:val="38"/>
  </w:num>
  <w:num w:numId="44" w16cid:durableId="871191373">
    <w:abstractNumId w:val="3"/>
  </w:num>
  <w:num w:numId="45" w16cid:durableId="123891255">
    <w:abstractNumId w:val="25"/>
  </w:num>
  <w:num w:numId="46" w16cid:durableId="2064911478">
    <w:abstractNumId w:val="30"/>
  </w:num>
  <w:num w:numId="47" w16cid:durableId="1023675116">
    <w:abstractNumId w:val="40"/>
  </w:num>
  <w:num w:numId="48" w16cid:durableId="1775514838">
    <w:abstractNumId w:val="6"/>
  </w:num>
  <w:num w:numId="49" w16cid:durableId="184539420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hyperlink" Target="https://www.3gpp.org/ftp/tsg_ran/WG1_RL1/TSGR1_124/Docs/R1-260134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hyperlink" Target="https://www.3gpp.org/ftp/tsg_ran/WG1_RL1/TSGR1_124/Inbox/R1-2601482.zip" TargetMode="External"/><Relationship Id="rId2" Type="http://schemas.openxmlformats.org/officeDocument/2006/relationships/customXml" Target="../customXml/item1.xml"/><Relationship Id="rId16" Type="http://schemas.openxmlformats.org/officeDocument/2006/relationships/hyperlink" Target="https://www.3gpp.org/ftp/tsg_ran/WG1_RL1/TSGR1_124/Inbox/R1-260151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10" Type="http://schemas.openxmlformats.org/officeDocument/2006/relationships/hyperlink" Target="https://www.3gpp.org/ftp/TSG_RAN/TSG_RAN/TSGR_107/Docs/RP-250796.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41</Pages>
  <Words>22678</Words>
  <Characters>129269</Characters>
  <Application>Microsoft Office Word</Application>
  <DocSecurity>0</DocSecurity>
  <Lines>1077</Lines>
  <Paragraphs>303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151644</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2026-02-06T04:11:00Z</dcterms:created>
  <dcterms:modified xsi:type="dcterms:W3CDTF">2026-02-06T04:11:00Z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