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2AE2718F" w:rsidR="00520672" w:rsidRPr="009B3AFC" w:rsidRDefault="00520672" w:rsidP="00CB1593">
      <w:pPr>
        <w:tabs>
          <w:tab w:val="right" w:pos="9360"/>
        </w:tabs>
        <w:spacing w:after="60"/>
        <w:ind w:left="1555" w:hanging="1555"/>
        <w:jc w:val="left"/>
        <w:rPr>
          <w:rFonts w:ascii="Arial" w:hAnsi="Arial" w:cs="Arial"/>
          <w:b/>
          <w:kern w:val="2"/>
        </w:rPr>
      </w:pPr>
      <w:r w:rsidRPr="009B3AFC">
        <w:rPr>
          <w:rFonts w:ascii="Arial" w:hAnsi="Arial" w:cs="Arial"/>
          <w:b/>
          <w:kern w:val="2"/>
        </w:rPr>
        <w:t>3GPP TSG RAN WG1 #12</w:t>
      </w:r>
      <w:r w:rsidR="008C046D">
        <w:rPr>
          <w:rFonts w:ascii="Arial" w:hAnsi="Arial" w:cs="Arial"/>
          <w:b/>
          <w:kern w:val="2"/>
        </w:rPr>
        <w:t>3</w:t>
      </w:r>
      <w:r w:rsidRPr="009B3AFC">
        <w:rPr>
          <w:rFonts w:ascii="Arial" w:hAnsi="Arial" w:cs="Arial"/>
          <w:b/>
          <w:kern w:val="2"/>
        </w:rPr>
        <w:tab/>
      </w:r>
      <w:r w:rsidR="00AE7E5F" w:rsidRPr="00AE7E5F">
        <w:rPr>
          <w:rFonts w:ascii="Arial" w:hAnsi="Arial" w:cs="Arial"/>
          <w:b/>
          <w:kern w:val="2"/>
        </w:rPr>
        <w:t>R1-</w:t>
      </w:r>
      <w:r w:rsidR="00461A38" w:rsidRPr="00461A38">
        <w:rPr>
          <w:rFonts w:ascii="Arial" w:hAnsi="Arial" w:cs="Arial"/>
          <w:b/>
          <w:kern w:val="2"/>
        </w:rPr>
        <w:t>2508323</w:t>
      </w:r>
    </w:p>
    <w:p w14:paraId="76840D09" w14:textId="3C33D0EA" w:rsidR="00520672" w:rsidRPr="009B3AFC" w:rsidRDefault="00A70CB1" w:rsidP="00CB1593">
      <w:pPr>
        <w:ind w:left="1555" w:hanging="1555"/>
        <w:jc w:val="left"/>
        <w:rPr>
          <w:rFonts w:ascii="Arial" w:hAnsi="Arial" w:cs="Arial"/>
          <w:b/>
          <w:kern w:val="2"/>
        </w:rPr>
      </w:pPr>
      <w:r>
        <w:rPr>
          <w:rFonts w:ascii="Arial" w:hAnsi="Arial" w:cs="Arial"/>
          <w:b/>
          <w:kern w:val="2"/>
        </w:rPr>
        <w:t>Dallas</w:t>
      </w:r>
      <w:r w:rsidR="00520672" w:rsidRPr="009B3AFC">
        <w:rPr>
          <w:rFonts w:ascii="Arial" w:hAnsi="Arial" w:cs="Arial"/>
          <w:b/>
          <w:kern w:val="2"/>
        </w:rPr>
        <w:t xml:space="preserve">, </w:t>
      </w:r>
      <w:r>
        <w:rPr>
          <w:rFonts w:ascii="Arial" w:hAnsi="Arial" w:cs="Arial"/>
          <w:b/>
          <w:kern w:val="2"/>
        </w:rPr>
        <w:t>US</w:t>
      </w:r>
      <w:r w:rsidR="00CB1593">
        <w:rPr>
          <w:rFonts w:ascii="Arial" w:hAnsi="Arial" w:cs="Arial"/>
          <w:b/>
          <w:kern w:val="2"/>
        </w:rPr>
        <w:t>A</w:t>
      </w:r>
      <w:r w:rsidR="00520672" w:rsidRPr="009B3AFC">
        <w:rPr>
          <w:rFonts w:ascii="Arial" w:hAnsi="Arial" w:cs="Arial"/>
          <w:b/>
          <w:kern w:val="2"/>
        </w:rPr>
        <w:t xml:space="preserve">, </w:t>
      </w:r>
      <w:r w:rsidR="00EC7BA4">
        <w:rPr>
          <w:rFonts w:ascii="Arial" w:hAnsi="Arial" w:cs="Arial"/>
          <w:b/>
          <w:kern w:val="2"/>
        </w:rPr>
        <w:t>November</w:t>
      </w:r>
      <w:r w:rsidR="00EC7BA4" w:rsidRPr="009B3AFC">
        <w:rPr>
          <w:rFonts w:ascii="Arial" w:hAnsi="Arial" w:cs="Arial"/>
          <w:b/>
          <w:kern w:val="2"/>
        </w:rPr>
        <w:t xml:space="preserve"> </w:t>
      </w:r>
      <w:r w:rsidR="00EC7BA4">
        <w:rPr>
          <w:rFonts w:ascii="Arial" w:hAnsi="Arial" w:cs="Arial"/>
          <w:b/>
          <w:kern w:val="2"/>
        </w:rPr>
        <w:t>17</w:t>
      </w:r>
      <w:r w:rsidR="00EC7BA4" w:rsidRPr="009B3AFC">
        <w:rPr>
          <w:rFonts w:ascii="Arial" w:hAnsi="Arial" w:cs="Arial"/>
          <w:b/>
          <w:kern w:val="2"/>
        </w:rPr>
        <w:t xml:space="preserve">th </w:t>
      </w:r>
      <w:r w:rsidR="00520672" w:rsidRPr="009B3AFC">
        <w:rPr>
          <w:rFonts w:ascii="Arial" w:hAnsi="Arial" w:cs="Arial"/>
          <w:b/>
          <w:kern w:val="2"/>
        </w:rPr>
        <w:t xml:space="preserve">– </w:t>
      </w:r>
      <w:r w:rsidR="00EC7BA4">
        <w:rPr>
          <w:rFonts w:ascii="Arial" w:hAnsi="Arial" w:cs="Arial"/>
          <w:b/>
          <w:kern w:val="2"/>
        </w:rPr>
        <w:t>21st</w:t>
      </w:r>
      <w:r w:rsidR="00520672" w:rsidRPr="009B3AFC">
        <w:rPr>
          <w:rFonts w:ascii="Arial" w:hAnsi="Arial" w:cs="Arial"/>
          <w:b/>
          <w:kern w:val="2"/>
        </w:rPr>
        <w:t>, 2025</w:t>
      </w:r>
    </w:p>
    <w:p w14:paraId="7826937B" w14:textId="565EFE84" w:rsidR="009C0564" w:rsidRPr="000876B2" w:rsidRDefault="009C0564" w:rsidP="00520672">
      <w:pPr>
        <w:spacing w:after="60"/>
        <w:ind w:left="1555" w:hanging="1555"/>
        <w:jc w:val="left"/>
        <w:rPr>
          <w:rFonts w:ascii="Arial" w:hAnsi="Arial" w:cs="Arial"/>
          <w:b/>
          <w:lang w:eastAsia="zh-CN"/>
        </w:rPr>
      </w:pPr>
      <w:r w:rsidRPr="000876B2">
        <w:rPr>
          <w:rFonts w:ascii="Arial" w:hAnsi="Arial" w:cs="Arial"/>
          <w:b/>
          <w:lang w:eastAsia="zh-CN"/>
        </w:rPr>
        <w:t>Agenda Item:</w:t>
      </w:r>
      <w:r w:rsidR="00F31B49" w:rsidRPr="000876B2">
        <w:rPr>
          <w:rFonts w:ascii="Arial" w:hAnsi="Arial" w:cs="Arial"/>
          <w:b/>
          <w:lang w:eastAsia="zh-CN"/>
        </w:rPr>
        <w:tab/>
      </w:r>
      <w:r w:rsidR="00520672" w:rsidRPr="000876B2">
        <w:rPr>
          <w:rFonts w:ascii="Arial" w:hAnsi="Arial" w:cs="Arial"/>
          <w:b/>
          <w:lang w:eastAsia="zh-CN"/>
        </w:rPr>
        <w:t>11.5</w:t>
      </w:r>
    </w:p>
    <w:p w14:paraId="7AF4C819" w14:textId="737E66E2" w:rsidR="00BC1C3C" w:rsidRPr="000876B2" w:rsidRDefault="00305FF9" w:rsidP="003E0282">
      <w:pPr>
        <w:spacing w:after="60"/>
        <w:ind w:left="1555" w:hanging="1555"/>
        <w:jc w:val="left"/>
        <w:rPr>
          <w:rFonts w:ascii="Arial" w:hAnsi="Arial" w:cs="Arial"/>
          <w:b/>
          <w:kern w:val="2"/>
          <w:lang w:eastAsia="zh-CN"/>
        </w:rPr>
      </w:pPr>
      <w:r w:rsidRPr="000876B2">
        <w:rPr>
          <w:rFonts w:ascii="Arial" w:hAnsi="Arial" w:cs="Arial"/>
          <w:b/>
          <w:kern w:val="2"/>
          <w:lang w:eastAsia="zh-CN"/>
        </w:rPr>
        <w:t>Source:</w:t>
      </w:r>
      <w:r w:rsidRPr="000876B2">
        <w:rPr>
          <w:rFonts w:ascii="Arial" w:hAnsi="Arial" w:cs="Arial"/>
          <w:b/>
          <w:kern w:val="2"/>
          <w:lang w:eastAsia="zh-CN"/>
        </w:rPr>
        <w:tab/>
      </w:r>
      <w:r w:rsidR="00F54CB0" w:rsidRPr="000876B2">
        <w:rPr>
          <w:rFonts w:ascii="Arial" w:hAnsi="Arial" w:cs="Arial"/>
          <w:b/>
          <w:bCs/>
          <w:caps/>
          <w:szCs w:val="24"/>
          <w:shd w:val="clear" w:color="auto" w:fill="FFFFFF"/>
        </w:rPr>
        <w:t>Futurewei</w:t>
      </w:r>
    </w:p>
    <w:p w14:paraId="592199C5" w14:textId="1EE5E54E" w:rsidR="00804DA1" w:rsidRPr="000876B2" w:rsidRDefault="009C0564" w:rsidP="003E0282">
      <w:pPr>
        <w:spacing w:after="60"/>
        <w:ind w:left="1555" w:hanging="1555"/>
        <w:jc w:val="left"/>
        <w:rPr>
          <w:rFonts w:ascii="Arial" w:hAnsi="Arial" w:cs="Arial"/>
          <w:b/>
          <w:lang w:eastAsia="zh-CN"/>
        </w:rPr>
      </w:pPr>
      <w:r w:rsidRPr="000876B2">
        <w:rPr>
          <w:rFonts w:ascii="Arial" w:hAnsi="Arial" w:cs="Arial"/>
          <w:b/>
          <w:lang w:eastAsia="zh-CN"/>
        </w:rPr>
        <w:t>Title:</w:t>
      </w:r>
      <w:r w:rsidRPr="000876B2">
        <w:rPr>
          <w:rFonts w:ascii="Arial" w:hAnsi="Arial" w:cs="Arial"/>
          <w:b/>
          <w:lang w:eastAsia="zh-CN"/>
        </w:rPr>
        <w:tab/>
      </w:r>
      <w:r w:rsidR="00072F15" w:rsidRPr="000876B2">
        <w:rPr>
          <w:rFonts w:ascii="Arial" w:hAnsi="Arial" w:cs="Arial"/>
          <w:b/>
          <w:lang w:eastAsia="zh-CN"/>
        </w:rPr>
        <w:t xml:space="preserve">Discussion on 6G </w:t>
      </w:r>
      <w:r w:rsidR="00302D07">
        <w:rPr>
          <w:rFonts w:ascii="Arial" w:hAnsi="Arial" w:cs="Arial"/>
          <w:b/>
          <w:lang w:eastAsia="zh-CN"/>
        </w:rPr>
        <w:t>E</w:t>
      </w:r>
      <w:r w:rsidR="00072F15" w:rsidRPr="000876B2">
        <w:rPr>
          <w:rFonts w:ascii="Arial" w:hAnsi="Arial" w:cs="Arial"/>
          <w:b/>
          <w:lang w:eastAsia="zh-CN"/>
        </w:rPr>
        <w:t xml:space="preserve">nergy </w:t>
      </w:r>
      <w:r w:rsidR="00302D07">
        <w:rPr>
          <w:rFonts w:ascii="Arial" w:hAnsi="Arial" w:cs="Arial"/>
          <w:b/>
          <w:lang w:eastAsia="zh-CN"/>
        </w:rPr>
        <w:t>E</w:t>
      </w:r>
      <w:r w:rsidR="00072F15" w:rsidRPr="000876B2">
        <w:rPr>
          <w:rFonts w:ascii="Arial" w:hAnsi="Arial" w:cs="Arial"/>
          <w:b/>
          <w:lang w:eastAsia="zh-CN"/>
        </w:rPr>
        <w:t xml:space="preserve">fficiency </w:t>
      </w:r>
      <w:r w:rsidR="00302D07">
        <w:rPr>
          <w:rFonts w:ascii="Arial" w:hAnsi="Arial" w:cs="Arial"/>
          <w:b/>
          <w:lang w:eastAsia="zh-CN"/>
        </w:rPr>
        <w:t>T</w:t>
      </w:r>
      <w:r w:rsidR="00072F15" w:rsidRPr="000876B2">
        <w:rPr>
          <w:rFonts w:ascii="Arial" w:hAnsi="Arial" w:cs="Arial"/>
          <w:b/>
          <w:lang w:eastAsia="zh-CN"/>
        </w:rPr>
        <w:t>echniques</w:t>
      </w:r>
    </w:p>
    <w:p w14:paraId="62BCD72B" w14:textId="77777777" w:rsidR="009C0564" w:rsidRPr="000876B2" w:rsidRDefault="009C0564" w:rsidP="003E0282">
      <w:pPr>
        <w:spacing w:after="60"/>
        <w:ind w:left="1555" w:hanging="1555"/>
        <w:jc w:val="left"/>
        <w:rPr>
          <w:rFonts w:ascii="Arial" w:hAnsi="Arial" w:cs="Arial"/>
          <w:b/>
          <w:kern w:val="2"/>
          <w:lang w:eastAsia="zh-CN"/>
        </w:rPr>
      </w:pPr>
      <w:r w:rsidRPr="000876B2">
        <w:rPr>
          <w:rFonts w:ascii="Arial" w:hAnsi="Arial" w:cs="Arial"/>
          <w:b/>
          <w:kern w:val="2"/>
          <w:lang w:eastAsia="zh-CN"/>
        </w:rPr>
        <w:t>Document for:</w:t>
      </w:r>
      <w:r w:rsidRPr="000876B2">
        <w:rPr>
          <w:rFonts w:ascii="Arial" w:hAnsi="Arial" w:cs="Arial"/>
          <w:b/>
          <w:kern w:val="2"/>
          <w:lang w:eastAsia="zh-CN"/>
        </w:rPr>
        <w:tab/>
      </w:r>
      <w:r w:rsidR="001F7121" w:rsidRPr="000876B2">
        <w:rPr>
          <w:rFonts w:ascii="Arial" w:hAnsi="Arial" w:cs="Arial"/>
          <w:b/>
          <w:kern w:val="2"/>
          <w:lang w:eastAsia="zh-CN"/>
        </w:rPr>
        <w:t>Discussion and decision</w:t>
      </w:r>
      <w:r w:rsidR="002D0439" w:rsidRPr="000876B2">
        <w:rPr>
          <w:rFonts w:ascii="Arial" w:hAnsi="Arial" w:cs="Arial"/>
          <w:b/>
          <w:kern w:val="2"/>
          <w:lang w:eastAsia="zh-CN"/>
        </w:rPr>
        <w:t xml:space="preserve"> </w:t>
      </w:r>
    </w:p>
    <w:p w14:paraId="0197657D" w14:textId="45272787" w:rsidR="009C0564" w:rsidRPr="000876B2" w:rsidRDefault="009C0564" w:rsidP="007F5EC6"/>
    <w:p w14:paraId="281D3039" w14:textId="18137995" w:rsidR="009C0564" w:rsidRPr="000876B2" w:rsidRDefault="009C0564">
      <w:pPr>
        <w:pStyle w:val="Heading1"/>
        <w:rPr>
          <w:rFonts w:cs="Arial"/>
        </w:rPr>
      </w:pPr>
      <w:bookmarkStart w:id="0" w:name="_Ref124589705"/>
      <w:bookmarkStart w:id="1" w:name="_Ref129681862"/>
      <w:r w:rsidRPr="000876B2">
        <w:rPr>
          <w:rFonts w:cs="Arial"/>
        </w:rPr>
        <w:t>Introduction</w:t>
      </w:r>
      <w:bookmarkEnd w:id="0"/>
      <w:bookmarkEnd w:id="1"/>
    </w:p>
    <w:p w14:paraId="59884469" w14:textId="65F8BF3C" w:rsidR="008102D4" w:rsidRPr="000876B2" w:rsidRDefault="00072F15" w:rsidP="00072F15">
      <w:pPr>
        <w:rPr>
          <w:bCs/>
          <w:i/>
          <w:iCs/>
        </w:rPr>
      </w:pPr>
      <w:bookmarkStart w:id="2" w:name="_Ref129681832"/>
      <w:r w:rsidRPr="000876B2">
        <w:rPr>
          <w:lang w:eastAsia="zh-CN"/>
        </w:rPr>
        <w:t xml:space="preserve">In RAN # 108 meeting </w:t>
      </w:r>
      <w:r w:rsidR="005B6E6B">
        <w:rPr>
          <w:lang w:eastAsia="zh-CN"/>
        </w:rPr>
        <w:fldChar w:fldCharType="begin"/>
      </w:r>
      <w:r w:rsidR="005B6E6B">
        <w:rPr>
          <w:lang w:eastAsia="zh-CN"/>
        </w:rPr>
        <w:instrText xml:space="preserve"> REF _Ref210164201 \n \h </w:instrText>
      </w:r>
      <w:r w:rsidR="005B6E6B">
        <w:rPr>
          <w:lang w:eastAsia="zh-CN"/>
        </w:rPr>
      </w:r>
      <w:r w:rsidR="005B6E6B">
        <w:rPr>
          <w:lang w:eastAsia="zh-CN"/>
        </w:rPr>
        <w:fldChar w:fldCharType="separate"/>
      </w:r>
      <w:r w:rsidR="00C90FC8">
        <w:rPr>
          <w:lang w:eastAsia="zh-CN"/>
        </w:rPr>
        <w:t>[1]</w:t>
      </w:r>
      <w:r w:rsidR="005B6E6B">
        <w:rPr>
          <w:lang w:eastAsia="zh-CN"/>
        </w:rPr>
        <w:fldChar w:fldCharType="end"/>
      </w:r>
      <w:r w:rsidR="005B6E6B">
        <w:rPr>
          <w:lang w:eastAsia="zh-CN"/>
        </w:rPr>
        <w:t xml:space="preserve"> </w:t>
      </w:r>
      <w:r w:rsidRPr="000876B2">
        <w:rPr>
          <w:lang w:eastAsia="zh-CN"/>
        </w:rPr>
        <w:t>the Study on 6G Radio SID was agreed</w:t>
      </w:r>
      <w:r w:rsidR="008102D4" w:rsidRPr="000876B2">
        <w:rPr>
          <w:bCs/>
          <w:i/>
          <w:iCs/>
        </w:rPr>
        <w:t>.</w:t>
      </w:r>
    </w:p>
    <w:p w14:paraId="4F86746E" w14:textId="77777777" w:rsidR="00072F15" w:rsidRPr="000876B2" w:rsidRDefault="00072F15" w:rsidP="0072462B">
      <w:pPr>
        <w:ind w:left="900" w:right="1188"/>
        <w:rPr>
          <w:i/>
          <w:iCs/>
          <w:color w:val="000000" w:themeColor="text1"/>
        </w:rPr>
      </w:pPr>
      <w:r w:rsidRPr="000876B2">
        <w:rPr>
          <w:lang w:eastAsia="zh-CN"/>
        </w:rPr>
        <w:t>“</w:t>
      </w:r>
      <w:r w:rsidRPr="000876B2">
        <w:rPr>
          <w:i/>
          <w:iCs/>
          <w:color w:val="000000" w:themeColor="text1"/>
        </w:rPr>
        <w:t>The study aims to develop one non-backward compatible radio access technology (hereafter “6GR”) to meet a broad range of use cases, and requirements as defined during the RAN requirements study [TR</w:t>
      </w:r>
      <w:r w:rsidRPr="000876B2">
        <w:rPr>
          <w:rFonts w:hint="eastAsia"/>
          <w:i/>
          <w:iCs/>
          <w:color w:val="000000" w:themeColor="text1"/>
          <w:lang w:eastAsia="ja-JP"/>
        </w:rPr>
        <w:t>38.914</w:t>
      </w:r>
      <w:r w:rsidRPr="000876B2">
        <w:rPr>
          <w:i/>
          <w:iCs/>
          <w:color w:val="000000" w:themeColor="text1"/>
        </w:rPr>
        <w:t>].</w:t>
      </w:r>
    </w:p>
    <w:p w14:paraId="742D7C1F" w14:textId="7D226135" w:rsidR="00072F15" w:rsidRPr="000876B2" w:rsidRDefault="00072F15" w:rsidP="0072462B">
      <w:pPr>
        <w:ind w:left="900" w:right="1188"/>
        <w:rPr>
          <w:color w:val="000000" w:themeColor="text1"/>
          <w:lang w:eastAsia="ja-JP"/>
        </w:rPr>
      </w:pPr>
      <w:r w:rsidRPr="000876B2">
        <w:rPr>
          <w:i/>
          <w:iCs/>
          <w:color w:val="000000" w:themeColor="text1"/>
        </w:rPr>
        <w:t xml:space="preserve">The study should strive </w:t>
      </w:r>
      <w:r w:rsidRPr="000876B2">
        <w:rPr>
          <w:rFonts w:hint="eastAsia"/>
          <w:i/>
          <w:iCs/>
          <w:color w:val="000000" w:themeColor="text1"/>
          <w:lang w:eastAsia="ja-JP"/>
        </w:rPr>
        <w:t xml:space="preserve">at </w:t>
      </w:r>
      <w:r w:rsidRPr="000876B2">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876B2">
        <w:rPr>
          <w:i/>
          <w:iCs/>
          <w:color w:val="000000" w:themeColor="text1"/>
          <w:lang w:eastAsia="ja-JP"/>
        </w:rPr>
        <w:t>.</w:t>
      </w:r>
      <w:r w:rsidR="0072462B">
        <w:rPr>
          <w:color w:val="000000" w:themeColor="text1"/>
          <w:lang w:eastAsia="ja-JP"/>
        </w:rPr>
        <w:t>”</w:t>
      </w:r>
    </w:p>
    <w:p w14:paraId="66031972" w14:textId="4DFB987B" w:rsidR="00072F15" w:rsidRPr="000876B2" w:rsidRDefault="00072F15" w:rsidP="00072F15">
      <w:pPr>
        <w:rPr>
          <w:lang w:eastAsia="zh-CN"/>
        </w:rPr>
      </w:pPr>
      <w:r w:rsidRPr="000876B2">
        <w:rPr>
          <w:lang w:eastAsia="zh-CN"/>
        </w:rPr>
        <w:t>Among the 9 detailed objectives of this study the first objective provides a general framework:</w:t>
      </w:r>
    </w:p>
    <w:p w14:paraId="28CA3443" w14:textId="77777777" w:rsidR="00072F15" w:rsidRPr="009B3AFC" w:rsidRDefault="00072F15" w:rsidP="0072462B">
      <w:pPr>
        <w:pStyle w:val="ListParagraph"/>
        <w:numPr>
          <w:ilvl w:val="0"/>
          <w:numId w:val="8"/>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Single technology framework based on a stand-alone architecture</w:t>
      </w:r>
      <w:r w:rsidRPr="009B3AFC">
        <w:rPr>
          <w:rFonts w:ascii="Times New Roman" w:hAnsi="Times New Roman"/>
          <w:i/>
          <w:iCs/>
          <w:color w:val="000000" w:themeColor="text1"/>
          <w:lang w:val="en-US" w:eastAsia="ja-JP"/>
        </w:rPr>
        <w:t xml:space="preserve"> (Note1)</w:t>
      </w:r>
      <w:r w:rsidRPr="009B3AFC">
        <w:rPr>
          <w:rFonts w:ascii="Times New Roman" w:hAnsi="Times New Roman"/>
          <w:i/>
          <w:iCs/>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Ensuring appropriate set of functionalities, minimize the adoption of multiple options for the same functionality, avoid excessive configurations, excessive UE capabilities and UE capabilities reporting.</w:t>
      </w:r>
    </w:p>
    <w:p w14:paraId="71E7EF73" w14:textId="08825E21"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highlight w:val="yellow"/>
          <w:lang w:val="en-US"/>
        </w:rPr>
      </w:pPr>
      <w:r w:rsidRPr="009B3AFC">
        <w:rPr>
          <w:rFonts w:ascii="Times New Roman" w:hAnsi="Times New Roman"/>
          <w:i/>
          <w:iCs/>
          <w:color w:val="000000" w:themeColor="text1"/>
          <w:highlight w:val="yellow"/>
          <w:lang w:val="en-US"/>
        </w:rPr>
        <w:t>Energy efficiency and energy saving both for network and device.</w:t>
      </w:r>
    </w:p>
    <w:p w14:paraId="69DA159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Enhanced spectral efficiency. </w:t>
      </w:r>
    </w:p>
    <w:p w14:paraId="6E7A798C"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Enhanced overall coverage, focus on cell-edge performance and UL coverage.</w:t>
      </w:r>
    </w:p>
    <w:p w14:paraId="6B95E53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Wider channel bandwidth (at least 200MHz) </w:t>
      </w:r>
      <w:proofErr w:type="gramStart"/>
      <w:r w:rsidRPr="009B3AFC">
        <w:rPr>
          <w:rFonts w:ascii="Times New Roman" w:hAnsi="Times New Roman"/>
          <w:i/>
          <w:iCs/>
          <w:color w:val="000000" w:themeColor="text1"/>
          <w:lang w:val="en-US"/>
        </w:rPr>
        <w:t>support for</w:t>
      </w:r>
      <w:proofErr w:type="gramEnd"/>
      <w:r w:rsidRPr="009B3AFC">
        <w:rPr>
          <w:rFonts w:ascii="Times New Roman" w:hAnsi="Times New Roman"/>
          <w:i/>
          <w:iCs/>
          <w:color w:val="000000" w:themeColor="text1"/>
          <w:lang w:val="en-US"/>
        </w:rPr>
        <w:t xml:space="preserve"> 6G </w:t>
      </w:r>
      <w:proofErr w:type="gramStart"/>
      <w:r w:rsidRPr="009B3AFC">
        <w:rPr>
          <w:rFonts w:ascii="Times New Roman" w:hAnsi="Times New Roman"/>
          <w:i/>
          <w:iCs/>
          <w:color w:val="000000" w:themeColor="text1"/>
          <w:lang w:val="en-US"/>
        </w:rPr>
        <w:t>deployments at least</w:t>
      </w:r>
      <w:proofErr w:type="gramEnd"/>
      <w:r w:rsidRPr="009B3AFC">
        <w:rPr>
          <w:rFonts w:ascii="Times New Roman" w:hAnsi="Times New Roman"/>
          <w:i/>
          <w:iCs/>
          <w:color w:val="000000" w:themeColor="text1"/>
          <w:lang w:val="en-US"/>
        </w:rPr>
        <w:t xml:space="preserve"> above 2 GHz, around 7 GHz.</w:t>
      </w:r>
    </w:p>
    <w:p w14:paraId="70869A6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Re-use of existing 5G mid-band (~3.5GHz) site grid for 6G deployments in at </w:t>
      </w:r>
      <w:proofErr w:type="gramStart"/>
      <w:r w:rsidRPr="009B3AFC">
        <w:rPr>
          <w:rFonts w:ascii="Times New Roman" w:hAnsi="Times New Roman"/>
          <w:i/>
          <w:iCs/>
          <w:color w:val="000000" w:themeColor="text1"/>
          <w:lang w:val="en-US"/>
        </w:rPr>
        <w:t>least around</w:t>
      </w:r>
      <w:proofErr w:type="gramEnd"/>
      <w:r w:rsidRPr="009B3AFC">
        <w:rPr>
          <w:rFonts w:ascii="Times New Roman" w:hAnsi="Times New Roman"/>
          <w:i/>
          <w:iCs/>
          <w:color w:val="000000" w:themeColor="text1"/>
          <w:lang w:val="en-US"/>
        </w:rPr>
        <w:t xml:space="preserve"> 7 GHz and targeting comparable coverage to 5G mid-band.</w:t>
      </w:r>
    </w:p>
    <w:p w14:paraId="76DD9F1A"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Target scalable and forward compatible design for diverse device types.</w:t>
      </w:r>
    </w:p>
    <w:p w14:paraId="2F2DB23D"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Improved spectrum utilization and operations </w:t>
      </w:r>
      <w:proofErr w:type="gramStart"/>
      <w:r w:rsidRPr="009B3AFC">
        <w:rPr>
          <w:rFonts w:ascii="Times New Roman" w:hAnsi="Times New Roman"/>
          <w:i/>
          <w:iCs/>
          <w:color w:val="000000" w:themeColor="text1"/>
          <w:lang w:val="en-US"/>
        </w:rPr>
        <w:t>taking into account</w:t>
      </w:r>
      <w:proofErr w:type="gramEnd"/>
      <w:r w:rsidRPr="009B3AFC">
        <w:rPr>
          <w:rFonts w:ascii="Times New Roman" w:hAnsi="Times New Roman"/>
          <w:i/>
          <w:iCs/>
          <w:color w:val="000000" w:themeColor="text1"/>
          <w:lang w:val="en-US"/>
        </w:rPr>
        <w:t xml:space="preserve"> diverse spectrum allocations.</w:t>
      </w:r>
    </w:p>
    <w:p w14:paraId="071BA980"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using common 6G Radio design, which meets mobile broadband service requirements as high priority, to also meet vertical needs.</w:t>
      </w:r>
    </w:p>
    <w:p w14:paraId="4B425716"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a harmonized 6G Radio design for TN and NTN, including their integration.</w:t>
      </w:r>
    </w:p>
    <w:p w14:paraId="4B13BAB0"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System simplification, including reducing configuration complexity, enabling more efficient Cell/UE management, etc.</w:t>
      </w:r>
    </w:p>
    <w:p w14:paraId="161554B9" w14:textId="2D37CCF8" w:rsidR="004B1AB9" w:rsidRDefault="004B1AB9" w:rsidP="00072F15">
      <w:pPr>
        <w:rPr>
          <w:lang w:eastAsia="zh-CN"/>
        </w:rPr>
      </w:pPr>
      <w:r>
        <w:rPr>
          <w:lang w:eastAsia="zh-CN"/>
        </w:rPr>
        <w:t>In RAN#109</w:t>
      </w:r>
      <w:r w:rsidR="003D4081">
        <w:rPr>
          <w:lang w:eastAsia="zh-CN"/>
        </w:rPr>
        <w:t>,</w:t>
      </w:r>
      <w:r>
        <w:rPr>
          <w:lang w:eastAsia="zh-CN"/>
        </w:rPr>
        <w:t xml:space="preserve"> the following agreements were made (RP-252883):</w:t>
      </w:r>
    </w:p>
    <w:p w14:paraId="7CEA6C86" w14:textId="77777777" w:rsidR="004B1AB9" w:rsidRPr="005E2174" w:rsidRDefault="004B1AB9" w:rsidP="00191A53">
      <w:pPr>
        <w:ind w:left="2070" w:right="918" w:hanging="1080"/>
        <w:rPr>
          <w:b/>
          <w:bCs/>
          <w:highlight w:val="green"/>
        </w:rPr>
      </w:pPr>
      <w:r w:rsidRPr="005E2174">
        <w:rPr>
          <w:rFonts w:hint="eastAsia"/>
          <w:b/>
          <w:bCs/>
          <w:highlight w:val="green"/>
        </w:rPr>
        <w:t>Proposal 1: For 3GPP internal evaluation, define energy efficiency as a quantitative KPI in 3GPP for both network and device.</w:t>
      </w:r>
    </w:p>
    <w:p w14:paraId="48525168" w14:textId="77777777" w:rsidR="004B1AB9" w:rsidRPr="005E2174" w:rsidRDefault="004B1AB9" w:rsidP="00191A53">
      <w:pPr>
        <w:ind w:left="2070" w:right="918" w:hanging="1080"/>
        <w:rPr>
          <w:b/>
          <w:bCs/>
          <w:highlight w:val="green"/>
        </w:rPr>
      </w:pPr>
      <w:r w:rsidRPr="005E2174">
        <w:rPr>
          <w:rFonts w:hint="eastAsia"/>
          <w:b/>
          <w:bCs/>
          <w:highlight w:val="green"/>
        </w:rPr>
        <w:lastRenderedPageBreak/>
        <w:t>Proposal 2: For 3GPP internal evaluation, at least empty load and partial load cases should be evaluated in 6GR study.</w:t>
      </w:r>
    </w:p>
    <w:p w14:paraId="1909DF05" w14:textId="77777777" w:rsidR="004B1AB9" w:rsidRPr="005E2174" w:rsidRDefault="004B1AB9" w:rsidP="00191A53">
      <w:pPr>
        <w:ind w:left="2070" w:right="918" w:hanging="270"/>
        <w:rPr>
          <w:b/>
          <w:bCs/>
          <w:highlight w:val="green"/>
        </w:rPr>
      </w:pPr>
      <w:r w:rsidRPr="005E2174">
        <w:rPr>
          <w:rFonts w:hint="eastAsia"/>
          <w:b/>
          <w:bCs/>
          <w:highlight w:val="green"/>
        </w:rPr>
        <w:t>-</w:t>
      </w:r>
      <w:r w:rsidRPr="005E2174">
        <w:rPr>
          <w:rFonts w:hint="eastAsia"/>
          <w:b/>
          <w:bCs/>
          <w:highlight w:val="green"/>
        </w:rPr>
        <w:tab/>
        <w:t xml:space="preserve">Evaluate via system level simulations (SLS) </w:t>
      </w:r>
    </w:p>
    <w:p w14:paraId="2ABD8D4C" w14:textId="77777777" w:rsidR="004B1AB9" w:rsidRPr="005E2174" w:rsidRDefault="004B1AB9" w:rsidP="00191A53">
      <w:pPr>
        <w:ind w:left="2070" w:right="918" w:hanging="270"/>
        <w:rPr>
          <w:b/>
          <w:bCs/>
          <w:highlight w:val="green"/>
        </w:rPr>
      </w:pPr>
      <w:r w:rsidRPr="005E2174">
        <w:rPr>
          <w:rFonts w:hint="eastAsia"/>
          <w:b/>
          <w:bCs/>
          <w:highlight w:val="green"/>
        </w:rPr>
        <w:t>-</w:t>
      </w:r>
      <w:r w:rsidRPr="005E2174">
        <w:rPr>
          <w:rFonts w:hint="eastAsia"/>
          <w:b/>
          <w:bCs/>
          <w:highlight w:val="green"/>
        </w:rPr>
        <w:tab/>
        <w:t>Other evaluation methods are not precluded when relevant</w:t>
      </w:r>
    </w:p>
    <w:p w14:paraId="44E26537" w14:textId="77777777" w:rsidR="004B1AB9" w:rsidRPr="005E2174" w:rsidRDefault="004B1AB9" w:rsidP="00191A53">
      <w:pPr>
        <w:ind w:left="2070" w:right="918" w:hanging="1080"/>
        <w:rPr>
          <w:b/>
          <w:bCs/>
          <w:highlight w:val="green"/>
        </w:rPr>
      </w:pPr>
      <w:r w:rsidRPr="005E2174">
        <w:rPr>
          <w:rFonts w:hint="eastAsia"/>
          <w:b/>
          <w:bCs/>
          <w:highlight w:val="green"/>
        </w:rPr>
        <w:t>Proposal 3: For 3GPP internal evaluation, UE/network power model is to be discussed in RAN1.</w:t>
      </w:r>
    </w:p>
    <w:p w14:paraId="357F3EC6" w14:textId="54BF33DC" w:rsidR="00072F15" w:rsidRPr="000876B2" w:rsidRDefault="00072F15" w:rsidP="00072F15">
      <w:pPr>
        <w:rPr>
          <w:lang w:eastAsia="zh-CN"/>
        </w:rPr>
      </w:pPr>
      <w:r w:rsidRPr="000876B2">
        <w:rPr>
          <w:lang w:eastAsia="zh-CN"/>
        </w:rPr>
        <w:t>The energy efficiency item from the above objective is to be discussed in RAN1 #</w:t>
      </w:r>
      <w:r w:rsidR="00342FE9" w:rsidRPr="000876B2">
        <w:rPr>
          <w:lang w:eastAsia="zh-CN"/>
        </w:rPr>
        <w:t>12</w:t>
      </w:r>
      <w:r w:rsidR="00342FE9">
        <w:rPr>
          <w:lang w:eastAsia="zh-CN"/>
        </w:rPr>
        <w:t>3</w:t>
      </w:r>
      <w:r w:rsidR="00342FE9" w:rsidRPr="000876B2">
        <w:rPr>
          <w:lang w:eastAsia="zh-CN"/>
        </w:rPr>
        <w:t xml:space="preserve"> </w:t>
      </w:r>
      <w:r w:rsidRPr="000876B2">
        <w:rPr>
          <w:lang w:eastAsia="zh-CN"/>
        </w:rPr>
        <w:t>agenda item 11.5:</w:t>
      </w:r>
    </w:p>
    <w:p w14:paraId="7B730878" w14:textId="1306FE1D" w:rsidR="00072F15" w:rsidRPr="000876B2" w:rsidRDefault="00072F15" w:rsidP="0072462B">
      <w:pPr>
        <w:ind w:left="900" w:right="1188"/>
        <w:rPr>
          <w:i/>
          <w:iCs/>
          <w:lang w:eastAsia="zh-CN"/>
        </w:rPr>
      </w:pPr>
      <w:r w:rsidRPr="000876B2">
        <w:rPr>
          <w:i/>
          <w:iCs/>
          <w:lang w:eastAsia="zh-CN"/>
        </w:rPr>
        <w:t>“</w:t>
      </w:r>
      <w:r w:rsidR="00752A61" w:rsidRPr="00752A61">
        <w:rPr>
          <w:i/>
          <w:iCs/>
          <w:lang w:eastAsia="zh-CN"/>
        </w:rPr>
        <w:t>Including evaluation assumptions, proposals for Evaluations, NW power saving, UE power saving, and joint mechanisms taking both NW and UE into account for power saving, targeting to categorize proposals by RAN1#123. From RAN1#124, proposals will be distributed to respective related agenda.</w:t>
      </w:r>
      <w:r w:rsidRPr="000876B2">
        <w:rPr>
          <w:i/>
          <w:iCs/>
          <w:lang w:eastAsia="zh-CN"/>
        </w:rPr>
        <w:t xml:space="preserve">”   </w:t>
      </w:r>
    </w:p>
    <w:p w14:paraId="5BB562A2" w14:textId="4F5F708B" w:rsidR="008102D4" w:rsidRPr="000876B2" w:rsidRDefault="008102D4" w:rsidP="00E5632B">
      <w:pPr>
        <w:spacing w:after="240"/>
        <w:rPr>
          <w:lang w:eastAsia="zh-CN"/>
        </w:rPr>
      </w:pPr>
      <w:bookmarkStart w:id="3" w:name="OLE_LINK19"/>
      <w:r w:rsidRPr="000876B2">
        <w:rPr>
          <w:lang w:eastAsia="zh-CN"/>
        </w:rPr>
        <w:t xml:space="preserve">In this contribution, </w:t>
      </w:r>
      <w:r w:rsidR="00072F15" w:rsidRPr="000876B2">
        <w:rPr>
          <w:lang w:eastAsia="zh-CN"/>
        </w:rPr>
        <w:t xml:space="preserve">we </w:t>
      </w:r>
      <w:r w:rsidR="00C932D1">
        <w:rPr>
          <w:lang w:eastAsia="zh-CN"/>
        </w:rPr>
        <w:t xml:space="preserve">continue to </w:t>
      </w:r>
      <w:r w:rsidR="00072F15" w:rsidRPr="000876B2">
        <w:rPr>
          <w:lang w:eastAsia="zh-CN"/>
        </w:rPr>
        <w:t xml:space="preserve">discuss energy saving solutions </w:t>
      </w:r>
      <w:bookmarkEnd w:id="3"/>
      <w:r w:rsidR="00E5632B">
        <w:rPr>
          <w:lang w:eastAsia="zh-CN"/>
        </w:rPr>
        <w:t>according to</w:t>
      </w:r>
      <w:r w:rsidR="00072F15" w:rsidRPr="000876B2">
        <w:rPr>
          <w:lang w:eastAsia="zh-CN"/>
        </w:rPr>
        <w:t xml:space="preserve"> t</w:t>
      </w:r>
      <w:r w:rsidR="00E5632B">
        <w:rPr>
          <w:lang w:eastAsia="zh-CN"/>
        </w:rPr>
        <w:t>ime-domain, frequency-domain, spatial-domain, and power-domain</w:t>
      </w:r>
      <w:r w:rsidR="00072F15" w:rsidRPr="000876B2">
        <w:rPr>
          <w:lang w:eastAsia="zh-CN"/>
        </w:rPr>
        <w:t xml:space="preserve"> categorization.</w:t>
      </w:r>
    </w:p>
    <w:p w14:paraId="4224CF2E" w14:textId="7D36CD6E" w:rsidR="00F04679" w:rsidRPr="000876B2" w:rsidRDefault="00420246" w:rsidP="00223C9C">
      <w:pPr>
        <w:pStyle w:val="Heading1"/>
      </w:pPr>
      <w:bookmarkStart w:id="4" w:name="_Hlk99709641"/>
      <w:r>
        <w:t>Background</w:t>
      </w:r>
    </w:p>
    <w:p w14:paraId="70BB8C2C" w14:textId="37349CFD" w:rsidR="00F04679" w:rsidRPr="000876B2" w:rsidRDefault="00F04679" w:rsidP="00F04679">
      <w:r w:rsidRPr="000876B2">
        <w:t xml:space="preserve">In 5G NR several energy saving solutions were adopted. These solutions aim to decrease energy consumption at UE, </w:t>
      </w:r>
      <w:proofErr w:type="spellStart"/>
      <w:r w:rsidRPr="000876B2">
        <w:t>gNB</w:t>
      </w:r>
      <w:proofErr w:type="spellEnd"/>
      <w:r w:rsidRPr="000876B2">
        <w:t xml:space="preserve"> or both. </w:t>
      </w:r>
      <w:r w:rsidR="00E76E8A" w:rsidRPr="000876B2">
        <w:t>While several studies show their efficiency, since they were introduced in later releases of 5G, backward compatibility with prior designs limited their potential gains</w:t>
      </w:r>
      <w:r w:rsidR="00E76E8A">
        <w:t>.</w:t>
      </w:r>
      <w:r w:rsidR="00E76E8A" w:rsidRPr="00420246">
        <w:t xml:space="preserve"> </w:t>
      </w:r>
      <w:r w:rsidR="00420246" w:rsidRPr="00420246">
        <w:t>Further</w:t>
      </w:r>
      <w:r w:rsidR="00101A80">
        <w:t>more</w:t>
      </w:r>
      <w:r w:rsidR="00420246" w:rsidRPr="00420246">
        <w:t xml:space="preserve">, </w:t>
      </w:r>
      <w:r w:rsidR="00101A80">
        <w:t xml:space="preserve">some of </w:t>
      </w:r>
      <w:r w:rsidR="00420246" w:rsidRPr="00420246">
        <w:t>the solutions for UE power saving and Network energy saving were developed independently without thorough consideration of the mutual impact and the energy efficiency of the overall</w:t>
      </w:r>
      <w:r w:rsidR="00E76E8A">
        <w:t xml:space="preserve"> </w:t>
      </w:r>
      <w:r w:rsidR="00E76E8A" w:rsidRPr="00420246">
        <w:t>system</w:t>
      </w:r>
      <w:r w:rsidR="004115BB">
        <w:t>;</w:t>
      </w:r>
      <w:r w:rsidR="0006269D">
        <w:t xml:space="preserve"> </w:t>
      </w:r>
      <w:r w:rsidR="004115BB">
        <w:t xml:space="preserve">see </w:t>
      </w:r>
      <w:r w:rsidR="0006269D">
        <w:t>Figure 1.</w:t>
      </w:r>
    </w:p>
    <w:p w14:paraId="5E4A9581" w14:textId="2DBCF339" w:rsidR="00574D21" w:rsidRDefault="00574D21" w:rsidP="00F04679">
      <w:r w:rsidRPr="009B3AFC">
        <w:rPr>
          <w:noProof/>
        </w:rPr>
        <w:drawing>
          <wp:inline distT="0" distB="0" distL="0" distR="0" wp14:anchorId="44CB97D7" wp14:editId="306E5569">
            <wp:extent cx="6039835" cy="2341880"/>
            <wp:effectExtent l="0" t="0" r="0" b="1270"/>
            <wp:docPr id="181124091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240911" name="Picture 1"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52853" cy="2346927"/>
                    </a:xfrm>
                    <a:prstGeom prst="rect">
                      <a:avLst/>
                    </a:prstGeom>
                    <a:noFill/>
                  </pic:spPr>
                </pic:pic>
              </a:graphicData>
            </a:graphic>
          </wp:inline>
        </w:drawing>
      </w:r>
    </w:p>
    <w:p w14:paraId="5210EE8E" w14:textId="17D70910" w:rsidR="001E5517" w:rsidRDefault="001E5517" w:rsidP="00644D89">
      <w:pPr>
        <w:pStyle w:val="Caption"/>
      </w:pPr>
      <w:r>
        <w:t xml:space="preserve">Figure </w:t>
      </w:r>
      <w:r w:rsidR="00C90FC8">
        <w:fldChar w:fldCharType="begin"/>
      </w:r>
      <w:r w:rsidR="00C90FC8">
        <w:instrText xml:space="preserve"> SEQ Figure \* ARABIC </w:instrText>
      </w:r>
      <w:r w:rsidR="00C90FC8">
        <w:fldChar w:fldCharType="separate"/>
      </w:r>
      <w:r w:rsidR="00C90FC8">
        <w:rPr>
          <w:noProof/>
        </w:rPr>
        <w:t>1</w:t>
      </w:r>
      <w:r w:rsidR="00C90FC8">
        <w:rPr>
          <w:noProof/>
        </w:rPr>
        <w:fldChar w:fldCharType="end"/>
      </w:r>
      <w:r>
        <w:t>:</w:t>
      </w:r>
      <w:r w:rsidR="00AF3092">
        <w:t xml:space="preserve"> </w:t>
      </w:r>
      <w:r w:rsidR="009A275D">
        <w:t xml:space="preserve">Timeline of </w:t>
      </w:r>
      <w:r w:rsidR="00AF3092">
        <w:t>UE Power Saving and Network Energy Saving</w:t>
      </w:r>
      <w:r w:rsidR="009A275D">
        <w:t xml:space="preserve"> Work in 3GPP NR</w:t>
      </w:r>
    </w:p>
    <w:p w14:paraId="66D2EA6D" w14:textId="18C76A67" w:rsidR="00A37675" w:rsidRDefault="00A37675" w:rsidP="00F04679">
      <w:r>
        <w:t xml:space="preserve">Based on this observation, prior discussions in RAN workshop </w:t>
      </w:r>
      <w:r w:rsidR="005B6E6B">
        <w:fldChar w:fldCharType="begin"/>
      </w:r>
      <w:r w:rsidR="005B6E6B">
        <w:instrText xml:space="preserve"> REF _Ref210164232 \n \h </w:instrText>
      </w:r>
      <w:r w:rsidR="005B6E6B">
        <w:fldChar w:fldCharType="separate"/>
      </w:r>
      <w:r w:rsidR="00C90FC8">
        <w:t>[2]</w:t>
      </w:r>
      <w:r w:rsidR="005B6E6B">
        <w:fldChar w:fldCharType="end"/>
      </w:r>
      <w:r w:rsidR="00E10F12" w:rsidRPr="00893898">
        <w:t>,</w:t>
      </w:r>
      <w:r>
        <w:t xml:space="preserve"> and the 5G Study document </w:t>
      </w:r>
      <w:r w:rsidR="005B6E6B">
        <w:fldChar w:fldCharType="begin"/>
      </w:r>
      <w:r w:rsidR="005B6E6B">
        <w:instrText xml:space="preserve"> REF _Ref210164201 \n \h </w:instrText>
      </w:r>
      <w:r w:rsidR="005B6E6B">
        <w:fldChar w:fldCharType="separate"/>
      </w:r>
      <w:r w:rsidR="00C90FC8">
        <w:t>[1]</w:t>
      </w:r>
      <w:r w:rsidR="005B6E6B">
        <w:fldChar w:fldCharType="end"/>
      </w:r>
      <w:r w:rsidR="00E10F12">
        <w:t>,</w:t>
      </w:r>
      <w:r>
        <w:t xml:space="preserve"> we could identify the following design principles for improved energy efficiency in </w:t>
      </w:r>
      <w:r w:rsidR="001163B2">
        <w:t>6GR</w:t>
      </w:r>
      <w:r>
        <w:t>:</w:t>
      </w:r>
    </w:p>
    <w:p w14:paraId="444799DD" w14:textId="07B7C139" w:rsidR="00A37675" w:rsidRPr="00A37675" w:rsidRDefault="00A37675" w:rsidP="00A37675">
      <w:r w:rsidRPr="00A37675">
        <w:rPr>
          <w:b/>
          <w:bCs/>
        </w:rPr>
        <w:t>Native Energy Efficiency</w:t>
      </w:r>
      <w:r w:rsidRPr="00A37675">
        <w:t xml:space="preserve">: Energy efficiency should be a </w:t>
      </w:r>
      <w:r w:rsidRPr="00627BA4">
        <w:t>fundamental requirement</w:t>
      </w:r>
      <w:r w:rsidRPr="00A37675">
        <w:t xml:space="preserve"> for all </w:t>
      </w:r>
      <w:r w:rsidR="001163B2">
        <w:t>6GR</w:t>
      </w:r>
      <w:r w:rsidRPr="00A37675">
        <w:t xml:space="preserve"> design aspects from Day 1, rather than an add-on feature. </w:t>
      </w:r>
      <w:r w:rsidR="00420246" w:rsidRPr="00420246">
        <w:t xml:space="preserve">This includes considering energy efficiency during the design of the 6G carrier, antenna architectures, and </w:t>
      </w:r>
      <w:r w:rsidR="003C0DEA">
        <w:t>Control/Data procedures</w:t>
      </w:r>
      <w:r w:rsidR="00E10F12">
        <w:t>.</w:t>
      </w:r>
    </w:p>
    <w:p w14:paraId="09E69299" w14:textId="3BEE028F" w:rsidR="00A37675" w:rsidRPr="00A37675" w:rsidRDefault="00A37675" w:rsidP="00A37675">
      <w:r w:rsidRPr="00A37675">
        <w:rPr>
          <w:b/>
          <w:bCs/>
        </w:rPr>
        <w:t>Joint Network and UE Power Saving</w:t>
      </w:r>
      <w:r w:rsidRPr="00A37675">
        <w:t xml:space="preserve">: Proposals emphasize a </w:t>
      </w:r>
      <w:r w:rsidRPr="00627BA4">
        <w:t>unified and harmonized design</w:t>
      </w:r>
      <w:r w:rsidRPr="00A37675">
        <w:t xml:space="preserve"> for energy saving that benefits both the network and the UE simultaneously, including Idle, Inactive, and Connected </w:t>
      </w:r>
      <w:r>
        <w:t xml:space="preserve">RRC </w:t>
      </w:r>
      <w:r w:rsidRPr="00A37675">
        <w:t xml:space="preserve">states. This aims to minimize unnecessary </w:t>
      </w:r>
      <w:r w:rsidR="0069216B">
        <w:t xml:space="preserve">power consuming </w:t>
      </w:r>
      <w:r w:rsidRPr="00A37675">
        <w:t>transmissions</w:t>
      </w:r>
      <w:r w:rsidR="006C3C89">
        <w:t>/receptions</w:t>
      </w:r>
      <w:r w:rsidRPr="00A37675">
        <w:t xml:space="preserve"> and synchronize sleep times</w:t>
      </w:r>
      <w:r w:rsidR="0069216B">
        <w:t xml:space="preserve"> at both the </w:t>
      </w:r>
      <w:r w:rsidR="00754938">
        <w:t xml:space="preserve">UE and </w:t>
      </w:r>
      <w:proofErr w:type="spellStart"/>
      <w:r w:rsidR="00754938">
        <w:t>gNB</w:t>
      </w:r>
      <w:proofErr w:type="spellEnd"/>
      <w:r w:rsidRPr="00A37675">
        <w:t>.</w:t>
      </w:r>
    </w:p>
    <w:p w14:paraId="6D92ACDB" w14:textId="14F3795F" w:rsidR="00A37675" w:rsidRPr="00A37675" w:rsidRDefault="00B12617" w:rsidP="00A37675">
      <w:r>
        <w:rPr>
          <w:b/>
          <w:bCs/>
        </w:rPr>
        <w:lastRenderedPageBreak/>
        <w:t>Simplified</w:t>
      </w:r>
      <w:r w:rsidRPr="00A37675">
        <w:rPr>
          <w:b/>
          <w:bCs/>
        </w:rPr>
        <w:t xml:space="preserve"> </w:t>
      </w:r>
      <w:r w:rsidR="00A37675" w:rsidRPr="00A37675">
        <w:rPr>
          <w:b/>
          <w:bCs/>
        </w:rPr>
        <w:t>System Design</w:t>
      </w:r>
      <w:r w:rsidR="00A37675" w:rsidRPr="00A37675">
        <w:t xml:space="preserve">: 6G should adopt a </w:t>
      </w:r>
      <w:r w:rsidR="00F20484">
        <w:t>simpler</w:t>
      </w:r>
      <w:r w:rsidR="00F20484" w:rsidRPr="00627BA4">
        <w:t xml:space="preserve"> </w:t>
      </w:r>
      <w:r w:rsidR="00A37675" w:rsidRPr="00627BA4">
        <w:t>design</w:t>
      </w:r>
      <w:r w:rsidR="00A37675" w:rsidRPr="00A37675">
        <w:t xml:space="preserve"> with minimized complexity and optionality to ease implementation, reduce </w:t>
      </w:r>
      <w:proofErr w:type="gramStart"/>
      <w:r w:rsidR="00A37675" w:rsidRPr="00A37675">
        <w:t>cost</w:t>
      </w:r>
      <w:proofErr w:type="gramEnd"/>
      <w:r w:rsidR="00A37675" w:rsidRPr="00A37675">
        <w:t>, and inherently lower energy consumption.</w:t>
      </w:r>
    </w:p>
    <w:p w14:paraId="2EFE2D05" w14:textId="06DB6B75" w:rsidR="00A37675" w:rsidRPr="00A37675" w:rsidRDefault="00A37675" w:rsidP="00A37675">
      <w:r w:rsidRPr="00A37675">
        <w:rPr>
          <w:b/>
          <w:bCs/>
        </w:rPr>
        <w:t>Performance vs. Energy Trade-off</w:t>
      </w:r>
      <w:r w:rsidRPr="00A37675">
        <w:t xml:space="preserve">: The design should allow for a </w:t>
      </w:r>
      <w:r w:rsidRPr="00627BA4">
        <w:t>balanced trade-off</w:t>
      </w:r>
      <w:r w:rsidRPr="00A37675">
        <w:t xml:space="preserve"> between energy saving gains and performance, ensuring that QoS/</w:t>
      </w:r>
      <w:proofErr w:type="spellStart"/>
      <w:r w:rsidRPr="00A37675">
        <w:t>QoE</w:t>
      </w:r>
      <w:proofErr w:type="spellEnd"/>
      <w:r w:rsidRPr="00A37675">
        <w:t xml:space="preserve"> is not compromised.</w:t>
      </w:r>
      <w:r w:rsidR="004B131E" w:rsidRPr="004B131E">
        <w:t xml:space="preserve"> </w:t>
      </w:r>
      <w:r w:rsidR="004B131E">
        <w:t xml:space="preserve">If it is feasible for a feature to improve both </w:t>
      </w:r>
      <w:r w:rsidR="00477E85">
        <w:t>energy</w:t>
      </w:r>
      <w:r w:rsidR="004B131E">
        <w:t xml:space="preserve"> efficiency and throughput/latency performance, such a feature should be prioritized.</w:t>
      </w:r>
    </w:p>
    <w:p w14:paraId="6811DC2D" w14:textId="2DB67473" w:rsidR="00A37675" w:rsidRPr="00A37675" w:rsidRDefault="00A37675" w:rsidP="00A37675">
      <w:r w:rsidRPr="00A37675">
        <w:rPr>
          <w:b/>
          <w:bCs/>
        </w:rPr>
        <w:t>Mandatory Feature Support</w:t>
      </w:r>
      <w:r w:rsidRPr="00A37675">
        <w:t xml:space="preserve">: Energy saving features should be </w:t>
      </w:r>
      <w:r w:rsidRPr="00627BA4">
        <w:t>mandatory for all 6G devices</w:t>
      </w:r>
      <w:r w:rsidRPr="00A37675">
        <w:t xml:space="preserve"> and networks from the first release to ensure widespread adoption and impact.</w:t>
      </w:r>
    </w:p>
    <w:p w14:paraId="6A2C526B" w14:textId="6F180D25" w:rsidR="00A037B4" w:rsidRDefault="00A37675" w:rsidP="00A037B4">
      <w:pPr>
        <w:rPr>
          <w:b/>
          <w:bCs/>
        </w:rPr>
      </w:pPr>
      <w:r w:rsidRPr="00A37675">
        <w:rPr>
          <w:b/>
          <w:bCs/>
        </w:rPr>
        <w:t>KPI Definition</w:t>
      </w:r>
      <w:r w:rsidRPr="00A37675">
        <w:t xml:space="preserve">: New KPIs should be defined to </w:t>
      </w:r>
      <w:r w:rsidRPr="00627BA4">
        <w:t>meaningfully measure energy consumption</w:t>
      </w:r>
      <w:r w:rsidRPr="00A37675">
        <w:t>, especially on the network side.</w:t>
      </w:r>
    </w:p>
    <w:p w14:paraId="1B8E4EF2" w14:textId="77777777" w:rsidR="00E109EF" w:rsidRDefault="00E109EF" w:rsidP="00F04679"/>
    <w:p w14:paraId="005C6DE8" w14:textId="252AFE7F" w:rsidR="00E109EF" w:rsidRPr="000876B2" w:rsidRDefault="00044AC0" w:rsidP="00E109EF">
      <w:pPr>
        <w:pStyle w:val="Heading1"/>
      </w:pPr>
      <w:r>
        <w:t>Power Consumption Models and Reference Configuration</w:t>
      </w:r>
    </w:p>
    <w:p w14:paraId="7C66AA23" w14:textId="461D4149" w:rsidR="005B22C4" w:rsidRDefault="005B22C4" w:rsidP="00AD2172">
      <w:pPr>
        <w:spacing w:after="240"/>
      </w:pPr>
      <w:r>
        <w:t xml:space="preserve">In this section, we discuss our views on the </w:t>
      </w:r>
      <w:r w:rsidR="001163B2">
        <w:t>6GR</w:t>
      </w:r>
      <w:r>
        <w:t xml:space="preserve"> UE and BS </w:t>
      </w:r>
      <w:r w:rsidR="00A20592">
        <w:t>power consumption models.</w:t>
      </w:r>
    </w:p>
    <w:p w14:paraId="2285EEA2" w14:textId="376A2D09" w:rsidR="00E109EF" w:rsidRDefault="001163B2" w:rsidP="00873C1D">
      <w:pPr>
        <w:pStyle w:val="Heading2"/>
        <w:tabs>
          <w:tab w:val="clear" w:pos="4626"/>
          <w:tab w:val="num" w:pos="576"/>
        </w:tabs>
        <w:ind w:left="576"/>
      </w:pPr>
      <w:r>
        <w:t>6GR</w:t>
      </w:r>
      <w:r w:rsidR="00A20592">
        <w:t xml:space="preserve"> UE Models</w:t>
      </w:r>
      <w:r w:rsidR="00D311EA">
        <w:t xml:space="preserve"> and Reference Configuration</w:t>
      </w:r>
    </w:p>
    <w:p w14:paraId="47102EC6" w14:textId="7F4E85E3" w:rsidR="00D57FE5" w:rsidRDefault="00EA55D0" w:rsidP="00EA55D0">
      <w:r>
        <w:t xml:space="preserve">For UE power saving/energy efficiency evaluation in </w:t>
      </w:r>
      <w:r w:rsidR="001163B2">
        <w:t>6GR</w:t>
      </w:r>
      <w:r>
        <w:t xml:space="preserve">, the Rel-16 UE power consumption model [TR38.840] and its Rel-17 adaptation for </w:t>
      </w:r>
      <w:proofErr w:type="spellStart"/>
      <w:r>
        <w:t>RedCap</w:t>
      </w:r>
      <w:proofErr w:type="spellEnd"/>
      <w:r>
        <w:t xml:space="preserve"> NR devices [TR38.875] can be reused as a starting point. The additional sleep power state for main radio (MR) of a UE and the low-power wake-up radio (LP-WUR) power model introduced in Rel-18 for LP-WUS [TR38.869] should also be considered. </w:t>
      </w:r>
      <w:r w:rsidR="007743BC">
        <w:t>Note that the study in TR</w:t>
      </w:r>
      <w:r w:rsidR="00D47FDA">
        <w:t xml:space="preserve">38.865 focuses on complexity and coverage impacts for </w:t>
      </w:r>
      <w:proofErr w:type="spellStart"/>
      <w:r w:rsidR="00D47FDA">
        <w:t>eRedCap</w:t>
      </w:r>
      <w:proofErr w:type="spellEnd"/>
      <w:r w:rsidR="00D47FDA">
        <w:t xml:space="preserve"> </w:t>
      </w:r>
      <w:r w:rsidR="008B02ED">
        <w:t>NR devices, but not power consumption.</w:t>
      </w:r>
    </w:p>
    <w:p w14:paraId="24B2A558" w14:textId="5F613FBD" w:rsidR="00EA55D0" w:rsidRDefault="00EA55D0" w:rsidP="00EA55D0">
      <w:r>
        <w:t xml:space="preserve">The current status for MR’s power states, their characteristics, relative power consumption values, and sleep to non-sleep states transition energy is </w:t>
      </w:r>
      <w:r w:rsidRPr="0007013E">
        <w:t xml:space="preserve">captured in </w:t>
      </w:r>
      <w:r w:rsidRPr="0007013E">
        <w:fldChar w:fldCharType="begin"/>
      </w:r>
      <w:r w:rsidRPr="0007013E">
        <w:instrText xml:space="preserve"> REF _Ref114057008 \h  \* MERGEFORMAT </w:instrText>
      </w:r>
      <w:r w:rsidRPr="0007013E">
        <w:fldChar w:fldCharType="separate"/>
      </w:r>
      <w:r w:rsidR="00C90FC8" w:rsidRPr="004D4FBB">
        <w:t xml:space="preserve">Table </w:t>
      </w:r>
      <w:r w:rsidR="00C90FC8">
        <w:rPr>
          <w:noProof/>
        </w:rPr>
        <w:t>4</w:t>
      </w:r>
      <w:r w:rsidRPr="0007013E">
        <w:fldChar w:fldCharType="end"/>
      </w:r>
      <w:r w:rsidRPr="0007013E">
        <w:t xml:space="preserve"> and </w:t>
      </w:r>
      <w:r w:rsidRPr="0007013E">
        <w:fldChar w:fldCharType="begin"/>
      </w:r>
      <w:r w:rsidRPr="0007013E">
        <w:instrText xml:space="preserve"> REF _Ref114063635 \h  \* MERGEFORMAT </w:instrText>
      </w:r>
      <w:r w:rsidRPr="0007013E">
        <w:fldChar w:fldCharType="separate"/>
      </w:r>
      <w:r w:rsidR="00C90FC8" w:rsidRPr="004D4FBB">
        <w:t xml:space="preserve">Table </w:t>
      </w:r>
      <w:r w:rsidR="00C90FC8">
        <w:rPr>
          <w:noProof/>
        </w:rPr>
        <w:t>5</w:t>
      </w:r>
      <w:r w:rsidRPr="0007013E">
        <w:fldChar w:fldCharType="end"/>
      </w:r>
      <w:r w:rsidRPr="0007013E">
        <w:t xml:space="preserve"> </w:t>
      </w:r>
      <w:r w:rsidR="004F3671">
        <w:t>of Annex</w:t>
      </w:r>
      <w:r w:rsidR="00FA417F">
        <w:t xml:space="preserve"> </w:t>
      </w:r>
      <w:r w:rsidR="00FA417F">
        <w:fldChar w:fldCharType="begin"/>
      </w:r>
      <w:r w:rsidR="00FA417F">
        <w:instrText xml:space="preserve"> REF _Ref208500591 \n \h </w:instrText>
      </w:r>
      <w:r w:rsidR="00FA417F">
        <w:fldChar w:fldCharType="separate"/>
      </w:r>
      <w:r w:rsidR="00C90FC8">
        <w:t>8.1</w:t>
      </w:r>
      <w:r w:rsidR="00FA417F">
        <w:fldChar w:fldCharType="end"/>
      </w:r>
      <w:r w:rsidR="00FA417F">
        <w:t xml:space="preserve"> </w:t>
      </w:r>
      <w:r w:rsidRPr="0007013E">
        <w:t>for non-</w:t>
      </w:r>
      <w:proofErr w:type="spellStart"/>
      <w:r w:rsidRPr="0007013E">
        <w:t>RedCap</w:t>
      </w:r>
      <w:proofErr w:type="spellEnd"/>
      <w:r w:rsidRPr="0007013E">
        <w:t xml:space="preserve"> and </w:t>
      </w:r>
      <w:proofErr w:type="spellStart"/>
      <w:r w:rsidRPr="0007013E">
        <w:t>RedCap</w:t>
      </w:r>
      <w:proofErr w:type="spellEnd"/>
      <w:r w:rsidRPr="0007013E">
        <w:t xml:space="preserve"> devices assuming </w:t>
      </w:r>
      <w:r w:rsidR="00B51238">
        <w:t xml:space="preserve">the following changes with respect to the </w:t>
      </w:r>
      <w:r w:rsidRPr="0007013E">
        <w:t>reference con</w:t>
      </w:r>
      <w:r>
        <w:t>figuration</w:t>
      </w:r>
      <w:r w:rsidR="00CB19C3">
        <w:t xml:space="preserve"> for FR1 in TR38.840:</w:t>
      </w:r>
      <w:r>
        <w:t xml:space="preserve"> 20MHz bandwidth, 2RX chains, 1TXchain, same-slot scheduling, N=8 cells for intra-/inter-frequency measurements. Further, the </w:t>
      </w:r>
      <w:proofErr w:type="gramStart"/>
      <w:r>
        <w:t>current status</w:t>
      </w:r>
      <w:proofErr w:type="gramEnd"/>
      <w:r>
        <w:t xml:space="preserve"> for LP-WUR’s power states and transition energy is captured in </w:t>
      </w:r>
      <w:r>
        <w:rPr>
          <w:highlight w:val="yellow"/>
        </w:rPr>
        <w:fldChar w:fldCharType="begin"/>
      </w:r>
      <w:r>
        <w:instrText xml:space="preserve"> REF _Ref114057023 \h </w:instrText>
      </w:r>
      <w:r>
        <w:rPr>
          <w:highlight w:val="yellow"/>
        </w:rPr>
      </w:r>
      <w:r>
        <w:rPr>
          <w:highlight w:val="yellow"/>
        </w:rPr>
        <w:fldChar w:fldCharType="separate"/>
      </w:r>
      <w:r w:rsidR="00C90FC8" w:rsidRPr="004D4FBB">
        <w:t xml:space="preserve">Table </w:t>
      </w:r>
      <w:r w:rsidR="00C90FC8">
        <w:rPr>
          <w:noProof/>
        </w:rPr>
        <w:t>1</w:t>
      </w:r>
      <w:r>
        <w:rPr>
          <w:highlight w:val="yellow"/>
        </w:rPr>
        <w:fldChar w:fldCharType="end"/>
      </w:r>
      <w:r w:rsidR="000C7AA9">
        <w:t xml:space="preserve"> (</w:t>
      </w:r>
      <w:r w:rsidR="000C7AA9">
        <w:fldChar w:fldCharType="begin"/>
      </w:r>
      <w:r w:rsidR="000C7AA9">
        <w:instrText xml:space="preserve"> REF _Ref205795447 \n \h </w:instrText>
      </w:r>
      <w:r w:rsidR="000C7AA9">
        <w:fldChar w:fldCharType="separate"/>
      </w:r>
      <w:r w:rsidR="00C90FC8">
        <w:t>[8]</w:t>
      </w:r>
      <w:r w:rsidR="000C7AA9">
        <w:fldChar w:fldCharType="end"/>
      </w:r>
      <w:r w:rsidR="000C7AA9">
        <w:t xml:space="preserve">, </w:t>
      </w:r>
      <w:r w:rsidR="000C7AA9" w:rsidRPr="000C7AA9">
        <w:t>Table 6.3-2</w:t>
      </w:r>
      <w:r w:rsidR="000C7AA9">
        <w:t>)</w:t>
      </w:r>
      <w:r>
        <w:t>.</w:t>
      </w:r>
    </w:p>
    <w:p w14:paraId="01A4ED2B" w14:textId="7EBAB40A" w:rsidR="00EA55D0" w:rsidRPr="004D4FBB" w:rsidRDefault="00EA55D0" w:rsidP="00EA55D0">
      <w:pPr>
        <w:pStyle w:val="Caption"/>
      </w:pPr>
      <w:bookmarkStart w:id="5" w:name="_Ref114057023"/>
      <w:r w:rsidRPr="004D4FBB">
        <w:t xml:space="preserve">Table </w:t>
      </w:r>
      <w:r w:rsidR="00C90FC8">
        <w:fldChar w:fldCharType="begin"/>
      </w:r>
      <w:r w:rsidR="00C90FC8">
        <w:instrText xml:space="preserve"> SEQ Table \* ARABIC </w:instrText>
      </w:r>
      <w:r w:rsidR="00C90FC8">
        <w:fldChar w:fldCharType="separate"/>
      </w:r>
      <w:r w:rsidR="00C90FC8">
        <w:rPr>
          <w:noProof/>
        </w:rPr>
        <w:t>1</w:t>
      </w:r>
      <w:r w:rsidR="00C90FC8">
        <w:rPr>
          <w:noProof/>
        </w:rPr>
        <w:fldChar w:fldCharType="end"/>
      </w:r>
      <w:bookmarkEnd w:id="5"/>
      <w:r w:rsidRPr="004D4FBB">
        <w:t>: UE Power Consumption Model for LP-WUR.</w:t>
      </w:r>
    </w:p>
    <w:tbl>
      <w:tblPr>
        <w:tblStyle w:val="TableGrid"/>
        <w:tblW w:w="8185" w:type="dxa"/>
        <w:jc w:val="center"/>
        <w:tblLook w:val="0420" w:firstRow="1" w:lastRow="0" w:firstColumn="0" w:lastColumn="0" w:noHBand="0" w:noVBand="1"/>
      </w:tblPr>
      <w:tblGrid>
        <w:gridCol w:w="1180"/>
        <w:gridCol w:w="4340"/>
        <w:gridCol w:w="2665"/>
      </w:tblGrid>
      <w:tr w:rsidR="00EA55D0" w:rsidRPr="004D4FBB" w14:paraId="09B8FFFE" w14:textId="77777777" w:rsidTr="002505CF">
        <w:trPr>
          <w:jc w:val="center"/>
        </w:trPr>
        <w:tc>
          <w:tcPr>
            <w:tcW w:w="1180" w:type="dxa"/>
            <w:shd w:val="clear" w:color="auto" w:fill="D9D9D9" w:themeFill="background1" w:themeFillShade="D9"/>
            <w:hideMark/>
          </w:tcPr>
          <w:p w14:paraId="2F2B479D" w14:textId="77777777" w:rsidR="00EA55D0" w:rsidRPr="004D4FBB" w:rsidRDefault="00EA55D0" w:rsidP="002F1170">
            <w:pPr>
              <w:autoSpaceDE/>
              <w:autoSpaceDN/>
              <w:adjustRightInd/>
              <w:snapToGrid/>
              <w:spacing w:after="0"/>
              <w:jc w:val="left"/>
              <w:rPr>
                <w:rFonts w:eastAsia="Times New Roman"/>
                <w:sz w:val="16"/>
                <w:szCs w:val="16"/>
              </w:rPr>
            </w:pPr>
            <w:r w:rsidRPr="004D4FBB">
              <w:rPr>
                <w:rFonts w:eastAsia="Microsoft YaHei Light"/>
                <w:b/>
                <w:bCs/>
                <w:kern w:val="24"/>
                <w:sz w:val="16"/>
                <w:szCs w:val="16"/>
              </w:rPr>
              <w:t>Power State</w:t>
            </w:r>
          </w:p>
        </w:tc>
        <w:tc>
          <w:tcPr>
            <w:tcW w:w="4340" w:type="dxa"/>
            <w:shd w:val="clear" w:color="auto" w:fill="D9D9D9" w:themeFill="background1" w:themeFillShade="D9"/>
            <w:hideMark/>
          </w:tcPr>
          <w:p w14:paraId="2A672655" w14:textId="77777777" w:rsidR="00EA55D0" w:rsidRPr="004D4FBB" w:rsidRDefault="00EA55D0" w:rsidP="002F1170">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Characteristics</w:t>
            </w:r>
          </w:p>
        </w:tc>
        <w:tc>
          <w:tcPr>
            <w:tcW w:w="2665" w:type="dxa"/>
            <w:shd w:val="clear" w:color="auto" w:fill="D9D9D9" w:themeFill="background1" w:themeFillShade="D9"/>
            <w:hideMark/>
          </w:tcPr>
          <w:p w14:paraId="5236571E" w14:textId="77777777" w:rsidR="00EA55D0" w:rsidRPr="004D4FBB" w:rsidRDefault="00EA55D0" w:rsidP="002F1170">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Relative Power </w:t>
            </w:r>
          </w:p>
        </w:tc>
      </w:tr>
      <w:tr w:rsidR="00EA55D0" w:rsidRPr="004D4FBB" w14:paraId="05E40BEF" w14:textId="77777777" w:rsidTr="002505CF">
        <w:trPr>
          <w:jc w:val="center"/>
        </w:trPr>
        <w:tc>
          <w:tcPr>
            <w:tcW w:w="1180" w:type="dxa"/>
            <w:shd w:val="clear" w:color="auto" w:fill="D9D9D9" w:themeFill="background1" w:themeFillShade="D9"/>
            <w:hideMark/>
          </w:tcPr>
          <w:p w14:paraId="1941663A" w14:textId="77777777" w:rsidR="00EA55D0" w:rsidRPr="004D4FBB" w:rsidRDefault="00EA55D0" w:rsidP="002F1170">
            <w:pPr>
              <w:autoSpaceDE/>
              <w:autoSpaceDN/>
              <w:adjustRightInd/>
              <w:snapToGrid/>
              <w:spacing w:after="0"/>
              <w:jc w:val="left"/>
              <w:rPr>
                <w:rFonts w:eastAsia="Times New Roman"/>
                <w:sz w:val="16"/>
                <w:szCs w:val="16"/>
              </w:rPr>
            </w:pPr>
            <w:r w:rsidRPr="004D4FBB">
              <w:rPr>
                <w:rFonts w:eastAsia="Malgun Gothic"/>
                <w:kern w:val="24"/>
                <w:sz w:val="16"/>
                <w:szCs w:val="16"/>
              </w:rPr>
              <w:t>Off</w:t>
            </w:r>
          </w:p>
        </w:tc>
        <w:tc>
          <w:tcPr>
            <w:tcW w:w="4340" w:type="dxa"/>
            <w:hideMark/>
          </w:tcPr>
          <w:p w14:paraId="7CFB8653" w14:textId="77777777" w:rsidR="00EA55D0" w:rsidRPr="004D4FBB" w:rsidRDefault="00EA55D0" w:rsidP="002F1170">
            <w:pPr>
              <w:autoSpaceDE/>
              <w:autoSpaceDN/>
              <w:adjustRightInd/>
              <w:snapToGrid/>
              <w:spacing w:after="0"/>
              <w:jc w:val="left"/>
              <w:rPr>
                <w:rFonts w:eastAsia="Times New Roman"/>
                <w:sz w:val="16"/>
                <w:szCs w:val="16"/>
              </w:rPr>
            </w:pPr>
            <w:r w:rsidRPr="004D4FBB">
              <w:rPr>
                <w:rFonts w:eastAsia="Malgun Gothic"/>
                <w:kern w:val="24"/>
                <w:sz w:val="16"/>
                <w:szCs w:val="16"/>
              </w:rPr>
              <w:t>WUR power consumption when turned off</w:t>
            </w:r>
            <w:r>
              <w:rPr>
                <w:rFonts w:eastAsia="Malgun Gothic"/>
                <w:kern w:val="24"/>
                <w:sz w:val="16"/>
                <w:szCs w:val="16"/>
              </w:rPr>
              <w:t xml:space="preserve">, </w:t>
            </w:r>
            <w:r w:rsidRPr="007146A6">
              <w:rPr>
                <w:rFonts w:eastAsia="Malgun Gothic"/>
                <w:kern w:val="24"/>
                <w:sz w:val="16"/>
                <w:szCs w:val="16"/>
              </w:rPr>
              <w:t>i.e., the LP-WUR does not perform monitoring</w:t>
            </w:r>
          </w:p>
        </w:tc>
        <w:tc>
          <w:tcPr>
            <w:tcW w:w="2665" w:type="dxa"/>
            <w:hideMark/>
          </w:tcPr>
          <w:p w14:paraId="585D1463" w14:textId="77777777" w:rsidR="00EA55D0" w:rsidRPr="004D4FBB" w:rsidRDefault="00EA55D0" w:rsidP="002F1170">
            <w:pPr>
              <w:autoSpaceDE/>
              <w:autoSpaceDN/>
              <w:adjustRightInd/>
              <w:snapToGrid/>
              <w:spacing w:after="0"/>
              <w:jc w:val="center"/>
              <w:rPr>
                <w:rFonts w:eastAsia="Times New Roman"/>
                <w:sz w:val="16"/>
                <w:szCs w:val="16"/>
              </w:rPr>
            </w:pPr>
            <w:r w:rsidRPr="00324D6E">
              <w:rPr>
                <w:sz w:val="16"/>
                <w:szCs w:val="16"/>
              </w:rPr>
              <w:t>P</w:t>
            </w:r>
            <w:r w:rsidRPr="00324D6E">
              <w:rPr>
                <w:sz w:val="16"/>
                <w:szCs w:val="16"/>
                <w:vertAlign w:val="subscript"/>
              </w:rPr>
              <w:t>O</w:t>
            </w:r>
            <w:r>
              <w:rPr>
                <w:sz w:val="16"/>
                <w:szCs w:val="16"/>
                <w:vertAlign w:val="subscript"/>
              </w:rPr>
              <w:t>FF</w:t>
            </w:r>
            <w:r>
              <w:rPr>
                <w:rFonts w:eastAsia="Microsoft YaHei Light"/>
                <w:kern w:val="24"/>
                <w:sz w:val="16"/>
                <w:szCs w:val="16"/>
              </w:rPr>
              <w:t xml:space="preserve"> </w:t>
            </w:r>
            <m:oMath>
              <m:r>
                <w:rPr>
                  <w:rFonts w:ascii="Cambria Math" w:eastAsia="Microsoft YaHei Light" w:hAnsi="Cambria Math"/>
                  <w:kern w:val="24"/>
                  <w:sz w:val="16"/>
                  <w:szCs w:val="16"/>
                </w:rPr>
                <m:t>∈</m:t>
              </m:r>
            </m:oMath>
            <w:r w:rsidRPr="004D4FBB">
              <w:rPr>
                <w:rFonts w:eastAsia="Malgun Gothic"/>
                <w:kern w:val="24"/>
                <w:sz w:val="16"/>
                <w:szCs w:val="16"/>
              </w:rPr>
              <w:t xml:space="preserve"> </w:t>
            </w:r>
            <w:r>
              <w:rPr>
                <w:rFonts w:eastAsia="Malgun Gothic"/>
                <w:kern w:val="24"/>
                <w:sz w:val="16"/>
                <w:szCs w:val="16"/>
              </w:rPr>
              <w:t>(</w:t>
            </w:r>
            <w:r w:rsidRPr="004D4FBB">
              <w:rPr>
                <w:rFonts w:eastAsia="Malgun Gothic"/>
                <w:kern w:val="24"/>
                <w:sz w:val="16"/>
                <w:szCs w:val="16"/>
              </w:rPr>
              <w:t>0.00</w:t>
            </w:r>
            <w:r>
              <w:rPr>
                <w:rFonts w:eastAsia="Malgun Gothic"/>
                <w:kern w:val="24"/>
                <w:sz w:val="16"/>
                <w:szCs w:val="16"/>
              </w:rPr>
              <w:t>1, 0.02, 0.1)</w:t>
            </w:r>
          </w:p>
        </w:tc>
      </w:tr>
      <w:tr w:rsidR="00EA55D0" w:rsidRPr="004D4FBB" w14:paraId="2D9520B2" w14:textId="77777777" w:rsidTr="002505CF">
        <w:trPr>
          <w:jc w:val="center"/>
        </w:trPr>
        <w:tc>
          <w:tcPr>
            <w:tcW w:w="1180" w:type="dxa"/>
            <w:shd w:val="clear" w:color="auto" w:fill="D9D9D9" w:themeFill="background1" w:themeFillShade="D9"/>
            <w:hideMark/>
          </w:tcPr>
          <w:p w14:paraId="18AA8DDE" w14:textId="77777777" w:rsidR="00EA55D0" w:rsidRPr="004D4FBB" w:rsidRDefault="00EA55D0" w:rsidP="002F1170">
            <w:pPr>
              <w:autoSpaceDE/>
              <w:autoSpaceDN/>
              <w:adjustRightInd/>
              <w:snapToGrid/>
              <w:spacing w:after="0"/>
              <w:jc w:val="left"/>
              <w:rPr>
                <w:rFonts w:eastAsia="Times New Roman"/>
                <w:sz w:val="16"/>
                <w:szCs w:val="16"/>
              </w:rPr>
            </w:pPr>
            <w:r w:rsidRPr="004D4FBB">
              <w:rPr>
                <w:rFonts w:eastAsia="Microsoft YaHei Light"/>
                <w:kern w:val="24"/>
                <w:sz w:val="16"/>
                <w:szCs w:val="16"/>
              </w:rPr>
              <w:t>On</w:t>
            </w:r>
          </w:p>
        </w:tc>
        <w:tc>
          <w:tcPr>
            <w:tcW w:w="4340" w:type="dxa"/>
            <w:hideMark/>
          </w:tcPr>
          <w:p w14:paraId="62114068" w14:textId="77777777" w:rsidR="00EA55D0" w:rsidRPr="004D4FBB" w:rsidRDefault="00EA55D0" w:rsidP="002F1170">
            <w:pPr>
              <w:autoSpaceDE/>
              <w:autoSpaceDN/>
              <w:adjustRightInd/>
              <w:snapToGrid/>
              <w:spacing w:after="0"/>
              <w:jc w:val="left"/>
              <w:rPr>
                <w:rFonts w:eastAsia="Times New Roman"/>
                <w:sz w:val="16"/>
                <w:szCs w:val="16"/>
              </w:rPr>
            </w:pPr>
            <w:r w:rsidRPr="004D4FBB">
              <w:rPr>
                <w:rFonts w:eastAsia="Malgun Gothic"/>
                <w:kern w:val="24"/>
                <w:sz w:val="16"/>
                <w:szCs w:val="16"/>
              </w:rPr>
              <w:t>WUR power consumption when turned on</w:t>
            </w:r>
            <w:r>
              <w:rPr>
                <w:rFonts w:eastAsia="Malgun Gothic"/>
                <w:kern w:val="24"/>
                <w:sz w:val="16"/>
                <w:szCs w:val="16"/>
              </w:rPr>
              <w:t xml:space="preserve">, </w:t>
            </w:r>
            <w:r w:rsidRPr="007146A6">
              <w:rPr>
                <w:rFonts w:eastAsia="Malgun Gothic"/>
                <w:kern w:val="24"/>
                <w:sz w:val="16"/>
                <w:szCs w:val="16"/>
              </w:rPr>
              <w:t>i.e., the LP-WUR perform</w:t>
            </w:r>
            <w:r>
              <w:rPr>
                <w:rFonts w:eastAsia="Malgun Gothic"/>
                <w:kern w:val="24"/>
                <w:sz w:val="16"/>
                <w:szCs w:val="16"/>
              </w:rPr>
              <w:t>s</w:t>
            </w:r>
            <w:r w:rsidRPr="007146A6">
              <w:rPr>
                <w:rFonts w:eastAsia="Malgun Gothic"/>
                <w:kern w:val="24"/>
                <w:sz w:val="16"/>
                <w:szCs w:val="16"/>
              </w:rPr>
              <w:t xml:space="preserve"> monitoring</w:t>
            </w:r>
          </w:p>
        </w:tc>
        <w:tc>
          <w:tcPr>
            <w:tcW w:w="2665" w:type="dxa"/>
            <w:hideMark/>
          </w:tcPr>
          <w:p w14:paraId="4AE0CFEA" w14:textId="77777777" w:rsidR="00EA55D0" w:rsidRPr="004D4FBB" w:rsidRDefault="00EA55D0" w:rsidP="002F1170">
            <w:pPr>
              <w:autoSpaceDE/>
              <w:autoSpaceDN/>
              <w:adjustRightInd/>
              <w:snapToGrid/>
              <w:spacing w:after="0"/>
              <w:jc w:val="center"/>
              <w:rPr>
                <w:rFonts w:eastAsia="Times New Roman"/>
                <w:sz w:val="16"/>
                <w:szCs w:val="16"/>
              </w:rPr>
            </w:pPr>
            <w:r w:rsidRPr="00324D6E">
              <w:rPr>
                <w:sz w:val="16"/>
                <w:szCs w:val="16"/>
              </w:rPr>
              <w:t>P</w:t>
            </w:r>
            <w:r w:rsidRPr="00324D6E">
              <w:rPr>
                <w:sz w:val="16"/>
                <w:szCs w:val="16"/>
                <w:vertAlign w:val="subscript"/>
              </w:rPr>
              <w:t>ON</w:t>
            </w:r>
            <w:r>
              <w:rPr>
                <w:rFonts w:eastAsia="Microsoft YaHei Light"/>
                <w:kern w:val="24"/>
                <w:sz w:val="16"/>
                <w:szCs w:val="16"/>
              </w:rPr>
              <w:t xml:space="preserve"> </w:t>
            </w:r>
            <m:oMath>
              <m:r>
                <w:rPr>
                  <w:rFonts w:ascii="Cambria Math" w:eastAsia="Microsoft YaHei Light" w:hAnsi="Cambria Math"/>
                  <w:kern w:val="24"/>
                  <w:sz w:val="16"/>
                  <w:szCs w:val="16"/>
                </w:rPr>
                <m:t>∈</m:t>
              </m:r>
            </m:oMath>
            <w:r>
              <w:rPr>
                <w:rFonts w:eastAsia="Microsoft YaHei Light"/>
                <w:kern w:val="24"/>
                <w:sz w:val="16"/>
                <w:szCs w:val="16"/>
              </w:rPr>
              <w:t xml:space="preserve"> {0.01, 0.05, 0.1, 0.2, 0.5, 1, 2, 4, 10, 20, 30}</w:t>
            </w:r>
          </w:p>
        </w:tc>
      </w:tr>
      <w:tr w:rsidR="00EA55D0" w:rsidRPr="004D4FBB" w14:paraId="174CE91A" w14:textId="77777777" w:rsidTr="002505CF">
        <w:trPr>
          <w:jc w:val="center"/>
        </w:trPr>
        <w:tc>
          <w:tcPr>
            <w:tcW w:w="8185" w:type="dxa"/>
            <w:gridSpan w:val="3"/>
          </w:tcPr>
          <w:p w14:paraId="4D141A97" w14:textId="77777777" w:rsidR="00EA55D0" w:rsidRPr="004D4FBB" w:rsidRDefault="00EA55D0" w:rsidP="002F1170">
            <w:pPr>
              <w:autoSpaceDE/>
              <w:autoSpaceDN/>
              <w:adjustRightInd/>
              <w:snapToGrid/>
              <w:spacing w:after="0"/>
              <w:ind w:left="519" w:hanging="519"/>
              <w:jc w:val="left"/>
              <w:rPr>
                <w:rFonts w:eastAsia="Microsoft YaHei Light"/>
                <w:kern w:val="24"/>
                <w:sz w:val="16"/>
                <w:szCs w:val="16"/>
              </w:rPr>
            </w:pPr>
            <w:r>
              <w:rPr>
                <w:rFonts w:eastAsia="Microsoft YaHei Light"/>
                <w:kern w:val="24"/>
                <w:sz w:val="16"/>
                <w:szCs w:val="16"/>
              </w:rPr>
              <w:t xml:space="preserve">Note: transition energy is determined as </w:t>
            </w:r>
            <w:r w:rsidRPr="00324D6E">
              <w:rPr>
                <w:sz w:val="16"/>
                <w:szCs w:val="16"/>
              </w:rPr>
              <w:t>[T</w:t>
            </w:r>
            <w:r w:rsidRPr="00324D6E">
              <w:rPr>
                <w:sz w:val="16"/>
                <w:szCs w:val="16"/>
                <w:vertAlign w:val="subscript"/>
              </w:rPr>
              <w:t>LR, ramp-up</w:t>
            </w:r>
            <w:r w:rsidRPr="00324D6E">
              <w:rPr>
                <w:sz w:val="16"/>
                <w:szCs w:val="16"/>
              </w:rPr>
              <w:t xml:space="preserve"> *(P</w:t>
            </w:r>
            <w:r w:rsidRPr="00324D6E">
              <w:rPr>
                <w:sz w:val="16"/>
                <w:szCs w:val="16"/>
                <w:vertAlign w:val="subscript"/>
              </w:rPr>
              <w:t>ON</w:t>
            </w:r>
            <w:r>
              <w:rPr>
                <w:sz w:val="16"/>
                <w:szCs w:val="16"/>
              </w:rPr>
              <w:t>-</w:t>
            </w:r>
            <w:r w:rsidRPr="00324D6E">
              <w:rPr>
                <w:sz w:val="16"/>
                <w:szCs w:val="16"/>
              </w:rPr>
              <w:t>P</w:t>
            </w:r>
            <w:r w:rsidRPr="00324D6E">
              <w:rPr>
                <w:sz w:val="16"/>
                <w:szCs w:val="16"/>
                <w:vertAlign w:val="subscript"/>
              </w:rPr>
              <w:t>OFF</w:t>
            </w:r>
            <w:r w:rsidRPr="00324D6E">
              <w:rPr>
                <w:sz w:val="16"/>
                <w:szCs w:val="16"/>
              </w:rPr>
              <w:t>)/2]</w:t>
            </w:r>
            <w:r>
              <w:rPr>
                <w:sz w:val="16"/>
                <w:szCs w:val="16"/>
              </w:rPr>
              <w:t xml:space="preserve"> where </w:t>
            </w:r>
            <w:r w:rsidRPr="00324D6E">
              <w:rPr>
                <w:sz w:val="16"/>
                <w:szCs w:val="16"/>
              </w:rPr>
              <w:t>T</w:t>
            </w:r>
            <w:r w:rsidRPr="00324D6E">
              <w:rPr>
                <w:sz w:val="16"/>
                <w:szCs w:val="16"/>
                <w:vertAlign w:val="subscript"/>
              </w:rPr>
              <w:t>LR, ramp-up</w:t>
            </w:r>
            <w:r>
              <w:rPr>
                <w:sz w:val="16"/>
                <w:szCs w:val="16"/>
              </w:rPr>
              <w:t xml:space="preserve">=10 </w:t>
            </w:r>
            <w:proofErr w:type="spellStart"/>
            <w:r>
              <w:rPr>
                <w:sz w:val="16"/>
                <w:szCs w:val="16"/>
              </w:rPr>
              <w:t>ms</w:t>
            </w:r>
            <w:proofErr w:type="spellEnd"/>
            <w:r>
              <w:rPr>
                <w:sz w:val="16"/>
                <w:szCs w:val="16"/>
              </w:rPr>
              <w:t xml:space="preserve"> is the WUR ramp-up time in </w:t>
            </w:r>
            <w:proofErr w:type="spellStart"/>
            <w:r>
              <w:rPr>
                <w:sz w:val="16"/>
                <w:szCs w:val="16"/>
              </w:rPr>
              <w:t>ms.</w:t>
            </w:r>
            <w:proofErr w:type="spellEnd"/>
            <w:r>
              <w:rPr>
                <w:sz w:val="16"/>
                <w:szCs w:val="16"/>
              </w:rPr>
              <w:t xml:space="preserve">  </w:t>
            </w:r>
          </w:p>
        </w:tc>
      </w:tr>
    </w:tbl>
    <w:p w14:paraId="7C97408A" w14:textId="77777777" w:rsidR="00EA55D0" w:rsidRDefault="00EA55D0" w:rsidP="00EA55D0"/>
    <w:p w14:paraId="56DB7A74" w14:textId="74049FE6" w:rsidR="007F7626" w:rsidRDefault="007F7626" w:rsidP="00EA55D0">
      <w:r>
        <w:t>In RAN1#122bis</w:t>
      </w:r>
      <w:r w:rsidR="00577C30">
        <w:t>, there was an agreement to extend the NR UE power consumption model for UE operation with DL WUS of OFDM-based sequence</w:t>
      </w:r>
      <w:r w:rsidR="004E58E5">
        <w:t xml:space="preserve"> as follows:</w:t>
      </w:r>
    </w:p>
    <w:tbl>
      <w:tblPr>
        <w:tblStyle w:val="TableGrid"/>
        <w:tblW w:w="0" w:type="auto"/>
        <w:tblInd w:w="805" w:type="dxa"/>
        <w:tblLook w:val="04A0" w:firstRow="1" w:lastRow="0" w:firstColumn="1" w:lastColumn="0" w:noHBand="0" w:noVBand="1"/>
      </w:tblPr>
      <w:tblGrid>
        <w:gridCol w:w="8010"/>
      </w:tblGrid>
      <w:tr w:rsidR="004E58E5" w:rsidRPr="00873C1D" w14:paraId="6D57C21C" w14:textId="77777777" w:rsidTr="001E7099">
        <w:tc>
          <w:tcPr>
            <w:tcW w:w="8010" w:type="dxa"/>
          </w:tcPr>
          <w:p w14:paraId="672C19E1" w14:textId="77777777" w:rsidR="004E58E5" w:rsidRPr="00873C1D" w:rsidRDefault="004E58E5" w:rsidP="001E7099">
            <w:pPr>
              <w:autoSpaceDE/>
              <w:autoSpaceDN/>
              <w:adjustRightInd/>
              <w:snapToGrid/>
              <w:spacing w:before="120" w:after="0"/>
              <w:jc w:val="left"/>
              <w:rPr>
                <w:rFonts w:eastAsia="MS Mincho"/>
                <w:sz w:val="20"/>
                <w:szCs w:val="20"/>
              </w:rPr>
            </w:pPr>
            <w:r w:rsidRPr="00873C1D">
              <w:rPr>
                <w:rFonts w:eastAsia="MS Mincho"/>
                <w:sz w:val="20"/>
                <w:szCs w:val="20"/>
                <w:highlight w:val="green"/>
              </w:rPr>
              <w:t>Agreement</w:t>
            </w:r>
          </w:p>
          <w:p w14:paraId="6D0A25A5" w14:textId="77777777" w:rsidR="00CA589D" w:rsidRPr="00CA589D" w:rsidRDefault="00CA589D" w:rsidP="00CA589D">
            <w:pPr>
              <w:autoSpaceDE/>
              <w:autoSpaceDN/>
              <w:adjustRightInd/>
              <w:snapToGrid/>
              <w:spacing w:after="0"/>
              <w:jc w:val="left"/>
              <w:rPr>
                <w:rFonts w:eastAsia="MS Mincho"/>
                <w:sz w:val="20"/>
                <w:szCs w:val="20"/>
              </w:rPr>
            </w:pPr>
            <w:r w:rsidRPr="00CA589D">
              <w:rPr>
                <w:rFonts w:eastAsia="MS Mincho"/>
                <w:sz w:val="20"/>
                <w:szCs w:val="20"/>
              </w:rPr>
              <w:t>For evaluation purpose</w:t>
            </w:r>
            <w:r w:rsidRPr="00CA589D">
              <w:rPr>
                <w:rFonts w:eastAsia="MS Mincho" w:hint="eastAsia"/>
                <w:sz w:val="20"/>
                <w:szCs w:val="20"/>
              </w:rPr>
              <w:t>s</w:t>
            </w:r>
            <w:r w:rsidRPr="00CA589D">
              <w:rPr>
                <w:rFonts w:eastAsia="MS Mincho"/>
                <w:sz w:val="20"/>
                <w:szCs w:val="20"/>
              </w:rPr>
              <w:t xml:space="preserve">, study extending </w:t>
            </w:r>
            <w:r w:rsidRPr="00CA589D">
              <w:rPr>
                <w:rFonts w:eastAsia="MS Mincho" w:hint="eastAsia"/>
                <w:sz w:val="20"/>
                <w:szCs w:val="20"/>
              </w:rPr>
              <w:t>NR</w:t>
            </w:r>
            <w:r w:rsidRPr="00CA589D">
              <w:rPr>
                <w:rFonts w:eastAsia="MS Mincho"/>
                <w:sz w:val="20"/>
                <w:szCs w:val="20"/>
              </w:rPr>
              <w:t xml:space="preserve"> UE power consumption model for UE operation with </w:t>
            </w:r>
            <w:r w:rsidRPr="00CA589D">
              <w:rPr>
                <w:rFonts w:eastAsia="MS Mincho" w:hint="eastAsia"/>
                <w:sz w:val="20"/>
                <w:szCs w:val="20"/>
              </w:rPr>
              <w:t xml:space="preserve">DL </w:t>
            </w:r>
            <w:r w:rsidRPr="00CA589D">
              <w:rPr>
                <w:rFonts w:eastAsia="MS Mincho"/>
                <w:sz w:val="20"/>
                <w:szCs w:val="20"/>
              </w:rPr>
              <w:t>WUS of OFDM-based sequence, regarding the following aspects:</w:t>
            </w:r>
          </w:p>
          <w:p w14:paraId="39532F0A" w14:textId="77777777" w:rsidR="00CA589D" w:rsidRPr="00CA589D" w:rsidRDefault="00CA589D" w:rsidP="00CA589D">
            <w:pPr>
              <w:numPr>
                <w:ilvl w:val="0"/>
                <w:numId w:val="48"/>
              </w:numPr>
              <w:autoSpaceDE/>
              <w:autoSpaceDN/>
              <w:adjustRightInd/>
              <w:snapToGrid/>
              <w:spacing w:after="0"/>
              <w:jc w:val="left"/>
              <w:rPr>
                <w:rFonts w:eastAsia="MS Mincho"/>
                <w:sz w:val="20"/>
                <w:szCs w:val="20"/>
              </w:rPr>
            </w:pPr>
            <w:r w:rsidRPr="00CA589D">
              <w:rPr>
                <w:rFonts w:eastAsia="MS Mincho"/>
                <w:sz w:val="20"/>
                <w:szCs w:val="20"/>
              </w:rPr>
              <w:t>Power state(s), sleep and non-sleep</w:t>
            </w:r>
            <w:r w:rsidRPr="00CA589D">
              <w:rPr>
                <w:rFonts w:eastAsia="MS Mincho" w:hint="eastAsia"/>
                <w:sz w:val="20"/>
                <w:szCs w:val="20"/>
              </w:rPr>
              <w:t>,</w:t>
            </w:r>
            <w:r w:rsidRPr="00CA589D">
              <w:rPr>
                <w:rFonts w:eastAsia="MS Mincho"/>
                <w:sz w:val="20"/>
                <w:szCs w:val="20"/>
              </w:rPr>
              <w:t xml:space="preserve"> and corresponding characteristics and power value(s)</w:t>
            </w:r>
          </w:p>
          <w:p w14:paraId="47407577" w14:textId="77777777" w:rsidR="00CA589D" w:rsidRPr="00CA589D" w:rsidRDefault="00CA589D" w:rsidP="00CA589D">
            <w:pPr>
              <w:numPr>
                <w:ilvl w:val="0"/>
                <w:numId w:val="48"/>
              </w:numPr>
              <w:autoSpaceDE/>
              <w:autoSpaceDN/>
              <w:adjustRightInd/>
              <w:snapToGrid/>
              <w:spacing w:after="0"/>
              <w:jc w:val="left"/>
              <w:rPr>
                <w:rFonts w:eastAsia="MS Mincho"/>
                <w:sz w:val="20"/>
                <w:szCs w:val="20"/>
              </w:rPr>
            </w:pPr>
            <w:r w:rsidRPr="00CA589D">
              <w:rPr>
                <w:rFonts w:eastAsia="MS Mincho"/>
                <w:sz w:val="20"/>
                <w:szCs w:val="20"/>
              </w:rPr>
              <w:t xml:space="preserve">Transition energy and time for </w:t>
            </w:r>
            <w:r w:rsidRPr="00CA589D">
              <w:rPr>
                <w:rFonts w:eastAsia="MS Mincho" w:hint="eastAsia"/>
                <w:sz w:val="20"/>
                <w:szCs w:val="20"/>
              </w:rPr>
              <w:t xml:space="preserve">each of </w:t>
            </w:r>
            <w:r w:rsidRPr="00CA589D">
              <w:rPr>
                <w:rFonts w:eastAsia="MS Mincho"/>
                <w:sz w:val="20"/>
                <w:szCs w:val="20"/>
              </w:rPr>
              <w:t xml:space="preserve">sleep state(s) </w:t>
            </w:r>
          </w:p>
          <w:p w14:paraId="1DF223E5" w14:textId="0EE7201D" w:rsidR="004E58E5" w:rsidRPr="00AD2172" w:rsidRDefault="00CA589D" w:rsidP="00AD2172">
            <w:pPr>
              <w:pStyle w:val="ListParagraph"/>
              <w:numPr>
                <w:ilvl w:val="0"/>
                <w:numId w:val="48"/>
              </w:numPr>
              <w:rPr>
                <w:sz w:val="20"/>
                <w:szCs w:val="20"/>
              </w:rPr>
            </w:pPr>
            <w:r w:rsidRPr="00AD2172">
              <w:rPr>
                <w:rFonts w:ascii="Times New Roman" w:eastAsia="MS Mincho" w:hAnsi="Times New Roman"/>
                <w:sz w:val="20"/>
                <w:szCs w:val="20"/>
              </w:rPr>
              <w:t>Companies to report the assumption(s) for achieving the proposed power value(s), e.g., time/frequency domain detection, noise figure assumption(s), synchronization assumption(s), BW/antenna assumption(s), etc.</w:t>
            </w:r>
          </w:p>
        </w:tc>
      </w:tr>
    </w:tbl>
    <w:p w14:paraId="4742885F" w14:textId="77777777" w:rsidR="004E58E5" w:rsidRDefault="004E58E5" w:rsidP="00EA55D0"/>
    <w:p w14:paraId="273995FF" w14:textId="71046594" w:rsidR="003628CE" w:rsidRDefault="003628CE" w:rsidP="00EA55D0">
      <w:r>
        <w:lastRenderedPageBreak/>
        <w:t>In the FLS</w:t>
      </w:r>
      <w:r w:rsidR="00C93082">
        <w:t xml:space="preserve"> [</w:t>
      </w:r>
      <w:r w:rsidR="00097332">
        <w:t>R1-</w:t>
      </w:r>
      <w:r w:rsidR="006631B0">
        <w:t>2508187</w:t>
      </w:r>
      <w:r w:rsidR="00C93082">
        <w:t>]</w:t>
      </w:r>
      <w:r w:rsidR="00097332">
        <w:t>, the following structure was proposed</w:t>
      </w:r>
      <w:r w:rsidR="0050412C">
        <w:t xml:space="preserve"> for the updated</w:t>
      </w:r>
      <w:r w:rsidR="00A95129">
        <w:t>/additional</w:t>
      </w:r>
      <w:r w:rsidR="0050412C">
        <w:t xml:space="preserve"> UE power states (sleep and non-sleep</w:t>
      </w:r>
      <w:r w:rsidR="008F3FD4">
        <w:t>) and transition energy/time for the updated</w:t>
      </w:r>
      <w:r w:rsidR="00A95129">
        <w:t>/additional</w:t>
      </w:r>
      <w:r w:rsidR="008F3FD4">
        <w:t xml:space="preserve"> states</w:t>
      </w:r>
      <w:r w:rsidR="00A95129">
        <w:t xml:space="preserve"> compared to the UE power consumption model in </w:t>
      </w:r>
      <w:r w:rsidR="00B41E96">
        <w:t>TR38.840</w:t>
      </w:r>
      <w:r w:rsidR="00553CA0">
        <w:t>.</w:t>
      </w:r>
    </w:p>
    <w:tbl>
      <w:tblPr>
        <w:tblStyle w:val="TableGrid"/>
        <w:tblW w:w="0" w:type="auto"/>
        <w:tblInd w:w="805" w:type="dxa"/>
        <w:tblLook w:val="04A0" w:firstRow="1" w:lastRow="0" w:firstColumn="1" w:lastColumn="0" w:noHBand="0" w:noVBand="1"/>
      </w:tblPr>
      <w:tblGrid>
        <w:gridCol w:w="8010"/>
      </w:tblGrid>
      <w:tr w:rsidR="00551CD7" w:rsidRPr="00873C1D" w14:paraId="51A528F6" w14:textId="77777777" w:rsidTr="001E7099">
        <w:tc>
          <w:tcPr>
            <w:tcW w:w="8010" w:type="dxa"/>
          </w:tcPr>
          <w:p w14:paraId="2FC3E3A1" w14:textId="77777777" w:rsidR="0020021A" w:rsidRPr="00AD2172" w:rsidRDefault="0020021A" w:rsidP="0020021A">
            <w:pPr>
              <w:autoSpaceDE/>
              <w:autoSpaceDN/>
              <w:adjustRightInd/>
              <w:snapToGrid/>
              <w:spacing w:before="120" w:after="0"/>
              <w:jc w:val="left"/>
              <w:rPr>
                <w:rFonts w:eastAsia="MS Mincho"/>
                <w:sz w:val="20"/>
                <w:szCs w:val="20"/>
                <w:highlight w:val="yellow"/>
              </w:rPr>
            </w:pPr>
            <w:r w:rsidRPr="00AD2172">
              <w:rPr>
                <w:rFonts w:eastAsia="MS Mincho"/>
                <w:b/>
                <w:bCs/>
                <w:sz w:val="20"/>
                <w:szCs w:val="20"/>
                <w:highlight w:val="yellow"/>
              </w:rPr>
              <w:t>Proposal 3.3.2.3b</w:t>
            </w:r>
            <w:r w:rsidRPr="00AD2172">
              <w:rPr>
                <w:rFonts w:eastAsia="MS Mincho"/>
                <w:sz w:val="20"/>
                <w:szCs w:val="20"/>
                <w:highlight w:val="yellow"/>
              </w:rPr>
              <w:t>:</w:t>
            </w:r>
          </w:p>
          <w:p w14:paraId="5CF95932" w14:textId="77777777" w:rsidR="003F7876" w:rsidRPr="00AD2172" w:rsidRDefault="003F7876" w:rsidP="003F7876">
            <w:pPr>
              <w:autoSpaceDE/>
              <w:autoSpaceDN/>
              <w:adjustRightInd/>
              <w:snapToGrid/>
              <w:spacing w:after="0"/>
              <w:jc w:val="left"/>
              <w:rPr>
                <w:rFonts w:eastAsia="MS Mincho"/>
                <w:sz w:val="20"/>
                <w:szCs w:val="20"/>
              </w:rPr>
            </w:pPr>
            <w:r w:rsidRPr="00AD2172">
              <w:rPr>
                <w:rFonts w:eastAsia="MS Mincho"/>
                <w:sz w:val="20"/>
                <w:szCs w:val="20"/>
              </w:rPr>
              <w:t xml:space="preserve">For evaluation </w:t>
            </w:r>
            <w:proofErr w:type="gramStart"/>
            <w:r w:rsidRPr="00AD2172">
              <w:rPr>
                <w:rFonts w:eastAsia="MS Mincho"/>
                <w:sz w:val="20"/>
                <w:szCs w:val="20"/>
              </w:rPr>
              <w:t>purpose</w:t>
            </w:r>
            <w:proofErr w:type="gramEnd"/>
            <w:r w:rsidRPr="00AD2172">
              <w:rPr>
                <w:rFonts w:eastAsia="MS Mincho"/>
                <w:sz w:val="20"/>
                <w:szCs w:val="20"/>
              </w:rPr>
              <w:t>, update existing UE power consumption model related to OFDM-based WUS/WUR operation with the following tables:</w:t>
            </w:r>
          </w:p>
          <w:p w14:paraId="64DFAD3A" w14:textId="77777777" w:rsidR="003F7876" w:rsidRPr="00AD2172" w:rsidRDefault="003F7876" w:rsidP="003F7876">
            <w:pPr>
              <w:numPr>
                <w:ilvl w:val="0"/>
                <w:numId w:val="48"/>
              </w:numPr>
              <w:autoSpaceDE/>
              <w:autoSpaceDN/>
              <w:adjustRightInd/>
              <w:snapToGrid/>
              <w:spacing w:after="0"/>
              <w:jc w:val="left"/>
              <w:rPr>
                <w:rFonts w:eastAsia="MS Mincho"/>
                <w:sz w:val="20"/>
                <w:szCs w:val="20"/>
              </w:rPr>
            </w:pPr>
            <w:r w:rsidRPr="00AD2172">
              <w:rPr>
                <w:rFonts w:eastAsia="MS Mincho"/>
                <w:sz w:val="20"/>
                <w:szCs w:val="20"/>
              </w:rPr>
              <w:t>Decision on DL power value in RAN1#123</w:t>
            </w:r>
          </w:p>
          <w:p w14:paraId="740570A5" w14:textId="77777777" w:rsidR="003F7876" w:rsidRPr="00AD2172" w:rsidRDefault="003F7876" w:rsidP="003F7876">
            <w:pPr>
              <w:numPr>
                <w:ilvl w:val="1"/>
                <w:numId w:val="48"/>
              </w:numPr>
              <w:autoSpaceDE/>
              <w:autoSpaceDN/>
              <w:adjustRightInd/>
              <w:snapToGrid/>
              <w:spacing w:after="0"/>
              <w:jc w:val="left"/>
              <w:rPr>
                <w:rFonts w:eastAsia="MS Mincho"/>
                <w:sz w:val="20"/>
                <w:szCs w:val="20"/>
              </w:rPr>
            </w:pPr>
            <w:r w:rsidRPr="00AD2172">
              <w:rPr>
                <w:rFonts w:eastAsia="MS Mincho"/>
                <w:sz w:val="20"/>
                <w:szCs w:val="20"/>
              </w:rPr>
              <w:t>FFS: How to achieve the power value of DL WUS compared with other OFDM-based signal processing. Companies are encouraged to provide justification.</w:t>
            </w:r>
          </w:p>
          <w:p w14:paraId="2A9B5039" w14:textId="77777777" w:rsidR="00551CD7" w:rsidRPr="00AD2172" w:rsidRDefault="003F7876" w:rsidP="003F7876">
            <w:pPr>
              <w:pStyle w:val="ListParagraph"/>
              <w:numPr>
                <w:ilvl w:val="0"/>
                <w:numId w:val="48"/>
              </w:numPr>
              <w:rPr>
                <w:rFonts w:ascii="Times New Roman" w:hAnsi="Times New Roman"/>
                <w:sz w:val="20"/>
                <w:szCs w:val="20"/>
              </w:rPr>
            </w:pPr>
            <w:r w:rsidRPr="00AD2172">
              <w:rPr>
                <w:rFonts w:ascii="Times New Roman" w:eastAsia="MS Mincho" w:hAnsi="Times New Roman"/>
                <w:sz w:val="20"/>
                <w:szCs w:val="20"/>
                <w:lang w:val="en-US"/>
              </w:rPr>
              <w:t>Note: There is no restriction on implementation for OFDM-based WUS/WUR operation</w:t>
            </w:r>
          </w:p>
          <w:tbl>
            <w:tblPr>
              <w:tblStyle w:val="TableGrid"/>
              <w:tblW w:w="0" w:type="auto"/>
              <w:tblInd w:w="895" w:type="dxa"/>
              <w:tblLook w:val="04A0" w:firstRow="1" w:lastRow="0" w:firstColumn="1" w:lastColumn="0" w:noHBand="0" w:noVBand="1"/>
            </w:tblPr>
            <w:tblGrid>
              <w:gridCol w:w="1960"/>
              <w:gridCol w:w="3330"/>
              <w:gridCol w:w="1080"/>
            </w:tblGrid>
            <w:tr w:rsidR="003F7876" w:rsidRPr="003F7876" w14:paraId="5EE2DDB0" w14:textId="77777777" w:rsidTr="00AD2172">
              <w:tc>
                <w:tcPr>
                  <w:tcW w:w="1960" w:type="dxa"/>
                  <w:tcBorders>
                    <w:top w:val="single" w:sz="4" w:space="0" w:color="auto"/>
                    <w:left w:val="single" w:sz="4" w:space="0" w:color="auto"/>
                    <w:bottom w:val="single" w:sz="4" w:space="0" w:color="auto"/>
                    <w:right w:val="single" w:sz="4" w:space="0" w:color="auto"/>
                  </w:tcBorders>
                  <w:hideMark/>
                </w:tcPr>
                <w:p w14:paraId="3B6F012E" w14:textId="77777777" w:rsidR="003F7876" w:rsidRPr="001E7099" w:rsidRDefault="003F7876" w:rsidP="003F7876">
                  <w:pPr>
                    <w:widowControl/>
                    <w:rPr>
                      <w:b/>
                      <w:bCs/>
                      <w:sz w:val="20"/>
                      <w:szCs w:val="20"/>
                    </w:rPr>
                  </w:pPr>
                  <w:r w:rsidRPr="001E7099">
                    <w:rPr>
                      <w:b/>
                      <w:bCs/>
                      <w:sz w:val="20"/>
                      <w:szCs w:val="20"/>
                    </w:rPr>
                    <w:t>Power State</w:t>
                  </w:r>
                </w:p>
              </w:tc>
              <w:tc>
                <w:tcPr>
                  <w:tcW w:w="3330" w:type="dxa"/>
                  <w:tcBorders>
                    <w:top w:val="single" w:sz="4" w:space="0" w:color="auto"/>
                    <w:left w:val="single" w:sz="4" w:space="0" w:color="auto"/>
                    <w:bottom w:val="single" w:sz="4" w:space="0" w:color="auto"/>
                    <w:right w:val="single" w:sz="4" w:space="0" w:color="auto"/>
                  </w:tcBorders>
                  <w:hideMark/>
                </w:tcPr>
                <w:p w14:paraId="2C8D1B7A" w14:textId="77777777" w:rsidR="003F7876" w:rsidRPr="001E7099" w:rsidRDefault="003F7876" w:rsidP="003F7876">
                  <w:pPr>
                    <w:widowControl/>
                    <w:rPr>
                      <w:b/>
                      <w:bCs/>
                      <w:sz w:val="20"/>
                      <w:szCs w:val="20"/>
                    </w:rPr>
                  </w:pPr>
                  <w:r w:rsidRPr="001E7099">
                    <w:rPr>
                      <w:b/>
                      <w:bCs/>
                      <w:sz w:val="20"/>
                      <w:szCs w:val="20"/>
                    </w:rPr>
                    <w:t>Characteristics</w:t>
                  </w:r>
                </w:p>
              </w:tc>
              <w:tc>
                <w:tcPr>
                  <w:tcW w:w="1080" w:type="dxa"/>
                  <w:tcBorders>
                    <w:top w:val="single" w:sz="4" w:space="0" w:color="auto"/>
                    <w:left w:val="single" w:sz="4" w:space="0" w:color="auto"/>
                    <w:bottom w:val="single" w:sz="4" w:space="0" w:color="auto"/>
                    <w:right w:val="single" w:sz="4" w:space="0" w:color="auto"/>
                  </w:tcBorders>
                  <w:hideMark/>
                </w:tcPr>
                <w:p w14:paraId="3C63E206" w14:textId="77777777" w:rsidR="003F7876" w:rsidRPr="001E7099" w:rsidRDefault="003F7876" w:rsidP="003F7876">
                  <w:pPr>
                    <w:widowControl/>
                    <w:rPr>
                      <w:b/>
                      <w:bCs/>
                      <w:sz w:val="20"/>
                      <w:szCs w:val="20"/>
                    </w:rPr>
                  </w:pPr>
                  <w:r w:rsidRPr="001E7099">
                    <w:rPr>
                      <w:b/>
                      <w:bCs/>
                      <w:sz w:val="20"/>
                      <w:szCs w:val="20"/>
                    </w:rPr>
                    <w:t>Relative Power</w:t>
                  </w:r>
                </w:p>
              </w:tc>
            </w:tr>
            <w:tr w:rsidR="003F7876" w:rsidRPr="003F7876" w14:paraId="5D2988DC" w14:textId="77777777" w:rsidTr="00AD2172">
              <w:tc>
                <w:tcPr>
                  <w:tcW w:w="1960" w:type="dxa"/>
                  <w:tcBorders>
                    <w:top w:val="single" w:sz="4" w:space="0" w:color="auto"/>
                    <w:left w:val="single" w:sz="4" w:space="0" w:color="auto"/>
                    <w:bottom w:val="single" w:sz="4" w:space="0" w:color="auto"/>
                    <w:right w:val="single" w:sz="4" w:space="0" w:color="auto"/>
                  </w:tcBorders>
                  <w:hideMark/>
                </w:tcPr>
                <w:p w14:paraId="405F9D27" w14:textId="77777777" w:rsidR="003F7876" w:rsidRPr="001E7099" w:rsidRDefault="003F7876" w:rsidP="003F7876">
                  <w:pPr>
                    <w:widowControl/>
                    <w:rPr>
                      <w:b/>
                      <w:bCs/>
                      <w:sz w:val="20"/>
                      <w:szCs w:val="20"/>
                    </w:rPr>
                  </w:pPr>
                  <w:r w:rsidRPr="001E7099">
                    <w:rPr>
                      <w:b/>
                      <w:bCs/>
                      <w:sz w:val="20"/>
                      <w:szCs w:val="20"/>
                    </w:rPr>
                    <w:t>Ultra Deep Sleep 1</w:t>
                  </w:r>
                </w:p>
              </w:tc>
              <w:tc>
                <w:tcPr>
                  <w:tcW w:w="3330" w:type="dxa"/>
                  <w:tcBorders>
                    <w:top w:val="single" w:sz="4" w:space="0" w:color="auto"/>
                    <w:left w:val="single" w:sz="4" w:space="0" w:color="auto"/>
                    <w:bottom w:val="single" w:sz="4" w:space="0" w:color="auto"/>
                    <w:right w:val="single" w:sz="4" w:space="0" w:color="auto"/>
                  </w:tcBorders>
                  <w:hideMark/>
                </w:tcPr>
                <w:p w14:paraId="2F1CB072" w14:textId="77777777" w:rsidR="003F7876" w:rsidRPr="001E7099" w:rsidRDefault="003F7876" w:rsidP="003F7876">
                  <w:pPr>
                    <w:widowControl/>
                    <w:rPr>
                      <w:sz w:val="20"/>
                      <w:szCs w:val="20"/>
                    </w:rPr>
                  </w:pPr>
                  <w:r w:rsidRPr="001E7099">
                    <w:rPr>
                      <w:sz w:val="20"/>
                      <w:szCs w:val="20"/>
                    </w:rPr>
                    <w:t xml:space="preserve">Time interval for the sleep should be larger than the total transition time entering and leaving this state. </w:t>
                  </w:r>
                  <w:r w:rsidRPr="001E7099">
                    <w:rPr>
                      <w:b/>
                      <w:bCs/>
                      <w:sz w:val="20"/>
                      <w:szCs w:val="20"/>
                    </w:rPr>
                    <w:t xml:space="preserve">The required time for wake-up to a non-sleep state is longest among all sleep states. Accurate timing or frequency </w:t>
                  </w:r>
                  <w:proofErr w:type="spellStart"/>
                  <w:proofErr w:type="gramStart"/>
                  <w:r w:rsidRPr="001E7099">
                    <w:rPr>
                      <w:b/>
                      <w:bCs/>
                      <w:sz w:val="20"/>
                      <w:szCs w:val="20"/>
                    </w:rPr>
                    <w:t>can not</w:t>
                  </w:r>
                  <w:proofErr w:type="spellEnd"/>
                  <w:proofErr w:type="gramEnd"/>
                  <w:r w:rsidRPr="001E7099">
                    <w:rPr>
                      <w:b/>
                      <w:bCs/>
                      <w:sz w:val="20"/>
                      <w:szCs w:val="20"/>
                    </w:rPr>
                    <w:t xml:space="preserve"> be maintained. Mainly for device type that can tolerate much longer wake-up latency.</w:t>
                  </w:r>
                </w:p>
              </w:tc>
              <w:tc>
                <w:tcPr>
                  <w:tcW w:w="1080" w:type="dxa"/>
                  <w:tcBorders>
                    <w:top w:val="single" w:sz="4" w:space="0" w:color="auto"/>
                    <w:left w:val="single" w:sz="4" w:space="0" w:color="auto"/>
                    <w:bottom w:val="single" w:sz="4" w:space="0" w:color="auto"/>
                    <w:right w:val="single" w:sz="4" w:space="0" w:color="auto"/>
                  </w:tcBorders>
                  <w:hideMark/>
                </w:tcPr>
                <w:p w14:paraId="7AA9BFA1" w14:textId="77777777" w:rsidR="003F7876" w:rsidRPr="001E7099" w:rsidRDefault="003F7876" w:rsidP="003F7876">
                  <w:pPr>
                    <w:widowControl/>
                    <w:rPr>
                      <w:sz w:val="20"/>
                      <w:szCs w:val="20"/>
                    </w:rPr>
                  </w:pPr>
                  <w:r w:rsidRPr="001E7099">
                    <w:rPr>
                      <w:sz w:val="20"/>
                      <w:szCs w:val="20"/>
                    </w:rPr>
                    <w:t>[0.1]</w:t>
                  </w:r>
                </w:p>
              </w:tc>
            </w:tr>
            <w:tr w:rsidR="003F7876" w:rsidRPr="003F7876" w14:paraId="132F15AA" w14:textId="77777777" w:rsidTr="00AD2172">
              <w:tc>
                <w:tcPr>
                  <w:tcW w:w="1960" w:type="dxa"/>
                  <w:tcBorders>
                    <w:top w:val="single" w:sz="4" w:space="0" w:color="auto"/>
                    <w:left w:val="single" w:sz="4" w:space="0" w:color="auto"/>
                    <w:bottom w:val="single" w:sz="4" w:space="0" w:color="auto"/>
                    <w:right w:val="single" w:sz="4" w:space="0" w:color="auto"/>
                  </w:tcBorders>
                  <w:hideMark/>
                </w:tcPr>
                <w:p w14:paraId="1D74460D" w14:textId="77777777" w:rsidR="003F7876" w:rsidRPr="001E7099" w:rsidRDefault="003F7876" w:rsidP="003F7876">
                  <w:pPr>
                    <w:widowControl/>
                    <w:rPr>
                      <w:b/>
                      <w:bCs/>
                      <w:sz w:val="20"/>
                      <w:szCs w:val="20"/>
                    </w:rPr>
                  </w:pPr>
                  <w:r w:rsidRPr="001E7099">
                    <w:rPr>
                      <w:b/>
                      <w:bCs/>
                      <w:sz w:val="20"/>
                      <w:szCs w:val="20"/>
                    </w:rPr>
                    <w:t>Ultra Deep Sleep 2</w:t>
                  </w:r>
                </w:p>
              </w:tc>
              <w:tc>
                <w:tcPr>
                  <w:tcW w:w="3330" w:type="dxa"/>
                  <w:tcBorders>
                    <w:top w:val="single" w:sz="4" w:space="0" w:color="auto"/>
                    <w:left w:val="single" w:sz="4" w:space="0" w:color="auto"/>
                    <w:bottom w:val="single" w:sz="4" w:space="0" w:color="auto"/>
                    <w:right w:val="single" w:sz="4" w:space="0" w:color="auto"/>
                  </w:tcBorders>
                  <w:hideMark/>
                </w:tcPr>
                <w:p w14:paraId="10B02A4E" w14:textId="77777777" w:rsidR="003F7876" w:rsidRPr="001E7099" w:rsidRDefault="003F7876" w:rsidP="003F7876">
                  <w:pPr>
                    <w:widowControl/>
                    <w:rPr>
                      <w:sz w:val="20"/>
                      <w:szCs w:val="20"/>
                    </w:rPr>
                  </w:pPr>
                  <w:r w:rsidRPr="001E7099">
                    <w:rPr>
                      <w:sz w:val="20"/>
                      <w:szCs w:val="20"/>
                    </w:rPr>
                    <w:t xml:space="preserve">Time interval for the sleep should be larger than the total transition time entering and leaving this state. </w:t>
                  </w:r>
                  <w:r w:rsidRPr="001E7099">
                    <w:rPr>
                      <w:b/>
                      <w:bCs/>
                      <w:sz w:val="20"/>
                      <w:szCs w:val="20"/>
                    </w:rPr>
                    <w:t>The required time for wake-up to a non-sleep state is 2</w:t>
                  </w:r>
                  <w:r w:rsidRPr="001E7099">
                    <w:rPr>
                      <w:b/>
                      <w:bCs/>
                      <w:sz w:val="20"/>
                      <w:szCs w:val="20"/>
                      <w:vertAlign w:val="superscript"/>
                    </w:rPr>
                    <w:t>nd</w:t>
                  </w:r>
                  <w:r w:rsidRPr="001E7099">
                    <w:rPr>
                      <w:b/>
                      <w:bCs/>
                      <w:sz w:val="20"/>
                      <w:szCs w:val="20"/>
                    </w:rPr>
                    <w:t xml:space="preserve"> longest among all sleep states. Accurate timing or frequency </w:t>
                  </w:r>
                  <w:proofErr w:type="spellStart"/>
                  <w:proofErr w:type="gramStart"/>
                  <w:r w:rsidRPr="001E7099">
                    <w:rPr>
                      <w:b/>
                      <w:bCs/>
                      <w:sz w:val="20"/>
                      <w:szCs w:val="20"/>
                    </w:rPr>
                    <w:t>can not</w:t>
                  </w:r>
                  <w:proofErr w:type="spellEnd"/>
                  <w:proofErr w:type="gramEnd"/>
                  <w:r w:rsidRPr="001E7099">
                    <w:rPr>
                      <w:b/>
                      <w:bCs/>
                      <w:sz w:val="20"/>
                      <w:szCs w:val="20"/>
                    </w:rPr>
                    <w:t xml:space="preserve"> be maintained.</w:t>
                  </w:r>
                </w:p>
              </w:tc>
              <w:tc>
                <w:tcPr>
                  <w:tcW w:w="1080" w:type="dxa"/>
                  <w:tcBorders>
                    <w:top w:val="single" w:sz="4" w:space="0" w:color="auto"/>
                    <w:left w:val="single" w:sz="4" w:space="0" w:color="auto"/>
                    <w:bottom w:val="single" w:sz="4" w:space="0" w:color="auto"/>
                    <w:right w:val="single" w:sz="4" w:space="0" w:color="auto"/>
                  </w:tcBorders>
                  <w:hideMark/>
                </w:tcPr>
                <w:p w14:paraId="5153B40C" w14:textId="77777777" w:rsidR="003F7876" w:rsidRPr="001E7099" w:rsidRDefault="003F7876" w:rsidP="003F7876">
                  <w:pPr>
                    <w:widowControl/>
                    <w:rPr>
                      <w:sz w:val="20"/>
                      <w:szCs w:val="20"/>
                    </w:rPr>
                  </w:pPr>
                  <w:r w:rsidRPr="001E7099">
                    <w:rPr>
                      <w:sz w:val="20"/>
                      <w:szCs w:val="20"/>
                    </w:rPr>
                    <w:t>[0.4]</w:t>
                  </w:r>
                </w:p>
              </w:tc>
            </w:tr>
            <w:tr w:rsidR="003F7876" w:rsidRPr="003F7876" w14:paraId="54D6DECA" w14:textId="77777777" w:rsidTr="00AD2172">
              <w:tc>
                <w:tcPr>
                  <w:tcW w:w="1960" w:type="dxa"/>
                  <w:tcBorders>
                    <w:top w:val="single" w:sz="4" w:space="0" w:color="auto"/>
                    <w:left w:val="single" w:sz="4" w:space="0" w:color="auto"/>
                    <w:bottom w:val="single" w:sz="4" w:space="0" w:color="auto"/>
                    <w:right w:val="single" w:sz="4" w:space="0" w:color="auto"/>
                  </w:tcBorders>
                  <w:hideMark/>
                </w:tcPr>
                <w:p w14:paraId="105EE46A" w14:textId="77777777" w:rsidR="003F7876" w:rsidRPr="001E7099" w:rsidRDefault="003F7876" w:rsidP="003F7876">
                  <w:pPr>
                    <w:widowControl/>
                    <w:rPr>
                      <w:b/>
                      <w:bCs/>
                      <w:sz w:val="20"/>
                      <w:szCs w:val="20"/>
                    </w:rPr>
                  </w:pPr>
                  <w:r w:rsidRPr="001E7099">
                    <w:rPr>
                      <w:b/>
                      <w:bCs/>
                      <w:sz w:val="20"/>
                      <w:szCs w:val="20"/>
                    </w:rPr>
                    <w:t>EE-Sleep</w:t>
                  </w:r>
                </w:p>
              </w:tc>
              <w:tc>
                <w:tcPr>
                  <w:tcW w:w="3330" w:type="dxa"/>
                  <w:tcBorders>
                    <w:top w:val="single" w:sz="4" w:space="0" w:color="auto"/>
                    <w:left w:val="single" w:sz="4" w:space="0" w:color="auto"/>
                    <w:bottom w:val="single" w:sz="4" w:space="0" w:color="auto"/>
                    <w:right w:val="single" w:sz="4" w:space="0" w:color="auto"/>
                  </w:tcBorders>
                  <w:hideMark/>
                </w:tcPr>
                <w:p w14:paraId="236D7F31" w14:textId="77777777" w:rsidR="003F7876" w:rsidRPr="001E7099" w:rsidRDefault="003F7876" w:rsidP="003F7876">
                  <w:pPr>
                    <w:widowControl/>
                    <w:rPr>
                      <w:sz w:val="20"/>
                      <w:szCs w:val="20"/>
                    </w:rPr>
                  </w:pPr>
                  <w:r w:rsidRPr="001E7099">
                    <w:rPr>
                      <w:b/>
                      <w:bCs/>
                      <w:sz w:val="20"/>
                      <w:szCs w:val="20"/>
                    </w:rPr>
                    <w:t>Additional</w:t>
                  </w:r>
                  <w:r w:rsidRPr="001E7099">
                    <w:rPr>
                      <w:sz w:val="20"/>
                      <w:szCs w:val="20"/>
                    </w:rPr>
                    <w:t xml:space="preserve"> sleep power outside the occasions for DL WUS monitoring while in a sleep state</w:t>
                  </w:r>
                </w:p>
              </w:tc>
              <w:tc>
                <w:tcPr>
                  <w:tcW w:w="1080" w:type="dxa"/>
                  <w:tcBorders>
                    <w:top w:val="single" w:sz="4" w:space="0" w:color="auto"/>
                    <w:left w:val="single" w:sz="4" w:space="0" w:color="auto"/>
                    <w:bottom w:val="single" w:sz="4" w:space="0" w:color="auto"/>
                    <w:right w:val="single" w:sz="4" w:space="0" w:color="auto"/>
                  </w:tcBorders>
                  <w:hideMark/>
                </w:tcPr>
                <w:p w14:paraId="3AB5359F" w14:textId="77777777" w:rsidR="003F7876" w:rsidRPr="001E7099" w:rsidRDefault="003F7876" w:rsidP="003F7876">
                  <w:pPr>
                    <w:widowControl/>
                    <w:rPr>
                      <w:sz w:val="20"/>
                      <w:szCs w:val="20"/>
                    </w:rPr>
                  </w:pPr>
                  <w:r w:rsidRPr="001E7099">
                    <w:rPr>
                      <w:sz w:val="20"/>
                      <w:szCs w:val="20"/>
                    </w:rPr>
                    <w:t>[0.2]</w:t>
                  </w:r>
                </w:p>
              </w:tc>
            </w:tr>
            <w:tr w:rsidR="003F7876" w:rsidRPr="003F7876" w14:paraId="777B8D90" w14:textId="77777777" w:rsidTr="00AD2172">
              <w:tc>
                <w:tcPr>
                  <w:tcW w:w="1960" w:type="dxa"/>
                  <w:tcBorders>
                    <w:top w:val="single" w:sz="4" w:space="0" w:color="auto"/>
                    <w:left w:val="single" w:sz="4" w:space="0" w:color="auto"/>
                    <w:bottom w:val="single" w:sz="4" w:space="0" w:color="auto"/>
                    <w:right w:val="single" w:sz="4" w:space="0" w:color="auto"/>
                  </w:tcBorders>
                  <w:hideMark/>
                </w:tcPr>
                <w:p w14:paraId="522DD6E7" w14:textId="77777777" w:rsidR="003F7876" w:rsidRPr="001E7099" w:rsidRDefault="003F7876" w:rsidP="003F7876">
                  <w:pPr>
                    <w:widowControl/>
                    <w:rPr>
                      <w:b/>
                      <w:bCs/>
                      <w:sz w:val="20"/>
                      <w:szCs w:val="20"/>
                    </w:rPr>
                  </w:pPr>
                  <w:r w:rsidRPr="001E7099">
                    <w:rPr>
                      <w:b/>
                      <w:bCs/>
                      <w:sz w:val="20"/>
                      <w:szCs w:val="20"/>
                    </w:rPr>
                    <w:t>DL-WUS</w:t>
                  </w:r>
                </w:p>
              </w:tc>
              <w:tc>
                <w:tcPr>
                  <w:tcW w:w="3330" w:type="dxa"/>
                  <w:tcBorders>
                    <w:top w:val="single" w:sz="4" w:space="0" w:color="auto"/>
                    <w:left w:val="single" w:sz="4" w:space="0" w:color="auto"/>
                    <w:bottom w:val="single" w:sz="4" w:space="0" w:color="auto"/>
                    <w:right w:val="single" w:sz="4" w:space="0" w:color="auto"/>
                  </w:tcBorders>
                  <w:hideMark/>
                </w:tcPr>
                <w:p w14:paraId="439A4EDC" w14:textId="77777777" w:rsidR="003F7876" w:rsidRPr="001E7099" w:rsidRDefault="003F7876" w:rsidP="003F7876">
                  <w:pPr>
                    <w:widowControl/>
                    <w:rPr>
                      <w:sz w:val="20"/>
                      <w:szCs w:val="20"/>
                    </w:rPr>
                  </w:pPr>
                  <w:r w:rsidRPr="001E7099">
                    <w:rPr>
                      <w:sz w:val="20"/>
                      <w:szCs w:val="20"/>
                    </w:rPr>
                    <w:t>DL WUS monitoring, which can be performed while in a sleep state</w:t>
                  </w:r>
                </w:p>
              </w:tc>
              <w:tc>
                <w:tcPr>
                  <w:tcW w:w="1080" w:type="dxa"/>
                  <w:tcBorders>
                    <w:top w:val="single" w:sz="4" w:space="0" w:color="auto"/>
                    <w:left w:val="single" w:sz="4" w:space="0" w:color="auto"/>
                    <w:bottom w:val="single" w:sz="4" w:space="0" w:color="auto"/>
                    <w:right w:val="single" w:sz="4" w:space="0" w:color="auto"/>
                  </w:tcBorders>
                  <w:hideMark/>
                </w:tcPr>
                <w:p w14:paraId="11D019D4" w14:textId="77777777" w:rsidR="003F7876" w:rsidRPr="001E7099" w:rsidRDefault="003F7876" w:rsidP="003F7876">
                  <w:pPr>
                    <w:widowControl/>
                    <w:rPr>
                      <w:sz w:val="20"/>
                      <w:szCs w:val="20"/>
                    </w:rPr>
                  </w:pPr>
                  <w:r w:rsidRPr="001E7099">
                    <w:rPr>
                      <w:sz w:val="20"/>
                      <w:szCs w:val="20"/>
                    </w:rPr>
                    <w:t>[</w:t>
                  </w:r>
                  <m:oMath>
                    <m:r>
                      <w:rPr>
                        <w:rFonts w:ascii="Cambria Math" w:hAnsi="Cambria Math"/>
                        <w:sz w:val="20"/>
                        <w:szCs w:val="20"/>
                      </w:rPr>
                      <m:t>≤</m:t>
                    </m:r>
                  </m:oMath>
                  <w:r w:rsidRPr="001E7099">
                    <w:rPr>
                      <w:sz w:val="20"/>
                      <w:szCs w:val="20"/>
                    </w:rPr>
                    <w:t>16]</w:t>
                  </w:r>
                </w:p>
              </w:tc>
            </w:tr>
            <w:tr w:rsidR="003F7876" w:rsidRPr="003F7876" w14:paraId="15C7C5D4" w14:textId="77777777" w:rsidTr="00AD2172">
              <w:tc>
                <w:tcPr>
                  <w:tcW w:w="1960" w:type="dxa"/>
                  <w:tcBorders>
                    <w:top w:val="single" w:sz="4" w:space="0" w:color="auto"/>
                    <w:left w:val="single" w:sz="4" w:space="0" w:color="auto"/>
                    <w:bottom w:val="single" w:sz="4" w:space="0" w:color="auto"/>
                    <w:right w:val="single" w:sz="4" w:space="0" w:color="auto"/>
                  </w:tcBorders>
                  <w:hideMark/>
                </w:tcPr>
                <w:p w14:paraId="59F2CC51" w14:textId="77777777" w:rsidR="003F7876" w:rsidRPr="001E7099" w:rsidRDefault="003F7876" w:rsidP="003F7876">
                  <w:pPr>
                    <w:widowControl/>
                    <w:rPr>
                      <w:b/>
                      <w:bCs/>
                      <w:sz w:val="20"/>
                      <w:szCs w:val="20"/>
                    </w:rPr>
                  </w:pPr>
                  <w:r w:rsidRPr="001E7099">
                    <w:rPr>
                      <w:b/>
                      <w:bCs/>
                      <w:sz w:val="20"/>
                      <w:szCs w:val="20"/>
                    </w:rPr>
                    <w:t>EE-Meas</w:t>
                  </w:r>
                </w:p>
              </w:tc>
              <w:tc>
                <w:tcPr>
                  <w:tcW w:w="3330" w:type="dxa"/>
                  <w:tcBorders>
                    <w:top w:val="single" w:sz="4" w:space="0" w:color="auto"/>
                    <w:left w:val="single" w:sz="4" w:space="0" w:color="auto"/>
                    <w:bottom w:val="single" w:sz="4" w:space="0" w:color="auto"/>
                    <w:right w:val="single" w:sz="4" w:space="0" w:color="auto"/>
                  </w:tcBorders>
                  <w:hideMark/>
                </w:tcPr>
                <w:p w14:paraId="529514C5" w14:textId="77777777" w:rsidR="003F7876" w:rsidRPr="001E7099" w:rsidRDefault="003F7876" w:rsidP="003F7876">
                  <w:pPr>
                    <w:widowControl/>
                    <w:rPr>
                      <w:sz w:val="20"/>
                      <w:szCs w:val="20"/>
                    </w:rPr>
                  </w:pPr>
                  <w:r w:rsidRPr="001E7099">
                    <w:rPr>
                      <w:sz w:val="20"/>
                      <w:szCs w:val="20"/>
                    </w:rPr>
                    <w:t xml:space="preserve">Measurement over a 6GR sync signal performed in an energy efficient mode as DL WUS monitoring. FFS: Different values </w:t>
                  </w:r>
                  <w:proofErr w:type="spellStart"/>
                  <w:r w:rsidRPr="001E7099">
                    <w:rPr>
                      <w:sz w:val="20"/>
                      <w:szCs w:val="20"/>
                    </w:rPr>
                    <w:t>w.r.t.</w:t>
                  </w:r>
                  <w:proofErr w:type="spellEnd"/>
                  <w:r w:rsidRPr="001E7099">
                    <w:rPr>
                      <w:sz w:val="20"/>
                      <w:szCs w:val="20"/>
                    </w:rPr>
                    <w:t xml:space="preserve"> serving cell measurement or neighbor cell measurement</w:t>
                  </w:r>
                </w:p>
              </w:tc>
              <w:tc>
                <w:tcPr>
                  <w:tcW w:w="1080" w:type="dxa"/>
                  <w:tcBorders>
                    <w:top w:val="single" w:sz="4" w:space="0" w:color="auto"/>
                    <w:left w:val="single" w:sz="4" w:space="0" w:color="auto"/>
                    <w:bottom w:val="single" w:sz="4" w:space="0" w:color="auto"/>
                    <w:right w:val="single" w:sz="4" w:space="0" w:color="auto"/>
                  </w:tcBorders>
                  <w:hideMark/>
                </w:tcPr>
                <w:p w14:paraId="3C4A9F23" w14:textId="77777777" w:rsidR="003F7876" w:rsidRPr="001E7099" w:rsidRDefault="003F7876" w:rsidP="003F7876">
                  <w:pPr>
                    <w:widowControl/>
                    <w:rPr>
                      <w:sz w:val="20"/>
                      <w:szCs w:val="20"/>
                    </w:rPr>
                  </w:pPr>
                  <w:r w:rsidRPr="001E7099">
                    <w:rPr>
                      <w:sz w:val="20"/>
                      <w:szCs w:val="20"/>
                    </w:rPr>
                    <w:t>[</w:t>
                  </w:r>
                  <m:oMath>
                    <m:r>
                      <w:rPr>
                        <w:rFonts w:ascii="Cambria Math" w:hAnsi="Cambria Math"/>
                        <w:sz w:val="20"/>
                        <w:szCs w:val="20"/>
                      </w:rPr>
                      <m:t>≤</m:t>
                    </m:r>
                  </m:oMath>
                  <w:r w:rsidRPr="001E7099">
                    <w:rPr>
                      <w:sz w:val="20"/>
                      <w:szCs w:val="20"/>
                    </w:rPr>
                    <w:t>16]</w:t>
                  </w:r>
                </w:p>
              </w:tc>
            </w:tr>
          </w:tbl>
          <w:p w14:paraId="2BFD0DC4" w14:textId="77777777" w:rsidR="003F7876" w:rsidRPr="00C772BB" w:rsidRDefault="003F7876" w:rsidP="003F7876"/>
          <w:tbl>
            <w:tblPr>
              <w:tblW w:w="4092" w:type="pct"/>
              <w:tblInd w:w="895" w:type="dxa"/>
              <w:tblLook w:val="04A0" w:firstRow="1" w:lastRow="0" w:firstColumn="1" w:lastColumn="0" w:noHBand="0" w:noVBand="1"/>
            </w:tblPr>
            <w:tblGrid>
              <w:gridCol w:w="1961"/>
              <w:gridCol w:w="3329"/>
              <w:gridCol w:w="1080"/>
            </w:tblGrid>
            <w:tr w:rsidR="003F7876" w:rsidRPr="00C772BB" w14:paraId="79FF2C51" w14:textId="77777777" w:rsidTr="00AD2172">
              <w:trPr>
                <w:trHeight w:val="20"/>
              </w:trPr>
              <w:tc>
                <w:tcPr>
                  <w:tcW w:w="1539" w:type="pct"/>
                  <w:tcBorders>
                    <w:top w:val="single" w:sz="4" w:space="0" w:color="auto"/>
                    <w:left w:val="single" w:sz="4" w:space="0" w:color="auto"/>
                    <w:bottom w:val="single" w:sz="4" w:space="0" w:color="auto"/>
                    <w:right w:val="single" w:sz="4" w:space="0" w:color="auto"/>
                  </w:tcBorders>
                  <w:hideMark/>
                </w:tcPr>
                <w:p w14:paraId="2605D113" w14:textId="77777777" w:rsidR="003F7876" w:rsidRPr="001E7099" w:rsidRDefault="003F7876" w:rsidP="003F7876">
                  <w:pPr>
                    <w:rPr>
                      <w:b/>
                      <w:sz w:val="20"/>
                      <w:szCs w:val="20"/>
                    </w:rPr>
                  </w:pPr>
                  <w:r w:rsidRPr="001E7099">
                    <w:rPr>
                      <w:b/>
                      <w:sz w:val="20"/>
                      <w:szCs w:val="20"/>
                    </w:rPr>
                    <w:t>Sleep type</w:t>
                  </w:r>
                </w:p>
              </w:tc>
              <w:tc>
                <w:tcPr>
                  <w:tcW w:w="2613" w:type="pct"/>
                  <w:tcBorders>
                    <w:top w:val="single" w:sz="4" w:space="0" w:color="auto"/>
                    <w:left w:val="single" w:sz="4" w:space="0" w:color="auto"/>
                    <w:bottom w:val="single" w:sz="4" w:space="0" w:color="auto"/>
                    <w:right w:val="single" w:sz="4" w:space="0" w:color="auto"/>
                  </w:tcBorders>
                  <w:hideMark/>
                </w:tcPr>
                <w:p w14:paraId="48329A92" w14:textId="77777777" w:rsidR="003F7876" w:rsidRPr="001E7099" w:rsidRDefault="003F7876" w:rsidP="003F7876">
                  <w:pPr>
                    <w:rPr>
                      <w:b/>
                      <w:sz w:val="20"/>
                      <w:szCs w:val="20"/>
                    </w:rPr>
                  </w:pPr>
                  <w:r w:rsidRPr="001E7099">
                    <w:rPr>
                      <w:b/>
                      <w:sz w:val="20"/>
                      <w:szCs w:val="20"/>
                    </w:rPr>
                    <w:t xml:space="preserve">Additional </w:t>
                  </w:r>
                  <w:proofErr w:type="gramStart"/>
                  <w:r w:rsidRPr="001E7099">
                    <w:rPr>
                      <w:b/>
                      <w:sz w:val="20"/>
                      <w:szCs w:val="20"/>
                    </w:rPr>
                    <w:t>transition energy</w:t>
                  </w:r>
                  <w:proofErr w:type="gramEnd"/>
                  <w:r w:rsidRPr="001E7099">
                    <w:rPr>
                      <w:b/>
                      <w:sz w:val="20"/>
                      <w:szCs w:val="20"/>
                    </w:rPr>
                    <w:t>:</w:t>
                  </w:r>
                </w:p>
                <w:p w14:paraId="5860B69E" w14:textId="77777777" w:rsidR="003F7876" w:rsidRPr="001E7099" w:rsidRDefault="003F7876" w:rsidP="003F7876">
                  <w:pPr>
                    <w:rPr>
                      <w:b/>
                      <w:sz w:val="20"/>
                      <w:szCs w:val="20"/>
                    </w:rPr>
                  </w:pPr>
                  <w:r w:rsidRPr="001E7099">
                    <w:rPr>
                      <w:b/>
                      <w:sz w:val="20"/>
                      <w:szCs w:val="20"/>
                    </w:rPr>
                    <w:t xml:space="preserve">(Relative power </w:t>
                  </w:r>
                  <w:proofErr w:type="gramStart"/>
                  <w:r w:rsidRPr="001E7099">
                    <w:rPr>
                      <w:b/>
                      <w:sz w:val="20"/>
                      <w:szCs w:val="20"/>
                    </w:rPr>
                    <w:t xml:space="preserve">x  </w:t>
                  </w:r>
                  <w:proofErr w:type="spellStart"/>
                  <w:r w:rsidRPr="001E7099">
                    <w:rPr>
                      <w:b/>
                      <w:sz w:val="20"/>
                      <w:szCs w:val="20"/>
                    </w:rPr>
                    <w:t>ms</w:t>
                  </w:r>
                  <w:proofErr w:type="spellEnd"/>
                  <w:proofErr w:type="gramEnd"/>
                  <w:r w:rsidRPr="001E7099">
                    <w:rPr>
                      <w:b/>
                      <w:sz w:val="20"/>
                      <w:szCs w:val="20"/>
                    </w:rPr>
                    <w:t xml:space="preserve">) </w:t>
                  </w:r>
                </w:p>
              </w:tc>
              <w:tc>
                <w:tcPr>
                  <w:tcW w:w="848" w:type="pct"/>
                  <w:tcBorders>
                    <w:top w:val="single" w:sz="4" w:space="0" w:color="auto"/>
                    <w:left w:val="single" w:sz="4" w:space="0" w:color="auto"/>
                    <w:bottom w:val="single" w:sz="4" w:space="0" w:color="auto"/>
                    <w:right w:val="single" w:sz="4" w:space="0" w:color="auto"/>
                  </w:tcBorders>
                  <w:hideMark/>
                </w:tcPr>
                <w:p w14:paraId="114AB49A" w14:textId="77777777" w:rsidR="003F7876" w:rsidRPr="001E7099" w:rsidRDefault="003F7876" w:rsidP="003F7876">
                  <w:pPr>
                    <w:rPr>
                      <w:b/>
                      <w:sz w:val="20"/>
                      <w:szCs w:val="20"/>
                    </w:rPr>
                  </w:pPr>
                  <w:r w:rsidRPr="001E7099">
                    <w:rPr>
                      <w:b/>
                      <w:sz w:val="20"/>
                      <w:szCs w:val="20"/>
                    </w:rPr>
                    <w:t xml:space="preserve">Ramp-up time </w:t>
                  </w:r>
                </w:p>
              </w:tc>
            </w:tr>
            <w:tr w:rsidR="003F7876" w:rsidRPr="003F7876" w14:paraId="77294E4B" w14:textId="77777777" w:rsidTr="00AD2172">
              <w:trPr>
                <w:trHeight w:val="20"/>
              </w:trPr>
              <w:tc>
                <w:tcPr>
                  <w:tcW w:w="1539" w:type="pct"/>
                  <w:tcBorders>
                    <w:top w:val="single" w:sz="4" w:space="0" w:color="auto"/>
                    <w:left w:val="single" w:sz="4" w:space="0" w:color="auto"/>
                    <w:bottom w:val="single" w:sz="4" w:space="0" w:color="auto"/>
                    <w:right w:val="single" w:sz="4" w:space="0" w:color="auto"/>
                  </w:tcBorders>
                  <w:hideMark/>
                </w:tcPr>
                <w:p w14:paraId="4D541E5B" w14:textId="77777777" w:rsidR="003F7876" w:rsidRPr="001E7099" w:rsidRDefault="003F7876" w:rsidP="003F7876">
                  <w:pPr>
                    <w:rPr>
                      <w:b/>
                      <w:sz w:val="20"/>
                      <w:szCs w:val="20"/>
                    </w:rPr>
                  </w:pPr>
                  <w:r w:rsidRPr="001E7099">
                    <w:rPr>
                      <w:b/>
                      <w:sz w:val="20"/>
                      <w:szCs w:val="20"/>
                    </w:rPr>
                    <w:t>Ultra deep sleep 1</w:t>
                  </w:r>
                </w:p>
              </w:tc>
              <w:tc>
                <w:tcPr>
                  <w:tcW w:w="2613" w:type="pct"/>
                  <w:tcBorders>
                    <w:top w:val="single" w:sz="4" w:space="0" w:color="auto"/>
                    <w:left w:val="single" w:sz="4" w:space="0" w:color="auto"/>
                    <w:bottom w:val="single" w:sz="4" w:space="0" w:color="auto"/>
                    <w:right w:val="single" w:sz="4" w:space="0" w:color="auto"/>
                  </w:tcBorders>
                  <w:hideMark/>
                </w:tcPr>
                <w:p w14:paraId="2F1D575C" w14:textId="77777777" w:rsidR="003F7876" w:rsidRPr="001E7099" w:rsidRDefault="003F7876" w:rsidP="003F7876">
                  <w:pPr>
                    <w:rPr>
                      <w:bCs/>
                      <w:sz w:val="20"/>
                      <w:szCs w:val="20"/>
                    </w:rPr>
                  </w:pPr>
                  <w:r w:rsidRPr="001E7099">
                    <w:rPr>
                      <w:bCs/>
                      <w:sz w:val="20"/>
                      <w:szCs w:val="20"/>
                    </w:rPr>
                    <w:t>[40000]</w:t>
                  </w:r>
                </w:p>
              </w:tc>
              <w:tc>
                <w:tcPr>
                  <w:tcW w:w="848" w:type="pct"/>
                  <w:tcBorders>
                    <w:top w:val="single" w:sz="4" w:space="0" w:color="auto"/>
                    <w:left w:val="single" w:sz="4" w:space="0" w:color="auto"/>
                    <w:bottom w:val="single" w:sz="4" w:space="0" w:color="auto"/>
                    <w:right w:val="single" w:sz="4" w:space="0" w:color="auto"/>
                  </w:tcBorders>
                  <w:hideMark/>
                </w:tcPr>
                <w:p w14:paraId="13AD3725" w14:textId="77777777" w:rsidR="003F7876" w:rsidRPr="001E7099" w:rsidRDefault="003F7876" w:rsidP="003F7876">
                  <w:pPr>
                    <w:rPr>
                      <w:bCs/>
                      <w:sz w:val="20"/>
                      <w:szCs w:val="20"/>
                    </w:rPr>
                  </w:pPr>
                  <w:r w:rsidRPr="001E7099">
                    <w:rPr>
                      <w:bCs/>
                      <w:sz w:val="20"/>
                      <w:szCs w:val="20"/>
                    </w:rPr>
                    <w:t xml:space="preserve">[900 </w:t>
                  </w:r>
                  <w:proofErr w:type="spellStart"/>
                  <w:r w:rsidRPr="001E7099">
                    <w:rPr>
                      <w:bCs/>
                      <w:sz w:val="20"/>
                      <w:szCs w:val="20"/>
                    </w:rPr>
                    <w:t>ms</w:t>
                  </w:r>
                  <w:proofErr w:type="spellEnd"/>
                  <w:r w:rsidRPr="001E7099">
                    <w:rPr>
                      <w:bCs/>
                      <w:sz w:val="20"/>
                      <w:szCs w:val="20"/>
                    </w:rPr>
                    <w:t>]</w:t>
                  </w:r>
                </w:p>
              </w:tc>
            </w:tr>
            <w:tr w:rsidR="003F7876" w:rsidRPr="003F7876" w14:paraId="450EF8EC" w14:textId="77777777" w:rsidTr="00AD2172">
              <w:trPr>
                <w:trHeight w:val="20"/>
              </w:trPr>
              <w:tc>
                <w:tcPr>
                  <w:tcW w:w="1539" w:type="pct"/>
                  <w:tcBorders>
                    <w:top w:val="single" w:sz="4" w:space="0" w:color="auto"/>
                    <w:left w:val="single" w:sz="4" w:space="0" w:color="auto"/>
                    <w:bottom w:val="single" w:sz="4" w:space="0" w:color="auto"/>
                    <w:right w:val="single" w:sz="4" w:space="0" w:color="auto"/>
                  </w:tcBorders>
                  <w:hideMark/>
                </w:tcPr>
                <w:p w14:paraId="06AD9ADF" w14:textId="77777777" w:rsidR="003F7876" w:rsidRPr="001E7099" w:rsidRDefault="003F7876" w:rsidP="003F7876">
                  <w:pPr>
                    <w:rPr>
                      <w:b/>
                      <w:sz w:val="20"/>
                      <w:szCs w:val="20"/>
                    </w:rPr>
                  </w:pPr>
                  <w:r w:rsidRPr="001E7099">
                    <w:rPr>
                      <w:b/>
                      <w:sz w:val="20"/>
                      <w:szCs w:val="20"/>
                    </w:rPr>
                    <w:t>Ultra deep sleep 2</w:t>
                  </w:r>
                </w:p>
              </w:tc>
              <w:tc>
                <w:tcPr>
                  <w:tcW w:w="2613" w:type="pct"/>
                  <w:tcBorders>
                    <w:top w:val="single" w:sz="4" w:space="0" w:color="auto"/>
                    <w:left w:val="single" w:sz="4" w:space="0" w:color="auto"/>
                    <w:bottom w:val="single" w:sz="4" w:space="0" w:color="auto"/>
                    <w:right w:val="single" w:sz="4" w:space="0" w:color="auto"/>
                  </w:tcBorders>
                  <w:hideMark/>
                </w:tcPr>
                <w:p w14:paraId="4D1B07A5" w14:textId="77777777" w:rsidR="003F7876" w:rsidRPr="001E7099" w:rsidRDefault="003F7876" w:rsidP="003F7876">
                  <w:pPr>
                    <w:rPr>
                      <w:bCs/>
                      <w:sz w:val="20"/>
                      <w:szCs w:val="20"/>
                    </w:rPr>
                  </w:pPr>
                  <w:r w:rsidRPr="001E7099">
                    <w:rPr>
                      <w:bCs/>
                      <w:sz w:val="20"/>
                      <w:szCs w:val="20"/>
                    </w:rPr>
                    <w:t>[15000]</w:t>
                  </w:r>
                </w:p>
              </w:tc>
              <w:tc>
                <w:tcPr>
                  <w:tcW w:w="848" w:type="pct"/>
                  <w:tcBorders>
                    <w:top w:val="single" w:sz="4" w:space="0" w:color="auto"/>
                    <w:left w:val="single" w:sz="4" w:space="0" w:color="auto"/>
                    <w:bottom w:val="single" w:sz="4" w:space="0" w:color="auto"/>
                    <w:right w:val="single" w:sz="4" w:space="0" w:color="auto"/>
                  </w:tcBorders>
                  <w:hideMark/>
                </w:tcPr>
                <w:p w14:paraId="21012C58" w14:textId="77777777" w:rsidR="003F7876" w:rsidRPr="001E7099" w:rsidRDefault="003F7876" w:rsidP="003F7876">
                  <w:pPr>
                    <w:rPr>
                      <w:bCs/>
                      <w:sz w:val="20"/>
                      <w:szCs w:val="20"/>
                    </w:rPr>
                  </w:pPr>
                  <w:r w:rsidRPr="001E7099">
                    <w:rPr>
                      <w:bCs/>
                      <w:sz w:val="20"/>
                      <w:szCs w:val="20"/>
                    </w:rPr>
                    <w:t xml:space="preserve">[450 </w:t>
                  </w:r>
                  <w:proofErr w:type="spellStart"/>
                  <w:r w:rsidRPr="001E7099">
                    <w:rPr>
                      <w:bCs/>
                      <w:sz w:val="20"/>
                      <w:szCs w:val="20"/>
                    </w:rPr>
                    <w:t>ms</w:t>
                  </w:r>
                  <w:proofErr w:type="spellEnd"/>
                  <w:r w:rsidRPr="001E7099">
                    <w:rPr>
                      <w:bCs/>
                      <w:sz w:val="20"/>
                      <w:szCs w:val="20"/>
                    </w:rPr>
                    <w:t>]</w:t>
                  </w:r>
                </w:p>
              </w:tc>
            </w:tr>
          </w:tbl>
          <w:p w14:paraId="495EB727" w14:textId="0FBF5D56" w:rsidR="003F7876" w:rsidRPr="00AD2172" w:rsidRDefault="003F7876" w:rsidP="00AD2172">
            <w:pPr>
              <w:rPr>
                <w:sz w:val="20"/>
                <w:szCs w:val="20"/>
              </w:rPr>
            </w:pPr>
          </w:p>
        </w:tc>
      </w:tr>
    </w:tbl>
    <w:p w14:paraId="0D767795" w14:textId="77777777" w:rsidR="00551CD7" w:rsidRDefault="00551CD7" w:rsidP="00EA55D0"/>
    <w:p w14:paraId="7D358EEA" w14:textId="0764EAD8" w:rsidR="00205A89" w:rsidRDefault="00BC1C90" w:rsidP="00205A89">
      <w:r>
        <w:lastRenderedPageBreak/>
        <w:t xml:space="preserve">We notice that the proposed updates are based on the LP-WUR </w:t>
      </w:r>
      <w:r w:rsidR="00046F2A">
        <w:t xml:space="preserve">power consumption model in TR38.869 with </w:t>
      </w:r>
      <w:r w:rsidR="00F35EB0">
        <w:t xml:space="preserve">some </w:t>
      </w:r>
      <w:r w:rsidR="008F7E70">
        <w:t>potential</w:t>
      </w:r>
      <w:r w:rsidR="00F35EB0">
        <w:t xml:space="preserve"> updates to the relative power values and transition times</w:t>
      </w:r>
      <w:r w:rsidR="00FB1FC0">
        <w:t>.</w:t>
      </w:r>
      <w:r w:rsidR="00F401E1">
        <w:t xml:space="preserve"> </w:t>
      </w:r>
      <w:r w:rsidR="000E0D4B">
        <w:t xml:space="preserve">In our opinion, the UE </w:t>
      </w:r>
      <w:r w:rsidR="00902C71">
        <w:t>power consumption</w:t>
      </w:r>
      <w:r w:rsidR="000E0D4B">
        <w:t xml:space="preserve"> models as captured in TR38.840</w:t>
      </w:r>
      <w:r w:rsidR="00036950">
        <w:t xml:space="preserve"> and TR38.869</w:t>
      </w:r>
      <w:r w:rsidR="000E0D4B">
        <w:t xml:space="preserve"> </w:t>
      </w:r>
      <w:r w:rsidR="00F401E1">
        <w:t xml:space="preserve">can </w:t>
      </w:r>
      <w:r w:rsidR="000E0D4B">
        <w:t>be revisited</w:t>
      </w:r>
      <w:r w:rsidR="000A5EAF">
        <w:t xml:space="preserve"> or simplified.</w:t>
      </w:r>
      <w:r w:rsidR="000E0D4B">
        <w:t xml:space="preserve"> </w:t>
      </w:r>
      <w:r w:rsidR="000A5EAF">
        <w:t xml:space="preserve">As an example, some more conservative values may </w:t>
      </w:r>
      <w:r w:rsidR="00AD64AF">
        <w:t xml:space="preserve">be </w:t>
      </w:r>
      <w:r w:rsidR="000A5EAF">
        <w:t xml:space="preserve">removed to reflect improvements in UE/device manufacturing technology, e.g. instead of {400,800} </w:t>
      </w:r>
      <w:proofErr w:type="spellStart"/>
      <w:r w:rsidR="000A5EAF">
        <w:t>ms</w:t>
      </w:r>
      <w:proofErr w:type="spellEnd"/>
      <w:r w:rsidR="000A5EAF">
        <w:t xml:space="preserve"> for </w:t>
      </w:r>
      <w:r w:rsidR="00CF4018">
        <w:t>MR</w:t>
      </w:r>
      <w:r w:rsidR="000A5EAF">
        <w:t xml:space="preserve"> transition time </w:t>
      </w:r>
      <w:r w:rsidR="00AC0F43">
        <w:t>from ultra-deep sleep state</w:t>
      </w:r>
      <w:r w:rsidR="002322AF">
        <w:t>,</w:t>
      </w:r>
      <w:r w:rsidR="00AC0F43">
        <w:t xml:space="preserve"> </w:t>
      </w:r>
      <w:r w:rsidR="000A5EAF">
        <w:t>only the value of {400}</w:t>
      </w:r>
      <w:proofErr w:type="spellStart"/>
      <w:r w:rsidR="000A5EAF">
        <w:t>ms</w:t>
      </w:r>
      <w:proofErr w:type="spellEnd"/>
      <w:r w:rsidR="000A5EAF">
        <w:t xml:space="preserve"> </w:t>
      </w:r>
      <w:r w:rsidR="00BE2074">
        <w:t xml:space="preserve">may be </w:t>
      </w:r>
      <w:r w:rsidR="00D26CD4">
        <w:t>considered</w:t>
      </w:r>
      <w:r w:rsidR="000A5EAF">
        <w:t>.</w:t>
      </w:r>
      <w:r w:rsidR="000E0D4B">
        <w:t xml:space="preserve"> </w:t>
      </w:r>
      <w:r w:rsidR="00205A89">
        <w:t>Additionally, for a simplified UE power consumption model, the power state corresponding to LP-WUR turned off</w:t>
      </w:r>
      <w:r w:rsidR="00CF1213">
        <w:t xml:space="preserve"> (EE-sleep)</w:t>
      </w:r>
      <w:r w:rsidR="00205A89">
        <w:t xml:space="preserve"> state and MR ultra-deep sleep state can be combined into a single sleep state </w:t>
      </w:r>
      <w:proofErr w:type="gramStart"/>
      <w:r w:rsidR="00205A89">
        <w:t>taking into account</w:t>
      </w:r>
      <w:proofErr w:type="gramEnd"/>
      <w:r w:rsidR="00205A89">
        <w:t xml:space="preserve"> that the transition energy/time from such sleep state to WUR active state and MR active state should be different.</w:t>
      </w:r>
    </w:p>
    <w:p w14:paraId="401E2C4F" w14:textId="72040A24" w:rsidR="000E0D4B" w:rsidRDefault="00E77E77" w:rsidP="00EA55D0">
      <w:r>
        <w:t xml:space="preserve">Given the expected focus in 6GR day 1 on the </w:t>
      </w:r>
      <w:r w:rsidRPr="00011063">
        <w:t>DL WUS of OFDM-based sequence</w:t>
      </w:r>
      <w:r>
        <w:t>,</w:t>
      </w:r>
      <w:r w:rsidRPr="00011063">
        <w:t xml:space="preserve"> </w:t>
      </w:r>
      <w:r>
        <w:t xml:space="preserve">the relative power value for LP-WUR power consumption when turned on may then be limited to </w:t>
      </w:r>
      <m:oMath>
        <m:sSub>
          <m:sSubPr>
            <m:ctrlPr>
              <w:rPr>
                <w:rFonts w:ascii="Cambria Math" w:hAnsi="Cambria Math"/>
                <w:i/>
              </w:rPr>
            </m:ctrlPr>
          </m:sSubPr>
          <m:e>
            <m:r>
              <w:rPr>
                <w:rFonts w:ascii="Cambria Math" w:hAnsi="Cambria Math"/>
              </w:rPr>
              <m:t>P</m:t>
            </m:r>
          </m:e>
          <m:sub>
            <m:r>
              <w:rPr>
                <w:rFonts w:ascii="Cambria Math" w:hAnsi="Cambria Math"/>
              </w:rPr>
              <m:t>ON</m:t>
            </m:r>
          </m:sub>
        </m:sSub>
        <m:r>
          <w:rPr>
            <w:rFonts w:ascii="Cambria Math" w:hAnsi="Cambria Math"/>
          </w:rPr>
          <m:t>=1</m:t>
        </m:r>
      </m:oMath>
      <w:r>
        <w:t xml:space="preserve"> corresponding to </w:t>
      </w:r>
      <w:r w:rsidR="00B740D6">
        <w:t xml:space="preserve">Rel-19 </w:t>
      </w:r>
      <w:r>
        <w:t>OFDM based WUR with time domain sequence detection</w:t>
      </w:r>
      <w:r w:rsidR="00B740D6">
        <w:t xml:space="preserve"> </w:t>
      </w:r>
      <w:r w:rsidR="00B740D6" w:rsidRPr="00B740D6">
        <w:t>and additional 2.5dB of noise figure compared to MR</w:t>
      </w:r>
      <w:r>
        <w:t>.</w:t>
      </w:r>
      <w:r w:rsidR="008F1CA2">
        <w:t xml:space="preserve"> The relative power value for turned off WUR/ultra-deep sleep state may also be considered as </w:t>
      </w:r>
      <m:oMath>
        <m:sSub>
          <m:sSubPr>
            <m:ctrlPr>
              <w:rPr>
                <w:rFonts w:ascii="Cambria Math" w:hAnsi="Cambria Math"/>
                <w:i/>
              </w:rPr>
            </m:ctrlPr>
          </m:sSubPr>
          <m:e>
            <m:r>
              <w:rPr>
                <w:rFonts w:ascii="Cambria Math" w:hAnsi="Cambria Math"/>
              </w:rPr>
              <m:t>P</m:t>
            </m:r>
          </m:e>
          <m:sub>
            <m:r>
              <w:rPr>
                <w:rFonts w:ascii="Cambria Math" w:hAnsi="Cambria Math"/>
              </w:rPr>
              <m:t>OFF</m:t>
            </m:r>
          </m:sub>
        </m:sSub>
        <m:r>
          <w:rPr>
            <w:rFonts w:ascii="Cambria Math" w:hAnsi="Cambria Math"/>
          </w:rPr>
          <m:t>∈</m:t>
        </m:r>
        <m:d>
          <m:dPr>
            <m:begChr m:val="{"/>
            <m:endChr m:val="}"/>
            <m:ctrlPr>
              <w:rPr>
                <w:rFonts w:ascii="Cambria Math" w:hAnsi="Cambria Math"/>
                <w:i/>
              </w:rPr>
            </m:ctrlPr>
          </m:dPr>
          <m:e>
            <m:r>
              <w:rPr>
                <w:rFonts w:ascii="Cambria Math" w:hAnsi="Cambria Math"/>
              </w:rPr>
              <m:t>0.02, 0.1</m:t>
            </m:r>
          </m:e>
        </m:d>
      </m:oMath>
      <w:r w:rsidR="008F1CA2">
        <w:t xml:space="preserve">. The removal of the higher relative power values </w:t>
      </w:r>
      <w:proofErr w:type="gramStart"/>
      <w:r w:rsidR="008F1CA2">
        <w:t>are</w:t>
      </w:r>
      <w:proofErr w:type="gramEnd"/>
      <w:r w:rsidR="008F1CA2">
        <w:t xml:space="preserve"> </w:t>
      </w:r>
      <w:proofErr w:type="gramStart"/>
      <w:r w:rsidR="008F1CA2">
        <w:t>due to the fact that</w:t>
      </w:r>
      <w:proofErr w:type="gramEnd"/>
      <w:r w:rsidR="008F1CA2">
        <w:t xml:space="preserve"> the Rel-19 LP-WUS design is based on sequence detection that may not require implementation of any FFT module and with relaxed requirements on clock accuracy and given the relative power value of {0.015} for Rel-19 MR’s ultra-deep sleep state.</w:t>
      </w:r>
    </w:p>
    <w:p w14:paraId="3F4E7566" w14:textId="14311888" w:rsidR="001B5AD0" w:rsidRDefault="009D404D" w:rsidP="00AD2172">
      <w:pPr>
        <w:pStyle w:val="Caption"/>
        <w:spacing w:before="240" w:after="240"/>
        <w:ind w:left="1354" w:hanging="1354"/>
        <w:jc w:val="both"/>
      </w:pPr>
      <w:bookmarkStart w:id="6" w:name="_Ref209112816"/>
      <w:r w:rsidRPr="00873C1D">
        <w:rPr>
          <w:i/>
          <w:iCs/>
          <w:sz w:val="22"/>
          <w:szCs w:val="22"/>
        </w:rPr>
        <w:t xml:space="preserve">Observation </w:t>
      </w:r>
      <w:r w:rsidRPr="00873C1D">
        <w:rPr>
          <w:b w:val="0"/>
          <w:bCs w:val="0"/>
          <w:i/>
          <w:iCs/>
        </w:rPr>
        <w:fldChar w:fldCharType="begin"/>
      </w:r>
      <w:r w:rsidRPr="00873C1D">
        <w:rPr>
          <w:i/>
          <w:iCs/>
          <w:sz w:val="22"/>
          <w:szCs w:val="22"/>
        </w:rPr>
        <w:instrText xml:space="preserve"> SEQ Observation \* ARABIC </w:instrText>
      </w:r>
      <w:r w:rsidRPr="00873C1D">
        <w:rPr>
          <w:b w:val="0"/>
          <w:bCs w:val="0"/>
          <w:i/>
          <w:iCs/>
        </w:rPr>
        <w:fldChar w:fldCharType="separate"/>
      </w:r>
      <w:r w:rsidR="00C90FC8">
        <w:rPr>
          <w:i/>
          <w:iCs/>
          <w:noProof/>
          <w:sz w:val="22"/>
          <w:szCs w:val="22"/>
        </w:rPr>
        <w:t>1</w:t>
      </w:r>
      <w:r w:rsidRPr="00873C1D">
        <w:rPr>
          <w:b w:val="0"/>
          <w:bCs w:val="0"/>
          <w:i/>
          <w:iCs/>
        </w:rPr>
        <w:fldChar w:fldCharType="end"/>
      </w:r>
      <w:r w:rsidRPr="00873C1D">
        <w:rPr>
          <w:i/>
          <w:iCs/>
          <w:sz w:val="22"/>
          <w:szCs w:val="22"/>
        </w:rPr>
        <w:t xml:space="preserve">: </w:t>
      </w:r>
      <w:r w:rsidR="000A5EAF">
        <w:rPr>
          <w:i/>
          <w:iCs/>
          <w:sz w:val="22"/>
          <w:szCs w:val="22"/>
        </w:rPr>
        <w:t xml:space="preserve">The </w:t>
      </w:r>
      <w:r w:rsidR="00995919" w:rsidRPr="00873C1D">
        <w:rPr>
          <w:i/>
          <w:iCs/>
          <w:sz w:val="22"/>
          <w:szCs w:val="22"/>
        </w:rPr>
        <w:t xml:space="preserve">NR UE power consumption </w:t>
      </w:r>
      <w:r w:rsidR="00737F06">
        <w:rPr>
          <w:i/>
          <w:iCs/>
          <w:sz w:val="22"/>
          <w:szCs w:val="22"/>
        </w:rPr>
        <w:t>model</w:t>
      </w:r>
      <w:r w:rsidR="00F20628">
        <w:rPr>
          <w:i/>
          <w:iCs/>
          <w:sz w:val="22"/>
          <w:szCs w:val="22"/>
        </w:rPr>
        <w:t xml:space="preserve"> in TR38.840</w:t>
      </w:r>
      <w:r w:rsidR="000A5EAF">
        <w:rPr>
          <w:i/>
          <w:iCs/>
          <w:sz w:val="22"/>
          <w:szCs w:val="22"/>
        </w:rPr>
        <w:t xml:space="preserve"> </w:t>
      </w:r>
      <w:r w:rsidR="00073882" w:rsidRPr="00073882">
        <w:rPr>
          <w:i/>
          <w:iCs/>
          <w:sz w:val="22"/>
          <w:szCs w:val="22"/>
        </w:rPr>
        <w:t xml:space="preserve">and TR38.869 </w:t>
      </w:r>
      <w:r w:rsidR="000A5EAF">
        <w:rPr>
          <w:i/>
          <w:iCs/>
          <w:sz w:val="22"/>
          <w:szCs w:val="22"/>
        </w:rPr>
        <w:t xml:space="preserve">may be revisited or simplified to reflect improvements in </w:t>
      </w:r>
      <w:r w:rsidR="001163B2">
        <w:rPr>
          <w:i/>
          <w:iCs/>
          <w:sz w:val="22"/>
          <w:szCs w:val="22"/>
        </w:rPr>
        <w:t>6GR</w:t>
      </w:r>
      <w:r w:rsidR="000A5EAF">
        <w:rPr>
          <w:i/>
          <w:iCs/>
          <w:sz w:val="22"/>
          <w:szCs w:val="22"/>
        </w:rPr>
        <w:t xml:space="preserve"> UEs</w:t>
      </w:r>
      <w:r w:rsidR="00184C18" w:rsidRPr="00873C1D">
        <w:rPr>
          <w:i/>
          <w:iCs/>
          <w:sz w:val="22"/>
          <w:szCs w:val="22"/>
        </w:rPr>
        <w:t>.</w:t>
      </w:r>
      <w:bookmarkEnd w:id="6"/>
      <w:r w:rsidR="00102872">
        <w:rPr>
          <w:i/>
          <w:iCs/>
          <w:sz w:val="22"/>
          <w:szCs w:val="22"/>
        </w:rPr>
        <w:t xml:space="preserve"> For example, </w:t>
      </w:r>
      <w:r w:rsidR="00102872" w:rsidRPr="00102872">
        <w:rPr>
          <w:i/>
          <w:iCs/>
          <w:sz w:val="22"/>
          <w:szCs w:val="22"/>
        </w:rPr>
        <w:t xml:space="preserve">the LP-WUR turned off </w:t>
      </w:r>
      <w:r w:rsidR="00AB497E">
        <w:rPr>
          <w:i/>
          <w:iCs/>
          <w:sz w:val="22"/>
          <w:szCs w:val="22"/>
        </w:rPr>
        <w:t xml:space="preserve">power </w:t>
      </w:r>
      <w:r w:rsidR="00102872" w:rsidRPr="00102872">
        <w:rPr>
          <w:i/>
          <w:iCs/>
          <w:sz w:val="22"/>
          <w:szCs w:val="22"/>
        </w:rPr>
        <w:t xml:space="preserve">state and MR ultra-deep sleep state can be combined into a single </w:t>
      </w:r>
      <w:r w:rsidR="00AB497E">
        <w:rPr>
          <w:i/>
          <w:iCs/>
          <w:sz w:val="22"/>
          <w:szCs w:val="22"/>
        </w:rPr>
        <w:t xml:space="preserve">UE </w:t>
      </w:r>
      <w:r w:rsidR="00102872" w:rsidRPr="00102872">
        <w:rPr>
          <w:i/>
          <w:iCs/>
          <w:sz w:val="22"/>
          <w:szCs w:val="22"/>
        </w:rPr>
        <w:t>sleep state</w:t>
      </w:r>
      <w:r w:rsidR="00102872">
        <w:rPr>
          <w:i/>
          <w:iCs/>
          <w:sz w:val="22"/>
          <w:szCs w:val="22"/>
        </w:rPr>
        <w:t>.</w:t>
      </w:r>
    </w:p>
    <w:p w14:paraId="1CDEE2CE" w14:textId="6BDAA5FC" w:rsidR="00275C53" w:rsidRDefault="00DB26FD" w:rsidP="00AD2172">
      <w:pPr>
        <w:pStyle w:val="Caption"/>
        <w:spacing w:after="240"/>
        <w:ind w:left="1354" w:hanging="1354"/>
        <w:jc w:val="both"/>
      </w:pPr>
      <w:bookmarkStart w:id="7" w:name="_Ref209112834"/>
      <w:r w:rsidRPr="00873C1D">
        <w:rPr>
          <w:i/>
          <w:iCs/>
          <w:sz w:val="22"/>
          <w:szCs w:val="22"/>
        </w:rPr>
        <w:t xml:space="preserve">Observation </w:t>
      </w:r>
      <w:r w:rsidRPr="00873C1D">
        <w:rPr>
          <w:b w:val="0"/>
          <w:bCs w:val="0"/>
          <w:i/>
          <w:iCs/>
        </w:rPr>
        <w:fldChar w:fldCharType="begin"/>
      </w:r>
      <w:r w:rsidRPr="00873C1D">
        <w:rPr>
          <w:i/>
          <w:iCs/>
          <w:sz w:val="22"/>
          <w:szCs w:val="22"/>
        </w:rPr>
        <w:instrText xml:space="preserve"> SEQ Observation \* ARABIC </w:instrText>
      </w:r>
      <w:r w:rsidRPr="00873C1D">
        <w:rPr>
          <w:b w:val="0"/>
          <w:bCs w:val="0"/>
          <w:i/>
          <w:iCs/>
        </w:rPr>
        <w:fldChar w:fldCharType="separate"/>
      </w:r>
      <w:r w:rsidR="00C90FC8">
        <w:rPr>
          <w:i/>
          <w:iCs/>
          <w:noProof/>
          <w:sz w:val="22"/>
          <w:szCs w:val="22"/>
        </w:rPr>
        <w:t>2</w:t>
      </w:r>
      <w:r w:rsidRPr="00873C1D">
        <w:rPr>
          <w:b w:val="0"/>
          <w:bCs w:val="0"/>
          <w:i/>
          <w:iCs/>
        </w:rPr>
        <w:fldChar w:fldCharType="end"/>
      </w:r>
      <w:r w:rsidRPr="00873C1D">
        <w:rPr>
          <w:i/>
          <w:iCs/>
          <w:sz w:val="22"/>
          <w:szCs w:val="22"/>
        </w:rPr>
        <w:t xml:space="preserve">: </w:t>
      </w:r>
      <w:r w:rsidR="002F5B47" w:rsidRPr="002F5B47">
        <w:rPr>
          <w:i/>
          <w:iCs/>
          <w:sz w:val="22"/>
          <w:szCs w:val="22"/>
        </w:rPr>
        <w:t xml:space="preserve">Given focus in 6GR day 1 on DL WUS of OFDM-based sequence, the relative power value for LP-WUR turned on </w:t>
      </w:r>
      <w:r w:rsidR="009A6690">
        <w:rPr>
          <w:i/>
          <w:iCs/>
          <w:sz w:val="22"/>
          <w:szCs w:val="22"/>
        </w:rPr>
        <w:t>state can be</w:t>
      </w:r>
      <w:r w:rsidR="002F5B47" w:rsidRPr="002F5B47">
        <w:rPr>
          <w:i/>
          <w:iCs/>
          <w:sz w:val="22"/>
          <w:szCs w:val="22"/>
        </w:rPr>
        <w:t xml:space="preserve"> P_ON=1 corresponding to </w:t>
      </w:r>
      <w:r w:rsidR="009A6690">
        <w:rPr>
          <w:i/>
          <w:iCs/>
          <w:sz w:val="22"/>
          <w:szCs w:val="22"/>
        </w:rPr>
        <w:t xml:space="preserve">Rel-19 </w:t>
      </w:r>
      <w:r w:rsidR="002F5B47" w:rsidRPr="002F5B47">
        <w:rPr>
          <w:i/>
          <w:iCs/>
          <w:sz w:val="22"/>
          <w:szCs w:val="22"/>
        </w:rPr>
        <w:t>OFDM based WUR with time domain sequence detection</w:t>
      </w:r>
      <w:r w:rsidR="006155DF">
        <w:rPr>
          <w:i/>
          <w:iCs/>
          <w:sz w:val="22"/>
          <w:szCs w:val="22"/>
        </w:rPr>
        <w:t xml:space="preserve"> and </w:t>
      </w:r>
      <w:r w:rsidR="00B80C26">
        <w:rPr>
          <w:i/>
          <w:iCs/>
          <w:sz w:val="22"/>
          <w:szCs w:val="22"/>
        </w:rPr>
        <w:t xml:space="preserve">additional </w:t>
      </w:r>
      <w:r w:rsidR="001E2A57">
        <w:rPr>
          <w:i/>
          <w:iCs/>
          <w:sz w:val="22"/>
          <w:szCs w:val="22"/>
        </w:rPr>
        <w:t>2.5dB</w:t>
      </w:r>
      <w:r w:rsidR="00B80C26">
        <w:rPr>
          <w:i/>
          <w:iCs/>
          <w:sz w:val="22"/>
          <w:szCs w:val="22"/>
        </w:rPr>
        <w:t xml:space="preserve"> of noise figure compared to MR</w:t>
      </w:r>
      <w:r w:rsidR="00721D58" w:rsidRPr="00873C1D">
        <w:rPr>
          <w:i/>
          <w:iCs/>
          <w:sz w:val="22"/>
          <w:szCs w:val="22"/>
        </w:rPr>
        <w:t>.</w:t>
      </w:r>
      <w:bookmarkEnd w:id="7"/>
    </w:p>
    <w:p w14:paraId="5DB4D7DE" w14:textId="21CEE37B" w:rsidR="00747303" w:rsidRDefault="008B4E9C" w:rsidP="00EA55D0">
      <w:r>
        <w:t>F</w:t>
      </w:r>
      <w:r w:rsidRPr="008B4E9C">
        <w:t>or UE operation with DL WUS of OFDM-based sequence</w:t>
      </w:r>
      <w:r>
        <w:t>, the active state</w:t>
      </w:r>
      <w:r w:rsidR="00C84377">
        <w:t>s</w:t>
      </w:r>
      <w:r>
        <w:t xml:space="preserve"> can be limited to only a single </w:t>
      </w:r>
      <w:r w:rsidR="00C84377">
        <w:t>energy efficient sequence detection state</w:t>
      </w:r>
      <w:r w:rsidR="007D04A4">
        <w:t xml:space="preserve"> which may correspond to DL WUS detection or single sequence measurement</w:t>
      </w:r>
      <w:r w:rsidR="00832CF7">
        <w:t xml:space="preserve">. </w:t>
      </w:r>
      <w:r w:rsidR="0023668F">
        <w:t xml:space="preserve">The following </w:t>
      </w:r>
      <w:r w:rsidR="00A1371F">
        <w:fldChar w:fldCharType="begin"/>
      </w:r>
      <w:r w:rsidR="00A1371F">
        <w:instrText xml:space="preserve"> REF _Ref212034493 \h </w:instrText>
      </w:r>
      <w:r w:rsidR="00A1371F">
        <w:fldChar w:fldCharType="separate"/>
      </w:r>
      <w:r w:rsidR="00C90FC8">
        <w:t xml:space="preserve">Table </w:t>
      </w:r>
      <w:r w:rsidR="00C90FC8">
        <w:rPr>
          <w:noProof/>
        </w:rPr>
        <w:t>2</w:t>
      </w:r>
      <w:r w:rsidR="00A1371F">
        <w:fldChar w:fldCharType="end"/>
      </w:r>
      <w:r w:rsidR="00A1371F">
        <w:t xml:space="preserve"> </w:t>
      </w:r>
      <w:r w:rsidR="0023668F">
        <w:t>then summarizes the</w:t>
      </w:r>
      <w:r w:rsidR="0023668F" w:rsidRPr="0023668F">
        <w:t xml:space="preserve"> exten</w:t>
      </w:r>
      <w:r w:rsidR="0023668F">
        <w:t>sion of</w:t>
      </w:r>
      <w:r w:rsidR="0023668F" w:rsidRPr="0023668F">
        <w:t xml:space="preserve"> NR UE power consumption model </w:t>
      </w:r>
      <w:r w:rsidR="0023668F">
        <w:t xml:space="preserve">in </w:t>
      </w:r>
      <w:r w:rsidR="0023668F" w:rsidRPr="0023668F">
        <w:t>TR38.840 for UE operation with DL WUS of OFDM-based sequence</w:t>
      </w:r>
      <w:r w:rsidR="0023668F">
        <w:t>.</w:t>
      </w:r>
      <w:r w:rsidR="00A3332B">
        <w:t xml:space="preserve"> </w:t>
      </w:r>
      <w:r w:rsidR="00747303">
        <w:t xml:space="preserve">One additional aspect that needs further consideration with the extended </w:t>
      </w:r>
      <w:r w:rsidR="005147F2">
        <w:t>UE power consumption model</w:t>
      </w:r>
      <w:r w:rsidR="00747303">
        <w:t xml:space="preserve"> is whether we assume that the MR and WUR may be active simultaneously, i.e., two active power state</w:t>
      </w:r>
      <w:r w:rsidR="005147F2">
        <w:t>s</w:t>
      </w:r>
      <w:r w:rsidR="00747303">
        <w:t xml:space="preserve"> (energy efficient and non-energy-efficient) can be considered simultaneously.</w:t>
      </w:r>
    </w:p>
    <w:p w14:paraId="6B2BFF8E" w14:textId="14E58D08" w:rsidR="00446642" w:rsidRDefault="003A3072" w:rsidP="00AD2172">
      <w:pPr>
        <w:pStyle w:val="Caption"/>
      </w:pPr>
      <w:bookmarkStart w:id="8" w:name="_Ref212034493"/>
      <w:r>
        <w:t xml:space="preserve">Table </w:t>
      </w:r>
      <w:r w:rsidR="00C90FC8">
        <w:fldChar w:fldCharType="begin"/>
      </w:r>
      <w:r w:rsidR="00C90FC8">
        <w:instrText xml:space="preserve"> SEQ Table \* ARABIC </w:instrText>
      </w:r>
      <w:r w:rsidR="00C90FC8">
        <w:fldChar w:fldCharType="separate"/>
      </w:r>
      <w:r w:rsidR="00C90FC8">
        <w:rPr>
          <w:noProof/>
        </w:rPr>
        <w:t>2</w:t>
      </w:r>
      <w:r w:rsidR="00C90FC8">
        <w:rPr>
          <w:noProof/>
        </w:rPr>
        <w:fldChar w:fldCharType="end"/>
      </w:r>
      <w:bookmarkEnd w:id="8"/>
      <w:r w:rsidR="005D4A04">
        <w:t xml:space="preserve">: </w:t>
      </w:r>
      <w:r w:rsidR="005D4A04" w:rsidRPr="004D4FBB">
        <w:t xml:space="preserve">UE Power Consumption </w:t>
      </w:r>
      <w:r w:rsidR="00A1371F">
        <w:t>Model Extension</w:t>
      </w:r>
    </w:p>
    <w:tbl>
      <w:tblPr>
        <w:tblStyle w:val="TableGrid"/>
        <w:tblW w:w="0" w:type="auto"/>
        <w:tblInd w:w="535" w:type="dxa"/>
        <w:tblLook w:val="04A0" w:firstRow="1" w:lastRow="0" w:firstColumn="1" w:lastColumn="0" w:noHBand="0" w:noVBand="1"/>
      </w:tblPr>
      <w:tblGrid>
        <w:gridCol w:w="1980"/>
        <w:gridCol w:w="5040"/>
        <w:gridCol w:w="1710"/>
      </w:tblGrid>
      <w:tr w:rsidR="00671B86" w:rsidRPr="00671B86" w14:paraId="08002FF0" w14:textId="77777777" w:rsidTr="00AD2172">
        <w:tc>
          <w:tcPr>
            <w:tcW w:w="1980" w:type="dxa"/>
            <w:tcBorders>
              <w:top w:val="single" w:sz="4" w:space="0" w:color="auto"/>
              <w:left w:val="single" w:sz="4" w:space="0" w:color="auto"/>
              <w:bottom w:val="single" w:sz="4" w:space="0" w:color="auto"/>
              <w:right w:val="single" w:sz="4" w:space="0" w:color="auto"/>
            </w:tcBorders>
            <w:hideMark/>
          </w:tcPr>
          <w:p w14:paraId="2ACCC3F0" w14:textId="77777777" w:rsidR="00446642" w:rsidRPr="00AD2172" w:rsidRDefault="00446642" w:rsidP="001E7099">
            <w:pPr>
              <w:widowControl/>
              <w:rPr>
                <w:b/>
                <w:bCs/>
              </w:rPr>
            </w:pPr>
            <w:r w:rsidRPr="00AD2172">
              <w:rPr>
                <w:b/>
                <w:bCs/>
              </w:rPr>
              <w:t>Power State</w:t>
            </w:r>
          </w:p>
        </w:tc>
        <w:tc>
          <w:tcPr>
            <w:tcW w:w="5040" w:type="dxa"/>
            <w:tcBorders>
              <w:top w:val="single" w:sz="4" w:space="0" w:color="auto"/>
              <w:left w:val="single" w:sz="4" w:space="0" w:color="auto"/>
              <w:bottom w:val="single" w:sz="4" w:space="0" w:color="auto"/>
              <w:right w:val="single" w:sz="4" w:space="0" w:color="auto"/>
            </w:tcBorders>
            <w:hideMark/>
          </w:tcPr>
          <w:p w14:paraId="0C858C3B" w14:textId="77777777" w:rsidR="00446642" w:rsidRPr="00AD2172" w:rsidRDefault="00446642" w:rsidP="001E7099">
            <w:pPr>
              <w:widowControl/>
              <w:rPr>
                <w:b/>
                <w:bCs/>
              </w:rPr>
            </w:pPr>
            <w:r w:rsidRPr="00AD2172">
              <w:rPr>
                <w:b/>
                <w:bCs/>
              </w:rPr>
              <w:t>Characteristics</w:t>
            </w:r>
          </w:p>
        </w:tc>
        <w:tc>
          <w:tcPr>
            <w:tcW w:w="1710" w:type="dxa"/>
            <w:tcBorders>
              <w:top w:val="single" w:sz="4" w:space="0" w:color="auto"/>
              <w:left w:val="single" w:sz="4" w:space="0" w:color="auto"/>
              <w:bottom w:val="single" w:sz="4" w:space="0" w:color="auto"/>
              <w:right w:val="single" w:sz="4" w:space="0" w:color="auto"/>
            </w:tcBorders>
            <w:hideMark/>
          </w:tcPr>
          <w:p w14:paraId="7A617631" w14:textId="77777777" w:rsidR="00446642" w:rsidRPr="00AD2172" w:rsidRDefault="00446642" w:rsidP="001E7099">
            <w:pPr>
              <w:widowControl/>
              <w:rPr>
                <w:b/>
                <w:bCs/>
              </w:rPr>
            </w:pPr>
            <w:r w:rsidRPr="00AD2172">
              <w:rPr>
                <w:b/>
                <w:bCs/>
              </w:rPr>
              <w:t>Relative Power</w:t>
            </w:r>
          </w:p>
        </w:tc>
      </w:tr>
      <w:tr w:rsidR="00671B86" w:rsidRPr="00671B86" w14:paraId="7DF6A79F" w14:textId="77777777" w:rsidTr="00AD2172">
        <w:tc>
          <w:tcPr>
            <w:tcW w:w="1980" w:type="dxa"/>
            <w:tcBorders>
              <w:top w:val="single" w:sz="4" w:space="0" w:color="auto"/>
              <w:left w:val="single" w:sz="4" w:space="0" w:color="auto"/>
              <w:bottom w:val="single" w:sz="4" w:space="0" w:color="auto"/>
              <w:right w:val="single" w:sz="4" w:space="0" w:color="auto"/>
            </w:tcBorders>
            <w:hideMark/>
          </w:tcPr>
          <w:p w14:paraId="0A3BC084" w14:textId="378981F9" w:rsidR="00446642" w:rsidRPr="00AD2172" w:rsidRDefault="00446642" w:rsidP="001E7099">
            <w:pPr>
              <w:widowControl/>
              <w:rPr>
                <w:b/>
                <w:bCs/>
              </w:rPr>
            </w:pPr>
            <w:r w:rsidRPr="00AD2172">
              <w:rPr>
                <w:b/>
                <w:bCs/>
              </w:rPr>
              <w:t>Ultra Deep Sleep</w:t>
            </w:r>
          </w:p>
        </w:tc>
        <w:tc>
          <w:tcPr>
            <w:tcW w:w="5040" w:type="dxa"/>
            <w:tcBorders>
              <w:top w:val="single" w:sz="4" w:space="0" w:color="auto"/>
              <w:left w:val="single" w:sz="4" w:space="0" w:color="auto"/>
              <w:bottom w:val="single" w:sz="4" w:space="0" w:color="auto"/>
              <w:right w:val="single" w:sz="4" w:space="0" w:color="auto"/>
            </w:tcBorders>
            <w:hideMark/>
          </w:tcPr>
          <w:p w14:paraId="31552F84" w14:textId="79B9422F" w:rsidR="00446642" w:rsidRPr="00AD2172" w:rsidRDefault="00446642" w:rsidP="001E7099">
            <w:pPr>
              <w:widowControl/>
            </w:pPr>
            <w:r w:rsidRPr="00AD2172">
              <w:t xml:space="preserve">Time interval for the sleep should be larger than the total transition time entering and leaving this state. </w:t>
            </w:r>
            <w:r w:rsidRPr="00AD2172">
              <w:rPr>
                <w:b/>
                <w:bCs/>
              </w:rPr>
              <w:t>The required time for wake-up to a non-sleep</w:t>
            </w:r>
            <w:r w:rsidR="001C4CE5" w:rsidRPr="00AD2172">
              <w:rPr>
                <w:b/>
                <w:bCs/>
              </w:rPr>
              <w:t xml:space="preserve"> and non-EE</w:t>
            </w:r>
            <w:r w:rsidRPr="00AD2172">
              <w:rPr>
                <w:b/>
                <w:bCs/>
              </w:rPr>
              <w:t xml:space="preserve"> state is longest among all sleep states. Accurate timing or frequency </w:t>
            </w:r>
            <w:proofErr w:type="spellStart"/>
            <w:proofErr w:type="gramStart"/>
            <w:r w:rsidRPr="00AD2172">
              <w:rPr>
                <w:b/>
                <w:bCs/>
              </w:rPr>
              <w:t>can not</w:t>
            </w:r>
            <w:proofErr w:type="spellEnd"/>
            <w:proofErr w:type="gramEnd"/>
            <w:r w:rsidRPr="00AD2172">
              <w:rPr>
                <w:b/>
                <w:bCs/>
              </w:rPr>
              <w:t xml:space="preserve"> be maintained. </w:t>
            </w:r>
          </w:p>
        </w:tc>
        <w:tc>
          <w:tcPr>
            <w:tcW w:w="1710" w:type="dxa"/>
            <w:tcBorders>
              <w:top w:val="single" w:sz="4" w:space="0" w:color="auto"/>
              <w:left w:val="single" w:sz="4" w:space="0" w:color="auto"/>
              <w:bottom w:val="single" w:sz="4" w:space="0" w:color="auto"/>
              <w:right w:val="single" w:sz="4" w:space="0" w:color="auto"/>
            </w:tcBorders>
            <w:hideMark/>
          </w:tcPr>
          <w:p w14:paraId="2C0CB132" w14:textId="336BC28D" w:rsidR="00446642" w:rsidRPr="00AD2172" w:rsidRDefault="00A342D9" w:rsidP="00AD2172">
            <w:pPr>
              <w:widowControl/>
              <w:jc w:val="center"/>
            </w:pPr>
            <w:r w:rsidRPr="00AD2172">
              <w:t xml:space="preserve">{0.02, </w:t>
            </w:r>
            <w:r w:rsidR="00446642" w:rsidRPr="00AD2172">
              <w:t>0.1</w:t>
            </w:r>
            <w:r w:rsidRPr="00AD2172">
              <w:t>}</w:t>
            </w:r>
          </w:p>
        </w:tc>
      </w:tr>
      <w:tr w:rsidR="00671B86" w:rsidRPr="00671B86" w14:paraId="26B03903" w14:textId="77777777" w:rsidTr="00AD2172">
        <w:tc>
          <w:tcPr>
            <w:tcW w:w="1980" w:type="dxa"/>
            <w:tcBorders>
              <w:top w:val="single" w:sz="4" w:space="0" w:color="auto"/>
              <w:left w:val="single" w:sz="4" w:space="0" w:color="auto"/>
              <w:bottom w:val="single" w:sz="4" w:space="0" w:color="auto"/>
              <w:right w:val="single" w:sz="4" w:space="0" w:color="auto"/>
            </w:tcBorders>
            <w:hideMark/>
          </w:tcPr>
          <w:p w14:paraId="5F81DFE1" w14:textId="4B51A79B" w:rsidR="00446642" w:rsidRPr="00AD2172" w:rsidRDefault="00EC5191" w:rsidP="001E7099">
            <w:pPr>
              <w:widowControl/>
              <w:rPr>
                <w:b/>
                <w:bCs/>
              </w:rPr>
            </w:pPr>
            <w:r w:rsidRPr="00AD2172">
              <w:rPr>
                <w:b/>
                <w:bCs/>
              </w:rPr>
              <w:t>EE</w:t>
            </w:r>
            <w:r w:rsidR="00446642" w:rsidRPr="00AD2172">
              <w:rPr>
                <w:b/>
                <w:bCs/>
              </w:rPr>
              <w:t>-</w:t>
            </w:r>
            <w:proofErr w:type="spellStart"/>
            <w:r w:rsidRPr="00AD2172">
              <w:rPr>
                <w:b/>
                <w:bCs/>
              </w:rPr>
              <w:t>SeqDet</w:t>
            </w:r>
            <w:proofErr w:type="spellEnd"/>
          </w:p>
        </w:tc>
        <w:tc>
          <w:tcPr>
            <w:tcW w:w="5040" w:type="dxa"/>
            <w:tcBorders>
              <w:top w:val="single" w:sz="4" w:space="0" w:color="auto"/>
              <w:left w:val="single" w:sz="4" w:space="0" w:color="auto"/>
              <w:bottom w:val="single" w:sz="4" w:space="0" w:color="auto"/>
              <w:right w:val="single" w:sz="4" w:space="0" w:color="auto"/>
            </w:tcBorders>
            <w:hideMark/>
          </w:tcPr>
          <w:p w14:paraId="1476A930" w14:textId="70448AD4" w:rsidR="00446642" w:rsidRPr="00AD2172" w:rsidRDefault="0041157E" w:rsidP="001E7099">
            <w:pPr>
              <w:widowControl/>
            </w:pPr>
            <w:r w:rsidRPr="00AD2172">
              <w:t>Sequence detection</w:t>
            </w:r>
            <w:r w:rsidR="00517E1E" w:rsidRPr="00AD2172">
              <w:t xml:space="preserve"> in an energy efficient mode which may correspond to </w:t>
            </w:r>
            <w:r w:rsidR="00446642" w:rsidRPr="00AD2172">
              <w:t>DL WUS monitoring</w:t>
            </w:r>
            <w:r w:rsidR="00EC5191" w:rsidRPr="00AD2172">
              <w:t xml:space="preserve"> or </w:t>
            </w:r>
            <w:r w:rsidR="00517E1E" w:rsidRPr="00AD2172">
              <w:t>m</w:t>
            </w:r>
            <w:r w:rsidR="00EC5191" w:rsidRPr="00AD2172">
              <w:t>easurement over a 6GR sync signal performed in an energy efficient mode.</w:t>
            </w:r>
          </w:p>
        </w:tc>
        <w:tc>
          <w:tcPr>
            <w:tcW w:w="1710" w:type="dxa"/>
            <w:tcBorders>
              <w:top w:val="single" w:sz="4" w:space="0" w:color="auto"/>
              <w:left w:val="single" w:sz="4" w:space="0" w:color="auto"/>
              <w:bottom w:val="single" w:sz="4" w:space="0" w:color="auto"/>
              <w:right w:val="single" w:sz="4" w:space="0" w:color="auto"/>
            </w:tcBorders>
            <w:hideMark/>
          </w:tcPr>
          <w:p w14:paraId="27453FE0" w14:textId="0A3DEE62" w:rsidR="00446642" w:rsidRPr="00AD2172" w:rsidRDefault="00517E1E" w:rsidP="00AD2172">
            <w:pPr>
              <w:widowControl/>
              <w:jc w:val="center"/>
            </w:pPr>
            <w:r w:rsidRPr="00AD2172">
              <w:t>{1}</w:t>
            </w:r>
          </w:p>
        </w:tc>
      </w:tr>
      <w:tr w:rsidR="00FD654E" w:rsidRPr="00671B86" w14:paraId="5C84C14A" w14:textId="77777777" w:rsidTr="00AD2172">
        <w:tc>
          <w:tcPr>
            <w:tcW w:w="8730" w:type="dxa"/>
            <w:gridSpan w:val="3"/>
            <w:tcBorders>
              <w:top w:val="single" w:sz="4" w:space="0" w:color="auto"/>
              <w:left w:val="single" w:sz="4" w:space="0" w:color="auto"/>
              <w:bottom w:val="single" w:sz="4" w:space="0" w:color="auto"/>
              <w:right w:val="single" w:sz="4" w:space="0" w:color="auto"/>
            </w:tcBorders>
          </w:tcPr>
          <w:p w14:paraId="4A05D337" w14:textId="53B63430" w:rsidR="00FD654E" w:rsidRPr="00AD2172" w:rsidRDefault="00FD654E" w:rsidP="00AD2172">
            <w:pPr>
              <w:ind w:left="521" w:hanging="521"/>
              <w:jc w:val="left"/>
            </w:pPr>
            <w:r w:rsidRPr="00AD2172">
              <w:rPr>
                <w:rFonts w:eastAsia="Microsoft YaHei Light"/>
                <w:kern w:val="24"/>
              </w:rPr>
              <w:t xml:space="preserve">Note: transition energy </w:t>
            </w:r>
            <w:r w:rsidR="003A1F3A" w:rsidRPr="00AD2172">
              <w:rPr>
                <w:rFonts w:eastAsia="Microsoft YaHei Light"/>
                <w:kern w:val="24"/>
              </w:rPr>
              <w:t xml:space="preserve">from the Ultra Deep Sleep state </w:t>
            </w:r>
            <w:r w:rsidR="000910C5">
              <w:rPr>
                <w:rFonts w:eastAsia="Microsoft YaHei Light"/>
                <w:kern w:val="24"/>
              </w:rPr>
              <w:t>can be</w:t>
            </w:r>
            <w:r w:rsidRPr="00AD2172">
              <w:rPr>
                <w:rFonts w:eastAsia="Microsoft YaHei Light"/>
                <w:kern w:val="24"/>
              </w:rPr>
              <w:t xml:space="preserve"> determined as </w:t>
            </w:r>
            <w:r w:rsidRPr="00AD2172">
              <w:t>[T</w:t>
            </w:r>
            <w:r w:rsidRPr="00AD2172">
              <w:rPr>
                <w:vertAlign w:val="subscript"/>
              </w:rPr>
              <w:t>ramp-up</w:t>
            </w:r>
            <w:r w:rsidRPr="00AD2172">
              <w:t xml:space="preserve"> *(</w:t>
            </w:r>
            <w:proofErr w:type="spellStart"/>
            <w:r w:rsidRPr="00AD2172">
              <w:t>P</w:t>
            </w:r>
            <w:r w:rsidR="003065AE">
              <w:rPr>
                <w:vertAlign w:val="subscript"/>
              </w:rPr>
              <w:t>active</w:t>
            </w:r>
            <w:r w:rsidRPr="00AD2172">
              <w:t>-P</w:t>
            </w:r>
            <w:r w:rsidR="003065AE">
              <w:rPr>
                <w:vertAlign w:val="subscript"/>
              </w:rPr>
              <w:t>sleep</w:t>
            </w:r>
            <w:proofErr w:type="spellEnd"/>
            <w:r w:rsidRPr="00AD2172">
              <w:t>)/2] where T</w:t>
            </w:r>
            <w:r w:rsidRPr="00AD2172">
              <w:rPr>
                <w:vertAlign w:val="subscript"/>
              </w:rPr>
              <w:t>ramp-up</w:t>
            </w:r>
            <w:r w:rsidRPr="00AD2172">
              <w:t xml:space="preserve">=10 </w:t>
            </w:r>
            <w:proofErr w:type="spellStart"/>
            <w:r w:rsidRPr="00AD2172">
              <w:t>ms</w:t>
            </w:r>
            <w:proofErr w:type="spellEnd"/>
            <w:r w:rsidRPr="00AD2172">
              <w:t xml:space="preserve"> </w:t>
            </w:r>
            <w:r w:rsidR="00291FD5">
              <w:t>for</w:t>
            </w:r>
            <w:r w:rsidRPr="00AD2172">
              <w:t xml:space="preserve"> the WUR ramp-up time </w:t>
            </w:r>
            <w:r w:rsidR="001C4248">
              <w:t xml:space="preserve">and </w:t>
            </w:r>
            <w:r w:rsidR="001C4248" w:rsidRPr="001E7099">
              <w:t>T</w:t>
            </w:r>
            <w:r w:rsidR="001C4248" w:rsidRPr="001E7099">
              <w:rPr>
                <w:vertAlign w:val="subscript"/>
              </w:rPr>
              <w:t>ramp-up</w:t>
            </w:r>
            <w:r w:rsidR="001C4248" w:rsidRPr="001E7099">
              <w:t>=</w:t>
            </w:r>
            <w:r w:rsidR="001C4248">
              <w:t>40</w:t>
            </w:r>
            <w:r w:rsidR="001C4248" w:rsidRPr="001E7099">
              <w:t xml:space="preserve">0 </w:t>
            </w:r>
            <w:proofErr w:type="spellStart"/>
            <w:r w:rsidR="001C4248" w:rsidRPr="001E7099">
              <w:t>ms</w:t>
            </w:r>
            <w:proofErr w:type="spellEnd"/>
            <w:r w:rsidR="001C4248" w:rsidRPr="001E7099">
              <w:t xml:space="preserve"> </w:t>
            </w:r>
            <w:r w:rsidR="001C4248">
              <w:t>for</w:t>
            </w:r>
            <w:r w:rsidR="001C4248" w:rsidRPr="001E7099">
              <w:t xml:space="preserve"> the </w:t>
            </w:r>
            <w:r w:rsidR="001C4248">
              <w:t>MR</w:t>
            </w:r>
            <w:r w:rsidR="001C4248" w:rsidRPr="001E7099">
              <w:t xml:space="preserve"> ramp-up time</w:t>
            </w:r>
            <w:r w:rsidRPr="00AD2172">
              <w:t xml:space="preserve">.  </w:t>
            </w:r>
          </w:p>
        </w:tc>
      </w:tr>
    </w:tbl>
    <w:p w14:paraId="3F5ACB66" w14:textId="77777777" w:rsidR="00446642" w:rsidRDefault="00446642" w:rsidP="00446642"/>
    <w:p w14:paraId="78982139" w14:textId="368773BA" w:rsidR="00747303" w:rsidRPr="00873C1D" w:rsidRDefault="00AF4B9D" w:rsidP="00AD2172">
      <w:pPr>
        <w:pStyle w:val="Caption"/>
        <w:spacing w:after="240"/>
        <w:ind w:left="1080" w:hanging="1080"/>
        <w:jc w:val="both"/>
        <w:rPr>
          <w:i/>
          <w:iCs/>
          <w:sz w:val="22"/>
          <w:szCs w:val="22"/>
        </w:rPr>
      </w:pPr>
      <w:bookmarkStart w:id="9" w:name="_Ref212707720"/>
      <w:r w:rsidRPr="00AD2172">
        <w:rPr>
          <w:i/>
          <w:iCs/>
          <w:sz w:val="22"/>
          <w:szCs w:val="22"/>
        </w:rPr>
        <w:t xml:space="preserve">Proposal </w:t>
      </w:r>
      <w:r w:rsidRPr="00AD2172">
        <w:rPr>
          <w:i/>
          <w:iCs/>
          <w:sz w:val="22"/>
          <w:szCs w:val="22"/>
        </w:rPr>
        <w:fldChar w:fldCharType="begin"/>
      </w:r>
      <w:r w:rsidRPr="00AD2172">
        <w:rPr>
          <w:i/>
          <w:iCs/>
          <w:sz w:val="22"/>
          <w:szCs w:val="22"/>
        </w:rPr>
        <w:instrText xml:space="preserve"> SEQ Proposal \* ARABIC </w:instrText>
      </w:r>
      <w:r w:rsidRPr="00AD2172">
        <w:rPr>
          <w:i/>
          <w:iCs/>
          <w:sz w:val="22"/>
          <w:szCs w:val="22"/>
        </w:rPr>
        <w:fldChar w:fldCharType="separate"/>
      </w:r>
      <w:r w:rsidR="00C90FC8">
        <w:rPr>
          <w:i/>
          <w:iCs/>
          <w:noProof/>
          <w:sz w:val="22"/>
          <w:szCs w:val="22"/>
        </w:rPr>
        <w:t>1</w:t>
      </w:r>
      <w:r w:rsidRPr="00AD2172">
        <w:rPr>
          <w:i/>
          <w:iCs/>
          <w:sz w:val="22"/>
          <w:szCs w:val="22"/>
        </w:rPr>
        <w:fldChar w:fldCharType="end"/>
      </w:r>
      <w:r w:rsidR="00747303" w:rsidRPr="00873C1D">
        <w:rPr>
          <w:i/>
          <w:iCs/>
          <w:sz w:val="22"/>
          <w:szCs w:val="22"/>
        </w:rPr>
        <w:t xml:space="preserve">: </w:t>
      </w:r>
      <w:r w:rsidR="00EE4573">
        <w:rPr>
          <w:i/>
          <w:iCs/>
          <w:sz w:val="22"/>
          <w:szCs w:val="22"/>
        </w:rPr>
        <w:t xml:space="preserve">Under the extended UE power consumption model, it should be clarified </w:t>
      </w:r>
      <w:r w:rsidR="00EE4573" w:rsidRPr="00EE4573">
        <w:rPr>
          <w:i/>
          <w:iCs/>
          <w:sz w:val="22"/>
          <w:szCs w:val="22"/>
        </w:rPr>
        <w:t xml:space="preserve">whether the MR and WUR </w:t>
      </w:r>
      <w:r w:rsidR="00EE4573">
        <w:rPr>
          <w:i/>
          <w:iCs/>
          <w:sz w:val="22"/>
          <w:szCs w:val="22"/>
        </w:rPr>
        <w:t>can</w:t>
      </w:r>
      <w:r w:rsidR="00EE4573" w:rsidRPr="00EE4573">
        <w:rPr>
          <w:i/>
          <w:iCs/>
          <w:sz w:val="22"/>
          <w:szCs w:val="22"/>
        </w:rPr>
        <w:t xml:space="preserve"> be active simultaneously, i.e., </w:t>
      </w:r>
      <w:r w:rsidR="00627325">
        <w:rPr>
          <w:i/>
          <w:iCs/>
          <w:sz w:val="22"/>
          <w:szCs w:val="22"/>
        </w:rPr>
        <w:t xml:space="preserve">simultaneous operation of </w:t>
      </w:r>
      <w:r w:rsidR="00EE4573" w:rsidRPr="00EE4573">
        <w:rPr>
          <w:i/>
          <w:iCs/>
          <w:sz w:val="22"/>
          <w:szCs w:val="22"/>
        </w:rPr>
        <w:t>two active power states (energy efficient and non-energy-efficient)</w:t>
      </w:r>
      <w:r w:rsidR="00747303" w:rsidRPr="00873C1D">
        <w:rPr>
          <w:i/>
          <w:iCs/>
          <w:sz w:val="22"/>
          <w:szCs w:val="22"/>
        </w:rPr>
        <w:t>.</w:t>
      </w:r>
      <w:bookmarkEnd w:id="9"/>
    </w:p>
    <w:p w14:paraId="2FE560B1" w14:textId="142AFCF7" w:rsidR="00E829C2" w:rsidRPr="00873C1D" w:rsidRDefault="00E829C2" w:rsidP="00AD2172">
      <w:pPr>
        <w:pStyle w:val="Caption"/>
        <w:spacing w:after="240"/>
        <w:ind w:left="1170" w:hanging="1170"/>
        <w:jc w:val="both"/>
        <w:rPr>
          <w:i/>
          <w:iCs/>
          <w:sz w:val="22"/>
          <w:szCs w:val="22"/>
        </w:rPr>
      </w:pPr>
      <w:bookmarkStart w:id="10" w:name="_Ref212634325"/>
      <w:r w:rsidRPr="00873C1D">
        <w:rPr>
          <w:i/>
          <w:iCs/>
          <w:sz w:val="22"/>
          <w:szCs w:val="22"/>
        </w:rPr>
        <w:t xml:space="preserve">Proposal </w:t>
      </w:r>
      <w:r w:rsidRPr="00873C1D">
        <w:rPr>
          <w:i/>
          <w:iCs/>
          <w:sz w:val="22"/>
          <w:szCs w:val="22"/>
        </w:rPr>
        <w:fldChar w:fldCharType="begin"/>
      </w:r>
      <w:r w:rsidRPr="00873C1D">
        <w:rPr>
          <w:i/>
          <w:iCs/>
          <w:sz w:val="22"/>
          <w:szCs w:val="22"/>
        </w:rPr>
        <w:instrText xml:space="preserve"> SEQ Proposal \* ARABIC </w:instrText>
      </w:r>
      <w:r w:rsidRPr="00873C1D">
        <w:rPr>
          <w:i/>
          <w:iCs/>
          <w:sz w:val="22"/>
          <w:szCs w:val="22"/>
        </w:rPr>
        <w:fldChar w:fldCharType="separate"/>
      </w:r>
      <w:r w:rsidR="00C90FC8">
        <w:rPr>
          <w:i/>
          <w:iCs/>
          <w:noProof/>
          <w:sz w:val="22"/>
          <w:szCs w:val="22"/>
        </w:rPr>
        <w:t>2</w:t>
      </w:r>
      <w:r w:rsidRPr="00873C1D">
        <w:rPr>
          <w:i/>
          <w:iCs/>
          <w:sz w:val="22"/>
          <w:szCs w:val="22"/>
        </w:rPr>
        <w:fldChar w:fldCharType="end"/>
      </w:r>
      <w:r w:rsidRPr="00873C1D">
        <w:rPr>
          <w:i/>
          <w:iCs/>
          <w:sz w:val="22"/>
          <w:szCs w:val="22"/>
        </w:rPr>
        <w:t xml:space="preserve">: </w:t>
      </w:r>
      <w:r>
        <w:rPr>
          <w:i/>
          <w:iCs/>
          <w:sz w:val="22"/>
          <w:szCs w:val="22"/>
        </w:rPr>
        <w:t>Consider the power states</w:t>
      </w:r>
      <w:r w:rsidR="008A3D3B">
        <w:rPr>
          <w:i/>
          <w:iCs/>
          <w:sz w:val="22"/>
          <w:szCs w:val="22"/>
        </w:rPr>
        <w:t xml:space="preserve"> and corresponding relative power values, transition time</w:t>
      </w:r>
      <w:r w:rsidR="00960C24">
        <w:rPr>
          <w:i/>
          <w:iCs/>
          <w:sz w:val="22"/>
          <w:szCs w:val="22"/>
        </w:rPr>
        <w:t>s</w:t>
      </w:r>
      <w:r w:rsidR="008A3D3B">
        <w:rPr>
          <w:i/>
          <w:iCs/>
          <w:sz w:val="22"/>
          <w:szCs w:val="22"/>
        </w:rPr>
        <w:t>, and transition ener</w:t>
      </w:r>
      <w:r w:rsidR="00960C24">
        <w:rPr>
          <w:i/>
          <w:iCs/>
          <w:sz w:val="22"/>
          <w:szCs w:val="22"/>
        </w:rPr>
        <w:t>gies</w:t>
      </w:r>
      <w:r w:rsidR="008A3D3B">
        <w:rPr>
          <w:i/>
          <w:iCs/>
          <w:sz w:val="22"/>
          <w:szCs w:val="22"/>
        </w:rPr>
        <w:t xml:space="preserve"> </w:t>
      </w:r>
      <w:r w:rsidR="00960C24">
        <w:rPr>
          <w:i/>
          <w:iCs/>
          <w:sz w:val="22"/>
          <w:szCs w:val="22"/>
        </w:rPr>
        <w:t xml:space="preserve">in </w:t>
      </w:r>
      <w:r w:rsidR="00960C24">
        <w:rPr>
          <w:i/>
          <w:iCs/>
          <w:sz w:val="22"/>
          <w:szCs w:val="22"/>
        </w:rPr>
        <w:fldChar w:fldCharType="begin"/>
      </w:r>
      <w:r w:rsidR="00960C24">
        <w:rPr>
          <w:i/>
          <w:iCs/>
          <w:sz w:val="22"/>
          <w:szCs w:val="22"/>
        </w:rPr>
        <w:instrText xml:space="preserve"> REF _Ref212034493 \h </w:instrText>
      </w:r>
      <w:r w:rsidR="00475E37">
        <w:rPr>
          <w:i/>
          <w:iCs/>
          <w:sz w:val="22"/>
          <w:szCs w:val="22"/>
        </w:rPr>
        <w:instrText xml:space="preserve"> \* MERGEFORMAT </w:instrText>
      </w:r>
      <w:r w:rsidR="00960C24">
        <w:rPr>
          <w:i/>
          <w:iCs/>
          <w:sz w:val="22"/>
          <w:szCs w:val="22"/>
        </w:rPr>
      </w:r>
      <w:r w:rsidR="00960C24">
        <w:rPr>
          <w:i/>
          <w:iCs/>
          <w:sz w:val="22"/>
          <w:szCs w:val="22"/>
        </w:rPr>
        <w:fldChar w:fldCharType="separate"/>
      </w:r>
      <w:r w:rsidR="00C90FC8" w:rsidRPr="00C90FC8">
        <w:rPr>
          <w:i/>
          <w:iCs/>
          <w:sz w:val="22"/>
          <w:szCs w:val="22"/>
        </w:rPr>
        <w:t>Table 2</w:t>
      </w:r>
      <w:r w:rsidR="00960C24">
        <w:rPr>
          <w:i/>
          <w:iCs/>
          <w:sz w:val="22"/>
          <w:szCs w:val="22"/>
        </w:rPr>
        <w:fldChar w:fldCharType="end"/>
      </w:r>
      <w:r w:rsidR="00960C24">
        <w:rPr>
          <w:i/>
          <w:iCs/>
          <w:sz w:val="22"/>
          <w:szCs w:val="22"/>
        </w:rPr>
        <w:t xml:space="preserve"> for the extension of UE power consumption model </w:t>
      </w:r>
      <w:r w:rsidR="00475E37">
        <w:rPr>
          <w:i/>
          <w:iCs/>
          <w:sz w:val="22"/>
          <w:szCs w:val="22"/>
        </w:rPr>
        <w:t xml:space="preserve">in TR38.840 </w:t>
      </w:r>
      <w:r w:rsidR="00475E37" w:rsidRPr="00475E37">
        <w:rPr>
          <w:i/>
          <w:iCs/>
          <w:sz w:val="22"/>
          <w:szCs w:val="22"/>
        </w:rPr>
        <w:t>for UE operation with DL WUS of OFDM-based sequence</w:t>
      </w:r>
      <w:r w:rsidRPr="00873C1D">
        <w:rPr>
          <w:i/>
          <w:iCs/>
          <w:sz w:val="22"/>
          <w:szCs w:val="22"/>
        </w:rPr>
        <w:t>.</w:t>
      </w:r>
      <w:bookmarkEnd w:id="10"/>
    </w:p>
    <w:p w14:paraId="2E20A8AA" w14:textId="0A757AD1" w:rsidR="00AB4807" w:rsidRDefault="00AB4807" w:rsidP="00AB4807">
      <w:r>
        <w:t>In RAN1#122bis, there was an</w:t>
      </w:r>
      <w:r w:rsidR="00143538">
        <w:t>other</w:t>
      </w:r>
      <w:r>
        <w:t xml:space="preserve"> agreement to </w:t>
      </w:r>
      <w:r w:rsidR="00880E29" w:rsidRPr="00880E29">
        <w:t>reuse the existing UE power consumption model FR1 reference configuration in TR 38.840 for operation up to around 7</w:t>
      </w:r>
      <w:proofErr w:type="gramStart"/>
      <w:r w:rsidR="00880E29" w:rsidRPr="00880E29">
        <w:t xml:space="preserve">GHz </w:t>
      </w:r>
      <w:r>
        <w:t xml:space="preserve"> as</w:t>
      </w:r>
      <w:proofErr w:type="gramEnd"/>
      <w:r>
        <w:t xml:space="preserve"> follows:</w:t>
      </w:r>
    </w:p>
    <w:tbl>
      <w:tblPr>
        <w:tblStyle w:val="TableGrid"/>
        <w:tblW w:w="0" w:type="auto"/>
        <w:tblInd w:w="805" w:type="dxa"/>
        <w:tblLook w:val="04A0" w:firstRow="1" w:lastRow="0" w:firstColumn="1" w:lastColumn="0" w:noHBand="0" w:noVBand="1"/>
      </w:tblPr>
      <w:tblGrid>
        <w:gridCol w:w="8010"/>
      </w:tblGrid>
      <w:tr w:rsidR="00AB4807" w:rsidRPr="00873C1D" w14:paraId="42C746B0" w14:textId="77777777" w:rsidTr="001E7099">
        <w:tc>
          <w:tcPr>
            <w:tcW w:w="8010" w:type="dxa"/>
          </w:tcPr>
          <w:p w14:paraId="35F352C2" w14:textId="77777777" w:rsidR="00AB4807" w:rsidRPr="00873C1D" w:rsidRDefault="00AB4807" w:rsidP="001E7099">
            <w:pPr>
              <w:autoSpaceDE/>
              <w:autoSpaceDN/>
              <w:adjustRightInd/>
              <w:snapToGrid/>
              <w:spacing w:before="120" w:after="0"/>
              <w:jc w:val="left"/>
              <w:rPr>
                <w:rFonts w:eastAsia="MS Mincho"/>
                <w:sz w:val="20"/>
                <w:szCs w:val="20"/>
              </w:rPr>
            </w:pPr>
            <w:r w:rsidRPr="00873C1D">
              <w:rPr>
                <w:rFonts w:eastAsia="MS Mincho"/>
                <w:sz w:val="20"/>
                <w:szCs w:val="20"/>
                <w:highlight w:val="green"/>
              </w:rPr>
              <w:t>Agreement</w:t>
            </w:r>
          </w:p>
          <w:p w14:paraId="553B5B42" w14:textId="77777777" w:rsidR="00111B20" w:rsidRPr="00AD2172" w:rsidRDefault="00111B20" w:rsidP="00111B20">
            <w:pPr>
              <w:tabs>
                <w:tab w:val="left" w:pos="0"/>
              </w:tabs>
              <w:spacing w:line="254" w:lineRule="auto"/>
              <w:rPr>
                <w:sz w:val="20"/>
                <w:szCs w:val="20"/>
              </w:rPr>
            </w:pPr>
            <w:r w:rsidRPr="00AD2172">
              <w:rPr>
                <w:sz w:val="20"/>
                <w:szCs w:val="20"/>
              </w:rPr>
              <w:t xml:space="preserve">For 6GR energy efficiency evaluation purposes, reuse the existing UE power consumption model FR1 and FR2 reference configurations in TR 38.840 for operation </w:t>
            </w:r>
            <w:r w:rsidRPr="00AD2172">
              <w:rPr>
                <w:rFonts w:eastAsiaTheme="minorEastAsia"/>
                <w:sz w:val="20"/>
                <w:szCs w:val="20"/>
                <w:lang w:eastAsia="zh-CN"/>
              </w:rPr>
              <w:t>up to around</w:t>
            </w:r>
            <w:r w:rsidRPr="00AD2172">
              <w:rPr>
                <w:sz w:val="20"/>
                <w:szCs w:val="20"/>
              </w:rPr>
              <w:t xml:space="preserve"> 7GHz and within 24.25 GHz – 52.6 GHz, respectively.</w:t>
            </w:r>
          </w:p>
          <w:p w14:paraId="6128DD9A" w14:textId="77777777" w:rsidR="00111B20" w:rsidRPr="00AD2172" w:rsidRDefault="00111B20" w:rsidP="00111B20">
            <w:pPr>
              <w:numPr>
                <w:ilvl w:val="0"/>
                <w:numId w:val="50"/>
              </w:numPr>
              <w:tabs>
                <w:tab w:val="left" w:pos="0"/>
              </w:tabs>
              <w:suppressAutoHyphens/>
              <w:autoSpaceDE/>
              <w:autoSpaceDN/>
              <w:adjustRightInd/>
              <w:snapToGrid/>
              <w:spacing w:after="0" w:line="254" w:lineRule="auto"/>
              <w:rPr>
                <w:sz w:val="20"/>
                <w:szCs w:val="20"/>
              </w:rPr>
            </w:pPr>
            <w:r w:rsidRPr="00AD2172">
              <w:rPr>
                <w:sz w:val="20"/>
                <w:szCs w:val="20"/>
              </w:rPr>
              <w:t xml:space="preserve">Scaling rules can be updated, including additional </w:t>
            </w:r>
            <w:proofErr w:type="gramStart"/>
            <w:r w:rsidRPr="00AD2172">
              <w:rPr>
                <w:sz w:val="20"/>
                <w:szCs w:val="20"/>
              </w:rPr>
              <w:t>rule(s)</w:t>
            </w:r>
            <w:proofErr w:type="gramEnd"/>
            <w:r w:rsidRPr="00AD2172">
              <w:rPr>
                <w:sz w:val="20"/>
                <w:szCs w:val="20"/>
              </w:rPr>
              <w:t xml:space="preserve"> for scaling UE power consumption</w:t>
            </w:r>
            <w:r w:rsidRPr="00AD2172">
              <w:rPr>
                <w:rFonts w:eastAsiaTheme="minorEastAsia"/>
                <w:sz w:val="20"/>
                <w:szCs w:val="20"/>
                <w:lang w:eastAsia="zh-CN"/>
              </w:rPr>
              <w:t>, and including around 7GHz specific update</w:t>
            </w:r>
          </w:p>
          <w:p w14:paraId="77CA39A1" w14:textId="77777777" w:rsidR="00111B20" w:rsidRPr="00AD2172" w:rsidRDefault="00111B20" w:rsidP="00111B20">
            <w:pPr>
              <w:numPr>
                <w:ilvl w:val="1"/>
                <w:numId w:val="50"/>
              </w:numPr>
              <w:tabs>
                <w:tab w:val="left" w:pos="0"/>
              </w:tabs>
              <w:suppressAutoHyphens/>
              <w:autoSpaceDE/>
              <w:autoSpaceDN/>
              <w:adjustRightInd/>
              <w:snapToGrid/>
              <w:spacing w:after="0" w:line="254" w:lineRule="auto"/>
              <w:rPr>
                <w:sz w:val="20"/>
                <w:szCs w:val="20"/>
              </w:rPr>
            </w:pPr>
            <w:r w:rsidRPr="00AD2172">
              <w:rPr>
                <w:sz w:val="20"/>
                <w:szCs w:val="20"/>
              </w:rPr>
              <w:t>FFS: details.</w:t>
            </w:r>
          </w:p>
          <w:p w14:paraId="2411C9C7" w14:textId="77777777" w:rsidR="00111B20" w:rsidRPr="00AD2172" w:rsidRDefault="00111B20" w:rsidP="00111B20">
            <w:pPr>
              <w:numPr>
                <w:ilvl w:val="0"/>
                <w:numId w:val="50"/>
              </w:numPr>
              <w:tabs>
                <w:tab w:val="left" w:pos="0"/>
              </w:tabs>
              <w:suppressAutoHyphens/>
              <w:autoSpaceDE/>
              <w:autoSpaceDN/>
              <w:adjustRightInd/>
              <w:snapToGrid/>
              <w:spacing w:after="0" w:line="254" w:lineRule="auto"/>
              <w:rPr>
                <w:sz w:val="20"/>
                <w:szCs w:val="20"/>
              </w:rPr>
            </w:pPr>
            <w:r w:rsidRPr="00AD2172">
              <w:rPr>
                <w:sz w:val="20"/>
                <w:szCs w:val="20"/>
              </w:rPr>
              <w:t>Power value and transition time update, if necessary</w:t>
            </w:r>
            <w:r w:rsidRPr="00AD2172">
              <w:rPr>
                <w:rFonts w:eastAsiaTheme="minorEastAsia"/>
                <w:sz w:val="20"/>
                <w:szCs w:val="20"/>
                <w:lang w:eastAsia="zh-CN"/>
              </w:rPr>
              <w:t>, including around 7GHz specific update</w:t>
            </w:r>
          </w:p>
          <w:p w14:paraId="5976AD89" w14:textId="77777777" w:rsidR="00111B20" w:rsidRPr="00AD2172" w:rsidRDefault="00111B20" w:rsidP="00111B20">
            <w:pPr>
              <w:numPr>
                <w:ilvl w:val="0"/>
                <w:numId w:val="50"/>
              </w:numPr>
              <w:tabs>
                <w:tab w:val="left" w:pos="0"/>
              </w:tabs>
              <w:suppressAutoHyphens/>
              <w:autoSpaceDE/>
              <w:autoSpaceDN/>
              <w:adjustRightInd/>
              <w:snapToGrid/>
              <w:spacing w:after="0" w:line="254" w:lineRule="auto"/>
              <w:rPr>
                <w:sz w:val="20"/>
                <w:szCs w:val="20"/>
              </w:rPr>
            </w:pPr>
            <w:r w:rsidRPr="00AD2172">
              <w:rPr>
                <w:sz w:val="20"/>
                <w:szCs w:val="20"/>
              </w:rPr>
              <w:t>No implication on supported BW, SCS, modulation and antenna setting for 6GR</w:t>
            </w:r>
          </w:p>
          <w:p w14:paraId="38EC3D3B" w14:textId="77777777" w:rsidR="00111B20" w:rsidRPr="00AD2172" w:rsidRDefault="00111B20" w:rsidP="00111B20">
            <w:pPr>
              <w:numPr>
                <w:ilvl w:val="0"/>
                <w:numId w:val="50"/>
              </w:numPr>
              <w:tabs>
                <w:tab w:val="left" w:pos="0"/>
              </w:tabs>
              <w:suppressAutoHyphens/>
              <w:autoSpaceDE/>
              <w:autoSpaceDN/>
              <w:adjustRightInd/>
              <w:snapToGrid/>
              <w:spacing w:after="0" w:line="254" w:lineRule="auto"/>
              <w:rPr>
                <w:sz w:val="20"/>
                <w:szCs w:val="20"/>
              </w:rPr>
            </w:pPr>
            <w:r w:rsidRPr="00AD2172">
              <w:rPr>
                <w:rFonts w:eastAsiaTheme="minorEastAsia"/>
                <w:sz w:val="20"/>
                <w:szCs w:val="20"/>
                <w:lang w:eastAsia="zh-CN"/>
              </w:rPr>
              <w:t>Revisit if SCS for around 7GHz is different with respect to the reference configuration</w:t>
            </w:r>
          </w:p>
          <w:p w14:paraId="1F596012" w14:textId="01D4A144" w:rsidR="00AB4807" w:rsidRPr="00AD2172" w:rsidRDefault="00AB4807" w:rsidP="00AD2172">
            <w:pPr>
              <w:rPr>
                <w:sz w:val="12"/>
                <w:szCs w:val="12"/>
              </w:rPr>
            </w:pPr>
          </w:p>
        </w:tc>
      </w:tr>
    </w:tbl>
    <w:p w14:paraId="5359FBDE" w14:textId="77777777" w:rsidR="0023668F" w:rsidRDefault="0023668F" w:rsidP="00EA55D0"/>
    <w:p w14:paraId="10215317" w14:textId="3FEA656C" w:rsidR="004618C0" w:rsidRDefault="003E1F41" w:rsidP="00EA55D0">
      <w:r>
        <w:t>There was also an agreement under the Frame Structure agenda (11.3.2)</w:t>
      </w:r>
      <w:r w:rsidR="00431A27">
        <w:t xml:space="preserve"> to consider whether and how to enable UE to support 400MHz bandwidth as follows:</w:t>
      </w:r>
    </w:p>
    <w:tbl>
      <w:tblPr>
        <w:tblStyle w:val="TableGrid"/>
        <w:tblW w:w="0" w:type="auto"/>
        <w:tblInd w:w="805" w:type="dxa"/>
        <w:tblLook w:val="04A0" w:firstRow="1" w:lastRow="0" w:firstColumn="1" w:lastColumn="0" w:noHBand="0" w:noVBand="1"/>
      </w:tblPr>
      <w:tblGrid>
        <w:gridCol w:w="8010"/>
      </w:tblGrid>
      <w:tr w:rsidR="00431A27" w:rsidRPr="00873C1D" w14:paraId="62805272" w14:textId="77777777" w:rsidTr="001E7099">
        <w:tc>
          <w:tcPr>
            <w:tcW w:w="8010" w:type="dxa"/>
          </w:tcPr>
          <w:p w14:paraId="2ACA91EB" w14:textId="77777777" w:rsidR="00431A27" w:rsidRPr="00873C1D" w:rsidRDefault="00431A27" w:rsidP="001E7099">
            <w:pPr>
              <w:autoSpaceDE/>
              <w:autoSpaceDN/>
              <w:adjustRightInd/>
              <w:snapToGrid/>
              <w:spacing w:before="120" w:after="0"/>
              <w:jc w:val="left"/>
              <w:rPr>
                <w:rFonts w:eastAsia="MS Mincho"/>
                <w:sz w:val="20"/>
                <w:szCs w:val="20"/>
              </w:rPr>
            </w:pPr>
            <w:r w:rsidRPr="00873C1D">
              <w:rPr>
                <w:rFonts w:eastAsia="MS Mincho"/>
                <w:sz w:val="20"/>
                <w:szCs w:val="20"/>
                <w:highlight w:val="green"/>
              </w:rPr>
              <w:t>Agreement</w:t>
            </w:r>
          </w:p>
          <w:p w14:paraId="1BB7C8AC" w14:textId="77777777" w:rsidR="00341714" w:rsidRPr="00341714" w:rsidRDefault="00341714" w:rsidP="00341714">
            <w:pPr>
              <w:numPr>
                <w:ilvl w:val="0"/>
                <w:numId w:val="51"/>
              </w:numPr>
              <w:tabs>
                <w:tab w:val="left" w:pos="0"/>
              </w:tabs>
              <w:spacing w:line="254" w:lineRule="auto"/>
              <w:rPr>
                <w:sz w:val="20"/>
                <w:szCs w:val="20"/>
                <w:lang w:val="en-GB"/>
              </w:rPr>
            </w:pPr>
            <w:r w:rsidRPr="00341714">
              <w:rPr>
                <w:sz w:val="20"/>
                <w:szCs w:val="20"/>
                <w:lang w:val="en-GB"/>
              </w:rPr>
              <w:t xml:space="preserve">RAN1 </w:t>
            </w:r>
            <w:r w:rsidRPr="00341714">
              <w:rPr>
                <w:rFonts w:hint="eastAsia"/>
                <w:sz w:val="20"/>
                <w:szCs w:val="20"/>
                <w:lang w:val="en-GB"/>
              </w:rPr>
              <w:t xml:space="preserve">assumes </w:t>
            </w:r>
            <w:r w:rsidRPr="00341714">
              <w:rPr>
                <w:rFonts w:hint="eastAsia"/>
                <w:sz w:val="20"/>
                <w:szCs w:val="20"/>
              </w:rPr>
              <w:t xml:space="preserve">400MHz </w:t>
            </w:r>
            <w:r w:rsidRPr="00341714">
              <w:rPr>
                <w:sz w:val="20"/>
                <w:szCs w:val="20"/>
                <w:lang w:val="en-GB"/>
              </w:rPr>
              <w:t>maximum channel bandwidth</w:t>
            </w:r>
            <w:r w:rsidRPr="00341714">
              <w:rPr>
                <w:rFonts w:hint="eastAsia"/>
                <w:sz w:val="20"/>
                <w:szCs w:val="20"/>
              </w:rPr>
              <w:t xml:space="preserve"> </w:t>
            </w:r>
            <w:r w:rsidRPr="00341714">
              <w:rPr>
                <w:rFonts w:hint="eastAsia"/>
                <w:sz w:val="20"/>
                <w:szCs w:val="20"/>
                <w:lang w:val="en-GB"/>
              </w:rPr>
              <w:t>at network side</w:t>
            </w:r>
            <w:r w:rsidRPr="00341714">
              <w:rPr>
                <w:rFonts w:hint="eastAsia"/>
                <w:sz w:val="20"/>
                <w:szCs w:val="20"/>
              </w:rPr>
              <w:t xml:space="preserve"> and 30kHz SCS</w:t>
            </w:r>
            <w:r w:rsidRPr="00341714">
              <w:rPr>
                <w:sz w:val="20"/>
                <w:szCs w:val="20"/>
                <w:lang w:val="en-GB"/>
              </w:rPr>
              <w:t xml:space="preserve"> </w:t>
            </w:r>
            <w:r w:rsidRPr="00341714">
              <w:rPr>
                <w:rFonts w:hint="eastAsia"/>
                <w:sz w:val="20"/>
                <w:szCs w:val="20"/>
              </w:rPr>
              <w:t>around 7GHz</w:t>
            </w:r>
            <w:r w:rsidRPr="00341714">
              <w:rPr>
                <w:sz w:val="20"/>
                <w:szCs w:val="20"/>
                <w:lang w:val="en-GB"/>
              </w:rPr>
              <w:t xml:space="preserve"> </w:t>
            </w:r>
          </w:p>
          <w:p w14:paraId="749A2BB3" w14:textId="77777777" w:rsidR="00341714" w:rsidRPr="00341714" w:rsidRDefault="00341714" w:rsidP="00AD2172">
            <w:pPr>
              <w:numPr>
                <w:ilvl w:val="0"/>
                <w:numId w:val="52"/>
              </w:numPr>
              <w:tabs>
                <w:tab w:val="left" w:pos="0"/>
              </w:tabs>
              <w:spacing w:after="0" w:line="254" w:lineRule="auto"/>
              <w:rPr>
                <w:sz w:val="20"/>
                <w:szCs w:val="20"/>
              </w:rPr>
            </w:pPr>
            <w:r w:rsidRPr="00341714">
              <w:rPr>
                <w:sz w:val="20"/>
                <w:szCs w:val="20"/>
              </w:rPr>
              <w:t>S</w:t>
            </w:r>
            <w:r w:rsidRPr="00341714">
              <w:rPr>
                <w:rFonts w:hint="eastAsia"/>
                <w:sz w:val="20"/>
                <w:szCs w:val="20"/>
              </w:rPr>
              <w:t xml:space="preserve">tudy whether and how to enable UE to support 400MHz bandwidth </w:t>
            </w:r>
          </w:p>
          <w:p w14:paraId="46771C2A" w14:textId="77777777" w:rsidR="00431A27" w:rsidRPr="001E7099" w:rsidRDefault="00431A27" w:rsidP="001E7099">
            <w:pPr>
              <w:rPr>
                <w:sz w:val="12"/>
                <w:szCs w:val="12"/>
              </w:rPr>
            </w:pPr>
          </w:p>
        </w:tc>
      </w:tr>
    </w:tbl>
    <w:p w14:paraId="36A9A811" w14:textId="77777777" w:rsidR="00431A27" w:rsidRDefault="00431A27" w:rsidP="00EA55D0"/>
    <w:p w14:paraId="5599A7C7" w14:textId="5DEC4B4F" w:rsidR="00352DE7" w:rsidRDefault="00EA55D0" w:rsidP="00EA55D0">
      <w:r>
        <w:t>The UE power consumption scaling discussed in TR38.840</w:t>
      </w:r>
      <w:r w:rsidR="005E4DA1">
        <w:t xml:space="preserve"> is limited to 5G NR capabilities.</w:t>
      </w:r>
      <w:r>
        <w:t xml:space="preserve"> </w:t>
      </w:r>
      <w:r w:rsidR="005E4DA1">
        <w:t>For example, existing scaling methodology in TR38.840 supports a maximum BWP bandwidth of 100 MHz which is applicable only for FR1</w:t>
      </w:r>
      <w:r w:rsidR="00801E05">
        <w:t xml:space="preserve"> (up to 6GHz)</w:t>
      </w:r>
      <w:r w:rsidR="004419DE">
        <w:t xml:space="preserve"> and</w:t>
      </w:r>
      <w:r w:rsidR="005E4DA1">
        <w:t xml:space="preserve"> a maximum number of 4 CCs/2 CCs in DL/UL</w:t>
      </w:r>
      <w:r w:rsidR="00352DE7">
        <w:t xml:space="preserve"> </w:t>
      </w:r>
      <w:r w:rsidR="00197AFE">
        <w:t xml:space="preserve">with DL CCs scaling </w:t>
      </w:r>
      <w:r w:rsidR="00197AFE" w:rsidRPr="00197AFE">
        <w:t>refer</w:t>
      </w:r>
      <w:r w:rsidR="00197AFE">
        <w:t>ring</w:t>
      </w:r>
      <w:r w:rsidR="00197AFE" w:rsidRPr="00197AFE">
        <w:t xml:space="preserve"> to the worst case CA configuration in terms of power consumption</w:t>
      </w:r>
      <w:r w:rsidR="00880341">
        <w:t xml:space="preserve">. To account for the potential </w:t>
      </w:r>
      <w:r w:rsidR="001D5134">
        <w:t xml:space="preserve">UE </w:t>
      </w:r>
      <w:r w:rsidR="00880341">
        <w:t>support of 400MHz bandwidth</w:t>
      </w:r>
      <w:r w:rsidR="001D5134">
        <w:t xml:space="preserve"> around the 7GHz carrier, </w:t>
      </w:r>
      <w:r w:rsidR="00DF4FD0">
        <w:t>the existing scaling rules need</w:t>
      </w:r>
      <w:r w:rsidR="00D4145C">
        <w:t xml:space="preserve"> to be updated by either extending the bandwidth scaling rule to 400MHz</w:t>
      </w:r>
      <w:r w:rsidR="007547C2">
        <w:t xml:space="preserve"> </w:t>
      </w:r>
      <w:r w:rsidR="00D3760F">
        <w:t xml:space="preserve">or </w:t>
      </w:r>
      <w:r w:rsidR="00F732B8">
        <w:t xml:space="preserve">treating the bandwidth expansion as </w:t>
      </w:r>
      <w:r w:rsidR="004C5CB6">
        <w:t>multi-carrier scaling</w:t>
      </w:r>
      <w:r w:rsidR="00707EB0">
        <w:t>, e.g., 2 CCs with 200MHz bandwidth each.</w:t>
      </w:r>
      <w:r w:rsidR="00951E4C">
        <w:t xml:space="preserve"> </w:t>
      </w:r>
      <w:r w:rsidR="00E5070F">
        <w:t>Additionally</w:t>
      </w:r>
      <w:r w:rsidR="00951E4C">
        <w:t>, the scaling rules for CCs can be updated to account for potential 6GR optimization</w:t>
      </w:r>
      <w:r w:rsidR="0024502B">
        <w:t xml:space="preserve"> such as differentiation between anchor/coverage and non-anchor/capacity carriers.</w:t>
      </w:r>
      <w:r w:rsidR="00D3760F">
        <w:t xml:space="preserve"> </w:t>
      </w:r>
      <w:r w:rsidR="00E5070F">
        <w:t xml:space="preserve">Further, </w:t>
      </w:r>
      <w:r w:rsidR="00DB4068">
        <w:t xml:space="preserve">the impact of </w:t>
      </w:r>
      <w:r w:rsidR="00235566">
        <w:t xml:space="preserve">a potentially </w:t>
      </w:r>
      <w:r w:rsidR="00DB4068">
        <w:t>sparser synch raster design</w:t>
      </w:r>
      <w:r w:rsidR="00235566">
        <w:t xml:space="preserve"> on </w:t>
      </w:r>
      <w:r w:rsidR="00D662C6">
        <w:t xml:space="preserve">UE power consumption model for RRM should be </w:t>
      </w:r>
      <w:proofErr w:type="gramStart"/>
      <w:r w:rsidR="00D662C6">
        <w:t>taken into account</w:t>
      </w:r>
      <w:proofErr w:type="gramEnd"/>
      <w:r w:rsidR="00D662C6">
        <w:t>, if cons</w:t>
      </w:r>
      <w:r w:rsidR="005215D2">
        <w:t>idered.</w:t>
      </w:r>
    </w:p>
    <w:p w14:paraId="5B7BAC2D" w14:textId="6F19C31E" w:rsidR="00EA55D0" w:rsidRPr="00873C1D" w:rsidRDefault="003B57F2" w:rsidP="00873C1D">
      <w:pPr>
        <w:pStyle w:val="Caption"/>
        <w:spacing w:before="240"/>
        <w:ind w:left="1080" w:hanging="1080"/>
        <w:jc w:val="both"/>
        <w:rPr>
          <w:i/>
          <w:iCs/>
          <w:sz w:val="22"/>
          <w:szCs w:val="22"/>
        </w:rPr>
      </w:pPr>
      <w:bookmarkStart w:id="11" w:name="_Ref209112987"/>
      <w:r w:rsidRPr="00873C1D">
        <w:rPr>
          <w:i/>
          <w:iCs/>
          <w:sz w:val="22"/>
          <w:szCs w:val="22"/>
        </w:rPr>
        <w:t xml:space="preserve">Proposal </w:t>
      </w:r>
      <w:r w:rsidRPr="00873C1D">
        <w:rPr>
          <w:i/>
          <w:iCs/>
          <w:sz w:val="22"/>
          <w:szCs w:val="22"/>
        </w:rPr>
        <w:fldChar w:fldCharType="begin"/>
      </w:r>
      <w:r w:rsidRPr="00873C1D">
        <w:rPr>
          <w:i/>
          <w:iCs/>
          <w:sz w:val="22"/>
          <w:szCs w:val="22"/>
        </w:rPr>
        <w:instrText xml:space="preserve"> SEQ Proposal \* ARABIC </w:instrText>
      </w:r>
      <w:r w:rsidRPr="00873C1D">
        <w:rPr>
          <w:i/>
          <w:iCs/>
          <w:sz w:val="22"/>
          <w:szCs w:val="22"/>
        </w:rPr>
        <w:fldChar w:fldCharType="separate"/>
      </w:r>
      <w:r w:rsidR="00C90FC8">
        <w:rPr>
          <w:i/>
          <w:iCs/>
          <w:noProof/>
          <w:sz w:val="22"/>
          <w:szCs w:val="22"/>
        </w:rPr>
        <w:t>3</w:t>
      </w:r>
      <w:r w:rsidRPr="00873C1D">
        <w:rPr>
          <w:i/>
          <w:iCs/>
          <w:sz w:val="22"/>
          <w:szCs w:val="22"/>
        </w:rPr>
        <w:fldChar w:fldCharType="end"/>
      </w:r>
      <w:r w:rsidRPr="00873C1D">
        <w:rPr>
          <w:i/>
          <w:iCs/>
          <w:sz w:val="22"/>
          <w:szCs w:val="22"/>
        </w:rPr>
        <w:t xml:space="preserve">: </w:t>
      </w:r>
      <w:r w:rsidR="00260FAE">
        <w:rPr>
          <w:i/>
          <w:iCs/>
          <w:sz w:val="22"/>
          <w:szCs w:val="22"/>
        </w:rPr>
        <w:t xml:space="preserve">Discuss whether UE’s support of 400MHz bandwidth </w:t>
      </w:r>
      <w:r w:rsidR="00117BB1">
        <w:rPr>
          <w:i/>
          <w:iCs/>
          <w:sz w:val="22"/>
          <w:szCs w:val="22"/>
        </w:rPr>
        <w:t xml:space="preserve">around 7GHz </w:t>
      </w:r>
      <w:r w:rsidR="00260FAE">
        <w:rPr>
          <w:i/>
          <w:iCs/>
          <w:sz w:val="22"/>
          <w:szCs w:val="22"/>
        </w:rPr>
        <w:t xml:space="preserve">is captured in the </w:t>
      </w:r>
      <w:r w:rsidR="00117BB1">
        <w:rPr>
          <w:i/>
          <w:iCs/>
          <w:sz w:val="22"/>
          <w:szCs w:val="22"/>
        </w:rPr>
        <w:t xml:space="preserve">UE power consumption model as update to bandwidth scaling and/or multi-carrier scaling. </w:t>
      </w:r>
      <w:r w:rsidR="00696A78">
        <w:rPr>
          <w:i/>
          <w:iCs/>
          <w:sz w:val="22"/>
          <w:szCs w:val="22"/>
        </w:rPr>
        <w:t xml:space="preserve">Further, discuss </w:t>
      </w:r>
      <w:r w:rsidR="00C90855">
        <w:rPr>
          <w:i/>
          <w:iCs/>
          <w:sz w:val="22"/>
          <w:szCs w:val="22"/>
        </w:rPr>
        <w:t xml:space="preserve">the impact of potentially sparser sync raster and anchor/non-anchor </w:t>
      </w:r>
      <w:r w:rsidR="00F66555">
        <w:rPr>
          <w:i/>
          <w:iCs/>
          <w:sz w:val="22"/>
          <w:szCs w:val="22"/>
        </w:rPr>
        <w:t xml:space="preserve">carrier designs on </w:t>
      </w:r>
      <w:r w:rsidR="00BC5702">
        <w:rPr>
          <w:i/>
          <w:iCs/>
          <w:sz w:val="22"/>
          <w:szCs w:val="22"/>
        </w:rPr>
        <w:t>the model for RRM and CC scaling.</w:t>
      </w:r>
      <w:r w:rsidR="00C90855">
        <w:rPr>
          <w:i/>
          <w:iCs/>
          <w:sz w:val="22"/>
          <w:szCs w:val="22"/>
        </w:rPr>
        <w:t xml:space="preserve"> </w:t>
      </w:r>
      <w:bookmarkEnd w:id="11"/>
    </w:p>
    <w:p w14:paraId="6A708AA8" w14:textId="77777777" w:rsidR="00F837E0" w:rsidRDefault="00F837E0" w:rsidP="00F04679"/>
    <w:p w14:paraId="24EF05D1" w14:textId="6D786362" w:rsidR="00A20592" w:rsidRDefault="001163B2" w:rsidP="00873C1D">
      <w:pPr>
        <w:pStyle w:val="Heading2"/>
        <w:tabs>
          <w:tab w:val="clear" w:pos="4626"/>
          <w:tab w:val="num" w:pos="576"/>
        </w:tabs>
        <w:ind w:left="576"/>
      </w:pPr>
      <w:r>
        <w:t>6GR</w:t>
      </w:r>
      <w:r w:rsidR="00A20592">
        <w:t xml:space="preserve"> BS Models</w:t>
      </w:r>
      <w:r w:rsidR="00D311EA">
        <w:t xml:space="preserve"> and Reference Configuration</w:t>
      </w:r>
    </w:p>
    <w:p w14:paraId="28F0CAD4" w14:textId="45885FDA" w:rsidR="003422F3" w:rsidRDefault="00303404" w:rsidP="00303404">
      <w:pPr>
        <w:rPr>
          <w:rFonts w:eastAsia="Times New Roman"/>
        </w:rPr>
      </w:pPr>
      <w:r>
        <w:t xml:space="preserve">In RAN1 # 122 companies agreed that RAN1 should </w:t>
      </w:r>
      <w:r w:rsidR="008D21CF">
        <w:t>s</w:t>
      </w:r>
      <w:r w:rsidRPr="003D4FB8">
        <w:rPr>
          <w:rFonts w:eastAsia="Times New Roman"/>
        </w:rPr>
        <w:t xml:space="preserve">tudy how to reuse and update reference configurations in TR 38.864 for </w:t>
      </w:r>
      <w:r w:rsidR="00C4541E">
        <w:rPr>
          <w:rFonts w:eastAsia="Times New Roman"/>
        </w:rPr>
        <w:t xml:space="preserve">the </w:t>
      </w:r>
      <w:r w:rsidRPr="003D4FB8">
        <w:rPr>
          <w:rFonts w:eastAsia="Times New Roman"/>
        </w:rPr>
        <w:t>6G BS</w:t>
      </w:r>
      <w:r>
        <w:rPr>
          <w:rFonts w:eastAsia="Times New Roman"/>
        </w:rPr>
        <w:t xml:space="preserve"> and </w:t>
      </w:r>
      <w:r w:rsidR="00D3351F">
        <w:rPr>
          <w:rFonts w:eastAsia="Times New Roman"/>
        </w:rPr>
        <w:t>s</w:t>
      </w:r>
      <w:r w:rsidRPr="00605FFE">
        <w:rPr>
          <w:rFonts w:eastAsia="Times New Roman"/>
        </w:rPr>
        <w:t xml:space="preserve">tudy </w:t>
      </w:r>
      <w:r w:rsidRPr="00605FFE">
        <w:rPr>
          <w:rFonts w:eastAsia="Times New Roman" w:hint="eastAsia"/>
        </w:rPr>
        <w:t xml:space="preserve">how/whether to reuse </w:t>
      </w:r>
      <w:r>
        <w:rPr>
          <w:rFonts w:eastAsia="DengXian" w:hint="eastAsia"/>
          <w:lang w:eastAsia="zh-CN"/>
        </w:rPr>
        <w:t xml:space="preserve">or </w:t>
      </w:r>
      <w:r w:rsidRPr="00605FFE">
        <w:rPr>
          <w:rFonts w:eastAsia="Times New Roman" w:hint="eastAsia"/>
        </w:rPr>
        <w:t xml:space="preserve">update </w:t>
      </w:r>
      <w:r w:rsidRPr="00605FFE">
        <w:rPr>
          <w:rFonts w:eastAsia="Times New Roman"/>
        </w:rPr>
        <w:t xml:space="preserve">the power model in TR 38.864 for evaluating power consumption </w:t>
      </w:r>
      <w:r w:rsidR="00D3351F">
        <w:rPr>
          <w:rFonts w:eastAsia="Times New Roman"/>
        </w:rPr>
        <w:t>of</w:t>
      </w:r>
      <w:r w:rsidRPr="00605FFE">
        <w:rPr>
          <w:rFonts w:eastAsia="Times New Roman"/>
        </w:rPr>
        <w:t xml:space="preserve"> </w:t>
      </w:r>
      <w:r w:rsidR="00C4541E">
        <w:rPr>
          <w:rFonts w:eastAsia="Times New Roman"/>
        </w:rPr>
        <w:t xml:space="preserve">the </w:t>
      </w:r>
      <w:r w:rsidR="001163B2">
        <w:rPr>
          <w:rFonts w:eastAsia="Times New Roman"/>
        </w:rPr>
        <w:t>6GR</w:t>
      </w:r>
      <w:r w:rsidRPr="00605FFE">
        <w:rPr>
          <w:rFonts w:eastAsia="Times New Roman"/>
        </w:rPr>
        <w:t xml:space="preserve"> BS</w:t>
      </w:r>
      <w:r w:rsidR="00D3351F">
        <w:rPr>
          <w:rFonts w:eastAsia="Times New Roman"/>
        </w:rPr>
        <w:t>s</w:t>
      </w:r>
      <w:r w:rsidRPr="00605FFE">
        <w:rPr>
          <w:rFonts w:eastAsia="Times New Roman"/>
        </w:rPr>
        <w:t>.</w:t>
      </w:r>
      <w:r w:rsidR="00970FF1">
        <w:rPr>
          <w:rFonts w:eastAsia="Times New Roman"/>
        </w:rPr>
        <w:t xml:space="preserve"> </w:t>
      </w:r>
      <w:r w:rsidR="00534605">
        <w:t>The</w:t>
      </w:r>
      <w:r w:rsidR="00534605" w:rsidRPr="002F1170">
        <w:t xml:space="preserve"> reference configuration for single CC case is captured in Table 5.1-1 of the TR38.864, see Annex </w:t>
      </w:r>
      <w:r w:rsidR="00534605" w:rsidRPr="002F1170">
        <w:fldChar w:fldCharType="begin"/>
      </w:r>
      <w:r w:rsidR="00534605" w:rsidRPr="002F1170">
        <w:instrText xml:space="preserve"> REF _Ref208502439 \n \h </w:instrText>
      </w:r>
      <w:r w:rsidR="00534605">
        <w:instrText xml:space="preserve"> \* MERGEFORMAT </w:instrText>
      </w:r>
      <w:r w:rsidR="00534605" w:rsidRPr="002F1170">
        <w:fldChar w:fldCharType="separate"/>
      </w:r>
      <w:r w:rsidR="00C90FC8">
        <w:t>8.2</w:t>
      </w:r>
      <w:r w:rsidR="00534605" w:rsidRPr="002F1170">
        <w:fldChar w:fldCharType="end"/>
      </w:r>
      <w:r w:rsidR="00534605" w:rsidRPr="002F1170">
        <w:t>.</w:t>
      </w:r>
      <w:r w:rsidR="00534605">
        <w:t xml:space="preserve"> </w:t>
      </w:r>
    </w:p>
    <w:p w14:paraId="4BBBCC72" w14:textId="03BE349C" w:rsidR="00534605" w:rsidRDefault="00534605" w:rsidP="00303404">
      <w:pPr>
        <w:rPr>
          <w:rFonts w:eastAsia="Times New Roman"/>
        </w:rPr>
      </w:pPr>
      <w:r>
        <w:rPr>
          <w:rFonts w:eastAsia="Times New Roman"/>
        </w:rPr>
        <w:t>In RAN1#122b</w:t>
      </w:r>
      <w:r w:rsidR="00B249EC">
        <w:rPr>
          <w:rFonts w:eastAsia="Times New Roman"/>
        </w:rPr>
        <w:t xml:space="preserve">is, the following agreements related to </w:t>
      </w:r>
      <w:r w:rsidR="001163B2">
        <w:rPr>
          <w:rFonts w:eastAsia="Times New Roman"/>
        </w:rPr>
        <w:t>6GR</w:t>
      </w:r>
      <w:r w:rsidR="00B249EC">
        <w:rPr>
          <w:rFonts w:eastAsia="Times New Roman"/>
        </w:rPr>
        <w:t xml:space="preserve"> BS reference configuration </w:t>
      </w:r>
      <w:r w:rsidR="00217751">
        <w:rPr>
          <w:rFonts w:eastAsia="Times New Roman"/>
        </w:rPr>
        <w:t xml:space="preserve">around 7GHz </w:t>
      </w:r>
      <w:r w:rsidR="00B249EC">
        <w:rPr>
          <w:rFonts w:eastAsia="Times New Roman"/>
        </w:rPr>
        <w:t>were achieved:</w:t>
      </w:r>
    </w:p>
    <w:tbl>
      <w:tblPr>
        <w:tblStyle w:val="TableGrid"/>
        <w:tblW w:w="0" w:type="auto"/>
        <w:tblInd w:w="805" w:type="dxa"/>
        <w:tblLook w:val="04A0" w:firstRow="1" w:lastRow="0" w:firstColumn="1" w:lastColumn="0" w:noHBand="0" w:noVBand="1"/>
      </w:tblPr>
      <w:tblGrid>
        <w:gridCol w:w="8010"/>
      </w:tblGrid>
      <w:tr w:rsidR="00534605" w:rsidRPr="00873C1D" w14:paraId="7F6AAF14" w14:textId="77777777" w:rsidTr="001E7099">
        <w:tc>
          <w:tcPr>
            <w:tcW w:w="8010" w:type="dxa"/>
          </w:tcPr>
          <w:p w14:paraId="056BEFC9" w14:textId="7AFE32D9" w:rsidR="00534605" w:rsidRPr="00AD2172" w:rsidRDefault="00534605" w:rsidP="001E7099">
            <w:pPr>
              <w:autoSpaceDE/>
              <w:autoSpaceDN/>
              <w:adjustRightInd/>
              <w:snapToGrid/>
              <w:spacing w:before="120" w:after="0"/>
              <w:jc w:val="left"/>
              <w:rPr>
                <w:rFonts w:eastAsia="MS Mincho"/>
                <w:b/>
                <w:bCs/>
                <w:sz w:val="20"/>
                <w:szCs w:val="20"/>
                <w:highlight w:val="green"/>
              </w:rPr>
            </w:pPr>
            <w:r w:rsidRPr="00AD2172">
              <w:rPr>
                <w:rFonts w:eastAsia="MS Mincho"/>
                <w:b/>
                <w:bCs/>
                <w:sz w:val="20"/>
                <w:szCs w:val="20"/>
                <w:highlight w:val="green"/>
              </w:rPr>
              <w:t>Agreement</w:t>
            </w:r>
            <w:r w:rsidR="00366273" w:rsidRPr="00AD2172">
              <w:rPr>
                <w:rFonts w:eastAsia="MS Mincho"/>
                <w:b/>
                <w:bCs/>
                <w:sz w:val="20"/>
                <w:szCs w:val="20"/>
                <w:highlight w:val="green"/>
              </w:rPr>
              <w:t xml:space="preserve"> (AI 11.3.2)</w:t>
            </w:r>
          </w:p>
          <w:p w14:paraId="18DAA57F" w14:textId="77777777" w:rsidR="00534605" w:rsidRPr="00341714" w:rsidRDefault="00534605" w:rsidP="001E7099">
            <w:pPr>
              <w:numPr>
                <w:ilvl w:val="0"/>
                <w:numId w:val="51"/>
              </w:numPr>
              <w:tabs>
                <w:tab w:val="left" w:pos="0"/>
              </w:tabs>
              <w:spacing w:line="254" w:lineRule="auto"/>
              <w:rPr>
                <w:sz w:val="20"/>
                <w:szCs w:val="20"/>
                <w:lang w:val="en-GB"/>
              </w:rPr>
            </w:pPr>
            <w:r w:rsidRPr="00341714">
              <w:rPr>
                <w:sz w:val="20"/>
                <w:szCs w:val="20"/>
                <w:lang w:val="en-GB"/>
              </w:rPr>
              <w:t xml:space="preserve">RAN1 </w:t>
            </w:r>
            <w:r w:rsidRPr="00341714">
              <w:rPr>
                <w:rFonts w:hint="eastAsia"/>
                <w:sz w:val="20"/>
                <w:szCs w:val="20"/>
                <w:lang w:val="en-GB"/>
              </w:rPr>
              <w:t xml:space="preserve">assumes </w:t>
            </w:r>
            <w:r w:rsidRPr="00341714">
              <w:rPr>
                <w:rFonts w:hint="eastAsia"/>
                <w:sz w:val="20"/>
                <w:szCs w:val="20"/>
              </w:rPr>
              <w:t xml:space="preserve">400MHz </w:t>
            </w:r>
            <w:r w:rsidRPr="00341714">
              <w:rPr>
                <w:sz w:val="20"/>
                <w:szCs w:val="20"/>
                <w:lang w:val="en-GB"/>
              </w:rPr>
              <w:t>maximum channel bandwidth</w:t>
            </w:r>
            <w:r w:rsidRPr="00341714">
              <w:rPr>
                <w:rFonts w:hint="eastAsia"/>
                <w:sz w:val="20"/>
                <w:szCs w:val="20"/>
              </w:rPr>
              <w:t xml:space="preserve"> </w:t>
            </w:r>
            <w:r w:rsidRPr="00341714">
              <w:rPr>
                <w:rFonts w:hint="eastAsia"/>
                <w:sz w:val="20"/>
                <w:szCs w:val="20"/>
                <w:lang w:val="en-GB"/>
              </w:rPr>
              <w:t>at network side</w:t>
            </w:r>
            <w:r w:rsidRPr="00341714">
              <w:rPr>
                <w:rFonts w:hint="eastAsia"/>
                <w:sz w:val="20"/>
                <w:szCs w:val="20"/>
              </w:rPr>
              <w:t xml:space="preserve"> and 30kHz SCS</w:t>
            </w:r>
            <w:r w:rsidRPr="00341714">
              <w:rPr>
                <w:sz w:val="20"/>
                <w:szCs w:val="20"/>
                <w:lang w:val="en-GB"/>
              </w:rPr>
              <w:t xml:space="preserve"> </w:t>
            </w:r>
            <w:r w:rsidRPr="00341714">
              <w:rPr>
                <w:rFonts w:hint="eastAsia"/>
                <w:sz w:val="20"/>
                <w:szCs w:val="20"/>
              </w:rPr>
              <w:t>around 7GHz</w:t>
            </w:r>
            <w:r w:rsidRPr="00341714">
              <w:rPr>
                <w:sz w:val="20"/>
                <w:szCs w:val="20"/>
                <w:lang w:val="en-GB"/>
              </w:rPr>
              <w:t xml:space="preserve"> </w:t>
            </w:r>
          </w:p>
          <w:p w14:paraId="170BCAD0" w14:textId="77777777" w:rsidR="00534605" w:rsidRPr="00341714" w:rsidRDefault="00534605" w:rsidP="001E7099">
            <w:pPr>
              <w:numPr>
                <w:ilvl w:val="0"/>
                <w:numId w:val="52"/>
              </w:numPr>
              <w:tabs>
                <w:tab w:val="left" w:pos="0"/>
              </w:tabs>
              <w:spacing w:after="0" w:line="254" w:lineRule="auto"/>
              <w:rPr>
                <w:sz w:val="20"/>
                <w:szCs w:val="20"/>
              </w:rPr>
            </w:pPr>
            <w:r w:rsidRPr="00341714">
              <w:rPr>
                <w:sz w:val="20"/>
                <w:szCs w:val="20"/>
              </w:rPr>
              <w:t>S</w:t>
            </w:r>
            <w:r w:rsidRPr="00341714">
              <w:rPr>
                <w:rFonts w:hint="eastAsia"/>
                <w:sz w:val="20"/>
                <w:szCs w:val="20"/>
              </w:rPr>
              <w:t xml:space="preserve">tudy whether and how to enable UE to support 400MHz bandwidth </w:t>
            </w:r>
          </w:p>
          <w:p w14:paraId="01BA2A13" w14:textId="77777777" w:rsidR="00534605" w:rsidRDefault="00534605" w:rsidP="001E7099">
            <w:pPr>
              <w:rPr>
                <w:sz w:val="12"/>
                <w:szCs w:val="12"/>
              </w:rPr>
            </w:pPr>
          </w:p>
          <w:p w14:paraId="622A7A3D" w14:textId="255F0AB9" w:rsidR="00A4389C" w:rsidRPr="001E7099" w:rsidRDefault="00A4389C" w:rsidP="00A4389C">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 (AI 11.2)</w:t>
            </w:r>
          </w:p>
          <w:p w14:paraId="0A8568A5" w14:textId="77777777" w:rsidR="00B510BE" w:rsidRPr="00AD2172" w:rsidRDefault="00B510BE" w:rsidP="00B510BE">
            <w:pPr>
              <w:rPr>
                <w:b/>
                <w:bCs/>
                <w:sz w:val="20"/>
                <w:szCs w:val="20"/>
              </w:rPr>
            </w:pPr>
            <w:r w:rsidRPr="00AD2172">
              <w:rPr>
                <w:rFonts w:eastAsia="DengXian"/>
                <w:b/>
                <w:sz w:val="20"/>
                <w:szCs w:val="20"/>
                <w:lang w:eastAsia="zh-CN"/>
              </w:rPr>
              <w:t xml:space="preserve">For around 7GHz carrier frequency: </w:t>
            </w:r>
          </w:p>
          <w:tbl>
            <w:tblPr>
              <w:tblStyle w:val="TableGrid"/>
              <w:tblW w:w="0" w:type="auto"/>
              <w:tblInd w:w="244" w:type="dxa"/>
              <w:tblLook w:val="04A0" w:firstRow="1" w:lastRow="0" w:firstColumn="1" w:lastColumn="0" w:noHBand="0" w:noVBand="1"/>
            </w:tblPr>
            <w:tblGrid>
              <w:gridCol w:w="1710"/>
              <w:gridCol w:w="1620"/>
              <w:gridCol w:w="1350"/>
              <w:gridCol w:w="1710"/>
              <w:gridCol w:w="1080"/>
            </w:tblGrid>
            <w:tr w:rsidR="00B510BE" w:rsidRPr="00B510BE" w14:paraId="69ADC228" w14:textId="77777777" w:rsidTr="00AD2172">
              <w:tc>
                <w:tcPr>
                  <w:tcW w:w="1710" w:type="dxa"/>
                </w:tcPr>
                <w:p w14:paraId="3B0C3B0A" w14:textId="77777777" w:rsidR="00B510BE" w:rsidRPr="00AD2172" w:rsidRDefault="00B510BE" w:rsidP="00B510BE">
                  <w:pPr>
                    <w:rPr>
                      <w:b/>
                      <w:bCs/>
                      <w:sz w:val="20"/>
                      <w:szCs w:val="20"/>
                    </w:rPr>
                  </w:pPr>
                  <w:r w:rsidRPr="00AD2172">
                    <w:rPr>
                      <w:b/>
                      <w:bCs/>
                      <w:sz w:val="20"/>
                      <w:szCs w:val="20"/>
                    </w:rPr>
                    <w:t>BS antenna modelling</w:t>
                  </w:r>
                </w:p>
              </w:tc>
              <w:tc>
                <w:tcPr>
                  <w:tcW w:w="1620" w:type="dxa"/>
                </w:tcPr>
                <w:p w14:paraId="5F41BD58" w14:textId="77777777" w:rsidR="00B510BE" w:rsidRPr="00AD2172" w:rsidRDefault="00B510BE" w:rsidP="00B510BE">
                  <w:pPr>
                    <w:rPr>
                      <w:b/>
                      <w:bCs/>
                      <w:sz w:val="20"/>
                      <w:szCs w:val="20"/>
                    </w:rPr>
                  </w:pPr>
                  <w:r w:rsidRPr="00AD2172">
                    <w:rPr>
                      <w:rFonts w:eastAsia="DengXian"/>
                      <w:sz w:val="20"/>
                      <w:szCs w:val="20"/>
                      <w:lang w:eastAsia="zh-CN"/>
                    </w:rPr>
                    <w:t>Total number of antenna elements</w:t>
                  </w:r>
                </w:p>
              </w:tc>
              <w:tc>
                <w:tcPr>
                  <w:tcW w:w="1350" w:type="dxa"/>
                </w:tcPr>
                <w:p w14:paraId="7809BEDE" w14:textId="77777777" w:rsidR="00B510BE" w:rsidRPr="00AD2172" w:rsidRDefault="00B510BE" w:rsidP="00B510BE">
                  <w:pPr>
                    <w:rPr>
                      <w:b/>
                      <w:bCs/>
                      <w:sz w:val="20"/>
                      <w:szCs w:val="20"/>
                    </w:rPr>
                  </w:pPr>
                  <w:r w:rsidRPr="00AD2172">
                    <w:rPr>
                      <w:rFonts w:eastAsia="DengXian"/>
                      <w:sz w:val="20"/>
                      <w:szCs w:val="20"/>
                      <w:lang w:eastAsia="zh-CN"/>
                    </w:rPr>
                    <w:t>Total number of TXRU</w:t>
                  </w:r>
                </w:p>
              </w:tc>
              <w:tc>
                <w:tcPr>
                  <w:tcW w:w="1710" w:type="dxa"/>
                </w:tcPr>
                <w:p w14:paraId="28EC4C0D" w14:textId="77777777" w:rsidR="00B510BE" w:rsidRPr="00AD2172" w:rsidRDefault="00B510BE" w:rsidP="00B510BE">
                  <w:pPr>
                    <w:rPr>
                      <w:b/>
                      <w:bCs/>
                      <w:sz w:val="20"/>
                      <w:szCs w:val="20"/>
                    </w:rPr>
                  </w:pPr>
                  <w:r w:rsidRPr="00AD2172">
                    <w:rPr>
                      <w:rFonts w:eastAsia="DengXian"/>
                      <w:sz w:val="20"/>
                      <w:szCs w:val="20"/>
                      <w:lang w:eastAsia="zh-CN"/>
                    </w:rPr>
                    <w:t xml:space="preserve">(M, N, P, Mg, Ng; </w:t>
                  </w:r>
                  <w:proofErr w:type="spellStart"/>
                  <w:r w:rsidRPr="00AD2172">
                    <w:rPr>
                      <w:rFonts w:eastAsia="DengXian"/>
                      <w:sz w:val="20"/>
                      <w:szCs w:val="20"/>
                      <w:lang w:eastAsia="zh-CN"/>
                    </w:rPr>
                    <w:t>Mp</w:t>
                  </w:r>
                  <w:proofErr w:type="spellEnd"/>
                  <w:r w:rsidRPr="00AD2172">
                    <w:rPr>
                      <w:rFonts w:eastAsia="DengXian"/>
                      <w:sz w:val="20"/>
                      <w:szCs w:val="20"/>
                      <w:lang w:eastAsia="zh-CN"/>
                    </w:rPr>
                    <w:t>, Np)</w:t>
                  </w:r>
                </w:p>
              </w:tc>
              <w:tc>
                <w:tcPr>
                  <w:tcW w:w="1080" w:type="dxa"/>
                </w:tcPr>
                <w:p w14:paraId="0C2E5CE0" w14:textId="77777777" w:rsidR="00B510BE" w:rsidRPr="00AD2172" w:rsidRDefault="00B510BE" w:rsidP="00B510BE">
                  <w:pPr>
                    <w:rPr>
                      <w:b/>
                      <w:bCs/>
                      <w:sz w:val="20"/>
                      <w:szCs w:val="20"/>
                    </w:rPr>
                  </w:pPr>
                  <w:r w:rsidRPr="00AD2172">
                    <w:rPr>
                      <w:rFonts w:eastAsia="DengXian"/>
                      <w:sz w:val="20"/>
                      <w:szCs w:val="20"/>
                      <w:lang w:eastAsia="zh-CN"/>
                    </w:rPr>
                    <w:t>(</w:t>
                  </w:r>
                  <w:proofErr w:type="spellStart"/>
                  <w:proofErr w:type="gramStart"/>
                  <w:r w:rsidRPr="00AD2172">
                    <w:rPr>
                      <w:rFonts w:eastAsia="DengXian"/>
                      <w:sz w:val="20"/>
                      <w:szCs w:val="20"/>
                      <w:lang w:eastAsia="zh-CN"/>
                    </w:rPr>
                    <w:t>dH,dV</w:t>
                  </w:r>
                  <w:proofErr w:type="spellEnd"/>
                  <w:proofErr w:type="gramEnd"/>
                  <w:r w:rsidRPr="00AD2172">
                    <w:rPr>
                      <w:rFonts w:eastAsia="DengXian"/>
                      <w:sz w:val="20"/>
                      <w:szCs w:val="20"/>
                      <w:lang w:eastAsia="zh-CN"/>
                    </w:rPr>
                    <w:t>)</w:t>
                  </w:r>
                </w:p>
              </w:tc>
            </w:tr>
            <w:tr w:rsidR="00B510BE" w:rsidRPr="00B510BE" w14:paraId="40F4E6C8" w14:textId="77777777" w:rsidTr="00AD2172">
              <w:tc>
                <w:tcPr>
                  <w:tcW w:w="7470" w:type="dxa"/>
                  <w:gridSpan w:val="5"/>
                </w:tcPr>
                <w:p w14:paraId="49FE6EFE" w14:textId="77777777" w:rsidR="00B510BE" w:rsidRPr="00AD2172" w:rsidRDefault="00B510BE" w:rsidP="00B510BE">
                  <w:pPr>
                    <w:rPr>
                      <w:b/>
                      <w:bCs/>
                      <w:sz w:val="20"/>
                      <w:szCs w:val="20"/>
                    </w:rPr>
                  </w:pPr>
                  <w:r w:rsidRPr="00AD2172">
                    <w:rPr>
                      <w:b/>
                      <w:bCs/>
                      <w:sz w:val="20"/>
                      <w:szCs w:val="20"/>
                    </w:rPr>
                    <w:t>Indoor</w:t>
                  </w:r>
                </w:p>
              </w:tc>
            </w:tr>
            <w:tr w:rsidR="00B510BE" w:rsidRPr="00B510BE" w14:paraId="4F1C48D3" w14:textId="77777777" w:rsidTr="00AD2172">
              <w:tc>
                <w:tcPr>
                  <w:tcW w:w="1710" w:type="dxa"/>
                </w:tcPr>
                <w:p w14:paraId="0E465EB3" w14:textId="77777777" w:rsidR="00B510BE" w:rsidRPr="00AD2172" w:rsidRDefault="00B510BE" w:rsidP="00B510BE">
                  <w:pPr>
                    <w:rPr>
                      <w:b/>
                      <w:bCs/>
                      <w:sz w:val="20"/>
                      <w:szCs w:val="20"/>
                    </w:rPr>
                  </w:pPr>
                  <w:r w:rsidRPr="00AD2172">
                    <w:rPr>
                      <w:rFonts w:eastAsia="DengXian"/>
                      <w:sz w:val="20"/>
                      <w:szCs w:val="20"/>
                      <w:lang w:eastAsia="zh-CN"/>
                    </w:rPr>
                    <w:t>Combination 1</w:t>
                  </w:r>
                </w:p>
              </w:tc>
              <w:tc>
                <w:tcPr>
                  <w:tcW w:w="1620" w:type="dxa"/>
                </w:tcPr>
                <w:p w14:paraId="3CABBCEA" w14:textId="77777777" w:rsidR="00B510BE" w:rsidRPr="00AD2172" w:rsidRDefault="00B510BE" w:rsidP="00B510BE">
                  <w:pPr>
                    <w:rPr>
                      <w:b/>
                      <w:bCs/>
                      <w:sz w:val="20"/>
                      <w:szCs w:val="20"/>
                    </w:rPr>
                  </w:pPr>
                  <w:r w:rsidRPr="00AD2172">
                    <w:rPr>
                      <w:rFonts w:eastAsia="DengXian"/>
                      <w:sz w:val="20"/>
                      <w:szCs w:val="20"/>
                      <w:lang w:eastAsia="zh-CN"/>
                    </w:rPr>
                    <w:t>64</w:t>
                  </w:r>
                </w:p>
              </w:tc>
              <w:tc>
                <w:tcPr>
                  <w:tcW w:w="1350" w:type="dxa"/>
                </w:tcPr>
                <w:p w14:paraId="237B2637" w14:textId="77777777" w:rsidR="00B510BE" w:rsidRPr="00AD2172" w:rsidRDefault="00B510BE" w:rsidP="00B510BE">
                  <w:pPr>
                    <w:rPr>
                      <w:b/>
                      <w:bCs/>
                      <w:sz w:val="20"/>
                      <w:szCs w:val="20"/>
                    </w:rPr>
                  </w:pPr>
                  <w:r w:rsidRPr="00AD2172">
                    <w:rPr>
                      <w:rFonts w:eastAsia="DengXian"/>
                      <w:sz w:val="20"/>
                      <w:szCs w:val="20"/>
                      <w:lang w:eastAsia="zh-CN"/>
                    </w:rPr>
                    <w:t>32</w:t>
                  </w:r>
                </w:p>
              </w:tc>
              <w:tc>
                <w:tcPr>
                  <w:tcW w:w="1710" w:type="dxa"/>
                </w:tcPr>
                <w:p w14:paraId="4675D137" w14:textId="77777777" w:rsidR="00B510BE" w:rsidRPr="00AD2172" w:rsidRDefault="00B510BE" w:rsidP="00B510BE">
                  <w:pPr>
                    <w:rPr>
                      <w:b/>
                      <w:bCs/>
                      <w:sz w:val="20"/>
                      <w:szCs w:val="20"/>
                    </w:rPr>
                  </w:pPr>
                  <w:r w:rsidRPr="00AD2172">
                    <w:rPr>
                      <w:rFonts w:eastAsia="DengXian"/>
                      <w:sz w:val="20"/>
                      <w:szCs w:val="20"/>
                      <w:lang w:eastAsia="zh-CN"/>
                    </w:rPr>
                    <w:t>(</w:t>
                  </w:r>
                  <w:r w:rsidRPr="00AD2172">
                    <w:rPr>
                      <w:sz w:val="20"/>
                      <w:szCs w:val="20"/>
                      <w:lang w:eastAsia="zh-CN"/>
                    </w:rPr>
                    <w:t>4, 8, 2, 1, 1; 2, 8</w:t>
                  </w:r>
                  <w:r w:rsidRPr="00AD2172">
                    <w:rPr>
                      <w:rFonts w:eastAsia="DengXian"/>
                      <w:sz w:val="20"/>
                      <w:szCs w:val="20"/>
                      <w:lang w:eastAsia="zh-CN"/>
                    </w:rPr>
                    <w:t>)</w:t>
                  </w:r>
                </w:p>
              </w:tc>
              <w:tc>
                <w:tcPr>
                  <w:tcW w:w="1080" w:type="dxa"/>
                </w:tcPr>
                <w:p w14:paraId="30E7FE87" w14:textId="77777777" w:rsidR="00B510BE" w:rsidRPr="00AD2172" w:rsidRDefault="00B510BE" w:rsidP="00B510BE">
                  <w:pPr>
                    <w:rPr>
                      <w:b/>
                      <w:bCs/>
                      <w:sz w:val="20"/>
                      <w:szCs w:val="20"/>
                    </w:rPr>
                  </w:pPr>
                  <w:r w:rsidRPr="00AD2172">
                    <w:rPr>
                      <w:rFonts w:eastAsia="DengXian"/>
                      <w:sz w:val="20"/>
                      <w:szCs w:val="20"/>
                      <w:lang w:eastAsia="zh-CN"/>
                    </w:rPr>
                    <w:t xml:space="preserve">(0.5, </w:t>
                  </w:r>
                  <w:proofErr w:type="gramStart"/>
                  <w:r w:rsidRPr="00AD2172">
                    <w:rPr>
                      <w:rFonts w:eastAsia="DengXian"/>
                      <w:sz w:val="20"/>
                      <w:szCs w:val="20"/>
                      <w:lang w:eastAsia="zh-CN"/>
                    </w:rPr>
                    <w:t>0.5)λ</w:t>
                  </w:r>
                  <w:proofErr w:type="gramEnd"/>
                </w:p>
              </w:tc>
            </w:tr>
            <w:tr w:rsidR="00B510BE" w:rsidRPr="00B510BE" w14:paraId="6050A317" w14:textId="77777777" w:rsidTr="00AD2172">
              <w:tc>
                <w:tcPr>
                  <w:tcW w:w="1710" w:type="dxa"/>
                </w:tcPr>
                <w:p w14:paraId="0B22A0F2" w14:textId="77777777" w:rsidR="00B510BE" w:rsidRPr="00AD2172" w:rsidRDefault="00B510BE" w:rsidP="00B510BE">
                  <w:pPr>
                    <w:rPr>
                      <w:bCs/>
                      <w:sz w:val="20"/>
                      <w:szCs w:val="20"/>
                    </w:rPr>
                  </w:pPr>
                  <w:r w:rsidRPr="00AD2172">
                    <w:rPr>
                      <w:rFonts w:eastAsia="DengXian"/>
                      <w:sz w:val="20"/>
                      <w:szCs w:val="20"/>
                      <w:lang w:eastAsia="zh-CN"/>
                    </w:rPr>
                    <w:t>Combination 2</w:t>
                  </w:r>
                </w:p>
              </w:tc>
              <w:tc>
                <w:tcPr>
                  <w:tcW w:w="1620" w:type="dxa"/>
                </w:tcPr>
                <w:p w14:paraId="4A8512AB" w14:textId="77777777" w:rsidR="00B510BE" w:rsidRPr="00AD2172" w:rsidRDefault="00B510BE" w:rsidP="00B510BE">
                  <w:pPr>
                    <w:rPr>
                      <w:bCs/>
                      <w:sz w:val="20"/>
                      <w:szCs w:val="20"/>
                    </w:rPr>
                  </w:pPr>
                  <w:r w:rsidRPr="00AD2172">
                    <w:rPr>
                      <w:bCs/>
                      <w:sz w:val="20"/>
                      <w:szCs w:val="20"/>
                    </w:rPr>
                    <w:t>256</w:t>
                  </w:r>
                </w:p>
              </w:tc>
              <w:tc>
                <w:tcPr>
                  <w:tcW w:w="1350" w:type="dxa"/>
                </w:tcPr>
                <w:p w14:paraId="6E2A1125" w14:textId="77777777" w:rsidR="00B510BE" w:rsidRPr="00AD2172" w:rsidRDefault="00B510BE" w:rsidP="00B510BE">
                  <w:pPr>
                    <w:rPr>
                      <w:bCs/>
                      <w:sz w:val="20"/>
                      <w:szCs w:val="20"/>
                    </w:rPr>
                  </w:pPr>
                  <w:r w:rsidRPr="00AD2172">
                    <w:rPr>
                      <w:bCs/>
                      <w:sz w:val="20"/>
                      <w:szCs w:val="20"/>
                    </w:rPr>
                    <w:t>64</w:t>
                  </w:r>
                </w:p>
              </w:tc>
              <w:tc>
                <w:tcPr>
                  <w:tcW w:w="1710" w:type="dxa"/>
                </w:tcPr>
                <w:p w14:paraId="5EE0AF47" w14:textId="77777777" w:rsidR="00B510BE" w:rsidRPr="00AD2172" w:rsidRDefault="00B510BE" w:rsidP="00B510BE">
                  <w:pPr>
                    <w:rPr>
                      <w:bCs/>
                      <w:sz w:val="20"/>
                      <w:szCs w:val="20"/>
                    </w:rPr>
                  </w:pPr>
                  <w:r w:rsidRPr="00AD2172">
                    <w:rPr>
                      <w:sz w:val="20"/>
                      <w:szCs w:val="20"/>
                      <w:lang w:eastAsia="zh-CN"/>
                    </w:rPr>
                    <w:t>(16, 8, 2, 1, 1; 4, 8)</w:t>
                  </w:r>
                </w:p>
              </w:tc>
              <w:tc>
                <w:tcPr>
                  <w:tcW w:w="1080" w:type="dxa"/>
                </w:tcPr>
                <w:p w14:paraId="6CB113C7" w14:textId="77777777" w:rsidR="00B510BE" w:rsidRPr="00AD2172" w:rsidRDefault="00B510BE" w:rsidP="00B510BE">
                  <w:pPr>
                    <w:rPr>
                      <w:b/>
                      <w:bCs/>
                      <w:sz w:val="20"/>
                      <w:szCs w:val="20"/>
                    </w:rPr>
                  </w:pPr>
                  <w:r w:rsidRPr="00AD2172">
                    <w:rPr>
                      <w:rFonts w:eastAsia="DengXian"/>
                      <w:sz w:val="20"/>
                      <w:szCs w:val="20"/>
                      <w:lang w:eastAsia="zh-CN"/>
                    </w:rPr>
                    <w:t xml:space="preserve">(0.5, </w:t>
                  </w:r>
                  <w:proofErr w:type="gramStart"/>
                  <w:r w:rsidRPr="00AD2172">
                    <w:rPr>
                      <w:rFonts w:eastAsia="DengXian"/>
                      <w:sz w:val="20"/>
                      <w:szCs w:val="20"/>
                      <w:lang w:eastAsia="zh-CN"/>
                    </w:rPr>
                    <w:t>0.5)λ</w:t>
                  </w:r>
                  <w:proofErr w:type="gramEnd"/>
                </w:p>
              </w:tc>
            </w:tr>
            <w:tr w:rsidR="00B510BE" w:rsidRPr="00B510BE" w14:paraId="7C2AE776" w14:textId="77777777" w:rsidTr="00AD2172">
              <w:tc>
                <w:tcPr>
                  <w:tcW w:w="1710" w:type="dxa"/>
                </w:tcPr>
                <w:p w14:paraId="108D957B" w14:textId="77777777" w:rsidR="00B510BE" w:rsidRPr="00AD2172" w:rsidRDefault="00B510BE" w:rsidP="00B510BE">
                  <w:pPr>
                    <w:rPr>
                      <w:b/>
                      <w:bCs/>
                      <w:sz w:val="20"/>
                      <w:szCs w:val="20"/>
                    </w:rPr>
                  </w:pPr>
                  <w:r w:rsidRPr="00AD2172">
                    <w:rPr>
                      <w:rFonts w:eastAsia="DengXian"/>
                      <w:sz w:val="20"/>
                      <w:szCs w:val="20"/>
                      <w:lang w:eastAsia="zh-CN"/>
                    </w:rPr>
                    <w:t>Combination 3</w:t>
                  </w:r>
                </w:p>
              </w:tc>
              <w:tc>
                <w:tcPr>
                  <w:tcW w:w="1620" w:type="dxa"/>
                </w:tcPr>
                <w:p w14:paraId="22AC4748" w14:textId="77777777" w:rsidR="00B510BE" w:rsidRPr="00AD2172" w:rsidRDefault="00B510BE" w:rsidP="00B510BE">
                  <w:pPr>
                    <w:rPr>
                      <w:b/>
                      <w:bCs/>
                      <w:sz w:val="20"/>
                      <w:szCs w:val="20"/>
                    </w:rPr>
                  </w:pPr>
                  <w:r w:rsidRPr="00AD2172">
                    <w:rPr>
                      <w:rFonts w:eastAsia="DengXian"/>
                      <w:sz w:val="20"/>
                      <w:szCs w:val="20"/>
                      <w:lang w:eastAsia="zh-CN"/>
                    </w:rPr>
                    <w:t>512</w:t>
                  </w:r>
                </w:p>
              </w:tc>
              <w:tc>
                <w:tcPr>
                  <w:tcW w:w="1350" w:type="dxa"/>
                </w:tcPr>
                <w:p w14:paraId="46376674" w14:textId="77777777" w:rsidR="00B510BE" w:rsidRPr="00AD2172" w:rsidRDefault="00B510BE" w:rsidP="00B510BE">
                  <w:pPr>
                    <w:rPr>
                      <w:bCs/>
                      <w:sz w:val="20"/>
                      <w:szCs w:val="20"/>
                    </w:rPr>
                  </w:pPr>
                  <w:r w:rsidRPr="00AD2172">
                    <w:rPr>
                      <w:bCs/>
                      <w:sz w:val="20"/>
                      <w:szCs w:val="20"/>
                    </w:rPr>
                    <w:t>128</w:t>
                  </w:r>
                </w:p>
              </w:tc>
              <w:tc>
                <w:tcPr>
                  <w:tcW w:w="1710" w:type="dxa"/>
                </w:tcPr>
                <w:p w14:paraId="56624D0D" w14:textId="77777777" w:rsidR="00B510BE" w:rsidRPr="00AD2172" w:rsidRDefault="00B510BE" w:rsidP="00B510BE">
                  <w:pPr>
                    <w:rPr>
                      <w:b/>
                      <w:bCs/>
                      <w:sz w:val="20"/>
                      <w:szCs w:val="20"/>
                    </w:rPr>
                  </w:pPr>
                  <w:r w:rsidRPr="00AD2172">
                    <w:rPr>
                      <w:rFonts w:eastAsia="DengXian"/>
                      <w:sz w:val="20"/>
                      <w:szCs w:val="20"/>
                      <w:lang w:eastAsia="zh-CN"/>
                    </w:rPr>
                    <w:t>(16</w:t>
                  </w:r>
                  <w:r w:rsidRPr="00AD2172">
                    <w:rPr>
                      <w:sz w:val="20"/>
                      <w:szCs w:val="20"/>
                      <w:lang w:eastAsia="zh-CN"/>
                    </w:rPr>
                    <w:t>, 16, 2, 1, 1; 8, 8</w:t>
                  </w:r>
                  <w:r w:rsidRPr="00AD2172">
                    <w:rPr>
                      <w:rFonts w:eastAsia="DengXian"/>
                      <w:sz w:val="20"/>
                      <w:szCs w:val="20"/>
                      <w:lang w:eastAsia="zh-CN"/>
                    </w:rPr>
                    <w:t>)</w:t>
                  </w:r>
                </w:p>
              </w:tc>
              <w:tc>
                <w:tcPr>
                  <w:tcW w:w="1080" w:type="dxa"/>
                </w:tcPr>
                <w:p w14:paraId="1432CE8E" w14:textId="77777777" w:rsidR="00B510BE" w:rsidRPr="00AD2172" w:rsidRDefault="00B510BE" w:rsidP="00B510BE">
                  <w:pPr>
                    <w:rPr>
                      <w:b/>
                      <w:bCs/>
                      <w:sz w:val="20"/>
                      <w:szCs w:val="20"/>
                    </w:rPr>
                  </w:pPr>
                  <w:r w:rsidRPr="00AD2172">
                    <w:rPr>
                      <w:rFonts w:eastAsia="DengXian"/>
                      <w:sz w:val="20"/>
                      <w:szCs w:val="20"/>
                      <w:lang w:eastAsia="zh-CN"/>
                    </w:rPr>
                    <w:t xml:space="preserve">(0.5, </w:t>
                  </w:r>
                  <w:proofErr w:type="gramStart"/>
                  <w:r w:rsidRPr="00AD2172">
                    <w:rPr>
                      <w:rFonts w:eastAsia="DengXian"/>
                      <w:sz w:val="20"/>
                      <w:szCs w:val="20"/>
                      <w:lang w:eastAsia="zh-CN"/>
                    </w:rPr>
                    <w:t>0.5)λ</w:t>
                  </w:r>
                  <w:proofErr w:type="gramEnd"/>
                </w:p>
              </w:tc>
            </w:tr>
            <w:tr w:rsidR="00B510BE" w:rsidRPr="00B510BE" w14:paraId="06F92FD3" w14:textId="77777777" w:rsidTr="00AD2172">
              <w:tc>
                <w:tcPr>
                  <w:tcW w:w="7470" w:type="dxa"/>
                  <w:gridSpan w:val="5"/>
                </w:tcPr>
                <w:p w14:paraId="14FE9DD2" w14:textId="77777777" w:rsidR="00B510BE" w:rsidRPr="00AD2172" w:rsidRDefault="00B510BE" w:rsidP="00B510BE">
                  <w:pPr>
                    <w:rPr>
                      <w:b/>
                      <w:bCs/>
                      <w:sz w:val="20"/>
                      <w:szCs w:val="20"/>
                    </w:rPr>
                  </w:pPr>
                  <w:r w:rsidRPr="00AD2172">
                    <w:rPr>
                      <w:b/>
                      <w:bCs/>
                      <w:sz w:val="20"/>
                      <w:szCs w:val="20"/>
                    </w:rPr>
                    <w:t>Outdoor</w:t>
                  </w:r>
                </w:p>
              </w:tc>
            </w:tr>
            <w:tr w:rsidR="00B510BE" w:rsidRPr="00B510BE" w14:paraId="3385C510" w14:textId="77777777" w:rsidTr="00AD2172">
              <w:tc>
                <w:tcPr>
                  <w:tcW w:w="1710" w:type="dxa"/>
                </w:tcPr>
                <w:p w14:paraId="20AC5D6A" w14:textId="77777777" w:rsidR="00B510BE" w:rsidRPr="00AD2172" w:rsidRDefault="00B510BE" w:rsidP="00B510BE">
                  <w:pPr>
                    <w:rPr>
                      <w:bCs/>
                      <w:sz w:val="20"/>
                      <w:szCs w:val="20"/>
                    </w:rPr>
                  </w:pPr>
                  <w:r w:rsidRPr="00AD2172">
                    <w:rPr>
                      <w:rFonts w:eastAsia="DengXian"/>
                      <w:sz w:val="20"/>
                      <w:szCs w:val="20"/>
                      <w:lang w:eastAsia="zh-CN"/>
                    </w:rPr>
                    <w:t>Combination 1</w:t>
                  </w:r>
                </w:p>
              </w:tc>
              <w:tc>
                <w:tcPr>
                  <w:tcW w:w="1620" w:type="dxa"/>
                </w:tcPr>
                <w:p w14:paraId="0F8861FC" w14:textId="77777777" w:rsidR="00B510BE" w:rsidRPr="00AD2172" w:rsidRDefault="00B510BE" w:rsidP="00B510BE">
                  <w:pPr>
                    <w:rPr>
                      <w:bCs/>
                      <w:sz w:val="20"/>
                      <w:szCs w:val="20"/>
                    </w:rPr>
                  </w:pPr>
                  <w:r w:rsidRPr="00AD2172">
                    <w:rPr>
                      <w:rFonts w:eastAsia="DengXian"/>
                      <w:sz w:val="20"/>
                      <w:szCs w:val="20"/>
                      <w:lang w:eastAsia="zh-CN"/>
                    </w:rPr>
                    <w:t>768</w:t>
                  </w:r>
                </w:p>
              </w:tc>
              <w:tc>
                <w:tcPr>
                  <w:tcW w:w="1350" w:type="dxa"/>
                </w:tcPr>
                <w:p w14:paraId="7E23B60B" w14:textId="77777777" w:rsidR="00B510BE" w:rsidRPr="00AD2172" w:rsidRDefault="00B510BE" w:rsidP="00B510BE">
                  <w:pPr>
                    <w:rPr>
                      <w:bCs/>
                      <w:sz w:val="20"/>
                      <w:szCs w:val="20"/>
                    </w:rPr>
                  </w:pPr>
                  <w:r w:rsidRPr="00AD2172">
                    <w:rPr>
                      <w:bCs/>
                      <w:sz w:val="20"/>
                      <w:szCs w:val="20"/>
                    </w:rPr>
                    <w:t>128</w:t>
                  </w:r>
                </w:p>
              </w:tc>
              <w:tc>
                <w:tcPr>
                  <w:tcW w:w="1710" w:type="dxa"/>
                </w:tcPr>
                <w:p w14:paraId="3B0BB85C" w14:textId="77777777" w:rsidR="00B510BE" w:rsidRPr="00AD2172" w:rsidRDefault="00B510BE" w:rsidP="00B510BE">
                  <w:pPr>
                    <w:rPr>
                      <w:bCs/>
                      <w:sz w:val="20"/>
                      <w:szCs w:val="20"/>
                    </w:rPr>
                  </w:pPr>
                  <w:r w:rsidRPr="00AD2172">
                    <w:rPr>
                      <w:bCs/>
                      <w:sz w:val="20"/>
                      <w:szCs w:val="20"/>
                    </w:rPr>
                    <w:t>TBD</w:t>
                  </w:r>
                </w:p>
              </w:tc>
              <w:tc>
                <w:tcPr>
                  <w:tcW w:w="1080" w:type="dxa"/>
                </w:tcPr>
                <w:p w14:paraId="4BAC7EB5" w14:textId="77777777" w:rsidR="00B510BE" w:rsidRPr="00AD2172" w:rsidRDefault="00B510BE" w:rsidP="00B510BE">
                  <w:pPr>
                    <w:rPr>
                      <w:bCs/>
                      <w:sz w:val="20"/>
                      <w:szCs w:val="20"/>
                    </w:rPr>
                  </w:pPr>
                  <w:r w:rsidRPr="00AD2172">
                    <w:rPr>
                      <w:rFonts w:eastAsia="DengXian"/>
                      <w:sz w:val="20"/>
                      <w:szCs w:val="20"/>
                      <w:lang w:eastAsia="zh-CN"/>
                    </w:rPr>
                    <w:t xml:space="preserve">(0.5, </w:t>
                  </w:r>
                  <w:proofErr w:type="gramStart"/>
                  <w:r w:rsidRPr="00AD2172">
                    <w:rPr>
                      <w:rFonts w:eastAsia="DengXian"/>
                      <w:sz w:val="20"/>
                      <w:szCs w:val="20"/>
                      <w:lang w:eastAsia="zh-CN"/>
                    </w:rPr>
                    <w:t>0.8)λ</w:t>
                  </w:r>
                  <w:proofErr w:type="gramEnd"/>
                </w:p>
              </w:tc>
            </w:tr>
            <w:tr w:rsidR="00B510BE" w:rsidRPr="00B510BE" w14:paraId="2271095E" w14:textId="77777777" w:rsidTr="00AD2172">
              <w:tc>
                <w:tcPr>
                  <w:tcW w:w="1710" w:type="dxa"/>
                </w:tcPr>
                <w:p w14:paraId="2DE5D274" w14:textId="77777777" w:rsidR="00B510BE" w:rsidRPr="00AD2172" w:rsidRDefault="00B510BE" w:rsidP="00B510BE">
                  <w:pPr>
                    <w:rPr>
                      <w:rFonts w:eastAsia="DengXian"/>
                      <w:sz w:val="20"/>
                      <w:szCs w:val="20"/>
                      <w:lang w:eastAsia="zh-CN"/>
                    </w:rPr>
                  </w:pPr>
                  <w:r w:rsidRPr="00AD2172">
                    <w:rPr>
                      <w:rFonts w:eastAsia="DengXian"/>
                      <w:sz w:val="20"/>
                      <w:szCs w:val="20"/>
                      <w:lang w:eastAsia="zh-CN"/>
                    </w:rPr>
                    <w:t>Combination 2</w:t>
                  </w:r>
                </w:p>
              </w:tc>
              <w:tc>
                <w:tcPr>
                  <w:tcW w:w="1620" w:type="dxa"/>
                </w:tcPr>
                <w:p w14:paraId="64C7653C" w14:textId="77777777" w:rsidR="00B510BE" w:rsidRPr="00AD2172" w:rsidRDefault="00B510BE" w:rsidP="00B510BE">
                  <w:pPr>
                    <w:rPr>
                      <w:rFonts w:eastAsia="DengXian"/>
                      <w:sz w:val="20"/>
                      <w:szCs w:val="20"/>
                      <w:lang w:eastAsia="zh-CN"/>
                    </w:rPr>
                  </w:pPr>
                  <w:r w:rsidRPr="00AD2172">
                    <w:rPr>
                      <w:rFonts w:eastAsia="DengXian"/>
                      <w:sz w:val="20"/>
                      <w:szCs w:val="20"/>
                      <w:lang w:eastAsia="zh-CN"/>
                    </w:rPr>
                    <w:t>1024</w:t>
                  </w:r>
                </w:p>
              </w:tc>
              <w:tc>
                <w:tcPr>
                  <w:tcW w:w="1350" w:type="dxa"/>
                </w:tcPr>
                <w:p w14:paraId="5083985F" w14:textId="77777777" w:rsidR="00B510BE" w:rsidRPr="00AD2172" w:rsidRDefault="00B510BE" w:rsidP="00B510BE">
                  <w:pPr>
                    <w:rPr>
                      <w:rFonts w:eastAsia="DengXian"/>
                      <w:sz w:val="20"/>
                      <w:szCs w:val="20"/>
                      <w:lang w:eastAsia="zh-CN"/>
                    </w:rPr>
                  </w:pPr>
                  <w:r w:rsidRPr="00AD2172">
                    <w:rPr>
                      <w:rFonts w:eastAsia="DengXian"/>
                      <w:sz w:val="20"/>
                      <w:szCs w:val="20"/>
                      <w:lang w:eastAsia="zh-CN"/>
                    </w:rPr>
                    <w:t>256</w:t>
                  </w:r>
                </w:p>
              </w:tc>
              <w:tc>
                <w:tcPr>
                  <w:tcW w:w="1710" w:type="dxa"/>
                </w:tcPr>
                <w:p w14:paraId="63794BBA" w14:textId="77777777" w:rsidR="00B510BE" w:rsidRPr="00AD2172" w:rsidRDefault="00B510BE" w:rsidP="00B510BE">
                  <w:pPr>
                    <w:rPr>
                      <w:sz w:val="20"/>
                      <w:szCs w:val="20"/>
                      <w:lang w:eastAsia="zh-CN"/>
                    </w:rPr>
                  </w:pPr>
                  <w:r w:rsidRPr="00AD2172">
                    <w:rPr>
                      <w:sz w:val="20"/>
                      <w:szCs w:val="20"/>
                      <w:lang w:eastAsia="zh-CN"/>
                    </w:rPr>
                    <w:t>(32, 16, 2, 1, 1; 8, 16)</w:t>
                  </w:r>
                </w:p>
              </w:tc>
              <w:tc>
                <w:tcPr>
                  <w:tcW w:w="1080" w:type="dxa"/>
                </w:tcPr>
                <w:p w14:paraId="3F5B08E5" w14:textId="77777777" w:rsidR="00B510BE" w:rsidRPr="00AD2172" w:rsidRDefault="00B510BE" w:rsidP="00B510BE">
                  <w:pPr>
                    <w:rPr>
                      <w:rFonts w:eastAsia="DengXian"/>
                      <w:sz w:val="20"/>
                      <w:szCs w:val="20"/>
                      <w:lang w:eastAsia="zh-CN"/>
                    </w:rPr>
                  </w:pPr>
                  <w:r w:rsidRPr="00AD2172">
                    <w:rPr>
                      <w:rFonts w:eastAsia="DengXian"/>
                      <w:sz w:val="20"/>
                      <w:szCs w:val="20"/>
                      <w:lang w:eastAsia="zh-CN"/>
                    </w:rPr>
                    <w:t xml:space="preserve">(0.5, </w:t>
                  </w:r>
                  <w:proofErr w:type="gramStart"/>
                  <w:r w:rsidRPr="00AD2172">
                    <w:rPr>
                      <w:rFonts w:eastAsia="DengXian"/>
                      <w:sz w:val="20"/>
                      <w:szCs w:val="20"/>
                      <w:lang w:eastAsia="zh-CN"/>
                    </w:rPr>
                    <w:t>0.8)λ</w:t>
                  </w:r>
                  <w:proofErr w:type="gramEnd"/>
                </w:p>
              </w:tc>
            </w:tr>
            <w:tr w:rsidR="00B510BE" w:rsidRPr="00B510BE" w14:paraId="2607901B" w14:textId="77777777" w:rsidTr="00AD2172">
              <w:tc>
                <w:tcPr>
                  <w:tcW w:w="1710" w:type="dxa"/>
                </w:tcPr>
                <w:p w14:paraId="65811C42" w14:textId="77777777" w:rsidR="00B510BE" w:rsidRPr="00AD2172" w:rsidRDefault="00B510BE" w:rsidP="00B510BE">
                  <w:pPr>
                    <w:rPr>
                      <w:rFonts w:eastAsia="DengXian"/>
                      <w:sz w:val="20"/>
                      <w:szCs w:val="20"/>
                      <w:lang w:eastAsia="zh-CN"/>
                    </w:rPr>
                  </w:pPr>
                  <w:r w:rsidRPr="00AD2172">
                    <w:rPr>
                      <w:rFonts w:eastAsia="DengXian"/>
                      <w:sz w:val="20"/>
                      <w:szCs w:val="20"/>
                      <w:lang w:eastAsia="zh-CN"/>
                    </w:rPr>
                    <w:t>Combination 3</w:t>
                  </w:r>
                </w:p>
              </w:tc>
              <w:tc>
                <w:tcPr>
                  <w:tcW w:w="1620" w:type="dxa"/>
                </w:tcPr>
                <w:p w14:paraId="25260A43" w14:textId="77777777" w:rsidR="00B510BE" w:rsidRPr="00AD2172" w:rsidRDefault="00B510BE" w:rsidP="00B510BE">
                  <w:pPr>
                    <w:rPr>
                      <w:rFonts w:eastAsia="DengXian"/>
                      <w:sz w:val="20"/>
                      <w:szCs w:val="20"/>
                      <w:lang w:eastAsia="zh-CN"/>
                    </w:rPr>
                  </w:pPr>
                  <w:r w:rsidRPr="00AD2172">
                    <w:rPr>
                      <w:rFonts w:eastAsia="DengXian"/>
                      <w:sz w:val="20"/>
                      <w:szCs w:val="20"/>
                      <w:lang w:eastAsia="zh-CN"/>
                    </w:rPr>
                    <w:t>1536</w:t>
                  </w:r>
                </w:p>
              </w:tc>
              <w:tc>
                <w:tcPr>
                  <w:tcW w:w="1350" w:type="dxa"/>
                </w:tcPr>
                <w:p w14:paraId="3F64709A" w14:textId="77777777" w:rsidR="00B510BE" w:rsidRPr="00AD2172" w:rsidRDefault="00B510BE" w:rsidP="00B510BE">
                  <w:pPr>
                    <w:rPr>
                      <w:rFonts w:eastAsia="DengXian"/>
                      <w:sz w:val="20"/>
                      <w:szCs w:val="20"/>
                      <w:lang w:eastAsia="zh-CN"/>
                    </w:rPr>
                  </w:pPr>
                  <w:r w:rsidRPr="00AD2172">
                    <w:rPr>
                      <w:rFonts w:eastAsia="DengXian"/>
                      <w:sz w:val="20"/>
                      <w:szCs w:val="20"/>
                      <w:lang w:eastAsia="zh-CN"/>
                    </w:rPr>
                    <w:t>256</w:t>
                  </w:r>
                </w:p>
              </w:tc>
              <w:tc>
                <w:tcPr>
                  <w:tcW w:w="1710" w:type="dxa"/>
                </w:tcPr>
                <w:p w14:paraId="0B4089A2" w14:textId="77777777" w:rsidR="00B510BE" w:rsidRPr="00AD2172" w:rsidRDefault="00B510BE" w:rsidP="00B510BE">
                  <w:pPr>
                    <w:rPr>
                      <w:sz w:val="20"/>
                      <w:szCs w:val="20"/>
                      <w:lang w:eastAsia="zh-CN"/>
                    </w:rPr>
                  </w:pPr>
                  <w:r w:rsidRPr="00AD2172">
                    <w:rPr>
                      <w:sz w:val="20"/>
                      <w:szCs w:val="20"/>
                      <w:lang w:eastAsia="zh-CN"/>
                    </w:rPr>
                    <w:t>TBD</w:t>
                  </w:r>
                </w:p>
              </w:tc>
              <w:tc>
                <w:tcPr>
                  <w:tcW w:w="1080" w:type="dxa"/>
                </w:tcPr>
                <w:p w14:paraId="45ECBC7B" w14:textId="77777777" w:rsidR="00B510BE" w:rsidRPr="00AD2172" w:rsidRDefault="00B510BE" w:rsidP="00B510BE">
                  <w:pPr>
                    <w:rPr>
                      <w:rFonts w:eastAsia="DengXian"/>
                      <w:sz w:val="20"/>
                      <w:szCs w:val="20"/>
                      <w:lang w:eastAsia="zh-CN"/>
                    </w:rPr>
                  </w:pPr>
                  <w:r w:rsidRPr="00AD2172">
                    <w:rPr>
                      <w:rFonts w:eastAsia="DengXian"/>
                      <w:sz w:val="20"/>
                      <w:szCs w:val="20"/>
                      <w:lang w:eastAsia="zh-CN"/>
                    </w:rPr>
                    <w:t xml:space="preserve">(0.5, </w:t>
                  </w:r>
                  <w:proofErr w:type="gramStart"/>
                  <w:r w:rsidRPr="00AD2172">
                    <w:rPr>
                      <w:rFonts w:eastAsia="DengXian"/>
                      <w:sz w:val="20"/>
                      <w:szCs w:val="20"/>
                      <w:lang w:eastAsia="zh-CN"/>
                    </w:rPr>
                    <w:t>0.8)λ</w:t>
                  </w:r>
                  <w:proofErr w:type="gramEnd"/>
                </w:p>
              </w:tc>
            </w:tr>
            <w:tr w:rsidR="00B510BE" w:rsidRPr="00B510BE" w14:paraId="1F132039" w14:textId="77777777" w:rsidTr="00AD2172">
              <w:tc>
                <w:tcPr>
                  <w:tcW w:w="1710" w:type="dxa"/>
                </w:tcPr>
                <w:p w14:paraId="0B3011FC" w14:textId="77777777" w:rsidR="00B510BE" w:rsidRPr="00AD2172" w:rsidRDefault="00B510BE" w:rsidP="00B510BE">
                  <w:pPr>
                    <w:rPr>
                      <w:rFonts w:eastAsia="DengXian"/>
                      <w:sz w:val="20"/>
                      <w:szCs w:val="20"/>
                      <w:lang w:eastAsia="zh-CN"/>
                    </w:rPr>
                  </w:pPr>
                  <w:r w:rsidRPr="00AD2172">
                    <w:rPr>
                      <w:rFonts w:eastAsia="DengXian"/>
                      <w:sz w:val="20"/>
                      <w:szCs w:val="20"/>
                      <w:lang w:eastAsia="zh-CN"/>
                    </w:rPr>
                    <w:t>Combination 4</w:t>
                  </w:r>
                </w:p>
              </w:tc>
              <w:tc>
                <w:tcPr>
                  <w:tcW w:w="1620" w:type="dxa"/>
                </w:tcPr>
                <w:p w14:paraId="4E2EB089" w14:textId="77777777" w:rsidR="00B510BE" w:rsidRPr="00AD2172" w:rsidRDefault="00B510BE" w:rsidP="00B510BE">
                  <w:pPr>
                    <w:rPr>
                      <w:rFonts w:eastAsia="DengXian"/>
                      <w:sz w:val="20"/>
                      <w:szCs w:val="20"/>
                      <w:lang w:eastAsia="zh-CN"/>
                    </w:rPr>
                  </w:pPr>
                  <w:r w:rsidRPr="00AD2172">
                    <w:rPr>
                      <w:rFonts w:eastAsia="DengXian"/>
                      <w:sz w:val="20"/>
                      <w:szCs w:val="20"/>
                      <w:lang w:eastAsia="zh-CN"/>
                    </w:rPr>
                    <w:t>2048</w:t>
                  </w:r>
                </w:p>
              </w:tc>
              <w:tc>
                <w:tcPr>
                  <w:tcW w:w="1350" w:type="dxa"/>
                </w:tcPr>
                <w:p w14:paraId="70375640" w14:textId="77777777" w:rsidR="00B510BE" w:rsidRPr="00AD2172" w:rsidRDefault="00B510BE" w:rsidP="00B510BE">
                  <w:pPr>
                    <w:rPr>
                      <w:rFonts w:eastAsia="DengXian"/>
                      <w:sz w:val="20"/>
                      <w:szCs w:val="20"/>
                      <w:lang w:eastAsia="zh-CN"/>
                    </w:rPr>
                  </w:pPr>
                  <w:r w:rsidRPr="00AD2172">
                    <w:rPr>
                      <w:rFonts w:eastAsia="DengXian"/>
                      <w:sz w:val="20"/>
                      <w:szCs w:val="20"/>
                      <w:lang w:eastAsia="zh-CN"/>
                    </w:rPr>
                    <w:t>256</w:t>
                  </w:r>
                </w:p>
              </w:tc>
              <w:tc>
                <w:tcPr>
                  <w:tcW w:w="1710" w:type="dxa"/>
                </w:tcPr>
                <w:p w14:paraId="15F4D754" w14:textId="77777777" w:rsidR="00B510BE" w:rsidRPr="00AD2172" w:rsidRDefault="00B510BE" w:rsidP="00B510BE">
                  <w:pPr>
                    <w:rPr>
                      <w:sz w:val="20"/>
                      <w:szCs w:val="20"/>
                      <w:lang w:eastAsia="zh-CN"/>
                    </w:rPr>
                  </w:pPr>
                  <w:r w:rsidRPr="00AD2172">
                    <w:rPr>
                      <w:sz w:val="20"/>
                      <w:szCs w:val="20"/>
                      <w:lang w:eastAsia="zh-CN"/>
                    </w:rPr>
                    <w:t>(32, 32, 2, 1, 1, 8, 16)</w:t>
                  </w:r>
                </w:p>
              </w:tc>
              <w:tc>
                <w:tcPr>
                  <w:tcW w:w="1080" w:type="dxa"/>
                </w:tcPr>
                <w:p w14:paraId="6CF57194" w14:textId="77777777" w:rsidR="00B510BE" w:rsidRPr="00AD2172" w:rsidRDefault="00B510BE" w:rsidP="00B510BE">
                  <w:pPr>
                    <w:rPr>
                      <w:rFonts w:eastAsia="DengXian"/>
                      <w:sz w:val="20"/>
                      <w:szCs w:val="20"/>
                      <w:lang w:eastAsia="zh-CN"/>
                    </w:rPr>
                  </w:pPr>
                  <w:r w:rsidRPr="00AD2172">
                    <w:rPr>
                      <w:rFonts w:eastAsia="DengXian"/>
                      <w:sz w:val="20"/>
                      <w:szCs w:val="20"/>
                      <w:lang w:eastAsia="zh-CN"/>
                    </w:rPr>
                    <w:t xml:space="preserve">(0.5, </w:t>
                  </w:r>
                  <w:proofErr w:type="gramStart"/>
                  <w:r w:rsidRPr="00AD2172">
                    <w:rPr>
                      <w:rFonts w:eastAsia="DengXian"/>
                      <w:sz w:val="20"/>
                      <w:szCs w:val="20"/>
                      <w:lang w:eastAsia="zh-CN"/>
                    </w:rPr>
                    <w:t>0.5)λ</w:t>
                  </w:r>
                  <w:proofErr w:type="gramEnd"/>
                </w:p>
              </w:tc>
            </w:tr>
            <w:tr w:rsidR="00B510BE" w:rsidRPr="00B510BE" w14:paraId="61CBBD36" w14:textId="77777777" w:rsidTr="00AD2172">
              <w:tc>
                <w:tcPr>
                  <w:tcW w:w="1710" w:type="dxa"/>
                </w:tcPr>
                <w:p w14:paraId="3BC7DBEF" w14:textId="77777777" w:rsidR="00B510BE" w:rsidRPr="00AD2172" w:rsidRDefault="00B510BE" w:rsidP="00B510BE">
                  <w:pPr>
                    <w:rPr>
                      <w:rFonts w:eastAsia="DengXian"/>
                      <w:sz w:val="20"/>
                      <w:szCs w:val="20"/>
                      <w:lang w:eastAsia="zh-CN"/>
                    </w:rPr>
                  </w:pPr>
                  <w:r w:rsidRPr="00AD2172">
                    <w:rPr>
                      <w:rFonts w:eastAsia="DengXian"/>
                      <w:sz w:val="20"/>
                      <w:szCs w:val="20"/>
                      <w:lang w:eastAsia="zh-CN"/>
                    </w:rPr>
                    <w:t>Combination 5</w:t>
                  </w:r>
                </w:p>
              </w:tc>
              <w:tc>
                <w:tcPr>
                  <w:tcW w:w="1620" w:type="dxa"/>
                </w:tcPr>
                <w:p w14:paraId="7D4D469F" w14:textId="77777777" w:rsidR="00B510BE" w:rsidRPr="00AD2172" w:rsidRDefault="00B510BE" w:rsidP="00B510BE">
                  <w:pPr>
                    <w:rPr>
                      <w:rFonts w:eastAsia="DengXian"/>
                      <w:sz w:val="20"/>
                      <w:szCs w:val="20"/>
                      <w:lang w:eastAsia="zh-CN"/>
                    </w:rPr>
                  </w:pPr>
                  <w:r w:rsidRPr="00AD2172">
                    <w:rPr>
                      <w:rFonts w:eastAsia="DengXian"/>
                      <w:sz w:val="20"/>
                      <w:szCs w:val="20"/>
                      <w:lang w:eastAsia="zh-CN"/>
                    </w:rPr>
                    <w:t>2048</w:t>
                  </w:r>
                </w:p>
              </w:tc>
              <w:tc>
                <w:tcPr>
                  <w:tcW w:w="1350" w:type="dxa"/>
                </w:tcPr>
                <w:p w14:paraId="189B4A0F" w14:textId="77777777" w:rsidR="00B510BE" w:rsidRPr="00AD2172" w:rsidRDefault="00B510BE" w:rsidP="00B510BE">
                  <w:pPr>
                    <w:rPr>
                      <w:rFonts w:eastAsia="DengXian"/>
                      <w:sz w:val="20"/>
                      <w:szCs w:val="20"/>
                      <w:lang w:eastAsia="zh-CN"/>
                    </w:rPr>
                  </w:pPr>
                  <w:r w:rsidRPr="00AD2172">
                    <w:rPr>
                      <w:rFonts w:eastAsia="DengXian"/>
                      <w:sz w:val="20"/>
                      <w:szCs w:val="20"/>
                      <w:lang w:eastAsia="zh-CN"/>
                    </w:rPr>
                    <w:t>512</w:t>
                  </w:r>
                </w:p>
              </w:tc>
              <w:tc>
                <w:tcPr>
                  <w:tcW w:w="1710" w:type="dxa"/>
                </w:tcPr>
                <w:p w14:paraId="1874E483" w14:textId="77777777" w:rsidR="00B510BE" w:rsidRPr="00AD2172" w:rsidRDefault="00B510BE" w:rsidP="00B510BE">
                  <w:pPr>
                    <w:rPr>
                      <w:rFonts w:eastAsia="DengXian"/>
                      <w:sz w:val="20"/>
                      <w:szCs w:val="20"/>
                      <w:lang w:eastAsia="zh-CN"/>
                    </w:rPr>
                  </w:pPr>
                  <w:r w:rsidRPr="00AD2172">
                    <w:rPr>
                      <w:rFonts w:eastAsia="DengXian"/>
                      <w:sz w:val="20"/>
                      <w:szCs w:val="20"/>
                      <w:lang w:eastAsia="zh-CN"/>
                    </w:rPr>
                    <w:t>(</w:t>
                  </w:r>
                  <w:r w:rsidRPr="00AD2172">
                    <w:rPr>
                      <w:sz w:val="20"/>
                      <w:szCs w:val="20"/>
                      <w:lang w:eastAsia="zh-CN"/>
                    </w:rPr>
                    <w:t>64, 16, 2, 1, 1; 16, 16</w:t>
                  </w:r>
                  <w:r w:rsidRPr="00AD2172">
                    <w:rPr>
                      <w:rFonts w:eastAsia="DengXian"/>
                      <w:sz w:val="20"/>
                      <w:szCs w:val="20"/>
                      <w:lang w:eastAsia="zh-CN"/>
                    </w:rPr>
                    <w:t>)</w:t>
                  </w:r>
                </w:p>
              </w:tc>
              <w:tc>
                <w:tcPr>
                  <w:tcW w:w="1080" w:type="dxa"/>
                </w:tcPr>
                <w:p w14:paraId="576F3EDE" w14:textId="77777777" w:rsidR="00B510BE" w:rsidRPr="00AD2172" w:rsidRDefault="00B510BE" w:rsidP="00B510BE">
                  <w:pPr>
                    <w:rPr>
                      <w:rFonts w:eastAsia="DengXian"/>
                      <w:sz w:val="20"/>
                      <w:szCs w:val="20"/>
                      <w:lang w:eastAsia="zh-CN"/>
                    </w:rPr>
                  </w:pPr>
                  <w:r w:rsidRPr="00AD2172">
                    <w:rPr>
                      <w:rFonts w:eastAsia="DengXian"/>
                      <w:sz w:val="20"/>
                      <w:szCs w:val="20"/>
                      <w:lang w:eastAsia="zh-CN"/>
                    </w:rPr>
                    <w:t xml:space="preserve">(0.5, </w:t>
                  </w:r>
                  <w:proofErr w:type="gramStart"/>
                  <w:r w:rsidRPr="00AD2172">
                    <w:rPr>
                      <w:rFonts w:eastAsia="DengXian"/>
                      <w:sz w:val="20"/>
                      <w:szCs w:val="20"/>
                      <w:lang w:eastAsia="zh-CN"/>
                    </w:rPr>
                    <w:t>0.5)λ</w:t>
                  </w:r>
                  <w:proofErr w:type="gramEnd"/>
                </w:p>
              </w:tc>
            </w:tr>
            <w:tr w:rsidR="00B510BE" w:rsidRPr="00B510BE" w14:paraId="070F7CF5" w14:textId="77777777" w:rsidTr="00AD2172">
              <w:tc>
                <w:tcPr>
                  <w:tcW w:w="7470" w:type="dxa"/>
                  <w:gridSpan w:val="5"/>
                </w:tcPr>
                <w:p w14:paraId="6026B667" w14:textId="77777777" w:rsidR="00B510BE" w:rsidRPr="00AD2172" w:rsidRDefault="00B510BE" w:rsidP="00B510BE">
                  <w:pPr>
                    <w:rPr>
                      <w:rFonts w:eastAsia="DengXian"/>
                      <w:sz w:val="20"/>
                      <w:szCs w:val="20"/>
                      <w:lang w:eastAsia="zh-CN"/>
                    </w:rPr>
                  </w:pPr>
                  <w:r w:rsidRPr="00AD2172">
                    <w:rPr>
                      <w:rFonts w:eastAsia="DengXian"/>
                      <w:sz w:val="20"/>
                      <w:szCs w:val="20"/>
                      <w:lang w:eastAsia="zh-CN"/>
                    </w:rPr>
                    <w:t>Note1: A single TXRU is mapped per panel per subarray per polarization as mandatory option. Companies can provide results optionally, assuming fully connected TXRU mapping within a panel per polarization.</w:t>
                  </w:r>
                </w:p>
                <w:p w14:paraId="48307BF0" w14:textId="77777777" w:rsidR="00B510BE" w:rsidRPr="00AD2172" w:rsidRDefault="00B510BE" w:rsidP="00B510BE">
                  <w:pPr>
                    <w:rPr>
                      <w:b/>
                      <w:bCs/>
                      <w:sz w:val="20"/>
                      <w:szCs w:val="20"/>
                    </w:rPr>
                  </w:pPr>
                  <w:r w:rsidRPr="00AD2172">
                    <w:rPr>
                      <w:rFonts w:eastAsia="DengXian"/>
                      <w:sz w:val="20"/>
                      <w:szCs w:val="20"/>
                      <w:lang w:eastAsia="zh-CN"/>
                    </w:rPr>
                    <w:t>Note2: Other combinations used in the simulation results are up to company to report.</w:t>
                  </w:r>
                </w:p>
              </w:tc>
            </w:tr>
          </w:tbl>
          <w:p w14:paraId="4981E00B" w14:textId="77777777" w:rsidR="00833349" w:rsidRDefault="00833349" w:rsidP="001E7099">
            <w:pPr>
              <w:rPr>
                <w:sz w:val="12"/>
                <w:szCs w:val="12"/>
              </w:rPr>
            </w:pPr>
          </w:p>
          <w:p w14:paraId="6D2FB514" w14:textId="65C0F169" w:rsidR="002A4103" w:rsidRPr="00AD2172" w:rsidRDefault="002A4103" w:rsidP="00AD2172">
            <w:pPr>
              <w:autoSpaceDE/>
              <w:autoSpaceDN/>
              <w:adjustRightInd/>
              <w:snapToGrid/>
              <w:spacing w:before="120" w:after="0"/>
              <w:jc w:val="left"/>
              <w:rPr>
                <w:rFonts w:eastAsia="MS Mincho"/>
                <w:b/>
                <w:bCs/>
                <w:sz w:val="20"/>
                <w:szCs w:val="20"/>
                <w:highlight w:val="green"/>
              </w:rPr>
            </w:pPr>
            <w:r w:rsidRPr="00AD2172">
              <w:rPr>
                <w:rFonts w:eastAsia="MS Mincho"/>
                <w:b/>
                <w:bCs/>
                <w:sz w:val="20"/>
                <w:szCs w:val="20"/>
                <w:highlight w:val="green"/>
              </w:rPr>
              <w:t>Agreement</w:t>
            </w:r>
            <w:r w:rsidR="00366273">
              <w:rPr>
                <w:rFonts w:eastAsia="MS Mincho"/>
                <w:b/>
                <w:bCs/>
                <w:sz w:val="20"/>
                <w:szCs w:val="20"/>
                <w:highlight w:val="green"/>
              </w:rPr>
              <w:t xml:space="preserve"> (AI 11.5)</w:t>
            </w:r>
          </w:p>
          <w:p w14:paraId="0A34329B" w14:textId="77777777" w:rsidR="002A4103" w:rsidRPr="00AD2172" w:rsidRDefault="002A4103" w:rsidP="002A4103">
            <w:pPr>
              <w:spacing w:line="256" w:lineRule="auto"/>
              <w:rPr>
                <w:rFonts w:eastAsia="Calibri" w:cs="Arial"/>
                <w:sz w:val="20"/>
                <w:szCs w:val="20"/>
              </w:rPr>
            </w:pPr>
            <w:r w:rsidRPr="00AD2172">
              <w:rPr>
                <w:rFonts w:eastAsia="Calibri" w:cs="Arial"/>
                <w:sz w:val="20"/>
                <w:szCs w:val="20"/>
              </w:rPr>
              <w:t>For evaluation purposes, expand the existing BS power model reference configuration with a set for ~7 GHz operation with the following parameters:</w:t>
            </w:r>
          </w:p>
          <w:tbl>
            <w:tblPr>
              <w:tblW w:w="4584" w:type="dxa"/>
              <w:jc w:val="center"/>
              <w:tblLayout w:type="fixed"/>
              <w:tblLook w:val="04A0" w:firstRow="1" w:lastRow="0" w:firstColumn="1" w:lastColumn="0" w:noHBand="0" w:noVBand="1"/>
            </w:tblPr>
            <w:tblGrid>
              <w:gridCol w:w="2498"/>
              <w:gridCol w:w="2086"/>
            </w:tblGrid>
            <w:tr w:rsidR="002A4103" w:rsidRPr="00366273" w14:paraId="359083ED" w14:textId="77777777" w:rsidTr="00AD2172">
              <w:trPr>
                <w:jc w:val="center"/>
              </w:trPr>
              <w:tc>
                <w:tcPr>
                  <w:tcW w:w="2498" w:type="dxa"/>
                  <w:tcBorders>
                    <w:top w:val="single" w:sz="8" w:space="0" w:color="000000"/>
                    <w:left w:val="single" w:sz="8" w:space="0" w:color="000000"/>
                    <w:bottom w:val="single" w:sz="8" w:space="0" w:color="000000"/>
                    <w:right w:val="single" w:sz="8" w:space="0" w:color="000000"/>
                  </w:tcBorders>
                  <w:hideMark/>
                </w:tcPr>
                <w:p w14:paraId="0F861850" w14:textId="77777777" w:rsidR="002A4103" w:rsidRPr="00AD2172" w:rsidRDefault="002A4103" w:rsidP="002A4103">
                  <w:pPr>
                    <w:keepNext/>
                    <w:keepLines/>
                    <w:widowControl w:val="0"/>
                    <w:tabs>
                      <w:tab w:val="left" w:pos="720"/>
                    </w:tabs>
                    <w:spacing w:line="256" w:lineRule="auto"/>
                    <w:rPr>
                      <w:rFonts w:eastAsiaTheme="minorEastAsia" w:cs="Arial"/>
                      <w:sz w:val="20"/>
                      <w:szCs w:val="20"/>
                      <w:lang w:eastAsia="zh-CN"/>
                    </w:rPr>
                  </w:pPr>
                  <w:r w:rsidRPr="00AD2172">
                    <w:rPr>
                      <w:rFonts w:eastAsia="PMingLiU" w:cs="Arial"/>
                      <w:sz w:val="20"/>
                      <w:szCs w:val="20"/>
                    </w:rPr>
                    <w:t>Property</w:t>
                  </w:r>
                </w:p>
              </w:tc>
              <w:tc>
                <w:tcPr>
                  <w:tcW w:w="2086"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265F6ACA" w14:textId="77777777" w:rsidR="002A4103" w:rsidRPr="00AD2172" w:rsidRDefault="002A4103" w:rsidP="002A4103">
                  <w:pPr>
                    <w:keepNext/>
                    <w:keepLines/>
                    <w:widowControl w:val="0"/>
                    <w:tabs>
                      <w:tab w:val="left" w:pos="720"/>
                    </w:tabs>
                    <w:spacing w:line="256" w:lineRule="auto"/>
                    <w:rPr>
                      <w:rFonts w:eastAsia="PMingLiU" w:cs="Arial"/>
                      <w:sz w:val="20"/>
                      <w:szCs w:val="20"/>
                      <w:lang w:eastAsia="zh-CN"/>
                    </w:rPr>
                  </w:pPr>
                  <w:r w:rsidRPr="00AD2172">
                    <w:rPr>
                      <w:rFonts w:eastAsiaTheme="minorEastAsia" w:cs="Arial"/>
                      <w:sz w:val="20"/>
                      <w:szCs w:val="20"/>
                      <w:lang w:eastAsia="zh-CN"/>
                    </w:rPr>
                    <w:t xml:space="preserve">Configuration for </w:t>
                  </w:r>
                  <w:r w:rsidRPr="00AD2172">
                    <w:rPr>
                      <w:rFonts w:eastAsia="PMingLiU" w:cs="Arial"/>
                      <w:sz w:val="20"/>
                      <w:szCs w:val="20"/>
                      <w:lang w:eastAsia="zh-CN"/>
                    </w:rPr>
                    <w:t>Set 4 around 7 GHz</w:t>
                  </w:r>
                </w:p>
              </w:tc>
            </w:tr>
            <w:tr w:rsidR="002A4103" w:rsidRPr="00366273" w14:paraId="64616A6E" w14:textId="77777777" w:rsidTr="00AD2172">
              <w:trPr>
                <w:jc w:val="center"/>
              </w:trPr>
              <w:tc>
                <w:tcPr>
                  <w:tcW w:w="2498" w:type="dxa"/>
                  <w:tcBorders>
                    <w:top w:val="nil"/>
                    <w:left w:val="single" w:sz="8" w:space="0" w:color="000000"/>
                    <w:bottom w:val="single" w:sz="8" w:space="0" w:color="000000"/>
                    <w:right w:val="single" w:sz="8" w:space="0" w:color="000000"/>
                  </w:tcBorders>
                  <w:hideMark/>
                </w:tcPr>
                <w:p w14:paraId="0421EBF3" w14:textId="77777777" w:rsidR="002A4103" w:rsidRPr="00AD2172" w:rsidRDefault="002A4103" w:rsidP="002A4103">
                  <w:pPr>
                    <w:keepNext/>
                    <w:keepLines/>
                    <w:widowControl w:val="0"/>
                    <w:spacing w:line="256" w:lineRule="auto"/>
                    <w:rPr>
                      <w:rFonts w:eastAsia="PMingLiU" w:cs="Arial"/>
                      <w:sz w:val="20"/>
                      <w:szCs w:val="20"/>
                      <w:lang w:val="zh-CN" w:eastAsia="zh-CN"/>
                    </w:rPr>
                  </w:pPr>
                  <w:r w:rsidRPr="00AD2172">
                    <w:rPr>
                      <w:rFonts w:eastAsia="PMingLiU" w:cs="Arial"/>
                      <w:sz w:val="20"/>
                      <w:szCs w:val="20"/>
                      <w:lang w:val="zh-CN" w:eastAsia="zh-CN"/>
                    </w:rPr>
                    <w:lastRenderedPageBreak/>
                    <w:t>Duplex</w:t>
                  </w:r>
                </w:p>
              </w:tc>
              <w:tc>
                <w:tcPr>
                  <w:tcW w:w="2086" w:type="dxa"/>
                  <w:tcBorders>
                    <w:top w:val="nil"/>
                    <w:left w:val="nil"/>
                    <w:bottom w:val="single" w:sz="8" w:space="0" w:color="000000"/>
                    <w:right w:val="single" w:sz="8" w:space="0" w:color="000000"/>
                  </w:tcBorders>
                  <w:tcMar>
                    <w:top w:w="0" w:type="dxa"/>
                    <w:left w:w="10" w:type="dxa"/>
                    <w:bottom w:w="0" w:type="dxa"/>
                    <w:right w:w="10" w:type="dxa"/>
                  </w:tcMar>
                  <w:hideMark/>
                </w:tcPr>
                <w:p w14:paraId="24657C61" w14:textId="77777777" w:rsidR="002A4103" w:rsidRPr="00AD2172" w:rsidRDefault="002A4103" w:rsidP="002A4103">
                  <w:pPr>
                    <w:keepNext/>
                    <w:keepLines/>
                    <w:widowControl w:val="0"/>
                    <w:spacing w:line="256" w:lineRule="auto"/>
                    <w:rPr>
                      <w:rFonts w:eastAsia="PMingLiU" w:cs="Arial"/>
                      <w:sz w:val="20"/>
                      <w:szCs w:val="20"/>
                      <w:lang w:val="zh-CN" w:eastAsia="zh-CN"/>
                    </w:rPr>
                  </w:pPr>
                  <w:r w:rsidRPr="00AD2172">
                    <w:rPr>
                      <w:rFonts w:eastAsia="PMingLiU" w:cs="Arial"/>
                      <w:sz w:val="20"/>
                      <w:szCs w:val="20"/>
                      <w:lang w:val="zh-CN" w:eastAsia="zh-CN"/>
                    </w:rPr>
                    <w:t>TDD</w:t>
                  </w:r>
                </w:p>
              </w:tc>
            </w:tr>
            <w:tr w:rsidR="002A4103" w:rsidRPr="00366273" w14:paraId="1BDC9A6C" w14:textId="77777777" w:rsidTr="00AD2172">
              <w:trPr>
                <w:jc w:val="center"/>
              </w:trPr>
              <w:tc>
                <w:tcPr>
                  <w:tcW w:w="2498" w:type="dxa"/>
                  <w:tcBorders>
                    <w:top w:val="nil"/>
                    <w:left w:val="single" w:sz="8" w:space="0" w:color="000000"/>
                    <w:bottom w:val="single" w:sz="8" w:space="0" w:color="000000"/>
                    <w:right w:val="single" w:sz="8" w:space="0" w:color="000000"/>
                  </w:tcBorders>
                  <w:hideMark/>
                </w:tcPr>
                <w:p w14:paraId="083CEBF6" w14:textId="77777777" w:rsidR="002A4103" w:rsidRPr="00AD2172" w:rsidRDefault="002A4103" w:rsidP="002A4103">
                  <w:pPr>
                    <w:keepNext/>
                    <w:keepLines/>
                    <w:widowControl w:val="0"/>
                    <w:spacing w:line="256" w:lineRule="auto"/>
                    <w:rPr>
                      <w:rFonts w:eastAsia="PMingLiU" w:cs="Arial"/>
                      <w:sz w:val="20"/>
                      <w:szCs w:val="20"/>
                      <w:lang w:val="zh-CN" w:eastAsia="zh-CN"/>
                    </w:rPr>
                  </w:pPr>
                  <w:r w:rsidRPr="00AD2172">
                    <w:rPr>
                      <w:rFonts w:eastAsia="PMingLiU" w:cs="Arial"/>
                      <w:sz w:val="20"/>
                      <w:szCs w:val="20"/>
                      <w:lang w:val="zh-CN" w:eastAsia="zh-CN"/>
                    </w:rPr>
                    <w:t>BW</w:t>
                  </w:r>
                </w:p>
              </w:tc>
              <w:tc>
                <w:tcPr>
                  <w:tcW w:w="2086" w:type="dxa"/>
                  <w:tcBorders>
                    <w:top w:val="nil"/>
                    <w:left w:val="nil"/>
                    <w:bottom w:val="single" w:sz="8" w:space="0" w:color="000000"/>
                    <w:right w:val="single" w:sz="8" w:space="0" w:color="000000"/>
                  </w:tcBorders>
                  <w:tcMar>
                    <w:top w:w="0" w:type="dxa"/>
                    <w:left w:w="10" w:type="dxa"/>
                    <w:bottom w:w="0" w:type="dxa"/>
                    <w:right w:w="10" w:type="dxa"/>
                  </w:tcMar>
                  <w:hideMark/>
                </w:tcPr>
                <w:p w14:paraId="2434E25C" w14:textId="77777777" w:rsidR="002A4103" w:rsidRPr="00AD2172" w:rsidRDefault="002A4103" w:rsidP="002A4103">
                  <w:pPr>
                    <w:keepNext/>
                    <w:keepLines/>
                    <w:widowControl w:val="0"/>
                    <w:spacing w:line="256" w:lineRule="auto"/>
                    <w:rPr>
                      <w:rFonts w:eastAsia="PMingLiU" w:cs="Arial"/>
                      <w:sz w:val="20"/>
                      <w:szCs w:val="20"/>
                      <w:lang w:eastAsia="zh-CN"/>
                    </w:rPr>
                  </w:pPr>
                  <w:r w:rsidRPr="00AD2172">
                    <w:rPr>
                      <w:rFonts w:eastAsia="PMingLiU" w:cs="Arial"/>
                      <w:sz w:val="20"/>
                      <w:szCs w:val="20"/>
                    </w:rPr>
                    <w:t>[</w:t>
                  </w:r>
                  <w:r w:rsidRPr="00AD2172">
                    <w:rPr>
                      <w:rFonts w:eastAsia="PMingLiU" w:cs="Arial"/>
                      <w:sz w:val="20"/>
                      <w:szCs w:val="20"/>
                      <w:lang w:val="zh-CN" w:eastAsia="zh-CN"/>
                    </w:rPr>
                    <w:t>1</w:t>
                  </w:r>
                  <w:r w:rsidRPr="00AD2172">
                    <w:rPr>
                      <w:rFonts w:eastAsia="PMingLiU" w:cs="Arial"/>
                      <w:sz w:val="20"/>
                      <w:szCs w:val="20"/>
                    </w:rPr>
                    <w:t>0</w:t>
                  </w:r>
                  <w:r w:rsidRPr="00AD2172">
                    <w:rPr>
                      <w:rFonts w:eastAsia="PMingLiU" w:cs="Arial"/>
                      <w:sz w:val="20"/>
                      <w:szCs w:val="20"/>
                      <w:lang w:val="zh-CN" w:eastAsia="zh-CN"/>
                    </w:rPr>
                    <w:t>0</w:t>
                  </w:r>
                  <w:r w:rsidRPr="00AD2172">
                    <w:rPr>
                      <w:rFonts w:eastAsia="PMingLiU" w:cs="Arial"/>
                      <w:sz w:val="20"/>
                      <w:szCs w:val="20"/>
                    </w:rPr>
                    <w:t>, 200, 400]</w:t>
                  </w:r>
                  <w:r w:rsidRPr="00AD2172">
                    <w:rPr>
                      <w:rFonts w:eastAsia="PMingLiU" w:cs="Arial"/>
                      <w:sz w:val="20"/>
                      <w:szCs w:val="20"/>
                      <w:lang w:val="zh-CN" w:eastAsia="zh-CN"/>
                    </w:rPr>
                    <w:t xml:space="preserve"> MHz </w:t>
                  </w:r>
                </w:p>
              </w:tc>
            </w:tr>
            <w:tr w:rsidR="002A4103" w:rsidRPr="00366273" w14:paraId="79F4979E" w14:textId="77777777" w:rsidTr="00AD2172">
              <w:trPr>
                <w:jc w:val="center"/>
              </w:trPr>
              <w:tc>
                <w:tcPr>
                  <w:tcW w:w="2498" w:type="dxa"/>
                  <w:tcBorders>
                    <w:top w:val="nil"/>
                    <w:left w:val="single" w:sz="8" w:space="0" w:color="000000"/>
                    <w:bottom w:val="single" w:sz="8" w:space="0" w:color="000000"/>
                    <w:right w:val="single" w:sz="8" w:space="0" w:color="000000"/>
                  </w:tcBorders>
                  <w:hideMark/>
                </w:tcPr>
                <w:p w14:paraId="791CE125" w14:textId="77777777" w:rsidR="002A4103" w:rsidRPr="00AD2172" w:rsidRDefault="002A4103" w:rsidP="002A4103">
                  <w:pPr>
                    <w:keepNext/>
                    <w:keepLines/>
                    <w:widowControl w:val="0"/>
                    <w:spacing w:line="256" w:lineRule="auto"/>
                    <w:rPr>
                      <w:rFonts w:eastAsia="PMingLiU" w:cs="Arial"/>
                      <w:sz w:val="20"/>
                      <w:szCs w:val="20"/>
                      <w:lang w:val="zh-CN" w:eastAsia="zh-CN"/>
                    </w:rPr>
                  </w:pPr>
                  <w:r w:rsidRPr="00AD2172">
                    <w:rPr>
                      <w:rFonts w:eastAsia="PMingLiU" w:cs="Arial"/>
                      <w:sz w:val="20"/>
                      <w:szCs w:val="20"/>
                      <w:lang w:val="zh-CN" w:eastAsia="zh-CN"/>
                    </w:rPr>
                    <w:t>SCS</w:t>
                  </w:r>
                </w:p>
              </w:tc>
              <w:tc>
                <w:tcPr>
                  <w:tcW w:w="2086" w:type="dxa"/>
                  <w:tcBorders>
                    <w:top w:val="nil"/>
                    <w:left w:val="nil"/>
                    <w:bottom w:val="single" w:sz="8" w:space="0" w:color="000000"/>
                    <w:right w:val="single" w:sz="8" w:space="0" w:color="000000"/>
                  </w:tcBorders>
                  <w:tcMar>
                    <w:top w:w="0" w:type="dxa"/>
                    <w:left w:w="10" w:type="dxa"/>
                    <w:bottom w:w="0" w:type="dxa"/>
                    <w:right w:w="10" w:type="dxa"/>
                  </w:tcMar>
                  <w:hideMark/>
                </w:tcPr>
                <w:p w14:paraId="63F64652" w14:textId="77777777" w:rsidR="002A4103" w:rsidRPr="00AD2172" w:rsidRDefault="002A4103" w:rsidP="002A4103">
                  <w:pPr>
                    <w:keepNext/>
                    <w:keepLines/>
                    <w:widowControl w:val="0"/>
                    <w:spacing w:line="256" w:lineRule="auto"/>
                    <w:rPr>
                      <w:rFonts w:eastAsia="PMingLiU" w:cs="Arial"/>
                      <w:sz w:val="20"/>
                      <w:szCs w:val="20"/>
                      <w:lang w:eastAsia="zh-CN"/>
                    </w:rPr>
                  </w:pPr>
                  <w:r w:rsidRPr="00AD2172">
                    <w:rPr>
                      <w:rFonts w:eastAsia="PMingLiU" w:cs="Arial"/>
                      <w:sz w:val="20"/>
                      <w:szCs w:val="20"/>
                      <w:lang w:eastAsia="zh-CN"/>
                    </w:rPr>
                    <w:t>[</w:t>
                  </w:r>
                  <w:r w:rsidRPr="00AD2172">
                    <w:rPr>
                      <w:rFonts w:eastAsia="PMingLiU" w:cs="Arial"/>
                      <w:sz w:val="20"/>
                      <w:szCs w:val="20"/>
                      <w:lang w:val="zh-CN" w:eastAsia="zh-CN"/>
                    </w:rPr>
                    <w:t>30 kHz</w:t>
                  </w:r>
                  <w:r w:rsidRPr="00AD2172">
                    <w:rPr>
                      <w:rFonts w:eastAsia="PMingLiU" w:cs="Arial"/>
                      <w:sz w:val="20"/>
                      <w:szCs w:val="20"/>
                      <w:lang w:eastAsia="zh-CN"/>
                    </w:rPr>
                    <w:t>, 60 kHz]</w:t>
                  </w:r>
                </w:p>
              </w:tc>
            </w:tr>
            <w:tr w:rsidR="002A4103" w:rsidRPr="00366273" w14:paraId="6545EBF7" w14:textId="77777777" w:rsidTr="00AD2172">
              <w:trPr>
                <w:jc w:val="center"/>
              </w:trPr>
              <w:tc>
                <w:tcPr>
                  <w:tcW w:w="2498" w:type="dxa"/>
                  <w:tcBorders>
                    <w:top w:val="nil"/>
                    <w:left w:val="single" w:sz="8" w:space="0" w:color="000000"/>
                    <w:bottom w:val="single" w:sz="8" w:space="0" w:color="000000"/>
                    <w:right w:val="single" w:sz="8" w:space="0" w:color="000000"/>
                  </w:tcBorders>
                  <w:hideMark/>
                </w:tcPr>
                <w:p w14:paraId="376994D1" w14:textId="77777777" w:rsidR="002A4103" w:rsidRPr="00AD2172" w:rsidRDefault="002A4103" w:rsidP="002A4103">
                  <w:pPr>
                    <w:keepNext/>
                    <w:keepLines/>
                    <w:widowControl w:val="0"/>
                    <w:spacing w:line="256" w:lineRule="auto"/>
                    <w:rPr>
                      <w:rFonts w:eastAsia="PMingLiU" w:cs="Arial"/>
                      <w:sz w:val="20"/>
                      <w:szCs w:val="20"/>
                      <w:lang w:val="zh-CN" w:eastAsia="zh-CN"/>
                    </w:rPr>
                  </w:pPr>
                  <w:r w:rsidRPr="00AD2172">
                    <w:rPr>
                      <w:rFonts w:eastAsia="PMingLiU" w:cs="Arial"/>
                      <w:sz w:val="20"/>
                      <w:szCs w:val="20"/>
                      <w:lang w:val="zh-CN" w:eastAsia="zh-CN"/>
                    </w:rPr>
                    <w:t>Number of TRP</w:t>
                  </w:r>
                </w:p>
              </w:tc>
              <w:tc>
                <w:tcPr>
                  <w:tcW w:w="2086" w:type="dxa"/>
                  <w:tcBorders>
                    <w:top w:val="nil"/>
                    <w:left w:val="nil"/>
                    <w:bottom w:val="single" w:sz="8" w:space="0" w:color="000000"/>
                    <w:right w:val="single" w:sz="8" w:space="0" w:color="000000"/>
                  </w:tcBorders>
                  <w:tcMar>
                    <w:top w:w="0" w:type="dxa"/>
                    <w:left w:w="10" w:type="dxa"/>
                    <w:bottom w:w="0" w:type="dxa"/>
                    <w:right w:w="10" w:type="dxa"/>
                  </w:tcMar>
                  <w:hideMark/>
                </w:tcPr>
                <w:p w14:paraId="687ED889" w14:textId="77777777" w:rsidR="002A4103" w:rsidRPr="00AD2172" w:rsidRDefault="002A4103" w:rsidP="002A4103">
                  <w:pPr>
                    <w:keepNext/>
                    <w:keepLines/>
                    <w:widowControl w:val="0"/>
                    <w:spacing w:line="256" w:lineRule="auto"/>
                    <w:rPr>
                      <w:rFonts w:eastAsia="PMingLiU" w:cs="Arial"/>
                      <w:sz w:val="20"/>
                      <w:szCs w:val="20"/>
                      <w:lang w:val="zh-CN" w:eastAsia="zh-CN"/>
                    </w:rPr>
                  </w:pPr>
                  <w:r w:rsidRPr="00AD2172">
                    <w:rPr>
                      <w:rFonts w:eastAsia="PMingLiU" w:cs="Arial"/>
                      <w:sz w:val="20"/>
                      <w:szCs w:val="20"/>
                      <w:lang w:val="zh-CN" w:eastAsia="zh-CN"/>
                    </w:rPr>
                    <w:t>1</w:t>
                  </w:r>
                </w:p>
              </w:tc>
            </w:tr>
            <w:tr w:rsidR="002A4103" w:rsidRPr="00366273" w14:paraId="36291D53" w14:textId="77777777" w:rsidTr="00AD2172">
              <w:trPr>
                <w:jc w:val="center"/>
              </w:trPr>
              <w:tc>
                <w:tcPr>
                  <w:tcW w:w="2498" w:type="dxa"/>
                  <w:tcBorders>
                    <w:top w:val="nil"/>
                    <w:left w:val="single" w:sz="8" w:space="0" w:color="000000"/>
                    <w:bottom w:val="single" w:sz="8" w:space="0" w:color="000000"/>
                    <w:right w:val="single" w:sz="8" w:space="0" w:color="000000"/>
                  </w:tcBorders>
                  <w:hideMark/>
                </w:tcPr>
                <w:p w14:paraId="467A47A9" w14:textId="77777777" w:rsidR="002A4103" w:rsidRPr="00AD2172" w:rsidRDefault="002A4103" w:rsidP="002A4103">
                  <w:pPr>
                    <w:keepNext/>
                    <w:keepLines/>
                    <w:widowControl w:val="0"/>
                    <w:spacing w:line="256" w:lineRule="auto"/>
                    <w:rPr>
                      <w:rFonts w:eastAsia="PMingLiU" w:cs="Arial"/>
                      <w:sz w:val="20"/>
                      <w:szCs w:val="20"/>
                    </w:rPr>
                  </w:pPr>
                  <w:r w:rsidRPr="00AD2172">
                    <w:rPr>
                      <w:rFonts w:eastAsia="PMingLiU" w:cs="Arial"/>
                      <w:sz w:val="20"/>
                      <w:szCs w:val="20"/>
                    </w:rPr>
                    <w:t>Total number of DL TX RUs</w:t>
                  </w:r>
                </w:p>
              </w:tc>
              <w:tc>
                <w:tcPr>
                  <w:tcW w:w="2086" w:type="dxa"/>
                  <w:tcBorders>
                    <w:top w:val="nil"/>
                    <w:left w:val="nil"/>
                    <w:bottom w:val="single" w:sz="8" w:space="0" w:color="000000"/>
                    <w:right w:val="single" w:sz="8" w:space="0" w:color="000000"/>
                  </w:tcBorders>
                  <w:tcMar>
                    <w:top w:w="0" w:type="dxa"/>
                    <w:left w:w="10" w:type="dxa"/>
                    <w:bottom w:w="0" w:type="dxa"/>
                    <w:right w:w="10" w:type="dxa"/>
                  </w:tcMar>
                  <w:hideMark/>
                </w:tcPr>
                <w:p w14:paraId="5C1BEB92" w14:textId="77777777" w:rsidR="002A4103" w:rsidRPr="00AD2172" w:rsidRDefault="002A4103" w:rsidP="002A4103">
                  <w:pPr>
                    <w:keepNext/>
                    <w:keepLines/>
                    <w:widowControl w:val="0"/>
                    <w:spacing w:line="256" w:lineRule="auto"/>
                    <w:rPr>
                      <w:rFonts w:eastAsia="PMingLiU" w:cs="Arial"/>
                      <w:sz w:val="20"/>
                      <w:szCs w:val="20"/>
                    </w:rPr>
                  </w:pPr>
                  <w:r w:rsidRPr="00AD2172">
                    <w:rPr>
                      <w:rFonts w:eastAsia="PMingLiU" w:cs="Arial"/>
                      <w:sz w:val="20"/>
                      <w:szCs w:val="20"/>
                    </w:rPr>
                    <w:t>[</w:t>
                  </w:r>
                  <w:r w:rsidRPr="00AD2172">
                    <w:rPr>
                      <w:rFonts w:eastAsia="PMingLiU" w:cs="Arial"/>
                      <w:sz w:val="20"/>
                      <w:szCs w:val="20"/>
                      <w:lang w:val="zh-CN" w:eastAsia="zh-CN"/>
                    </w:rPr>
                    <w:t>1</w:t>
                  </w:r>
                  <w:r w:rsidRPr="00AD2172">
                    <w:rPr>
                      <w:rFonts w:eastAsia="PMingLiU" w:cs="Arial"/>
                      <w:sz w:val="20"/>
                      <w:szCs w:val="20"/>
                    </w:rPr>
                    <w:t>28, 256]</w:t>
                  </w:r>
                </w:p>
              </w:tc>
            </w:tr>
            <w:tr w:rsidR="002A4103" w:rsidRPr="00366273" w14:paraId="795BEE52" w14:textId="77777777" w:rsidTr="00AD2172">
              <w:trPr>
                <w:jc w:val="center"/>
              </w:trPr>
              <w:tc>
                <w:tcPr>
                  <w:tcW w:w="2498" w:type="dxa"/>
                  <w:tcBorders>
                    <w:top w:val="nil"/>
                    <w:left w:val="single" w:sz="8" w:space="0" w:color="000000"/>
                    <w:bottom w:val="single" w:sz="8" w:space="0" w:color="000000"/>
                    <w:right w:val="single" w:sz="8" w:space="0" w:color="000000"/>
                  </w:tcBorders>
                  <w:hideMark/>
                </w:tcPr>
                <w:p w14:paraId="6256D876" w14:textId="77777777" w:rsidR="002A4103" w:rsidRPr="00AD2172" w:rsidRDefault="002A4103" w:rsidP="002A4103">
                  <w:pPr>
                    <w:keepNext/>
                    <w:keepLines/>
                    <w:widowControl w:val="0"/>
                    <w:spacing w:line="256" w:lineRule="auto"/>
                    <w:rPr>
                      <w:rFonts w:eastAsia="PMingLiU" w:cs="Arial"/>
                      <w:sz w:val="20"/>
                      <w:szCs w:val="20"/>
                      <w:lang w:val="zh-CN" w:eastAsia="zh-CN"/>
                    </w:rPr>
                  </w:pPr>
                  <w:r w:rsidRPr="00AD2172">
                    <w:rPr>
                      <w:rFonts w:eastAsia="PMingLiU" w:cs="Arial"/>
                      <w:sz w:val="20"/>
                      <w:szCs w:val="20"/>
                      <w:lang w:val="zh-CN" w:eastAsia="zh-CN"/>
                    </w:rPr>
                    <w:t>Total DL power level</w:t>
                  </w:r>
                </w:p>
              </w:tc>
              <w:tc>
                <w:tcPr>
                  <w:tcW w:w="2086" w:type="dxa"/>
                  <w:tcBorders>
                    <w:top w:val="nil"/>
                    <w:left w:val="nil"/>
                    <w:bottom w:val="single" w:sz="8" w:space="0" w:color="000000"/>
                    <w:right w:val="single" w:sz="8" w:space="0" w:color="000000"/>
                  </w:tcBorders>
                  <w:tcMar>
                    <w:top w:w="0" w:type="dxa"/>
                    <w:left w:w="10" w:type="dxa"/>
                    <w:bottom w:w="0" w:type="dxa"/>
                    <w:right w:w="10" w:type="dxa"/>
                  </w:tcMar>
                  <w:hideMark/>
                </w:tcPr>
                <w:p w14:paraId="38BB0281" w14:textId="77777777" w:rsidR="002A4103" w:rsidRPr="00AD2172" w:rsidRDefault="002A4103" w:rsidP="002A4103">
                  <w:pPr>
                    <w:keepNext/>
                    <w:keepLines/>
                    <w:widowControl w:val="0"/>
                    <w:spacing w:line="256" w:lineRule="auto"/>
                    <w:rPr>
                      <w:rFonts w:eastAsia="PMingLiU" w:cs="Arial"/>
                      <w:sz w:val="20"/>
                      <w:szCs w:val="20"/>
                      <w:lang w:val="zh-CN" w:eastAsia="zh-CN"/>
                    </w:rPr>
                  </w:pPr>
                  <w:r w:rsidRPr="00AD2172">
                    <w:rPr>
                      <w:rFonts w:eastAsia="PMingLiU" w:cs="Arial"/>
                      <w:sz w:val="20"/>
                      <w:szCs w:val="20"/>
                    </w:rPr>
                    <w:t>[</w:t>
                  </w:r>
                  <w:r w:rsidRPr="00AD2172">
                    <w:rPr>
                      <w:rFonts w:eastAsia="PMingLiU" w:cs="Arial"/>
                      <w:sz w:val="20"/>
                      <w:szCs w:val="20"/>
                      <w:lang w:val="zh-CN" w:eastAsia="zh-CN"/>
                    </w:rPr>
                    <w:t>56</w:t>
                  </w:r>
                  <w:r w:rsidRPr="00AD2172">
                    <w:rPr>
                      <w:rFonts w:eastAsia="PMingLiU" w:cs="Arial"/>
                      <w:sz w:val="20"/>
                      <w:szCs w:val="20"/>
                    </w:rPr>
                    <w:t>]</w:t>
                  </w:r>
                  <w:r w:rsidRPr="00AD2172">
                    <w:rPr>
                      <w:rFonts w:eastAsia="PMingLiU" w:cs="Arial"/>
                      <w:sz w:val="20"/>
                      <w:szCs w:val="20"/>
                      <w:lang w:val="zh-CN" w:eastAsia="zh-CN"/>
                    </w:rPr>
                    <w:t xml:space="preserve"> dBm</w:t>
                  </w:r>
                </w:p>
              </w:tc>
            </w:tr>
            <w:tr w:rsidR="002A4103" w:rsidRPr="00366273" w14:paraId="367FC632" w14:textId="77777777" w:rsidTr="00AD2172">
              <w:trPr>
                <w:jc w:val="center"/>
              </w:trPr>
              <w:tc>
                <w:tcPr>
                  <w:tcW w:w="2498" w:type="dxa"/>
                  <w:tcBorders>
                    <w:top w:val="nil"/>
                    <w:left w:val="single" w:sz="8" w:space="0" w:color="000000"/>
                    <w:bottom w:val="single" w:sz="4" w:space="0" w:color="000000"/>
                    <w:right w:val="single" w:sz="8" w:space="0" w:color="000000"/>
                  </w:tcBorders>
                  <w:hideMark/>
                </w:tcPr>
                <w:p w14:paraId="56D2A95D" w14:textId="77777777" w:rsidR="002A4103" w:rsidRPr="00AD2172" w:rsidRDefault="002A4103" w:rsidP="002A4103">
                  <w:pPr>
                    <w:keepNext/>
                    <w:keepLines/>
                    <w:widowControl w:val="0"/>
                    <w:spacing w:line="256" w:lineRule="auto"/>
                    <w:rPr>
                      <w:rFonts w:eastAsia="PMingLiU" w:cs="Arial"/>
                      <w:sz w:val="20"/>
                      <w:szCs w:val="20"/>
                    </w:rPr>
                  </w:pPr>
                  <w:r w:rsidRPr="00AD2172">
                    <w:rPr>
                      <w:rFonts w:eastAsia="PMingLiU" w:cs="Arial"/>
                      <w:sz w:val="20"/>
                      <w:szCs w:val="20"/>
                    </w:rPr>
                    <w:t>Total number of UL Rx RUs</w:t>
                  </w:r>
                </w:p>
              </w:tc>
              <w:tc>
                <w:tcPr>
                  <w:tcW w:w="2086" w:type="dxa"/>
                  <w:tcBorders>
                    <w:top w:val="nil"/>
                    <w:left w:val="nil"/>
                    <w:bottom w:val="single" w:sz="4" w:space="0" w:color="000000"/>
                    <w:right w:val="single" w:sz="8" w:space="0" w:color="000000"/>
                  </w:tcBorders>
                  <w:tcMar>
                    <w:top w:w="0" w:type="dxa"/>
                    <w:left w:w="10" w:type="dxa"/>
                    <w:bottom w:w="0" w:type="dxa"/>
                    <w:right w:w="10" w:type="dxa"/>
                  </w:tcMar>
                  <w:hideMark/>
                </w:tcPr>
                <w:p w14:paraId="6AB82C13" w14:textId="77777777" w:rsidR="002A4103" w:rsidRPr="00AD2172" w:rsidRDefault="002A4103" w:rsidP="002A4103">
                  <w:pPr>
                    <w:keepNext/>
                    <w:keepLines/>
                    <w:widowControl w:val="0"/>
                    <w:spacing w:line="256" w:lineRule="auto"/>
                    <w:rPr>
                      <w:rFonts w:eastAsia="PMingLiU" w:cs="Arial"/>
                      <w:sz w:val="20"/>
                      <w:szCs w:val="20"/>
                    </w:rPr>
                  </w:pPr>
                  <w:r w:rsidRPr="00AD2172">
                    <w:rPr>
                      <w:rFonts w:eastAsia="PMingLiU" w:cs="Arial"/>
                      <w:sz w:val="20"/>
                      <w:szCs w:val="20"/>
                    </w:rPr>
                    <w:t>[</w:t>
                  </w:r>
                  <w:r w:rsidRPr="006A7576">
                    <w:rPr>
                      <w:rFonts w:eastAsia="PMingLiU" w:cs="Arial"/>
                      <w:sz w:val="20"/>
                      <w:szCs w:val="20"/>
                      <w:lang w:eastAsia="zh-CN"/>
                    </w:rPr>
                    <w:t>1</w:t>
                  </w:r>
                  <w:r w:rsidRPr="00AD2172">
                    <w:rPr>
                      <w:rFonts w:eastAsia="PMingLiU" w:cs="Arial"/>
                      <w:sz w:val="20"/>
                      <w:szCs w:val="20"/>
                    </w:rPr>
                    <w:t>28, 256]</w:t>
                  </w:r>
                </w:p>
              </w:tc>
            </w:tr>
          </w:tbl>
          <w:p w14:paraId="5EE33837" w14:textId="77777777" w:rsidR="002A4103" w:rsidRPr="00AD2172" w:rsidRDefault="002A4103" w:rsidP="00AD2172">
            <w:pPr>
              <w:spacing w:after="0" w:line="256" w:lineRule="auto"/>
              <w:rPr>
                <w:rFonts w:eastAsia="PMingLiU" w:cs="Arial"/>
                <w:sz w:val="20"/>
                <w:szCs w:val="20"/>
                <w:lang w:eastAsia="zh-TW"/>
              </w:rPr>
            </w:pPr>
            <w:r w:rsidRPr="00AD2172">
              <w:rPr>
                <w:rFonts w:eastAsiaTheme="minorEastAsia" w:cs="Arial"/>
                <w:sz w:val="20"/>
                <w:szCs w:val="20"/>
                <w:lang w:eastAsia="zh-CN"/>
              </w:rPr>
              <w:t>Note</w:t>
            </w:r>
            <w:r w:rsidRPr="00AD2172">
              <w:rPr>
                <w:rFonts w:eastAsia="PMingLiU" w:cs="Arial"/>
                <w:sz w:val="20"/>
                <w:szCs w:val="20"/>
                <w:lang w:eastAsia="zh-TW"/>
              </w:rPr>
              <w:t xml:space="preserve">: </w:t>
            </w:r>
            <w:r w:rsidRPr="00AD2172">
              <w:rPr>
                <w:rFonts w:eastAsiaTheme="minorEastAsia" w:cs="Arial"/>
                <w:sz w:val="20"/>
                <w:szCs w:val="20"/>
                <w:lang w:eastAsia="zh-CN"/>
              </w:rPr>
              <w:t>B</w:t>
            </w:r>
            <w:r w:rsidRPr="00AD2172">
              <w:rPr>
                <w:rFonts w:eastAsia="PMingLiU" w:cs="Arial"/>
                <w:sz w:val="20"/>
                <w:szCs w:val="20"/>
                <w:lang w:eastAsia="zh-TW"/>
              </w:rPr>
              <w:t xml:space="preserve">racketed values </w:t>
            </w:r>
            <w:r w:rsidRPr="00AD2172">
              <w:rPr>
                <w:rFonts w:eastAsiaTheme="minorEastAsia" w:cs="Arial"/>
                <w:sz w:val="20"/>
                <w:szCs w:val="20"/>
                <w:lang w:eastAsia="zh-CN"/>
              </w:rPr>
              <w:t>to be confirmed</w:t>
            </w:r>
            <w:r w:rsidRPr="00AD2172">
              <w:rPr>
                <w:rFonts w:eastAsia="PMingLiU" w:cs="Arial"/>
                <w:sz w:val="20"/>
                <w:szCs w:val="20"/>
                <w:lang w:eastAsia="zh-TW"/>
              </w:rPr>
              <w:t xml:space="preserve">. Other values </w:t>
            </w:r>
            <w:r w:rsidRPr="00AD2172">
              <w:rPr>
                <w:rFonts w:eastAsiaTheme="minorEastAsia" w:cs="Arial"/>
                <w:sz w:val="20"/>
                <w:szCs w:val="20"/>
                <w:lang w:eastAsia="zh-CN"/>
              </w:rPr>
              <w:t xml:space="preserve">are </w:t>
            </w:r>
            <w:r w:rsidRPr="00AD2172">
              <w:rPr>
                <w:rFonts w:eastAsia="PMingLiU" w:cs="Arial"/>
                <w:sz w:val="20"/>
                <w:szCs w:val="20"/>
                <w:lang w:eastAsia="zh-TW"/>
              </w:rPr>
              <w:t>not precluded.</w:t>
            </w:r>
          </w:p>
          <w:p w14:paraId="21D27501" w14:textId="4DF07DD5" w:rsidR="002A4103" w:rsidRPr="00AD2172" w:rsidRDefault="002A4103" w:rsidP="00AD2172">
            <w:pPr>
              <w:spacing w:after="0"/>
              <w:rPr>
                <w:sz w:val="20"/>
                <w:szCs w:val="20"/>
              </w:rPr>
            </w:pPr>
            <w:r w:rsidRPr="00AD2172">
              <w:rPr>
                <w:rFonts w:eastAsia="PMingLiU" w:cs="Arial"/>
                <w:sz w:val="20"/>
                <w:szCs w:val="20"/>
                <w:lang w:eastAsia="zh-TW"/>
              </w:rPr>
              <w:t>The above configuration has no implication on supported BW, SCS for 6GR.</w:t>
            </w:r>
          </w:p>
          <w:p w14:paraId="3A704097" w14:textId="77777777" w:rsidR="002A4103" w:rsidRPr="001E7099" w:rsidRDefault="002A4103" w:rsidP="00AD2172">
            <w:pPr>
              <w:spacing w:after="0"/>
              <w:rPr>
                <w:sz w:val="12"/>
                <w:szCs w:val="12"/>
              </w:rPr>
            </w:pPr>
          </w:p>
        </w:tc>
      </w:tr>
    </w:tbl>
    <w:p w14:paraId="26DB3897" w14:textId="77777777" w:rsidR="003422F3" w:rsidRDefault="003422F3" w:rsidP="00303404">
      <w:pPr>
        <w:rPr>
          <w:rFonts w:eastAsia="Times New Roman"/>
        </w:rPr>
      </w:pPr>
    </w:p>
    <w:p w14:paraId="699DF05C" w14:textId="34949591" w:rsidR="00DA7C24" w:rsidRDefault="00BD4BA3" w:rsidP="00303404">
      <w:pPr>
        <w:rPr>
          <w:rFonts w:eastAsia="Times New Roman"/>
        </w:rPr>
      </w:pPr>
      <w:r>
        <w:rPr>
          <w:rFonts w:eastAsia="Times New Roman"/>
        </w:rPr>
        <w:t xml:space="preserve">Therefore, </w:t>
      </w:r>
      <w:r w:rsidR="00A309BD">
        <w:rPr>
          <w:rFonts w:eastAsia="Times New Roman"/>
        </w:rPr>
        <w:t xml:space="preserve">at least </w:t>
      </w:r>
      <w:r>
        <w:rPr>
          <w:rFonts w:eastAsia="Times New Roman"/>
        </w:rPr>
        <w:t xml:space="preserve">the following values </w:t>
      </w:r>
      <w:r w:rsidR="00537E50">
        <w:rPr>
          <w:rFonts w:eastAsia="Times New Roman"/>
        </w:rPr>
        <w:t>(BW = 400MHz, SCS = 30 kHz, and Total number of DL TX R</w:t>
      </w:r>
      <w:r w:rsidR="009F7CA6">
        <w:rPr>
          <w:rFonts w:eastAsia="Times New Roman"/>
        </w:rPr>
        <w:t>U</w:t>
      </w:r>
      <w:r w:rsidR="00537E50">
        <w:rPr>
          <w:rFonts w:eastAsia="Times New Roman"/>
        </w:rPr>
        <w:t>s</w:t>
      </w:r>
      <w:r w:rsidR="00A7432F">
        <w:rPr>
          <w:rFonts w:eastAsia="Times New Roman"/>
        </w:rPr>
        <w:t xml:space="preserve"> = 512</w:t>
      </w:r>
      <w:r w:rsidR="00537E50">
        <w:rPr>
          <w:rFonts w:eastAsia="Times New Roman"/>
        </w:rPr>
        <w:t>) for Set 4 reference configuration around 7GHz can be confirmed.</w:t>
      </w:r>
    </w:p>
    <w:tbl>
      <w:tblPr>
        <w:tblW w:w="4585" w:type="dxa"/>
        <w:jc w:val="center"/>
        <w:tblLayout w:type="fixed"/>
        <w:tblLook w:val="04A0" w:firstRow="1" w:lastRow="0" w:firstColumn="1" w:lastColumn="0" w:noHBand="0" w:noVBand="1"/>
      </w:tblPr>
      <w:tblGrid>
        <w:gridCol w:w="2500"/>
        <w:gridCol w:w="2085"/>
      </w:tblGrid>
      <w:tr w:rsidR="00443A87" w:rsidRPr="00443A87" w14:paraId="7A775161" w14:textId="77777777" w:rsidTr="00AD2172">
        <w:trPr>
          <w:jc w:val="center"/>
        </w:trPr>
        <w:tc>
          <w:tcPr>
            <w:tcW w:w="2500" w:type="dxa"/>
            <w:tcBorders>
              <w:top w:val="single" w:sz="8" w:space="0" w:color="000000"/>
              <w:left w:val="single" w:sz="8" w:space="0" w:color="000000"/>
              <w:bottom w:val="single" w:sz="8" w:space="0" w:color="000000"/>
              <w:right w:val="single" w:sz="8" w:space="0" w:color="000000"/>
            </w:tcBorders>
            <w:hideMark/>
          </w:tcPr>
          <w:p w14:paraId="61201EBE" w14:textId="77777777" w:rsidR="00443A87" w:rsidRPr="00443A87" w:rsidRDefault="00443A87" w:rsidP="001E7099">
            <w:pPr>
              <w:keepNext/>
              <w:keepLines/>
              <w:widowControl w:val="0"/>
              <w:tabs>
                <w:tab w:val="left" w:pos="720"/>
              </w:tabs>
              <w:spacing w:line="256" w:lineRule="auto"/>
              <w:rPr>
                <w:rFonts w:eastAsiaTheme="minorEastAsia" w:cs="Arial"/>
                <w:sz w:val="20"/>
                <w:szCs w:val="20"/>
                <w:lang w:eastAsia="zh-CN"/>
              </w:rPr>
            </w:pPr>
            <w:r w:rsidRPr="00443A87">
              <w:rPr>
                <w:rFonts w:eastAsia="PMingLiU" w:cs="Arial"/>
                <w:sz w:val="20"/>
                <w:szCs w:val="20"/>
              </w:rPr>
              <w:t>Property</w:t>
            </w:r>
          </w:p>
        </w:tc>
        <w:tc>
          <w:tcPr>
            <w:tcW w:w="2085"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2848587C" w14:textId="77777777" w:rsidR="00443A87" w:rsidRPr="00AD2172" w:rsidRDefault="00443A87" w:rsidP="001E7099">
            <w:pPr>
              <w:keepNext/>
              <w:keepLines/>
              <w:widowControl w:val="0"/>
              <w:tabs>
                <w:tab w:val="left" w:pos="720"/>
              </w:tabs>
              <w:spacing w:line="256" w:lineRule="auto"/>
              <w:rPr>
                <w:rFonts w:eastAsia="PMingLiU" w:cs="Arial"/>
                <w:b/>
                <w:bCs/>
                <w:sz w:val="20"/>
                <w:szCs w:val="20"/>
                <w:lang w:eastAsia="zh-CN"/>
              </w:rPr>
            </w:pPr>
            <w:r w:rsidRPr="00AD2172">
              <w:rPr>
                <w:rFonts w:eastAsiaTheme="minorEastAsia" w:cs="Arial"/>
                <w:b/>
                <w:bCs/>
                <w:sz w:val="20"/>
                <w:szCs w:val="20"/>
                <w:lang w:eastAsia="zh-CN"/>
              </w:rPr>
              <w:t xml:space="preserve">Configuration for </w:t>
            </w:r>
            <w:r w:rsidRPr="00AD2172">
              <w:rPr>
                <w:rFonts w:eastAsia="PMingLiU" w:cs="Arial"/>
                <w:b/>
                <w:bCs/>
                <w:sz w:val="20"/>
                <w:szCs w:val="20"/>
                <w:lang w:eastAsia="zh-CN"/>
              </w:rPr>
              <w:t>Set 4 around 7 GHz</w:t>
            </w:r>
          </w:p>
        </w:tc>
      </w:tr>
      <w:tr w:rsidR="00443A87" w:rsidRPr="001E7099" w14:paraId="41718BB6" w14:textId="77777777" w:rsidTr="00AD2172">
        <w:trPr>
          <w:jc w:val="center"/>
        </w:trPr>
        <w:tc>
          <w:tcPr>
            <w:tcW w:w="2500" w:type="dxa"/>
            <w:tcBorders>
              <w:top w:val="nil"/>
              <w:left w:val="single" w:sz="8" w:space="0" w:color="000000"/>
              <w:bottom w:val="single" w:sz="8" w:space="0" w:color="000000"/>
              <w:right w:val="single" w:sz="8" w:space="0" w:color="000000"/>
            </w:tcBorders>
            <w:hideMark/>
          </w:tcPr>
          <w:p w14:paraId="4E79E941" w14:textId="77777777" w:rsidR="00443A87" w:rsidRPr="00443A87" w:rsidRDefault="00443A87" w:rsidP="001E7099">
            <w:pPr>
              <w:keepNext/>
              <w:keepLines/>
              <w:widowControl w:val="0"/>
              <w:spacing w:line="256" w:lineRule="auto"/>
              <w:rPr>
                <w:rFonts w:eastAsia="PMingLiU" w:cs="Arial"/>
                <w:sz w:val="20"/>
                <w:szCs w:val="20"/>
                <w:lang w:val="zh-CN" w:eastAsia="zh-CN"/>
              </w:rPr>
            </w:pPr>
            <w:r w:rsidRPr="00443A87">
              <w:rPr>
                <w:rFonts w:eastAsia="PMingLiU" w:cs="Arial" w:hint="eastAsia"/>
                <w:sz w:val="20"/>
                <w:szCs w:val="20"/>
                <w:lang w:val="zh-CN" w:eastAsia="zh-CN"/>
              </w:rPr>
              <w:t>Duplex</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35F6358F" w14:textId="77777777" w:rsidR="00443A87" w:rsidRPr="001E7099" w:rsidRDefault="00443A87" w:rsidP="001E7099">
            <w:pPr>
              <w:keepNext/>
              <w:keepLines/>
              <w:widowControl w:val="0"/>
              <w:spacing w:line="256" w:lineRule="auto"/>
              <w:rPr>
                <w:rFonts w:eastAsia="PMingLiU" w:cs="Arial"/>
                <w:sz w:val="20"/>
                <w:szCs w:val="20"/>
                <w:lang w:val="zh-CN" w:eastAsia="zh-CN"/>
              </w:rPr>
            </w:pPr>
            <w:r w:rsidRPr="001E7099">
              <w:rPr>
                <w:rFonts w:eastAsia="PMingLiU" w:cs="Arial" w:hint="eastAsia"/>
                <w:sz w:val="20"/>
                <w:szCs w:val="20"/>
                <w:lang w:val="zh-CN" w:eastAsia="zh-CN"/>
              </w:rPr>
              <w:t>TDD</w:t>
            </w:r>
          </w:p>
        </w:tc>
      </w:tr>
      <w:tr w:rsidR="00443A87" w:rsidRPr="001E7099" w14:paraId="0760EF75" w14:textId="77777777" w:rsidTr="00AD2172">
        <w:trPr>
          <w:jc w:val="center"/>
        </w:trPr>
        <w:tc>
          <w:tcPr>
            <w:tcW w:w="2500" w:type="dxa"/>
            <w:tcBorders>
              <w:top w:val="nil"/>
              <w:left w:val="single" w:sz="8" w:space="0" w:color="000000"/>
              <w:bottom w:val="single" w:sz="8" w:space="0" w:color="000000"/>
              <w:right w:val="single" w:sz="8" w:space="0" w:color="000000"/>
            </w:tcBorders>
            <w:hideMark/>
          </w:tcPr>
          <w:p w14:paraId="3C099A03" w14:textId="77777777" w:rsidR="00443A87" w:rsidRPr="00443A87" w:rsidRDefault="00443A87" w:rsidP="001E7099">
            <w:pPr>
              <w:keepNext/>
              <w:keepLines/>
              <w:widowControl w:val="0"/>
              <w:spacing w:line="256" w:lineRule="auto"/>
              <w:rPr>
                <w:rFonts w:eastAsia="PMingLiU" w:cs="Arial"/>
                <w:sz w:val="20"/>
                <w:szCs w:val="20"/>
                <w:lang w:val="zh-CN" w:eastAsia="zh-CN"/>
              </w:rPr>
            </w:pPr>
            <w:r w:rsidRPr="00443A87">
              <w:rPr>
                <w:rFonts w:eastAsia="PMingLiU" w:cs="Arial" w:hint="eastAsia"/>
                <w:sz w:val="20"/>
                <w:szCs w:val="20"/>
                <w:lang w:val="zh-CN" w:eastAsia="zh-CN"/>
              </w:rPr>
              <w:t>BW</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57663736" w14:textId="796544FE" w:rsidR="00443A87" w:rsidRPr="001E7099" w:rsidRDefault="00443A87" w:rsidP="001E7099">
            <w:pPr>
              <w:keepNext/>
              <w:keepLines/>
              <w:widowControl w:val="0"/>
              <w:spacing w:line="256" w:lineRule="auto"/>
              <w:rPr>
                <w:rFonts w:eastAsia="PMingLiU" w:cs="Arial"/>
                <w:sz w:val="20"/>
                <w:szCs w:val="20"/>
                <w:lang w:eastAsia="zh-CN"/>
              </w:rPr>
            </w:pPr>
            <w:r w:rsidRPr="001E7099">
              <w:rPr>
                <w:rFonts w:eastAsia="PMingLiU" w:cs="Arial"/>
                <w:sz w:val="20"/>
                <w:szCs w:val="20"/>
              </w:rPr>
              <w:t>400</w:t>
            </w:r>
            <w:r w:rsidRPr="001E7099">
              <w:rPr>
                <w:rFonts w:eastAsia="PMingLiU" w:cs="Arial" w:hint="eastAsia"/>
                <w:sz w:val="20"/>
                <w:szCs w:val="20"/>
                <w:lang w:val="zh-CN" w:eastAsia="zh-CN"/>
              </w:rPr>
              <w:t xml:space="preserve"> MHz </w:t>
            </w:r>
          </w:p>
        </w:tc>
      </w:tr>
      <w:tr w:rsidR="00443A87" w:rsidRPr="001E7099" w14:paraId="1828CA00" w14:textId="77777777" w:rsidTr="00AD2172">
        <w:trPr>
          <w:jc w:val="center"/>
        </w:trPr>
        <w:tc>
          <w:tcPr>
            <w:tcW w:w="2500" w:type="dxa"/>
            <w:tcBorders>
              <w:top w:val="nil"/>
              <w:left w:val="single" w:sz="8" w:space="0" w:color="000000"/>
              <w:bottom w:val="single" w:sz="8" w:space="0" w:color="000000"/>
              <w:right w:val="single" w:sz="8" w:space="0" w:color="000000"/>
            </w:tcBorders>
            <w:hideMark/>
          </w:tcPr>
          <w:p w14:paraId="2CCF1101" w14:textId="77777777" w:rsidR="00443A87" w:rsidRPr="00443A87" w:rsidRDefault="00443A87" w:rsidP="001E7099">
            <w:pPr>
              <w:keepNext/>
              <w:keepLines/>
              <w:widowControl w:val="0"/>
              <w:spacing w:line="256" w:lineRule="auto"/>
              <w:rPr>
                <w:rFonts w:eastAsia="PMingLiU" w:cs="Arial"/>
                <w:sz w:val="20"/>
                <w:szCs w:val="20"/>
                <w:lang w:val="zh-CN" w:eastAsia="zh-CN"/>
              </w:rPr>
            </w:pPr>
            <w:r w:rsidRPr="00443A87">
              <w:rPr>
                <w:rFonts w:eastAsia="PMingLiU" w:cs="Arial" w:hint="eastAsia"/>
                <w:sz w:val="20"/>
                <w:szCs w:val="20"/>
                <w:lang w:val="zh-CN" w:eastAsia="zh-CN"/>
              </w:rPr>
              <w:t>SCS</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1ECC215E" w14:textId="6585C449" w:rsidR="00443A87" w:rsidRPr="001E7099" w:rsidRDefault="00443A87" w:rsidP="001E7099">
            <w:pPr>
              <w:keepNext/>
              <w:keepLines/>
              <w:widowControl w:val="0"/>
              <w:spacing w:line="256" w:lineRule="auto"/>
              <w:rPr>
                <w:rFonts w:eastAsia="PMingLiU" w:cs="Arial"/>
                <w:sz w:val="20"/>
                <w:szCs w:val="20"/>
                <w:lang w:eastAsia="zh-CN"/>
              </w:rPr>
            </w:pPr>
            <w:r w:rsidRPr="001E7099">
              <w:rPr>
                <w:rFonts w:eastAsia="PMingLiU" w:cs="Arial" w:hint="eastAsia"/>
                <w:sz w:val="20"/>
                <w:szCs w:val="20"/>
                <w:lang w:val="zh-CN" w:eastAsia="zh-CN"/>
              </w:rPr>
              <w:t>30 kHz</w:t>
            </w:r>
          </w:p>
        </w:tc>
      </w:tr>
      <w:tr w:rsidR="00443A87" w:rsidRPr="001E7099" w14:paraId="747035D9" w14:textId="77777777" w:rsidTr="00AD2172">
        <w:trPr>
          <w:jc w:val="center"/>
        </w:trPr>
        <w:tc>
          <w:tcPr>
            <w:tcW w:w="2500" w:type="dxa"/>
            <w:tcBorders>
              <w:top w:val="nil"/>
              <w:left w:val="single" w:sz="8" w:space="0" w:color="000000"/>
              <w:bottom w:val="single" w:sz="8" w:space="0" w:color="000000"/>
              <w:right w:val="single" w:sz="8" w:space="0" w:color="000000"/>
            </w:tcBorders>
            <w:hideMark/>
          </w:tcPr>
          <w:p w14:paraId="6FDA13F9" w14:textId="77777777" w:rsidR="00443A87" w:rsidRPr="00443A87" w:rsidRDefault="00443A87" w:rsidP="001E7099">
            <w:pPr>
              <w:keepNext/>
              <w:keepLines/>
              <w:widowControl w:val="0"/>
              <w:spacing w:line="256" w:lineRule="auto"/>
              <w:rPr>
                <w:rFonts w:eastAsia="PMingLiU" w:cs="Arial"/>
                <w:sz w:val="20"/>
                <w:szCs w:val="20"/>
                <w:lang w:val="zh-CN" w:eastAsia="zh-CN"/>
              </w:rPr>
            </w:pPr>
            <w:r w:rsidRPr="00443A87">
              <w:rPr>
                <w:rFonts w:eastAsia="PMingLiU" w:cs="Arial" w:hint="eastAsia"/>
                <w:sz w:val="20"/>
                <w:szCs w:val="20"/>
                <w:lang w:val="zh-CN" w:eastAsia="zh-CN"/>
              </w:rPr>
              <w:t>Number of TRP</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1C3D3D95" w14:textId="77777777" w:rsidR="00443A87" w:rsidRPr="001E7099" w:rsidRDefault="00443A87" w:rsidP="001E7099">
            <w:pPr>
              <w:keepNext/>
              <w:keepLines/>
              <w:widowControl w:val="0"/>
              <w:spacing w:line="256" w:lineRule="auto"/>
              <w:rPr>
                <w:rFonts w:eastAsia="PMingLiU" w:cs="Arial"/>
                <w:sz w:val="20"/>
                <w:szCs w:val="20"/>
                <w:lang w:val="zh-CN" w:eastAsia="zh-CN"/>
              </w:rPr>
            </w:pPr>
            <w:r w:rsidRPr="001E7099">
              <w:rPr>
                <w:rFonts w:eastAsia="PMingLiU" w:cs="Arial" w:hint="eastAsia"/>
                <w:sz w:val="20"/>
                <w:szCs w:val="20"/>
                <w:lang w:val="zh-CN" w:eastAsia="zh-CN"/>
              </w:rPr>
              <w:t>1</w:t>
            </w:r>
          </w:p>
        </w:tc>
      </w:tr>
      <w:tr w:rsidR="00443A87" w:rsidRPr="001E7099" w14:paraId="7CF634D1" w14:textId="77777777" w:rsidTr="00AD2172">
        <w:trPr>
          <w:jc w:val="center"/>
        </w:trPr>
        <w:tc>
          <w:tcPr>
            <w:tcW w:w="2500" w:type="dxa"/>
            <w:tcBorders>
              <w:top w:val="nil"/>
              <w:left w:val="single" w:sz="8" w:space="0" w:color="000000"/>
              <w:bottom w:val="single" w:sz="8" w:space="0" w:color="000000"/>
              <w:right w:val="single" w:sz="8" w:space="0" w:color="000000"/>
            </w:tcBorders>
            <w:hideMark/>
          </w:tcPr>
          <w:p w14:paraId="0FCEB2EE" w14:textId="77777777" w:rsidR="00443A87" w:rsidRPr="00443A87" w:rsidRDefault="00443A87" w:rsidP="001E7099">
            <w:pPr>
              <w:keepNext/>
              <w:keepLines/>
              <w:widowControl w:val="0"/>
              <w:spacing w:line="256" w:lineRule="auto"/>
              <w:rPr>
                <w:rFonts w:eastAsia="PMingLiU" w:cs="Arial"/>
                <w:sz w:val="20"/>
                <w:szCs w:val="20"/>
              </w:rPr>
            </w:pPr>
            <w:r w:rsidRPr="00443A87">
              <w:rPr>
                <w:rFonts w:eastAsia="PMingLiU" w:cs="Arial"/>
                <w:sz w:val="20"/>
                <w:szCs w:val="20"/>
              </w:rPr>
              <w:t>Total number of DL TX RUs</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07B319EC" w14:textId="0ACEAA37" w:rsidR="00443A87" w:rsidRPr="00443A87" w:rsidRDefault="00443A87" w:rsidP="001E7099">
            <w:pPr>
              <w:keepNext/>
              <w:keepLines/>
              <w:widowControl w:val="0"/>
              <w:spacing w:line="256" w:lineRule="auto"/>
              <w:rPr>
                <w:rFonts w:eastAsia="PMingLiU" w:cs="Arial"/>
                <w:sz w:val="20"/>
                <w:szCs w:val="20"/>
              </w:rPr>
            </w:pPr>
            <w:r>
              <w:rPr>
                <w:rFonts w:eastAsia="PMingLiU" w:cs="Arial"/>
                <w:sz w:val="20"/>
                <w:szCs w:val="20"/>
              </w:rPr>
              <w:t>512</w:t>
            </w:r>
          </w:p>
        </w:tc>
      </w:tr>
      <w:tr w:rsidR="00443A87" w:rsidRPr="001E7099" w14:paraId="1E7C2211" w14:textId="77777777" w:rsidTr="00AD2172">
        <w:trPr>
          <w:jc w:val="center"/>
        </w:trPr>
        <w:tc>
          <w:tcPr>
            <w:tcW w:w="2500" w:type="dxa"/>
            <w:tcBorders>
              <w:top w:val="nil"/>
              <w:left w:val="single" w:sz="8" w:space="0" w:color="000000"/>
              <w:bottom w:val="single" w:sz="8" w:space="0" w:color="000000"/>
              <w:right w:val="single" w:sz="8" w:space="0" w:color="000000"/>
            </w:tcBorders>
            <w:hideMark/>
          </w:tcPr>
          <w:p w14:paraId="0C553E13" w14:textId="77777777" w:rsidR="00443A87" w:rsidRPr="00443A87" w:rsidRDefault="00443A87" w:rsidP="001E7099">
            <w:pPr>
              <w:keepNext/>
              <w:keepLines/>
              <w:widowControl w:val="0"/>
              <w:spacing w:line="256" w:lineRule="auto"/>
              <w:rPr>
                <w:rFonts w:eastAsia="PMingLiU" w:cs="Arial"/>
                <w:sz w:val="20"/>
                <w:szCs w:val="20"/>
                <w:lang w:val="zh-CN" w:eastAsia="zh-CN"/>
              </w:rPr>
            </w:pPr>
            <w:r w:rsidRPr="00443A87">
              <w:rPr>
                <w:rFonts w:eastAsia="PMingLiU" w:cs="Arial" w:hint="eastAsia"/>
                <w:sz w:val="20"/>
                <w:szCs w:val="20"/>
                <w:lang w:val="zh-CN" w:eastAsia="zh-CN"/>
              </w:rPr>
              <w:t>Total DL power level</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3D3B1407" w14:textId="77777777" w:rsidR="00443A87" w:rsidRPr="001E7099" w:rsidRDefault="00443A87" w:rsidP="001E7099">
            <w:pPr>
              <w:keepNext/>
              <w:keepLines/>
              <w:widowControl w:val="0"/>
              <w:spacing w:line="256" w:lineRule="auto"/>
              <w:rPr>
                <w:rFonts w:eastAsia="PMingLiU" w:cs="Arial"/>
                <w:sz w:val="20"/>
                <w:szCs w:val="20"/>
                <w:lang w:val="zh-CN" w:eastAsia="zh-CN"/>
              </w:rPr>
            </w:pPr>
            <w:r w:rsidRPr="001E7099">
              <w:rPr>
                <w:rFonts w:eastAsia="PMingLiU" w:cs="Arial"/>
                <w:sz w:val="20"/>
                <w:szCs w:val="20"/>
              </w:rPr>
              <w:t>[</w:t>
            </w:r>
            <w:r w:rsidRPr="001E7099">
              <w:rPr>
                <w:rFonts w:eastAsia="PMingLiU" w:cs="Arial" w:hint="eastAsia"/>
                <w:sz w:val="20"/>
                <w:szCs w:val="20"/>
                <w:lang w:val="zh-CN" w:eastAsia="zh-CN"/>
              </w:rPr>
              <w:t>56</w:t>
            </w:r>
            <w:r w:rsidRPr="001E7099">
              <w:rPr>
                <w:rFonts w:eastAsia="PMingLiU" w:cs="Arial"/>
                <w:sz w:val="20"/>
                <w:szCs w:val="20"/>
              </w:rPr>
              <w:t>]</w:t>
            </w:r>
            <w:r w:rsidRPr="001E7099">
              <w:rPr>
                <w:rFonts w:eastAsia="PMingLiU" w:cs="Arial" w:hint="eastAsia"/>
                <w:sz w:val="20"/>
                <w:szCs w:val="20"/>
                <w:lang w:val="zh-CN" w:eastAsia="zh-CN"/>
              </w:rPr>
              <w:t xml:space="preserve"> dBm</w:t>
            </w:r>
          </w:p>
        </w:tc>
      </w:tr>
      <w:tr w:rsidR="00443A87" w:rsidRPr="001E7099" w14:paraId="0865D903" w14:textId="77777777" w:rsidTr="00AD2172">
        <w:trPr>
          <w:jc w:val="center"/>
        </w:trPr>
        <w:tc>
          <w:tcPr>
            <w:tcW w:w="2500" w:type="dxa"/>
            <w:tcBorders>
              <w:top w:val="nil"/>
              <w:left w:val="single" w:sz="8" w:space="0" w:color="000000"/>
              <w:bottom w:val="single" w:sz="4" w:space="0" w:color="000000"/>
              <w:right w:val="single" w:sz="8" w:space="0" w:color="000000"/>
            </w:tcBorders>
            <w:hideMark/>
          </w:tcPr>
          <w:p w14:paraId="1B33B1A2" w14:textId="77777777" w:rsidR="00443A87" w:rsidRPr="00443A87" w:rsidRDefault="00443A87" w:rsidP="001E7099">
            <w:pPr>
              <w:keepNext/>
              <w:keepLines/>
              <w:widowControl w:val="0"/>
              <w:spacing w:line="256" w:lineRule="auto"/>
              <w:rPr>
                <w:rFonts w:eastAsia="PMingLiU" w:cs="Arial"/>
                <w:sz w:val="20"/>
                <w:szCs w:val="20"/>
              </w:rPr>
            </w:pPr>
            <w:r w:rsidRPr="00443A87">
              <w:rPr>
                <w:rFonts w:eastAsia="PMingLiU" w:cs="Arial"/>
                <w:sz w:val="20"/>
                <w:szCs w:val="20"/>
              </w:rPr>
              <w:t>Total number of UL Rx RUs</w:t>
            </w:r>
          </w:p>
        </w:tc>
        <w:tc>
          <w:tcPr>
            <w:tcW w:w="2085" w:type="dxa"/>
            <w:tcBorders>
              <w:top w:val="nil"/>
              <w:left w:val="nil"/>
              <w:bottom w:val="single" w:sz="4" w:space="0" w:color="000000"/>
              <w:right w:val="single" w:sz="8" w:space="0" w:color="000000"/>
            </w:tcBorders>
            <w:tcMar>
              <w:top w:w="0" w:type="dxa"/>
              <w:left w:w="10" w:type="dxa"/>
              <w:bottom w:w="0" w:type="dxa"/>
              <w:right w:w="10" w:type="dxa"/>
            </w:tcMar>
            <w:hideMark/>
          </w:tcPr>
          <w:p w14:paraId="293243F5" w14:textId="469137E4" w:rsidR="00443A87" w:rsidRPr="001E7099" w:rsidRDefault="000831D7" w:rsidP="001E7099">
            <w:pPr>
              <w:keepNext/>
              <w:keepLines/>
              <w:widowControl w:val="0"/>
              <w:spacing w:line="256" w:lineRule="auto"/>
              <w:rPr>
                <w:rFonts w:eastAsia="PMingLiU" w:cs="Arial"/>
                <w:sz w:val="20"/>
                <w:szCs w:val="20"/>
              </w:rPr>
            </w:pPr>
            <w:r>
              <w:rPr>
                <w:rFonts w:eastAsia="PMingLiU" w:cs="Arial"/>
                <w:sz w:val="20"/>
                <w:szCs w:val="20"/>
              </w:rPr>
              <w:t>512</w:t>
            </w:r>
          </w:p>
        </w:tc>
      </w:tr>
    </w:tbl>
    <w:p w14:paraId="2A236914" w14:textId="77777777" w:rsidR="00443A87" w:rsidRDefault="00443A87" w:rsidP="00303404">
      <w:pPr>
        <w:rPr>
          <w:rFonts w:eastAsia="Times New Roman"/>
        </w:rPr>
      </w:pPr>
    </w:p>
    <w:p w14:paraId="052B04FC" w14:textId="615E11D7" w:rsidR="00472CD4" w:rsidRPr="00D27ACC" w:rsidRDefault="00472CD4" w:rsidP="00AD2172">
      <w:pPr>
        <w:pStyle w:val="Caption"/>
        <w:spacing w:after="240"/>
        <w:ind w:left="1170" w:hanging="1170"/>
        <w:jc w:val="both"/>
        <w:rPr>
          <w:i/>
          <w:iCs/>
          <w:sz w:val="22"/>
          <w:szCs w:val="22"/>
        </w:rPr>
      </w:pPr>
      <w:bookmarkStart w:id="12" w:name="_Ref212708000"/>
      <w:r w:rsidRPr="004F6662">
        <w:rPr>
          <w:i/>
          <w:iCs/>
          <w:sz w:val="22"/>
          <w:szCs w:val="22"/>
        </w:rPr>
        <w:t xml:space="preserve">Proposal </w:t>
      </w:r>
      <w:r w:rsidRPr="004F6662">
        <w:rPr>
          <w:i/>
          <w:iCs/>
          <w:sz w:val="22"/>
          <w:szCs w:val="22"/>
        </w:rPr>
        <w:fldChar w:fldCharType="begin"/>
      </w:r>
      <w:r w:rsidRPr="004F6662">
        <w:rPr>
          <w:i/>
          <w:iCs/>
          <w:sz w:val="22"/>
          <w:szCs w:val="22"/>
        </w:rPr>
        <w:instrText xml:space="preserve"> SEQ Proposal \* ARABIC </w:instrText>
      </w:r>
      <w:r w:rsidRPr="004F6662">
        <w:rPr>
          <w:i/>
          <w:iCs/>
          <w:sz w:val="22"/>
          <w:szCs w:val="22"/>
        </w:rPr>
        <w:fldChar w:fldCharType="separate"/>
      </w:r>
      <w:r w:rsidR="00C90FC8">
        <w:rPr>
          <w:i/>
          <w:iCs/>
          <w:noProof/>
          <w:sz w:val="22"/>
          <w:szCs w:val="22"/>
        </w:rPr>
        <w:t>4</w:t>
      </w:r>
      <w:r w:rsidRPr="004F6662">
        <w:rPr>
          <w:i/>
          <w:iCs/>
          <w:sz w:val="22"/>
          <w:szCs w:val="22"/>
        </w:rPr>
        <w:fldChar w:fldCharType="end"/>
      </w:r>
      <w:r w:rsidRPr="004F6662">
        <w:rPr>
          <w:i/>
          <w:iCs/>
          <w:sz w:val="22"/>
          <w:szCs w:val="22"/>
        </w:rPr>
        <w:t xml:space="preserve">: </w:t>
      </w:r>
      <w:r>
        <w:rPr>
          <w:i/>
          <w:iCs/>
          <w:sz w:val="22"/>
          <w:szCs w:val="22"/>
        </w:rPr>
        <w:t xml:space="preserve">Confirm the </w:t>
      </w:r>
      <w:r w:rsidR="002C2B59">
        <w:rPr>
          <w:i/>
          <w:iCs/>
          <w:sz w:val="22"/>
          <w:szCs w:val="22"/>
        </w:rPr>
        <w:t xml:space="preserve">values of BW=400MHz, SCS=30kHz, and Total number of DL </w:t>
      </w:r>
      <w:r w:rsidR="00F53EF0">
        <w:rPr>
          <w:i/>
          <w:iCs/>
          <w:sz w:val="22"/>
          <w:szCs w:val="22"/>
        </w:rPr>
        <w:t>TX</w:t>
      </w:r>
      <w:r w:rsidR="009D34B7">
        <w:rPr>
          <w:i/>
          <w:iCs/>
          <w:sz w:val="22"/>
          <w:szCs w:val="22"/>
        </w:rPr>
        <w:t>/UL RX</w:t>
      </w:r>
      <w:r w:rsidR="00F53EF0">
        <w:rPr>
          <w:i/>
          <w:iCs/>
          <w:sz w:val="22"/>
          <w:szCs w:val="22"/>
        </w:rPr>
        <w:t xml:space="preserve"> R</w:t>
      </w:r>
      <w:r w:rsidR="009D34B7">
        <w:rPr>
          <w:i/>
          <w:iCs/>
          <w:sz w:val="22"/>
          <w:szCs w:val="22"/>
        </w:rPr>
        <w:t>U</w:t>
      </w:r>
      <w:r w:rsidR="00F53EF0">
        <w:rPr>
          <w:i/>
          <w:iCs/>
          <w:sz w:val="22"/>
          <w:szCs w:val="22"/>
        </w:rPr>
        <w:t>s=512 for BS Set 4 reference configuration around 7GHz</w:t>
      </w:r>
      <w:r w:rsidRPr="004F6662">
        <w:rPr>
          <w:i/>
          <w:iCs/>
          <w:sz w:val="22"/>
          <w:szCs w:val="22"/>
        </w:rPr>
        <w:t>.</w:t>
      </w:r>
      <w:bookmarkEnd w:id="12"/>
    </w:p>
    <w:p w14:paraId="6FDB91ED" w14:textId="068C05E0" w:rsidR="005A7162" w:rsidRDefault="00C100E2" w:rsidP="00303404">
      <w:pPr>
        <w:rPr>
          <w:rFonts w:eastAsia="Times New Roman"/>
        </w:rPr>
      </w:pPr>
      <w:r>
        <w:rPr>
          <w:rFonts w:eastAsia="Times New Roman"/>
        </w:rPr>
        <w:t xml:space="preserve">The support of </w:t>
      </w:r>
      <w:r w:rsidR="0001553E">
        <w:rPr>
          <w:rFonts w:eastAsia="Times New Roman"/>
        </w:rPr>
        <w:t>the new reference configuration</w:t>
      </w:r>
      <w:r w:rsidR="00663CC3">
        <w:rPr>
          <w:rFonts w:eastAsia="Times New Roman"/>
        </w:rPr>
        <w:t xml:space="preserve"> Set 4</w:t>
      </w:r>
      <w:r w:rsidR="0001553E">
        <w:rPr>
          <w:rFonts w:eastAsia="Times New Roman"/>
        </w:rPr>
        <w:t xml:space="preserve"> at around 7 GHz including the definition of </w:t>
      </w:r>
      <w:r w:rsidR="00DA0E0B">
        <w:rPr>
          <w:rFonts w:eastAsia="Times New Roman"/>
        </w:rPr>
        <w:t>a</w:t>
      </w:r>
      <w:r w:rsidR="00A47961">
        <w:rPr>
          <w:rFonts w:eastAsia="Times New Roman"/>
        </w:rPr>
        <w:t xml:space="preserve"> new</w:t>
      </w:r>
      <w:r w:rsidR="00DA0E0B">
        <w:rPr>
          <w:rFonts w:eastAsia="Times New Roman"/>
        </w:rPr>
        <w:t xml:space="preserve"> 400MHz </w:t>
      </w:r>
      <w:r w:rsidR="00A47961">
        <w:rPr>
          <w:rFonts w:eastAsia="Times New Roman"/>
        </w:rPr>
        <w:t xml:space="preserve">of </w:t>
      </w:r>
      <w:r w:rsidR="00DA0E0B">
        <w:rPr>
          <w:rFonts w:eastAsia="Times New Roman"/>
        </w:rPr>
        <w:t>bandwidth</w:t>
      </w:r>
      <w:r w:rsidR="00A51980">
        <w:rPr>
          <w:rFonts w:eastAsia="Times New Roman"/>
        </w:rPr>
        <w:t xml:space="preserve"> and </w:t>
      </w:r>
      <w:r w:rsidR="00A47961">
        <w:rPr>
          <w:rFonts w:eastAsia="Times New Roman"/>
        </w:rPr>
        <w:t xml:space="preserve">new </w:t>
      </w:r>
      <w:r w:rsidR="00E55782">
        <w:rPr>
          <w:rFonts w:eastAsia="Times New Roman"/>
        </w:rPr>
        <w:t xml:space="preserve">512 as </w:t>
      </w:r>
      <w:r w:rsidR="00A51980">
        <w:rPr>
          <w:rFonts w:eastAsia="Times New Roman"/>
        </w:rPr>
        <w:t xml:space="preserve">total number of DL/UL TX/Rx RUs </w:t>
      </w:r>
      <w:r w:rsidR="00E55782">
        <w:rPr>
          <w:rFonts w:eastAsia="Times New Roman"/>
        </w:rPr>
        <w:t xml:space="preserve">will </w:t>
      </w:r>
      <w:r w:rsidR="00A47961">
        <w:rPr>
          <w:rFonts w:eastAsia="Times New Roman"/>
        </w:rPr>
        <w:t>require the definition of new BS relative power values</w:t>
      </w:r>
      <w:r w:rsidR="002B7EED">
        <w:rPr>
          <w:rFonts w:eastAsia="Times New Roman"/>
        </w:rPr>
        <w:t xml:space="preserve"> and</w:t>
      </w:r>
      <w:r w:rsidR="00E630A6">
        <w:rPr>
          <w:rFonts w:eastAsia="Times New Roman"/>
        </w:rPr>
        <w:t xml:space="preserve"> transition times</w:t>
      </w:r>
      <w:r w:rsidR="002B7EED">
        <w:rPr>
          <w:rFonts w:eastAsia="Times New Roman"/>
        </w:rPr>
        <w:t>/</w:t>
      </w:r>
      <w:r w:rsidR="00E630A6">
        <w:rPr>
          <w:rFonts w:eastAsia="Times New Roman"/>
        </w:rPr>
        <w:t>energies</w:t>
      </w:r>
      <w:r w:rsidR="002B7EED">
        <w:rPr>
          <w:rFonts w:eastAsia="Times New Roman"/>
        </w:rPr>
        <w:t xml:space="preserve"> (if needed)</w:t>
      </w:r>
      <w:r w:rsidR="005A7162">
        <w:rPr>
          <w:rFonts w:eastAsia="Times New Roman"/>
        </w:rPr>
        <w:t xml:space="preserve"> corresponding to that new reference configuration </w:t>
      </w:r>
      <w:r w:rsidR="00663CC3">
        <w:rPr>
          <w:rFonts w:eastAsia="Times New Roman"/>
        </w:rPr>
        <w:t>S</w:t>
      </w:r>
      <w:r w:rsidR="005A7162">
        <w:rPr>
          <w:rFonts w:eastAsia="Times New Roman"/>
        </w:rPr>
        <w:t>et</w:t>
      </w:r>
      <w:r w:rsidR="00663CC3">
        <w:rPr>
          <w:rFonts w:eastAsia="Times New Roman"/>
        </w:rPr>
        <w:t xml:space="preserve"> 4</w:t>
      </w:r>
      <w:r w:rsidR="00F465C5">
        <w:rPr>
          <w:rFonts w:eastAsia="Times New Roman"/>
        </w:rPr>
        <w:t>, which aligns with the methodology used in Rel-</w:t>
      </w:r>
      <w:r w:rsidR="0098321B">
        <w:rPr>
          <w:rFonts w:eastAsia="Times New Roman"/>
        </w:rPr>
        <w:t xml:space="preserve">18 NES study where different relative power values where considered for </w:t>
      </w:r>
      <w:r w:rsidR="00F047C8">
        <w:rPr>
          <w:rFonts w:eastAsia="Times New Roman"/>
        </w:rPr>
        <w:t xml:space="preserve">the three reference configuration sets and for </w:t>
      </w:r>
      <w:r w:rsidR="0098321B">
        <w:rPr>
          <w:rFonts w:eastAsia="Times New Roman"/>
        </w:rPr>
        <w:t xml:space="preserve">BS Cat 1 and Cat 2 </w:t>
      </w:r>
      <w:r w:rsidR="005A7162">
        <w:rPr>
          <w:rFonts w:eastAsia="Times New Roman"/>
        </w:rPr>
        <w:t>.</w:t>
      </w:r>
    </w:p>
    <w:p w14:paraId="20099B5F" w14:textId="0A2863C9" w:rsidR="005A7162" w:rsidRPr="00D27ACC" w:rsidRDefault="005A7162" w:rsidP="005A7162">
      <w:pPr>
        <w:pStyle w:val="Caption"/>
        <w:spacing w:after="240"/>
        <w:ind w:left="1170" w:hanging="1170"/>
        <w:jc w:val="both"/>
        <w:rPr>
          <w:i/>
          <w:iCs/>
          <w:sz w:val="22"/>
          <w:szCs w:val="22"/>
        </w:rPr>
      </w:pPr>
      <w:bookmarkStart w:id="13" w:name="_Ref213320530"/>
      <w:r w:rsidRPr="004F6662">
        <w:rPr>
          <w:i/>
          <w:iCs/>
          <w:sz w:val="22"/>
          <w:szCs w:val="22"/>
        </w:rPr>
        <w:t xml:space="preserve">Proposal </w:t>
      </w:r>
      <w:r w:rsidRPr="004F6662">
        <w:rPr>
          <w:i/>
          <w:iCs/>
          <w:sz w:val="22"/>
          <w:szCs w:val="22"/>
        </w:rPr>
        <w:fldChar w:fldCharType="begin"/>
      </w:r>
      <w:r w:rsidRPr="004F6662">
        <w:rPr>
          <w:i/>
          <w:iCs/>
          <w:sz w:val="22"/>
          <w:szCs w:val="22"/>
        </w:rPr>
        <w:instrText xml:space="preserve"> SEQ Proposal \* ARABIC </w:instrText>
      </w:r>
      <w:r w:rsidRPr="004F6662">
        <w:rPr>
          <w:i/>
          <w:iCs/>
          <w:sz w:val="22"/>
          <w:szCs w:val="22"/>
        </w:rPr>
        <w:fldChar w:fldCharType="separate"/>
      </w:r>
      <w:r w:rsidR="00C90FC8">
        <w:rPr>
          <w:i/>
          <w:iCs/>
          <w:noProof/>
          <w:sz w:val="22"/>
          <w:szCs w:val="22"/>
        </w:rPr>
        <w:t>5</w:t>
      </w:r>
      <w:r w:rsidRPr="004F6662">
        <w:rPr>
          <w:i/>
          <w:iCs/>
          <w:sz w:val="22"/>
          <w:szCs w:val="22"/>
        </w:rPr>
        <w:fldChar w:fldCharType="end"/>
      </w:r>
      <w:r w:rsidRPr="004F6662">
        <w:rPr>
          <w:i/>
          <w:iCs/>
          <w:sz w:val="22"/>
          <w:szCs w:val="22"/>
        </w:rPr>
        <w:t xml:space="preserve">: </w:t>
      </w:r>
      <w:r>
        <w:rPr>
          <w:i/>
          <w:iCs/>
          <w:sz w:val="22"/>
          <w:szCs w:val="22"/>
        </w:rPr>
        <w:t xml:space="preserve">Define </w:t>
      </w:r>
      <w:r w:rsidR="00152F18">
        <w:rPr>
          <w:i/>
          <w:iCs/>
          <w:sz w:val="22"/>
          <w:szCs w:val="22"/>
        </w:rPr>
        <w:t>new BS relative power values</w:t>
      </w:r>
      <w:r w:rsidR="002B7EED">
        <w:rPr>
          <w:i/>
          <w:iCs/>
          <w:sz w:val="22"/>
          <w:szCs w:val="22"/>
        </w:rPr>
        <w:t xml:space="preserve"> and</w:t>
      </w:r>
      <w:r w:rsidR="00152F18">
        <w:rPr>
          <w:i/>
          <w:iCs/>
          <w:sz w:val="22"/>
          <w:szCs w:val="22"/>
        </w:rPr>
        <w:t xml:space="preserve"> transition</w:t>
      </w:r>
      <w:r w:rsidR="002B7EED">
        <w:rPr>
          <w:i/>
          <w:iCs/>
          <w:sz w:val="22"/>
          <w:szCs w:val="22"/>
        </w:rPr>
        <w:t xml:space="preserve"> times/energies (if needed) corresponding to the new reference configuration set 4</w:t>
      </w:r>
      <w:r w:rsidR="00152F18">
        <w:rPr>
          <w:i/>
          <w:iCs/>
          <w:sz w:val="22"/>
          <w:szCs w:val="22"/>
        </w:rPr>
        <w:t xml:space="preserve"> </w:t>
      </w:r>
      <w:r w:rsidR="002B7EED">
        <w:rPr>
          <w:i/>
          <w:iCs/>
          <w:sz w:val="22"/>
          <w:szCs w:val="22"/>
        </w:rPr>
        <w:t>with</w:t>
      </w:r>
      <w:r>
        <w:rPr>
          <w:i/>
          <w:iCs/>
          <w:sz w:val="22"/>
          <w:szCs w:val="22"/>
        </w:rPr>
        <w:t xml:space="preserve"> BW=400MHz, SCS=30kHz, and Total number of DL</w:t>
      </w:r>
      <w:r w:rsidR="00663CC3">
        <w:rPr>
          <w:i/>
          <w:iCs/>
          <w:sz w:val="22"/>
          <w:szCs w:val="22"/>
        </w:rPr>
        <w:t>/UL</w:t>
      </w:r>
      <w:r>
        <w:rPr>
          <w:i/>
          <w:iCs/>
          <w:sz w:val="22"/>
          <w:szCs w:val="22"/>
        </w:rPr>
        <w:t xml:space="preserve"> TX</w:t>
      </w:r>
      <w:r w:rsidR="00663CC3">
        <w:rPr>
          <w:i/>
          <w:iCs/>
          <w:sz w:val="22"/>
          <w:szCs w:val="22"/>
        </w:rPr>
        <w:t>/</w:t>
      </w:r>
      <w:r>
        <w:rPr>
          <w:i/>
          <w:iCs/>
          <w:sz w:val="22"/>
          <w:szCs w:val="22"/>
        </w:rPr>
        <w:t>RX RUs=512</w:t>
      </w:r>
      <w:r w:rsidR="00B550AD">
        <w:rPr>
          <w:i/>
          <w:iCs/>
          <w:sz w:val="22"/>
          <w:szCs w:val="22"/>
        </w:rPr>
        <w:t xml:space="preserve"> at</w:t>
      </w:r>
      <w:r>
        <w:rPr>
          <w:i/>
          <w:iCs/>
          <w:sz w:val="22"/>
          <w:szCs w:val="22"/>
        </w:rPr>
        <w:t xml:space="preserve"> around 7GHz</w:t>
      </w:r>
      <w:r w:rsidRPr="004F6662">
        <w:rPr>
          <w:i/>
          <w:iCs/>
          <w:sz w:val="22"/>
          <w:szCs w:val="22"/>
        </w:rPr>
        <w:t>.</w:t>
      </w:r>
      <w:bookmarkEnd w:id="13"/>
    </w:p>
    <w:p w14:paraId="5FCF3F96" w14:textId="40F11BF9" w:rsidR="00E55782" w:rsidRDefault="00F805C6" w:rsidP="00303404">
      <w:pPr>
        <w:rPr>
          <w:rFonts w:eastAsia="Times New Roman"/>
        </w:rPr>
      </w:pPr>
      <w:r>
        <w:rPr>
          <w:rFonts w:eastAsia="Times New Roman"/>
        </w:rPr>
        <w:t>Further</w:t>
      </w:r>
      <w:r w:rsidR="002877B1">
        <w:rPr>
          <w:rFonts w:eastAsia="Times New Roman"/>
        </w:rPr>
        <w:t xml:space="preserve">, the support of 512 </w:t>
      </w:r>
      <w:r w:rsidR="00031B68">
        <w:rPr>
          <w:rFonts w:eastAsia="Times New Roman"/>
        </w:rPr>
        <w:t xml:space="preserve">as total number of DL/UL TX/Rx RUs </w:t>
      </w:r>
      <w:r w:rsidR="005A6014">
        <w:rPr>
          <w:rFonts w:eastAsia="Times New Roman"/>
        </w:rPr>
        <w:t>(and corresponding total number of antenna elements</w:t>
      </w:r>
      <w:r w:rsidR="000641AB">
        <w:rPr>
          <w:rFonts w:eastAsia="Times New Roman"/>
        </w:rPr>
        <w:t xml:space="preserve"> of</w:t>
      </w:r>
      <w:r w:rsidR="005A6014">
        <w:rPr>
          <w:rFonts w:eastAsia="Times New Roman"/>
        </w:rPr>
        <w:t xml:space="preserve"> </w:t>
      </w:r>
      <w:r w:rsidR="003C68DA">
        <w:rPr>
          <w:rFonts w:eastAsia="Times New Roman"/>
        </w:rPr>
        <w:t xml:space="preserve">2048, i.e., Combination 5) may be considered to achieve similar coverage corresponding to existing </w:t>
      </w:r>
      <w:r w:rsidR="00440BEF">
        <w:rPr>
          <w:rFonts w:eastAsia="Times New Roman"/>
        </w:rPr>
        <w:t xml:space="preserve">NR </w:t>
      </w:r>
      <w:r w:rsidR="003C68DA">
        <w:rPr>
          <w:rFonts w:eastAsia="Times New Roman"/>
        </w:rPr>
        <w:t>FR1</w:t>
      </w:r>
      <w:r w:rsidR="00440BEF">
        <w:rPr>
          <w:rFonts w:eastAsia="Times New Roman"/>
        </w:rPr>
        <w:t xml:space="preserve"> deployments</w:t>
      </w:r>
      <w:r w:rsidR="009765A6">
        <w:rPr>
          <w:rFonts w:eastAsia="Times New Roman"/>
        </w:rPr>
        <w:t xml:space="preserve"> compensating for the</w:t>
      </w:r>
      <w:r w:rsidR="00B7016F">
        <w:rPr>
          <w:rFonts w:eastAsia="Times New Roman"/>
        </w:rPr>
        <w:t xml:space="preserve"> operation at</w:t>
      </w:r>
      <w:r w:rsidR="009765A6">
        <w:rPr>
          <w:rFonts w:eastAsia="Times New Roman"/>
        </w:rPr>
        <w:t xml:space="preserve"> higher </w:t>
      </w:r>
      <w:r w:rsidR="00B7016F">
        <w:rPr>
          <w:rFonts w:eastAsia="Times New Roman"/>
        </w:rPr>
        <w:t>carrier frequency at ~7GHz</w:t>
      </w:r>
      <w:r w:rsidR="00440BEF">
        <w:rPr>
          <w:rFonts w:eastAsia="Times New Roman"/>
        </w:rPr>
        <w:t xml:space="preserve">, however, energy efficiency evaluations should also consider the </w:t>
      </w:r>
      <w:r w:rsidR="005268F2">
        <w:rPr>
          <w:rFonts w:eastAsia="Times New Roman"/>
        </w:rPr>
        <w:t>potential implementation of BSs with lower number of TX/Rx RUs</w:t>
      </w:r>
      <w:r w:rsidR="009638B3">
        <w:rPr>
          <w:rFonts w:eastAsia="Times New Roman"/>
        </w:rPr>
        <w:t>, e.g., with 128</w:t>
      </w:r>
      <w:r w:rsidR="00EA4258">
        <w:rPr>
          <w:rFonts w:eastAsia="Times New Roman"/>
        </w:rPr>
        <w:t xml:space="preserve"> or 64</w:t>
      </w:r>
      <w:r w:rsidR="009638B3">
        <w:rPr>
          <w:rFonts w:eastAsia="Times New Roman"/>
        </w:rPr>
        <w:t xml:space="preserve"> total number of TX </w:t>
      </w:r>
      <w:proofErr w:type="spellStart"/>
      <w:r w:rsidR="009638B3">
        <w:rPr>
          <w:rFonts w:eastAsia="Times New Roman"/>
        </w:rPr>
        <w:t>RUs.</w:t>
      </w:r>
      <w:proofErr w:type="spellEnd"/>
      <w:r w:rsidR="004A705B">
        <w:rPr>
          <w:rFonts w:eastAsia="Times New Roman"/>
        </w:rPr>
        <w:t xml:space="preserve"> The BS power model should therefore take into account at least two potential scenarios</w:t>
      </w:r>
      <w:r w:rsidR="001C4700">
        <w:rPr>
          <w:rFonts w:eastAsia="Times New Roman"/>
        </w:rPr>
        <w:t>/reference configuration</w:t>
      </w:r>
      <w:r w:rsidR="0064539A">
        <w:rPr>
          <w:rFonts w:eastAsia="Times New Roman"/>
        </w:rPr>
        <w:t>s</w:t>
      </w:r>
      <w:r w:rsidR="001C4700">
        <w:rPr>
          <w:rFonts w:eastAsia="Times New Roman"/>
        </w:rPr>
        <w:t xml:space="preserve"> with two different sets of total number of TX RUs and account for changes in relative power consumption corresponding to </w:t>
      </w:r>
      <w:r w:rsidR="003E7EAF">
        <w:rPr>
          <w:rFonts w:eastAsia="Times New Roman"/>
        </w:rPr>
        <w:t xml:space="preserve">potentially different </w:t>
      </w:r>
      <w:r w:rsidR="003E7EAF">
        <w:rPr>
          <w:rFonts w:eastAsia="Times New Roman"/>
        </w:rPr>
        <w:lastRenderedPageBreak/>
        <w:t>architectures/implementation</w:t>
      </w:r>
      <w:r w:rsidR="0064539A">
        <w:rPr>
          <w:rFonts w:eastAsia="Times New Roman"/>
        </w:rPr>
        <w:t>s</w:t>
      </w:r>
      <w:r w:rsidR="008A190E">
        <w:rPr>
          <w:rFonts w:eastAsia="Times New Roman"/>
        </w:rPr>
        <w:t>, e.g.,</w:t>
      </w:r>
      <w:r w:rsidR="003E7EAF">
        <w:rPr>
          <w:rFonts w:eastAsia="Times New Roman"/>
        </w:rPr>
        <w:t xml:space="preserve"> </w:t>
      </w:r>
      <w:r w:rsidR="008A190E">
        <w:rPr>
          <w:rFonts w:eastAsia="Times New Roman"/>
        </w:rPr>
        <w:t xml:space="preserve">the </w:t>
      </w:r>
      <w:r w:rsidR="00AE47DD">
        <w:rPr>
          <w:rFonts w:eastAsia="Times New Roman"/>
        </w:rPr>
        <w:t>impact of D</w:t>
      </w:r>
      <w:r w:rsidR="009E6656">
        <w:rPr>
          <w:rFonts w:eastAsia="Times New Roman"/>
        </w:rPr>
        <w:t>igital-to-</w:t>
      </w:r>
      <w:r w:rsidR="00AE47DD">
        <w:rPr>
          <w:rFonts w:eastAsia="Times New Roman"/>
        </w:rPr>
        <w:t>A</w:t>
      </w:r>
      <w:r w:rsidR="009E6656">
        <w:rPr>
          <w:rFonts w:eastAsia="Times New Roman"/>
        </w:rPr>
        <w:t>nalog</w:t>
      </w:r>
      <w:r w:rsidR="005D1ED5">
        <w:rPr>
          <w:rFonts w:eastAsia="Times New Roman"/>
        </w:rPr>
        <w:t>/</w:t>
      </w:r>
      <w:r w:rsidR="00AE47DD">
        <w:rPr>
          <w:rFonts w:eastAsia="Times New Roman"/>
        </w:rPr>
        <w:t>A</w:t>
      </w:r>
      <w:r w:rsidR="009E6656">
        <w:rPr>
          <w:rFonts w:eastAsia="Times New Roman"/>
        </w:rPr>
        <w:t>nalog-to-</w:t>
      </w:r>
      <w:r w:rsidR="00AE47DD">
        <w:rPr>
          <w:rFonts w:eastAsia="Times New Roman"/>
        </w:rPr>
        <w:t>D</w:t>
      </w:r>
      <w:r w:rsidR="009E6656">
        <w:rPr>
          <w:rFonts w:eastAsia="Times New Roman"/>
        </w:rPr>
        <w:t>igital</w:t>
      </w:r>
      <w:r w:rsidR="00AE47DD">
        <w:rPr>
          <w:rFonts w:eastAsia="Times New Roman"/>
        </w:rPr>
        <w:t xml:space="preserve"> converters </w:t>
      </w:r>
      <w:r w:rsidR="001F176F">
        <w:rPr>
          <w:rFonts w:eastAsia="Times New Roman"/>
        </w:rPr>
        <w:t>and the impact of Power Amplifiers</w:t>
      </w:r>
      <w:r w:rsidR="0009062A">
        <w:rPr>
          <w:rFonts w:eastAsia="Times New Roman"/>
        </w:rPr>
        <w:t xml:space="preserve">/Low </w:t>
      </w:r>
      <w:r w:rsidR="00804182">
        <w:rPr>
          <w:rFonts w:eastAsia="Times New Roman"/>
        </w:rPr>
        <w:t>Noise Amplifiers</w:t>
      </w:r>
      <w:r w:rsidR="001F176F">
        <w:rPr>
          <w:rFonts w:eastAsia="Times New Roman"/>
        </w:rPr>
        <w:t xml:space="preserve"> and their efficiency on </w:t>
      </w:r>
      <w:r w:rsidR="0040505F">
        <w:rPr>
          <w:rFonts w:eastAsia="Times New Roman"/>
        </w:rPr>
        <w:t xml:space="preserve">BS </w:t>
      </w:r>
      <w:r w:rsidR="001F176F">
        <w:rPr>
          <w:rFonts w:eastAsia="Times New Roman"/>
        </w:rPr>
        <w:t>power consumption.</w:t>
      </w:r>
      <w:r w:rsidR="00AE47DD">
        <w:rPr>
          <w:rFonts w:eastAsia="Times New Roman"/>
        </w:rPr>
        <w:t xml:space="preserve"> </w:t>
      </w:r>
      <w:r w:rsidR="003E7EAF">
        <w:rPr>
          <w:rFonts w:eastAsia="Times New Roman"/>
        </w:rPr>
        <w:t xml:space="preserve"> </w:t>
      </w:r>
    </w:p>
    <w:p w14:paraId="57329B82" w14:textId="292D8A17" w:rsidR="00613824" w:rsidRPr="00D27ACC" w:rsidRDefault="00613824" w:rsidP="00613824">
      <w:pPr>
        <w:pStyle w:val="Caption"/>
        <w:spacing w:after="240"/>
        <w:ind w:left="1170" w:hanging="1170"/>
        <w:jc w:val="both"/>
        <w:rPr>
          <w:i/>
          <w:iCs/>
          <w:sz w:val="22"/>
          <w:szCs w:val="22"/>
        </w:rPr>
      </w:pPr>
      <w:bookmarkStart w:id="14" w:name="_Ref213320554"/>
      <w:r w:rsidRPr="004F6662">
        <w:rPr>
          <w:i/>
          <w:iCs/>
          <w:sz w:val="22"/>
          <w:szCs w:val="22"/>
        </w:rPr>
        <w:t xml:space="preserve">Proposal </w:t>
      </w:r>
      <w:r w:rsidRPr="004F6662">
        <w:rPr>
          <w:i/>
          <w:iCs/>
          <w:sz w:val="22"/>
          <w:szCs w:val="22"/>
        </w:rPr>
        <w:fldChar w:fldCharType="begin"/>
      </w:r>
      <w:r w:rsidRPr="004F6662">
        <w:rPr>
          <w:i/>
          <w:iCs/>
          <w:sz w:val="22"/>
          <w:szCs w:val="22"/>
        </w:rPr>
        <w:instrText xml:space="preserve"> SEQ Proposal \* ARABIC </w:instrText>
      </w:r>
      <w:r w:rsidRPr="004F6662">
        <w:rPr>
          <w:i/>
          <w:iCs/>
          <w:sz w:val="22"/>
          <w:szCs w:val="22"/>
        </w:rPr>
        <w:fldChar w:fldCharType="separate"/>
      </w:r>
      <w:r w:rsidR="00C90FC8">
        <w:rPr>
          <w:i/>
          <w:iCs/>
          <w:noProof/>
          <w:sz w:val="22"/>
          <w:szCs w:val="22"/>
        </w:rPr>
        <w:t>6</w:t>
      </w:r>
      <w:r w:rsidRPr="004F6662">
        <w:rPr>
          <w:i/>
          <w:iCs/>
          <w:sz w:val="22"/>
          <w:szCs w:val="22"/>
        </w:rPr>
        <w:fldChar w:fldCharType="end"/>
      </w:r>
      <w:r w:rsidRPr="004F6662">
        <w:rPr>
          <w:i/>
          <w:iCs/>
          <w:sz w:val="22"/>
          <w:szCs w:val="22"/>
        </w:rPr>
        <w:t xml:space="preserve">: </w:t>
      </w:r>
      <w:r>
        <w:rPr>
          <w:i/>
          <w:iCs/>
          <w:sz w:val="22"/>
          <w:szCs w:val="22"/>
        </w:rPr>
        <w:t>Consider</w:t>
      </w:r>
      <w:r w:rsidR="005D465E">
        <w:rPr>
          <w:i/>
          <w:iCs/>
          <w:sz w:val="22"/>
          <w:szCs w:val="22"/>
        </w:rPr>
        <w:t xml:space="preserve"> </w:t>
      </w:r>
      <w:r w:rsidR="009633C2">
        <w:rPr>
          <w:i/>
          <w:iCs/>
          <w:sz w:val="22"/>
          <w:szCs w:val="22"/>
        </w:rPr>
        <w:t xml:space="preserve">at least </w:t>
      </w:r>
      <w:r w:rsidR="005D465E">
        <w:rPr>
          <w:i/>
          <w:iCs/>
          <w:sz w:val="22"/>
          <w:szCs w:val="22"/>
        </w:rPr>
        <w:t>an additional</w:t>
      </w:r>
      <w:r>
        <w:rPr>
          <w:i/>
          <w:iCs/>
          <w:sz w:val="22"/>
          <w:szCs w:val="22"/>
        </w:rPr>
        <w:t xml:space="preserve"> reference configuration </w:t>
      </w:r>
      <w:r w:rsidR="009633C2">
        <w:rPr>
          <w:i/>
          <w:iCs/>
          <w:sz w:val="22"/>
          <w:szCs w:val="22"/>
        </w:rPr>
        <w:t>S</w:t>
      </w:r>
      <w:r>
        <w:rPr>
          <w:i/>
          <w:iCs/>
          <w:sz w:val="22"/>
          <w:szCs w:val="22"/>
        </w:rPr>
        <w:t xml:space="preserve">et </w:t>
      </w:r>
      <w:r w:rsidR="005D465E">
        <w:rPr>
          <w:i/>
          <w:iCs/>
          <w:sz w:val="22"/>
          <w:szCs w:val="22"/>
        </w:rPr>
        <w:t>5</w:t>
      </w:r>
      <w:r>
        <w:rPr>
          <w:i/>
          <w:iCs/>
          <w:sz w:val="22"/>
          <w:szCs w:val="22"/>
        </w:rPr>
        <w:t xml:space="preserve"> </w:t>
      </w:r>
      <w:r w:rsidR="00C81310">
        <w:rPr>
          <w:i/>
          <w:iCs/>
          <w:sz w:val="22"/>
          <w:szCs w:val="22"/>
        </w:rPr>
        <w:t xml:space="preserve">for BS power model </w:t>
      </w:r>
      <w:r w:rsidR="008B6D99">
        <w:rPr>
          <w:i/>
          <w:iCs/>
          <w:sz w:val="22"/>
          <w:szCs w:val="22"/>
        </w:rPr>
        <w:t>considering potential BS implementations with moderate number</w:t>
      </w:r>
      <w:r w:rsidR="00C81310">
        <w:rPr>
          <w:i/>
          <w:iCs/>
          <w:sz w:val="22"/>
          <w:szCs w:val="22"/>
        </w:rPr>
        <w:t xml:space="preserve"> of DL/UL TX/Rx RUs, e.g.,</w:t>
      </w:r>
      <w:r>
        <w:rPr>
          <w:i/>
          <w:iCs/>
          <w:sz w:val="22"/>
          <w:szCs w:val="22"/>
        </w:rPr>
        <w:t xml:space="preserve"> Total number of DL/UL </w:t>
      </w:r>
      <w:r w:rsidR="00C81310">
        <w:rPr>
          <w:i/>
          <w:iCs/>
          <w:sz w:val="22"/>
          <w:szCs w:val="22"/>
        </w:rPr>
        <w:t>TX/</w:t>
      </w:r>
      <w:r>
        <w:rPr>
          <w:i/>
          <w:iCs/>
          <w:sz w:val="22"/>
          <w:szCs w:val="22"/>
        </w:rPr>
        <w:t>R</w:t>
      </w:r>
      <w:r w:rsidR="00C81310">
        <w:rPr>
          <w:i/>
          <w:iCs/>
          <w:sz w:val="22"/>
          <w:szCs w:val="22"/>
        </w:rPr>
        <w:t>x</w:t>
      </w:r>
      <w:r>
        <w:rPr>
          <w:i/>
          <w:iCs/>
          <w:sz w:val="22"/>
          <w:szCs w:val="22"/>
        </w:rPr>
        <w:t xml:space="preserve"> RUs=</w:t>
      </w:r>
      <w:r w:rsidR="00C81310">
        <w:rPr>
          <w:i/>
          <w:iCs/>
          <w:sz w:val="22"/>
          <w:szCs w:val="22"/>
        </w:rPr>
        <w:t>128</w:t>
      </w:r>
      <w:r w:rsidR="00EA4258">
        <w:rPr>
          <w:i/>
          <w:iCs/>
          <w:sz w:val="22"/>
          <w:szCs w:val="22"/>
        </w:rPr>
        <w:t xml:space="preserve"> or 64</w:t>
      </w:r>
      <w:r>
        <w:rPr>
          <w:i/>
          <w:iCs/>
          <w:sz w:val="22"/>
          <w:szCs w:val="22"/>
        </w:rPr>
        <w:t xml:space="preserve"> at around 7GHz</w:t>
      </w:r>
      <w:r w:rsidRPr="004F6662">
        <w:rPr>
          <w:i/>
          <w:iCs/>
          <w:sz w:val="22"/>
          <w:szCs w:val="22"/>
        </w:rPr>
        <w:t>.</w:t>
      </w:r>
      <w:bookmarkEnd w:id="14"/>
    </w:p>
    <w:p w14:paraId="1AC4A303" w14:textId="50E44245" w:rsidR="00DA7C24" w:rsidRDefault="00DA0E0B" w:rsidP="00303404">
      <w:pPr>
        <w:rPr>
          <w:rFonts w:eastAsia="Times New Roman"/>
        </w:rPr>
      </w:pPr>
      <w:r>
        <w:rPr>
          <w:rFonts w:eastAsia="Times New Roman"/>
        </w:rPr>
        <w:t xml:space="preserve"> </w:t>
      </w:r>
      <w:r w:rsidR="00DA7C24">
        <w:rPr>
          <w:rFonts w:eastAsia="Times New Roman"/>
        </w:rPr>
        <w:t>In RAN1#122bis, there was another agreement</w:t>
      </w:r>
      <w:r w:rsidR="00B44F95">
        <w:rPr>
          <w:rFonts w:eastAsia="Times New Roman"/>
        </w:rPr>
        <w:t xml:space="preserve"> on the BS power model as follows:</w:t>
      </w:r>
    </w:p>
    <w:tbl>
      <w:tblPr>
        <w:tblStyle w:val="TableGrid"/>
        <w:tblW w:w="0" w:type="auto"/>
        <w:tblInd w:w="805" w:type="dxa"/>
        <w:tblLook w:val="04A0" w:firstRow="1" w:lastRow="0" w:firstColumn="1" w:lastColumn="0" w:noHBand="0" w:noVBand="1"/>
      </w:tblPr>
      <w:tblGrid>
        <w:gridCol w:w="8010"/>
      </w:tblGrid>
      <w:tr w:rsidR="00B44F95" w:rsidRPr="00873C1D" w14:paraId="7D215A5F" w14:textId="77777777" w:rsidTr="001E7099">
        <w:tc>
          <w:tcPr>
            <w:tcW w:w="8010" w:type="dxa"/>
          </w:tcPr>
          <w:p w14:paraId="67CB1B03" w14:textId="77777777" w:rsidR="00B44F95" w:rsidRPr="001E7099" w:rsidRDefault="00B44F95" w:rsidP="001E7099">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r>
              <w:rPr>
                <w:rFonts w:eastAsia="MS Mincho"/>
                <w:b/>
                <w:bCs/>
                <w:sz w:val="20"/>
                <w:szCs w:val="20"/>
                <w:highlight w:val="green"/>
              </w:rPr>
              <w:t xml:space="preserve"> (AI 11.5)</w:t>
            </w:r>
          </w:p>
          <w:p w14:paraId="09485305" w14:textId="77777777" w:rsidR="00233B79" w:rsidRPr="00AD2172" w:rsidRDefault="00233B79" w:rsidP="00233B79">
            <w:pPr>
              <w:spacing w:line="254" w:lineRule="auto"/>
              <w:rPr>
                <w:rFonts w:eastAsia="DengXian" w:cs="Arial"/>
                <w:sz w:val="20"/>
                <w:szCs w:val="20"/>
                <w:lang w:eastAsia="zh-CN"/>
              </w:rPr>
            </w:pPr>
            <w:r w:rsidRPr="00AD2172">
              <w:rPr>
                <w:rFonts w:eastAsia="DengXian" w:cs="Arial"/>
                <w:sz w:val="20"/>
                <w:szCs w:val="20"/>
                <w:lang w:eastAsia="zh-CN"/>
              </w:rPr>
              <w:t>Study whether/how to further update the BS model considering the following aspects, e.g.,</w:t>
            </w:r>
          </w:p>
          <w:p w14:paraId="36A5A2E9" w14:textId="77777777" w:rsidR="00233B79" w:rsidRPr="00AD2172" w:rsidRDefault="00233B79" w:rsidP="00233B79">
            <w:pPr>
              <w:numPr>
                <w:ilvl w:val="0"/>
                <w:numId w:val="53"/>
              </w:numPr>
              <w:tabs>
                <w:tab w:val="left" w:pos="0"/>
              </w:tabs>
              <w:autoSpaceDE/>
              <w:autoSpaceDN/>
              <w:adjustRightInd/>
              <w:snapToGrid/>
              <w:spacing w:after="0" w:line="254" w:lineRule="auto"/>
              <w:jc w:val="left"/>
              <w:rPr>
                <w:rFonts w:eastAsia="DengXian" w:cs="Arial"/>
                <w:sz w:val="20"/>
                <w:szCs w:val="20"/>
                <w:lang w:eastAsia="zh-CN"/>
              </w:rPr>
            </w:pPr>
            <w:r w:rsidRPr="00AD2172">
              <w:rPr>
                <w:rFonts w:eastAsia="DengXian" w:cs="Arial"/>
                <w:sz w:val="20"/>
                <w:szCs w:val="20"/>
                <w:lang w:eastAsia="zh-CN"/>
              </w:rPr>
              <w:t xml:space="preserve">Whether to </w:t>
            </w:r>
            <w:proofErr w:type="spellStart"/>
            <w:r w:rsidRPr="00AD2172">
              <w:rPr>
                <w:rFonts w:eastAsia="DengXian" w:cs="Arial"/>
                <w:sz w:val="20"/>
                <w:szCs w:val="20"/>
                <w:lang w:eastAsia="zh-CN"/>
              </w:rPr>
              <w:t>downselect</w:t>
            </w:r>
            <w:proofErr w:type="spellEnd"/>
            <w:r w:rsidRPr="00AD2172">
              <w:rPr>
                <w:rFonts w:eastAsia="DengXian" w:cs="Arial"/>
                <w:sz w:val="20"/>
                <w:szCs w:val="20"/>
                <w:lang w:eastAsia="zh-CN"/>
              </w:rPr>
              <w:t xml:space="preserve"> between Cat.1 and Cat. 2,</w:t>
            </w:r>
          </w:p>
          <w:p w14:paraId="0B67920D" w14:textId="77777777" w:rsidR="00233B79" w:rsidRPr="00AD2172" w:rsidRDefault="00233B79" w:rsidP="00233B79">
            <w:pPr>
              <w:numPr>
                <w:ilvl w:val="0"/>
                <w:numId w:val="53"/>
              </w:numPr>
              <w:tabs>
                <w:tab w:val="left" w:pos="0"/>
              </w:tabs>
              <w:autoSpaceDE/>
              <w:autoSpaceDN/>
              <w:adjustRightInd/>
              <w:snapToGrid/>
              <w:spacing w:after="0" w:line="254" w:lineRule="auto"/>
              <w:jc w:val="left"/>
              <w:rPr>
                <w:rFonts w:eastAsia="DengXian" w:cs="Arial"/>
                <w:sz w:val="20"/>
                <w:szCs w:val="20"/>
                <w:lang w:eastAsia="zh-CN"/>
              </w:rPr>
            </w:pPr>
            <w:r w:rsidRPr="00AD2172">
              <w:rPr>
                <w:rFonts w:eastAsia="DengXian" w:cs="Arial"/>
                <w:sz w:val="20"/>
                <w:szCs w:val="20"/>
                <w:lang w:eastAsia="zh-CN"/>
              </w:rPr>
              <w:t>Updates of parameter values (including defining a new Cat),</w:t>
            </w:r>
          </w:p>
          <w:p w14:paraId="1F5AA230" w14:textId="77777777" w:rsidR="00233B79" w:rsidRPr="00AD2172" w:rsidRDefault="00233B79" w:rsidP="00233B79">
            <w:pPr>
              <w:numPr>
                <w:ilvl w:val="0"/>
                <w:numId w:val="53"/>
              </w:numPr>
              <w:tabs>
                <w:tab w:val="left" w:pos="0"/>
              </w:tabs>
              <w:autoSpaceDE/>
              <w:autoSpaceDN/>
              <w:adjustRightInd/>
              <w:snapToGrid/>
              <w:spacing w:after="0" w:line="254" w:lineRule="auto"/>
              <w:jc w:val="left"/>
              <w:rPr>
                <w:rFonts w:eastAsia="DengXian" w:cs="Arial"/>
                <w:sz w:val="20"/>
                <w:szCs w:val="20"/>
                <w:lang w:eastAsia="zh-CN"/>
              </w:rPr>
            </w:pPr>
            <w:r w:rsidRPr="00AD2172">
              <w:rPr>
                <w:rFonts w:eastAsia="DengXian" w:cs="Arial"/>
                <w:sz w:val="20"/>
                <w:szCs w:val="20"/>
                <w:lang w:eastAsia="zh-CN"/>
              </w:rPr>
              <w:t>Updates of power scaling, power states (including additional PSs)</w:t>
            </w:r>
          </w:p>
          <w:p w14:paraId="730CDE61" w14:textId="77777777" w:rsidR="00233B79" w:rsidRPr="00AD2172" w:rsidRDefault="00233B79" w:rsidP="00233B79">
            <w:pPr>
              <w:numPr>
                <w:ilvl w:val="0"/>
                <w:numId w:val="53"/>
              </w:numPr>
              <w:tabs>
                <w:tab w:val="left" w:pos="0"/>
              </w:tabs>
              <w:autoSpaceDE/>
              <w:autoSpaceDN/>
              <w:adjustRightInd/>
              <w:snapToGrid/>
              <w:spacing w:after="0" w:line="254" w:lineRule="auto"/>
              <w:jc w:val="left"/>
              <w:rPr>
                <w:rFonts w:eastAsia="DengXian" w:cs="Arial"/>
                <w:sz w:val="20"/>
                <w:szCs w:val="20"/>
                <w:lang w:eastAsia="zh-CN"/>
              </w:rPr>
            </w:pPr>
            <w:r w:rsidRPr="00AD2172">
              <w:rPr>
                <w:rFonts w:eastAsia="DengXian" w:cs="Arial"/>
                <w:sz w:val="20"/>
                <w:szCs w:val="20"/>
                <w:lang w:eastAsia="zh-CN"/>
              </w:rPr>
              <w:t>Etc.</w:t>
            </w:r>
          </w:p>
          <w:p w14:paraId="332DBFBC" w14:textId="7574CD78" w:rsidR="00B44F95" w:rsidRPr="00AD2172" w:rsidRDefault="00233B79" w:rsidP="00AD2172">
            <w:pPr>
              <w:tabs>
                <w:tab w:val="left" w:pos="0"/>
              </w:tabs>
              <w:spacing w:line="256" w:lineRule="auto"/>
              <w:rPr>
                <w:rFonts w:eastAsiaTheme="minorEastAsia" w:cs="Arial"/>
                <w:sz w:val="20"/>
                <w:szCs w:val="20"/>
                <w:lang w:eastAsia="zh-CN"/>
              </w:rPr>
            </w:pPr>
            <w:r w:rsidRPr="00AD2172">
              <w:rPr>
                <w:rFonts w:eastAsiaTheme="minorEastAsia" w:cs="Arial"/>
                <w:sz w:val="20"/>
                <w:szCs w:val="20"/>
                <w:lang w:eastAsia="zh-CN"/>
              </w:rPr>
              <w:t xml:space="preserve">Note: </w:t>
            </w:r>
            <w:r w:rsidRPr="00AD2172">
              <w:rPr>
                <w:rFonts w:eastAsia="Calibri" w:cs="Arial"/>
                <w:sz w:val="20"/>
                <w:szCs w:val="20"/>
                <w:lang w:eastAsia="zh-CN"/>
              </w:rPr>
              <w:t xml:space="preserve">The defined BS power models does not preclude use case-specific enhancements regarding, e.g., multi-TRP, SBFD, multi-carrier </w:t>
            </w:r>
            <w:proofErr w:type="spellStart"/>
            <w:r w:rsidRPr="00AD2172">
              <w:rPr>
                <w:rFonts w:eastAsia="Calibri" w:cs="Arial"/>
                <w:sz w:val="20"/>
                <w:szCs w:val="20"/>
                <w:lang w:eastAsia="zh-CN"/>
              </w:rPr>
              <w:t>etc</w:t>
            </w:r>
            <w:proofErr w:type="spellEnd"/>
          </w:p>
        </w:tc>
      </w:tr>
    </w:tbl>
    <w:p w14:paraId="3458E688" w14:textId="77777777" w:rsidR="00DA7C24" w:rsidRDefault="00DA7C24" w:rsidP="00303404">
      <w:pPr>
        <w:rPr>
          <w:rFonts w:eastAsia="Times New Roman"/>
        </w:rPr>
      </w:pPr>
    </w:p>
    <w:p w14:paraId="5F63F004" w14:textId="70803B25" w:rsidR="00AC0D0A" w:rsidRDefault="00481256" w:rsidP="005D2CEA">
      <w:r>
        <w:t>In our view,</w:t>
      </w:r>
      <w:r w:rsidR="00970FF1" w:rsidRPr="00BD5F71">
        <w:t xml:space="preserve"> the 6GR BS power consumption model may </w:t>
      </w:r>
      <w:r>
        <w:t>still consider</w:t>
      </w:r>
      <w:r w:rsidR="000A60CE">
        <w:t xml:space="preserve"> two BS categories (</w:t>
      </w:r>
      <w:r w:rsidR="00FE3F0D">
        <w:t xml:space="preserve">Cat. 1 and Cat. 2, </w:t>
      </w:r>
      <w:r w:rsidR="000A60CE">
        <w:t>e.g., capturing macro cells and small cells)</w:t>
      </w:r>
      <w:r w:rsidR="00970FF1" w:rsidRPr="00BD5F71">
        <w:t xml:space="preserve"> </w:t>
      </w:r>
      <w:r w:rsidR="000A60CE">
        <w:t>as</w:t>
      </w:r>
      <w:r w:rsidR="000A60CE" w:rsidRPr="00BD5F71">
        <w:t xml:space="preserve"> </w:t>
      </w:r>
      <w:r w:rsidR="00970FF1" w:rsidRPr="00BD5F71">
        <w:t>considered in TR 38.864,</w:t>
      </w:r>
      <w:r w:rsidR="007A6A2D">
        <w:t xml:space="preserve"> with</w:t>
      </w:r>
      <w:r w:rsidR="00970FF1" w:rsidRPr="00BD5F71">
        <w:t xml:space="preserve"> Tables 5.1-3, 5.1-4, </w:t>
      </w:r>
      <w:r w:rsidR="009B70F3">
        <w:t xml:space="preserve">and </w:t>
      </w:r>
      <w:r w:rsidR="00970FF1" w:rsidRPr="00BD5F71">
        <w:t xml:space="preserve">5.1-5 </w:t>
      </w:r>
      <w:r w:rsidR="009B70F3">
        <w:t>highlighting the difference in re</w:t>
      </w:r>
      <w:r w:rsidR="00B657B2">
        <w:t>lative power values, transition times, and transition energies for the following power states (Deep sleep, Light sleep, Micro sleep, Active DL, and Active UL)</w:t>
      </w:r>
      <w:r w:rsidR="00970FF1" w:rsidRPr="00BD5F71">
        <w:t>.</w:t>
      </w:r>
      <w:r w:rsidR="00AB2074">
        <w:t xml:space="preserve"> However, we propose to consider two additional power states, particularly for </w:t>
      </w:r>
      <w:r w:rsidR="0029674C">
        <w:t xml:space="preserve">BS </w:t>
      </w:r>
      <w:r w:rsidR="00AB2074">
        <w:t>Cat. 1</w:t>
      </w:r>
      <w:r w:rsidR="00FB228F">
        <w:t xml:space="preserve">, corresponding to energy efficient (EE) DL and EE UL, which </w:t>
      </w:r>
      <w:r w:rsidR="001E57C0">
        <w:t>may</w:t>
      </w:r>
      <w:r w:rsidR="00FB228F">
        <w:t xml:space="preserve"> </w:t>
      </w:r>
      <w:r w:rsidR="002233BD">
        <w:t xml:space="preserve">mainly </w:t>
      </w:r>
      <w:r w:rsidR="00FB228F">
        <w:t>be used</w:t>
      </w:r>
      <w:r w:rsidR="007601D6">
        <w:t xml:space="preserve">, respectively, </w:t>
      </w:r>
      <w:r w:rsidR="001E57C0">
        <w:t xml:space="preserve">for the transmission </w:t>
      </w:r>
      <w:r w:rsidR="00F15559">
        <w:t xml:space="preserve">of </w:t>
      </w:r>
      <w:r w:rsidR="001163B2">
        <w:t>6GR</w:t>
      </w:r>
      <w:r w:rsidR="00F15559">
        <w:t xml:space="preserve"> Sync signal</w:t>
      </w:r>
      <w:r w:rsidR="004A3F37">
        <w:t xml:space="preserve"> (e.g., light </w:t>
      </w:r>
      <w:r w:rsidR="006A2069">
        <w:t>Sync signal</w:t>
      </w:r>
      <w:r w:rsidR="004A3F37">
        <w:t>)</w:t>
      </w:r>
      <w:r w:rsidR="00F15559">
        <w:t xml:space="preserve"> and reception of UL WUS</w:t>
      </w:r>
      <w:r w:rsidR="002233BD">
        <w:t xml:space="preserve"> in no/low/light load scenarios.</w:t>
      </w:r>
      <w:r w:rsidR="00452028">
        <w:t xml:space="preserve"> The EE associated with </w:t>
      </w:r>
      <w:r w:rsidR="001163B2">
        <w:t>6GR</w:t>
      </w:r>
      <w:r w:rsidR="00452028">
        <w:t xml:space="preserve"> sync signal transmission</w:t>
      </w:r>
      <w:r w:rsidR="00FB2C0A">
        <w:t xml:space="preserve"> may be related to</w:t>
      </w:r>
      <w:r w:rsidR="00FA4F56">
        <w:t>, e.g.,</w:t>
      </w:r>
      <w:r w:rsidR="00FB2C0A">
        <w:t xml:space="preserve"> low PAPR waveform</w:t>
      </w:r>
      <w:r w:rsidR="00BE6EE3">
        <w:t xml:space="preserve"> with reduced PA back-off</w:t>
      </w:r>
      <w:r w:rsidR="008E4F23">
        <w:t>,</w:t>
      </w:r>
      <w:r w:rsidR="00BE6EE3">
        <w:t xml:space="preserve"> </w:t>
      </w:r>
      <w:r w:rsidR="00620C54">
        <w:t>transmission over smaller bandwidth</w:t>
      </w:r>
      <w:r w:rsidR="008E4F23">
        <w:t xml:space="preserve">, or </w:t>
      </w:r>
      <w:r w:rsidR="007A5457">
        <w:t xml:space="preserve">direct </w:t>
      </w:r>
      <w:r w:rsidR="008E4F23">
        <w:t xml:space="preserve">transmission of time-domain </w:t>
      </w:r>
      <w:r w:rsidR="007A5457">
        <w:t>low-PAPR sequences</w:t>
      </w:r>
      <w:r w:rsidR="00FA4F56">
        <w:t>.</w:t>
      </w:r>
    </w:p>
    <w:p w14:paraId="0AFD82BC" w14:textId="16396E6E" w:rsidR="00855C21" w:rsidRPr="004F6662" w:rsidRDefault="00855C21" w:rsidP="004F6662">
      <w:pPr>
        <w:pStyle w:val="Caption"/>
        <w:spacing w:before="240"/>
        <w:ind w:left="1080" w:hanging="1080"/>
        <w:jc w:val="both"/>
        <w:rPr>
          <w:b w:val="0"/>
          <w:bCs w:val="0"/>
          <w:i/>
          <w:iCs/>
        </w:rPr>
      </w:pPr>
      <w:bookmarkStart w:id="15" w:name="_Ref209112991"/>
      <w:r w:rsidRPr="004F6662">
        <w:rPr>
          <w:i/>
          <w:iCs/>
          <w:sz w:val="22"/>
          <w:szCs w:val="22"/>
        </w:rPr>
        <w:t xml:space="preserve">Proposal </w:t>
      </w:r>
      <w:r w:rsidRPr="004F6662">
        <w:rPr>
          <w:i/>
          <w:iCs/>
          <w:sz w:val="22"/>
          <w:szCs w:val="22"/>
        </w:rPr>
        <w:fldChar w:fldCharType="begin"/>
      </w:r>
      <w:r w:rsidRPr="004F6662">
        <w:rPr>
          <w:i/>
          <w:iCs/>
          <w:sz w:val="22"/>
          <w:szCs w:val="22"/>
        </w:rPr>
        <w:instrText xml:space="preserve"> SEQ Proposal \* ARABIC </w:instrText>
      </w:r>
      <w:r w:rsidRPr="004F6662">
        <w:rPr>
          <w:i/>
          <w:iCs/>
          <w:sz w:val="22"/>
          <w:szCs w:val="22"/>
        </w:rPr>
        <w:fldChar w:fldCharType="separate"/>
      </w:r>
      <w:r w:rsidR="00C90FC8">
        <w:rPr>
          <w:i/>
          <w:iCs/>
          <w:noProof/>
          <w:sz w:val="22"/>
          <w:szCs w:val="22"/>
        </w:rPr>
        <w:t>7</w:t>
      </w:r>
      <w:r w:rsidRPr="004F6662">
        <w:rPr>
          <w:i/>
          <w:iCs/>
          <w:sz w:val="22"/>
          <w:szCs w:val="22"/>
        </w:rPr>
        <w:fldChar w:fldCharType="end"/>
      </w:r>
      <w:r w:rsidRPr="004F6662">
        <w:rPr>
          <w:i/>
          <w:iCs/>
          <w:sz w:val="22"/>
          <w:szCs w:val="22"/>
        </w:rPr>
        <w:t xml:space="preserve">: </w:t>
      </w:r>
      <w:r w:rsidR="00077D87">
        <w:rPr>
          <w:i/>
          <w:iCs/>
          <w:sz w:val="22"/>
          <w:szCs w:val="22"/>
        </w:rPr>
        <w:t>Update the BS power model to include energy efficient (EE)</w:t>
      </w:r>
      <w:r w:rsidR="008F7C09">
        <w:rPr>
          <w:i/>
          <w:iCs/>
          <w:sz w:val="22"/>
          <w:szCs w:val="22"/>
        </w:rPr>
        <w:t xml:space="preserve"> DL and EE UL power states</w:t>
      </w:r>
      <w:r w:rsidR="00BF2A78">
        <w:rPr>
          <w:i/>
          <w:iCs/>
          <w:sz w:val="22"/>
          <w:szCs w:val="22"/>
        </w:rPr>
        <w:t xml:space="preserve"> corresponding to </w:t>
      </w:r>
      <w:r w:rsidR="001163B2">
        <w:rPr>
          <w:i/>
          <w:iCs/>
          <w:sz w:val="22"/>
          <w:szCs w:val="22"/>
        </w:rPr>
        <w:t>6GR</w:t>
      </w:r>
      <w:r w:rsidR="00BF2A78">
        <w:rPr>
          <w:i/>
          <w:iCs/>
          <w:sz w:val="22"/>
          <w:szCs w:val="22"/>
        </w:rPr>
        <w:t xml:space="preserve"> light Sync signal transmission and UL WUS reception</w:t>
      </w:r>
      <w:r w:rsidR="00C0448D">
        <w:rPr>
          <w:i/>
          <w:iCs/>
          <w:sz w:val="22"/>
          <w:szCs w:val="22"/>
        </w:rPr>
        <w:t>, respectively, in no/low/light load scenarios</w:t>
      </w:r>
      <w:r w:rsidRPr="004F6662">
        <w:rPr>
          <w:i/>
          <w:iCs/>
          <w:sz w:val="22"/>
          <w:szCs w:val="22"/>
        </w:rPr>
        <w:t>.</w:t>
      </w:r>
      <w:bookmarkEnd w:id="15"/>
    </w:p>
    <w:p w14:paraId="43FDA924" w14:textId="77777777" w:rsidR="00D94F7E" w:rsidRDefault="00D94F7E" w:rsidP="00F04679"/>
    <w:p w14:paraId="7F5BF557" w14:textId="24CEE273" w:rsidR="00D94F7E" w:rsidRPr="000876B2" w:rsidRDefault="00D94F7E" w:rsidP="00D94F7E">
      <w:pPr>
        <w:pStyle w:val="Heading1"/>
      </w:pPr>
      <w:r>
        <w:t>Time-Domain</w:t>
      </w:r>
      <w:r w:rsidRPr="009E00BB">
        <w:t xml:space="preserve"> </w:t>
      </w:r>
      <w:r>
        <w:t>E</w:t>
      </w:r>
      <w:r w:rsidRPr="009E00BB">
        <w:t xml:space="preserve">nergy </w:t>
      </w:r>
      <w:r>
        <w:t>E</w:t>
      </w:r>
      <w:r w:rsidRPr="009E00BB">
        <w:t xml:space="preserve">fficiency </w:t>
      </w:r>
      <w:r>
        <w:t>T</w:t>
      </w:r>
      <w:r w:rsidRPr="009E00BB">
        <w:t>echniques</w:t>
      </w:r>
    </w:p>
    <w:p w14:paraId="7935FF53" w14:textId="134732B4" w:rsidR="00D41B89" w:rsidRPr="000876B2" w:rsidRDefault="00D41B89" w:rsidP="00873C1D">
      <w:r w:rsidRPr="000876B2">
        <w:t xml:space="preserve">To achieve </w:t>
      </w:r>
      <w:proofErr w:type="gramStart"/>
      <w:r w:rsidRPr="000876B2">
        <w:t>a higher</w:t>
      </w:r>
      <w:proofErr w:type="gramEnd"/>
      <w:r w:rsidRPr="000876B2">
        <w:t xml:space="preserve"> energy efficiency for </w:t>
      </w:r>
      <w:r>
        <w:t>wireless</w:t>
      </w:r>
      <w:r w:rsidRPr="000876B2">
        <w:t xml:space="preserve"> communication</w:t>
      </w:r>
      <w:r>
        <w:t>,</w:t>
      </w:r>
      <w:r w:rsidRPr="000876B2">
        <w:t xml:space="preserve"> the nodes involved (UE</w:t>
      </w:r>
      <w:r>
        <w:t xml:space="preserve"> and</w:t>
      </w:r>
      <w:r w:rsidRPr="000876B2">
        <w:t xml:space="preserve"> </w:t>
      </w:r>
      <w:proofErr w:type="spellStart"/>
      <w:r w:rsidRPr="000876B2">
        <w:t>gNB</w:t>
      </w:r>
      <w:proofErr w:type="spellEnd"/>
      <w:r w:rsidRPr="000876B2">
        <w:t>) should minimize transmissions and</w:t>
      </w:r>
      <w:r w:rsidR="005976D1">
        <w:t>/or</w:t>
      </w:r>
      <w:r w:rsidRPr="000876B2">
        <w:t xml:space="preserve"> RF link monitoring as much as possible, while still satisfying a set of basic quality requirements. This translates into minimizing the active time and</w:t>
      </w:r>
      <w:r>
        <w:t>/or</w:t>
      </w:r>
      <w:r w:rsidRPr="000876B2">
        <w:t xml:space="preserve"> transmit or receive power of the transceivers. </w:t>
      </w:r>
      <w:r w:rsidRPr="00BD5F71">
        <w:t>The time domain techniques</w:t>
      </w:r>
      <w:r w:rsidRPr="000876B2">
        <w:rPr>
          <w:b/>
          <w:bCs/>
        </w:rPr>
        <w:t xml:space="preserve"> </w:t>
      </w:r>
      <w:r w:rsidRPr="000876B2">
        <w:t xml:space="preserve">enable component-level shutdown during inactive periods, with no transmission </w:t>
      </w:r>
      <w:r w:rsidR="00DA3E41">
        <w:t>and/</w:t>
      </w:r>
      <w:r w:rsidRPr="000876B2">
        <w:t>or reception by the UE and/or BS</w:t>
      </w:r>
      <w:r w:rsidRPr="006008EB">
        <w:t>.</w:t>
      </w:r>
      <w:r w:rsidR="00DA3E41">
        <w:t xml:space="preserve"> </w:t>
      </w:r>
      <w:r w:rsidR="00DA3E41" w:rsidRPr="00D73D51">
        <w:t>In this section, we discuss techniques related to synchronization and system information</w:t>
      </w:r>
      <w:r w:rsidR="00E50424" w:rsidRPr="00D73D51">
        <w:t xml:space="preserve"> transmission/monitoring, duty cycled operation at BS/UE, and low power signaling </w:t>
      </w:r>
      <w:r w:rsidR="00E26882" w:rsidRPr="00D73D51">
        <w:t>procedures.</w:t>
      </w:r>
    </w:p>
    <w:p w14:paraId="3B998AEF" w14:textId="77777777" w:rsidR="00D94F7E" w:rsidRDefault="00D94F7E" w:rsidP="00F04679"/>
    <w:p w14:paraId="5909FECD" w14:textId="54388B94" w:rsidR="00D94F7E" w:rsidRDefault="00D94F7E" w:rsidP="00873C1D">
      <w:pPr>
        <w:pStyle w:val="Heading2"/>
        <w:tabs>
          <w:tab w:val="clear" w:pos="4626"/>
          <w:tab w:val="num" w:pos="576"/>
        </w:tabs>
        <w:ind w:left="576"/>
      </w:pPr>
      <w:bookmarkStart w:id="16" w:name="_Ref207986708"/>
      <w:bookmarkStart w:id="17" w:name="_Ref208914297"/>
      <w:r>
        <w:t>Synchronization and System Information</w:t>
      </w:r>
      <w:bookmarkEnd w:id="16"/>
      <w:bookmarkEnd w:id="17"/>
    </w:p>
    <w:p w14:paraId="2D16CABB" w14:textId="5A0257E5" w:rsidR="005976D1" w:rsidRDefault="005976D1" w:rsidP="005A6879">
      <w:r w:rsidRPr="005A6879">
        <w:t xml:space="preserve">Periodic transmissions may be generally needed for essential functionalities such as </w:t>
      </w:r>
      <w:r w:rsidR="001067CC">
        <w:t>synchronization</w:t>
      </w:r>
      <w:r w:rsidR="005E0AC7">
        <w:t>/reference</w:t>
      </w:r>
      <w:r w:rsidR="001067CC">
        <w:t xml:space="preserve"> </w:t>
      </w:r>
      <w:r w:rsidR="00210D96">
        <w:t xml:space="preserve">signal </w:t>
      </w:r>
      <w:r w:rsidR="001067CC">
        <w:t xml:space="preserve">and system information (e.g., </w:t>
      </w:r>
      <w:r w:rsidRPr="005A6879">
        <w:t>SSB</w:t>
      </w:r>
      <w:r w:rsidR="001067CC">
        <w:t>)</w:t>
      </w:r>
      <w:r w:rsidRPr="005A6879">
        <w:t xml:space="preserve"> delivery </w:t>
      </w:r>
      <w:r w:rsidR="005732A3">
        <w:t>for</w:t>
      </w:r>
      <w:r w:rsidRPr="005A6879">
        <w:t xml:space="preserve"> initial access</w:t>
      </w:r>
      <w:r w:rsidR="00707E5C">
        <w:t>,</w:t>
      </w:r>
      <w:r w:rsidRPr="005A6879">
        <w:t xml:space="preserve"> RRM measurement, </w:t>
      </w:r>
      <w:r w:rsidR="00707E5C">
        <w:t>and/or</w:t>
      </w:r>
      <w:r w:rsidRPr="005A6879">
        <w:t xml:space="preserve"> beam/CSI acquisition. However, periodic transmissions lead to persistent energy consumption and can reduce energy efficiency, and hence, it is desirable to minimize periodic transmission activities while still fulfilling the essential functionalities.</w:t>
      </w:r>
    </w:p>
    <w:p w14:paraId="7F7BD7DD" w14:textId="2EC44BFC" w:rsidR="00AB44B6" w:rsidRDefault="00AB44B6" w:rsidP="00AB44B6">
      <w:r>
        <w:lastRenderedPageBreak/>
        <w:t xml:space="preserve">Network Energy Saving (NES) solutions considered in 5G NR </w:t>
      </w:r>
      <w:r w:rsidR="00B87159">
        <w:t xml:space="preserve">attempted to address the inefficiencies associated with </w:t>
      </w:r>
      <w:r w:rsidR="007F7BE9">
        <w:t>those periodic transmissions</w:t>
      </w:r>
      <w:r>
        <w:t>.</w:t>
      </w:r>
      <w:r w:rsidR="00B05626">
        <w:t xml:space="preserve"> </w:t>
      </w:r>
      <w:r>
        <w:t>For instance, reduced periodic transmission of common signaling and control optimization techniques or replacing the periodic transmissions with on-demand transmissions was defined for SSB and SIB1 in Release 19.</w:t>
      </w:r>
    </w:p>
    <w:p w14:paraId="430619AD" w14:textId="7BA0CC90" w:rsidR="00AB44B6" w:rsidRDefault="000A06E0" w:rsidP="00AB44B6">
      <w:proofErr w:type="gramStart"/>
      <w:r>
        <w:t xml:space="preserve">In particular, </w:t>
      </w:r>
      <w:r w:rsidR="00AB44B6">
        <w:t>SSB</w:t>
      </w:r>
      <w:proofErr w:type="gramEnd"/>
      <w:r w:rsidR="00AB44B6">
        <w:t xml:space="preserve"> transmission time adaptation allow</w:t>
      </w:r>
      <w:r>
        <w:t>ed</w:t>
      </w:r>
      <w:r w:rsidR="00AB44B6">
        <w:t xml:space="preserve"> adaptation of SSB burst periodicity based on the traffic load</w:t>
      </w:r>
      <w:r w:rsidR="00201EFD">
        <w:t>, but it was restricted to NCD-SSB</w:t>
      </w:r>
      <w:r w:rsidR="00AB44B6">
        <w:t xml:space="preserve">. </w:t>
      </w:r>
      <w:r w:rsidR="00AB44B6" w:rsidRPr="0009241E">
        <w:t xml:space="preserve">SSB-less </w:t>
      </w:r>
      <w:proofErr w:type="spellStart"/>
      <w:r w:rsidR="00AB44B6" w:rsidRPr="0009241E">
        <w:t>SCell</w:t>
      </w:r>
      <w:proofErr w:type="spellEnd"/>
      <w:r w:rsidR="00AB44B6" w:rsidRPr="0009241E">
        <w:t xml:space="preserve"> </w:t>
      </w:r>
      <w:r>
        <w:t>was</w:t>
      </w:r>
      <w:r w:rsidR="00AB44B6" w:rsidRPr="0009241E">
        <w:t xml:space="preserve"> extended from the intra-band contiguous FR1 co-located scenario (supported in Release-15) to inter-band FR1 co-located scenario. The scenarios and working conditions for inter-band SSB-less </w:t>
      </w:r>
      <w:proofErr w:type="spellStart"/>
      <w:r w:rsidR="00AB44B6" w:rsidRPr="0009241E">
        <w:t>SCell</w:t>
      </w:r>
      <w:proofErr w:type="spellEnd"/>
      <w:r w:rsidR="00AB44B6" w:rsidRPr="0009241E">
        <w:t xml:space="preserve">, and how to measure and get essential information for a </w:t>
      </w:r>
      <w:proofErr w:type="spellStart"/>
      <w:r w:rsidR="00AB44B6" w:rsidRPr="0009241E">
        <w:t>SCell</w:t>
      </w:r>
      <w:proofErr w:type="spellEnd"/>
      <w:r w:rsidR="00AB44B6" w:rsidRPr="0009241E">
        <w:t xml:space="preserve"> are all specified.</w:t>
      </w:r>
    </w:p>
    <w:p w14:paraId="5C13DBE9" w14:textId="4651AA43" w:rsidR="00AB44B6" w:rsidRPr="000876B2" w:rsidRDefault="00AB44B6" w:rsidP="00AB44B6">
      <w:r w:rsidRPr="00627BA4">
        <w:t>On-demand SSB was introduced</w:t>
      </w:r>
      <w:r>
        <w:rPr>
          <w:b/>
          <w:bCs/>
        </w:rPr>
        <w:t xml:space="preserve"> </w:t>
      </w:r>
      <w:r w:rsidRPr="000876B2">
        <w:t xml:space="preserve">for </w:t>
      </w:r>
      <w:proofErr w:type="spellStart"/>
      <w:r w:rsidRPr="000876B2">
        <w:t>SCell</w:t>
      </w:r>
      <w:proofErr w:type="spellEnd"/>
      <w:r w:rsidRPr="000876B2">
        <w:t xml:space="preserve"> operation for UE in connected mode with CA, for both intra-/inter-band CA</w:t>
      </w:r>
      <w:r>
        <w:t xml:space="preserve"> where </w:t>
      </w:r>
      <w:proofErr w:type="spellStart"/>
      <w:r w:rsidRPr="000876B2">
        <w:t>gNB</w:t>
      </w:r>
      <w:proofErr w:type="spellEnd"/>
      <w:r w:rsidRPr="000876B2">
        <w:t xml:space="preserve"> using MAC-CE indicates the start of on-demand SSB (which may be temporary)</w:t>
      </w:r>
      <w:r>
        <w:t xml:space="preserve">. The on-demand SSB solution applies </w:t>
      </w:r>
      <w:r w:rsidR="00F92F37">
        <w:t>to</w:t>
      </w:r>
      <w:r>
        <w:t xml:space="preserve"> two distinct cases, </w:t>
      </w:r>
      <w:r w:rsidRPr="000876B2">
        <w:t>Case #1(</w:t>
      </w:r>
      <w:r>
        <w:t>n</w:t>
      </w:r>
      <w:r w:rsidRPr="000876B2">
        <w:t xml:space="preserve">o always-on periodic SSB in </w:t>
      </w:r>
      <w:proofErr w:type="spellStart"/>
      <w:r w:rsidRPr="000876B2">
        <w:t>SCell</w:t>
      </w:r>
      <w:proofErr w:type="spellEnd"/>
      <w:r w:rsidRPr="000876B2">
        <w:t>)</w:t>
      </w:r>
      <w:r>
        <w:t xml:space="preserve"> and </w:t>
      </w:r>
      <w:r w:rsidRPr="000876B2">
        <w:t>Case #2</w:t>
      </w:r>
      <w:r>
        <w:t xml:space="preserve"> </w:t>
      </w:r>
      <w:r w:rsidRPr="000876B2">
        <w:t>(</w:t>
      </w:r>
      <w:r>
        <w:t>t</w:t>
      </w:r>
      <w:r w:rsidRPr="000876B2">
        <w:t>here is always-on SSB transmission, with large periods)</w:t>
      </w:r>
      <w:r>
        <w:t>.</w:t>
      </w:r>
    </w:p>
    <w:p w14:paraId="00E8603A" w14:textId="7A34BA44" w:rsidR="00AB44B6" w:rsidRPr="000876B2" w:rsidRDefault="00AB44B6" w:rsidP="00AB44B6">
      <w:r w:rsidRPr="00627BA4">
        <w:t xml:space="preserve">On-demand SIB1 </w:t>
      </w:r>
      <w:r>
        <w:t xml:space="preserve">was defined </w:t>
      </w:r>
      <w:r w:rsidRPr="000876B2">
        <w:t xml:space="preserve">for </w:t>
      </w:r>
      <w:r w:rsidR="002A4ECF">
        <w:t>IDLE</w:t>
      </w:r>
      <w:r w:rsidR="002A4ECF" w:rsidRPr="000876B2">
        <w:t xml:space="preserve"> </w:t>
      </w:r>
      <w:r w:rsidRPr="000876B2">
        <w:t xml:space="preserve">and </w:t>
      </w:r>
      <w:r w:rsidR="002A4ECF">
        <w:t>INACTIVE</w:t>
      </w:r>
      <w:r w:rsidR="002A4ECF" w:rsidRPr="000876B2">
        <w:t xml:space="preserve"> </w:t>
      </w:r>
      <w:r w:rsidRPr="000876B2">
        <w:t>UE</w:t>
      </w:r>
      <w:r w:rsidR="002A4ECF">
        <w:t>s</w:t>
      </w:r>
      <w:r>
        <w:t>, where (</w:t>
      </w:r>
      <w:r w:rsidRPr="000876B2">
        <w:t xml:space="preserve">Case </w:t>
      </w:r>
      <w:r>
        <w:t>#</w:t>
      </w:r>
      <w:r w:rsidRPr="000876B2">
        <w:t>2</w:t>
      </w:r>
      <w:r>
        <w:t>)</w:t>
      </w:r>
      <w:r w:rsidRPr="000876B2">
        <w:t xml:space="preserve"> UE obtains UL WUS configuration from Cell A, UE transmits UL WUS on NES Cell, UE receives on-demand SIB1 from NES Cell</w:t>
      </w:r>
      <w:r>
        <w:t>.</w:t>
      </w:r>
    </w:p>
    <w:p w14:paraId="3D419E76" w14:textId="5274526B" w:rsidR="00755AB6" w:rsidRDefault="00B359E0" w:rsidP="00873C1D">
      <w:pPr>
        <w:pStyle w:val="Caption"/>
        <w:spacing w:before="240"/>
        <w:ind w:left="1350" w:hanging="1350"/>
        <w:jc w:val="both"/>
        <w:rPr>
          <w:i/>
          <w:iCs/>
          <w:sz w:val="22"/>
          <w:szCs w:val="22"/>
        </w:rPr>
      </w:pPr>
      <w:bookmarkStart w:id="18" w:name="_Ref209112840"/>
      <w:r w:rsidRPr="00873C1D">
        <w:rPr>
          <w:i/>
          <w:iCs/>
          <w:sz w:val="22"/>
          <w:szCs w:val="22"/>
        </w:rPr>
        <w:t xml:space="preserve">Observation </w:t>
      </w:r>
      <w:r w:rsidRPr="00873C1D">
        <w:rPr>
          <w:i/>
          <w:iCs/>
          <w:sz w:val="22"/>
          <w:szCs w:val="22"/>
        </w:rPr>
        <w:fldChar w:fldCharType="begin"/>
      </w:r>
      <w:r w:rsidRPr="00873C1D">
        <w:rPr>
          <w:i/>
          <w:iCs/>
          <w:sz w:val="22"/>
          <w:szCs w:val="22"/>
        </w:rPr>
        <w:instrText xml:space="preserve"> SEQ Observation \* ARABIC </w:instrText>
      </w:r>
      <w:r w:rsidRPr="00873C1D">
        <w:rPr>
          <w:i/>
          <w:iCs/>
          <w:sz w:val="22"/>
          <w:szCs w:val="22"/>
        </w:rPr>
        <w:fldChar w:fldCharType="separate"/>
      </w:r>
      <w:r w:rsidR="00C90FC8">
        <w:rPr>
          <w:i/>
          <w:iCs/>
          <w:noProof/>
          <w:sz w:val="22"/>
          <w:szCs w:val="22"/>
        </w:rPr>
        <w:t>3</w:t>
      </w:r>
      <w:r w:rsidRPr="00873C1D">
        <w:rPr>
          <w:i/>
          <w:iCs/>
          <w:sz w:val="22"/>
          <w:szCs w:val="22"/>
        </w:rPr>
        <w:fldChar w:fldCharType="end"/>
      </w:r>
      <w:r w:rsidR="00755AB6" w:rsidRPr="00873C1D">
        <w:rPr>
          <w:i/>
          <w:iCs/>
          <w:sz w:val="22"/>
          <w:szCs w:val="22"/>
        </w:rPr>
        <w:t xml:space="preserve">: </w:t>
      </w:r>
      <w:r w:rsidR="006667AC" w:rsidRPr="00873C1D">
        <w:rPr>
          <w:i/>
          <w:iCs/>
          <w:sz w:val="22"/>
          <w:szCs w:val="22"/>
        </w:rPr>
        <w:t xml:space="preserve">On-demand SSB for </w:t>
      </w:r>
      <w:proofErr w:type="spellStart"/>
      <w:r w:rsidR="006667AC" w:rsidRPr="00873C1D">
        <w:rPr>
          <w:i/>
          <w:iCs/>
          <w:sz w:val="22"/>
          <w:szCs w:val="22"/>
        </w:rPr>
        <w:t>SCell</w:t>
      </w:r>
      <w:proofErr w:type="spellEnd"/>
      <w:r w:rsidR="006667AC" w:rsidRPr="00873C1D">
        <w:rPr>
          <w:i/>
          <w:iCs/>
          <w:sz w:val="22"/>
          <w:szCs w:val="22"/>
        </w:rPr>
        <w:t xml:space="preserve"> operation and on-demand SIB1 </w:t>
      </w:r>
      <w:r w:rsidRPr="00873C1D">
        <w:rPr>
          <w:i/>
          <w:iCs/>
          <w:sz w:val="22"/>
          <w:szCs w:val="22"/>
        </w:rPr>
        <w:t>from</w:t>
      </w:r>
      <w:r w:rsidR="006667AC" w:rsidRPr="00873C1D">
        <w:rPr>
          <w:i/>
          <w:iCs/>
          <w:sz w:val="22"/>
          <w:szCs w:val="22"/>
        </w:rPr>
        <w:t xml:space="preserve"> an NES cell</w:t>
      </w:r>
      <w:r w:rsidR="00B743F2" w:rsidRPr="00873C1D">
        <w:rPr>
          <w:i/>
          <w:iCs/>
          <w:sz w:val="22"/>
          <w:szCs w:val="22"/>
        </w:rPr>
        <w:t xml:space="preserve"> </w:t>
      </w:r>
      <w:r w:rsidRPr="00873C1D">
        <w:rPr>
          <w:i/>
          <w:iCs/>
          <w:sz w:val="22"/>
          <w:szCs w:val="22"/>
        </w:rPr>
        <w:t>using</w:t>
      </w:r>
      <w:r w:rsidR="00B743F2" w:rsidRPr="00873C1D">
        <w:rPr>
          <w:i/>
          <w:iCs/>
          <w:sz w:val="22"/>
          <w:szCs w:val="22"/>
        </w:rPr>
        <w:t xml:space="preserve"> UL WUS configuration</w:t>
      </w:r>
      <w:r w:rsidRPr="00873C1D">
        <w:rPr>
          <w:i/>
          <w:iCs/>
          <w:sz w:val="22"/>
          <w:szCs w:val="22"/>
        </w:rPr>
        <w:t xml:space="preserve"> acquired from an assisting cell (Cell A) were introduced in 5G NR</w:t>
      </w:r>
      <w:r w:rsidR="00AD09FA">
        <w:rPr>
          <w:i/>
          <w:iCs/>
          <w:sz w:val="22"/>
          <w:szCs w:val="22"/>
        </w:rPr>
        <w:t xml:space="preserve"> for network energy saving</w:t>
      </w:r>
      <w:r w:rsidRPr="00873C1D">
        <w:rPr>
          <w:i/>
          <w:iCs/>
          <w:sz w:val="22"/>
          <w:szCs w:val="22"/>
        </w:rPr>
        <w:t>.</w:t>
      </w:r>
      <w:bookmarkEnd w:id="18"/>
    </w:p>
    <w:p w14:paraId="1BDD645C" w14:textId="4416498F" w:rsidR="00150CD8" w:rsidRDefault="00983D4F" w:rsidP="005A6879">
      <w:r>
        <w:t xml:space="preserve">The </w:t>
      </w:r>
      <w:r w:rsidR="00ED06BE">
        <w:t>above NES</w:t>
      </w:r>
      <w:r>
        <w:t xml:space="preserve"> </w:t>
      </w:r>
      <w:r w:rsidR="003344B6">
        <w:t>features</w:t>
      </w:r>
      <w:r>
        <w:t xml:space="preserve"> </w:t>
      </w:r>
      <w:r w:rsidR="00ED06BE">
        <w:t>(i.e.,</w:t>
      </w:r>
      <w:r>
        <w:t xml:space="preserve"> on-demand SSB and on-demand SIB1, </w:t>
      </w:r>
      <w:r w:rsidR="00ED06BE">
        <w:t xml:space="preserve">and </w:t>
      </w:r>
      <w:r w:rsidR="003344B6">
        <w:t xml:space="preserve">SSB </w:t>
      </w:r>
      <w:r w:rsidR="005E707A">
        <w:t xml:space="preserve">transmission </w:t>
      </w:r>
      <w:r>
        <w:t>time adaptation</w:t>
      </w:r>
      <w:r w:rsidR="00ED06BE">
        <w:t>)</w:t>
      </w:r>
      <w:r>
        <w:t xml:space="preserve"> were introduced in 5G at a later stage (</w:t>
      </w:r>
      <w:r w:rsidR="006D611A">
        <w:t xml:space="preserve">i.e., </w:t>
      </w:r>
      <w:r>
        <w:t>Rel</w:t>
      </w:r>
      <w:r w:rsidR="006D611A">
        <w:t>-</w:t>
      </w:r>
      <w:r>
        <w:t xml:space="preserve">19) </w:t>
      </w:r>
      <w:r w:rsidR="006D611A">
        <w:t xml:space="preserve">and </w:t>
      </w:r>
      <w:r>
        <w:t>therefore constrain</w:t>
      </w:r>
      <w:r w:rsidR="00543A9A">
        <w:t>t</w:t>
      </w:r>
      <w:r>
        <w:t xml:space="preserve">s were added to avoid </w:t>
      </w:r>
      <w:r w:rsidR="00814242">
        <w:t xml:space="preserve">any </w:t>
      </w:r>
      <w:r>
        <w:t>impact</w:t>
      </w:r>
      <w:r w:rsidR="00814242">
        <w:t xml:space="preserve"> on</w:t>
      </w:r>
      <w:r>
        <w:t xml:space="preserve"> legacy users while </w:t>
      </w:r>
      <w:r w:rsidR="000A1C16">
        <w:t xml:space="preserve">also </w:t>
      </w:r>
      <w:r>
        <w:t xml:space="preserve">minimizing </w:t>
      </w:r>
      <w:r w:rsidR="000A1C16">
        <w:t xml:space="preserve">the </w:t>
      </w:r>
      <w:r>
        <w:t>specifications impact</w:t>
      </w:r>
      <w:r w:rsidR="001B7458">
        <w:t xml:space="preserve"> of supporting such features</w:t>
      </w:r>
      <w:r w:rsidR="00BE5B2E">
        <w:t xml:space="preserve"> due to lack of time</w:t>
      </w:r>
      <w:r>
        <w:t xml:space="preserve">. </w:t>
      </w:r>
      <w:r w:rsidR="00D67822">
        <w:t xml:space="preserve">One example of this is the constraint to avoid the impact of </w:t>
      </w:r>
      <w:r w:rsidR="00634876">
        <w:t>changing</w:t>
      </w:r>
      <w:r w:rsidR="00D67822">
        <w:t xml:space="preserve"> SSB periodicity on initial access latency for legacy UEs</w:t>
      </w:r>
      <w:r w:rsidR="004E4F6F">
        <w:t>. This constraint</w:t>
      </w:r>
      <w:r w:rsidR="00D67822">
        <w:t xml:space="preserve"> led to </w:t>
      </w:r>
      <w:proofErr w:type="gramStart"/>
      <w:r w:rsidR="00D67822">
        <w:t>avoidance of</w:t>
      </w:r>
      <w:proofErr w:type="gramEnd"/>
      <w:r w:rsidR="00D67822">
        <w:t xml:space="preserve"> supporting time-adaptation for CD-SSB and subsequently limiting the NES benefit from this feature.</w:t>
      </w:r>
      <w:r w:rsidR="00E83068">
        <w:t xml:space="preserve"> </w:t>
      </w:r>
      <w:r w:rsidR="00D67822">
        <w:t>Another example is</w:t>
      </w:r>
      <w:r w:rsidR="00C27A27">
        <w:t xml:space="preserve"> </w:t>
      </w:r>
      <w:r w:rsidR="008C4B0F">
        <w:t xml:space="preserve">the assumption that the NES cell was always under the coverage of </w:t>
      </w:r>
      <w:r w:rsidR="00F463F6">
        <w:t xml:space="preserve">an assisting cell (Cell A) was considered </w:t>
      </w:r>
      <w:r w:rsidR="009E5FA9">
        <w:t>for the on-demand SIB1 feature, which may not always be satisfied in real deployments</w:t>
      </w:r>
      <w:r w:rsidR="00FE7743">
        <w:t>.</w:t>
      </w:r>
      <w:r w:rsidR="00640FF5">
        <w:t xml:space="preserve"> Another assumption for the on-demand SIB1 feature was </w:t>
      </w:r>
      <w:r w:rsidR="00D03924">
        <w:t>the availability of an always-on SSB</w:t>
      </w:r>
      <w:r w:rsidR="008E1C7F">
        <w:t xml:space="preserve"> in the NES cell</w:t>
      </w:r>
      <w:r w:rsidR="004D7FA9">
        <w:t>.</w:t>
      </w:r>
      <w:r w:rsidR="008E1C7F">
        <w:t xml:space="preserve"> </w:t>
      </w:r>
      <w:r w:rsidR="004D7FA9">
        <w:t>The later assumption</w:t>
      </w:r>
      <w:r w:rsidR="008E1C7F">
        <w:t xml:space="preserve"> limited the </w:t>
      </w:r>
      <w:r w:rsidR="006A32B3">
        <w:t xml:space="preserve">potential </w:t>
      </w:r>
      <w:r w:rsidR="00C66EEA">
        <w:t>combination of</w:t>
      </w:r>
      <w:r w:rsidR="006A32B3">
        <w:t xml:space="preserve"> on-demand SIB1 </w:t>
      </w:r>
      <w:proofErr w:type="gramStart"/>
      <w:r w:rsidR="006A32B3">
        <w:t>feature</w:t>
      </w:r>
      <w:proofErr w:type="gramEnd"/>
      <w:r w:rsidR="008E1C7F">
        <w:t xml:space="preserve"> </w:t>
      </w:r>
      <w:r w:rsidR="00A85DA2">
        <w:t>with other features such as the on-demand SSB</w:t>
      </w:r>
      <w:r w:rsidR="006A32B3">
        <w:t xml:space="preserve">, which </w:t>
      </w:r>
      <w:r w:rsidR="00635F4C">
        <w:t xml:space="preserve">itself </w:t>
      </w:r>
      <w:r w:rsidR="006A32B3">
        <w:t xml:space="preserve">was limited to </w:t>
      </w:r>
      <w:proofErr w:type="spellStart"/>
      <w:r w:rsidR="00635F4C">
        <w:t>SCell</w:t>
      </w:r>
      <w:proofErr w:type="spellEnd"/>
      <w:r w:rsidR="00635F4C">
        <w:t xml:space="preserve"> operation</w:t>
      </w:r>
      <w:r w:rsidR="007B1F22">
        <w:t xml:space="preserve"> </w:t>
      </w:r>
      <w:r w:rsidR="007B1F22" w:rsidRPr="000876B2">
        <w:t>for UE in connected mode with CA</w:t>
      </w:r>
      <w:r w:rsidR="00635F4C">
        <w:t>.</w:t>
      </w:r>
      <w:r w:rsidR="00C76674">
        <w:t xml:space="preserve"> </w:t>
      </w:r>
    </w:p>
    <w:p w14:paraId="31DB5439" w14:textId="62F077F3" w:rsidR="006F440E" w:rsidRDefault="00150CD8" w:rsidP="005A6879">
      <w:r>
        <w:t>The work in 5G NR on NES can then be extended in 6G</w:t>
      </w:r>
      <w:r w:rsidR="00153C43">
        <w:t>R</w:t>
      </w:r>
      <w:r>
        <w:t xml:space="preserve"> by replacement of the frequent periodic SSB/SIB1 transmissions (e.g., 20 </w:t>
      </w:r>
      <w:proofErr w:type="spellStart"/>
      <w:r>
        <w:t>ms</w:t>
      </w:r>
      <w:proofErr w:type="spellEnd"/>
      <w:r>
        <w:t xml:space="preserve"> periodicity) with infrequent periodic transmissions (e.g., 160 </w:t>
      </w:r>
      <w:proofErr w:type="spellStart"/>
      <w:r>
        <w:t>ms</w:t>
      </w:r>
      <w:proofErr w:type="spellEnd"/>
      <w:r>
        <w:t xml:space="preserve"> periodicity) for any SSB type (i.e., CD-SSB and NCD-SSB) to improve network energy saving by allowing BSs to enter sleep state. </w:t>
      </w:r>
    </w:p>
    <w:p w14:paraId="5DC042D0" w14:textId="6F2C19F1" w:rsidR="006F440E" w:rsidRDefault="00AD7717" w:rsidP="005A6879">
      <w:r>
        <w:t xml:space="preserve">In RAN1#122bis, </w:t>
      </w:r>
      <w:r w:rsidR="00F772E8">
        <w:t>it</w:t>
      </w:r>
      <w:r>
        <w:t xml:space="preserve"> was agree</w:t>
      </w:r>
      <w:r w:rsidR="00F772E8">
        <w:t>d</w:t>
      </w:r>
      <w:r>
        <w:t xml:space="preserve"> to </w:t>
      </w:r>
      <w:r w:rsidR="00F772E8">
        <w:t xml:space="preserve">study and </w:t>
      </w:r>
      <w:r>
        <w:t>evaluate infrequent</w:t>
      </w:r>
      <w:r w:rsidR="006D0BC2">
        <w:t xml:space="preserve"> (longer than 20ms periodicity) of</w:t>
      </w:r>
      <w:r>
        <w:t xml:space="preserve"> </w:t>
      </w:r>
      <w:r w:rsidR="006D0BC2">
        <w:t>6G</w:t>
      </w:r>
      <w:r w:rsidR="00083C35">
        <w:t>R</w:t>
      </w:r>
      <w:r w:rsidR="006D0BC2">
        <w:t xml:space="preserve"> Sync signal(s)</w:t>
      </w:r>
      <w:r w:rsidR="00B31612">
        <w:t xml:space="preserve">, </w:t>
      </w:r>
      <w:r w:rsidR="008B6AAA">
        <w:t>On-demand Sync signal(s), and On-demand SIB</w:t>
      </w:r>
      <w:r w:rsidR="00E96FE7">
        <w:t>-1</w:t>
      </w:r>
      <w:r w:rsidR="006D0BC2">
        <w:t xml:space="preserve"> as follows:</w:t>
      </w:r>
    </w:p>
    <w:tbl>
      <w:tblPr>
        <w:tblStyle w:val="TableGrid"/>
        <w:tblW w:w="0" w:type="auto"/>
        <w:tblInd w:w="805" w:type="dxa"/>
        <w:tblLook w:val="04A0" w:firstRow="1" w:lastRow="0" w:firstColumn="1" w:lastColumn="0" w:noHBand="0" w:noVBand="1"/>
      </w:tblPr>
      <w:tblGrid>
        <w:gridCol w:w="8010"/>
      </w:tblGrid>
      <w:tr w:rsidR="00674824" w:rsidRPr="00873C1D" w14:paraId="3EDDBD76" w14:textId="77777777" w:rsidTr="001E7099">
        <w:tc>
          <w:tcPr>
            <w:tcW w:w="8010" w:type="dxa"/>
          </w:tcPr>
          <w:p w14:paraId="08E9187B" w14:textId="2B52A07D" w:rsidR="00674824" w:rsidRPr="001E7099" w:rsidRDefault="00674824" w:rsidP="001E7099">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52402214" w14:textId="77777777" w:rsidR="00F02693" w:rsidRPr="00AD2172" w:rsidRDefault="00F02693" w:rsidP="00F02693">
            <w:pPr>
              <w:spacing w:line="256" w:lineRule="auto"/>
              <w:rPr>
                <w:rFonts w:eastAsia="Calibri"/>
                <w:sz w:val="20"/>
                <w:szCs w:val="20"/>
              </w:rPr>
            </w:pPr>
            <w:r w:rsidRPr="00AD2172">
              <w:rPr>
                <w:rFonts w:eastAsia="Calibri"/>
                <w:sz w:val="20"/>
                <w:szCs w:val="20"/>
              </w:rPr>
              <w:t>Study and evaluate</w:t>
            </w:r>
            <w:r w:rsidRPr="00AD2172">
              <w:rPr>
                <w:rFonts w:eastAsia="Calibri"/>
                <w:color w:val="FF0000"/>
                <w:sz w:val="20"/>
                <w:szCs w:val="20"/>
              </w:rPr>
              <w:t xml:space="preserve"> </w:t>
            </w:r>
            <w:r w:rsidRPr="00AD2172">
              <w:rPr>
                <w:rFonts w:eastAsia="Calibri"/>
                <w:sz w:val="20"/>
                <w:szCs w:val="20"/>
              </w:rPr>
              <w:t xml:space="preserve">NW energy savings </w:t>
            </w:r>
            <w:r w:rsidRPr="00AD2172">
              <w:rPr>
                <w:rFonts w:eastAsiaTheme="minorEastAsia"/>
                <w:sz w:val="20"/>
                <w:szCs w:val="20"/>
                <w:lang w:eastAsia="zh-CN"/>
              </w:rPr>
              <w:t xml:space="preserve">and the impact on </w:t>
            </w:r>
            <w:r w:rsidRPr="00AD2172">
              <w:rPr>
                <w:rFonts w:eastAsia="Calibri"/>
                <w:sz w:val="20"/>
                <w:szCs w:val="20"/>
              </w:rPr>
              <w:t xml:space="preserve">UE performance and user experience </w:t>
            </w:r>
            <w:r w:rsidRPr="00AD2172">
              <w:rPr>
                <w:rFonts w:eastAsiaTheme="minorEastAsia"/>
                <w:sz w:val="20"/>
                <w:szCs w:val="20"/>
                <w:lang w:eastAsia="zh-CN"/>
              </w:rPr>
              <w:t>with</w:t>
            </w:r>
            <w:r w:rsidRPr="00AD2172">
              <w:rPr>
                <w:rFonts w:eastAsia="Calibri"/>
                <w:sz w:val="20"/>
                <w:szCs w:val="20"/>
              </w:rPr>
              <w:t xml:space="preserve"> </w:t>
            </w:r>
            <w:r w:rsidRPr="00AD2172">
              <w:rPr>
                <w:rFonts w:eastAsiaTheme="minorEastAsia"/>
                <w:sz w:val="20"/>
                <w:szCs w:val="20"/>
                <w:lang w:eastAsia="zh-CN"/>
              </w:rPr>
              <w:t>respect to</w:t>
            </w:r>
            <w:r w:rsidRPr="00AD2172">
              <w:rPr>
                <w:rFonts w:eastAsia="Calibri"/>
                <w:sz w:val="20"/>
                <w:szCs w:val="20"/>
              </w:rPr>
              <w:t xml:space="preserve"> </w:t>
            </w:r>
            <w:r w:rsidRPr="00AD2172">
              <w:rPr>
                <w:rFonts w:eastAsiaTheme="minorEastAsia"/>
                <w:sz w:val="20"/>
                <w:szCs w:val="20"/>
                <w:lang w:eastAsia="zh-CN"/>
              </w:rPr>
              <w:t xml:space="preserve">20ms and longer </w:t>
            </w:r>
            <w:r w:rsidRPr="00AD2172">
              <w:rPr>
                <w:rFonts w:eastAsia="Calibri"/>
                <w:sz w:val="20"/>
                <w:szCs w:val="20"/>
              </w:rPr>
              <w:t>periodicit</w:t>
            </w:r>
            <w:r w:rsidRPr="00AD2172">
              <w:rPr>
                <w:rFonts w:eastAsiaTheme="minorEastAsia"/>
                <w:sz w:val="20"/>
                <w:szCs w:val="20"/>
                <w:lang w:eastAsia="zh-CN"/>
              </w:rPr>
              <w:t>ies</w:t>
            </w:r>
            <w:r w:rsidRPr="00AD2172">
              <w:rPr>
                <w:rFonts w:eastAsia="Calibri"/>
                <w:sz w:val="20"/>
                <w:szCs w:val="20"/>
              </w:rPr>
              <w:t xml:space="preserve"> of sync signal(s)</w:t>
            </w:r>
            <w:r w:rsidRPr="00AD2172">
              <w:rPr>
                <w:rFonts w:eastAsiaTheme="minorEastAsia"/>
                <w:sz w:val="20"/>
                <w:szCs w:val="20"/>
                <w:lang w:eastAsia="zh-CN"/>
              </w:rPr>
              <w:t xml:space="preserve"> at least</w:t>
            </w:r>
            <w:r w:rsidRPr="00AD2172">
              <w:rPr>
                <w:rFonts w:eastAsia="Calibri"/>
                <w:sz w:val="20"/>
                <w:szCs w:val="20"/>
              </w:rPr>
              <w:t xml:space="preserve"> for initial access</w:t>
            </w:r>
            <w:r w:rsidRPr="00AD2172">
              <w:rPr>
                <w:rFonts w:eastAsiaTheme="minorEastAsia"/>
                <w:sz w:val="20"/>
                <w:szCs w:val="20"/>
                <w:lang w:eastAsia="zh-CN"/>
              </w:rPr>
              <w:t xml:space="preserve"> with the following consideration, but not limited to</w:t>
            </w:r>
            <w:r w:rsidRPr="00AD2172">
              <w:rPr>
                <w:rFonts w:eastAsia="Calibri"/>
                <w:sz w:val="20"/>
                <w:szCs w:val="20"/>
              </w:rPr>
              <w:t>:</w:t>
            </w:r>
          </w:p>
          <w:p w14:paraId="01684039" w14:textId="77777777" w:rsidR="00F02693" w:rsidRPr="00AD2172" w:rsidRDefault="00F02693" w:rsidP="00F02693">
            <w:pPr>
              <w:tabs>
                <w:tab w:val="left" w:pos="0"/>
              </w:tabs>
              <w:spacing w:line="256" w:lineRule="auto"/>
              <w:rPr>
                <w:rFonts w:eastAsia="Calibri"/>
                <w:sz w:val="20"/>
                <w:szCs w:val="20"/>
                <w:lang w:eastAsia="zh-CN"/>
              </w:rPr>
            </w:pPr>
            <w:r w:rsidRPr="00AD2172">
              <w:rPr>
                <w:rFonts w:eastAsia="Calibri"/>
                <w:sz w:val="20"/>
                <w:szCs w:val="20"/>
                <w:lang w:eastAsia="zh-CN"/>
              </w:rPr>
              <w:t>BS assumptions:</w:t>
            </w:r>
          </w:p>
          <w:p w14:paraId="17746DDA" w14:textId="77777777" w:rsidR="00F02693" w:rsidRPr="00AD2172" w:rsidRDefault="00F02693" w:rsidP="00F02693">
            <w:pPr>
              <w:numPr>
                <w:ilvl w:val="0"/>
                <w:numId w:val="55"/>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Cell-common signaling (e.g., sync signal(s),</w:t>
            </w:r>
            <w:r w:rsidRPr="00AD2172">
              <w:rPr>
                <w:rFonts w:eastAsiaTheme="minorEastAsia"/>
                <w:sz w:val="20"/>
                <w:szCs w:val="20"/>
                <w:lang w:eastAsia="zh-CN"/>
              </w:rPr>
              <w:t xml:space="preserve"> broadcast PDCCH,</w:t>
            </w:r>
            <w:r w:rsidRPr="00AD2172">
              <w:rPr>
                <w:rFonts w:eastAsia="Calibri"/>
                <w:sz w:val="20"/>
                <w:szCs w:val="20"/>
                <w:lang w:eastAsia="zh-CN"/>
              </w:rPr>
              <w:t xml:space="preserve"> SIB-1, SIB, paging, PRACH), e.g.,</w:t>
            </w:r>
          </w:p>
          <w:p w14:paraId="68A6FEF0" w14:textId="77777777" w:rsidR="00F02693" w:rsidRPr="00AD2172" w:rsidRDefault="00F02693" w:rsidP="00F02693">
            <w:pPr>
              <w:numPr>
                <w:ilvl w:val="1"/>
                <w:numId w:val="55"/>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Clustered provisioning of different cell-common signaling,</w:t>
            </w:r>
          </w:p>
          <w:p w14:paraId="698F321C" w14:textId="77777777" w:rsidR="00F02693" w:rsidRPr="00AD2172" w:rsidRDefault="00F02693" w:rsidP="00F02693">
            <w:pPr>
              <w:numPr>
                <w:ilvl w:val="1"/>
                <w:numId w:val="55"/>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On-demand provisioning of different cell-common signaling,</w:t>
            </w:r>
          </w:p>
          <w:p w14:paraId="35825A80" w14:textId="77777777" w:rsidR="00F02693" w:rsidRPr="00AD2172" w:rsidRDefault="00F02693" w:rsidP="00F02693">
            <w:pPr>
              <w:numPr>
                <w:ilvl w:val="0"/>
                <w:numId w:val="55"/>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UE-specific signaling (for low, light, medium loads), e.g.,</w:t>
            </w:r>
          </w:p>
          <w:p w14:paraId="64D6C3C7" w14:textId="77777777" w:rsidR="00F02693" w:rsidRPr="00AD2172" w:rsidRDefault="00F02693" w:rsidP="00F02693">
            <w:pPr>
              <w:numPr>
                <w:ilvl w:val="1"/>
                <w:numId w:val="55"/>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lastRenderedPageBreak/>
              <w:t>Clustered provisioning with cell-common signaling,</w:t>
            </w:r>
          </w:p>
          <w:p w14:paraId="1E219CFC" w14:textId="77777777" w:rsidR="00F02693" w:rsidRPr="00AD2172" w:rsidRDefault="00F02693" w:rsidP="00F02693">
            <w:pPr>
              <w:numPr>
                <w:ilvl w:val="1"/>
                <w:numId w:val="55"/>
              </w:numPr>
              <w:suppressAutoHyphens/>
              <w:autoSpaceDE/>
              <w:autoSpaceDN/>
              <w:adjustRightInd/>
              <w:snapToGrid/>
              <w:spacing w:after="0" w:line="256" w:lineRule="auto"/>
              <w:rPr>
                <w:rFonts w:eastAsia="Calibri"/>
                <w:sz w:val="20"/>
                <w:szCs w:val="20"/>
                <w:lang w:eastAsia="zh-CN"/>
              </w:rPr>
            </w:pPr>
            <w:proofErr w:type="spellStart"/>
            <w:r w:rsidRPr="00AD2172">
              <w:rPr>
                <w:rFonts w:eastAsia="Calibri"/>
                <w:sz w:val="20"/>
                <w:szCs w:val="20"/>
                <w:lang w:eastAsia="zh-CN"/>
              </w:rPr>
              <w:t>Unclustered</w:t>
            </w:r>
            <w:proofErr w:type="spellEnd"/>
            <w:r w:rsidRPr="00AD2172">
              <w:rPr>
                <w:rFonts w:eastAsia="Calibri"/>
                <w:sz w:val="20"/>
                <w:szCs w:val="20"/>
                <w:lang w:eastAsia="zh-CN"/>
              </w:rPr>
              <w:t xml:space="preserve"> provisioning with cell-common signaling,</w:t>
            </w:r>
          </w:p>
          <w:p w14:paraId="0A903469" w14:textId="77777777" w:rsidR="00F02693" w:rsidRPr="00AD2172" w:rsidRDefault="00F02693" w:rsidP="00F02693">
            <w:pPr>
              <w:tabs>
                <w:tab w:val="left" w:pos="0"/>
              </w:tabs>
              <w:spacing w:line="256" w:lineRule="auto"/>
              <w:rPr>
                <w:rFonts w:eastAsia="Calibri"/>
                <w:sz w:val="20"/>
                <w:szCs w:val="20"/>
                <w:lang w:eastAsia="zh-CN"/>
              </w:rPr>
            </w:pPr>
            <w:r w:rsidRPr="00AD2172">
              <w:rPr>
                <w:rFonts w:eastAsia="Calibri"/>
                <w:sz w:val="20"/>
                <w:szCs w:val="20"/>
                <w:lang w:eastAsia="zh-CN"/>
              </w:rPr>
              <w:t>UE impact:</w:t>
            </w:r>
          </w:p>
          <w:p w14:paraId="593750D9" w14:textId="77777777" w:rsidR="00F02693" w:rsidRPr="00AD2172" w:rsidRDefault="00F02693" w:rsidP="00F02693">
            <w:pPr>
              <w:numPr>
                <w:ilvl w:val="0"/>
                <w:numId w:val="55"/>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 xml:space="preserve">Cell search complexity and latency, </w:t>
            </w:r>
            <w:r w:rsidRPr="00AD2172">
              <w:rPr>
                <w:rFonts w:eastAsiaTheme="minorEastAsia"/>
                <w:sz w:val="20"/>
                <w:szCs w:val="20"/>
                <w:lang w:eastAsia="zh-CN"/>
              </w:rPr>
              <w:t>including frequency search latency,</w:t>
            </w:r>
          </w:p>
          <w:p w14:paraId="3A257138" w14:textId="77777777" w:rsidR="00F02693" w:rsidRPr="00AD2172" w:rsidRDefault="00F02693" w:rsidP="00F02693">
            <w:pPr>
              <w:numPr>
                <w:ilvl w:val="0"/>
                <w:numId w:val="55"/>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UE</w:t>
            </w:r>
            <w:r w:rsidRPr="00AD2172">
              <w:rPr>
                <w:rFonts w:eastAsiaTheme="minorEastAsia"/>
                <w:sz w:val="20"/>
                <w:szCs w:val="20"/>
                <w:lang w:eastAsia="zh-CN"/>
              </w:rPr>
              <w:t xml:space="preserve"> </w:t>
            </w:r>
            <w:r w:rsidRPr="00AD2172">
              <w:rPr>
                <w:rFonts w:eastAsia="Calibri"/>
                <w:sz w:val="20"/>
                <w:szCs w:val="20"/>
                <w:lang w:eastAsia="zh-CN"/>
              </w:rPr>
              <w:t>P</w:t>
            </w:r>
            <w:r w:rsidRPr="00AD2172">
              <w:rPr>
                <w:rFonts w:eastAsiaTheme="minorEastAsia"/>
                <w:sz w:val="20"/>
                <w:szCs w:val="20"/>
                <w:lang w:eastAsia="zh-CN"/>
              </w:rPr>
              <w:t>ower consumption</w:t>
            </w:r>
            <w:r w:rsidRPr="00AD2172">
              <w:rPr>
                <w:rFonts w:eastAsia="Calibri"/>
                <w:sz w:val="20"/>
                <w:szCs w:val="20"/>
                <w:lang w:eastAsia="zh-CN"/>
              </w:rPr>
              <w:t>,</w:t>
            </w:r>
          </w:p>
          <w:p w14:paraId="497549C2" w14:textId="77777777" w:rsidR="00F02693" w:rsidRPr="00AD2172" w:rsidRDefault="00F02693" w:rsidP="00F02693">
            <w:pPr>
              <w:numPr>
                <w:ilvl w:val="0"/>
                <w:numId w:val="55"/>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Sync signal detection</w:t>
            </w:r>
            <w:r w:rsidRPr="00AD2172">
              <w:rPr>
                <w:rFonts w:eastAsiaTheme="minorEastAsia"/>
                <w:sz w:val="20"/>
                <w:szCs w:val="20"/>
                <w:lang w:eastAsia="zh-CN"/>
              </w:rPr>
              <w:t>, coverage</w:t>
            </w:r>
            <w:r w:rsidRPr="00AD2172">
              <w:rPr>
                <w:rFonts w:eastAsia="Calibri"/>
                <w:sz w:val="20"/>
                <w:szCs w:val="20"/>
                <w:lang w:eastAsia="zh-CN"/>
              </w:rPr>
              <w:t xml:space="preserve"> and tracking performance,</w:t>
            </w:r>
            <w:r w:rsidRPr="00AD2172">
              <w:rPr>
                <w:rFonts w:eastAsiaTheme="minorEastAsia"/>
                <w:sz w:val="20"/>
                <w:szCs w:val="20"/>
                <w:lang w:eastAsia="zh-CN"/>
              </w:rPr>
              <w:t xml:space="preserve"> </w:t>
            </w:r>
          </w:p>
          <w:p w14:paraId="339B7E34" w14:textId="77777777" w:rsidR="00F02693" w:rsidRPr="00AD2172" w:rsidRDefault="00F02693" w:rsidP="00F02693">
            <w:pPr>
              <w:pStyle w:val="ListParagraph"/>
              <w:numPr>
                <w:ilvl w:val="0"/>
                <w:numId w:val="55"/>
              </w:numPr>
              <w:suppressAutoHyphens/>
              <w:spacing w:after="0" w:line="256" w:lineRule="auto"/>
              <w:contextualSpacing w:val="0"/>
              <w:jc w:val="both"/>
              <w:rPr>
                <w:rFonts w:ascii="Times New Roman" w:eastAsia="Calibri" w:hAnsi="Times New Roman"/>
                <w:sz w:val="20"/>
                <w:szCs w:val="20"/>
                <w:lang w:val="en-US" w:eastAsia="zh-CN"/>
              </w:rPr>
            </w:pPr>
            <w:r w:rsidRPr="00AD2172">
              <w:rPr>
                <w:rFonts w:ascii="Times New Roman" w:eastAsia="Calibri" w:hAnsi="Times New Roman"/>
                <w:sz w:val="20"/>
                <w:szCs w:val="20"/>
                <w:lang w:eastAsia="zh-CN"/>
              </w:rPr>
              <w:t>RRM, mobility</w:t>
            </w:r>
            <w:r w:rsidRPr="00AD2172">
              <w:rPr>
                <w:rFonts w:ascii="Times New Roman" w:eastAsia="Calibri" w:hAnsi="Times New Roman"/>
                <w:sz w:val="20"/>
                <w:szCs w:val="20"/>
                <w:lang w:val="en-US" w:eastAsia="zh-CN"/>
              </w:rPr>
              <w:t>,</w:t>
            </w:r>
          </w:p>
          <w:p w14:paraId="6F456BDA" w14:textId="77777777" w:rsidR="00F02693" w:rsidRPr="00AD2172" w:rsidRDefault="00F02693" w:rsidP="00F02693">
            <w:pPr>
              <w:numPr>
                <w:ilvl w:val="0"/>
                <w:numId w:val="55"/>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 xml:space="preserve">Beam </w:t>
            </w:r>
            <w:r w:rsidRPr="00AD2172">
              <w:rPr>
                <w:rFonts w:eastAsiaTheme="minorEastAsia"/>
                <w:sz w:val="20"/>
                <w:szCs w:val="20"/>
                <w:lang w:eastAsia="zh-CN"/>
              </w:rPr>
              <w:t>management</w:t>
            </w:r>
            <w:r w:rsidRPr="00AD2172">
              <w:rPr>
                <w:rFonts w:eastAsia="Calibri"/>
                <w:sz w:val="20"/>
                <w:szCs w:val="20"/>
                <w:lang w:eastAsia="zh-CN"/>
              </w:rPr>
              <w:t>,</w:t>
            </w:r>
          </w:p>
          <w:p w14:paraId="554777AA" w14:textId="77777777" w:rsidR="00F02693" w:rsidRPr="00AD2172" w:rsidRDefault="00F02693" w:rsidP="00F02693">
            <w:pPr>
              <w:numPr>
                <w:ilvl w:val="0"/>
                <w:numId w:val="55"/>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Other properties are not precluded,</w:t>
            </w:r>
          </w:p>
          <w:p w14:paraId="31C69D22" w14:textId="77777777" w:rsidR="00F02693" w:rsidRPr="00AD2172" w:rsidRDefault="00F02693" w:rsidP="00F02693">
            <w:pPr>
              <w:numPr>
                <w:ilvl w:val="0"/>
                <w:numId w:val="55"/>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Improvements to address identified impact, e.g.,</w:t>
            </w:r>
          </w:p>
          <w:p w14:paraId="2B86FC2B" w14:textId="77777777" w:rsidR="00F02693" w:rsidRPr="00AD2172" w:rsidRDefault="00F02693" w:rsidP="00F02693">
            <w:pPr>
              <w:numPr>
                <w:ilvl w:val="1"/>
                <w:numId w:val="55"/>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Additional sync signal needs,</w:t>
            </w:r>
          </w:p>
          <w:p w14:paraId="7484B6CA" w14:textId="77777777" w:rsidR="00F02693" w:rsidRPr="00AD2172" w:rsidRDefault="00F02693" w:rsidP="00F02693">
            <w:pPr>
              <w:numPr>
                <w:ilvl w:val="1"/>
                <w:numId w:val="55"/>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Adaptation of sync signal transmission periodicity,</w:t>
            </w:r>
          </w:p>
          <w:p w14:paraId="226553ED" w14:textId="77777777" w:rsidR="00F02693" w:rsidRPr="00AD2172" w:rsidRDefault="00F02693" w:rsidP="00F02693">
            <w:pPr>
              <w:numPr>
                <w:ilvl w:val="1"/>
                <w:numId w:val="55"/>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Sparser synch raster.</w:t>
            </w:r>
          </w:p>
          <w:p w14:paraId="661729B4" w14:textId="77777777" w:rsidR="00674824" w:rsidRDefault="00674824" w:rsidP="001E7099">
            <w:pPr>
              <w:tabs>
                <w:tab w:val="left" w:pos="0"/>
              </w:tabs>
              <w:spacing w:line="256" w:lineRule="auto"/>
              <w:rPr>
                <w:rFonts w:eastAsiaTheme="minorEastAsia" w:cs="Arial"/>
                <w:sz w:val="12"/>
                <w:szCs w:val="12"/>
                <w:lang w:eastAsia="zh-CN"/>
              </w:rPr>
            </w:pPr>
          </w:p>
          <w:p w14:paraId="27A74D17" w14:textId="77777777" w:rsidR="0037481C" w:rsidRPr="001E7099" w:rsidRDefault="0037481C" w:rsidP="0037481C">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3A764E60" w14:textId="77777777" w:rsidR="00DA2D35" w:rsidRPr="00AD2172" w:rsidRDefault="00DA2D35" w:rsidP="00DA2D35">
            <w:pPr>
              <w:spacing w:line="252" w:lineRule="auto"/>
              <w:rPr>
                <w:rFonts w:eastAsia="DengXian" w:cs="Arial"/>
                <w:sz w:val="20"/>
                <w:szCs w:val="20"/>
                <w:lang w:eastAsia="zh-CN"/>
              </w:rPr>
            </w:pPr>
            <w:r w:rsidRPr="00AD2172">
              <w:rPr>
                <w:rFonts w:eastAsia="Calibri" w:cs="Arial"/>
                <w:sz w:val="20"/>
                <w:szCs w:val="20"/>
              </w:rPr>
              <w:t xml:space="preserve">Study and evaluate </w:t>
            </w:r>
            <w:r w:rsidRPr="00AD2172">
              <w:rPr>
                <w:rFonts w:eastAsia="DengXian" w:cs="Arial"/>
                <w:sz w:val="20"/>
                <w:szCs w:val="20"/>
                <w:lang w:eastAsia="zh-CN"/>
              </w:rPr>
              <w:t>on-demand sync signal(s) mechanisms</w:t>
            </w:r>
            <w:r w:rsidRPr="00AD2172">
              <w:rPr>
                <w:rFonts w:eastAsia="Calibri" w:cs="Arial"/>
                <w:sz w:val="20"/>
                <w:szCs w:val="20"/>
              </w:rPr>
              <w:t xml:space="preserve"> for 6GR energy efficiency, considering, </w:t>
            </w:r>
            <w:proofErr w:type="gramStart"/>
            <w:r w:rsidRPr="00AD2172">
              <w:rPr>
                <w:rFonts w:eastAsia="Calibri" w:cs="Arial"/>
                <w:sz w:val="20"/>
                <w:szCs w:val="20"/>
              </w:rPr>
              <w:t>e.g.,:</w:t>
            </w:r>
            <w:proofErr w:type="gramEnd"/>
          </w:p>
          <w:p w14:paraId="67A97C3C" w14:textId="77777777" w:rsidR="00DA2D35" w:rsidRPr="00AD2172" w:rsidRDefault="00DA2D35" w:rsidP="00DA2D35">
            <w:pPr>
              <w:numPr>
                <w:ilvl w:val="0"/>
                <w:numId w:val="57"/>
              </w:numPr>
              <w:suppressAutoHyphens/>
              <w:autoSpaceDE/>
              <w:autoSpaceDN/>
              <w:adjustRightInd/>
              <w:snapToGrid/>
              <w:spacing w:after="0" w:line="252" w:lineRule="auto"/>
              <w:rPr>
                <w:rFonts w:eastAsia="Calibri" w:cs="Arial"/>
                <w:sz w:val="20"/>
                <w:szCs w:val="20"/>
                <w:lang w:eastAsia="zh-CN"/>
              </w:rPr>
            </w:pPr>
            <w:r w:rsidRPr="00AD2172">
              <w:rPr>
                <w:rFonts w:eastAsia="Calibri" w:cs="Arial"/>
                <w:sz w:val="20"/>
                <w:szCs w:val="20"/>
                <w:lang w:eastAsia="zh-CN"/>
              </w:rPr>
              <w:t>On-demand sync signal(s) for single cell/carrier, multi-carrier/cell, multi-TRP,</w:t>
            </w:r>
          </w:p>
          <w:p w14:paraId="6C0FEEF3" w14:textId="77777777" w:rsidR="00DA2D35" w:rsidRPr="00AD2172" w:rsidRDefault="00DA2D35" w:rsidP="00DA2D35">
            <w:pPr>
              <w:numPr>
                <w:ilvl w:val="0"/>
                <w:numId w:val="57"/>
              </w:numPr>
              <w:suppressAutoHyphens/>
              <w:autoSpaceDE/>
              <w:autoSpaceDN/>
              <w:adjustRightInd/>
              <w:snapToGrid/>
              <w:spacing w:after="0" w:line="252" w:lineRule="auto"/>
              <w:rPr>
                <w:rFonts w:eastAsia="Calibri" w:cs="Arial"/>
                <w:sz w:val="20"/>
                <w:szCs w:val="20"/>
              </w:rPr>
            </w:pPr>
            <w:r w:rsidRPr="00AD2172">
              <w:rPr>
                <w:rFonts w:eastAsia="DengXian" w:cs="Arial"/>
                <w:sz w:val="20"/>
                <w:szCs w:val="20"/>
                <w:lang w:eastAsia="zh-CN"/>
              </w:rPr>
              <w:t>Network-triggered and UE-triggered on-demand sync signal(s),</w:t>
            </w:r>
          </w:p>
          <w:p w14:paraId="3A4EC25C" w14:textId="77777777" w:rsidR="00DA2D35" w:rsidRPr="00AD2172" w:rsidRDefault="00DA2D35" w:rsidP="00DA2D35">
            <w:pPr>
              <w:numPr>
                <w:ilvl w:val="0"/>
                <w:numId w:val="57"/>
              </w:numPr>
              <w:suppressAutoHyphens/>
              <w:autoSpaceDE/>
              <w:autoSpaceDN/>
              <w:adjustRightInd/>
              <w:snapToGrid/>
              <w:spacing w:after="0" w:line="252" w:lineRule="auto"/>
              <w:rPr>
                <w:rFonts w:eastAsia="Calibri" w:cs="Arial"/>
                <w:strike/>
                <w:sz w:val="20"/>
                <w:szCs w:val="20"/>
              </w:rPr>
            </w:pPr>
            <w:r w:rsidRPr="00AD2172">
              <w:rPr>
                <w:rFonts w:eastAsia="DengXian" w:cs="Arial"/>
                <w:sz w:val="20"/>
                <w:szCs w:val="20"/>
                <w:lang w:eastAsia="zh-CN"/>
              </w:rPr>
              <w:t>Idle and/or connected modes,</w:t>
            </w:r>
          </w:p>
          <w:p w14:paraId="41603DAF" w14:textId="7A83146B" w:rsidR="0037481C" w:rsidRPr="00AD2172" w:rsidRDefault="00DA2D35" w:rsidP="00DA2D35">
            <w:pPr>
              <w:tabs>
                <w:tab w:val="left" w:pos="0"/>
              </w:tabs>
              <w:spacing w:line="256" w:lineRule="auto"/>
              <w:rPr>
                <w:rFonts w:eastAsiaTheme="minorEastAsia" w:cs="Arial"/>
                <w:sz w:val="20"/>
                <w:szCs w:val="20"/>
                <w:lang w:eastAsia="zh-CN"/>
              </w:rPr>
            </w:pPr>
            <w:r w:rsidRPr="00AD2172">
              <w:rPr>
                <w:rFonts w:eastAsia="DengXian" w:cs="Arial"/>
                <w:sz w:val="20"/>
                <w:szCs w:val="20"/>
                <w:lang w:eastAsia="zh-CN"/>
              </w:rPr>
              <w:t>Other mechanisms/aspects/signals/channels are not precluded.</w:t>
            </w:r>
          </w:p>
          <w:p w14:paraId="5732587F" w14:textId="77777777" w:rsidR="0037481C" w:rsidRDefault="0037481C" w:rsidP="001E7099">
            <w:pPr>
              <w:tabs>
                <w:tab w:val="left" w:pos="0"/>
              </w:tabs>
              <w:spacing w:line="256" w:lineRule="auto"/>
              <w:rPr>
                <w:rFonts w:eastAsiaTheme="minorEastAsia" w:cs="Arial"/>
                <w:sz w:val="12"/>
                <w:szCs w:val="12"/>
                <w:lang w:eastAsia="zh-CN"/>
              </w:rPr>
            </w:pPr>
          </w:p>
          <w:p w14:paraId="3B988B90" w14:textId="77777777" w:rsidR="001A6286" w:rsidRPr="001E7099" w:rsidRDefault="001A6286" w:rsidP="001A6286">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380F0A13" w14:textId="77777777" w:rsidR="009E6B01" w:rsidRPr="00D27ACC" w:rsidRDefault="009E6B01" w:rsidP="00AD2172">
            <w:pPr>
              <w:pStyle w:val="Proposal"/>
              <w:numPr>
                <w:ilvl w:val="0"/>
                <w:numId w:val="0"/>
              </w:numPr>
              <w:spacing w:after="0"/>
              <w:rPr>
                <w:rFonts w:ascii="Times New Roman" w:hAnsi="Times New Roman" w:cs="Times New Roman"/>
                <w:b w:val="0"/>
                <w:bCs w:val="0"/>
                <w:szCs w:val="20"/>
              </w:rPr>
            </w:pPr>
            <w:r w:rsidRPr="00D27ACC">
              <w:rPr>
                <w:rFonts w:ascii="Times New Roman" w:hAnsi="Times New Roman" w:cs="Times New Roman"/>
                <w:b w:val="0"/>
                <w:bCs w:val="0"/>
                <w:szCs w:val="20"/>
              </w:rPr>
              <w:t xml:space="preserve">Study and evaluate on-demand and/or periodic SIB-1 </w:t>
            </w:r>
            <w:r w:rsidRPr="00D27ACC">
              <w:rPr>
                <w:rFonts w:ascii="Times New Roman" w:eastAsiaTheme="minorEastAsia" w:hAnsi="Times New Roman" w:cs="Times New Roman"/>
                <w:b w:val="0"/>
                <w:bCs w:val="0"/>
                <w:szCs w:val="20"/>
              </w:rPr>
              <w:t>transmission</w:t>
            </w:r>
            <w:r w:rsidRPr="00D27ACC">
              <w:rPr>
                <w:rFonts w:ascii="Times New Roman" w:hAnsi="Times New Roman" w:cs="Times New Roman"/>
                <w:b w:val="0"/>
                <w:bCs w:val="0"/>
                <w:szCs w:val="20"/>
              </w:rPr>
              <w:t xml:space="preserve"> with respect to</w:t>
            </w:r>
          </w:p>
          <w:p w14:paraId="3402453B" w14:textId="77777777" w:rsidR="009E6B01" w:rsidRPr="00AD2172" w:rsidRDefault="009E6B01" w:rsidP="009E6B01">
            <w:pPr>
              <w:numPr>
                <w:ilvl w:val="0"/>
                <w:numId w:val="56"/>
              </w:numPr>
              <w:suppressAutoHyphens/>
              <w:autoSpaceDE/>
              <w:autoSpaceDN/>
              <w:adjustRightInd/>
              <w:snapToGrid/>
              <w:spacing w:after="0" w:line="259" w:lineRule="auto"/>
              <w:rPr>
                <w:sz w:val="20"/>
                <w:szCs w:val="20"/>
              </w:rPr>
            </w:pPr>
            <w:r w:rsidRPr="00AD2172">
              <w:rPr>
                <w:sz w:val="20"/>
                <w:szCs w:val="20"/>
              </w:rPr>
              <w:t xml:space="preserve">NW energy savings potential and UE </w:t>
            </w:r>
            <w:r w:rsidRPr="00AD2172">
              <w:rPr>
                <w:rFonts w:eastAsiaTheme="minorEastAsia"/>
                <w:sz w:val="20"/>
                <w:szCs w:val="20"/>
                <w:lang w:eastAsia="zh-CN"/>
              </w:rPr>
              <w:t>power consumption</w:t>
            </w:r>
            <w:r w:rsidRPr="00AD2172">
              <w:rPr>
                <w:sz w:val="20"/>
                <w:szCs w:val="20"/>
              </w:rPr>
              <w:t xml:space="preserve"> impact,</w:t>
            </w:r>
          </w:p>
          <w:p w14:paraId="5626C977" w14:textId="77777777" w:rsidR="009E6B01" w:rsidRPr="00AD2172" w:rsidRDefault="009E6B01" w:rsidP="009E6B01">
            <w:pPr>
              <w:numPr>
                <w:ilvl w:val="0"/>
                <w:numId w:val="56"/>
              </w:numPr>
              <w:suppressAutoHyphens/>
              <w:autoSpaceDE/>
              <w:autoSpaceDN/>
              <w:adjustRightInd/>
              <w:snapToGrid/>
              <w:spacing w:after="0" w:line="259" w:lineRule="auto"/>
              <w:rPr>
                <w:sz w:val="20"/>
                <w:szCs w:val="20"/>
              </w:rPr>
            </w:pPr>
            <w:r w:rsidRPr="00AD2172">
              <w:rPr>
                <w:sz w:val="20"/>
                <w:szCs w:val="20"/>
              </w:rPr>
              <w:t>SIB-1 acquisition delay,</w:t>
            </w:r>
          </w:p>
          <w:p w14:paraId="290BBCB0" w14:textId="77777777" w:rsidR="009E6B01" w:rsidRPr="00AD2172" w:rsidRDefault="009E6B01" w:rsidP="009E6B01">
            <w:pPr>
              <w:numPr>
                <w:ilvl w:val="0"/>
                <w:numId w:val="56"/>
              </w:numPr>
              <w:suppressAutoHyphens/>
              <w:autoSpaceDE/>
              <w:autoSpaceDN/>
              <w:adjustRightInd/>
              <w:snapToGrid/>
              <w:spacing w:after="0" w:line="259" w:lineRule="auto"/>
              <w:rPr>
                <w:sz w:val="20"/>
                <w:szCs w:val="20"/>
              </w:rPr>
            </w:pPr>
            <w:r w:rsidRPr="00AD2172">
              <w:rPr>
                <w:sz w:val="20"/>
                <w:szCs w:val="20"/>
              </w:rPr>
              <w:t xml:space="preserve">NW and UE </w:t>
            </w:r>
            <w:r w:rsidRPr="00AD2172">
              <w:rPr>
                <w:rFonts w:eastAsiaTheme="minorEastAsia"/>
                <w:sz w:val="20"/>
                <w:szCs w:val="20"/>
                <w:lang w:eastAsia="zh-CN"/>
              </w:rPr>
              <w:t>complexity</w:t>
            </w:r>
            <w:r w:rsidRPr="00AD2172">
              <w:rPr>
                <w:sz w:val="20"/>
                <w:szCs w:val="20"/>
              </w:rPr>
              <w:t>,</w:t>
            </w:r>
          </w:p>
          <w:p w14:paraId="42527957" w14:textId="77777777" w:rsidR="009E6B01" w:rsidRPr="00AD2172" w:rsidRDefault="009E6B01" w:rsidP="009E6B01">
            <w:pPr>
              <w:numPr>
                <w:ilvl w:val="0"/>
                <w:numId w:val="56"/>
              </w:numPr>
              <w:suppressAutoHyphens/>
              <w:autoSpaceDE/>
              <w:autoSpaceDN/>
              <w:adjustRightInd/>
              <w:snapToGrid/>
              <w:spacing w:after="0" w:line="259" w:lineRule="auto"/>
              <w:rPr>
                <w:sz w:val="20"/>
                <w:szCs w:val="20"/>
              </w:rPr>
            </w:pPr>
            <w:r w:rsidRPr="00AD2172">
              <w:rPr>
                <w:rFonts w:eastAsiaTheme="minorEastAsia"/>
                <w:sz w:val="20"/>
                <w:szCs w:val="20"/>
                <w:lang w:eastAsia="zh-CN"/>
              </w:rPr>
              <w:t>Coverage,</w:t>
            </w:r>
          </w:p>
          <w:p w14:paraId="7105CA6E" w14:textId="77777777" w:rsidR="009E6B01" w:rsidRPr="00AD2172" w:rsidRDefault="009E6B01" w:rsidP="009E6B01">
            <w:pPr>
              <w:numPr>
                <w:ilvl w:val="0"/>
                <w:numId w:val="56"/>
              </w:numPr>
              <w:suppressAutoHyphens/>
              <w:autoSpaceDE/>
              <w:autoSpaceDN/>
              <w:adjustRightInd/>
              <w:snapToGrid/>
              <w:spacing w:after="0" w:line="259" w:lineRule="auto"/>
              <w:rPr>
                <w:sz w:val="20"/>
                <w:szCs w:val="20"/>
              </w:rPr>
            </w:pPr>
            <w:r w:rsidRPr="00AD2172">
              <w:rPr>
                <w:sz w:val="20"/>
                <w:szCs w:val="20"/>
              </w:rPr>
              <w:t>Applicable deployment scenarios</w:t>
            </w:r>
            <w:r w:rsidRPr="00AD2172">
              <w:rPr>
                <w:rFonts w:eastAsiaTheme="minorEastAsia"/>
                <w:sz w:val="20"/>
                <w:szCs w:val="20"/>
                <w:lang w:eastAsia="zh-CN"/>
              </w:rPr>
              <w:t xml:space="preserve">, </w:t>
            </w:r>
            <w:proofErr w:type="gramStart"/>
            <w:r w:rsidRPr="00AD2172">
              <w:rPr>
                <w:rFonts w:eastAsiaTheme="minorEastAsia"/>
                <w:sz w:val="20"/>
                <w:szCs w:val="20"/>
                <w:lang w:eastAsia="zh-CN"/>
              </w:rPr>
              <w:t>e.g.,</w:t>
            </w:r>
            <w:r w:rsidRPr="00AD2172">
              <w:rPr>
                <w:sz w:val="20"/>
                <w:szCs w:val="20"/>
              </w:rPr>
              <w:t>:</w:t>
            </w:r>
            <w:proofErr w:type="gramEnd"/>
          </w:p>
          <w:p w14:paraId="0633D746" w14:textId="77777777" w:rsidR="009E6B01" w:rsidRPr="00AD2172" w:rsidRDefault="009E6B01" w:rsidP="009E6B01">
            <w:pPr>
              <w:numPr>
                <w:ilvl w:val="1"/>
                <w:numId w:val="56"/>
              </w:numPr>
              <w:suppressAutoHyphens/>
              <w:autoSpaceDE/>
              <w:autoSpaceDN/>
              <w:adjustRightInd/>
              <w:snapToGrid/>
              <w:spacing w:after="0" w:line="259" w:lineRule="auto"/>
              <w:rPr>
                <w:sz w:val="20"/>
                <w:szCs w:val="20"/>
              </w:rPr>
            </w:pPr>
            <w:r w:rsidRPr="00AD2172">
              <w:rPr>
                <w:sz w:val="20"/>
                <w:szCs w:val="20"/>
              </w:rPr>
              <w:t>Standalone cell/carrier,</w:t>
            </w:r>
          </w:p>
          <w:p w14:paraId="5EF72200" w14:textId="26C346B7" w:rsidR="001A6286" w:rsidRPr="00AD2172" w:rsidRDefault="009E6B01" w:rsidP="00AD2172">
            <w:pPr>
              <w:numPr>
                <w:ilvl w:val="1"/>
                <w:numId w:val="56"/>
              </w:numPr>
              <w:suppressAutoHyphens/>
              <w:autoSpaceDE/>
              <w:autoSpaceDN/>
              <w:adjustRightInd/>
              <w:snapToGrid/>
              <w:spacing w:after="0" w:line="259" w:lineRule="auto"/>
              <w:rPr>
                <w:sz w:val="20"/>
                <w:szCs w:val="20"/>
              </w:rPr>
            </w:pPr>
            <w:r w:rsidRPr="00AD2172">
              <w:rPr>
                <w:rFonts w:eastAsiaTheme="minorEastAsia"/>
                <w:sz w:val="20"/>
                <w:szCs w:val="20"/>
                <w:lang w:eastAsia="zh-CN"/>
              </w:rPr>
              <w:t>Multiple</w:t>
            </w:r>
            <w:r w:rsidRPr="00AD2172">
              <w:rPr>
                <w:sz w:val="20"/>
                <w:szCs w:val="20"/>
              </w:rPr>
              <w:t xml:space="preserve"> </w:t>
            </w:r>
            <w:r w:rsidRPr="00AD2172">
              <w:rPr>
                <w:rFonts w:eastAsiaTheme="minorEastAsia"/>
                <w:sz w:val="20"/>
                <w:szCs w:val="20"/>
                <w:lang w:eastAsia="zh-CN"/>
              </w:rPr>
              <w:t>TRPs/</w:t>
            </w:r>
            <w:r w:rsidRPr="00AD2172">
              <w:rPr>
                <w:sz w:val="20"/>
                <w:szCs w:val="20"/>
              </w:rPr>
              <w:t>cells/carriers</w:t>
            </w:r>
            <w:r w:rsidRPr="00AD2172">
              <w:rPr>
                <w:rFonts w:eastAsiaTheme="minorEastAsia"/>
                <w:sz w:val="20"/>
                <w:szCs w:val="20"/>
                <w:lang w:eastAsia="zh-CN"/>
              </w:rPr>
              <w:t>.</w:t>
            </w:r>
          </w:p>
          <w:p w14:paraId="3F6272DF" w14:textId="6095147E" w:rsidR="001A6286" w:rsidRPr="00AD2172" w:rsidRDefault="001A6286" w:rsidP="001E7099">
            <w:pPr>
              <w:tabs>
                <w:tab w:val="left" w:pos="0"/>
              </w:tabs>
              <w:spacing w:line="256" w:lineRule="auto"/>
              <w:rPr>
                <w:rFonts w:eastAsiaTheme="minorEastAsia" w:cs="Arial"/>
                <w:sz w:val="12"/>
                <w:szCs w:val="12"/>
                <w:lang w:eastAsia="zh-CN"/>
              </w:rPr>
            </w:pPr>
          </w:p>
        </w:tc>
      </w:tr>
    </w:tbl>
    <w:p w14:paraId="27E7275C" w14:textId="77777777" w:rsidR="00014CA1" w:rsidRDefault="00014CA1" w:rsidP="005A6879"/>
    <w:p w14:paraId="1A2F6E92" w14:textId="11DA279B" w:rsidR="00774110" w:rsidRDefault="00014CA1" w:rsidP="005A6879">
      <w:r>
        <w:t xml:space="preserve">The </w:t>
      </w:r>
      <w:r w:rsidR="00684B52">
        <w:t>longer</w:t>
      </w:r>
      <w:r>
        <w:t xml:space="preserve"> periodicity</w:t>
      </w:r>
      <w:r w:rsidR="00684B52">
        <w:t xml:space="preserve"> of common signals (SSB (Sync signal) </w:t>
      </w:r>
      <w:r w:rsidR="00102DF7">
        <w:t>and SIB-1)</w:t>
      </w:r>
      <w:r w:rsidR="00041AC1">
        <w:t xml:space="preserve"> </w:t>
      </w:r>
      <w:r>
        <w:t>was evaluated in TR38.864</w:t>
      </w:r>
      <w:r w:rsidR="00075760">
        <w:t xml:space="preserve"> </w:t>
      </w:r>
      <w:r w:rsidR="00075760" w:rsidRPr="00AD2172">
        <w:t>(Technique A-1-3)</w:t>
      </w:r>
      <w:r>
        <w:t xml:space="preserve"> and shown to provide </w:t>
      </w:r>
      <w:r w:rsidR="00192D8C">
        <w:t xml:space="preserve">significant BS energy saving </w:t>
      </w:r>
      <w:r>
        <w:t xml:space="preserve">gains of </w:t>
      </w:r>
      <w:r w:rsidR="00655B20">
        <w:t>up to 84.8% for both BS categories and under all reference configurations</w:t>
      </w:r>
      <w:r w:rsidR="00383878">
        <w:t>. The longer periodicity, however, results in</w:t>
      </w:r>
      <w:r w:rsidR="002B3DBF">
        <w:t xml:space="preserve"> an increase in UE access latency and power consumption</w:t>
      </w:r>
      <w:r w:rsidR="00CD10E2">
        <w:t xml:space="preserve"> (i.e., cell search complexity)</w:t>
      </w:r>
      <w:r w:rsidR="008D77E1">
        <w:t xml:space="preserve"> proportional to the increase in periodicity.</w:t>
      </w:r>
      <w:r w:rsidR="00D86897">
        <w:t xml:space="preserve"> </w:t>
      </w:r>
      <w:r w:rsidR="00377935">
        <w:t>One additional drawback of the technique</w:t>
      </w:r>
      <w:r w:rsidR="00E259FF">
        <w:t xml:space="preserve"> in 5G NR</w:t>
      </w:r>
      <w:r w:rsidR="00D47997">
        <w:t xml:space="preserve"> was the performance </w:t>
      </w:r>
      <w:r w:rsidR="00E259FF">
        <w:t>for legacy UEs and UEs that may not support the technique</w:t>
      </w:r>
      <w:r w:rsidR="00CD10E2">
        <w:t>.</w:t>
      </w:r>
    </w:p>
    <w:p w14:paraId="78B84620" w14:textId="338AC99D" w:rsidR="00014CA1" w:rsidRDefault="00D86897" w:rsidP="005A6879">
      <w:r>
        <w:t xml:space="preserve">In 6GR, we do not have the </w:t>
      </w:r>
      <w:r w:rsidR="006A6AC7">
        <w:t xml:space="preserve">constraint of backward </w:t>
      </w:r>
      <w:proofErr w:type="spellStart"/>
      <w:r w:rsidR="006A6AC7">
        <w:t>compatability</w:t>
      </w:r>
      <w:proofErr w:type="spellEnd"/>
      <w:r w:rsidR="00566696">
        <w:t xml:space="preserve"> (i.e., </w:t>
      </w:r>
      <w:r w:rsidR="00911D85">
        <w:t>no impact on legacy UEs performance)</w:t>
      </w:r>
      <w:r w:rsidR="006A6AC7">
        <w:t xml:space="preserve"> and for </w:t>
      </w:r>
      <w:r w:rsidR="00911D85">
        <w:t>access latency/</w:t>
      </w:r>
      <w:r w:rsidR="006A6AC7">
        <w:t xml:space="preserve">cell search complexity, </w:t>
      </w:r>
      <w:r w:rsidR="00B3711A">
        <w:t xml:space="preserve">Sync raster sparsity and </w:t>
      </w:r>
      <w:r w:rsidR="00C14041">
        <w:t>light</w:t>
      </w:r>
      <w:r w:rsidR="00C51FA9">
        <w:t>/simplified</w:t>
      </w:r>
      <w:r w:rsidR="00C14041">
        <w:t xml:space="preserve"> Sync signal(s) transmissions</w:t>
      </w:r>
      <w:r w:rsidR="006A6AC7">
        <w:t xml:space="preserve"> </w:t>
      </w:r>
      <w:r w:rsidR="00C8042F">
        <w:t>can mitigate th</w:t>
      </w:r>
      <w:r w:rsidR="00B3711A">
        <w:t>ese problems</w:t>
      </w:r>
      <w:r w:rsidR="00C14041">
        <w:t>.</w:t>
      </w:r>
    </w:p>
    <w:p w14:paraId="17A311A0" w14:textId="47BDC3E9" w:rsidR="005707A9" w:rsidRPr="00873C1D" w:rsidRDefault="005707A9" w:rsidP="00AD2172">
      <w:pPr>
        <w:pStyle w:val="Caption"/>
        <w:spacing w:before="240" w:after="240"/>
        <w:ind w:left="1354" w:hanging="1354"/>
        <w:jc w:val="both"/>
        <w:rPr>
          <w:i/>
          <w:iCs/>
          <w:sz w:val="22"/>
          <w:szCs w:val="22"/>
        </w:rPr>
      </w:pPr>
      <w:bookmarkStart w:id="19" w:name="_Ref212707905"/>
      <w:r w:rsidRPr="002F1170">
        <w:rPr>
          <w:i/>
          <w:iCs/>
          <w:sz w:val="22"/>
          <w:szCs w:val="22"/>
        </w:rPr>
        <w:t xml:space="preserve">Observation </w:t>
      </w:r>
      <w:r w:rsidRPr="002F1170">
        <w:rPr>
          <w:i/>
          <w:iCs/>
          <w:sz w:val="22"/>
          <w:szCs w:val="22"/>
        </w:rPr>
        <w:fldChar w:fldCharType="begin"/>
      </w:r>
      <w:r w:rsidRPr="002F1170">
        <w:rPr>
          <w:i/>
          <w:iCs/>
          <w:sz w:val="22"/>
          <w:szCs w:val="22"/>
        </w:rPr>
        <w:instrText xml:space="preserve"> SEQ Observation \* ARABIC </w:instrText>
      </w:r>
      <w:r w:rsidRPr="002F1170">
        <w:rPr>
          <w:i/>
          <w:iCs/>
          <w:sz w:val="22"/>
          <w:szCs w:val="22"/>
        </w:rPr>
        <w:fldChar w:fldCharType="separate"/>
      </w:r>
      <w:r w:rsidR="00C90FC8">
        <w:rPr>
          <w:i/>
          <w:iCs/>
          <w:noProof/>
          <w:sz w:val="22"/>
          <w:szCs w:val="22"/>
        </w:rPr>
        <w:t>4</w:t>
      </w:r>
      <w:r w:rsidRPr="002F1170">
        <w:rPr>
          <w:i/>
          <w:iCs/>
          <w:sz w:val="22"/>
          <w:szCs w:val="22"/>
        </w:rPr>
        <w:fldChar w:fldCharType="end"/>
      </w:r>
      <w:r w:rsidRPr="002F1170">
        <w:rPr>
          <w:i/>
          <w:iCs/>
          <w:sz w:val="22"/>
          <w:szCs w:val="22"/>
        </w:rPr>
        <w:t xml:space="preserve">: </w:t>
      </w:r>
      <w:r w:rsidRPr="00734776">
        <w:rPr>
          <w:i/>
          <w:iCs/>
          <w:sz w:val="22"/>
          <w:szCs w:val="22"/>
        </w:rPr>
        <w:t xml:space="preserve">Unlike 5G NR, 6GR has no backward </w:t>
      </w:r>
      <w:proofErr w:type="spellStart"/>
      <w:r w:rsidRPr="00734776">
        <w:rPr>
          <w:i/>
          <w:iCs/>
          <w:sz w:val="22"/>
          <w:szCs w:val="22"/>
        </w:rPr>
        <w:t>compatability</w:t>
      </w:r>
      <w:proofErr w:type="spellEnd"/>
      <w:r w:rsidRPr="00734776">
        <w:rPr>
          <w:i/>
          <w:iCs/>
          <w:sz w:val="22"/>
          <w:szCs w:val="22"/>
        </w:rPr>
        <w:t xml:space="preserve"> constraint on the support of replacing frequent SSB/SIB1 transmissions with infrequent periodic transmissions for any SSB type (CD-SSB and NCD-SSB) which can improve network energy saving by up to 84.8%.</w:t>
      </w:r>
      <w:bookmarkEnd w:id="19"/>
    </w:p>
    <w:p w14:paraId="3DF02F61" w14:textId="06A6A96F" w:rsidR="005707A9" w:rsidRDefault="002828CC" w:rsidP="005A6879">
      <w:r>
        <w:lastRenderedPageBreak/>
        <w:t xml:space="preserve">The sparse sync raster </w:t>
      </w:r>
      <w:r w:rsidR="00E049F3">
        <w:t xml:space="preserve">can maintain the UE’s cell search complexity if </w:t>
      </w:r>
      <w:r w:rsidR="00E17C79">
        <w:t xml:space="preserve">the increase in Sync signal periodicity by an integer </w:t>
      </w:r>
      <m:oMath>
        <m:r>
          <w:rPr>
            <w:rFonts w:ascii="Cambria Math" w:hAnsi="Cambria Math"/>
          </w:rPr>
          <m:t>N</m:t>
        </m:r>
      </m:oMath>
      <w:r w:rsidR="00E17C79">
        <w:t xml:space="preserve"> is compensated for by a reduction in the </w:t>
      </w:r>
      <w:r w:rsidR="00245F9B">
        <w:t xml:space="preserve">sync raster points by the same integer </w:t>
      </w:r>
      <m:oMath>
        <m:r>
          <w:rPr>
            <w:rFonts w:ascii="Cambria Math" w:hAnsi="Cambria Math"/>
          </w:rPr>
          <m:t>N</m:t>
        </m:r>
      </m:oMath>
      <w:r w:rsidR="00245F9B">
        <w:t>.</w:t>
      </w:r>
      <w:r w:rsidR="00E049F3">
        <w:t xml:space="preserve"> </w:t>
      </w:r>
      <w:r w:rsidR="00C66EEE">
        <w:t xml:space="preserve">The reduction does not necessarily imply </w:t>
      </w:r>
      <w:r w:rsidR="00BA3A5C">
        <w:t xml:space="preserve">larger spacing between sync raster points in a uniform distribution of points over </w:t>
      </w:r>
      <w:proofErr w:type="gramStart"/>
      <w:r w:rsidR="00BA3A5C">
        <w:t>frequency, but</w:t>
      </w:r>
      <w:proofErr w:type="gramEnd"/>
      <w:r w:rsidR="00BA3A5C">
        <w:t xml:space="preserve"> </w:t>
      </w:r>
      <w:r w:rsidR="00F32154">
        <w:t xml:space="preserve">may correspond to down-selection of a subset of uniformly distributed sync raster points </w:t>
      </w:r>
      <w:r w:rsidR="008F5643">
        <w:t>to cover most, if not all, the potential allocation</w:t>
      </w:r>
      <w:r w:rsidR="009231EA">
        <w:t>s to anchor/coverage carriers/cells. Such an approach, however, may require coordination with RAN4 and/or RAN2</w:t>
      </w:r>
      <w:r w:rsidR="0070362D">
        <w:t xml:space="preserve"> (if down-selection is a form of sync raster points prioritization).</w:t>
      </w:r>
    </w:p>
    <w:p w14:paraId="257D9332" w14:textId="6E4AE4BE" w:rsidR="008C0BD2" w:rsidRDefault="001D1E7D" w:rsidP="005A6879">
      <w:r>
        <w:t>Light</w:t>
      </w:r>
      <w:r w:rsidR="00274CF3">
        <w:t>/simplified</w:t>
      </w:r>
      <w:r>
        <w:t xml:space="preserve"> Sync signal (e.g., PSS/SSS or sequence only structure)</w:t>
      </w:r>
      <w:r w:rsidR="0097465F">
        <w:t xml:space="preserve"> may also be used to </w:t>
      </w:r>
      <w:r w:rsidR="009F4844">
        <w:t>compensate for the longer Sync signal</w:t>
      </w:r>
      <w:r w:rsidR="002F5FB0">
        <w:t xml:space="preserve"> (+PBCH)</w:t>
      </w:r>
      <w:r w:rsidR="009F4844">
        <w:t xml:space="preserve"> periodicity and </w:t>
      </w:r>
      <w:r w:rsidR="0097465F">
        <w:t>maintain the cell search complexity while providing network energy saving gain</w:t>
      </w:r>
      <w:r w:rsidR="0020293E">
        <w:t>.</w:t>
      </w:r>
      <w:r w:rsidR="00847A37">
        <w:t xml:space="preserve"> The light SSB (PSS only, PSS/SSS only) was evaluated </w:t>
      </w:r>
      <w:r w:rsidR="00847A37" w:rsidRPr="001E7099">
        <w:t>in TR38.864</w:t>
      </w:r>
      <w:r w:rsidR="00460318">
        <w:t xml:space="preserve"> </w:t>
      </w:r>
      <w:r w:rsidR="00460318" w:rsidRPr="00734776">
        <w:t>(Technique A-1-1)</w:t>
      </w:r>
      <w:r w:rsidR="00847A37" w:rsidRPr="001E7099">
        <w:t xml:space="preserve"> </w:t>
      </w:r>
      <w:r w:rsidR="00847A37">
        <w:t xml:space="preserve">and shown </w:t>
      </w:r>
      <w:r w:rsidR="00847A37" w:rsidRPr="001E7099">
        <w:t>to provide gains of 0.7% to 30.49% (depending on BS category, reference configuration set, and RACH listening assumptions)</w:t>
      </w:r>
      <w:r w:rsidR="00847A37">
        <w:t>.</w:t>
      </w:r>
    </w:p>
    <w:p w14:paraId="22A3F7E4" w14:textId="6FEB47E0" w:rsidR="0025091C" w:rsidRPr="00873C1D" w:rsidRDefault="0025091C" w:rsidP="00AD2172">
      <w:pPr>
        <w:pStyle w:val="Caption"/>
        <w:spacing w:before="240" w:after="240"/>
        <w:ind w:left="1354" w:hanging="1354"/>
        <w:jc w:val="both"/>
        <w:rPr>
          <w:i/>
          <w:iCs/>
          <w:sz w:val="22"/>
          <w:szCs w:val="22"/>
        </w:rPr>
      </w:pPr>
      <w:bookmarkStart w:id="20" w:name="_Ref212707917"/>
      <w:r w:rsidRPr="002F1170">
        <w:rPr>
          <w:i/>
          <w:iCs/>
          <w:sz w:val="22"/>
          <w:szCs w:val="22"/>
        </w:rPr>
        <w:t xml:space="preserve">Observation </w:t>
      </w:r>
      <w:r w:rsidRPr="002F1170">
        <w:rPr>
          <w:i/>
          <w:iCs/>
          <w:sz w:val="22"/>
          <w:szCs w:val="22"/>
        </w:rPr>
        <w:fldChar w:fldCharType="begin"/>
      </w:r>
      <w:r w:rsidRPr="002F1170">
        <w:rPr>
          <w:i/>
          <w:iCs/>
          <w:sz w:val="22"/>
          <w:szCs w:val="22"/>
        </w:rPr>
        <w:instrText xml:space="preserve"> SEQ Observation \* ARABIC </w:instrText>
      </w:r>
      <w:r w:rsidRPr="002F1170">
        <w:rPr>
          <w:i/>
          <w:iCs/>
          <w:sz w:val="22"/>
          <w:szCs w:val="22"/>
        </w:rPr>
        <w:fldChar w:fldCharType="separate"/>
      </w:r>
      <w:r w:rsidR="00C90FC8">
        <w:rPr>
          <w:i/>
          <w:iCs/>
          <w:noProof/>
          <w:sz w:val="22"/>
          <w:szCs w:val="22"/>
        </w:rPr>
        <w:t>5</w:t>
      </w:r>
      <w:r w:rsidRPr="002F1170">
        <w:rPr>
          <w:i/>
          <w:iCs/>
          <w:sz w:val="22"/>
          <w:szCs w:val="22"/>
        </w:rPr>
        <w:fldChar w:fldCharType="end"/>
      </w:r>
      <w:r w:rsidRPr="002F1170">
        <w:rPr>
          <w:i/>
          <w:iCs/>
          <w:sz w:val="22"/>
          <w:szCs w:val="22"/>
        </w:rPr>
        <w:t xml:space="preserve">: </w:t>
      </w:r>
      <w:r>
        <w:rPr>
          <w:i/>
          <w:iCs/>
          <w:sz w:val="22"/>
          <w:szCs w:val="22"/>
        </w:rPr>
        <w:t>Sync raster sparsity and light</w:t>
      </w:r>
      <w:r w:rsidR="00C51FA9">
        <w:rPr>
          <w:i/>
          <w:iCs/>
          <w:sz w:val="22"/>
          <w:szCs w:val="22"/>
        </w:rPr>
        <w:t>/simplified</w:t>
      </w:r>
      <w:r>
        <w:rPr>
          <w:i/>
          <w:iCs/>
          <w:sz w:val="22"/>
          <w:szCs w:val="22"/>
        </w:rPr>
        <w:t xml:space="preserve"> Sync signal(s) can help mitigate longer Sync signal</w:t>
      </w:r>
      <w:r w:rsidR="009B38B5">
        <w:rPr>
          <w:i/>
          <w:iCs/>
          <w:sz w:val="22"/>
          <w:szCs w:val="22"/>
        </w:rPr>
        <w:t xml:space="preserve"> (+PBCH)</w:t>
      </w:r>
      <w:r>
        <w:rPr>
          <w:i/>
          <w:iCs/>
          <w:sz w:val="22"/>
          <w:szCs w:val="22"/>
        </w:rPr>
        <w:t xml:space="preserve"> periodicity impact on UE cell search complexity, but Sync raster sparsity may require coordination with RAN4 and/or RAN2</w:t>
      </w:r>
      <w:r w:rsidRPr="002F1170">
        <w:rPr>
          <w:i/>
          <w:iCs/>
          <w:sz w:val="22"/>
          <w:szCs w:val="22"/>
        </w:rPr>
        <w:t>.</w:t>
      </w:r>
      <w:bookmarkEnd w:id="20"/>
    </w:p>
    <w:p w14:paraId="7F4D80C3" w14:textId="77777777" w:rsidR="00C820D7" w:rsidRDefault="00C92E4C" w:rsidP="005034D7">
      <w:r>
        <w:t>Both</w:t>
      </w:r>
      <w:r w:rsidR="005E389B">
        <w:t xml:space="preserve"> </w:t>
      </w:r>
      <w:r>
        <w:t xml:space="preserve">the </w:t>
      </w:r>
      <w:r w:rsidR="005E389B">
        <w:t xml:space="preserve">light </w:t>
      </w:r>
      <w:r w:rsidR="00974440">
        <w:t>Sync signal(s)</w:t>
      </w:r>
      <w:r w:rsidR="005E389B">
        <w:t xml:space="preserve"> </w:t>
      </w:r>
      <w:r w:rsidR="007E43CB">
        <w:t>and/or</w:t>
      </w:r>
      <w:r w:rsidR="005E389B">
        <w:t xml:space="preserve"> on-demand request</w:t>
      </w:r>
      <w:r w:rsidR="00DB4FBF">
        <w:t xml:space="preserve"> of </w:t>
      </w:r>
      <w:r w:rsidR="00974440">
        <w:t>Sync signal(s)</w:t>
      </w:r>
      <w:r w:rsidR="002D3F78">
        <w:t>/S</w:t>
      </w:r>
      <w:r w:rsidR="00F42FC6">
        <w:t>ystem Information (e.g., SIB1)</w:t>
      </w:r>
      <w:r w:rsidR="007E43CB">
        <w:t xml:space="preserve"> using </w:t>
      </w:r>
      <w:r w:rsidR="00974440">
        <w:t xml:space="preserve">an </w:t>
      </w:r>
      <w:r w:rsidR="007E43CB">
        <w:t>UL WUS</w:t>
      </w:r>
      <w:r w:rsidR="00CA791A">
        <w:t xml:space="preserve"> </w:t>
      </w:r>
      <w:r w:rsidR="00D970A6">
        <w:t xml:space="preserve">in any standalone cell and for UEs in any RRC state </w:t>
      </w:r>
      <w:r w:rsidR="00CA791A">
        <w:t xml:space="preserve">can be used </w:t>
      </w:r>
      <w:r w:rsidR="005C3313">
        <w:t>to</w:t>
      </w:r>
      <w:r w:rsidR="00FD5360">
        <w:t xml:space="preserve"> further</w:t>
      </w:r>
      <w:r w:rsidR="005C3313">
        <w:t xml:space="preserve"> limit the increase in </w:t>
      </w:r>
      <w:r w:rsidR="00D970A6">
        <w:t xml:space="preserve">UE </w:t>
      </w:r>
      <w:r w:rsidR="005C3313">
        <w:t>access latency</w:t>
      </w:r>
      <w:r w:rsidR="00585DF7">
        <w:t xml:space="preserve"> from the longer periodicity Sync signal (+PBCH)</w:t>
      </w:r>
      <w:r w:rsidR="00974440">
        <w:t>.</w:t>
      </w:r>
      <w:r w:rsidR="005C3313">
        <w:t xml:space="preserve"> </w:t>
      </w:r>
    </w:p>
    <w:p w14:paraId="6ED736F4" w14:textId="2AD9C453" w:rsidR="006A6AC7" w:rsidRDefault="00974440" w:rsidP="005034D7">
      <w:r>
        <w:t xml:space="preserve">The longer </w:t>
      </w:r>
      <w:r w:rsidR="008352BE">
        <w:t>SSB</w:t>
      </w:r>
      <w:r>
        <w:t xml:space="preserve"> periodicity</w:t>
      </w:r>
      <w:r w:rsidR="008352BE">
        <w:t xml:space="preserve"> with on-demand </w:t>
      </w:r>
      <w:r w:rsidR="004764E8">
        <w:t xml:space="preserve">SSB request using UL WUS was evaluated in TR38.864 </w:t>
      </w:r>
      <w:r w:rsidRPr="00734776">
        <w:t>(Technique A-3-1)</w:t>
      </w:r>
      <w:r>
        <w:rPr>
          <w:b/>
          <w:bCs/>
        </w:rPr>
        <w:t xml:space="preserve"> </w:t>
      </w:r>
      <w:r w:rsidRPr="00AD2172">
        <w:t xml:space="preserve">and shown </w:t>
      </w:r>
      <w:r w:rsidR="004764E8">
        <w:t xml:space="preserve">to provide </w:t>
      </w:r>
      <w:r w:rsidR="005158ED">
        <w:t>gains of up to 80.7%</w:t>
      </w:r>
      <w:r w:rsidR="00F73B6E">
        <w:t xml:space="preserve"> (</w:t>
      </w:r>
      <w:r w:rsidR="005158ED">
        <w:t>19.4%</w:t>
      </w:r>
      <w:r w:rsidR="00F73B6E">
        <w:t>) for BS Cat. 1</w:t>
      </w:r>
      <w:r w:rsidR="0064016F">
        <w:t xml:space="preserve"> </w:t>
      </w:r>
      <w:r w:rsidR="00F73B6E">
        <w:t>(Cat. 2) depending on the UL WUS listening periodicity</w:t>
      </w:r>
      <w:r w:rsidR="00601AB6">
        <w:t xml:space="preserve"> and with only marginal increment in UE power consumption</w:t>
      </w:r>
      <w:r w:rsidR="00DB4FBF">
        <w:t>.</w:t>
      </w:r>
    </w:p>
    <w:p w14:paraId="2327C5E1" w14:textId="022EBAC0" w:rsidR="00AF2BBB" w:rsidRDefault="00766C29" w:rsidP="00AF2BBB">
      <w:r>
        <w:t>The light Sync signal(s) transmission and UL WUS reception</w:t>
      </w:r>
      <w:r w:rsidR="00B15081">
        <w:t xml:space="preserve"> can be realized under</w:t>
      </w:r>
      <w:r w:rsidR="00AF2BBB">
        <w:t xml:space="preserve"> the paradigm </w:t>
      </w:r>
      <w:r w:rsidR="00B15081">
        <w:t xml:space="preserve">considered </w:t>
      </w:r>
      <w:r w:rsidR="00AF2BBB">
        <w:t xml:space="preserve">in </w:t>
      </w:r>
      <w:r w:rsidR="00C820D7">
        <w:t xml:space="preserve">the </w:t>
      </w:r>
      <w:r w:rsidR="00AF2BBB">
        <w:t xml:space="preserve">late stage NR of introducing dedicated “low power” radios geared towards efficient sequence based operations, such as with LP-WUR. Under this paradigm, </w:t>
      </w:r>
      <w:r w:rsidR="00CE3EC1">
        <w:t>the light Sync signal(s)</w:t>
      </w:r>
      <w:r w:rsidR="00AF2BBB">
        <w:t xml:space="preserve"> alternative </w:t>
      </w:r>
      <w:r w:rsidR="00CE3EC1">
        <w:t>can be seen as</w:t>
      </w:r>
      <w:r w:rsidR="00AF2BBB">
        <w:t xml:space="preserve"> an LTE-like approach where frequent transmissions with high per-transmission </w:t>
      </w:r>
      <w:proofErr w:type="gramStart"/>
      <w:r w:rsidR="00AF2BBB">
        <w:t>overhead</w:t>
      </w:r>
      <w:proofErr w:type="gramEnd"/>
      <w:r w:rsidR="00AF2BBB">
        <w:t xml:space="preserve"> are replaced with a combination of frequent periodic light transmissions (e.g., synchronization signals only such as PSS/SSS) and infrequent periodic transmissions of MIB (e.g., PBCH), i.e., </w:t>
      </w:r>
      <w:r w:rsidR="00AF2BBB" w:rsidRPr="0041429E">
        <w:t>separation of synchronization and PBCH transmissions</w:t>
      </w:r>
      <w:r w:rsidR="00AF2BBB">
        <w:t>. The light transmissions may be supported (up to implementation) by a low power transmitter ensuring that the BS can still benefit from energy saving by allowing the higher power radio to remain in a sleep state for longer periods.</w:t>
      </w:r>
    </w:p>
    <w:p w14:paraId="3F67D262" w14:textId="370F046D" w:rsidR="00D455D0" w:rsidRPr="002F1170" w:rsidRDefault="00D455D0" w:rsidP="00AD2172">
      <w:pPr>
        <w:pStyle w:val="Caption"/>
        <w:spacing w:before="240" w:after="240"/>
        <w:ind w:left="1354" w:hanging="1354"/>
        <w:jc w:val="both"/>
        <w:rPr>
          <w:i/>
          <w:iCs/>
          <w:sz w:val="22"/>
          <w:szCs w:val="22"/>
        </w:rPr>
      </w:pPr>
      <w:bookmarkStart w:id="21" w:name="_Ref212707923"/>
      <w:r w:rsidRPr="002F1170">
        <w:rPr>
          <w:i/>
          <w:iCs/>
          <w:sz w:val="22"/>
          <w:szCs w:val="22"/>
        </w:rPr>
        <w:t xml:space="preserve">Observation </w:t>
      </w:r>
      <w:r w:rsidRPr="002F1170">
        <w:rPr>
          <w:i/>
          <w:iCs/>
          <w:sz w:val="22"/>
          <w:szCs w:val="22"/>
        </w:rPr>
        <w:fldChar w:fldCharType="begin"/>
      </w:r>
      <w:r w:rsidRPr="002F1170">
        <w:rPr>
          <w:i/>
          <w:iCs/>
          <w:sz w:val="22"/>
          <w:szCs w:val="22"/>
        </w:rPr>
        <w:instrText xml:space="preserve"> SEQ Observation \* ARABIC </w:instrText>
      </w:r>
      <w:r w:rsidRPr="002F1170">
        <w:rPr>
          <w:i/>
          <w:iCs/>
          <w:sz w:val="22"/>
          <w:szCs w:val="22"/>
        </w:rPr>
        <w:fldChar w:fldCharType="separate"/>
      </w:r>
      <w:r w:rsidR="00C90FC8">
        <w:rPr>
          <w:i/>
          <w:iCs/>
          <w:noProof/>
          <w:sz w:val="22"/>
          <w:szCs w:val="22"/>
        </w:rPr>
        <w:t>6</w:t>
      </w:r>
      <w:r w:rsidRPr="002F1170">
        <w:rPr>
          <w:i/>
          <w:iCs/>
          <w:sz w:val="22"/>
          <w:szCs w:val="22"/>
        </w:rPr>
        <w:fldChar w:fldCharType="end"/>
      </w:r>
      <w:r w:rsidRPr="002F1170">
        <w:rPr>
          <w:i/>
          <w:iCs/>
          <w:sz w:val="22"/>
          <w:szCs w:val="22"/>
        </w:rPr>
        <w:t xml:space="preserve">: </w:t>
      </w:r>
      <w:r>
        <w:rPr>
          <w:i/>
          <w:iCs/>
          <w:sz w:val="22"/>
          <w:szCs w:val="22"/>
        </w:rPr>
        <w:t>S</w:t>
      </w:r>
      <w:r w:rsidRPr="00482E5A">
        <w:rPr>
          <w:i/>
          <w:iCs/>
          <w:sz w:val="22"/>
          <w:szCs w:val="22"/>
        </w:rPr>
        <w:t xml:space="preserve">upport of </w:t>
      </w:r>
      <w:r w:rsidR="00514ACF">
        <w:rPr>
          <w:i/>
          <w:iCs/>
          <w:sz w:val="22"/>
          <w:szCs w:val="22"/>
        </w:rPr>
        <w:t>light Sync signal(s)</w:t>
      </w:r>
      <w:r w:rsidR="00DA19F0">
        <w:rPr>
          <w:i/>
          <w:iCs/>
          <w:sz w:val="22"/>
          <w:szCs w:val="22"/>
        </w:rPr>
        <w:t xml:space="preserve"> and </w:t>
      </w:r>
      <w:r w:rsidRPr="00482E5A">
        <w:rPr>
          <w:i/>
          <w:iCs/>
          <w:sz w:val="22"/>
          <w:szCs w:val="22"/>
        </w:rPr>
        <w:t xml:space="preserve">on-demand </w:t>
      </w:r>
      <w:r w:rsidR="00DA19F0">
        <w:rPr>
          <w:i/>
          <w:iCs/>
          <w:sz w:val="22"/>
          <w:szCs w:val="22"/>
        </w:rPr>
        <w:t>Sync signal(s)/</w:t>
      </w:r>
      <w:r w:rsidRPr="00482E5A">
        <w:rPr>
          <w:i/>
          <w:iCs/>
          <w:sz w:val="22"/>
          <w:szCs w:val="22"/>
        </w:rPr>
        <w:t>system information</w:t>
      </w:r>
      <w:r>
        <w:rPr>
          <w:i/>
          <w:iCs/>
          <w:sz w:val="22"/>
          <w:szCs w:val="22"/>
        </w:rPr>
        <w:t xml:space="preserve"> (SIB1)</w:t>
      </w:r>
      <w:r w:rsidRPr="00482E5A">
        <w:rPr>
          <w:i/>
          <w:iCs/>
          <w:sz w:val="22"/>
          <w:szCs w:val="22"/>
        </w:rPr>
        <w:t xml:space="preserve"> </w:t>
      </w:r>
      <w:r w:rsidRPr="00F3533C">
        <w:rPr>
          <w:i/>
          <w:iCs/>
          <w:sz w:val="22"/>
          <w:szCs w:val="22"/>
        </w:rPr>
        <w:t>in</w:t>
      </w:r>
      <w:r>
        <w:rPr>
          <w:i/>
          <w:iCs/>
          <w:sz w:val="22"/>
          <w:szCs w:val="22"/>
        </w:rPr>
        <w:t xml:space="preserve"> </w:t>
      </w:r>
      <w:r w:rsidRPr="00F3533C">
        <w:rPr>
          <w:i/>
          <w:iCs/>
          <w:sz w:val="22"/>
          <w:szCs w:val="22"/>
        </w:rPr>
        <w:t>any cell</w:t>
      </w:r>
      <w:r>
        <w:rPr>
          <w:i/>
          <w:iCs/>
          <w:sz w:val="22"/>
          <w:szCs w:val="22"/>
        </w:rPr>
        <w:t xml:space="preserve"> type (standalone cell or </w:t>
      </w:r>
      <w:proofErr w:type="spellStart"/>
      <w:r>
        <w:rPr>
          <w:i/>
          <w:iCs/>
          <w:sz w:val="22"/>
          <w:szCs w:val="22"/>
        </w:rPr>
        <w:t>SCell</w:t>
      </w:r>
      <w:proofErr w:type="spellEnd"/>
      <w:r>
        <w:rPr>
          <w:i/>
          <w:iCs/>
          <w:sz w:val="22"/>
          <w:szCs w:val="22"/>
        </w:rPr>
        <w:t>)</w:t>
      </w:r>
      <w:r w:rsidRPr="00F3533C">
        <w:rPr>
          <w:i/>
          <w:iCs/>
          <w:sz w:val="22"/>
          <w:szCs w:val="22"/>
        </w:rPr>
        <w:t xml:space="preserve"> and </w:t>
      </w:r>
      <w:r w:rsidRPr="00A35579">
        <w:rPr>
          <w:i/>
          <w:iCs/>
          <w:sz w:val="22"/>
          <w:szCs w:val="22"/>
        </w:rPr>
        <w:t>for</w:t>
      </w:r>
      <w:r>
        <w:rPr>
          <w:i/>
          <w:iCs/>
          <w:sz w:val="22"/>
          <w:szCs w:val="22"/>
        </w:rPr>
        <w:t xml:space="preserve"> UEs in any RRC state </w:t>
      </w:r>
      <w:r w:rsidRPr="00482E5A">
        <w:rPr>
          <w:i/>
          <w:iCs/>
          <w:sz w:val="22"/>
          <w:szCs w:val="22"/>
        </w:rPr>
        <w:t xml:space="preserve">can minimize the impact of the infrequent periodic </w:t>
      </w:r>
      <w:r w:rsidR="009B38B5">
        <w:rPr>
          <w:i/>
          <w:iCs/>
          <w:sz w:val="22"/>
          <w:szCs w:val="22"/>
        </w:rPr>
        <w:t>Sync signal (+PBCH)</w:t>
      </w:r>
      <w:r>
        <w:rPr>
          <w:i/>
          <w:iCs/>
          <w:sz w:val="22"/>
          <w:szCs w:val="22"/>
        </w:rPr>
        <w:t xml:space="preserve">/SIB1 </w:t>
      </w:r>
      <w:r w:rsidRPr="00482E5A">
        <w:rPr>
          <w:i/>
          <w:iCs/>
          <w:sz w:val="22"/>
          <w:szCs w:val="22"/>
        </w:rPr>
        <w:t>transmission on</w:t>
      </w:r>
      <w:r>
        <w:rPr>
          <w:i/>
          <w:iCs/>
          <w:sz w:val="22"/>
          <w:szCs w:val="22"/>
        </w:rPr>
        <w:t xml:space="preserve"> UE</w:t>
      </w:r>
      <w:r w:rsidRPr="00482E5A">
        <w:rPr>
          <w:i/>
          <w:iCs/>
          <w:sz w:val="22"/>
          <w:szCs w:val="22"/>
        </w:rPr>
        <w:t xml:space="preserve"> access latency</w:t>
      </w:r>
      <w:r w:rsidRPr="002F1170">
        <w:rPr>
          <w:i/>
          <w:iCs/>
          <w:sz w:val="22"/>
          <w:szCs w:val="22"/>
        </w:rPr>
        <w:t>.</w:t>
      </w:r>
      <w:bookmarkEnd w:id="21"/>
    </w:p>
    <w:p w14:paraId="11723223" w14:textId="5D3204EB" w:rsidR="00635F54" w:rsidRDefault="00635F54" w:rsidP="005034D7">
      <w:r>
        <w:t>Further, the support of light</w:t>
      </w:r>
      <w:r w:rsidR="00933FCD">
        <w:t xml:space="preserve"> </w:t>
      </w:r>
      <w:r w:rsidR="008A1B78">
        <w:t>Sync signal(s)</w:t>
      </w:r>
      <w:r w:rsidR="00933FCD">
        <w:t xml:space="preserve"> can help maintain the UE’s </w:t>
      </w:r>
      <w:r w:rsidR="00933FCD" w:rsidRPr="00933FCD">
        <w:t>Sync signal detection, coverage and tracking performance</w:t>
      </w:r>
      <w:r w:rsidR="006B3FD4">
        <w:t xml:space="preserve"> when combine</w:t>
      </w:r>
      <w:r w:rsidR="005A2ADB">
        <w:t>d with longer periodicity Sync signal</w:t>
      </w:r>
      <w:r w:rsidR="00C60B0B">
        <w:t xml:space="preserve"> </w:t>
      </w:r>
      <w:r w:rsidR="00623B58">
        <w:t>(</w:t>
      </w:r>
      <w:r w:rsidR="00C60B0B">
        <w:t>+PBCH</w:t>
      </w:r>
      <w:r w:rsidR="00623B58">
        <w:t>)</w:t>
      </w:r>
      <w:r w:rsidR="00933FCD">
        <w:t>.</w:t>
      </w:r>
      <w:r w:rsidR="00117EF5">
        <w:t xml:space="preserve"> Otherwise, </w:t>
      </w:r>
      <w:r w:rsidR="00117EF5" w:rsidRPr="00117EF5">
        <w:t xml:space="preserve">the transmissions may </w:t>
      </w:r>
      <w:r w:rsidR="00117EF5">
        <w:t xml:space="preserve">need to </w:t>
      </w:r>
      <w:r w:rsidR="00117EF5" w:rsidRPr="00117EF5">
        <w:t xml:space="preserve">be repeated, or the </w:t>
      </w:r>
      <w:r w:rsidR="00EA08DC">
        <w:t>Sync</w:t>
      </w:r>
      <w:r w:rsidR="00117EF5" w:rsidRPr="00117EF5">
        <w:t xml:space="preserve"> signals may have high densities in time and/or frequency domains (or low code rate, e.g., for </w:t>
      </w:r>
      <w:r w:rsidR="00EA08DC">
        <w:t>PBCH/</w:t>
      </w:r>
      <w:r w:rsidR="00117EF5" w:rsidRPr="00117EF5">
        <w:t xml:space="preserve">system information) to ensure satisfactory performance which can also minimize the initial access latency. </w:t>
      </w:r>
    </w:p>
    <w:p w14:paraId="5EFD3109" w14:textId="658E8AC7" w:rsidR="00427197" w:rsidRPr="00AD2172" w:rsidRDefault="00516649" w:rsidP="00AD2172">
      <w:pPr>
        <w:pStyle w:val="Caption"/>
        <w:spacing w:before="240" w:after="240"/>
        <w:ind w:left="1354" w:hanging="1354"/>
        <w:jc w:val="both"/>
        <w:rPr>
          <w:i/>
          <w:iCs/>
        </w:rPr>
      </w:pPr>
      <w:bookmarkStart w:id="22" w:name="_Ref212707929"/>
      <w:r w:rsidRPr="002F1170">
        <w:rPr>
          <w:i/>
          <w:iCs/>
          <w:sz w:val="22"/>
          <w:szCs w:val="22"/>
        </w:rPr>
        <w:t xml:space="preserve">Observation </w:t>
      </w:r>
      <w:r w:rsidRPr="002F1170">
        <w:rPr>
          <w:i/>
          <w:iCs/>
          <w:sz w:val="22"/>
          <w:szCs w:val="22"/>
        </w:rPr>
        <w:fldChar w:fldCharType="begin"/>
      </w:r>
      <w:r w:rsidRPr="002F1170">
        <w:rPr>
          <w:i/>
          <w:iCs/>
          <w:sz w:val="22"/>
          <w:szCs w:val="22"/>
        </w:rPr>
        <w:instrText xml:space="preserve"> SEQ Observation \* ARABIC </w:instrText>
      </w:r>
      <w:r w:rsidRPr="002F1170">
        <w:rPr>
          <w:i/>
          <w:iCs/>
          <w:sz w:val="22"/>
          <w:szCs w:val="22"/>
        </w:rPr>
        <w:fldChar w:fldCharType="separate"/>
      </w:r>
      <w:r w:rsidR="00C90FC8">
        <w:rPr>
          <w:i/>
          <w:iCs/>
          <w:noProof/>
          <w:sz w:val="22"/>
          <w:szCs w:val="22"/>
        </w:rPr>
        <w:t>7</w:t>
      </w:r>
      <w:r w:rsidRPr="002F1170">
        <w:rPr>
          <w:i/>
          <w:iCs/>
          <w:sz w:val="22"/>
          <w:szCs w:val="22"/>
        </w:rPr>
        <w:fldChar w:fldCharType="end"/>
      </w:r>
      <w:r w:rsidRPr="002F1170">
        <w:rPr>
          <w:i/>
          <w:iCs/>
          <w:sz w:val="22"/>
          <w:szCs w:val="22"/>
        </w:rPr>
        <w:t xml:space="preserve">: </w:t>
      </w:r>
      <w:r>
        <w:rPr>
          <w:i/>
          <w:iCs/>
          <w:sz w:val="22"/>
          <w:szCs w:val="22"/>
        </w:rPr>
        <w:t>S</w:t>
      </w:r>
      <w:r w:rsidRPr="00482E5A">
        <w:rPr>
          <w:i/>
          <w:iCs/>
          <w:sz w:val="22"/>
          <w:szCs w:val="22"/>
        </w:rPr>
        <w:t xml:space="preserve">upport of </w:t>
      </w:r>
      <w:r>
        <w:rPr>
          <w:i/>
          <w:iCs/>
          <w:sz w:val="22"/>
          <w:szCs w:val="22"/>
        </w:rPr>
        <w:t xml:space="preserve">light Sync signal(s) </w:t>
      </w:r>
      <w:r w:rsidR="00824796" w:rsidRPr="00824796">
        <w:rPr>
          <w:i/>
          <w:iCs/>
          <w:sz w:val="22"/>
          <w:szCs w:val="22"/>
        </w:rPr>
        <w:t xml:space="preserve">can help maintain the UE’s </w:t>
      </w:r>
      <w:r w:rsidR="007252B2">
        <w:rPr>
          <w:i/>
          <w:iCs/>
          <w:sz w:val="22"/>
          <w:szCs w:val="22"/>
        </w:rPr>
        <w:t xml:space="preserve">EE, </w:t>
      </w:r>
      <w:r w:rsidR="00824796" w:rsidRPr="00824796">
        <w:rPr>
          <w:i/>
          <w:iCs/>
          <w:sz w:val="22"/>
          <w:szCs w:val="22"/>
        </w:rPr>
        <w:t xml:space="preserve">Sync signal detection, coverage and tracking performance when combined with </w:t>
      </w:r>
      <w:r w:rsidRPr="00482E5A">
        <w:rPr>
          <w:i/>
          <w:iCs/>
          <w:sz w:val="22"/>
          <w:szCs w:val="22"/>
        </w:rPr>
        <w:t xml:space="preserve">the infrequent periodic </w:t>
      </w:r>
      <w:r>
        <w:rPr>
          <w:i/>
          <w:iCs/>
          <w:sz w:val="22"/>
          <w:szCs w:val="22"/>
        </w:rPr>
        <w:t xml:space="preserve">Sync signal (+PBCH) </w:t>
      </w:r>
      <w:r w:rsidRPr="00482E5A">
        <w:rPr>
          <w:i/>
          <w:iCs/>
          <w:sz w:val="22"/>
          <w:szCs w:val="22"/>
        </w:rPr>
        <w:t>transmission</w:t>
      </w:r>
      <w:r w:rsidRPr="002F1170">
        <w:rPr>
          <w:i/>
          <w:iCs/>
          <w:sz w:val="22"/>
          <w:szCs w:val="22"/>
        </w:rPr>
        <w:t>.</w:t>
      </w:r>
      <w:bookmarkEnd w:id="22"/>
    </w:p>
    <w:p w14:paraId="5CFD97C8" w14:textId="2803C14A" w:rsidR="00F07AF6" w:rsidRPr="002F1170" w:rsidRDefault="00F63FF0" w:rsidP="00AD2172">
      <w:pPr>
        <w:pStyle w:val="Caption"/>
        <w:spacing w:before="240" w:after="240"/>
        <w:ind w:left="1080" w:hanging="1080"/>
        <w:jc w:val="both"/>
        <w:rPr>
          <w:i/>
          <w:iCs/>
          <w:sz w:val="22"/>
          <w:szCs w:val="22"/>
        </w:rPr>
      </w:pPr>
      <w:bookmarkStart w:id="23" w:name="_Ref209112997"/>
      <w:r w:rsidRPr="00873C1D">
        <w:rPr>
          <w:i/>
          <w:iCs/>
          <w:sz w:val="22"/>
          <w:szCs w:val="22"/>
        </w:rPr>
        <w:t xml:space="preserve">Proposal </w:t>
      </w:r>
      <w:r w:rsidRPr="00873C1D">
        <w:rPr>
          <w:b w:val="0"/>
          <w:bCs w:val="0"/>
          <w:i/>
          <w:iCs/>
        </w:rPr>
        <w:fldChar w:fldCharType="begin"/>
      </w:r>
      <w:r w:rsidRPr="00873C1D">
        <w:rPr>
          <w:i/>
          <w:iCs/>
          <w:sz w:val="22"/>
          <w:szCs w:val="22"/>
        </w:rPr>
        <w:instrText xml:space="preserve"> SEQ Proposal \* ARABIC </w:instrText>
      </w:r>
      <w:r w:rsidRPr="00873C1D">
        <w:rPr>
          <w:b w:val="0"/>
          <w:bCs w:val="0"/>
          <w:i/>
          <w:iCs/>
        </w:rPr>
        <w:fldChar w:fldCharType="separate"/>
      </w:r>
      <w:r w:rsidR="00C90FC8">
        <w:rPr>
          <w:i/>
          <w:iCs/>
          <w:noProof/>
          <w:sz w:val="22"/>
          <w:szCs w:val="22"/>
        </w:rPr>
        <w:t>8</w:t>
      </w:r>
      <w:r w:rsidRPr="00873C1D">
        <w:rPr>
          <w:b w:val="0"/>
          <w:bCs w:val="0"/>
          <w:i/>
          <w:iCs/>
        </w:rPr>
        <w:fldChar w:fldCharType="end"/>
      </w:r>
      <w:r w:rsidRPr="00873C1D">
        <w:rPr>
          <w:i/>
          <w:iCs/>
          <w:sz w:val="22"/>
          <w:szCs w:val="22"/>
        </w:rPr>
        <w:t xml:space="preserve">: </w:t>
      </w:r>
      <w:r w:rsidR="002B0362">
        <w:rPr>
          <w:i/>
          <w:iCs/>
          <w:sz w:val="22"/>
          <w:szCs w:val="22"/>
        </w:rPr>
        <w:t>Consider</w:t>
      </w:r>
      <w:r w:rsidR="00043F30">
        <w:rPr>
          <w:i/>
          <w:iCs/>
          <w:sz w:val="22"/>
          <w:szCs w:val="22"/>
        </w:rPr>
        <w:t xml:space="preserve"> the longer periodicity for</w:t>
      </w:r>
      <w:r>
        <w:rPr>
          <w:i/>
          <w:iCs/>
          <w:sz w:val="22"/>
          <w:szCs w:val="22"/>
        </w:rPr>
        <w:t xml:space="preserve"> </w:t>
      </w:r>
      <w:r w:rsidR="00043F30">
        <w:rPr>
          <w:i/>
          <w:iCs/>
          <w:sz w:val="22"/>
          <w:szCs w:val="22"/>
        </w:rPr>
        <w:t xml:space="preserve">Sync signal (+PBCH) </w:t>
      </w:r>
      <w:r>
        <w:rPr>
          <w:i/>
          <w:iCs/>
          <w:sz w:val="22"/>
          <w:szCs w:val="22"/>
        </w:rPr>
        <w:t xml:space="preserve">and SIB1 </w:t>
      </w:r>
      <w:r w:rsidR="000C0D8D">
        <w:rPr>
          <w:i/>
          <w:iCs/>
          <w:sz w:val="22"/>
          <w:szCs w:val="22"/>
        </w:rPr>
        <w:t xml:space="preserve">combined with light Sync signal(s) and </w:t>
      </w:r>
      <w:r>
        <w:rPr>
          <w:i/>
          <w:iCs/>
          <w:sz w:val="22"/>
          <w:szCs w:val="22"/>
        </w:rPr>
        <w:t xml:space="preserve">on-demand </w:t>
      </w:r>
      <w:r w:rsidR="004B3EE7">
        <w:rPr>
          <w:i/>
          <w:iCs/>
          <w:sz w:val="22"/>
          <w:szCs w:val="22"/>
        </w:rPr>
        <w:t>Sync signal</w:t>
      </w:r>
      <w:r>
        <w:rPr>
          <w:i/>
          <w:iCs/>
          <w:sz w:val="22"/>
          <w:szCs w:val="22"/>
        </w:rPr>
        <w:t xml:space="preserve">/SIB1 </w:t>
      </w:r>
      <w:r w:rsidR="005F151C">
        <w:rPr>
          <w:i/>
          <w:iCs/>
          <w:sz w:val="22"/>
          <w:szCs w:val="22"/>
        </w:rPr>
        <w:t>(</w:t>
      </w:r>
      <w:r w:rsidR="00036199" w:rsidRPr="00BD5F71">
        <w:rPr>
          <w:i/>
          <w:iCs/>
          <w:sz w:val="22"/>
          <w:szCs w:val="22"/>
        </w:rPr>
        <w:t>in any cell</w:t>
      </w:r>
      <w:r w:rsidR="00F738C1">
        <w:rPr>
          <w:i/>
          <w:iCs/>
          <w:sz w:val="22"/>
          <w:szCs w:val="22"/>
        </w:rPr>
        <w:t xml:space="preserve"> type</w:t>
      </w:r>
      <w:r w:rsidR="00036199" w:rsidRPr="00BD5F71">
        <w:rPr>
          <w:i/>
          <w:iCs/>
          <w:sz w:val="22"/>
          <w:szCs w:val="22"/>
        </w:rPr>
        <w:t xml:space="preserve"> and</w:t>
      </w:r>
      <w:r w:rsidR="00036199" w:rsidRPr="00036199">
        <w:rPr>
          <w:i/>
          <w:iCs/>
          <w:sz w:val="22"/>
          <w:szCs w:val="22"/>
        </w:rPr>
        <w:t xml:space="preserve"> for UEs in any RRC state</w:t>
      </w:r>
      <w:r w:rsidR="005F151C">
        <w:rPr>
          <w:i/>
          <w:iCs/>
          <w:sz w:val="22"/>
          <w:szCs w:val="22"/>
        </w:rPr>
        <w:t xml:space="preserve">) </w:t>
      </w:r>
      <w:r>
        <w:rPr>
          <w:i/>
          <w:iCs/>
          <w:sz w:val="22"/>
          <w:szCs w:val="22"/>
        </w:rPr>
        <w:t xml:space="preserve">for </w:t>
      </w:r>
      <w:r w:rsidR="004B3EE7">
        <w:rPr>
          <w:i/>
          <w:iCs/>
          <w:sz w:val="22"/>
          <w:szCs w:val="22"/>
        </w:rPr>
        <w:t xml:space="preserve">network energy saving with minimal </w:t>
      </w:r>
      <w:r>
        <w:rPr>
          <w:i/>
          <w:iCs/>
          <w:sz w:val="22"/>
          <w:szCs w:val="22"/>
        </w:rPr>
        <w:t xml:space="preserve">impact on UE </w:t>
      </w:r>
      <w:r w:rsidR="00DD343E">
        <w:rPr>
          <w:i/>
          <w:iCs/>
          <w:sz w:val="22"/>
          <w:szCs w:val="22"/>
        </w:rPr>
        <w:t xml:space="preserve">cell search complexity and </w:t>
      </w:r>
      <w:r>
        <w:rPr>
          <w:i/>
          <w:iCs/>
          <w:sz w:val="22"/>
          <w:szCs w:val="22"/>
        </w:rPr>
        <w:t>access latency.</w:t>
      </w:r>
      <w:bookmarkEnd w:id="23"/>
    </w:p>
    <w:p w14:paraId="09EA2059" w14:textId="5728BD31" w:rsidR="00D94F7E" w:rsidRDefault="009815FF" w:rsidP="00F04679">
      <w:r>
        <w:lastRenderedPageBreak/>
        <w:t>A summary of the characteristics of</w:t>
      </w:r>
      <w:r w:rsidR="00043176">
        <w:t xml:space="preserve"> </w:t>
      </w:r>
      <w:r w:rsidR="004B4A16">
        <w:t xml:space="preserve">three </w:t>
      </w:r>
      <w:r w:rsidR="00841081">
        <w:t xml:space="preserve">potential </w:t>
      </w:r>
      <w:r w:rsidR="008249EC">
        <w:t xml:space="preserve">options for </w:t>
      </w:r>
      <w:r w:rsidR="000E4EED">
        <w:t>Sync signal(s)</w:t>
      </w:r>
      <w:r w:rsidR="008249EC">
        <w:t xml:space="preserve"> and system information</w:t>
      </w:r>
      <w:r w:rsidR="009A0560">
        <w:t xml:space="preserve"> transmission</w:t>
      </w:r>
      <w:r w:rsidR="000E4EED">
        <w:t>s,</w:t>
      </w:r>
      <w:r w:rsidR="00D443C4">
        <w:t xml:space="preserve"> </w:t>
      </w:r>
      <w:r w:rsidR="000E4EED">
        <w:t xml:space="preserve">as </w:t>
      </w:r>
      <w:r w:rsidR="00D443C4">
        <w:t>discussed above</w:t>
      </w:r>
      <w:r w:rsidR="009A0560">
        <w:t xml:space="preserve">, </w:t>
      </w:r>
      <w:r w:rsidR="000E4EED">
        <w:t>is captured</w:t>
      </w:r>
      <w:r w:rsidR="009A0560">
        <w:t xml:space="preserve"> in the table below.</w:t>
      </w:r>
    </w:p>
    <w:tbl>
      <w:tblPr>
        <w:tblStyle w:val="TableGrid"/>
        <w:tblW w:w="0" w:type="auto"/>
        <w:jc w:val="center"/>
        <w:tblLook w:val="04A0" w:firstRow="1" w:lastRow="0" w:firstColumn="1" w:lastColumn="0" w:noHBand="0" w:noVBand="1"/>
      </w:tblPr>
      <w:tblGrid>
        <w:gridCol w:w="2875"/>
        <w:gridCol w:w="2970"/>
        <w:gridCol w:w="2790"/>
      </w:tblGrid>
      <w:tr w:rsidR="0030601D" w:rsidRPr="0030601D" w14:paraId="6110E2F8" w14:textId="77777777" w:rsidTr="00191A53">
        <w:trPr>
          <w:jc w:val="center"/>
        </w:trPr>
        <w:tc>
          <w:tcPr>
            <w:tcW w:w="2875" w:type="dxa"/>
            <w:shd w:val="clear" w:color="auto" w:fill="A6A6A6" w:themeFill="background1" w:themeFillShade="A6"/>
          </w:tcPr>
          <w:p w14:paraId="106A2B1A" w14:textId="309563C3" w:rsidR="00932288" w:rsidRPr="00191A53" w:rsidRDefault="00932288" w:rsidP="00191A53">
            <w:pPr>
              <w:jc w:val="left"/>
              <w:rPr>
                <w:b/>
                <w:bCs/>
                <w:sz w:val="20"/>
                <w:szCs w:val="20"/>
              </w:rPr>
            </w:pPr>
          </w:p>
        </w:tc>
        <w:tc>
          <w:tcPr>
            <w:tcW w:w="2970" w:type="dxa"/>
            <w:shd w:val="clear" w:color="auto" w:fill="A6A6A6" w:themeFill="background1" w:themeFillShade="A6"/>
          </w:tcPr>
          <w:p w14:paraId="54042C02" w14:textId="01ECA9B6" w:rsidR="00932288" w:rsidRPr="00191A53" w:rsidRDefault="00932288" w:rsidP="00191A53">
            <w:pPr>
              <w:jc w:val="center"/>
              <w:rPr>
                <w:b/>
                <w:bCs/>
                <w:sz w:val="20"/>
                <w:szCs w:val="20"/>
              </w:rPr>
            </w:pPr>
            <w:r w:rsidRPr="00191A53">
              <w:rPr>
                <w:b/>
                <w:bCs/>
                <w:sz w:val="20"/>
                <w:szCs w:val="20"/>
              </w:rPr>
              <w:t>Network Energy Efficiency</w:t>
            </w:r>
          </w:p>
        </w:tc>
        <w:tc>
          <w:tcPr>
            <w:tcW w:w="2790" w:type="dxa"/>
            <w:shd w:val="clear" w:color="auto" w:fill="A6A6A6" w:themeFill="background1" w:themeFillShade="A6"/>
          </w:tcPr>
          <w:p w14:paraId="3F191EF8" w14:textId="07F1FAF5" w:rsidR="00932288" w:rsidRPr="00191A53" w:rsidRDefault="00932288" w:rsidP="00191A53">
            <w:pPr>
              <w:jc w:val="center"/>
              <w:rPr>
                <w:b/>
                <w:bCs/>
                <w:sz w:val="20"/>
                <w:szCs w:val="20"/>
              </w:rPr>
            </w:pPr>
            <w:r w:rsidRPr="00191A53">
              <w:rPr>
                <w:b/>
                <w:bCs/>
                <w:sz w:val="20"/>
                <w:szCs w:val="20"/>
              </w:rPr>
              <w:t xml:space="preserve">UE </w:t>
            </w:r>
            <w:r w:rsidR="003B3F53">
              <w:rPr>
                <w:b/>
                <w:bCs/>
                <w:sz w:val="20"/>
                <w:szCs w:val="20"/>
              </w:rPr>
              <w:t xml:space="preserve">Cell Search Complexity &amp; </w:t>
            </w:r>
            <w:r w:rsidRPr="00191A53">
              <w:rPr>
                <w:b/>
                <w:bCs/>
                <w:sz w:val="20"/>
                <w:szCs w:val="20"/>
              </w:rPr>
              <w:t>Access Latency</w:t>
            </w:r>
          </w:p>
        </w:tc>
      </w:tr>
      <w:tr w:rsidR="00932288" w:rsidRPr="00932288" w14:paraId="373A5611" w14:textId="77777777" w:rsidTr="00191A53">
        <w:trPr>
          <w:jc w:val="center"/>
        </w:trPr>
        <w:tc>
          <w:tcPr>
            <w:tcW w:w="2875" w:type="dxa"/>
            <w:shd w:val="clear" w:color="auto" w:fill="A6A6A6" w:themeFill="background1" w:themeFillShade="A6"/>
          </w:tcPr>
          <w:p w14:paraId="5FE026B3" w14:textId="7A9F0533" w:rsidR="00932288" w:rsidRPr="00191A53" w:rsidRDefault="00932288" w:rsidP="00191A53">
            <w:pPr>
              <w:jc w:val="left"/>
              <w:rPr>
                <w:b/>
                <w:bCs/>
                <w:sz w:val="20"/>
                <w:szCs w:val="20"/>
              </w:rPr>
            </w:pPr>
            <w:r w:rsidRPr="00191A53">
              <w:rPr>
                <w:b/>
                <w:bCs/>
                <w:sz w:val="20"/>
                <w:szCs w:val="20"/>
              </w:rPr>
              <w:t xml:space="preserve">Option 1: Infrequent always-on </w:t>
            </w:r>
            <w:r w:rsidR="000E4EED">
              <w:rPr>
                <w:b/>
                <w:bCs/>
                <w:sz w:val="20"/>
                <w:szCs w:val="20"/>
              </w:rPr>
              <w:t>Sync signal (+PBCH)</w:t>
            </w:r>
            <w:r w:rsidR="000E4EED" w:rsidRPr="00191A53">
              <w:rPr>
                <w:b/>
                <w:bCs/>
                <w:sz w:val="20"/>
                <w:szCs w:val="20"/>
              </w:rPr>
              <w:t xml:space="preserve"> </w:t>
            </w:r>
            <w:r w:rsidRPr="00191A53">
              <w:rPr>
                <w:b/>
                <w:bCs/>
                <w:sz w:val="20"/>
                <w:szCs w:val="20"/>
              </w:rPr>
              <w:t xml:space="preserve">+ On-demand </w:t>
            </w:r>
            <w:r w:rsidR="00F57361">
              <w:rPr>
                <w:b/>
                <w:bCs/>
                <w:sz w:val="20"/>
                <w:szCs w:val="20"/>
              </w:rPr>
              <w:t>Sync signal</w:t>
            </w:r>
            <w:r w:rsidRPr="00191A53">
              <w:rPr>
                <w:b/>
                <w:bCs/>
                <w:sz w:val="20"/>
                <w:szCs w:val="20"/>
              </w:rPr>
              <w:t>/SIB1</w:t>
            </w:r>
          </w:p>
        </w:tc>
        <w:tc>
          <w:tcPr>
            <w:tcW w:w="2970" w:type="dxa"/>
          </w:tcPr>
          <w:p w14:paraId="35397C5E" w14:textId="08F249BB" w:rsidR="00932288" w:rsidRPr="00191A53" w:rsidRDefault="00932288" w:rsidP="00191A53">
            <w:pPr>
              <w:jc w:val="center"/>
              <w:rPr>
                <w:sz w:val="20"/>
                <w:szCs w:val="20"/>
              </w:rPr>
            </w:pPr>
            <w:r w:rsidRPr="00191A53">
              <w:rPr>
                <w:sz w:val="20"/>
                <w:szCs w:val="20"/>
              </w:rPr>
              <w:t>Provides more energy saving than the frequent always-on SSB transmission in 5G NR</w:t>
            </w:r>
          </w:p>
        </w:tc>
        <w:tc>
          <w:tcPr>
            <w:tcW w:w="2790" w:type="dxa"/>
          </w:tcPr>
          <w:p w14:paraId="7964E5BB" w14:textId="2180C5A2" w:rsidR="00932288" w:rsidRPr="00191A53" w:rsidRDefault="00315214" w:rsidP="00191A53">
            <w:pPr>
              <w:jc w:val="center"/>
              <w:rPr>
                <w:sz w:val="20"/>
                <w:szCs w:val="20"/>
              </w:rPr>
            </w:pPr>
            <w:proofErr w:type="gramStart"/>
            <w:r>
              <w:rPr>
                <w:sz w:val="20"/>
                <w:szCs w:val="20"/>
              </w:rPr>
              <w:t>Can</w:t>
            </w:r>
            <w:proofErr w:type="gramEnd"/>
            <w:r>
              <w:rPr>
                <w:sz w:val="20"/>
                <w:szCs w:val="20"/>
              </w:rPr>
              <w:t xml:space="preserve"> r</w:t>
            </w:r>
            <w:r w:rsidR="00932288" w:rsidRPr="00191A53">
              <w:rPr>
                <w:sz w:val="20"/>
                <w:szCs w:val="20"/>
              </w:rPr>
              <w:t xml:space="preserve">esult in an increase in </w:t>
            </w:r>
            <w:r w:rsidR="00476DC3">
              <w:rPr>
                <w:sz w:val="20"/>
                <w:szCs w:val="20"/>
              </w:rPr>
              <w:t xml:space="preserve">UE </w:t>
            </w:r>
            <w:r w:rsidR="003B3F53">
              <w:rPr>
                <w:sz w:val="20"/>
                <w:szCs w:val="20"/>
              </w:rPr>
              <w:t xml:space="preserve">cell search complexity &amp; </w:t>
            </w:r>
            <w:r w:rsidR="00932288" w:rsidRPr="00191A53">
              <w:rPr>
                <w:sz w:val="20"/>
                <w:szCs w:val="20"/>
              </w:rPr>
              <w:t>access latency compared to 5G NR.</w:t>
            </w:r>
          </w:p>
        </w:tc>
      </w:tr>
      <w:tr w:rsidR="007F552E" w:rsidRPr="00932288" w14:paraId="6D53D092" w14:textId="77777777" w:rsidTr="001E7099">
        <w:trPr>
          <w:jc w:val="center"/>
        </w:trPr>
        <w:tc>
          <w:tcPr>
            <w:tcW w:w="2875" w:type="dxa"/>
            <w:shd w:val="clear" w:color="auto" w:fill="A6A6A6" w:themeFill="background1" w:themeFillShade="A6"/>
          </w:tcPr>
          <w:p w14:paraId="668EF32F" w14:textId="61F1B7B0" w:rsidR="007F552E" w:rsidRPr="00191A53" w:rsidRDefault="007F552E" w:rsidP="001E7099">
            <w:pPr>
              <w:jc w:val="left"/>
              <w:rPr>
                <w:b/>
                <w:bCs/>
                <w:sz w:val="20"/>
                <w:szCs w:val="20"/>
              </w:rPr>
            </w:pPr>
            <w:r w:rsidRPr="00191A53">
              <w:rPr>
                <w:b/>
                <w:bCs/>
                <w:sz w:val="20"/>
                <w:szCs w:val="20"/>
              </w:rPr>
              <w:t xml:space="preserve">Option 2: Infrequent always-on </w:t>
            </w:r>
            <w:r>
              <w:rPr>
                <w:b/>
                <w:bCs/>
                <w:sz w:val="20"/>
                <w:szCs w:val="20"/>
              </w:rPr>
              <w:t>Sync signal (+PBCH)</w:t>
            </w:r>
            <w:r w:rsidRPr="00191A53">
              <w:rPr>
                <w:b/>
                <w:bCs/>
                <w:sz w:val="20"/>
                <w:szCs w:val="20"/>
              </w:rPr>
              <w:t xml:space="preserve"> + Frequent </w:t>
            </w:r>
            <w:r>
              <w:rPr>
                <w:b/>
                <w:bCs/>
                <w:sz w:val="20"/>
                <w:szCs w:val="20"/>
              </w:rPr>
              <w:t>light Sync signal</w:t>
            </w:r>
            <w:r w:rsidRPr="00191A53">
              <w:rPr>
                <w:b/>
                <w:bCs/>
                <w:sz w:val="20"/>
                <w:szCs w:val="20"/>
              </w:rPr>
              <w:t xml:space="preserve"> </w:t>
            </w:r>
          </w:p>
        </w:tc>
        <w:tc>
          <w:tcPr>
            <w:tcW w:w="2970" w:type="dxa"/>
          </w:tcPr>
          <w:p w14:paraId="15142F5D" w14:textId="77777777" w:rsidR="007F552E" w:rsidRPr="00191A53" w:rsidRDefault="007F552E" w:rsidP="001E7099">
            <w:pPr>
              <w:jc w:val="center"/>
              <w:rPr>
                <w:sz w:val="20"/>
                <w:szCs w:val="20"/>
              </w:rPr>
            </w:pPr>
            <w:r w:rsidRPr="00191A53">
              <w:rPr>
                <w:sz w:val="20"/>
                <w:szCs w:val="20"/>
              </w:rPr>
              <w:t>Provides more energy saving than the frequent always-on SSB transmission in 5G NR, but less than Option 1.</w:t>
            </w:r>
          </w:p>
        </w:tc>
        <w:tc>
          <w:tcPr>
            <w:tcW w:w="2790" w:type="dxa"/>
          </w:tcPr>
          <w:p w14:paraId="4269BBBB" w14:textId="74FB050C" w:rsidR="007F552E" w:rsidRPr="00191A53" w:rsidRDefault="007F552E" w:rsidP="001E7099">
            <w:pPr>
              <w:jc w:val="center"/>
              <w:rPr>
                <w:sz w:val="20"/>
                <w:szCs w:val="20"/>
              </w:rPr>
            </w:pPr>
            <w:proofErr w:type="gramStart"/>
            <w:r w:rsidRPr="00191A53">
              <w:rPr>
                <w:sz w:val="20"/>
                <w:szCs w:val="20"/>
              </w:rPr>
              <w:t>Can</w:t>
            </w:r>
            <w:proofErr w:type="gramEnd"/>
            <w:r w:rsidRPr="00191A53">
              <w:rPr>
                <w:sz w:val="20"/>
                <w:szCs w:val="20"/>
              </w:rPr>
              <w:t xml:space="preserve"> maintain similar </w:t>
            </w:r>
            <w:r w:rsidR="00476DC3">
              <w:rPr>
                <w:sz w:val="20"/>
                <w:szCs w:val="20"/>
              </w:rPr>
              <w:t xml:space="preserve">UE </w:t>
            </w:r>
            <w:r>
              <w:rPr>
                <w:sz w:val="20"/>
                <w:szCs w:val="20"/>
              </w:rPr>
              <w:t xml:space="preserve">cell search complexity </w:t>
            </w:r>
            <w:r w:rsidR="00FF66CF">
              <w:rPr>
                <w:sz w:val="20"/>
                <w:szCs w:val="20"/>
              </w:rPr>
              <w:t>to 5G NR</w:t>
            </w:r>
            <w:r w:rsidR="00E745E3">
              <w:rPr>
                <w:sz w:val="20"/>
                <w:szCs w:val="20"/>
              </w:rPr>
              <w:t xml:space="preserve"> </w:t>
            </w:r>
            <w:r>
              <w:rPr>
                <w:sz w:val="20"/>
                <w:szCs w:val="20"/>
              </w:rPr>
              <w:t xml:space="preserve">&amp; </w:t>
            </w:r>
            <w:r w:rsidR="00E745E3">
              <w:rPr>
                <w:sz w:val="20"/>
                <w:szCs w:val="20"/>
              </w:rPr>
              <w:t xml:space="preserve">better </w:t>
            </w:r>
            <w:r w:rsidRPr="00191A53">
              <w:rPr>
                <w:sz w:val="20"/>
                <w:szCs w:val="20"/>
              </w:rPr>
              <w:t>access latency t</w:t>
            </w:r>
            <w:r w:rsidR="00E745E3">
              <w:rPr>
                <w:sz w:val="20"/>
                <w:szCs w:val="20"/>
              </w:rPr>
              <w:t>han Option 1</w:t>
            </w:r>
            <w:r w:rsidRPr="00191A53">
              <w:rPr>
                <w:sz w:val="20"/>
                <w:szCs w:val="20"/>
              </w:rPr>
              <w:t>.</w:t>
            </w:r>
          </w:p>
        </w:tc>
      </w:tr>
      <w:tr w:rsidR="00932288" w:rsidRPr="00932288" w14:paraId="2FB290FB" w14:textId="77777777" w:rsidTr="00191A53">
        <w:trPr>
          <w:jc w:val="center"/>
        </w:trPr>
        <w:tc>
          <w:tcPr>
            <w:tcW w:w="2875" w:type="dxa"/>
            <w:shd w:val="clear" w:color="auto" w:fill="A6A6A6" w:themeFill="background1" w:themeFillShade="A6"/>
          </w:tcPr>
          <w:p w14:paraId="5404A331" w14:textId="7C5E1E08" w:rsidR="00932288" w:rsidRPr="00191A53" w:rsidRDefault="00932288" w:rsidP="00191A53">
            <w:pPr>
              <w:jc w:val="left"/>
              <w:rPr>
                <w:b/>
                <w:bCs/>
                <w:sz w:val="20"/>
                <w:szCs w:val="20"/>
              </w:rPr>
            </w:pPr>
            <w:r w:rsidRPr="00191A53">
              <w:rPr>
                <w:b/>
                <w:bCs/>
                <w:sz w:val="20"/>
                <w:szCs w:val="20"/>
              </w:rPr>
              <w:t xml:space="preserve">Option </w:t>
            </w:r>
            <w:r w:rsidR="007F552E">
              <w:rPr>
                <w:b/>
                <w:bCs/>
                <w:sz w:val="20"/>
                <w:szCs w:val="20"/>
              </w:rPr>
              <w:t>3</w:t>
            </w:r>
            <w:r w:rsidRPr="00191A53">
              <w:rPr>
                <w:b/>
                <w:bCs/>
                <w:sz w:val="20"/>
                <w:szCs w:val="20"/>
              </w:rPr>
              <w:t xml:space="preserve">: </w:t>
            </w:r>
            <w:r w:rsidR="00DB6BA9" w:rsidRPr="00191A53">
              <w:rPr>
                <w:b/>
                <w:bCs/>
                <w:sz w:val="20"/>
                <w:szCs w:val="20"/>
              </w:rPr>
              <w:t xml:space="preserve">Infrequent always-on </w:t>
            </w:r>
            <w:r w:rsidR="00DB6BA9">
              <w:rPr>
                <w:b/>
                <w:bCs/>
                <w:sz w:val="20"/>
                <w:szCs w:val="20"/>
              </w:rPr>
              <w:t>Sync signal (+PBCH)</w:t>
            </w:r>
            <w:r w:rsidR="00DB6BA9" w:rsidRPr="00191A53">
              <w:rPr>
                <w:b/>
                <w:bCs/>
                <w:sz w:val="20"/>
                <w:szCs w:val="20"/>
              </w:rPr>
              <w:t xml:space="preserve"> + </w:t>
            </w:r>
            <w:r w:rsidRPr="00191A53">
              <w:rPr>
                <w:b/>
                <w:bCs/>
                <w:sz w:val="20"/>
                <w:szCs w:val="20"/>
              </w:rPr>
              <w:t xml:space="preserve">Frequent </w:t>
            </w:r>
            <w:r w:rsidR="00F57361">
              <w:rPr>
                <w:b/>
                <w:bCs/>
                <w:sz w:val="20"/>
                <w:szCs w:val="20"/>
              </w:rPr>
              <w:t>light Sync signal</w:t>
            </w:r>
            <w:r w:rsidRPr="00191A53">
              <w:rPr>
                <w:b/>
                <w:bCs/>
                <w:sz w:val="20"/>
                <w:szCs w:val="20"/>
              </w:rPr>
              <w:t xml:space="preserve"> </w:t>
            </w:r>
            <w:r w:rsidR="00C459E0">
              <w:rPr>
                <w:b/>
                <w:bCs/>
                <w:sz w:val="20"/>
                <w:szCs w:val="20"/>
              </w:rPr>
              <w:t>and</w:t>
            </w:r>
            <w:r w:rsidR="00C459E0" w:rsidRPr="00191A53">
              <w:rPr>
                <w:b/>
                <w:bCs/>
                <w:sz w:val="20"/>
                <w:szCs w:val="20"/>
              </w:rPr>
              <w:t xml:space="preserve"> </w:t>
            </w:r>
            <w:r w:rsidRPr="00191A53">
              <w:rPr>
                <w:b/>
                <w:bCs/>
                <w:sz w:val="20"/>
                <w:szCs w:val="20"/>
              </w:rPr>
              <w:t xml:space="preserve">On-demand </w:t>
            </w:r>
            <w:r w:rsidR="007B043D">
              <w:rPr>
                <w:b/>
                <w:bCs/>
                <w:sz w:val="20"/>
                <w:szCs w:val="20"/>
              </w:rPr>
              <w:t>Sync signal</w:t>
            </w:r>
            <w:r w:rsidRPr="00191A53">
              <w:rPr>
                <w:b/>
                <w:bCs/>
                <w:sz w:val="20"/>
                <w:szCs w:val="20"/>
              </w:rPr>
              <w:t>/SIB1</w:t>
            </w:r>
          </w:p>
        </w:tc>
        <w:tc>
          <w:tcPr>
            <w:tcW w:w="2970" w:type="dxa"/>
          </w:tcPr>
          <w:p w14:paraId="50F5608C" w14:textId="41B3221A" w:rsidR="00932288" w:rsidRPr="00191A53" w:rsidRDefault="00932288" w:rsidP="00191A53">
            <w:pPr>
              <w:jc w:val="center"/>
              <w:rPr>
                <w:sz w:val="20"/>
                <w:szCs w:val="20"/>
              </w:rPr>
            </w:pPr>
            <w:r w:rsidRPr="00191A53">
              <w:rPr>
                <w:sz w:val="20"/>
                <w:szCs w:val="20"/>
              </w:rPr>
              <w:t xml:space="preserve">Provides more energy saving than the frequent always-on SSB transmission in 5G NR, but </w:t>
            </w:r>
            <w:r w:rsidR="00E745E3">
              <w:rPr>
                <w:sz w:val="20"/>
                <w:szCs w:val="20"/>
              </w:rPr>
              <w:t xml:space="preserve">potentially </w:t>
            </w:r>
            <w:proofErr w:type="gramStart"/>
            <w:r w:rsidR="00D27ACC">
              <w:rPr>
                <w:sz w:val="20"/>
                <w:szCs w:val="20"/>
              </w:rPr>
              <w:t>similar</w:t>
            </w:r>
            <w:r w:rsidR="00533E5B">
              <w:rPr>
                <w:sz w:val="20"/>
                <w:szCs w:val="20"/>
              </w:rPr>
              <w:t xml:space="preserve"> to</w:t>
            </w:r>
            <w:proofErr w:type="gramEnd"/>
            <w:r w:rsidR="00533E5B">
              <w:rPr>
                <w:sz w:val="20"/>
                <w:szCs w:val="20"/>
              </w:rPr>
              <w:t>/</w:t>
            </w:r>
            <w:r w:rsidRPr="00191A53">
              <w:rPr>
                <w:sz w:val="20"/>
                <w:szCs w:val="20"/>
              </w:rPr>
              <w:t xml:space="preserve">less than Option </w:t>
            </w:r>
            <w:r w:rsidR="004B4A16">
              <w:rPr>
                <w:sz w:val="20"/>
                <w:szCs w:val="20"/>
              </w:rPr>
              <w:t>2</w:t>
            </w:r>
            <w:r w:rsidRPr="00191A53">
              <w:rPr>
                <w:sz w:val="20"/>
                <w:szCs w:val="20"/>
              </w:rPr>
              <w:t>.</w:t>
            </w:r>
          </w:p>
        </w:tc>
        <w:tc>
          <w:tcPr>
            <w:tcW w:w="2790" w:type="dxa"/>
          </w:tcPr>
          <w:p w14:paraId="7085BB37" w14:textId="5274908C" w:rsidR="00932288" w:rsidRPr="00191A53" w:rsidRDefault="00932288" w:rsidP="00191A53">
            <w:pPr>
              <w:jc w:val="center"/>
              <w:rPr>
                <w:sz w:val="20"/>
                <w:szCs w:val="20"/>
              </w:rPr>
            </w:pPr>
            <w:r w:rsidRPr="00191A53">
              <w:rPr>
                <w:sz w:val="20"/>
                <w:szCs w:val="20"/>
              </w:rPr>
              <w:t xml:space="preserve">Can maintain similar </w:t>
            </w:r>
            <w:r w:rsidR="00476DC3">
              <w:rPr>
                <w:sz w:val="20"/>
                <w:szCs w:val="20"/>
              </w:rPr>
              <w:t xml:space="preserve">UE </w:t>
            </w:r>
            <w:r w:rsidR="003B3F53">
              <w:rPr>
                <w:sz w:val="20"/>
                <w:szCs w:val="20"/>
              </w:rPr>
              <w:t xml:space="preserve">cell search complexity &amp; </w:t>
            </w:r>
            <w:r w:rsidRPr="00191A53">
              <w:rPr>
                <w:sz w:val="20"/>
                <w:szCs w:val="20"/>
              </w:rPr>
              <w:t>access latency to 5G NR.</w:t>
            </w:r>
          </w:p>
        </w:tc>
      </w:tr>
    </w:tbl>
    <w:p w14:paraId="747CF3D1" w14:textId="77777777" w:rsidR="00043176" w:rsidRDefault="00043176" w:rsidP="00F04679"/>
    <w:p w14:paraId="515CE8FB" w14:textId="76761904" w:rsidR="00D94F7E" w:rsidRDefault="00395CD3" w:rsidP="00873C1D">
      <w:pPr>
        <w:pStyle w:val="Heading2"/>
        <w:tabs>
          <w:tab w:val="clear" w:pos="4626"/>
          <w:tab w:val="num" w:pos="576"/>
        </w:tabs>
        <w:ind w:left="576"/>
      </w:pPr>
      <w:bookmarkStart w:id="24" w:name="_Ref207988862"/>
      <w:r>
        <w:t>Cell DTX/DRX and UE DRX</w:t>
      </w:r>
      <w:bookmarkEnd w:id="24"/>
    </w:p>
    <w:p w14:paraId="54BDA972" w14:textId="2D8BBF2B" w:rsidR="00714D2C" w:rsidRDefault="00E06507" w:rsidP="00F04679">
      <w:r>
        <w:t>In addition to the periodic transmissions of synchronization/system information</w:t>
      </w:r>
      <w:r w:rsidR="00FF0859">
        <w:t xml:space="preserve"> at </w:t>
      </w:r>
      <w:r w:rsidR="007E6F51">
        <w:t>network</w:t>
      </w:r>
      <w:r>
        <w:t xml:space="preserve">, as discussed in Section </w:t>
      </w:r>
      <w:r w:rsidR="00FF0859">
        <w:fldChar w:fldCharType="begin"/>
      </w:r>
      <w:r w:rsidR="00FF0859">
        <w:instrText xml:space="preserve"> REF _Ref207986708 \r \h </w:instrText>
      </w:r>
      <w:r w:rsidR="00FF0859">
        <w:fldChar w:fldCharType="separate"/>
      </w:r>
      <w:r w:rsidR="00C90FC8">
        <w:t>4.1</w:t>
      </w:r>
      <w:r w:rsidR="00FF0859">
        <w:fldChar w:fldCharType="end"/>
      </w:r>
      <w:r>
        <w:t>, p</w:t>
      </w:r>
      <w:r w:rsidR="00BC3A62" w:rsidRPr="0028792C">
        <w:t xml:space="preserve">eriodic/continuous monitoring, at either the network or the UE, may </w:t>
      </w:r>
      <w:r w:rsidR="009C4A6B">
        <w:t xml:space="preserve">also </w:t>
      </w:r>
      <w:r w:rsidR="00BC3A62" w:rsidRPr="0028792C">
        <w:t xml:space="preserve">be generally needed for essential functionalities such as synchronization/SSB acquisition at the UE, paging reception at the UE, receiving scheduling PDCCH at the UE, PRACH monitoring at the network, scheduling request monitoring at the network, etc. </w:t>
      </w:r>
      <w:r w:rsidR="00DB68EB">
        <w:t>The</w:t>
      </w:r>
      <w:r w:rsidR="00BC3A62" w:rsidRPr="0028792C">
        <w:t xml:space="preserve"> periodic/continuous monitoring leads to continuous energy consumption </w:t>
      </w:r>
      <w:r w:rsidR="004547CB">
        <w:t>which</w:t>
      </w:r>
      <w:r w:rsidR="004547CB" w:rsidRPr="0028792C">
        <w:t xml:space="preserve"> </w:t>
      </w:r>
      <w:r w:rsidR="00BC3A62" w:rsidRPr="0028792C">
        <w:t xml:space="preserve">can reduce energy efficiency, especially if the monitoring requires the receiver to perform complicated operations such as blind detection. </w:t>
      </w:r>
      <w:r w:rsidR="00C71D3F">
        <w:t>Additionally</w:t>
      </w:r>
      <w:r w:rsidR="00C71D3F" w:rsidRPr="00C71D3F">
        <w:t>, periodic measurements</w:t>
      </w:r>
      <w:r w:rsidR="00073155">
        <w:t>, e.g.,</w:t>
      </w:r>
      <w:r w:rsidR="00C71D3F" w:rsidRPr="00C71D3F">
        <w:t xml:space="preserve"> in support of mobility</w:t>
      </w:r>
      <w:r w:rsidR="00073155">
        <w:t>,</w:t>
      </w:r>
      <w:r w:rsidR="00C71D3F" w:rsidRPr="00C71D3F">
        <w:t xml:space="preserve"> can have negative impact on energy efficiency.</w:t>
      </w:r>
      <w:r w:rsidR="00C71D3F">
        <w:t xml:space="preserve"> </w:t>
      </w:r>
      <w:r w:rsidR="00BC3A62" w:rsidRPr="0028792C">
        <w:t>Hence, it is desirable to minimize/reduce/offload periodic/continuous monitoring</w:t>
      </w:r>
      <w:r w:rsidR="00073155">
        <w:t>/measurement</w:t>
      </w:r>
      <w:r w:rsidR="00BC3A62" w:rsidRPr="0028792C">
        <w:t xml:space="preserve"> activities while still fulfilling the essential functionalities.</w:t>
      </w:r>
    </w:p>
    <w:p w14:paraId="5F80D4C3" w14:textId="06D50B8A" w:rsidR="00210C1A" w:rsidRDefault="00714D2C" w:rsidP="00714D2C">
      <w:r w:rsidRPr="004D4FBB">
        <w:t>Duty-cycled operations in the form of Discontinuous Reception (DRX) and extended Discontinuous Reception (</w:t>
      </w:r>
      <w:proofErr w:type="spellStart"/>
      <w:r w:rsidRPr="004D4FBB">
        <w:t>eDRX</w:t>
      </w:r>
      <w:proofErr w:type="spellEnd"/>
      <w:r w:rsidRPr="004D4FBB">
        <w:t xml:space="preserve">) </w:t>
      </w:r>
      <w:r w:rsidR="00167271">
        <w:t>represent simple and</w:t>
      </w:r>
      <w:r>
        <w:t xml:space="preserve"> crucial time domain techniques that have always been considered</w:t>
      </w:r>
      <w:r w:rsidRPr="004D4FBB">
        <w:t xml:space="preserve"> for power consumption reduction in RRC_IDLE and RRC_INACTIVE states through the reduction of the number of Paging Occasions (POs) monitored by the UE. </w:t>
      </w:r>
      <w:r w:rsidR="00167271" w:rsidRPr="004D4FBB">
        <w:t xml:space="preserve">Similar </w:t>
      </w:r>
      <w:r w:rsidR="002B7BC1">
        <w:t xml:space="preserve">UE </w:t>
      </w:r>
      <w:r w:rsidR="00167271" w:rsidRPr="004D4FBB">
        <w:t xml:space="preserve">power saving technique </w:t>
      </w:r>
      <w:r w:rsidR="002B7BC1">
        <w:t>was</w:t>
      </w:r>
      <w:r w:rsidR="00167271" w:rsidRPr="004D4FBB">
        <w:t xml:space="preserve"> </w:t>
      </w:r>
      <w:r w:rsidR="00167271">
        <w:t>also considered</w:t>
      </w:r>
      <w:r w:rsidR="00167271" w:rsidRPr="004D4FBB">
        <w:t xml:space="preserve"> for RRC_CONNECTED state in the form of connected mode DRX (C-DRX)</w:t>
      </w:r>
      <w:r w:rsidR="002B7BC1">
        <w:t>.</w:t>
      </w:r>
    </w:p>
    <w:p w14:paraId="7673621C" w14:textId="2BF06004" w:rsidR="000E00D8" w:rsidRPr="00873C1D" w:rsidRDefault="000E00D8" w:rsidP="00873C1D">
      <w:pPr>
        <w:pStyle w:val="Caption"/>
        <w:spacing w:before="240"/>
        <w:ind w:left="1350" w:hanging="1350"/>
        <w:jc w:val="left"/>
        <w:rPr>
          <w:b w:val="0"/>
          <w:bCs w:val="0"/>
          <w:i/>
          <w:iCs/>
          <w:sz w:val="22"/>
          <w:szCs w:val="22"/>
        </w:rPr>
      </w:pPr>
      <w:bookmarkStart w:id="25" w:name="_Ref209112873"/>
      <w:r w:rsidRPr="00873C1D">
        <w:rPr>
          <w:i/>
          <w:iCs/>
          <w:sz w:val="22"/>
          <w:szCs w:val="22"/>
        </w:rPr>
        <w:t xml:space="preserve">Observation </w:t>
      </w:r>
      <w:r w:rsidRPr="00873C1D">
        <w:rPr>
          <w:i/>
          <w:iCs/>
          <w:sz w:val="22"/>
          <w:szCs w:val="22"/>
        </w:rPr>
        <w:fldChar w:fldCharType="begin"/>
      </w:r>
      <w:r w:rsidRPr="00873C1D">
        <w:rPr>
          <w:i/>
          <w:iCs/>
          <w:sz w:val="22"/>
          <w:szCs w:val="22"/>
        </w:rPr>
        <w:instrText xml:space="preserve"> SEQ Observation \* ARABIC </w:instrText>
      </w:r>
      <w:r w:rsidRPr="00873C1D">
        <w:rPr>
          <w:i/>
          <w:iCs/>
          <w:sz w:val="22"/>
          <w:szCs w:val="22"/>
        </w:rPr>
        <w:fldChar w:fldCharType="separate"/>
      </w:r>
      <w:r w:rsidR="00C90FC8">
        <w:rPr>
          <w:i/>
          <w:iCs/>
          <w:noProof/>
          <w:sz w:val="22"/>
          <w:szCs w:val="22"/>
        </w:rPr>
        <w:t>8</w:t>
      </w:r>
      <w:r w:rsidRPr="00873C1D">
        <w:rPr>
          <w:i/>
          <w:iCs/>
          <w:sz w:val="22"/>
          <w:szCs w:val="22"/>
        </w:rPr>
        <w:fldChar w:fldCharType="end"/>
      </w:r>
      <w:r w:rsidRPr="00873C1D">
        <w:rPr>
          <w:i/>
          <w:iCs/>
          <w:sz w:val="22"/>
          <w:szCs w:val="22"/>
        </w:rPr>
        <w:t>: Duty-cycled operations</w:t>
      </w:r>
      <w:r w:rsidR="004A721C">
        <w:rPr>
          <w:i/>
          <w:iCs/>
          <w:sz w:val="22"/>
          <w:szCs w:val="22"/>
        </w:rPr>
        <w:t xml:space="preserve"> (IDRX, </w:t>
      </w:r>
      <w:proofErr w:type="spellStart"/>
      <w:r w:rsidR="004A721C">
        <w:rPr>
          <w:i/>
          <w:iCs/>
          <w:sz w:val="22"/>
          <w:szCs w:val="22"/>
        </w:rPr>
        <w:t>eDRX</w:t>
      </w:r>
      <w:proofErr w:type="spellEnd"/>
      <w:r w:rsidR="004A721C">
        <w:rPr>
          <w:i/>
          <w:iCs/>
          <w:sz w:val="22"/>
          <w:szCs w:val="22"/>
        </w:rPr>
        <w:t xml:space="preserve">, and </w:t>
      </w:r>
      <w:proofErr w:type="spellStart"/>
      <w:r w:rsidR="004A721C">
        <w:rPr>
          <w:i/>
          <w:iCs/>
          <w:sz w:val="22"/>
          <w:szCs w:val="22"/>
        </w:rPr>
        <w:t>cDRX</w:t>
      </w:r>
      <w:proofErr w:type="spellEnd"/>
      <w:r w:rsidR="004A721C">
        <w:rPr>
          <w:i/>
          <w:iCs/>
          <w:sz w:val="22"/>
          <w:szCs w:val="22"/>
        </w:rPr>
        <w:t>)</w:t>
      </w:r>
      <w:r w:rsidRPr="00873C1D">
        <w:rPr>
          <w:i/>
          <w:iCs/>
          <w:sz w:val="22"/>
          <w:szCs w:val="22"/>
        </w:rPr>
        <w:t xml:space="preserve"> can continue to offer simple and reliable solutions for UE power saving </w:t>
      </w:r>
      <w:r>
        <w:rPr>
          <w:i/>
          <w:iCs/>
          <w:sz w:val="22"/>
          <w:szCs w:val="22"/>
        </w:rPr>
        <w:t>in 6GR</w:t>
      </w:r>
      <w:r w:rsidRPr="00873C1D">
        <w:rPr>
          <w:i/>
          <w:iCs/>
          <w:sz w:val="22"/>
          <w:szCs w:val="22"/>
        </w:rPr>
        <w:t>.</w:t>
      </w:r>
      <w:bookmarkEnd w:id="25"/>
    </w:p>
    <w:p w14:paraId="01D5AFFE" w14:textId="0BB0D5C4" w:rsidR="00792078" w:rsidRDefault="0075518B" w:rsidP="00C27F7F">
      <w:r>
        <w:t xml:space="preserve">Additionally, </w:t>
      </w:r>
      <w:r w:rsidRPr="0009241E">
        <w:t>Cell Discontinuous Transmission and Discontinuous Reception (Cell DTX/DRX),</w:t>
      </w:r>
      <w:r w:rsidRPr="000876B2">
        <w:t xml:space="preserve"> </w:t>
      </w:r>
      <w:r>
        <w:t xml:space="preserve">which </w:t>
      </w:r>
      <w:r w:rsidRPr="000876B2">
        <w:t xml:space="preserve">involves a technique where the </w:t>
      </w:r>
      <w:proofErr w:type="spellStart"/>
      <w:r w:rsidRPr="000876B2">
        <w:t>gNB</w:t>
      </w:r>
      <w:proofErr w:type="spellEnd"/>
      <w:r w:rsidRPr="000876B2">
        <w:t xml:space="preserve"> can enter a sleep state during periods of inactivity</w:t>
      </w:r>
      <w:r w:rsidR="0004787D">
        <w:t xml:space="preserve">, </w:t>
      </w:r>
      <w:r w:rsidR="00DD6544">
        <w:t>represent another simple and crucial time domain technique</w:t>
      </w:r>
      <w:r w:rsidR="003E0EBB">
        <w:t xml:space="preserve"> that</w:t>
      </w:r>
      <w:r w:rsidR="00DD6544">
        <w:t xml:space="preserve"> </w:t>
      </w:r>
      <w:r w:rsidR="0004787D">
        <w:t xml:space="preserve">was considered for network energy saving (NES) in </w:t>
      </w:r>
      <w:r w:rsidR="00134DAD">
        <w:t>NR</w:t>
      </w:r>
      <w:r w:rsidRPr="000876B2">
        <w:t xml:space="preserve">. However, </w:t>
      </w:r>
      <w:r w:rsidR="00134DAD">
        <w:t xml:space="preserve">the </w:t>
      </w:r>
      <w:r w:rsidR="00874368">
        <w:t xml:space="preserve">energy saving was impacted by the limited </w:t>
      </w:r>
      <w:r w:rsidR="0074330A">
        <w:t xml:space="preserve">ability of a BS to enter sleep modes </w:t>
      </w:r>
      <w:r w:rsidR="004A45CE">
        <w:t>due to</w:t>
      </w:r>
      <w:r w:rsidR="00874368">
        <w:t xml:space="preserve"> the </w:t>
      </w:r>
      <w:r w:rsidR="004A45CE" w:rsidRPr="000876B2">
        <w:t>need to be periodically transmit</w:t>
      </w:r>
      <w:r w:rsidR="003D53F3">
        <w:t>ting</w:t>
      </w:r>
      <w:r w:rsidR="00E95141" w:rsidRPr="00E95141">
        <w:t xml:space="preserve"> </w:t>
      </w:r>
      <w:r w:rsidR="00E95141" w:rsidRPr="000876B2">
        <w:t xml:space="preserve">specific signals, </w:t>
      </w:r>
      <w:r w:rsidR="00E95141">
        <w:t>e.g.,</w:t>
      </w:r>
      <w:r w:rsidR="00E95141" w:rsidRPr="000876B2">
        <w:t xml:space="preserve"> Synchronization Signal Block (SSB), System Information Block (SIB)-1, </w:t>
      </w:r>
      <w:r w:rsidR="00E95141">
        <w:t xml:space="preserve">and </w:t>
      </w:r>
      <w:r w:rsidR="00E95141" w:rsidRPr="000876B2">
        <w:t>paging</w:t>
      </w:r>
      <w:r w:rsidR="00E95141">
        <w:t xml:space="preserve"> DCI</w:t>
      </w:r>
      <w:r w:rsidR="00E15EF4">
        <w:t>s</w:t>
      </w:r>
      <w:r w:rsidR="00E95141">
        <w:t>/message</w:t>
      </w:r>
      <w:r w:rsidR="00E15EF4">
        <w:t>s</w:t>
      </w:r>
      <w:r w:rsidR="00E95141" w:rsidRPr="000876B2">
        <w:t>,</w:t>
      </w:r>
      <w:r w:rsidR="00E15EF4">
        <w:t xml:space="preserve"> </w:t>
      </w:r>
      <w:r w:rsidR="004A45CE" w:rsidRPr="000876B2">
        <w:t>regardless of the UEs presence in the cell</w:t>
      </w:r>
      <w:r w:rsidR="00E15EF4">
        <w:t>, particularly for standalone cells</w:t>
      </w:r>
      <w:r w:rsidR="00F30881">
        <w:t>.</w:t>
      </w:r>
    </w:p>
    <w:p w14:paraId="686AC09E" w14:textId="370357B2" w:rsidR="005B3C5E" w:rsidRDefault="004A721C" w:rsidP="00BD5F71">
      <w:pPr>
        <w:pStyle w:val="Caption"/>
        <w:spacing w:before="240"/>
        <w:ind w:left="1350" w:hanging="1350"/>
        <w:jc w:val="left"/>
      </w:pPr>
      <w:bookmarkStart w:id="26" w:name="_Ref209112882"/>
      <w:r w:rsidRPr="002F1170">
        <w:rPr>
          <w:i/>
          <w:iCs/>
          <w:sz w:val="22"/>
          <w:szCs w:val="22"/>
        </w:rPr>
        <w:t xml:space="preserve">Observation </w:t>
      </w:r>
      <w:r w:rsidRPr="002F1170">
        <w:rPr>
          <w:i/>
          <w:iCs/>
        </w:rPr>
        <w:fldChar w:fldCharType="begin"/>
      </w:r>
      <w:r w:rsidRPr="002F1170">
        <w:rPr>
          <w:i/>
          <w:iCs/>
          <w:sz w:val="22"/>
          <w:szCs w:val="22"/>
        </w:rPr>
        <w:instrText xml:space="preserve"> SEQ Observation \* ARABIC </w:instrText>
      </w:r>
      <w:r w:rsidRPr="002F1170">
        <w:rPr>
          <w:i/>
          <w:iCs/>
        </w:rPr>
        <w:fldChar w:fldCharType="separate"/>
      </w:r>
      <w:r w:rsidR="00C90FC8">
        <w:rPr>
          <w:i/>
          <w:iCs/>
          <w:noProof/>
          <w:sz w:val="22"/>
          <w:szCs w:val="22"/>
        </w:rPr>
        <w:t>9</w:t>
      </w:r>
      <w:r w:rsidRPr="002F1170">
        <w:rPr>
          <w:i/>
          <w:iCs/>
        </w:rPr>
        <w:fldChar w:fldCharType="end"/>
      </w:r>
      <w:r w:rsidRPr="002F1170">
        <w:rPr>
          <w:i/>
          <w:iCs/>
          <w:sz w:val="22"/>
          <w:szCs w:val="22"/>
        </w:rPr>
        <w:t>: Duty-cycled operations</w:t>
      </w:r>
      <w:r>
        <w:rPr>
          <w:i/>
          <w:iCs/>
          <w:sz w:val="22"/>
          <w:szCs w:val="22"/>
        </w:rPr>
        <w:t xml:space="preserve"> (cell DTX/DRX)</w:t>
      </w:r>
      <w:r w:rsidRPr="002F1170">
        <w:rPr>
          <w:i/>
          <w:iCs/>
          <w:sz w:val="22"/>
          <w:szCs w:val="22"/>
        </w:rPr>
        <w:t xml:space="preserve"> can continue to offer simple and reliable solutions for </w:t>
      </w:r>
      <w:r>
        <w:rPr>
          <w:i/>
          <w:iCs/>
          <w:sz w:val="22"/>
          <w:szCs w:val="22"/>
        </w:rPr>
        <w:t>network energy</w:t>
      </w:r>
      <w:r w:rsidRPr="002F1170">
        <w:rPr>
          <w:i/>
          <w:iCs/>
          <w:sz w:val="22"/>
          <w:szCs w:val="22"/>
        </w:rPr>
        <w:t xml:space="preserve"> saving </w:t>
      </w:r>
      <w:r>
        <w:rPr>
          <w:i/>
          <w:iCs/>
          <w:sz w:val="22"/>
          <w:szCs w:val="22"/>
        </w:rPr>
        <w:t>in 6GR</w:t>
      </w:r>
      <w:r w:rsidRPr="002F1170">
        <w:rPr>
          <w:i/>
          <w:iCs/>
          <w:sz w:val="22"/>
          <w:szCs w:val="22"/>
        </w:rPr>
        <w:t>.</w:t>
      </w:r>
      <w:bookmarkEnd w:id="26"/>
    </w:p>
    <w:p w14:paraId="5690B7EE" w14:textId="54DB4373" w:rsidR="001A02B0" w:rsidRDefault="00591A6B" w:rsidP="00591A6B">
      <w:r>
        <w:t>The coordination/alignment between the UE duty-cycled operations</w:t>
      </w:r>
      <w:r w:rsidR="005841F0">
        <w:t xml:space="preserve"> </w:t>
      </w:r>
      <w:r w:rsidR="005841F0" w:rsidRPr="005841F0">
        <w:t>(</w:t>
      </w:r>
      <w:r w:rsidR="005841F0">
        <w:t xml:space="preserve">i.e., </w:t>
      </w:r>
      <w:r w:rsidR="005841F0" w:rsidRPr="005841F0">
        <w:t xml:space="preserve">IDRX, </w:t>
      </w:r>
      <w:proofErr w:type="spellStart"/>
      <w:r w:rsidR="005841F0" w:rsidRPr="005841F0">
        <w:t>eDRX</w:t>
      </w:r>
      <w:proofErr w:type="spellEnd"/>
      <w:r w:rsidR="005841F0" w:rsidRPr="005841F0">
        <w:t>, and</w:t>
      </w:r>
      <w:r w:rsidR="00091BE5">
        <w:t>/or</w:t>
      </w:r>
      <w:r w:rsidR="005841F0" w:rsidRPr="005841F0">
        <w:t xml:space="preserve"> </w:t>
      </w:r>
      <w:proofErr w:type="spellStart"/>
      <w:r w:rsidR="005841F0" w:rsidRPr="005841F0">
        <w:t>cDRX</w:t>
      </w:r>
      <w:proofErr w:type="spellEnd"/>
      <w:r w:rsidR="005841F0" w:rsidRPr="005841F0">
        <w:t>)</w:t>
      </w:r>
      <w:r>
        <w:t xml:space="preserve"> and the </w:t>
      </w:r>
      <w:r w:rsidR="005841F0">
        <w:t>cell</w:t>
      </w:r>
      <w:r w:rsidR="00091BE5">
        <w:t xml:space="preserve"> duty-cycled operations (i.e., cell DTX/DRX)</w:t>
      </w:r>
      <w:r w:rsidR="00702D6C">
        <w:t xml:space="preserve"> can improve the </w:t>
      </w:r>
      <w:r w:rsidR="00BD2B4D">
        <w:t xml:space="preserve">network energy saving without sacrificing </w:t>
      </w:r>
      <w:r w:rsidR="00BD2B4D">
        <w:lastRenderedPageBreak/>
        <w:t>the UEs performance</w:t>
      </w:r>
      <w:r w:rsidR="00F057FC">
        <w:t xml:space="preserve"> (e.g., paging and</w:t>
      </w:r>
      <w:r w:rsidR="007A32A8">
        <w:t>/or</w:t>
      </w:r>
      <w:r w:rsidR="00F057FC">
        <w:t xml:space="preserve"> access latency)</w:t>
      </w:r>
      <w:r w:rsidR="00BD2B4D">
        <w:t xml:space="preserve"> and </w:t>
      </w:r>
      <w:proofErr w:type="gramStart"/>
      <w:r w:rsidR="00BD2B4D">
        <w:t>their power</w:t>
      </w:r>
      <w:proofErr w:type="gramEnd"/>
      <w:r w:rsidR="00BD2B4D">
        <w:t xml:space="preserve"> saving</w:t>
      </w:r>
      <w:r w:rsidR="00D26B15">
        <w:t>.</w:t>
      </w:r>
      <w:r>
        <w:t xml:space="preserve"> </w:t>
      </w:r>
      <w:r w:rsidR="001A02B0" w:rsidRPr="002F1170">
        <w:t>The importance of</w:t>
      </w:r>
      <w:r w:rsidR="00740E40">
        <w:t xml:space="preserve"> joint/aligned</w:t>
      </w:r>
      <w:r w:rsidR="001A02B0" w:rsidRPr="002F1170">
        <w:t xml:space="preserve"> Cell DTX/DRX and UE DRX </w:t>
      </w:r>
      <w:r w:rsidR="001A02B0" w:rsidRPr="00591A6B">
        <w:t xml:space="preserve">was </w:t>
      </w:r>
      <w:r w:rsidR="00B11BF2">
        <w:t>highlighted</w:t>
      </w:r>
      <w:r w:rsidR="001A02B0" w:rsidRPr="00591A6B">
        <w:t xml:space="preserve"> in </w:t>
      </w:r>
      <w:r w:rsidR="000556E2" w:rsidRPr="00591A6B">
        <w:t>the</w:t>
      </w:r>
      <w:r w:rsidR="000556E2">
        <w:t xml:space="preserve"> following</w:t>
      </w:r>
      <w:r w:rsidR="000556E2" w:rsidRPr="00591A6B">
        <w:t xml:space="preserve"> </w:t>
      </w:r>
      <w:r w:rsidR="001A02B0" w:rsidRPr="00591A6B">
        <w:t>RAN1#122 FL proposal</w:t>
      </w:r>
      <w:r w:rsidR="00B11BF2">
        <w:t xml:space="preserve"> </w:t>
      </w:r>
      <w:r w:rsidR="00907AA2">
        <w:fldChar w:fldCharType="begin"/>
      </w:r>
      <w:r w:rsidR="00907AA2">
        <w:instrText xml:space="preserve"> REF _Ref208562128 \n \h </w:instrText>
      </w:r>
      <w:r w:rsidR="00907AA2">
        <w:fldChar w:fldCharType="separate"/>
      </w:r>
      <w:r w:rsidR="00C90FC8">
        <w:t>[10]</w:t>
      </w:r>
      <w:r w:rsidR="00907AA2">
        <w:fldChar w:fldCharType="end"/>
      </w:r>
      <w:r w:rsidR="002635B0">
        <w:t xml:space="preserve">, and in </w:t>
      </w:r>
      <w:r w:rsidR="000556E2">
        <w:t xml:space="preserve">the following </w:t>
      </w:r>
      <w:r w:rsidR="002635B0">
        <w:t>RAN1#12</w:t>
      </w:r>
      <w:r w:rsidR="00761745">
        <w:t>2bis</w:t>
      </w:r>
      <w:r w:rsidR="002635B0">
        <w:t xml:space="preserve"> agreement</w:t>
      </w:r>
      <w:r w:rsidR="000E3203">
        <w:t xml:space="preserve"> </w:t>
      </w:r>
      <w:r w:rsidR="000E3203">
        <w:fldChar w:fldCharType="begin"/>
      </w:r>
      <w:r w:rsidR="000E3203">
        <w:instrText xml:space="preserve"> REF _Ref212461941 \n \h </w:instrText>
      </w:r>
      <w:r w:rsidR="000E3203">
        <w:fldChar w:fldCharType="separate"/>
      </w:r>
      <w:r w:rsidR="00C90FC8">
        <w:t>[11]</w:t>
      </w:r>
      <w:r w:rsidR="000E3203">
        <w:fldChar w:fldCharType="end"/>
      </w:r>
      <w:r w:rsidR="002635B0">
        <w:t xml:space="preserve"> on </w:t>
      </w:r>
      <w:r w:rsidR="00161B52">
        <w:t xml:space="preserve">BS assumption of clustered provisioning </w:t>
      </w:r>
      <w:r w:rsidR="007A4A70">
        <w:t>of different cell-common</w:t>
      </w:r>
      <w:r w:rsidR="000556E2">
        <w:t xml:space="preserve"> signaling</w:t>
      </w:r>
      <w:r w:rsidR="001A02B0" w:rsidRPr="00591A6B">
        <w:t>:</w:t>
      </w:r>
    </w:p>
    <w:tbl>
      <w:tblPr>
        <w:tblStyle w:val="TableGrid"/>
        <w:tblW w:w="0" w:type="auto"/>
        <w:tblInd w:w="805" w:type="dxa"/>
        <w:tblLook w:val="04A0" w:firstRow="1" w:lastRow="0" w:firstColumn="1" w:lastColumn="0" w:noHBand="0" w:noVBand="1"/>
      </w:tblPr>
      <w:tblGrid>
        <w:gridCol w:w="8010"/>
      </w:tblGrid>
      <w:tr w:rsidR="00A25812" w:rsidRPr="00BF184C" w14:paraId="074FFE41" w14:textId="77777777" w:rsidTr="005A74F6">
        <w:tc>
          <w:tcPr>
            <w:tcW w:w="8010" w:type="dxa"/>
          </w:tcPr>
          <w:p w14:paraId="752C8B06" w14:textId="6AD48B9A" w:rsidR="00A25812" w:rsidRPr="005A74F6" w:rsidRDefault="001715E4" w:rsidP="005A74F6">
            <w:pPr>
              <w:pStyle w:val="Proposal"/>
              <w:numPr>
                <w:ilvl w:val="0"/>
                <w:numId w:val="0"/>
              </w:numPr>
              <w:spacing w:after="0"/>
              <w:rPr>
                <w:rFonts w:ascii="Times New Roman" w:hAnsi="Times New Roman" w:cs="Times New Roman"/>
                <w:szCs w:val="20"/>
              </w:rPr>
            </w:pPr>
            <w:r>
              <w:rPr>
                <w:rFonts w:ascii="Times New Roman" w:hAnsi="Times New Roman" w:cs="Times New Roman"/>
                <w:szCs w:val="20"/>
                <w:highlight w:val="yellow"/>
              </w:rPr>
              <w:t xml:space="preserve">RAN1#123 </w:t>
            </w:r>
            <w:r w:rsidR="00A25812" w:rsidRPr="005A74F6">
              <w:rPr>
                <w:rFonts w:ascii="Times New Roman" w:hAnsi="Times New Roman" w:cs="Times New Roman"/>
                <w:szCs w:val="20"/>
                <w:highlight w:val="yellow"/>
              </w:rPr>
              <w:t xml:space="preserve">FL Proposal </w:t>
            </w:r>
            <w:r w:rsidR="00A25812" w:rsidRPr="005A74F6">
              <w:rPr>
                <w:rFonts w:ascii="Times New Roman" w:hAnsi="Times New Roman" w:cs="Times New Roman"/>
                <w:szCs w:val="20"/>
                <w:highlight w:val="yellow"/>
              </w:rPr>
              <w:fldChar w:fldCharType="begin"/>
            </w:r>
            <w:r w:rsidR="00A25812" w:rsidRPr="005A74F6">
              <w:rPr>
                <w:rFonts w:ascii="Times New Roman" w:hAnsi="Times New Roman" w:cs="Times New Roman"/>
                <w:szCs w:val="20"/>
                <w:highlight w:val="yellow"/>
              </w:rPr>
              <w:instrText>STYLEREF 2 \s</w:instrText>
            </w:r>
            <w:r w:rsidR="00A25812" w:rsidRPr="005A74F6">
              <w:rPr>
                <w:rFonts w:ascii="Times New Roman" w:hAnsi="Times New Roman" w:cs="Times New Roman"/>
                <w:szCs w:val="20"/>
                <w:highlight w:val="yellow"/>
              </w:rPr>
              <w:fldChar w:fldCharType="separate"/>
            </w:r>
            <w:r w:rsidR="00C90FC8">
              <w:rPr>
                <w:rFonts w:ascii="Times New Roman" w:hAnsi="Times New Roman" w:cs="Times New Roman"/>
                <w:noProof/>
                <w:szCs w:val="20"/>
                <w:highlight w:val="yellow"/>
              </w:rPr>
              <w:t>4.2</w:t>
            </w:r>
            <w:r w:rsidR="00A25812" w:rsidRPr="005A74F6">
              <w:rPr>
                <w:rFonts w:ascii="Times New Roman" w:hAnsi="Times New Roman" w:cs="Times New Roman"/>
                <w:szCs w:val="20"/>
                <w:highlight w:val="yellow"/>
              </w:rPr>
              <w:fldChar w:fldCharType="end"/>
            </w:r>
            <w:r w:rsidR="00A25812" w:rsidRPr="005A74F6">
              <w:rPr>
                <w:rFonts w:ascii="Times New Roman" w:hAnsi="Times New Roman" w:cs="Times New Roman"/>
                <w:szCs w:val="20"/>
                <w:highlight w:val="yellow"/>
              </w:rPr>
              <w:noBreakHyphen/>
            </w:r>
            <w:r w:rsidR="00A25812" w:rsidRPr="005A74F6">
              <w:rPr>
                <w:rFonts w:ascii="Times New Roman" w:hAnsi="Times New Roman" w:cs="Times New Roman"/>
                <w:szCs w:val="20"/>
                <w:highlight w:val="yellow"/>
              </w:rPr>
              <w:fldChar w:fldCharType="begin"/>
            </w:r>
            <w:r w:rsidR="00A25812" w:rsidRPr="005A74F6">
              <w:rPr>
                <w:rFonts w:ascii="Times New Roman" w:hAnsi="Times New Roman" w:cs="Times New Roman"/>
                <w:szCs w:val="20"/>
                <w:highlight w:val="yellow"/>
              </w:rPr>
              <w:instrText xml:space="preserve"> SEQ FL_Proposal \* ARABIC </w:instrText>
            </w:r>
            <w:r w:rsidR="00A25812" w:rsidRPr="005A74F6">
              <w:rPr>
                <w:rFonts w:ascii="Times New Roman" w:hAnsi="Times New Roman" w:cs="Times New Roman"/>
                <w:szCs w:val="20"/>
                <w:highlight w:val="yellow"/>
              </w:rPr>
              <w:fldChar w:fldCharType="separate"/>
            </w:r>
            <w:r w:rsidR="00C90FC8">
              <w:rPr>
                <w:rFonts w:ascii="Times New Roman" w:hAnsi="Times New Roman" w:cs="Times New Roman"/>
                <w:noProof/>
                <w:szCs w:val="20"/>
                <w:highlight w:val="yellow"/>
              </w:rPr>
              <w:t>1</w:t>
            </w:r>
            <w:r w:rsidR="00A25812" w:rsidRPr="005A74F6">
              <w:rPr>
                <w:rFonts w:ascii="Times New Roman" w:hAnsi="Times New Roman" w:cs="Times New Roman"/>
                <w:szCs w:val="20"/>
                <w:highlight w:val="yellow"/>
              </w:rPr>
              <w:fldChar w:fldCharType="end"/>
            </w:r>
            <w:r w:rsidR="00A25812" w:rsidRPr="005A74F6">
              <w:rPr>
                <w:rFonts w:ascii="Times New Roman" w:hAnsi="Times New Roman" w:cs="Times New Roman"/>
                <w:szCs w:val="20"/>
                <w:highlight w:val="yellow"/>
              </w:rPr>
              <w:t>:</w:t>
            </w:r>
          </w:p>
          <w:p w14:paraId="48DE538D" w14:textId="77777777" w:rsidR="00A25812" w:rsidRPr="005A74F6" w:rsidRDefault="00A25812" w:rsidP="005A74F6">
            <w:pPr>
              <w:spacing w:after="0"/>
              <w:rPr>
                <w:sz w:val="20"/>
                <w:szCs w:val="20"/>
                <w:lang w:eastAsia="ja-JP"/>
              </w:rPr>
            </w:pPr>
            <w:r w:rsidRPr="00023AE0">
              <w:rPr>
                <w:sz w:val="20"/>
                <w:szCs w:val="20"/>
                <w:lang w:eastAsia="ja-JP"/>
              </w:rPr>
              <w:t>Study joint Cell DTX/DRX and UE DTX/DRX at least including,</w:t>
            </w:r>
          </w:p>
          <w:p w14:paraId="14381122" w14:textId="0AC38862" w:rsidR="00A25812" w:rsidRPr="005A74F6" w:rsidRDefault="00A25812" w:rsidP="005A74F6">
            <w:pPr>
              <w:numPr>
                <w:ilvl w:val="0"/>
                <w:numId w:val="44"/>
              </w:numPr>
              <w:suppressAutoHyphens/>
              <w:autoSpaceDE/>
              <w:autoSpaceDN/>
              <w:adjustRightInd/>
              <w:snapToGrid/>
              <w:spacing w:after="0" w:line="259" w:lineRule="auto"/>
              <w:jc w:val="left"/>
              <w:rPr>
                <w:sz w:val="20"/>
                <w:szCs w:val="20"/>
                <w:lang w:eastAsia="ja-JP"/>
              </w:rPr>
            </w:pPr>
            <w:r w:rsidRPr="005A74F6">
              <w:rPr>
                <w:sz w:val="20"/>
                <w:szCs w:val="20"/>
                <w:lang w:eastAsia="ja-JP"/>
              </w:rPr>
              <w:t>Enhancements of common signals and channels transmissions, e.g., PRACH, RAR, PUSCH, PDCCH, WUS, …</w:t>
            </w:r>
          </w:p>
          <w:p w14:paraId="45F5EEB6" w14:textId="77777777" w:rsidR="00A25812" w:rsidRPr="005A74F6" w:rsidRDefault="00A25812" w:rsidP="005A74F6">
            <w:pPr>
              <w:numPr>
                <w:ilvl w:val="0"/>
                <w:numId w:val="44"/>
              </w:numPr>
              <w:suppressAutoHyphens/>
              <w:autoSpaceDE/>
              <w:autoSpaceDN/>
              <w:adjustRightInd/>
              <w:snapToGrid/>
              <w:spacing w:after="0" w:line="259" w:lineRule="auto"/>
              <w:jc w:val="left"/>
              <w:rPr>
                <w:sz w:val="20"/>
                <w:szCs w:val="20"/>
                <w:lang w:eastAsia="ja-JP"/>
              </w:rPr>
            </w:pPr>
            <w:r w:rsidRPr="005A74F6">
              <w:rPr>
                <w:sz w:val="20"/>
                <w:szCs w:val="20"/>
                <w:lang w:eastAsia="ja-JP"/>
              </w:rPr>
              <w:t>Impact on UE, e.g., latency and synchronization,</w:t>
            </w:r>
          </w:p>
          <w:p w14:paraId="458BC0A7" w14:textId="77777777" w:rsidR="00A25812" w:rsidRDefault="00A25812" w:rsidP="00BF184C">
            <w:pPr>
              <w:numPr>
                <w:ilvl w:val="0"/>
                <w:numId w:val="44"/>
              </w:numPr>
              <w:suppressAutoHyphens/>
              <w:autoSpaceDE/>
              <w:autoSpaceDN/>
              <w:adjustRightInd/>
              <w:snapToGrid/>
              <w:spacing w:after="0" w:line="259" w:lineRule="auto"/>
              <w:jc w:val="left"/>
              <w:rPr>
                <w:sz w:val="20"/>
                <w:szCs w:val="20"/>
                <w:lang w:eastAsia="ja-JP"/>
              </w:rPr>
            </w:pPr>
            <w:r w:rsidRPr="005A74F6">
              <w:rPr>
                <w:sz w:val="20"/>
                <w:szCs w:val="20"/>
                <w:lang w:eastAsia="ja-JP"/>
              </w:rPr>
              <w:t>Applicable RRC states</w:t>
            </w:r>
          </w:p>
          <w:p w14:paraId="34D4EE87" w14:textId="77777777" w:rsidR="00BF184C" w:rsidRDefault="00BF184C" w:rsidP="005A74F6">
            <w:pPr>
              <w:suppressAutoHyphens/>
              <w:autoSpaceDE/>
              <w:autoSpaceDN/>
              <w:adjustRightInd/>
              <w:snapToGrid/>
              <w:spacing w:after="0" w:line="259" w:lineRule="auto"/>
              <w:jc w:val="left"/>
              <w:rPr>
                <w:sz w:val="11"/>
                <w:szCs w:val="11"/>
                <w:lang w:eastAsia="ja-JP"/>
              </w:rPr>
            </w:pPr>
          </w:p>
          <w:p w14:paraId="48F460F6" w14:textId="04559795" w:rsidR="00AD6BC9" w:rsidRPr="001E7099" w:rsidRDefault="00AD6BC9" w:rsidP="00AD6BC9">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 xml:space="preserve">RAN1#122bis </w:t>
            </w:r>
            <w:r w:rsidRPr="001E7099">
              <w:rPr>
                <w:rFonts w:eastAsia="MS Mincho"/>
                <w:b/>
                <w:bCs/>
                <w:sz w:val="20"/>
                <w:szCs w:val="20"/>
                <w:highlight w:val="green"/>
              </w:rPr>
              <w:t>Agreement</w:t>
            </w:r>
          </w:p>
          <w:p w14:paraId="6238A6DD" w14:textId="77777777" w:rsidR="00AD6BC9" w:rsidRPr="001E7099" w:rsidRDefault="00AD6BC9" w:rsidP="00AD6BC9">
            <w:pPr>
              <w:spacing w:line="256" w:lineRule="auto"/>
              <w:rPr>
                <w:rFonts w:eastAsia="Calibri"/>
                <w:sz w:val="20"/>
                <w:szCs w:val="20"/>
              </w:rPr>
            </w:pPr>
            <w:r w:rsidRPr="001E7099">
              <w:rPr>
                <w:rFonts w:eastAsia="Calibri"/>
                <w:sz w:val="20"/>
                <w:szCs w:val="20"/>
              </w:rPr>
              <w:t>Study and evaluate</w:t>
            </w:r>
            <w:r w:rsidRPr="001E7099">
              <w:rPr>
                <w:rFonts w:eastAsia="Calibri"/>
                <w:color w:val="FF0000"/>
                <w:sz w:val="20"/>
                <w:szCs w:val="20"/>
              </w:rPr>
              <w:t xml:space="preserve"> </w:t>
            </w:r>
            <w:r w:rsidRPr="001E7099">
              <w:rPr>
                <w:rFonts w:eastAsia="Calibri"/>
                <w:sz w:val="20"/>
                <w:szCs w:val="20"/>
              </w:rPr>
              <w:t xml:space="preserve">NW energy savings </w:t>
            </w:r>
            <w:r w:rsidRPr="001E7099">
              <w:rPr>
                <w:rFonts w:eastAsiaTheme="minorEastAsia"/>
                <w:sz w:val="20"/>
                <w:szCs w:val="20"/>
                <w:lang w:eastAsia="zh-CN"/>
              </w:rPr>
              <w:t xml:space="preserve">and the impact on </w:t>
            </w:r>
            <w:r w:rsidRPr="001E7099">
              <w:rPr>
                <w:rFonts w:eastAsia="Calibri"/>
                <w:sz w:val="20"/>
                <w:szCs w:val="20"/>
              </w:rPr>
              <w:t xml:space="preserve">UE performance and user experience </w:t>
            </w:r>
            <w:r w:rsidRPr="001E7099">
              <w:rPr>
                <w:rFonts w:eastAsiaTheme="minorEastAsia"/>
                <w:sz w:val="20"/>
                <w:szCs w:val="20"/>
                <w:lang w:eastAsia="zh-CN"/>
              </w:rPr>
              <w:t>with</w:t>
            </w:r>
            <w:r w:rsidRPr="001E7099">
              <w:rPr>
                <w:rFonts w:eastAsia="Calibri"/>
                <w:sz w:val="20"/>
                <w:szCs w:val="20"/>
              </w:rPr>
              <w:t xml:space="preserve"> </w:t>
            </w:r>
            <w:r w:rsidRPr="001E7099">
              <w:rPr>
                <w:rFonts w:eastAsiaTheme="minorEastAsia"/>
                <w:sz w:val="20"/>
                <w:szCs w:val="20"/>
                <w:lang w:eastAsia="zh-CN"/>
              </w:rPr>
              <w:t>respect to</w:t>
            </w:r>
            <w:r w:rsidRPr="001E7099">
              <w:rPr>
                <w:rFonts w:eastAsia="Calibri"/>
                <w:sz w:val="20"/>
                <w:szCs w:val="20"/>
              </w:rPr>
              <w:t xml:space="preserve"> </w:t>
            </w:r>
            <w:r w:rsidRPr="001E7099">
              <w:rPr>
                <w:rFonts w:eastAsiaTheme="minorEastAsia"/>
                <w:sz w:val="20"/>
                <w:szCs w:val="20"/>
                <w:lang w:eastAsia="zh-CN"/>
              </w:rPr>
              <w:t xml:space="preserve">20ms and longer </w:t>
            </w:r>
            <w:r w:rsidRPr="001E7099">
              <w:rPr>
                <w:rFonts w:eastAsia="Calibri"/>
                <w:sz w:val="20"/>
                <w:szCs w:val="20"/>
              </w:rPr>
              <w:t>periodicit</w:t>
            </w:r>
            <w:r w:rsidRPr="001E7099">
              <w:rPr>
                <w:rFonts w:eastAsiaTheme="minorEastAsia"/>
                <w:sz w:val="20"/>
                <w:szCs w:val="20"/>
                <w:lang w:eastAsia="zh-CN"/>
              </w:rPr>
              <w:t>ies</w:t>
            </w:r>
            <w:r w:rsidRPr="001E7099">
              <w:rPr>
                <w:rFonts w:eastAsia="Calibri"/>
                <w:sz w:val="20"/>
                <w:szCs w:val="20"/>
              </w:rPr>
              <w:t xml:space="preserve"> of sync signal(s)</w:t>
            </w:r>
            <w:r w:rsidRPr="001E7099">
              <w:rPr>
                <w:rFonts w:eastAsiaTheme="minorEastAsia"/>
                <w:sz w:val="20"/>
                <w:szCs w:val="20"/>
                <w:lang w:eastAsia="zh-CN"/>
              </w:rPr>
              <w:t xml:space="preserve"> at least</w:t>
            </w:r>
            <w:r w:rsidRPr="001E7099">
              <w:rPr>
                <w:rFonts w:eastAsia="Calibri"/>
                <w:sz w:val="20"/>
                <w:szCs w:val="20"/>
              </w:rPr>
              <w:t xml:space="preserve"> for initial access</w:t>
            </w:r>
            <w:r w:rsidRPr="001E7099">
              <w:rPr>
                <w:rFonts w:eastAsiaTheme="minorEastAsia"/>
                <w:sz w:val="20"/>
                <w:szCs w:val="20"/>
                <w:lang w:eastAsia="zh-CN"/>
              </w:rPr>
              <w:t xml:space="preserve"> with the following consideration, but not limited to</w:t>
            </w:r>
            <w:r w:rsidRPr="001E7099">
              <w:rPr>
                <w:rFonts w:eastAsia="Calibri"/>
                <w:sz w:val="20"/>
                <w:szCs w:val="20"/>
              </w:rPr>
              <w:t>:</w:t>
            </w:r>
          </w:p>
          <w:p w14:paraId="326662E6" w14:textId="77777777" w:rsidR="00AD6BC9" w:rsidRPr="001E7099" w:rsidRDefault="00AD6BC9" w:rsidP="00AD6BC9">
            <w:pPr>
              <w:tabs>
                <w:tab w:val="left" w:pos="0"/>
              </w:tabs>
              <w:spacing w:line="256" w:lineRule="auto"/>
              <w:rPr>
                <w:rFonts w:eastAsia="Calibri"/>
                <w:sz w:val="20"/>
                <w:szCs w:val="20"/>
                <w:lang w:eastAsia="zh-CN"/>
              </w:rPr>
            </w:pPr>
            <w:r w:rsidRPr="001E7099">
              <w:rPr>
                <w:rFonts w:eastAsia="Calibri"/>
                <w:sz w:val="20"/>
                <w:szCs w:val="20"/>
                <w:lang w:eastAsia="zh-CN"/>
              </w:rPr>
              <w:t>BS assumptions:</w:t>
            </w:r>
          </w:p>
          <w:p w14:paraId="1CECD9A3" w14:textId="77777777" w:rsidR="00AD6BC9" w:rsidRPr="001E7099" w:rsidRDefault="00AD6BC9" w:rsidP="00AD6BC9">
            <w:pPr>
              <w:numPr>
                <w:ilvl w:val="0"/>
                <w:numId w:val="55"/>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Cell-common signaling (e.g., sync signal(s),</w:t>
            </w:r>
            <w:r w:rsidRPr="001E7099">
              <w:rPr>
                <w:rFonts w:eastAsiaTheme="minorEastAsia"/>
                <w:sz w:val="20"/>
                <w:szCs w:val="20"/>
                <w:lang w:eastAsia="zh-CN"/>
              </w:rPr>
              <w:t xml:space="preserve"> broadcast PDCCH,</w:t>
            </w:r>
            <w:r w:rsidRPr="001E7099">
              <w:rPr>
                <w:rFonts w:eastAsia="Calibri"/>
                <w:sz w:val="20"/>
                <w:szCs w:val="20"/>
                <w:lang w:eastAsia="zh-CN"/>
              </w:rPr>
              <w:t xml:space="preserve"> SIB-1, SIB, paging, PRACH), e.g.,</w:t>
            </w:r>
          </w:p>
          <w:p w14:paraId="45661203" w14:textId="77777777" w:rsidR="00AD6BC9" w:rsidRPr="001E7099" w:rsidRDefault="00AD6BC9" w:rsidP="00AD6BC9">
            <w:pPr>
              <w:numPr>
                <w:ilvl w:val="1"/>
                <w:numId w:val="55"/>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Clustered provisioning of different cell-common signaling,</w:t>
            </w:r>
          </w:p>
          <w:p w14:paraId="77CDE816" w14:textId="77777777" w:rsidR="00AD6BC9" w:rsidRPr="001E7099" w:rsidRDefault="00AD6BC9" w:rsidP="00AD6BC9">
            <w:pPr>
              <w:numPr>
                <w:ilvl w:val="1"/>
                <w:numId w:val="55"/>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On-demand provisioning of different cell-common signaling,</w:t>
            </w:r>
          </w:p>
          <w:p w14:paraId="314D7C85" w14:textId="77777777" w:rsidR="00AD6BC9" w:rsidRPr="001E7099" w:rsidRDefault="00AD6BC9" w:rsidP="00AD6BC9">
            <w:pPr>
              <w:numPr>
                <w:ilvl w:val="0"/>
                <w:numId w:val="55"/>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UE-specific signaling (for low, light, medium loads), e.g.,</w:t>
            </w:r>
          </w:p>
          <w:p w14:paraId="04AEBCC8" w14:textId="77777777" w:rsidR="00AD6BC9" w:rsidRPr="001E7099" w:rsidRDefault="00AD6BC9" w:rsidP="00AD6BC9">
            <w:pPr>
              <w:numPr>
                <w:ilvl w:val="1"/>
                <w:numId w:val="55"/>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Clustered provisioning with cell-common signaling,</w:t>
            </w:r>
          </w:p>
          <w:p w14:paraId="3E8CFC8E" w14:textId="77777777" w:rsidR="00AD6BC9" w:rsidRPr="001E7099" w:rsidRDefault="00AD6BC9" w:rsidP="00AD6BC9">
            <w:pPr>
              <w:numPr>
                <w:ilvl w:val="1"/>
                <w:numId w:val="55"/>
              </w:numPr>
              <w:suppressAutoHyphens/>
              <w:autoSpaceDE/>
              <w:autoSpaceDN/>
              <w:adjustRightInd/>
              <w:snapToGrid/>
              <w:spacing w:after="0" w:line="256" w:lineRule="auto"/>
              <w:rPr>
                <w:rFonts w:eastAsia="Calibri"/>
                <w:sz w:val="20"/>
                <w:szCs w:val="20"/>
                <w:lang w:eastAsia="zh-CN"/>
              </w:rPr>
            </w:pPr>
            <w:proofErr w:type="spellStart"/>
            <w:r w:rsidRPr="001E7099">
              <w:rPr>
                <w:rFonts w:eastAsia="Calibri"/>
                <w:sz w:val="20"/>
                <w:szCs w:val="20"/>
                <w:lang w:eastAsia="zh-CN"/>
              </w:rPr>
              <w:t>Unclustered</w:t>
            </w:r>
            <w:proofErr w:type="spellEnd"/>
            <w:r w:rsidRPr="001E7099">
              <w:rPr>
                <w:rFonts w:eastAsia="Calibri"/>
                <w:sz w:val="20"/>
                <w:szCs w:val="20"/>
                <w:lang w:eastAsia="zh-CN"/>
              </w:rPr>
              <w:t xml:space="preserve"> provisioning with cell-common signaling,</w:t>
            </w:r>
          </w:p>
          <w:p w14:paraId="41C19A65" w14:textId="77777777" w:rsidR="00AD6BC9" w:rsidRPr="001E7099" w:rsidRDefault="00AD6BC9" w:rsidP="00AD6BC9">
            <w:pPr>
              <w:tabs>
                <w:tab w:val="left" w:pos="0"/>
              </w:tabs>
              <w:spacing w:line="256" w:lineRule="auto"/>
              <w:rPr>
                <w:rFonts w:eastAsia="Calibri"/>
                <w:sz w:val="20"/>
                <w:szCs w:val="20"/>
                <w:lang w:eastAsia="zh-CN"/>
              </w:rPr>
            </w:pPr>
            <w:r w:rsidRPr="001E7099">
              <w:rPr>
                <w:rFonts w:eastAsia="Calibri"/>
                <w:sz w:val="20"/>
                <w:szCs w:val="20"/>
                <w:lang w:eastAsia="zh-CN"/>
              </w:rPr>
              <w:t>UE impact:</w:t>
            </w:r>
          </w:p>
          <w:p w14:paraId="3B4CE11E" w14:textId="77777777" w:rsidR="00AD6BC9" w:rsidRPr="001E7099" w:rsidRDefault="00AD6BC9" w:rsidP="00AD6BC9">
            <w:pPr>
              <w:numPr>
                <w:ilvl w:val="0"/>
                <w:numId w:val="55"/>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 xml:space="preserve">Cell search complexity and latency, </w:t>
            </w:r>
            <w:r w:rsidRPr="001E7099">
              <w:rPr>
                <w:rFonts w:eastAsiaTheme="minorEastAsia"/>
                <w:sz w:val="20"/>
                <w:szCs w:val="20"/>
                <w:lang w:eastAsia="zh-CN"/>
              </w:rPr>
              <w:t>including frequency search latency,</w:t>
            </w:r>
          </w:p>
          <w:p w14:paraId="0F65203B" w14:textId="77777777" w:rsidR="00AD6BC9" w:rsidRPr="001E7099" w:rsidRDefault="00AD6BC9" w:rsidP="00AD6BC9">
            <w:pPr>
              <w:numPr>
                <w:ilvl w:val="0"/>
                <w:numId w:val="55"/>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UE</w:t>
            </w:r>
            <w:r w:rsidRPr="001E7099">
              <w:rPr>
                <w:rFonts w:eastAsiaTheme="minorEastAsia"/>
                <w:sz w:val="20"/>
                <w:szCs w:val="20"/>
                <w:lang w:eastAsia="zh-CN"/>
              </w:rPr>
              <w:t xml:space="preserve"> </w:t>
            </w:r>
            <w:r w:rsidRPr="001E7099">
              <w:rPr>
                <w:rFonts w:eastAsia="Calibri"/>
                <w:sz w:val="20"/>
                <w:szCs w:val="20"/>
                <w:lang w:eastAsia="zh-CN"/>
              </w:rPr>
              <w:t>P</w:t>
            </w:r>
            <w:r w:rsidRPr="001E7099">
              <w:rPr>
                <w:rFonts w:eastAsiaTheme="minorEastAsia"/>
                <w:sz w:val="20"/>
                <w:szCs w:val="20"/>
                <w:lang w:eastAsia="zh-CN"/>
              </w:rPr>
              <w:t>ower consumption</w:t>
            </w:r>
            <w:r w:rsidRPr="001E7099">
              <w:rPr>
                <w:rFonts w:eastAsia="Calibri"/>
                <w:sz w:val="20"/>
                <w:szCs w:val="20"/>
                <w:lang w:eastAsia="zh-CN"/>
              </w:rPr>
              <w:t>,</w:t>
            </w:r>
          </w:p>
          <w:p w14:paraId="3592333A" w14:textId="77777777" w:rsidR="00AD6BC9" w:rsidRPr="001E7099" w:rsidRDefault="00AD6BC9" w:rsidP="00AD6BC9">
            <w:pPr>
              <w:numPr>
                <w:ilvl w:val="0"/>
                <w:numId w:val="55"/>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Sync signal detection</w:t>
            </w:r>
            <w:r w:rsidRPr="001E7099">
              <w:rPr>
                <w:rFonts w:eastAsiaTheme="minorEastAsia"/>
                <w:sz w:val="20"/>
                <w:szCs w:val="20"/>
                <w:lang w:eastAsia="zh-CN"/>
              </w:rPr>
              <w:t>, coverage</w:t>
            </w:r>
            <w:r w:rsidRPr="001E7099">
              <w:rPr>
                <w:rFonts w:eastAsia="Calibri"/>
                <w:sz w:val="20"/>
                <w:szCs w:val="20"/>
                <w:lang w:eastAsia="zh-CN"/>
              </w:rPr>
              <w:t xml:space="preserve"> and tracking performance,</w:t>
            </w:r>
            <w:r w:rsidRPr="001E7099">
              <w:rPr>
                <w:rFonts w:eastAsiaTheme="minorEastAsia"/>
                <w:sz w:val="20"/>
                <w:szCs w:val="20"/>
                <w:lang w:eastAsia="zh-CN"/>
              </w:rPr>
              <w:t xml:space="preserve"> </w:t>
            </w:r>
          </w:p>
          <w:p w14:paraId="44C40FF6" w14:textId="77777777" w:rsidR="00AD6BC9" w:rsidRPr="001E7099" w:rsidRDefault="00AD6BC9" w:rsidP="00AD6BC9">
            <w:pPr>
              <w:pStyle w:val="ListParagraph"/>
              <w:numPr>
                <w:ilvl w:val="0"/>
                <w:numId w:val="55"/>
              </w:numPr>
              <w:suppressAutoHyphens/>
              <w:spacing w:after="0" w:line="256" w:lineRule="auto"/>
              <w:contextualSpacing w:val="0"/>
              <w:jc w:val="both"/>
              <w:rPr>
                <w:rFonts w:ascii="Times New Roman" w:eastAsia="Calibri" w:hAnsi="Times New Roman"/>
                <w:sz w:val="20"/>
                <w:szCs w:val="20"/>
                <w:lang w:val="en-US" w:eastAsia="zh-CN"/>
              </w:rPr>
            </w:pPr>
            <w:r w:rsidRPr="001E7099">
              <w:rPr>
                <w:rFonts w:ascii="Times New Roman" w:eastAsia="Calibri" w:hAnsi="Times New Roman"/>
                <w:sz w:val="20"/>
                <w:szCs w:val="20"/>
                <w:lang w:eastAsia="zh-CN"/>
              </w:rPr>
              <w:t>RRM, mobility</w:t>
            </w:r>
            <w:r w:rsidRPr="001E7099">
              <w:rPr>
                <w:rFonts w:ascii="Times New Roman" w:eastAsia="Calibri" w:hAnsi="Times New Roman"/>
                <w:sz w:val="20"/>
                <w:szCs w:val="20"/>
                <w:lang w:val="en-US" w:eastAsia="zh-CN"/>
              </w:rPr>
              <w:t>,</w:t>
            </w:r>
          </w:p>
          <w:p w14:paraId="30A52CAE" w14:textId="77777777" w:rsidR="00AD6BC9" w:rsidRPr="001E7099" w:rsidRDefault="00AD6BC9" w:rsidP="00AD6BC9">
            <w:pPr>
              <w:numPr>
                <w:ilvl w:val="0"/>
                <w:numId w:val="55"/>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 xml:space="preserve">Beam </w:t>
            </w:r>
            <w:r w:rsidRPr="001E7099">
              <w:rPr>
                <w:rFonts w:eastAsiaTheme="minorEastAsia"/>
                <w:sz w:val="20"/>
                <w:szCs w:val="20"/>
                <w:lang w:eastAsia="zh-CN"/>
              </w:rPr>
              <w:t>management</w:t>
            </w:r>
            <w:r w:rsidRPr="001E7099">
              <w:rPr>
                <w:rFonts w:eastAsia="Calibri"/>
                <w:sz w:val="20"/>
                <w:szCs w:val="20"/>
                <w:lang w:eastAsia="zh-CN"/>
              </w:rPr>
              <w:t>,</w:t>
            </w:r>
          </w:p>
          <w:p w14:paraId="4BAFE0A8" w14:textId="77777777" w:rsidR="00AD6BC9" w:rsidRPr="001E7099" w:rsidRDefault="00AD6BC9" w:rsidP="00AD6BC9">
            <w:pPr>
              <w:numPr>
                <w:ilvl w:val="0"/>
                <w:numId w:val="55"/>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Other properties are not precluded,</w:t>
            </w:r>
          </w:p>
          <w:p w14:paraId="354A77E1" w14:textId="77777777" w:rsidR="00AD6BC9" w:rsidRPr="001E7099" w:rsidRDefault="00AD6BC9" w:rsidP="00AD6BC9">
            <w:pPr>
              <w:numPr>
                <w:ilvl w:val="0"/>
                <w:numId w:val="55"/>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Improvements to address identified impact, e.g.,</w:t>
            </w:r>
          </w:p>
          <w:p w14:paraId="04E5CD55" w14:textId="77777777" w:rsidR="00AD6BC9" w:rsidRPr="001E7099" w:rsidRDefault="00AD6BC9" w:rsidP="00AD6BC9">
            <w:pPr>
              <w:numPr>
                <w:ilvl w:val="1"/>
                <w:numId w:val="55"/>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Additional sync signal needs,</w:t>
            </w:r>
          </w:p>
          <w:p w14:paraId="7F02DA24" w14:textId="77777777" w:rsidR="00AD6BC9" w:rsidRPr="001E7099" w:rsidRDefault="00AD6BC9" w:rsidP="00AD6BC9">
            <w:pPr>
              <w:numPr>
                <w:ilvl w:val="1"/>
                <w:numId w:val="55"/>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Adaptation of sync signal transmission periodicity,</w:t>
            </w:r>
          </w:p>
          <w:p w14:paraId="2B7793FC" w14:textId="77777777" w:rsidR="00AD6BC9" w:rsidRPr="001E7099" w:rsidRDefault="00AD6BC9" w:rsidP="00AD6BC9">
            <w:pPr>
              <w:numPr>
                <w:ilvl w:val="1"/>
                <w:numId w:val="55"/>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Sparser synch raster.</w:t>
            </w:r>
          </w:p>
          <w:p w14:paraId="0BB70538" w14:textId="4B073375" w:rsidR="00AD6BC9" w:rsidRPr="005A74F6" w:rsidRDefault="00AD6BC9" w:rsidP="005A74F6">
            <w:pPr>
              <w:suppressAutoHyphens/>
              <w:autoSpaceDE/>
              <w:autoSpaceDN/>
              <w:adjustRightInd/>
              <w:snapToGrid/>
              <w:spacing w:after="0" w:line="259" w:lineRule="auto"/>
              <w:jc w:val="left"/>
              <w:rPr>
                <w:sz w:val="11"/>
                <w:szCs w:val="11"/>
                <w:lang w:eastAsia="ja-JP"/>
              </w:rPr>
            </w:pPr>
          </w:p>
        </w:tc>
      </w:tr>
    </w:tbl>
    <w:p w14:paraId="64A23D58" w14:textId="77777777" w:rsidR="00A25812" w:rsidRDefault="00A25812" w:rsidP="00591A6B"/>
    <w:p w14:paraId="355C77ED" w14:textId="6C004E3F" w:rsidR="00C41369" w:rsidRDefault="003C5D08" w:rsidP="00591A6B">
      <w:r>
        <w:t>To further highlight the importance of a</w:t>
      </w:r>
      <w:r w:rsidR="00C41369">
        <w:t xml:space="preserve"> </w:t>
      </w:r>
      <w:r w:rsidR="00C41369" w:rsidRPr="002F1170">
        <w:t>joint</w:t>
      </w:r>
      <w:r w:rsidR="00C41369">
        <w:t xml:space="preserve"> or </w:t>
      </w:r>
      <w:r w:rsidR="00C41369" w:rsidRPr="002F1170">
        <w:t>aligned design of cell DTX/DRX and UE duty cycled operations</w:t>
      </w:r>
      <w:r w:rsidR="00D7471D">
        <w:t>, we note that</w:t>
      </w:r>
      <w:r w:rsidR="00C41369" w:rsidRPr="002F1170">
        <w:t xml:space="preserve"> </w:t>
      </w:r>
      <w:r w:rsidR="00D7471D">
        <w:t>i</w:t>
      </w:r>
      <w:r w:rsidR="00C41369">
        <w:t xml:space="preserve">n 5G NR, every other frame can be a paging frame (PF) which can limit the ability of a BS to enter a sleep state and limit the benefit of the Cell DTX/DRX feature. </w:t>
      </w:r>
      <w:r w:rsidR="00873754">
        <w:t>To address such a limitation, m</w:t>
      </w:r>
      <w:r w:rsidR="00C41369">
        <w:t xml:space="preserve">ultiple of the consecutive </w:t>
      </w:r>
      <w:proofErr w:type="gramStart"/>
      <w:r w:rsidR="00C41369">
        <w:t>legacy</w:t>
      </w:r>
      <w:proofErr w:type="gramEnd"/>
      <w:r w:rsidR="00C41369">
        <w:t xml:space="preserve"> (i.e., 5G NR) PFs can be clustered/combined in</w:t>
      </w:r>
      <w:r w:rsidR="00873754">
        <w:t xml:space="preserve"> time domain</w:t>
      </w:r>
      <w:r w:rsidR="00C41369">
        <w:t>, e.g., a single frame</w:t>
      </w:r>
      <w:r w:rsidR="00873754">
        <w:t>.</w:t>
      </w:r>
    </w:p>
    <w:p w14:paraId="17B39653" w14:textId="0170EE2D" w:rsidR="009C4FBA" w:rsidRPr="00BD5F71" w:rsidRDefault="009C4FBA" w:rsidP="00BD5F71">
      <w:pPr>
        <w:pStyle w:val="Caption"/>
        <w:spacing w:before="240"/>
        <w:ind w:left="1440" w:hanging="1440"/>
        <w:jc w:val="both"/>
        <w:rPr>
          <w:i/>
          <w:iCs/>
        </w:rPr>
      </w:pPr>
      <w:bookmarkStart w:id="27" w:name="_Ref209112888"/>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C90FC8">
        <w:rPr>
          <w:i/>
          <w:iCs/>
          <w:noProof/>
          <w:sz w:val="22"/>
          <w:szCs w:val="22"/>
        </w:rPr>
        <w:t>10</w:t>
      </w:r>
      <w:r w:rsidRPr="00D96BB9">
        <w:rPr>
          <w:i/>
          <w:iCs/>
          <w:sz w:val="22"/>
          <w:szCs w:val="22"/>
        </w:rPr>
        <w:fldChar w:fldCharType="end"/>
      </w:r>
      <w:r w:rsidRPr="00D96BB9">
        <w:rPr>
          <w:i/>
          <w:iCs/>
          <w:sz w:val="22"/>
          <w:szCs w:val="22"/>
        </w:rPr>
        <w:t>: For an aligned cell DTX/DRX and UE DRX, clustering/grouping of legacy PFs in time domain allow</w:t>
      </w:r>
      <w:r w:rsidR="008C67FE">
        <w:rPr>
          <w:i/>
          <w:iCs/>
          <w:sz w:val="22"/>
          <w:szCs w:val="22"/>
        </w:rPr>
        <w:t>s</w:t>
      </w:r>
      <w:r w:rsidRPr="00D96BB9">
        <w:rPr>
          <w:i/>
          <w:iCs/>
          <w:sz w:val="22"/>
          <w:szCs w:val="22"/>
        </w:rPr>
        <w:t xml:space="preserve"> the BS to enter sleep state and benefit from Cell DTX/DRX.</w:t>
      </w:r>
      <w:bookmarkEnd w:id="27"/>
    </w:p>
    <w:p w14:paraId="4700FE00" w14:textId="30821790" w:rsidR="001B134C" w:rsidRPr="00BD5F71" w:rsidRDefault="00277D93" w:rsidP="00BD5F71">
      <w:pPr>
        <w:ind w:left="1080" w:hanging="1080"/>
      </w:pPr>
      <w:bookmarkStart w:id="28" w:name="_Ref209113008"/>
      <w:r w:rsidRPr="001B134C">
        <w:rPr>
          <w:b/>
          <w:bCs/>
          <w:i/>
          <w:iCs/>
        </w:rPr>
        <w:t xml:space="preserve">Proposal </w:t>
      </w:r>
      <w:r w:rsidRPr="00BD5F71">
        <w:rPr>
          <w:b/>
          <w:bCs/>
          <w:i/>
          <w:iCs/>
        </w:rPr>
        <w:fldChar w:fldCharType="begin"/>
      </w:r>
      <w:r w:rsidRPr="001B134C">
        <w:rPr>
          <w:b/>
          <w:bCs/>
          <w:i/>
          <w:iCs/>
        </w:rPr>
        <w:instrText xml:space="preserve"> SEQ Proposal \* ARABIC </w:instrText>
      </w:r>
      <w:r w:rsidRPr="00BD5F71">
        <w:rPr>
          <w:b/>
          <w:bCs/>
          <w:i/>
          <w:iCs/>
        </w:rPr>
        <w:fldChar w:fldCharType="separate"/>
      </w:r>
      <w:r w:rsidR="00C90FC8">
        <w:rPr>
          <w:b/>
          <w:bCs/>
          <w:i/>
          <w:iCs/>
          <w:noProof/>
        </w:rPr>
        <w:t>9</w:t>
      </w:r>
      <w:r w:rsidRPr="00BD5F71">
        <w:rPr>
          <w:b/>
          <w:bCs/>
          <w:i/>
          <w:iCs/>
        </w:rPr>
        <w:fldChar w:fldCharType="end"/>
      </w:r>
      <w:r w:rsidRPr="001B134C">
        <w:rPr>
          <w:b/>
          <w:bCs/>
          <w:i/>
          <w:iCs/>
        </w:rPr>
        <w:t xml:space="preserve">: </w:t>
      </w:r>
      <w:r w:rsidR="0039484C">
        <w:rPr>
          <w:b/>
          <w:bCs/>
          <w:i/>
          <w:iCs/>
        </w:rPr>
        <w:t>Consider</w:t>
      </w:r>
      <w:r w:rsidR="00755BD6" w:rsidRPr="001B134C">
        <w:rPr>
          <w:b/>
          <w:bCs/>
          <w:i/>
          <w:iCs/>
        </w:rPr>
        <w:t xml:space="preserve"> </w:t>
      </w:r>
      <w:r w:rsidR="00445122" w:rsidRPr="001B134C">
        <w:rPr>
          <w:b/>
          <w:bCs/>
          <w:i/>
          <w:iCs/>
        </w:rPr>
        <w:t xml:space="preserve">a joint/aligned design of cell DTX/DRX and UE </w:t>
      </w:r>
      <w:r w:rsidR="003A3CB2" w:rsidRPr="001B134C">
        <w:rPr>
          <w:b/>
          <w:bCs/>
          <w:i/>
          <w:iCs/>
        </w:rPr>
        <w:t xml:space="preserve">duty cycled operations (i.e., IDRX, </w:t>
      </w:r>
      <w:proofErr w:type="spellStart"/>
      <w:r w:rsidR="003A3CB2" w:rsidRPr="001B134C">
        <w:rPr>
          <w:b/>
          <w:bCs/>
          <w:i/>
          <w:iCs/>
        </w:rPr>
        <w:t>eDRX</w:t>
      </w:r>
      <w:proofErr w:type="spellEnd"/>
      <w:r w:rsidR="003A3CB2" w:rsidRPr="001B134C">
        <w:rPr>
          <w:b/>
          <w:bCs/>
          <w:i/>
          <w:iCs/>
        </w:rPr>
        <w:t xml:space="preserve">, and/or </w:t>
      </w:r>
      <w:proofErr w:type="spellStart"/>
      <w:r w:rsidR="003A3CB2" w:rsidRPr="001B134C">
        <w:rPr>
          <w:b/>
          <w:bCs/>
          <w:i/>
          <w:iCs/>
        </w:rPr>
        <w:t>cDRX</w:t>
      </w:r>
      <w:proofErr w:type="spellEnd"/>
      <w:r w:rsidR="003A3CB2" w:rsidRPr="001B134C">
        <w:rPr>
          <w:b/>
          <w:bCs/>
          <w:i/>
          <w:iCs/>
        </w:rPr>
        <w:t>)</w:t>
      </w:r>
      <w:r w:rsidR="00EB08C0">
        <w:rPr>
          <w:b/>
          <w:bCs/>
          <w:i/>
          <w:iCs/>
        </w:rPr>
        <w:t xml:space="preserve">, </w:t>
      </w:r>
      <w:r w:rsidR="009C4FD9">
        <w:rPr>
          <w:b/>
          <w:bCs/>
          <w:i/>
          <w:iCs/>
        </w:rPr>
        <w:t>e</w:t>
      </w:r>
      <w:r w:rsidR="007E7231">
        <w:rPr>
          <w:b/>
          <w:bCs/>
          <w:i/>
          <w:iCs/>
        </w:rPr>
        <w:t>.</w:t>
      </w:r>
      <w:r w:rsidR="009C4FD9">
        <w:rPr>
          <w:b/>
          <w:bCs/>
          <w:i/>
          <w:iCs/>
        </w:rPr>
        <w:t>g</w:t>
      </w:r>
      <w:r w:rsidR="007E7231">
        <w:rPr>
          <w:b/>
          <w:bCs/>
          <w:i/>
          <w:iCs/>
        </w:rPr>
        <w:t xml:space="preserve">., using </w:t>
      </w:r>
      <w:r w:rsidR="00EB08C0">
        <w:rPr>
          <w:b/>
          <w:bCs/>
          <w:i/>
          <w:iCs/>
        </w:rPr>
        <w:t>clustered provisioning of cell-common and UE specific signaling,</w:t>
      </w:r>
      <w:r w:rsidR="005A3A6D" w:rsidRPr="001B134C">
        <w:rPr>
          <w:b/>
          <w:bCs/>
          <w:i/>
          <w:iCs/>
        </w:rPr>
        <w:t xml:space="preserve"> for improved network energy saving without sacrificing </w:t>
      </w:r>
      <w:r w:rsidR="00A83793" w:rsidRPr="001B134C">
        <w:rPr>
          <w:b/>
          <w:bCs/>
          <w:i/>
          <w:iCs/>
        </w:rPr>
        <w:t>UEs performance</w:t>
      </w:r>
      <w:r w:rsidR="005B5C53" w:rsidRPr="001B134C">
        <w:rPr>
          <w:b/>
          <w:bCs/>
          <w:i/>
          <w:iCs/>
        </w:rPr>
        <w:t xml:space="preserve"> (e.g., </w:t>
      </w:r>
      <w:r w:rsidR="00020738" w:rsidRPr="001B134C">
        <w:rPr>
          <w:b/>
          <w:bCs/>
          <w:i/>
          <w:iCs/>
        </w:rPr>
        <w:t>paging</w:t>
      </w:r>
      <w:r w:rsidR="00EC14D5" w:rsidRPr="001B134C">
        <w:rPr>
          <w:b/>
          <w:bCs/>
          <w:i/>
          <w:iCs/>
        </w:rPr>
        <w:t>/access</w:t>
      </w:r>
      <w:r w:rsidR="00020738" w:rsidRPr="001B134C">
        <w:rPr>
          <w:b/>
          <w:bCs/>
          <w:i/>
          <w:iCs/>
        </w:rPr>
        <w:t xml:space="preserve"> latency)</w:t>
      </w:r>
      <w:r w:rsidR="00A83793" w:rsidRPr="001B134C">
        <w:rPr>
          <w:b/>
          <w:bCs/>
          <w:i/>
          <w:iCs/>
        </w:rPr>
        <w:t xml:space="preserve"> and power saving.</w:t>
      </w:r>
      <w:bookmarkEnd w:id="28"/>
    </w:p>
    <w:p w14:paraId="4C66E602" w14:textId="643EF447" w:rsidR="00C27F7F" w:rsidRPr="004D79B4" w:rsidRDefault="004D79B4" w:rsidP="00BD5F71">
      <w:pPr>
        <w:pStyle w:val="Caption"/>
        <w:spacing w:before="240"/>
        <w:jc w:val="both"/>
      </w:pPr>
      <w:r w:rsidRPr="004D79B4">
        <w:rPr>
          <w:b w:val="0"/>
          <w:bCs w:val="0"/>
          <w:sz w:val="22"/>
          <w:szCs w:val="22"/>
        </w:rPr>
        <w:lastRenderedPageBreak/>
        <w:t xml:space="preserve">In 5G NR, cell DTX/DRX operation is only supported for single TRP </w:t>
      </w:r>
      <w:proofErr w:type="gramStart"/>
      <w:r w:rsidRPr="004D79B4">
        <w:rPr>
          <w:b w:val="0"/>
          <w:bCs w:val="0"/>
          <w:sz w:val="22"/>
          <w:szCs w:val="22"/>
        </w:rPr>
        <w:t>scenario</w:t>
      </w:r>
      <w:proofErr w:type="gramEnd"/>
      <w:r w:rsidRPr="004D79B4">
        <w:rPr>
          <w:b w:val="0"/>
          <w:bCs w:val="0"/>
          <w:sz w:val="22"/>
          <w:szCs w:val="22"/>
        </w:rPr>
        <w:t xml:space="preserve"> and it does not impact Random Access procedure, SSB transmission, paging, and system information broadcasting</w:t>
      </w:r>
      <w:r>
        <w:rPr>
          <w:b w:val="0"/>
          <w:bCs w:val="0"/>
          <w:sz w:val="22"/>
          <w:szCs w:val="22"/>
        </w:rPr>
        <w:t xml:space="preserve">. Thus, the transmission of SSB and random access keep the same periodicity irrespective of DTX/DRX active or non-active periods, which lead to additional energy usage even during the non-active periods. A more efficient approach is to lower the periodicity of </w:t>
      </w:r>
      <w:r w:rsidR="00EF40D0">
        <w:rPr>
          <w:b w:val="0"/>
          <w:bCs w:val="0"/>
          <w:sz w:val="22"/>
          <w:szCs w:val="22"/>
        </w:rPr>
        <w:t xml:space="preserve">Sync signal </w:t>
      </w:r>
      <w:r>
        <w:rPr>
          <w:b w:val="0"/>
          <w:bCs w:val="0"/>
          <w:sz w:val="22"/>
          <w:szCs w:val="22"/>
        </w:rPr>
        <w:t>transmission and system information broadcast during the non-active cell DTX period and lower the periodicity of random access procedure during non-active cell DRX periods.</w:t>
      </w:r>
      <w:r w:rsidR="00AF2520">
        <w:rPr>
          <w:b w:val="0"/>
          <w:bCs w:val="0"/>
          <w:sz w:val="22"/>
          <w:szCs w:val="22"/>
        </w:rPr>
        <w:t xml:space="preserve"> This can be achieved for instance by aligned clustered </w:t>
      </w:r>
      <w:r w:rsidR="00556837">
        <w:rPr>
          <w:b w:val="0"/>
          <w:bCs w:val="0"/>
          <w:sz w:val="22"/>
          <w:szCs w:val="22"/>
        </w:rPr>
        <w:t>Sync signal</w:t>
      </w:r>
      <w:r w:rsidR="00AF2520">
        <w:rPr>
          <w:b w:val="0"/>
          <w:bCs w:val="0"/>
          <w:sz w:val="22"/>
          <w:szCs w:val="22"/>
        </w:rPr>
        <w:t>/SIB transmissions with active cell DTX periods</w:t>
      </w:r>
      <w:r w:rsidR="002B3F05">
        <w:rPr>
          <w:b w:val="0"/>
          <w:bCs w:val="0"/>
          <w:sz w:val="22"/>
          <w:szCs w:val="22"/>
        </w:rPr>
        <w:t xml:space="preserve"> and</w:t>
      </w:r>
      <w:r w:rsidR="00AF2520">
        <w:rPr>
          <w:b w:val="0"/>
          <w:bCs w:val="0"/>
          <w:sz w:val="22"/>
          <w:szCs w:val="22"/>
        </w:rPr>
        <w:t xml:space="preserve"> aligned clustered PRACH </w:t>
      </w:r>
      <w:r w:rsidR="003B1CAF">
        <w:rPr>
          <w:b w:val="0"/>
          <w:bCs w:val="0"/>
          <w:sz w:val="22"/>
          <w:szCs w:val="22"/>
        </w:rPr>
        <w:t xml:space="preserve">Occasions </w:t>
      </w:r>
      <w:r w:rsidR="00AF2520">
        <w:rPr>
          <w:b w:val="0"/>
          <w:bCs w:val="0"/>
          <w:sz w:val="22"/>
          <w:szCs w:val="22"/>
        </w:rPr>
        <w:t>(</w:t>
      </w:r>
      <w:r w:rsidR="003B1CAF">
        <w:rPr>
          <w:b w:val="0"/>
          <w:bCs w:val="0"/>
          <w:sz w:val="22"/>
          <w:szCs w:val="22"/>
        </w:rPr>
        <w:t>R</w:t>
      </w:r>
      <w:r w:rsidR="00AF2520">
        <w:rPr>
          <w:b w:val="0"/>
          <w:bCs w:val="0"/>
          <w:sz w:val="22"/>
          <w:szCs w:val="22"/>
        </w:rPr>
        <w:t>O</w:t>
      </w:r>
      <w:r w:rsidR="003B1CAF">
        <w:rPr>
          <w:b w:val="0"/>
          <w:bCs w:val="0"/>
          <w:sz w:val="22"/>
          <w:szCs w:val="22"/>
        </w:rPr>
        <w:t>s</w:t>
      </w:r>
      <w:r w:rsidR="00AF2520">
        <w:rPr>
          <w:b w:val="0"/>
          <w:bCs w:val="0"/>
          <w:sz w:val="22"/>
          <w:szCs w:val="22"/>
        </w:rPr>
        <w:t>) with active cell DRX periods.</w:t>
      </w:r>
    </w:p>
    <w:p w14:paraId="5E68C8A7" w14:textId="0621AF19" w:rsidR="00C27F7F" w:rsidRDefault="00B569EC" w:rsidP="00AD2172">
      <w:pPr>
        <w:pStyle w:val="Caption"/>
        <w:spacing w:before="120" w:after="240"/>
        <w:ind w:left="1166" w:hanging="1166"/>
        <w:jc w:val="both"/>
      </w:pPr>
      <w:bookmarkStart w:id="29" w:name="_Ref209462145"/>
      <w:r w:rsidRPr="00BD5F71">
        <w:rPr>
          <w:i/>
          <w:iCs/>
          <w:sz w:val="22"/>
          <w:szCs w:val="22"/>
        </w:rPr>
        <w:t xml:space="preserve">Proposal </w:t>
      </w:r>
      <w:r w:rsidRPr="00BD5F71">
        <w:rPr>
          <w:i/>
          <w:iCs/>
          <w:sz w:val="22"/>
          <w:szCs w:val="22"/>
        </w:rPr>
        <w:fldChar w:fldCharType="begin"/>
      </w:r>
      <w:r w:rsidRPr="00BD5F71">
        <w:rPr>
          <w:i/>
          <w:iCs/>
          <w:sz w:val="22"/>
          <w:szCs w:val="22"/>
        </w:rPr>
        <w:instrText xml:space="preserve"> SEQ Proposal \* ARABIC </w:instrText>
      </w:r>
      <w:r w:rsidRPr="00BD5F71">
        <w:rPr>
          <w:i/>
          <w:iCs/>
          <w:sz w:val="22"/>
          <w:szCs w:val="22"/>
        </w:rPr>
        <w:fldChar w:fldCharType="separate"/>
      </w:r>
      <w:r w:rsidR="00C90FC8">
        <w:rPr>
          <w:i/>
          <w:iCs/>
          <w:noProof/>
          <w:sz w:val="22"/>
          <w:szCs w:val="22"/>
        </w:rPr>
        <w:t>10</w:t>
      </w:r>
      <w:r w:rsidRPr="00BD5F71">
        <w:rPr>
          <w:i/>
          <w:iCs/>
          <w:sz w:val="22"/>
          <w:szCs w:val="22"/>
        </w:rPr>
        <w:fldChar w:fldCharType="end"/>
      </w:r>
      <w:r w:rsidRPr="00BD5F71">
        <w:rPr>
          <w:i/>
          <w:iCs/>
          <w:sz w:val="22"/>
          <w:szCs w:val="22"/>
        </w:rPr>
        <w:t xml:space="preserve">: </w:t>
      </w:r>
      <w:r w:rsidR="000E0D4B" w:rsidRPr="00BD5F71">
        <w:rPr>
          <w:i/>
          <w:iCs/>
          <w:sz w:val="22"/>
          <w:szCs w:val="22"/>
        </w:rPr>
        <w:t>Consider</w:t>
      </w:r>
      <w:r w:rsidR="00EA0F0B" w:rsidRPr="00BD5F71">
        <w:rPr>
          <w:i/>
          <w:iCs/>
          <w:sz w:val="22"/>
          <w:szCs w:val="22"/>
        </w:rPr>
        <w:t xml:space="preserve"> </w:t>
      </w:r>
      <w:r w:rsidR="000E0D4B" w:rsidRPr="00BD5F71">
        <w:rPr>
          <w:i/>
          <w:iCs/>
          <w:sz w:val="22"/>
          <w:szCs w:val="22"/>
        </w:rPr>
        <w:t>i</w:t>
      </w:r>
      <w:r w:rsidR="00C27F7F" w:rsidRPr="00BD5F71">
        <w:rPr>
          <w:i/>
          <w:iCs/>
          <w:sz w:val="22"/>
          <w:szCs w:val="22"/>
        </w:rPr>
        <w:t xml:space="preserve">ncreased energy efficiency through compatibility between different energy savings solutions. For instance, DRX/DTX type solutions must </w:t>
      </w:r>
      <w:r w:rsidR="0035588B">
        <w:rPr>
          <w:i/>
          <w:iCs/>
          <w:sz w:val="22"/>
          <w:szCs w:val="22"/>
        </w:rPr>
        <w:t xml:space="preserve">align </w:t>
      </w:r>
      <w:r w:rsidR="00C27F7F" w:rsidRPr="00BD5F71">
        <w:rPr>
          <w:i/>
          <w:iCs/>
          <w:sz w:val="22"/>
          <w:szCs w:val="22"/>
        </w:rPr>
        <w:t xml:space="preserve">with time adaptive control solutions (adaptive </w:t>
      </w:r>
      <w:r w:rsidR="000131C3">
        <w:rPr>
          <w:i/>
          <w:iCs/>
          <w:sz w:val="22"/>
          <w:szCs w:val="22"/>
        </w:rPr>
        <w:t xml:space="preserve">Sync </w:t>
      </w:r>
      <w:r w:rsidR="00EF40D0">
        <w:rPr>
          <w:i/>
          <w:iCs/>
          <w:sz w:val="22"/>
          <w:szCs w:val="22"/>
        </w:rPr>
        <w:t>signal</w:t>
      </w:r>
      <w:r w:rsidR="009522FA">
        <w:rPr>
          <w:i/>
          <w:iCs/>
          <w:sz w:val="22"/>
          <w:szCs w:val="22"/>
        </w:rPr>
        <w:t xml:space="preserve"> and</w:t>
      </w:r>
      <w:r w:rsidR="00C27F7F" w:rsidRPr="00BD5F71">
        <w:rPr>
          <w:i/>
          <w:iCs/>
          <w:sz w:val="22"/>
          <w:szCs w:val="22"/>
        </w:rPr>
        <w:t xml:space="preserve"> PRACH</w:t>
      </w:r>
      <w:r w:rsidR="009522FA">
        <w:rPr>
          <w:i/>
          <w:iCs/>
          <w:sz w:val="22"/>
          <w:szCs w:val="22"/>
        </w:rPr>
        <w:t xml:space="preserve"> </w:t>
      </w:r>
      <w:r w:rsidR="0079605C">
        <w:rPr>
          <w:i/>
          <w:iCs/>
          <w:sz w:val="22"/>
          <w:szCs w:val="22"/>
        </w:rPr>
        <w:t>Oc</w:t>
      </w:r>
      <w:r w:rsidR="00822EBC">
        <w:rPr>
          <w:i/>
          <w:iCs/>
          <w:sz w:val="22"/>
          <w:szCs w:val="22"/>
        </w:rPr>
        <w:t>c</w:t>
      </w:r>
      <w:r w:rsidR="0079605C">
        <w:rPr>
          <w:i/>
          <w:iCs/>
          <w:sz w:val="22"/>
          <w:szCs w:val="22"/>
        </w:rPr>
        <w:t>asions</w:t>
      </w:r>
      <w:r w:rsidR="00C27F7F" w:rsidRPr="00BD5F71">
        <w:rPr>
          <w:i/>
          <w:iCs/>
          <w:sz w:val="22"/>
          <w:szCs w:val="22"/>
        </w:rPr>
        <w:t>).</w:t>
      </w:r>
      <w:bookmarkEnd w:id="29"/>
      <w:r w:rsidR="00C27F7F" w:rsidRPr="00BD5F71">
        <w:rPr>
          <w:i/>
          <w:iCs/>
          <w:sz w:val="22"/>
          <w:szCs w:val="22"/>
        </w:rPr>
        <w:t xml:space="preserve"> </w:t>
      </w:r>
    </w:p>
    <w:p w14:paraId="59502D2E" w14:textId="77777777" w:rsidR="00F6120C" w:rsidRDefault="00F6120C" w:rsidP="00F04679"/>
    <w:p w14:paraId="1E107832" w14:textId="08389293" w:rsidR="004C016C" w:rsidRDefault="004C016C" w:rsidP="00873C1D">
      <w:pPr>
        <w:pStyle w:val="Heading2"/>
        <w:tabs>
          <w:tab w:val="clear" w:pos="4626"/>
          <w:tab w:val="num" w:pos="576"/>
        </w:tabs>
        <w:ind w:left="576"/>
      </w:pPr>
      <w:r>
        <w:t>Low Power</w:t>
      </w:r>
      <w:r w:rsidR="005D21DB">
        <w:t>/Complexity</w:t>
      </w:r>
      <w:r>
        <w:t xml:space="preserve"> Signaling</w:t>
      </w:r>
    </w:p>
    <w:p w14:paraId="6530A897" w14:textId="2184A6EC" w:rsidR="00467A78" w:rsidRDefault="00AD47A1" w:rsidP="00F04679">
      <w:r>
        <w:t xml:space="preserve">To further mitigate the </w:t>
      </w:r>
      <w:proofErr w:type="spellStart"/>
      <w:r w:rsidR="00705181">
        <w:t>enrgy</w:t>
      </w:r>
      <w:proofErr w:type="spellEnd"/>
      <w:r w:rsidR="00164E10">
        <w:t xml:space="preserve"> consumption </w:t>
      </w:r>
      <w:r>
        <w:t xml:space="preserve">impact </w:t>
      </w:r>
      <w:r w:rsidR="00164E10">
        <w:t>due to</w:t>
      </w:r>
      <w:r>
        <w:t xml:space="preserve"> the need for periodic/continuous </w:t>
      </w:r>
      <w:r w:rsidR="005362FB">
        <w:t xml:space="preserve">monitoring in support of </w:t>
      </w:r>
      <w:r w:rsidR="008A54A2">
        <w:t xml:space="preserve">functionalities such as </w:t>
      </w:r>
      <w:r w:rsidR="00FF064D">
        <w:t>paging</w:t>
      </w:r>
      <w:r w:rsidR="008571FC">
        <w:t>/PDCCH</w:t>
      </w:r>
      <w:r w:rsidR="00FF064D">
        <w:t xml:space="preserve"> reception</w:t>
      </w:r>
      <w:r w:rsidR="008571FC">
        <w:t xml:space="preserve"> at the UE</w:t>
      </w:r>
      <w:r w:rsidR="00C265D8">
        <w:t xml:space="preserve">, as discussed in Section </w:t>
      </w:r>
      <w:r w:rsidR="00C265D8">
        <w:fldChar w:fldCharType="begin"/>
      </w:r>
      <w:r w:rsidR="00C265D8">
        <w:instrText xml:space="preserve"> REF _Ref207988862 \r \h </w:instrText>
      </w:r>
      <w:r w:rsidR="00C265D8">
        <w:fldChar w:fldCharType="separate"/>
      </w:r>
      <w:r w:rsidR="00C90FC8">
        <w:t>4.2</w:t>
      </w:r>
      <w:r w:rsidR="00C265D8">
        <w:fldChar w:fldCharType="end"/>
      </w:r>
      <w:r w:rsidR="005D056C">
        <w:t>,</w:t>
      </w:r>
      <w:r w:rsidR="008571FC">
        <w:t xml:space="preserve"> </w:t>
      </w:r>
      <w:r w:rsidR="00F54DA3">
        <w:t>wake-up signaling was also supported in conjunction with duty cycled operation.</w:t>
      </w:r>
    </w:p>
    <w:p w14:paraId="733A2EF2" w14:textId="0246FC89" w:rsidR="00C21B74" w:rsidRDefault="001D41FB" w:rsidP="00C21B74">
      <w:r>
        <w:t>For example,</w:t>
      </w:r>
      <w:r w:rsidR="00C21B74" w:rsidRPr="004D4FBB">
        <w:t xml:space="preserve"> </w:t>
      </w:r>
      <w:r w:rsidR="00833E74">
        <w:t xml:space="preserve">energy </w:t>
      </w:r>
      <w:r w:rsidR="00C21B74" w:rsidRPr="004D4FBB">
        <w:t xml:space="preserve">consumption reduction </w:t>
      </w:r>
      <w:r w:rsidR="00C21B74">
        <w:t>was</w:t>
      </w:r>
      <w:r w:rsidR="00C21B74" w:rsidRPr="004D4FBB">
        <w:t xml:space="preserve"> achieved through Paging Early Indication (PEI) in </w:t>
      </w:r>
      <w:r w:rsidR="00C21B74">
        <w:t xml:space="preserve">Rel-17 </w:t>
      </w:r>
      <w:r w:rsidR="00C21B74" w:rsidRPr="00F3593F">
        <w:t>NR</w:t>
      </w:r>
      <w:r w:rsidR="007353AA">
        <w:t xml:space="preserve"> for UE in</w:t>
      </w:r>
      <w:r w:rsidR="00C21B74" w:rsidRPr="004D4FBB">
        <w:t xml:space="preserve"> RRC_IDLE and RRC_INACTIVE states, which </w:t>
      </w:r>
      <w:proofErr w:type="gramStart"/>
      <w:r w:rsidR="00C21B74">
        <w:t>was</w:t>
      </w:r>
      <w:proofErr w:type="gramEnd"/>
      <w:r w:rsidR="00C21B74" w:rsidRPr="004D4FBB">
        <w:t xml:space="preserve"> still subject to the duty-cycled operations. Similar </w:t>
      </w:r>
      <w:r w:rsidR="00833E74">
        <w:t xml:space="preserve">energy </w:t>
      </w:r>
      <w:r w:rsidR="00C21B74" w:rsidRPr="004D4FBB">
        <w:t xml:space="preserve">saving </w:t>
      </w:r>
      <w:proofErr w:type="gramStart"/>
      <w:r w:rsidR="00C21B74" w:rsidRPr="004D4FBB">
        <w:t xml:space="preserve">technique </w:t>
      </w:r>
      <w:r w:rsidR="00C21B74">
        <w:t>w</w:t>
      </w:r>
      <w:r w:rsidR="001E257E">
        <w:t>as</w:t>
      </w:r>
      <w:proofErr w:type="gramEnd"/>
      <w:r w:rsidR="00C21B74" w:rsidRPr="004D4FBB">
        <w:t xml:space="preserve"> </w:t>
      </w:r>
      <w:r w:rsidR="00C21B74">
        <w:t>also considered</w:t>
      </w:r>
      <w:r w:rsidR="00C21B74" w:rsidRPr="004D4FBB">
        <w:t xml:space="preserve"> for RRC_CONNECTED state in the form of connected mode DRX (C-DRX) and </w:t>
      </w:r>
      <w:r w:rsidR="00C21B74">
        <w:t xml:space="preserve">Rel-16 </w:t>
      </w:r>
      <w:r w:rsidR="00C21B74" w:rsidRPr="00CE3B75">
        <w:t>DCI with CRC scrambled by PS-RNTI</w:t>
      </w:r>
      <w:r w:rsidR="00C21B74" w:rsidRPr="004D4FBB">
        <w:t xml:space="preserve"> (</w:t>
      </w:r>
      <w:r w:rsidR="00C21B74">
        <w:t>DCP</w:t>
      </w:r>
      <w:r w:rsidR="00C21B74" w:rsidRPr="004D4FBB">
        <w:t>).</w:t>
      </w:r>
      <w:r w:rsidR="00C21B74">
        <w:t xml:space="preserve"> In this case</w:t>
      </w:r>
      <w:r w:rsidR="00C21B74" w:rsidRPr="008535DF">
        <w:rPr>
          <w:color w:val="000000"/>
          <w:sz w:val="20"/>
          <w:szCs w:val="20"/>
        </w:rPr>
        <w:t xml:space="preserve"> </w:t>
      </w:r>
      <w:r w:rsidR="00C21B74">
        <w:t>w</w:t>
      </w:r>
      <w:r w:rsidR="00C21B74" w:rsidRPr="008535DF">
        <w:t xml:space="preserve">hen </w:t>
      </w:r>
      <w:r w:rsidR="001E257E">
        <w:t>C-</w:t>
      </w:r>
      <w:r w:rsidR="00C21B74" w:rsidRPr="008535DF">
        <w:t>DRX is configured, the UE does not have to continuously monitor PDCCH</w:t>
      </w:r>
      <w:r w:rsidR="00C21B74">
        <w:t xml:space="preserve">. </w:t>
      </w:r>
      <w:r w:rsidR="001A23C8">
        <w:t>T</w:t>
      </w:r>
      <w:r w:rsidR="00C21B74" w:rsidRPr="008535DF">
        <w:t xml:space="preserve">he UE may </w:t>
      </w:r>
      <w:r w:rsidR="0097779C">
        <w:t xml:space="preserve">further </w:t>
      </w:r>
      <w:r w:rsidR="00C21B74" w:rsidRPr="008535DF">
        <w:t>be indicated, when configured accordingly, whether it is required to monitor or not the PDCCH during the next occurrence of the on-duration by a DCP monitored on the active BWP</w:t>
      </w:r>
      <w:r w:rsidR="00C21B74">
        <w:t xml:space="preserve"> (TS 38.300, Clause 11.1).</w:t>
      </w:r>
    </w:p>
    <w:p w14:paraId="085A5D9A" w14:textId="60881044" w:rsidR="00C21B74" w:rsidRDefault="00C21B74" w:rsidP="00C21B74">
      <w:r w:rsidRPr="004D4FBB">
        <w:t xml:space="preserve">Both </w:t>
      </w:r>
      <w:r>
        <w:t xml:space="preserve">Rel-17 </w:t>
      </w:r>
      <w:r w:rsidRPr="004D4FBB">
        <w:t xml:space="preserve">PEI and </w:t>
      </w:r>
      <w:r>
        <w:t>Rel-16 DCP</w:t>
      </w:r>
      <w:r w:rsidRPr="004D4FBB">
        <w:t xml:space="preserve"> </w:t>
      </w:r>
      <w:r>
        <w:t>were</w:t>
      </w:r>
      <w:r w:rsidRPr="004D4FBB">
        <w:t xml:space="preserve"> received by UEs </w:t>
      </w:r>
      <w:r w:rsidR="007353AA">
        <w:t xml:space="preserve">via </w:t>
      </w:r>
      <w:r w:rsidRPr="004D4FBB">
        <w:t xml:space="preserve">DCIs </w:t>
      </w:r>
      <w:r>
        <w:t>in</w:t>
      </w:r>
      <w:r w:rsidRPr="004D4FBB">
        <w:t xml:space="preserve"> the PDCCH. The DRX, </w:t>
      </w:r>
      <w:proofErr w:type="spellStart"/>
      <w:r w:rsidRPr="004D4FBB">
        <w:t>eDRX</w:t>
      </w:r>
      <w:proofErr w:type="spellEnd"/>
      <w:r w:rsidRPr="004D4FBB">
        <w:t xml:space="preserve">, and C-DRX </w:t>
      </w:r>
      <w:r>
        <w:t>could</w:t>
      </w:r>
      <w:r w:rsidRPr="004D4FBB">
        <w:t xml:space="preserve"> provide higher </w:t>
      </w:r>
      <w:r w:rsidR="00705181">
        <w:t>energy</w:t>
      </w:r>
      <w:r w:rsidR="00705181" w:rsidRPr="004D4FBB">
        <w:t xml:space="preserve"> </w:t>
      </w:r>
      <w:r w:rsidRPr="004D4FBB">
        <w:t xml:space="preserve">saving gain by increasing the duty cycle duration at the expense of higher latency to be expected by the UE. </w:t>
      </w:r>
      <w:r>
        <w:t>On top of DRX/</w:t>
      </w:r>
      <w:proofErr w:type="spellStart"/>
      <w:r>
        <w:t>eDRX</w:t>
      </w:r>
      <w:proofErr w:type="spellEnd"/>
      <w:r>
        <w:t xml:space="preserve"> or C-DRX, Rel-17 </w:t>
      </w:r>
      <w:r w:rsidRPr="004D4FBB">
        <w:t xml:space="preserve">PEI and </w:t>
      </w:r>
      <w:r>
        <w:t>Rel-16 DCP</w:t>
      </w:r>
      <w:r w:rsidRPr="004D4FBB">
        <w:t xml:space="preserve"> </w:t>
      </w:r>
      <w:r>
        <w:t>could</w:t>
      </w:r>
      <w:r w:rsidRPr="004D4FBB">
        <w:t xml:space="preserve"> provide </w:t>
      </w:r>
      <w:r w:rsidR="007353AA">
        <w:t>additional</w:t>
      </w:r>
      <w:r w:rsidR="007353AA" w:rsidRPr="004D4FBB">
        <w:t xml:space="preserve"> </w:t>
      </w:r>
      <w:r w:rsidR="00833E74">
        <w:t xml:space="preserve">energy </w:t>
      </w:r>
      <w:r w:rsidRPr="004D4FBB">
        <w:t xml:space="preserve">saving gain without an impact on latency, but the gain </w:t>
      </w:r>
      <w:r w:rsidR="007353AA">
        <w:t>is</w:t>
      </w:r>
      <w:r w:rsidR="007353AA" w:rsidRPr="004D4FBB">
        <w:t xml:space="preserve"> </w:t>
      </w:r>
      <w:r w:rsidRPr="004D4FBB">
        <w:t xml:space="preserve">limited by the </w:t>
      </w:r>
      <w:r w:rsidR="00833E74">
        <w:t xml:space="preserve">energy </w:t>
      </w:r>
      <w:r w:rsidRPr="004D4FBB">
        <w:t xml:space="preserve">consumption required to decode a DCI </w:t>
      </w:r>
      <w:r>
        <w:t>in the</w:t>
      </w:r>
      <w:r w:rsidRPr="004D4FBB">
        <w:t xml:space="preserve"> PDCCH. </w:t>
      </w:r>
    </w:p>
    <w:p w14:paraId="00AE8E4F" w14:textId="5EE4FD3B" w:rsidR="00270079" w:rsidRDefault="00C21B74" w:rsidP="00C21B74">
      <w:r>
        <w:t>In Rel-19, a</w:t>
      </w:r>
      <w:r w:rsidRPr="004D4FBB">
        <w:t xml:space="preserve"> </w:t>
      </w:r>
      <w:r>
        <w:t>Low Power Wake-Up Signal (LP-WUS)</w:t>
      </w:r>
      <w:r w:rsidRPr="004D4FBB">
        <w:t xml:space="preserve"> </w:t>
      </w:r>
      <w:r>
        <w:t>was introduced, which</w:t>
      </w:r>
      <w:r w:rsidRPr="004D4FBB">
        <w:t xml:space="preserve"> can be received </w:t>
      </w:r>
      <w:r>
        <w:t>by a Low Power Wake-Up Radio/Receiver (LP-WUR) at</w:t>
      </w:r>
      <w:r w:rsidRPr="004D4FBB">
        <w:t xml:space="preserve"> </w:t>
      </w:r>
      <w:r>
        <w:t>considerably</w:t>
      </w:r>
      <w:r w:rsidRPr="004D4FBB">
        <w:t xml:space="preserve"> lower </w:t>
      </w:r>
      <w:r w:rsidR="00833E74">
        <w:t>energy</w:t>
      </w:r>
      <w:r w:rsidR="00833E74" w:rsidRPr="004D4FBB">
        <w:t xml:space="preserve"> </w:t>
      </w:r>
      <w:r w:rsidRPr="004D4FBB">
        <w:t xml:space="preserve">consumption than </w:t>
      </w:r>
      <w:r>
        <w:t xml:space="preserve">Rel-17 </w:t>
      </w:r>
      <w:r w:rsidRPr="004D4FBB">
        <w:t>PEI</w:t>
      </w:r>
      <w:r>
        <w:t xml:space="preserve"> and Rel-16 DCP</w:t>
      </w:r>
      <w:r w:rsidRPr="004D4FBB">
        <w:t xml:space="preserve"> designs</w:t>
      </w:r>
      <w:r>
        <w:t>.</w:t>
      </w:r>
      <w:r w:rsidRPr="004D4FBB">
        <w:t xml:space="preserve"> </w:t>
      </w:r>
      <w:r w:rsidR="00E774AD">
        <w:t>The Rel-19 LP-WUS design addressed two classes of LP-WUR architectures: (</w:t>
      </w:r>
      <w:proofErr w:type="spellStart"/>
      <w:r w:rsidR="00E774AD">
        <w:t>i</w:t>
      </w:r>
      <w:proofErr w:type="spellEnd"/>
      <w:r w:rsidR="00E774AD">
        <w:t>) an envelope detection (ED)-based LP-WUR employing an On-Off Keying (OOK) waveform, and (ii) an OFDM-based LP-WUR utilizing OFDM sequences overlaid on the OOK waveform.</w:t>
      </w:r>
      <w:r w:rsidR="00517967">
        <w:t xml:space="preserve"> In RAN1#122bis, the following agreement on DL WUS of OFDM based </w:t>
      </w:r>
      <w:r w:rsidR="00A16E62">
        <w:t xml:space="preserve">sequence </w:t>
      </w:r>
      <w:r w:rsidR="00C26A15">
        <w:t>was</w:t>
      </w:r>
      <w:r w:rsidR="00A16E62">
        <w:t xml:space="preserve"> achieved:</w:t>
      </w:r>
    </w:p>
    <w:tbl>
      <w:tblPr>
        <w:tblStyle w:val="TableGrid"/>
        <w:tblW w:w="0" w:type="auto"/>
        <w:tblInd w:w="805" w:type="dxa"/>
        <w:tblLook w:val="04A0" w:firstRow="1" w:lastRow="0" w:firstColumn="1" w:lastColumn="0" w:noHBand="0" w:noVBand="1"/>
      </w:tblPr>
      <w:tblGrid>
        <w:gridCol w:w="8010"/>
      </w:tblGrid>
      <w:tr w:rsidR="00A16E62" w:rsidRPr="00BF184C" w14:paraId="411AB832" w14:textId="77777777" w:rsidTr="001E7099">
        <w:tc>
          <w:tcPr>
            <w:tcW w:w="8010" w:type="dxa"/>
          </w:tcPr>
          <w:p w14:paraId="591297A1" w14:textId="59AAB182" w:rsidR="00A16E62" w:rsidRPr="001E7099" w:rsidRDefault="00A16E62" w:rsidP="001E7099">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7E821B23" w14:textId="77777777" w:rsidR="00C26A15" w:rsidRPr="00AD2172" w:rsidRDefault="00C26A15" w:rsidP="00C26A15">
            <w:pPr>
              <w:tabs>
                <w:tab w:val="left" w:pos="0"/>
              </w:tabs>
              <w:spacing w:line="254" w:lineRule="auto"/>
              <w:rPr>
                <w:rFonts w:eastAsiaTheme="minorEastAsia"/>
                <w:sz w:val="20"/>
                <w:szCs w:val="20"/>
                <w:lang w:eastAsia="zh-CN"/>
              </w:rPr>
            </w:pPr>
            <w:r w:rsidRPr="00AD2172">
              <w:rPr>
                <w:sz w:val="20"/>
                <w:szCs w:val="20"/>
              </w:rPr>
              <w:t>Study and evaluate DL WUS of OFDM based sequence and corresponding mechanism</w:t>
            </w:r>
            <w:r w:rsidRPr="00AD2172">
              <w:rPr>
                <w:rFonts w:eastAsiaTheme="minorEastAsia"/>
                <w:sz w:val="20"/>
                <w:szCs w:val="20"/>
                <w:lang w:eastAsia="zh-CN"/>
              </w:rPr>
              <w:t>s</w:t>
            </w:r>
            <w:r w:rsidRPr="00AD2172">
              <w:rPr>
                <w:sz w:val="20"/>
                <w:szCs w:val="20"/>
              </w:rPr>
              <w:t xml:space="preserve"> for 6GR EE improvement, regarding </w:t>
            </w:r>
            <w:r w:rsidRPr="00AD2172">
              <w:rPr>
                <w:rFonts w:eastAsiaTheme="minorEastAsia"/>
                <w:sz w:val="20"/>
                <w:szCs w:val="20"/>
                <w:lang w:eastAsia="zh-CN"/>
              </w:rPr>
              <w:t xml:space="preserve">at least </w:t>
            </w:r>
            <w:r w:rsidRPr="00AD2172">
              <w:rPr>
                <w:sz w:val="20"/>
                <w:szCs w:val="20"/>
              </w:rPr>
              <w:t>the following aspects:</w:t>
            </w:r>
          </w:p>
          <w:p w14:paraId="60581961" w14:textId="77777777" w:rsidR="00C26A15" w:rsidRPr="00AD2172" w:rsidRDefault="00C26A15" w:rsidP="00C26A15">
            <w:pPr>
              <w:numPr>
                <w:ilvl w:val="0"/>
                <w:numId w:val="55"/>
              </w:numPr>
              <w:suppressAutoHyphens/>
              <w:autoSpaceDE/>
              <w:autoSpaceDN/>
              <w:adjustRightInd/>
              <w:snapToGrid/>
              <w:spacing w:after="0" w:line="254" w:lineRule="auto"/>
              <w:rPr>
                <w:sz w:val="20"/>
                <w:szCs w:val="20"/>
              </w:rPr>
            </w:pPr>
            <w:r w:rsidRPr="00AD2172">
              <w:rPr>
                <w:sz w:val="20"/>
                <w:szCs w:val="20"/>
              </w:rPr>
              <w:t xml:space="preserve">Coverage target for </w:t>
            </w:r>
            <w:r w:rsidRPr="00AD2172">
              <w:rPr>
                <w:rFonts w:eastAsiaTheme="minorEastAsia"/>
                <w:sz w:val="20"/>
                <w:szCs w:val="20"/>
                <w:lang w:eastAsia="zh-CN"/>
              </w:rPr>
              <w:t xml:space="preserve">DL </w:t>
            </w:r>
            <w:r w:rsidRPr="00AD2172">
              <w:rPr>
                <w:sz w:val="20"/>
                <w:szCs w:val="20"/>
              </w:rPr>
              <w:t>WUS (e.g., same as PDCCH, common sync signal, or other)</w:t>
            </w:r>
          </w:p>
          <w:p w14:paraId="2ED28E42" w14:textId="77777777" w:rsidR="00C26A15" w:rsidRPr="00AD2172" w:rsidRDefault="00C26A15" w:rsidP="00C26A15">
            <w:pPr>
              <w:numPr>
                <w:ilvl w:val="0"/>
                <w:numId w:val="55"/>
              </w:numPr>
              <w:suppressAutoHyphens/>
              <w:autoSpaceDE/>
              <w:autoSpaceDN/>
              <w:adjustRightInd/>
              <w:snapToGrid/>
              <w:spacing w:after="0" w:line="254" w:lineRule="auto"/>
              <w:rPr>
                <w:sz w:val="20"/>
                <w:szCs w:val="20"/>
              </w:rPr>
            </w:pPr>
            <w:r w:rsidRPr="00AD2172">
              <w:rPr>
                <w:rFonts w:eastAsiaTheme="minorEastAsia"/>
                <w:sz w:val="20"/>
                <w:szCs w:val="20"/>
                <w:lang w:eastAsia="zh-CN"/>
              </w:rPr>
              <w:t>M</w:t>
            </w:r>
            <w:r w:rsidRPr="00AD2172">
              <w:rPr>
                <w:sz w:val="20"/>
                <w:szCs w:val="20"/>
              </w:rPr>
              <w:t>easurements and/or synchronization.</w:t>
            </w:r>
          </w:p>
          <w:p w14:paraId="5EA842A8" w14:textId="77777777" w:rsidR="00C26A15" w:rsidRPr="00AD2172" w:rsidRDefault="00C26A15" w:rsidP="00C26A15">
            <w:pPr>
              <w:numPr>
                <w:ilvl w:val="0"/>
                <w:numId w:val="55"/>
              </w:numPr>
              <w:suppressAutoHyphens/>
              <w:autoSpaceDE/>
              <w:autoSpaceDN/>
              <w:adjustRightInd/>
              <w:snapToGrid/>
              <w:spacing w:after="0" w:line="254" w:lineRule="auto"/>
              <w:rPr>
                <w:sz w:val="20"/>
                <w:szCs w:val="20"/>
              </w:rPr>
            </w:pPr>
            <w:r w:rsidRPr="00AD2172">
              <w:rPr>
                <w:rFonts w:eastAsiaTheme="minorEastAsia"/>
                <w:sz w:val="20"/>
                <w:szCs w:val="20"/>
                <w:lang w:eastAsia="zh-CN"/>
              </w:rPr>
              <w:t>S</w:t>
            </w:r>
            <w:r w:rsidRPr="00AD2172">
              <w:rPr>
                <w:sz w:val="20"/>
                <w:szCs w:val="20"/>
              </w:rPr>
              <w:t>ystem overhead and network energy consumption/U</w:t>
            </w:r>
            <w:r w:rsidRPr="00AD2172">
              <w:rPr>
                <w:rFonts w:eastAsiaTheme="minorEastAsia"/>
                <w:sz w:val="20"/>
                <w:szCs w:val="20"/>
                <w:lang w:eastAsia="zh-CN"/>
              </w:rPr>
              <w:t xml:space="preserve">E energy saving </w:t>
            </w:r>
            <w:r w:rsidRPr="00AD2172">
              <w:rPr>
                <w:sz w:val="20"/>
                <w:szCs w:val="20"/>
              </w:rPr>
              <w:t>for UE operation with the DL WUS.</w:t>
            </w:r>
          </w:p>
          <w:p w14:paraId="78120836" w14:textId="77777777" w:rsidR="00C26A15" w:rsidRPr="00AD2172" w:rsidRDefault="00C26A15" w:rsidP="00C26A15">
            <w:pPr>
              <w:numPr>
                <w:ilvl w:val="0"/>
                <w:numId w:val="55"/>
              </w:numPr>
              <w:suppressAutoHyphens/>
              <w:autoSpaceDE/>
              <w:autoSpaceDN/>
              <w:adjustRightInd/>
              <w:snapToGrid/>
              <w:spacing w:after="0" w:line="256" w:lineRule="auto"/>
              <w:rPr>
                <w:rFonts w:eastAsiaTheme="minorEastAsia" w:cs="Arial"/>
                <w:sz w:val="20"/>
                <w:szCs w:val="20"/>
                <w:lang w:eastAsia="zh-CN"/>
              </w:rPr>
            </w:pPr>
            <w:r w:rsidRPr="00AD2172">
              <w:rPr>
                <w:rFonts w:eastAsiaTheme="minorEastAsia"/>
                <w:sz w:val="20"/>
                <w:szCs w:val="20"/>
                <w:lang w:eastAsia="zh-CN"/>
              </w:rPr>
              <w:t>RRC states</w:t>
            </w:r>
          </w:p>
          <w:p w14:paraId="71AD4D35" w14:textId="4185009D" w:rsidR="00C26A15" w:rsidRPr="00AD2172" w:rsidRDefault="00C26A15" w:rsidP="00AD2172">
            <w:pPr>
              <w:numPr>
                <w:ilvl w:val="0"/>
                <w:numId w:val="55"/>
              </w:numPr>
              <w:suppressAutoHyphens/>
              <w:autoSpaceDE/>
              <w:autoSpaceDN/>
              <w:adjustRightInd/>
              <w:snapToGrid/>
              <w:spacing w:after="0" w:line="256" w:lineRule="auto"/>
              <w:rPr>
                <w:rFonts w:eastAsiaTheme="minorEastAsia" w:cs="Arial"/>
                <w:sz w:val="20"/>
                <w:szCs w:val="20"/>
                <w:lang w:eastAsia="zh-CN"/>
              </w:rPr>
            </w:pPr>
            <w:r w:rsidRPr="00AD2172">
              <w:rPr>
                <w:rFonts w:eastAsiaTheme="minorEastAsia"/>
                <w:sz w:val="20"/>
                <w:szCs w:val="20"/>
                <w:lang w:eastAsia="zh-CN"/>
              </w:rPr>
              <w:t>Other functionalities</w:t>
            </w:r>
          </w:p>
          <w:p w14:paraId="222002DE" w14:textId="77777777" w:rsidR="00A16E62" w:rsidRPr="005A74F6" w:rsidRDefault="00A16E62" w:rsidP="001E7099">
            <w:pPr>
              <w:suppressAutoHyphens/>
              <w:autoSpaceDE/>
              <w:autoSpaceDN/>
              <w:adjustRightInd/>
              <w:snapToGrid/>
              <w:spacing w:after="0" w:line="259" w:lineRule="auto"/>
              <w:jc w:val="left"/>
              <w:rPr>
                <w:sz w:val="11"/>
                <w:szCs w:val="11"/>
                <w:lang w:eastAsia="ja-JP"/>
              </w:rPr>
            </w:pPr>
          </w:p>
        </w:tc>
      </w:tr>
    </w:tbl>
    <w:p w14:paraId="0707DF6B" w14:textId="77777777" w:rsidR="00A16E62" w:rsidRDefault="00A16E62" w:rsidP="00C21B74"/>
    <w:p w14:paraId="7D72F34A" w14:textId="3D208E9A" w:rsidR="00492009" w:rsidRDefault="00C21B74" w:rsidP="00C21B74">
      <w:r>
        <w:lastRenderedPageBreak/>
        <w:t xml:space="preserve">The evaluations of LP-WUS in its Rel-18 study showed that a significant </w:t>
      </w:r>
      <w:r w:rsidR="00833E74">
        <w:t xml:space="preserve">energy </w:t>
      </w:r>
      <w:r>
        <w:t>saving gain was achievable.</w:t>
      </w:r>
      <w:r w:rsidR="009C5C92">
        <w:t xml:space="preserve"> </w:t>
      </w:r>
      <w:r w:rsidR="006F0EB7" w:rsidRPr="00AD2172">
        <w:t>The Rel-19 LP-WUS</w:t>
      </w:r>
      <w:r w:rsidR="006F0EB7">
        <w:t xml:space="preserve"> could</w:t>
      </w:r>
      <w:r w:rsidR="006F0EB7" w:rsidRPr="004D4FBB">
        <w:t xml:space="preserve"> </w:t>
      </w:r>
      <w:r w:rsidR="006F0EB7">
        <w:t xml:space="preserve">therefore </w:t>
      </w:r>
      <w:r w:rsidR="006F0EB7" w:rsidRPr="004D4FBB">
        <w:t xml:space="preserve">enable new trade-off regions of </w:t>
      </w:r>
      <w:r w:rsidR="006F0EB7">
        <w:t>l</w:t>
      </w:r>
      <w:r w:rsidR="006F0EB7" w:rsidRPr="004D4FBB">
        <w:t xml:space="preserve">atency versus </w:t>
      </w:r>
      <w:r w:rsidR="00833E74">
        <w:t>energy savings</w:t>
      </w:r>
      <w:r w:rsidR="006F0EB7" w:rsidRPr="004D4FBB">
        <w:t xml:space="preserve"> </w:t>
      </w:r>
      <w:r w:rsidR="006F0EB7">
        <w:t>using</w:t>
      </w:r>
      <w:r w:rsidR="006F0EB7" w:rsidRPr="004D4FBB">
        <w:t xml:space="preserve"> dedicated LP-WUR</w:t>
      </w:r>
      <w:r w:rsidR="006F0EB7">
        <w:t>s</w:t>
      </w:r>
      <w:r w:rsidR="006F0EB7" w:rsidRPr="004D4FBB">
        <w:t xml:space="preserve"> with simple architecture</w:t>
      </w:r>
      <w:r w:rsidR="006F0EB7">
        <w:t xml:space="preserve">s </w:t>
      </w:r>
      <w:r w:rsidR="006F0EB7">
        <w:fldChar w:fldCharType="begin"/>
      </w:r>
      <w:r w:rsidR="006F0EB7">
        <w:instrText xml:space="preserve"> REF _Ref205795447 \n \h </w:instrText>
      </w:r>
      <w:r w:rsidR="006F0EB7">
        <w:fldChar w:fldCharType="separate"/>
      </w:r>
      <w:r w:rsidR="00C90FC8">
        <w:t>[8]</w:t>
      </w:r>
      <w:r w:rsidR="006F0EB7">
        <w:fldChar w:fldCharType="end"/>
      </w:r>
      <w:r w:rsidR="006F0EB7" w:rsidRPr="004D4FBB">
        <w:t>.</w:t>
      </w:r>
      <w:r w:rsidR="006F0EB7">
        <w:t xml:space="preserve"> </w:t>
      </w:r>
      <w:r w:rsidR="009C5C92">
        <w:t xml:space="preserve">Further, the coverage of Rel-19 LP-WUS was mainly limited by the </w:t>
      </w:r>
      <w:r w:rsidR="00492009">
        <w:t>OOK-based LP-WUS and PUSCH msg3 was the target for both OOK-based and OFDM-based LP-WUS.</w:t>
      </w:r>
      <w:r w:rsidR="00A16E38">
        <w:t xml:space="preserve"> </w:t>
      </w:r>
      <w:r w:rsidR="001A3548">
        <w:t>However, for DL WUS of OFDM based sequence</w:t>
      </w:r>
      <w:r w:rsidR="005F42F3">
        <w:t xml:space="preserve">, a coverage </w:t>
      </w:r>
      <w:proofErr w:type="spellStart"/>
      <w:r w:rsidR="005F42F3">
        <w:t>comprable</w:t>
      </w:r>
      <w:proofErr w:type="spellEnd"/>
      <w:r w:rsidR="005F42F3">
        <w:t xml:space="preserve"> to PDCCH should be achievable </w:t>
      </w:r>
      <w:r w:rsidR="000B7CD3">
        <w:t xml:space="preserve">with </w:t>
      </w:r>
      <w:r w:rsidR="00681181">
        <w:t xml:space="preserve">reasonable </w:t>
      </w:r>
      <w:r w:rsidR="004D75EB">
        <w:t xml:space="preserve">system </w:t>
      </w:r>
      <w:r w:rsidR="00681181">
        <w:t xml:space="preserve">resource overhead </w:t>
      </w:r>
      <w:r w:rsidR="004D75EB">
        <w:t xml:space="preserve">at </w:t>
      </w:r>
      <w:r w:rsidR="00596249">
        <w:t>9</w:t>
      </w:r>
      <w:r w:rsidR="00FC7700">
        <w:t xml:space="preserve"> </w:t>
      </w:r>
      <w:r w:rsidR="00596249">
        <w:t xml:space="preserve">dB </w:t>
      </w:r>
      <w:proofErr w:type="gramStart"/>
      <w:r w:rsidR="000B7CD3">
        <w:t>noise figure</w:t>
      </w:r>
      <w:proofErr w:type="gramEnd"/>
      <w:r w:rsidR="00B10437">
        <w:t xml:space="preserve"> (assuming </w:t>
      </w:r>
      <w:r w:rsidR="00847FF2">
        <w:t>normal UE</w:t>
      </w:r>
      <w:r w:rsidR="0010356F">
        <w:t>/main radio</w:t>
      </w:r>
      <w:r w:rsidR="00847FF2">
        <w:t xml:space="preserve"> noise figure of 7 dB</w:t>
      </w:r>
      <w:r w:rsidR="00B10437">
        <w:t>)</w:t>
      </w:r>
      <w:r w:rsidR="000B7CD3">
        <w:t xml:space="preserve"> and </w:t>
      </w:r>
      <w:r w:rsidR="00596249">
        <w:t>0.1-5</w:t>
      </w:r>
      <w:r w:rsidR="00FC7700">
        <w:t xml:space="preserve"> </w:t>
      </w:r>
      <w:r w:rsidR="00596249">
        <w:t xml:space="preserve">ppm </w:t>
      </w:r>
      <w:r w:rsidR="000B7CD3">
        <w:t xml:space="preserve">residual frequency error </w:t>
      </w:r>
      <w:r w:rsidR="00C315C3">
        <w:t>as considered for OFDM-based LP-WUR in Rel-19.</w:t>
      </w:r>
    </w:p>
    <w:p w14:paraId="4DA0EC7B" w14:textId="72DEBC92" w:rsidR="009A3EC2" w:rsidRPr="0026511A" w:rsidRDefault="00090460" w:rsidP="00AD2172">
      <w:pPr>
        <w:pStyle w:val="Caption"/>
        <w:spacing w:before="240" w:after="240"/>
        <w:ind w:left="1440" w:hanging="1440"/>
        <w:jc w:val="both"/>
        <w:rPr>
          <w:i/>
          <w:iCs/>
          <w:sz w:val="22"/>
          <w:szCs w:val="22"/>
        </w:rPr>
      </w:pPr>
      <w:bookmarkStart w:id="30" w:name="_Ref212707944"/>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C90FC8">
        <w:rPr>
          <w:i/>
          <w:iCs/>
          <w:noProof/>
          <w:sz w:val="22"/>
          <w:szCs w:val="22"/>
        </w:rPr>
        <w:t>11</w:t>
      </w:r>
      <w:r w:rsidRPr="00171F93">
        <w:rPr>
          <w:i/>
          <w:iCs/>
          <w:sz w:val="22"/>
          <w:szCs w:val="22"/>
        </w:rPr>
        <w:fldChar w:fldCharType="end"/>
      </w:r>
      <w:r w:rsidRPr="00171F93">
        <w:rPr>
          <w:i/>
          <w:iCs/>
          <w:sz w:val="22"/>
          <w:szCs w:val="22"/>
        </w:rPr>
        <w:t xml:space="preserve">: LP-WUS can offer significant </w:t>
      </w:r>
      <w:r w:rsidR="00705181">
        <w:rPr>
          <w:i/>
          <w:iCs/>
          <w:sz w:val="22"/>
          <w:szCs w:val="22"/>
        </w:rPr>
        <w:t>energy</w:t>
      </w:r>
      <w:r w:rsidRPr="00171F93">
        <w:rPr>
          <w:i/>
          <w:iCs/>
          <w:sz w:val="22"/>
          <w:szCs w:val="22"/>
        </w:rPr>
        <w:t xml:space="preserve"> saving benefits and lower latency associated with duty-cycled operations.</w:t>
      </w:r>
      <w:r w:rsidR="008010B1">
        <w:rPr>
          <w:i/>
          <w:iCs/>
          <w:sz w:val="22"/>
          <w:szCs w:val="22"/>
        </w:rPr>
        <w:t xml:space="preserve"> Further, considering a standalone DL WUS of OFDM based sequence (i.e., not reliant on OOK waveform), LP-WUS coverage comparable to a 6GR control channel should be achievable</w:t>
      </w:r>
      <w:r w:rsidR="008010B1" w:rsidRPr="00171F93">
        <w:rPr>
          <w:i/>
          <w:iCs/>
          <w:sz w:val="22"/>
          <w:szCs w:val="22"/>
        </w:rPr>
        <w:t>.</w:t>
      </w:r>
      <w:bookmarkEnd w:id="30"/>
    </w:p>
    <w:p w14:paraId="71C913CE" w14:textId="6D7CF7A0" w:rsidR="00C21B74" w:rsidRPr="00171F93" w:rsidRDefault="00A5143E" w:rsidP="00C21B74">
      <w:r>
        <w:t>Therefore, c</w:t>
      </w:r>
      <w:r w:rsidR="00C21B74" w:rsidRPr="00ED7292">
        <w:t>onsidering the simplicity of duty-cycled operations</w:t>
      </w:r>
      <w:r w:rsidR="003359D8">
        <w:t xml:space="preserve">, as discussed in Section </w:t>
      </w:r>
      <w:r w:rsidR="003359D8">
        <w:fldChar w:fldCharType="begin"/>
      </w:r>
      <w:r w:rsidR="003359D8">
        <w:instrText xml:space="preserve"> REF _Ref207988862 \r \h </w:instrText>
      </w:r>
      <w:r w:rsidR="003359D8">
        <w:fldChar w:fldCharType="separate"/>
      </w:r>
      <w:r w:rsidR="00C90FC8">
        <w:t>4.2</w:t>
      </w:r>
      <w:r w:rsidR="003359D8">
        <w:fldChar w:fldCharType="end"/>
      </w:r>
      <w:r w:rsidR="003359D8">
        <w:t>,</w:t>
      </w:r>
      <w:r w:rsidR="00C21B74" w:rsidRPr="00ED7292">
        <w:t xml:space="preserve"> and the significant </w:t>
      </w:r>
      <w:r w:rsidR="00705181">
        <w:t>energy</w:t>
      </w:r>
      <w:r w:rsidR="00C21B74" w:rsidRPr="00ED7292">
        <w:t>-saving benefits of LP-WUS, existing DRX/</w:t>
      </w:r>
      <w:proofErr w:type="spellStart"/>
      <w:r w:rsidR="00C21B74" w:rsidRPr="00ED7292">
        <w:t>eDRX</w:t>
      </w:r>
      <w:proofErr w:type="spellEnd"/>
      <w:r w:rsidR="00C21B74" w:rsidRPr="00ED7292">
        <w:t>, C-DRX, and LP-WUS techniques can be adopted as baseline mechanisms for 6G.</w:t>
      </w:r>
      <w:r w:rsidR="00C21B74">
        <w:t xml:space="preserve"> It is noted that LP-WUS may lower the latency imposed by duty-cycled operation by considering the configuration of dynamic POs </w:t>
      </w:r>
      <w:r w:rsidR="00C21B74">
        <w:fldChar w:fldCharType="begin"/>
      </w:r>
      <w:r w:rsidR="00C21B74">
        <w:instrText xml:space="preserve"> REF _Ref205795447 \n \h </w:instrText>
      </w:r>
      <w:r w:rsidR="00C21B74">
        <w:fldChar w:fldCharType="separate"/>
      </w:r>
      <w:r w:rsidR="00C90FC8">
        <w:t>[8]</w:t>
      </w:r>
      <w:r w:rsidR="00C21B74">
        <w:fldChar w:fldCharType="end"/>
      </w:r>
      <w:r w:rsidR="00C21B74">
        <w:t>.</w:t>
      </w:r>
      <w:r w:rsidR="00C21B74" w:rsidRPr="00ED7292">
        <w:t xml:space="preserve"> Furthermore, due to functional overlap with Rel-17 PEI and Rel-16 DCP</w:t>
      </w:r>
      <w:r w:rsidR="00E06D22">
        <w:t xml:space="preserve"> and considering </w:t>
      </w:r>
      <w:r w:rsidR="004E1504">
        <w:t xml:space="preserve">6GR control channel as </w:t>
      </w:r>
      <w:r w:rsidR="003B0472">
        <w:t>a</w:t>
      </w:r>
      <w:r w:rsidR="00FB0402">
        <w:t xml:space="preserve"> target coverage </w:t>
      </w:r>
      <w:r w:rsidR="004E1504">
        <w:t>for</w:t>
      </w:r>
      <w:r w:rsidR="00FB0402">
        <w:t xml:space="preserve"> DL WUS</w:t>
      </w:r>
      <w:r w:rsidR="004E1504">
        <w:t xml:space="preserve"> of OFDM based sequence</w:t>
      </w:r>
      <w:r w:rsidR="00C21B74" w:rsidRPr="00ED7292">
        <w:t xml:space="preserve">, an enhanced LP-WUS </w:t>
      </w:r>
      <w:r w:rsidR="00C21B74" w:rsidRPr="00171F93">
        <w:t xml:space="preserve">mechanism </w:t>
      </w:r>
      <w:r w:rsidR="00235F48" w:rsidRPr="00191A53">
        <w:t>with scalable design</w:t>
      </w:r>
      <w:r w:rsidR="00235F48" w:rsidRPr="00171F93">
        <w:t xml:space="preserve"> </w:t>
      </w:r>
      <w:r w:rsidR="00C21B74" w:rsidRPr="00171F93">
        <w:t>could serve as a unified solution</w:t>
      </w:r>
      <w:r w:rsidR="00AB3878" w:rsidRPr="00171F93">
        <w:t xml:space="preserve"> </w:t>
      </w:r>
      <w:r w:rsidR="00AB3878" w:rsidRPr="00191A53">
        <w:t xml:space="preserve">common for all </w:t>
      </w:r>
      <w:r w:rsidR="00F55CCF" w:rsidRPr="00191A53">
        <w:t>device types</w:t>
      </w:r>
      <w:r w:rsidR="000E0D4B" w:rsidRPr="00171F93">
        <w:t xml:space="preserve"> by</w:t>
      </w:r>
      <w:r w:rsidR="00C21B74" w:rsidRPr="00171F93">
        <w:t xml:space="preserve"> replacing the Rel-17 PEI and Rel-16 DCP. This enhancement may include support for standalone </w:t>
      </w:r>
      <w:r w:rsidR="007369EE">
        <w:t>DL WUS of OFDM based sequence</w:t>
      </w:r>
      <w:r w:rsidR="00C21B74" w:rsidRPr="00171F93">
        <w:t xml:space="preserve"> (i.e., not reliant on the OOK waveform)</w:t>
      </w:r>
      <w:r w:rsidR="00FD5BC5">
        <w:t xml:space="preserve"> with enhanced coverage</w:t>
      </w:r>
      <w:r w:rsidR="00747713">
        <w:t xml:space="preserve"> (i.e., comparable to 6GR control channel)</w:t>
      </w:r>
      <w:r w:rsidR="00C21B74" w:rsidRPr="00171F93">
        <w:t xml:space="preserve"> and integration of dormancy indication functionality as defined in Rel-16 DCP.</w:t>
      </w:r>
    </w:p>
    <w:p w14:paraId="72F3EB54" w14:textId="40C131E4" w:rsidR="00C21B74" w:rsidRDefault="007E4733" w:rsidP="00AD2172">
      <w:pPr>
        <w:pStyle w:val="Caption"/>
        <w:spacing w:before="120" w:after="240"/>
        <w:ind w:left="1526" w:hanging="1526"/>
        <w:jc w:val="both"/>
        <w:rPr>
          <w:i/>
          <w:iCs/>
          <w:sz w:val="22"/>
          <w:szCs w:val="22"/>
        </w:rPr>
      </w:pPr>
      <w:bookmarkStart w:id="31" w:name="_Ref209112901"/>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C90FC8">
        <w:rPr>
          <w:i/>
          <w:iCs/>
          <w:noProof/>
          <w:sz w:val="22"/>
          <w:szCs w:val="22"/>
        </w:rPr>
        <w:t>12</w:t>
      </w:r>
      <w:r w:rsidRPr="00171F93">
        <w:rPr>
          <w:i/>
          <w:iCs/>
          <w:sz w:val="22"/>
          <w:szCs w:val="22"/>
        </w:rPr>
        <w:fldChar w:fldCharType="end"/>
      </w:r>
      <w:r w:rsidR="00C21B74" w:rsidRPr="00171F93">
        <w:rPr>
          <w:i/>
          <w:iCs/>
          <w:sz w:val="22"/>
          <w:szCs w:val="22"/>
        </w:rPr>
        <w:t>: There is a functional overlap of Rel-19 LP-WUS with Rel-17 PEI and Rel-16 DCP. An enhanced LP-WUS mechanism</w:t>
      </w:r>
      <w:r w:rsidR="00F55CCF" w:rsidRPr="00171F93">
        <w:rPr>
          <w:i/>
          <w:iCs/>
          <w:sz w:val="22"/>
          <w:szCs w:val="22"/>
        </w:rPr>
        <w:t xml:space="preserve"> </w:t>
      </w:r>
      <w:r w:rsidR="00F55CCF" w:rsidRPr="00191A53">
        <w:rPr>
          <w:i/>
          <w:iCs/>
          <w:sz w:val="22"/>
          <w:szCs w:val="22"/>
        </w:rPr>
        <w:t>with scalable design</w:t>
      </w:r>
      <w:r w:rsidR="00C21B74" w:rsidRPr="00171F93">
        <w:rPr>
          <w:i/>
          <w:iCs/>
          <w:sz w:val="22"/>
          <w:szCs w:val="22"/>
        </w:rPr>
        <w:t xml:space="preserve"> can serve as a unified energy efficiency solution, i.e., taking over the Rel-17 PEI and Rel-16 DCP functionalities</w:t>
      </w:r>
      <w:r w:rsidR="00E3420B" w:rsidRPr="00191A53">
        <w:rPr>
          <w:i/>
          <w:iCs/>
          <w:sz w:val="22"/>
          <w:szCs w:val="22"/>
        </w:rPr>
        <w:t>, common for all device types</w:t>
      </w:r>
      <w:r w:rsidR="00C21B74" w:rsidRPr="00171F93">
        <w:rPr>
          <w:i/>
          <w:iCs/>
          <w:sz w:val="22"/>
          <w:szCs w:val="22"/>
        </w:rPr>
        <w:t>.</w:t>
      </w:r>
      <w:bookmarkEnd w:id="31"/>
    </w:p>
    <w:p w14:paraId="6E20BA44" w14:textId="19492A57" w:rsidR="00EB0F6E" w:rsidRPr="002F1170" w:rsidRDefault="00EB0F6E" w:rsidP="00AD2172">
      <w:pPr>
        <w:pStyle w:val="Caption"/>
        <w:spacing w:before="120" w:after="240"/>
        <w:ind w:left="1080" w:hanging="1080"/>
        <w:jc w:val="both"/>
        <w:rPr>
          <w:i/>
          <w:iCs/>
          <w:sz w:val="22"/>
          <w:szCs w:val="22"/>
        </w:rPr>
      </w:pPr>
      <w:bookmarkStart w:id="32" w:name="_Ref209113012"/>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C90FC8">
        <w:rPr>
          <w:i/>
          <w:iCs/>
          <w:noProof/>
          <w:sz w:val="22"/>
          <w:szCs w:val="22"/>
        </w:rPr>
        <w:t>11</w:t>
      </w:r>
      <w:r w:rsidRPr="002F1170">
        <w:rPr>
          <w:i/>
          <w:iCs/>
          <w:sz w:val="22"/>
          <w:szCs w:val="22"/>
        </w:rPr>
        <w:fldChar w:fldCharType="end"/>
      </w:r>
      <w:r w:rsidRPr="002F1170">
        <w:rPr>
          <w:i/>
          <w:iCs/>
          <w:sz w:val="22"/>
          <w:szCs w:val="22"/>
        </w:rPr>
        <w:t xml:space="preserve">: </w:t>
      </w:r>
      <w:r w:rsidR="003B1B53">
        <w:rPr>
          <w:i/>
          <w:iCs/>
          <w:sz w:val="22"/>
          <w:szCs w:val="22"/>
        </w:rPr>
        <w:t>Consider</w:t>
      </w:r>
      <w:r w:rsidR="000E0D4B">
        <w:rPr>
          <w:i/>
          <w:iCs/>
          <w:sz w:val="22"/>
          <w:szCs w:val="22"/>
        </w:rPr>
        <w:t xml:space="preserve"> the </w:t>
      </w:r>
      <w:r w:rsidR="001F6515">
        <w:rPr>
          <w:i/>
          <w:iCs/>
          <w:sz w:val="22"/>
          <w:szCs w:val="22"/>
        </w:rPr>
        <w:t xml:space="preserve">adoption </w:t>
      </w:r>
      <w:r w:rsidRPr="002F1170">
        <w:rPr>
          <w:i/>
          <w:iCs/>
          <w:sz w:val="22"/>
          <w:szCs w:val="22"/>
        </w:rPr>
        <w:t xml:space="preserve">from day one </w:t>
      </w:r>
      <w:r w:rsidR="001F6515">
        <w:rPr>
          <w:i/>
          <w:iCs/>
          <w:sz w:val="22"/>
          <w:szCs w:val="22"/>
        </w:rPr>
        <w:t>of d</w:t>
      </w:r>
      <w:r w:rsidR="001F6515" w:rsidRPr="002F1170">
        <w:rPr>
          <w:i/>
          <w:iCs/>
          <w:sz w:val="22"/>
          <w:szCs w:val="22"/>
        </w:rPr>
        <w:t>uty</w:t>
      </w:r>
      <w:r w:rsidRPr="002F1170">
        <w:rPr>
          <w:i/>
          <w:iCs/>
          <w:sz w:val="22"/>
          <w:szCs w:val="22"/>
        </w:rPr>
        <w:t xml:space="preserve">-cycled </w:t>
      </w:r>
      <w:r>
        <w:rPr>
          <w:i/>
          <w:iCs/>
          <w:sz w:val="22"/>
          <w:szCs w:val="22"/>
        </w:rPr>
        <w:t xml:space="preserve">based </w:t>
      </w:r>
      <w:r w:rsidRPr="002F1170">
        <w:rPr>
          <w:i/>
          <w:iCs/>
          <w:sz w:val="22"/>
          <w:szCs w:val="22"/>
        </w:rPr>
        <w:t>operations (</w:t>
      </w:r>
      <w:proofErr w:type="spellStart"/>
      <w:r w:rsidRPr="002F1170">
        <w:rPr>
          <w:i/>
          <w:iCs/>
          <w:sz w:val="22"/>
          <w:szCs w:val="22"/>
        </w:rPr>
        <w:t>iDRX</w:t>
      </w:r>
      <w:proofErr w:type="spellEnd"/>
      <w:r w:rsidRPr="002F1170">
        <w:rPr>
          <w:i/>
          <w:iCs/>
          <w:sz w:val="22"/>
          <w:szCs w:val="22"/>
        </w:rPr>
        <w:t xml:space="preserve">, </w:t>
      </w:r>
      <w:proofErr w:type="spellStart"/>
      <w:r w:rsidRPr="002F1170">
        <w:rPr>
          <w:i/>
          <w:iCs/>
          <w:sz w:val="22"/>
          <w:szCs w:val="22"/>
        </w:rPr>
        <w:t>eDRX</w:t>
      </w:r>
      <w:proofErr w:type="spellEnd"/>
      <w:r w:rsidRPr="002F1170">
        <w:rPr>
          <w:i/>
          <w:iCs/>
          <w:sz w:val="22"/>
          <w:szCs w:val="22"/>
        </w:rPr>
        <w:t xml:space="preserve">, </w:t>
      </w:r>
      <w:proofErr w:type="spellStart"/>
      <w:r w:rsidRPr="002F1170">
        <w:rPr>
          <w:i/>
          <w:iCs/>
          <w:sz w:val="22"/>
          <w:szCs w:val="22"/>
        </w:rPr>
        <w:t>cDRX</w:t>
      </w:r>
      <w:proofErr w:type="spellEnd"/>
      <w:r w:rsidRPr="002F1170">
        <w:rPr>
          <w:i/>
          <w:iCs/>
          <w:sz w:val="22"/>
          <w:szCs w:val="22"/>
        </w:rPr>
        <w:t xml:space="preserve">) and </w:t>
      </w:r>
      <w:r w:rsidR="001D4BF2">
        <w:rPr>
          <w:i/>
          <w:iCs/>
          <w:sz w:val="22"/>
          <w:szCs w:val="22"/>
        </w:rPr>
        <w:t xml:space="preserve">DL </w:t>
      </w:r>
      <w:r w:rsidRPr="002F1170">
        <w:rPr>
          <w:i/>
          <w:iCs/>
          <w:sz w:val="22"/>
          <w:szCs w:val="22"/>
        </w:rPr>
        <w:t>WUS</w:t>
      </w:r>
      <w:r w:rsidR="001D4BF2">
        <w:rPr>
          <w:i/>
          <w:iCs/>
          <w:sz w:val="22"/>
          <w:szCs w:val="22"/>
        </w:rPr>
        <w:t xml:space="preserve"> </w:t>
      </w:r>
      <w:r w:rsidR="00EE244D">
        <w:rPr>
          <w:i/>
          <w:iCs/>
          <w:sz w:val="22"/>
          <w:szCs w:val="22"/>
        </w:rPr>
        <w:t>of</w:t>
      </w:r>
      <w:r w:rsidR="001D4BF2">
        <w:rPr>
          <w:i/>
          <w:iCs/>
          <w:sz w:val="22"/>
          <w:szCs w:val="22"/>
        </w:rPr>
        <w:t xml:space="preserve"> OFDM based sequence</w:t>
      </w:r>
      <w:r w:rsidRPr="002F1170">
        <w:rPr>
          <w:i/>
          <w:iCs/>
          <w:sz w:val="22"/>
          <w:szCs w:val="22"/>
        </w:rPr>
        <w:t xml:space="preserve"> with at least PEI/DCP functionality replacement as baseline</w:t>
      </w:r>
      <w:r w:rsidRPr="00932ADF">
        <w:rPr>
          <w:i/>
          <w:iCs/>
          <w:sz w:val="22"/>
          <w:szCs w:val="22"/>
        </w:rPr>
        <w:t xml:space="preserve"> </w:t>
      </w:r>
      <w:r w:rsidRPr="002F1170">
        <w:rPr>
          <w:i/>
          <w:iCs/>
          <w:sz w:val="22"/>
          <w:szCs w:val="22"/>
        </w:rPr>
        <w:t xml:space="preserve">UE </w:t>
      </w:r>
      <w:r w:rsidR="00E64589">
        <w:rPr>
          <w:i/>
          <w:iCs/>
          <w:sz w:val="22"/>
          <w:szCs w:val="22"/>
        </w:rPr>
        <w:t>energy</w:t>
      </w:r>
      <w:r w:rsidR="00E64589" w:rsidRPr="002F1170">
        <w:rPr>
          <w:i/>
          <w:iCs/>
          <w:sz w:val="22"/>
          <w:szCs w:val="22"/>
        </w:rPr>
        <w:t xml:space="preserve"> </w:t>
      </w:r>
      <w:r w:rsidRPr="002F1170">
        <w:rPr>
          <w:i/>
          <w:iCs/>
          <w:sz w:val="22"/>
          <w:szCs w:val="22"/>
        </w:rPr>
        <w:t>saving mechanisms in 6G</w:t>
      </w:r>
      <w:r>
        <w:rPr>
          <w:i/>
          <w:iCs/>
          <w:sz w:val="22"/>
          <w:szCs w:val="22"/>
        </w:rPr>
        <w:t>.</w:t>
      </w:r>
      <w:bookmarkEnd w:id="32"/>
      <w:r w:rsidRPr="002F1170">
        <w:rPr>
          <w:i/>
          <w:iCs/>
          <w:sz w:val="22"/>
          <w:szCs w:val="22"/>
        </w:rPr>
        <w:t xml:space="preserve"> </w:t>
      </w:r>
    </w:p>
    <w:p w14:paraId="69C5DE75" w14:textId="64ED1AF9" w:rsidR="009D7A9C" w:rsidRPr="00D96BB9" w:rsidRDefault="009D7A9C" w:rsidP="00D96BB9">
      <w:r>
        <w:t>As discussed in Section</w:t>
      </w:r>
      <w:r w:rsidR="00B87BA9">
        <w:t xml:space="preserve"> </w:t>
      </w:r>
      <w:r w:rsidR="00B87BA9">
        <w:fldChar w:fldCharType="begin"/>
      </w:r>
      <w:r w:rsidR="00B87BA9">
        <w:instrText xml:space="preserve"> REF _Ref207988862 \n \h </w:instrText>
      </w:r>
      <w:r w:rsidR="00B87BA9">
        <w:fldChar w:fldCharType="separate"/>
      </w:r>
      <w:r w:rsidR="00C90FC8">
        <w:t>4.2</w:t>
      </w:r>
      <w:r w:rsidR="00B87BA9">
        <w:fldChar w:fldCharType="end"/>
      </w:r>
      <w:r>
        <w:t xml:space="preserve">, </w:t>
      </w:r>
      <w:r w:rsidR="00FF0873">
        <w:t>m</w:t>
      </w:r>
      <w:r w:rsidR="00D14ADC">
        <w:t xml:space="preserve">ultiple of </w:t>
      </w:r>
      <w:r w:rsidR="00FC18EE">
        <w:t>consecutive</w:t>
      </w:r>
      <w:r w:rsidR="009F5A13">
        <w:t xml:space="preserve"> </w:t>
      </w:r>
      <w:r w:rsidR="0041632A">
        <w:t xml:space="preserve">legacy (i.e., </w:t>
      </w:r>
      <w:r w:rsidR="00B267B9">
        <w:t xml:space="preserve">5G </w:t>
      </w:r>
      <w:r w:rsidR="0041632A">
        <w:t>NR</w:t>
      </w:r>
      <w:r w:rsidR="00B267B9">
        <w:t xml:space="preserve">) </w:t>
      </w:r>
      <w:r w:rsidR="009F5A13">
        <w:t>PFs</w:t>
      </w:r>
      <w:r w:rsidR="00B267B9">
        <w:t xml:space="preserve"> can be clustered</w:t>
      </w:r>
      <w:r w:rsidR="00FC18EE">
        <w:t>/combined</w:t>
      </w:r>
      <w:r w:rsidR="0096762C">
        <w:t xml:space="preserve"> in</w:t>
      </w:r>
      <w:r w:rsidR="00D30AAC">
        <w:t xml:space="preserve"> time domain</w:t>
      </w:r>
      <w:r w:rsidR="00FC18EE">
        <w:t xml:space="preserve">, e.g., a single </w:t>
      </w:r>
      <w:r w:rsidR="00E64589">
        <w:t xml:space="preserve">or successive </w:t>
      </w:r>
      <w:r w:rsidR="00FC18EE">
        <w:t>frame</w:t>
      </w:r>
      <w:r w:rsidR="00E64589">
        <w:t>s</w:t>
      </w:r>
      <w:r w:rsidR="004200A5">
        <w:t>,</w:t>
      </w:r>
      <w:r w:rsidR="00D30AAC">
        <w:t xml:space="preserve"> for a </w:t>
      </w:r>
      <w:r w:rsidR="00D30AAC" w:rsidRPr="002F1170">
        <w:t>joint</w:t>
      </w:r>
      <w:r w:rsidR="00D30AAC">
        <w:t xml:space="preserve"> or </w:t>
      </w:r>
      <w:r w:rsidR="00D30AAC" w:rsidRPr="002F1170">
        <w:t xml:space="preserve">aligned design of cell DTX/DRX and UE duty cycled operations (i.e., IDRX, </w:t>
      </w:r>
      <w:proofErr w:type="spellStart"/>
      <w:r w:rsidR="00D30AAC" w:rsidRPr="002F1170">
        <w:t>eDRX</w:t>
      </w:r>
      <w:proofErr w:type="spellEnd"/>
      <w:r w:rsidR="00D30AAC" w:rsidRPr="002F1170">
        <w:t xml:space="preserve">, and/or </w:t>
      </w:r>
      <w:proofErr w:type="spellStart"/>
      <w:r w:rsidR="00D30AAC" w:rsidRPr="002F1170">
        <w:t>cDRX</w:t>
      </w:r>
      <w:proofErr w:type="spellEnd"/>
      <w:r w:rsidR="00D30AAC" w:rsidRPr="002F1170">
        <w:t>)</w:t>
      </w:r>
      <w:r w:rsidR="00D30AAC">
        <w:t>.</w:t>
      </w:r>
      <w:r w:rsidR="004200A5">
        <w:t xml:space="preserve"> </w:t>
      </w:r>
      <w:r w:rsidR="00EE7CD2">
        <w:t xml:space="preserve">The </w:t>
      </w:r>
      <w:r w:rsidR="004200A5">
        <w:t xml:space="preserve">paging </w:t>
      </w:r>
      <w:r w:rsidR="009C1184">
        <w:t>probability per legacy PF</w:t>
      </w:r>
      <w:r w:rsidR="00EE7CD2">
        <w:t xml:space="preserve">, and corresponding UE </w:t>
      </w:r>
      <w:r w:rsidR="00E64589">
        <w:t xml:space="preserve">energy </w:t>
      </w:r>
      <w:r w:rsidR="00EE7CD2">
        <w:t>consumption,</w:t>
      </w:r>
      <w:r w:rsidR="009C1184">
        <w:t xml:space="preserve"> can be maintained by combining with </w:t>
      </w:r>
      <w:r w:rsidR="00316EA1">
        <w:t xml:space="preserve">the </w:t>
      </w:r>
      <w:r w:rsidR="009C1184">
        <w:t>LP-WUS</w:t>
      </w:r>
      <w:r w:rsidR="00316EA1">
        <w:t xml:space="preserve"> feature where the LP-WUS may further indicate</w:t>
      </w:r>
      <w:r w:rsidR="00033A66">
        <w:t>/provide</w:t>
      </w:r>
      <w:r w:rsidR="00316EA1">
        <w:t xml:space="preserve"> grouping</w:t>
      </w:r>
      <w:r w:rsidR="00033A66">
        <w:t xml:space="preserve"> information instead (or in addition to) subgrouping information.</w:t>
      </w:r>
      <w:r w:rsidR="00CB19CD">
        <w:t xml:space="preserve"> Further, </w:t>
      </w:r>
      <w:r w:rsidR="005752E5">
        <w:t>6GR UEs in RRC IDLE/INACTIVE mode may be camped in different BWPs in the same cell.</w:t>
      </w:r>
      <w:r w:rsidR="006F6997">
        <w:t xml:space="preserve"> </w:t>
      </w:r>
      <w:r w:rsidR="00B132F0">
        <w:t>In such a case</w:t>
      </w:r>
      <w:r w:rsidR="006F6997">
        <w:t xml:space="preserve">, </w:t>
      </w:r>
      <w:r w:rsidR="00CB19CD">
        <w:t>the impact of legacy PFs grouping on paging</w:t>
      </w:r>
      <w:r w:rsidR="00F94F98">
        <w:t xml:space="preserve"> message</w:t>
      </w:r>
      <w:r w:rsidR="00CB19CD">
        <w:t xml:space="preserve"> capacity</w:t>
      </w:r>
      <w:r w:rsidR="006F6997">
        <w:t xml:space="preserve"> can be limited</w:t>
      </w:r>
      <w:r w:rsidR="00DD01FC">
        <w:t xml:space="preserve">, </w:t>
      </w:r>
      <w:r w:rsidR="006F6997">
        <w:t xml:space="preserve">e.g., </w:t>
      </w:r>
      <w:r w:rsidR="00DD01FC">
        <w:t>multiple paging messages may be multiplexed in frequency domain</w:t>
      </w:r>
      <w:r w:rsidR="00F71D77">
        <w:t xml:space="preserve"> within a single Bandwidth Part (BWP) or across multiple BWPs</w:t>
      </w:r>
      <w:r w:rsidR="008861CC">
        <w:t>.</w:t>
      </w:r>
      <w:r w:rsidR="002812DD">
        <w:t xml:space="preserve"> The </w:t>
      </w:r>
      <w:r w:rsidR="00186B20">
        <w:t xml:space="preserve">LP-WUS and/or </w:t>
      </w:r>
      <w:r w:rsidR="0062501E">
        <w:t xml:space="preserve">the </w:t>
      </w:r>
      <w:r w:rsidR="002812DD">
        <w:t>paging DCI</w:t>
      </w:r>
      <w:r w:rsidR="00DA0379">
        <w:t xml:space="preserve"> may then</w:t>
      </w:r>
      <w:r w:rsidR="0062501E">
        <w:t xml:space="preserve"> indicate BWP switching</w:t>
      </w:r>
      <w:r w:rsidR="001C21CC">
        <w:t xml:space="preserve"> for the reception of the paging message, which can be supported </w:t>
      </w:r>
      <w:r w:rsidR="00DB7497">
        <w:t xml:space="preserve">by the improvement in BWP switching latency as discussed in Section </w:t>
      </w:r>
      <w:r w:rsidR="00DB7497">
        <w:fldChar w:fldCharType="begin"/>
      </w:r>
      <w:r w:rsidR="00DB7497">
        <w:instrText xml:space="preserve"> REF _Ref208909903 \n \h </w:instrText>
      </w:r>
      <w:r w:rsidR="00DB7497">
        <w:fldChar w:fldCharType="separate"/>
      </w:r>
      <w:r w:rsidR="00C90FC8">
        <w:t>5.1</w:t>
      </w:r>
      <w:r w:rsidR="00DB7497">
        <w:fldChar w:fldCharType="end"/>
      </w:r>
      <w:r w:rsidR="00DB7497">
        <w:t>.</w:t>
      </w:r>
      <w:r w:rsidR="00DA0379">
        <w:t xml:space="preserve"> </w:t>
      </w:r>
    </w:p>
    <w:p w14:paraId="62A2CCD7" w14:textId="74F94F76" w:rsidR="00352228" w:rsidRPr="00AD2172" w:rsidRDefault="009A7639" w:rsidP="00AD2172">
      <w:pPr>
        <w:pStyle w:val="Caption"/>
        <w:spacing w:before="120" w:after="240"/>
        <w:ind w:left="1526" w:hanging="1526"/>
        <w:jc w:val="both"/>
        <w:rPr>
          <w:i/>
          <w:iCs/>
          <w:sz w:val="22"/>
          <w:szCs w:val="22"/>
        </w:rPr>
      </w:pPr>
      <w:bookmarkStart w:id="33" w:name="_Ref209112914"/>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C90FC8">
        <w:rPr>
          <w:i/>
          <w:iCs/>
          <w:noProof/>
          <w:sz w:val="22"/>
          <w:szCs w:val="22"/>
        </w:rPr>
        <w:t>13</w:t>
      </w:r>
      <w:r w:rsidRPr="00D96BB9">
        <w:rPr>
          <w:i/>
          <w:iCs/>
          <w:sz w:val="22"/>
          <w:szCs w:val="22"/>
        </w:rPr>
        <w:fldChar w:fldCharType="end"/>
      </w:r>
      <w:r w:rsidRPr="00D96BB9">
        <w:rPr>
          <w:i/>
          <w:iCs/>
          <w:sz w:val="22"/>
          <w:szCs w:val="22"/>
        </w:rPr>
        <w:t xml:space="preserve">: </w:t>
      </w:r>
      <w:r w:rsidR="007509D7" w:rsidRPr="00D96BB9">
        <w:rPr>
          <w:i/>
          <w:iCs/>
          <w:sz w:val="22"/>
          <w:szCs w:val="22"/>
        </w:rPr>
        <w:t>LP-WUS support of grouping</w:t>
      </w:r>
      <w:r w:rsidR="00B51730" w:rsidRPr="00D96BB9">
        <w:rPr>
          <w:i/>
          <w:iCs/>
          <w:sz w:val="22"/>
          <w:szCs w:val="22"/>
        </w:rPr>
        <w:t xml:space="preserve"> and/or subgrouping</w:t>
      </w:r>
      <w:r w:rsidR="007509D7" w:rsidRPr="00D96BB9">
        <w:rPr>
          <w:i/>
          <w:iCs/>
          <w:sz w:val="22"/>
          <w:szCs w:val="22"/>
        </w:rPr>
        <w:t xml:space="preserve"> information indication</w:t>
      </w:r>
      <w:r w:rsidR="00B51730" w:rsidRPr="00D96BB9">
        <w:rPr>
          <w:i/>
          <w:iCs/>
          <w:sz w:val="22"/>
          <w:szCs w:val="22"/>
        </w:rPr>
        <w:t xml:space="preserve"> and c</w:t>
      </w:r>
      <w:r w:rsidR="00352228" w:rsidRPr="00D96BB9">
        <w:rPr>
          <w:i/>
          <w:iCs/>
          <w:sz w:val="22"/>
          <w:szCs w:val="22"/>
        </w:rPr>
        <w:t>ombining</w:t>
      </w:r>
      <w:r w:rsidR="00B51730" w:rsidRPr="00D96BB9">
        <w:rPr>
          <w:i/>
          <w:iCs/>
          <w:sz w:val="22"/>
          <w:szCs w:val="22"/>
        </w:rPr>
        <w:t xml:space="preserve"> with</w:t>
      </w:r>
      <w:r w:rsidR="00352228" w:rsidRPr="00D96BB9">
        <w:rPr>
          <w:i/>
          <w:iCs/>
          <w:sz w:val="22"/>
          <w:szCs w:val="22"/>
        </w:rPr>
        <w:t xml:space="preserve"> </w:t>
      </w:r>
      <w:r w:rsidR="008B6EDF" w:rsidRPr="00D96BB9">
        <w:rPr>
          <w:i/>
          <w:iCs/>
          <w:sz w:val="22"/>
          <w:szCs w:val="22"/>
        </w:rPr>
        <w:t xml:space="preserve">PFs clustering/grouping can </w:t>
      </w:r>
      <w:r w:rsidR="001B0269" w:rsidRPr="00D96BB9">
        <w:rPr>
          <w:i/>
          <w:iCs/>
          <w:sz w:val="22"/>
          <w:szCs w:val="22"/>
        </w:rPr>
        <w:t>control</w:t>
      </w:r>
      <w:r w:rsidR="008B6EDF" w:rsidRPr="00D96BB9">
        <w:rPr>
          <w:i/>
          <w:iCs/>
          <w:sz w:val="22"/>
          <w:szCs w:val="22"/>
        </w:rPr>
        <w:t xml:space="preserve"> the paging probability</w:t>
      </w:r>
      <w:r w:rsidR="001B0269" w:rsidRPr="00D96BB9">
        <w:rPr>
          <w:i/>
          <w:iCs/>
          <w:sz w:val="22"/>
          <w:szCs w:val="22"/>
        </w:rPr>
        <w:t xml:space="preserve"> and corresponding UE </w:t>
      </w:r>
      <w:r w:rsidR="00E64589">
        <w:rPr>
          <w:i/>
          <w:iCs/>
          <w:sz w:val="22"/>
          <w:szCs w:val="22"/>
        </w:rPr>
        <w:t xml:space="preserve">energy </w:t>
      </w:r>
      <w:r w:rsidR="001B0269" w:rsidRPr="00D96BB9">
        <w:rPr>
          <w:i/>
          <w:iCs/>
          <w:sz w:val="22"/>
          <w:szCs w:val="22"/>
        </w:rPr>
        <w:t>consumption.</w:t>
      </w:r>
      <w:bookmarkEnd w:id="33"/>
    </w:p>
    <w:p w14:paraId="32025DEA" w14:textId="35A11AE7" w:rsidR="00F90C19" w:rsidRPr="00AD2172" w:rsidRDefault="009A7639" w:rsidP="00AD2172">
      <w:pPr>
        <w:pStyle w:val="Caption"/>
        <w:spacing w:before="120" w:after="240"/>
        <w:ind w:left="1526" w:hanging="1526"/>
        <w:jc w:val="both"/>
        <w:rPr>
          <w:i/>
          <w:iCs/>
          <w:sz w:val="22"/>
          <w:szCs w:val="22"/>
        </w:rPr>
      </w:pPr>
      <w:bookmarkStart w:id="34" w:name="_Ref209112921"/>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C90FC8">
        <w:rPr>
          <w:i/>
          <w:iCs/>
          <w:noProof/>
          <w:sz w:val="22"/>
          <w:szCs w:val="22"/>
        </w:rPr>
        <w:t>14</w:t>
      </w:r>
      <w:r w:rsidRPr="00D96BB9">
        <w:rPr>
          <w:i/>
          <w:iCs/>
          <w:sz w:val="22"/>
          <w:szCs w:val="22"/>
        </w:rPr>
        <w:fldChar w:fldCharType="end"/>
      </w:r>
      <w:r w:rsidRPr="00D96BB9">
        <w:rPr>
          <w:i/>
          <w:iCs/>
          <w:sz w:val="22"/>
          <w:szCs w:val="22"/>
        </w:rPr>
        <w:t xml:space="preserve">: </w:t>
      </w:r>
      <w:r w:rsidR="006665D3">
        <w:rPr>
          <w:i/>
          <w:iCs/>
          <w:sz w:val="22"/>
          <w:szCs w:val="22"/>
        </w:rPr>
        <w:t>When UEs in RRC IDLE/INACTIVE mode are camped on different BWPs, p</w:t>
      </w:r>
      <w:r w:rsidR="006665D3" w:rsidRPr="00D96BB9">
        <w:rPr>
          <w:i/>
          <w:iCs/>
          <w:sz w:val="22"/>
          <w:szCs w:val="22"/>
        </w:rPr>
        <w:t xml:space="preserve">aging </w:t>
      </w:r>
      <w:r w:rsidR="00F90C19" w:rsidRPr="00D96BB9">
        <w:rPr>
          <w:i/>
          <w:iCs/>
          <w:sz w:val="22"/>
          <w:szCs w:val="22"/>
        </w:rPr>
        <w:t xml:space="preserve">messages multiplexing </w:t>
      </w:r>
      <w:r w:rsidR="009F6DCC" w:rsidRPr="00D96BB9">
        <w:rPr>
          <w:i/>
          <w:iCs/>
          <w:sz w:val="22"/>
          <w:szCs w:val="22"/>
        </w:rPr>
        <w:t>in frequency domain across multiple BWPs</w:t>
      </w:r>
      <w:r w:rsidR="006665D3">
        <w:rPr>
          <w:i/>
          <w:iCs/>
          <w:sz w:val="22"/>
          <w:szCs w:val="22"/>
        </w:rPr>
        <w:t xml:space="preserve"> </w:t>
      </w:r>
      <w:r w:rsidR="005B4AC9" w:rsidRPr="00D96BB9">
        <w:rPr>
          <w:i/>
          <w:iCs/>
          <w:sz w:val="22"/>
          <w:szCs w:val="22"/>
        </w:rPr>
        <w:t xml:space="preserve">can maintain </w:t>
      </w:r>
      <w:r w:rsidR="007C618D" w:rsidRPr="00D96BB9">
        <w:rPr>
          <w:i/>
          <w:iCs/>
          <w:sz w:val="22"/>
          <w:szCs w:val="22"/>
        </w:rPr>
        <w:t xml:space="preserve">the paging </w:t>
      </w:r>
      <w:r w:rsidR="009838AB">
        <w:rPr>
          <w:i/>
          <w:iCs/>
          <w:sz w:val="22"/>
          <w:szCs w:val="22"/>
        </w:rPr>
        <w:t xml:space="preserve">message </w:t>
      </w:r>
      <w:r w:rsidR="007C618D" w:rsidRPr="00D96BB9">
        <w:rPr>
          <w:i/>
          <w:iCs/>
          <w:sz w:val="22"/>
          <w:szCs w:val="22"/>
        </w:rPr>
        <w:t>capacity with PFs clustering/grouping.</w:t>
      </w:r>
      <w:bookmarkEnd w:id="34"/>
    </w:p>
    <w:p w14:paraId="38C04F26" w14:textId="267D38DA" w:rsidR="00672B4D" w:rsidRPr="00AD2172" w:rsidRDefault="009A7639" w:rsidP="00AD2172">
      <w:pPr>
        <w:pStyle w:val="Caption"/>
        <w:spacing w:before="120" w:after="240"/>
        <w:ind w:left="1170" w:hanging="1170"/>
        <w:jc w:val="both"/>
        <w:rPr>
          <w:i/>
          <w:iCs/>
          <w:sz w:val="22"/>
          <w:szCs w:val="22"/>
        </w:rPr>
      </w:pPr>
      <w:bookmarkStart w:id="35" w:name="_Ref209113023"/>
      <w:r w:rsidRPr="00D96BB9">
        <w:rPr>
          <w:i/>
          <w:iCs/>
          <w:sz w:val="22"/>
          <w:szCs w:val="22"/>
        </w:rPr>
        <w:lastRenderedPageBreak/>
        <w:t xml:space="preserve">Proposal </w:t>
      </w:r>
      <w:r w:rsidRPr="00D96BB9">
        <w:rPr>
          <w:i/>
          <w:iCs/>
          <w:sz w:val="22"/>
          <w:szCs w:val="22"/>
        </w:rPr>
        <w:fldChar w:fldCharType="begin"/>
      </w:r>
      <w:r w:rsidRPr="00D96BB9">
        <w:rPr>
          <w:i/>
          <w:iCs/>
          <w:sz w:val="22"/>
          <w:szCs w:val="22"/>
        </w:rPr>
        <w:instrText xml:space="preserve"> SEQ Proposal \* ARABIC </w:instrText>
      </w:r>
      <w:r w:rsidRPr="00D96BB9">
        <w:rPr>
          <w:i/>
          <w:iCs/>
          <w:sz w:val="22"/>
          <w:szCs w:val="22"/>
        </w:rPr>
        <w:fldChar w:fldCharType="separate"/>
      </w:r>
      <w:r w:rsidR="00C90FC8">
        <w:rPr>
          <w:i/>
          <w:iCs/>
          <w:noProof/>
          <w:sz w:val="22"/>
          <w:szCs w:val="22"/>
        </w:rPr>
        <w:t>12</w:t>
      </w:r>
      <w:r w:rsidRPr="00D96BB9">
        <w:rPr>
          <w:i/>
          <w:iCs/>
          <w:sz w:val="22"/>
          <w:szCs w:val="22"/>
        </w:rPr>
        <w:fldChar w:fldCharType="end"/>
      </w:r>
      <w:r w:rsidRPr="00D96BB9">
        <w:rPr>
          <w:i/>
          <w:iCs/>
          <w:sz w:val="22"/>
          <w:szCs w:val="22"/>
        </w:rPr>
        <w:t xml:space="preserve">: </w:t>
      </w:r>
      <w:r w:rsidR="001A5E0E">
        <w:rPr>
          <w:i/>
          <w:iCs/>
          <w:sz w:val="22"/>
          <w:szCs w:val="22"/>
        </w:rPr>
        <w:t>Consider</w:t>
      </w:r>
      <w:r w:rsidR="001A5E0E" w:rsidRPr="00D96BB9">
        <w:rPr>
          <w:i/>
          <w:iCs/>
          <w:sz w:val="22"/>
          <w:szCs w:val="22"/>
        </w:rPr>
        <w:t xml:space="preserve"> </w:t>
      </w:r>
      <w:r w:rsidR="008B4CB0" w:rsidRPr="00D96BB9">
        <w:rPr>
          <w:i/>
          <w:iCs/>
          <w:sz w:val="22"/>
          <w:szCs w:val="22"/>
        </w:rPr>
        <w:t>PFs clustering/grouping</w:t>
      </w:r>
      <w:r w:rsidR="00122CCA" w:rsidRPr="00D96BB9">
        <w:rPr>
          <w:i/>
          <w:iCs/>
          <w:sz w:val="22"/>
          <w:szCs w:val="22"/>
        </w:rPr>
        <w:t xml:space="preserve"> combined with </w:t>
      </w:r>
      <w:r w:rsidR="00086ECC" w:rsidRPr="00D96BB9">
        <w:rPr>
          <w:i/>
          <w:iCs/>
          <w:sz w:val="22"/>
          <w:szCs w:val="22"/>
        </w:rPr>
        <w:t>grouping information indication by LP-WUS as an approach for aligned Cell DTX/DRX and UE DRX.</w:t>
      </w:r>
      <w:bookmarkEnd w:id="35"/>
    </w:p>
    <w:p w14:paraId="239DDA70" w14:textId="2A7DC7CD" w:rsidR="003B04C5" w:rsidRDefault="00F25F34" w:rsidP="008D2E26">
      <w:r w:rsidRPr="00D96BB9">
        <w:t xml:space="preserve">To improve </w:t>
      </w:r>
      <w:r w:rsidR="00CF24EF">
        <w:t>network energy efficiency</w:t>
      </w:r>
      <w:r w:rsidR="007B043D">
        <w:t xml:space="preserve"> while accounting for impacts on UE cell search complexity and access latency</w:t>
      </w:r>
      <w:r w:rsidR="00CF24EF">
        <w:t>,</w:t>
      </w:r>
      <w:r w:rsidR="00CC29C7">
        <w:t xml:space="preserve"> </w:t>
      </w:r>
      <w:r w:rsidR="007B043D">
        <w:t>o</w:t>
      </w:r>
      <w:r w:rsidR="00F35E84">
        <w:t>ption</w:t>
      </w:r>
      <w:r w:rsidR="007B043D">
        <w:t>s</w:t>
      </w:r>
      <w:r w:rsidR="00F35E84">
        <w:t xml:space="preserve"> (Option</w:t>
      </w:r>
      <w:r w:rsidR="007B043D">
        <w:t xml:space="preserve"> </w:t>
      </w:r>
      <w:r w:rsidR="00F35E84">
        <w:t>2</w:t>
      </w:r>
      <w:r w:rsidR="007B043D">
        <w:t xml:space="preserve"> and Option 3</w:t>
      </w:r>
      <w:r w:rsidR="00F35E84">
        <w:t xml:space="preserve">) of </w:t>
      </w:r>
      <w:r w:rsidR="008D2E26" w:rsidRPr="00D96BB9">
        <w:t xml:space="preserve">frequent light </w:t>
      </w:r>
      <w:r w:rsidR="007B043D">
        <w:t xml:space="preserve">Sync signal without/with on-demand Sync signal/SIB1 support are proposed for consideration in Section </w:t>
      </w:r>
      <w:r w:rsidR="007B043D">
        <w:fldChar w:fldCharType="begin"/>
      </w:r>
      <w:r w:rsidR="007B043D">
        <w:instrText xml:space="preserve"> REF _Ref208914297 \n \h </w:instrText>
      </w:r>
      <w:r w:rsidR="007B043D">
        <w:fldChar w:fldCharType="separate"/>
      </w:r>
      <w:r w:rsidR="00C90FC8">
        <w:t>4.1</w:t>
      </w:r>
      <w:r w:rsidR="007B043D">
        <w:fldChar w:fldCharType="end"/>
      </w:r>
      <w:r w:rsidR="007B043D">
        <w:t>.</w:t>
      </w:r>
      <w:r w:rsidR="007D6180">
        <w:t xml:space="preserve"> </w:t>
      </w:r>
      <w:r w:rsidR="002D2B92">
        <w:t xml:space="preserve">The request for on-demand </w:t>
      </w:r>
      <w:r w:rsidR="00C03019">
        <w:t xml:space="preserve">common </w:t>
      </w:r>
      <w:r w:rsidR="002D2B92">
        <w:t>signaling</w:t>
      </w:r>
      <w:r w:rsidR="00C03019">
        <w:t xml:space="preserve"> (Sync signal and/or SIB1)</w:t>
      </w:r>
      <w:r w:rsidR="002D2B92">
        <w:t xml:space="preserve"> can be based on an UL WUS</w:t>
      </w:r>
      <w:r w:rsidR="004158EB">
        <w:t xml:space="preserve"> where the configuration for the transmission of the UL WUS </w:t>
      </w:r>
      <w:r w:rsidR="009D522D">
        <w:t xml:space="preserve">may be provided as part of the </w:t>
      </w:r>
      <w:r w:rsidR="00D406AF">
        <w:t>light Sync signal structure</w:t>
      </w:r>
      <w:r w:rsidR="006A3CA8">
        <w:t xml:space="preserve">. </w:t>
      </w:r>
      <w:r w:rsidR="00F35E84">
        <w:t xml:space="preserve">Though the UL WUS information may not need to be so dynamically adjusted, particularly in IDLE/INACTIVE mode </w:t>
      </w:r>
      <w:r w:rsidR="000D4AEF">
        <w:t>mobility</w:t>
      </w:r>
      <w:r w:rsidR="00F35E84">
        <w:t xml:space="preserve"> </w:t>
      </w:r>
      <w:r w:rsidR="008B75E0">
        <w:t xml:space="preserve">it is beneficial to be able to obtain the UL WUS configuration efficiently. </w:t>
      </w:r>
      <w:r w:rsidR="006A3CA8">
        <w:t xml:space="preserve">To allow </w:t>
      </w:r>
      <w:r w:rsidR="00736366">
        <w:t xml:space="preserve">the </w:t>
      </w:r>
      <w:r w:rsidR="003B71ED">
        <w:t>light Sync signal structure (with UL WUS configuration indication)</w:t>
      </w:r>
      <w:r w:rsidR="00736366">
        <w:t xml:space="preserve"> to be </w:t>
      </w:r>
      <w:r w:rsidR="00CA6336">
        <w:t>transmitted/</w:t>
      </w:r>
      <w:r w:rsidR="00736366">
        <w:t xml:space="preserve">received by a simple, e.g., low power, </w:t>
      </w:r>
      <w:r w:rsidR="00CA6336">
        <w:t>transmitter/</w:t>
      </w:r>
      <w:r w:rsidR="00736366">
        <w:t>receiver</w:t>
      </w:r>
      <w:r w:rsidR="00CA6336">
        <w:t xml:space="preserve">, the design </w:t>
      </w:r>
      <w:r w:rsidR="00184FC0">
        <w:t xml:space="preserve">of </w:t>
      </w:r>
      <w:r w:rsidR="009F4970">
        <w:t xml:space="preserve">UL WUS </w:t>
      </w:r>
      <w:r w:rsidR="00202F3F">
        <w:t>configuration</w:t>
      </w:r>
      <w:r w:rsidR="009F4970">
        <w:t xml:space="preserve"> </w:t>
      </w:r>
      <w:r w:rsidR="00F70A30">
        <w:t xml:space="preserve">signaling </w:t>
      </w:r>
      <w:r w:rsidR="00184FC0">
        <w:t>should be lightweight, e.g., sequence-based with up to 16 codewords</w:t>
      </w:r>
      <w:r w:rsidR="003A02E4">
        <w:t xml:space="preserve"> carrying up to 4 information bits</w:t>
      </w:r>
      <w:r w:rsidR="005E2F69">
        <w:t xml:space="preserve">, e.g., indicating </w:t>
      </w:r>
      <w:r w:rsidR="00017018">
        <w:t>one of predefined set of configurations</w:t>
      </w:r>
      <w:r w:rsidR="00F70A30">
        <w:t>.</w:t>
      </w:r>
      <w:r w:rsidR="001E01D9">
        <w:t xml:space="preserve"> Such a design can then enable </w:t>
      </w:r>
      <w:r w:rsidR="00606659">
        <w:t xml:space="preserve">the on-demand request of </w:t>
      </w:r>
      <w:r w:rsidR="00202F3F">
        <w:t>Sync signal/</w:t>
      </w:r>
      <w:r w:rsidR="00606659">
        <w:t>MIB/SIB1 in standalone cells as well as the use of a low-power transmitter at the BS</w:t>
      </w:r>
      <w:r w:rsidR="00C70072">
        <w:t xml:space="preserve"> in, e.g., no/low load scenarios</w:t>
      </w:r>
      <w:r w:rsidR="00AD6E13">
        <w:t xml:space="preserve"> or outside Cell DTX</w:t>
      </w:r>
      <w:r w:rsidR="00C70072">
        <w:t>.</w:t>
      </w:r>
    </w:p>
    <w:p w14:paraId="60B08487" w14:textId="58DC64DA" w:rsidR="005141BB" w:rsidRPr="00AD2172" w:rsidRDefault="00776A1D" w:rsidP="00AD2172">
      <w:pPr>
        <w:pStyle w:val="Caption"/>
        <w:spacing w:before="120" w:after="240"/>
        <w:ind w:left="1526" w:hanging="1526"/>
        <w:jc w:val="both"/>
        <w:rPr>
          <w:i/>
          <w:iCs/>
          <w:sz w:val="22"/>
          <w:szCs w:val="22"/>
        </w:rPr>
      </w:pPr>
      <w:bookmarkStart w:id="36" w:name="_Ref209112926"/>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C90FC8">
        <w:rPr>
          <w:i/>
          <w:iCs/>
          <w:noProof/>
          <w:sz w:val="22"/>
          <w:szCs w:val="22"/>
        </w:rPr>
        <w:t>15</w:t>
      </w:r>
      <w:r w:rsidRPr="00D96BB9">
        <w:rPr>
          <w:i/>
          <w:iCs/>
          <w:sz w:val="22"/>
          <w:szCs w:val="22"/>
        </w:rPr>
        <w:fldChar w:fldCharType="end"/>
      </w:r>
      <w:r w:rsidRPr="00D96BB9">
        <w:rPr>
          <w:i/>
          <w:iCs/>
          <w:sz w:val="22"/>
          <w:szCs w:val="22"/>
        </w:rPr>
        <w:t xml:space="preserve">: </w:t>
      </w:r>
      <w:r w:rsidR="00E46240" w:rsidRPr="00D96BB9">
        <w:rPr>
          <w:i/>
          <w:iCs/>
          <w:sz w:val="22"/>
          <w:szCs w:val="22"/>
        </w:rPr>
        <w:t xml:space="preserve">Combining </w:t>
      </w:r>
      <w:r w:rsidR="0025245E" w:rsidRPr="00D96BB9">
        <w:rPr>
          <w:i/>
          <w:iCs/>
          <w:sz w:val="22"/>
          <w:szCs w:val="22"/>
        </w:rPr>
        <w:t>synchronization signals (PSS/SSS) with</w:t>
      </w:r>
      <w:r w:rsidR="00636391" w:rsidRPr="00D96BB9">
        <w:rPr>
          <w:i/>
          <w:iCs/>
          <w:sz w:val="22"/>
          <w:szCs w:val="22"/>
        </w:rPr>
        <w:t xml:space="preserve"> sequence-based</w:t>
      </w:r>
      <w:r w:rsidR="00916638" w:rsidRPr="00D96BB9">
        <w:rPr>
          <w:i/>
          <w:iCs/>
          <w:sz w:val="22"/>
          <w:szCs w:val="22"/>
        </w:rPr>
        <w:t xml:space="preserve"> design for</w:t>
      </w:r>
      <w:r w:rsidR="00636391" w:rsidRPr="00D96BB9">
        <w:rPr>
          <w:i/>
          <w:iCs/>
          <w:sz w:val="22"/>
          <w:szCs w:val="22"/>
        </w:rPr>
        <w:t xml:space="preserve"> indicat</w:t>
      </w:r>
      <w:r w:rsidR="00A54B5A">
        <w:rPr>
          <w:i/>
          <w:iCs/>
          <w:sz w:val="22"/>
          <w:szCs w:val="22"/>
        </w:rPr>
        <w:t>ing</w:t>
      </w:r>
      <w:r w:rsidR="00636391" w:rsidRPr="00D96BB9">
        <w:rPr>
          <w:i/>
          <w:iCs/>
          <w:sz w:val="22"/>
          <w:szCs w:val="22"/>
        </w:rPr>
        <w:t xml:space="preserve"> </w:t>
      </w:r>
      <w:r w:rsidR="00916638" w:rsidRPr="00D96BB9">
        <w:rPr>
          <w:i/>
          <w:iCs/>
          <w:sz w:val="22"/>
          <w:szCs w:val="22"/>
        </w:rPr>
        <w:t>UL WUS configuration can enable on</w:t>
      </w:r>
      <w:r w:rsidR="004C6CAC" w:rsidRPr="00D96BB9">
        <w:rPr>
          <w:i/>
          <w:iCs/>
          <w:sz w:val="22"/>
          <w:szCs w:val="22"/>
        </w:rPr>
        <w:t xml:space="preserve">-demand request </w:t>
      </w:r>
      <w:r w:rsidR="002571F2" w:rsidRPr="00D96BB9">
        <w:rPr>
          <w:i/>
          <w:iCs/>
          <w:sz w:val="22"/>
          <w:szCs w:val="22"/>
        </w:rPr>
        <w:t xml:space="preserve">of MIB/SIB1 </w:t>
      </w:r>
      <w:r w:rsidR="002C5A70" w:rsidRPr="00D96BB9">
        <w:rPr>
          <w:i/>
          <w:iCs/>
          <w:sz w:val="22"/>
          <w:szCs w:val="22"/>
        </w:rPr>
        <w:t>in standalone cells</w:t>
      </w:r>
      <w:r w:rsidR="009044BF" w:rsidRPr="00D96BB9">
        <w:rPr>
          <w:i/>
          <w:iCs/>
          <w:sz w:val="22"/>
          <w:szCs w:val="22"/>
        </w:rPr>
        <w:t xml:space="preserve"> and use of low-power transmitter </w:t>
      </w:r>
      <w:r w:rsidR="00DC7D91" w:rsidRPr="00D96BB9">
        <w:rPr>
          <w:i/>
          <w:iCs/>
          <w:sz w:val="22"/>
          <w:szCs w:val="22"/>
        </w:rPr>
        <w:t xml:space="preserve">at BS </w:t>
      </w:r>
      <w:r w:rsidR="009044BF" w:rsidRPr="00D96BB9">
        <w:rPr>
          <w:i/>
          <w:iCs/>
          <w:sz w:val="22"/>
          <w:szCs w:val="22"/>
        </w:rPr>
        <w:t xml:space="preserve">in no/low load </w:t>
      </w:r>
      <w:r w:rsidR="00DC7D91" w:rsidRPr="00D96BB9">
        <w:rPr>
          <w:i/>
          <w:iCs/>
          <w:sz w:val="22"/>
          <w:szCs w:val="22"/>
        </w:rPr>
        <w:t>scenarios</w:t>
      </w:r>
      <w:r w:rsidR="005F7DA8">
        <w:rPr>
          <w:i/>
          <w:iCs/>
          <w:sz w:val="22"/>
          <w:szCs w:val="22"/>
        </w:rPr>
        <w:t xml:space="preserve"> or outside Cell DTX</w:t>
      </w:r>
      <w:r w:rsidR="002C5A70" w:rsidRPr="00D96BB9">
        <w:rPr>
          <w:i/>
          <w:iCs/>
          <w:sz w:val="22"/>
          <w:szCs w:val="22"/>
        </w:rPr>
        <w:t>.</w:t>
      </w:r>
      <w:bookmarkEnd w:id="36"/>
    </w:p>
    <w:p w14:paraId="1DB96C20" w14:textId="7FA8C0D6" w:rsidR="003909D1" w:rsidRDefault="00597B82" w:rsidP="008D2E26">
      <w:r>
        <w:t>Further, t</w:t>
      </w:r>
      <w:r w:rsidR="007B61E1">
        <w:t>he configuration of UL WUS</w:t>
      </w:r>
      <w:r w:rsidR="00A746A4">
        <w:t xml:space="preserve"> can </w:t>
      </w:r>
      <w:r w:rsidR="0034723A">
        <w:t xml:space="preserve">be designed to </w:t>
      </w:r>
      <w:r w:rsidR="00A746A4">
        <w:t>allow the BS to</w:t>
      </w:r>
      <w:r w:rsidR="007B61E1">
        <w:t xml:space="preserve"> </w:t>
      </w:r>
      <w:r w:rsidR="004B41BD">
        <w:t>receive</w:t>
      </w:r>
      <w:r w:rsidR="00A746A4">
        <w:t xml:space="preserve"> the </w:t>
      </w:r>
      <w:r w:rsidR="0059796A">
        <w:t xml:space="preserve">UL </w:t>
      </w:r>
      <w:r w:rsidR="00A746A4">
        <w:t>WUS</w:t>
      </w:r>
      <w:r w:rsidR="004B41BD">
        <w:t xml:space="preserve"> </w:t>
      </w:r>
      <w:r w:rsidR="00A746A4">
        <w:t>using</w:t>
      </w:r>
      <w:r w:rsidR="004B41BD">
        <w:t xml:space="preserve"> a simple, e.g., low power, receiver</w:t>
      </w:r>
      <w:r w:rsidR="0003640C">
        <w:t>/radio</w:t>
      </w:r>
      <w:r w:rsidR="004B41BD">
        <w:t xml:space="preserve"> over </w:t>
      </w:r>
      <w:r w:rsidR="0039140D">
        <w:t>a limited number of occasion</w:t>
      </w:r>
      <w:r w:rsidR="00A746A4">
        <w:t>s</w:t>
      </w:r>
      <w:r w:rsidR="0039140D">
        <w:t>, e.g., one or two, and using a limited number of sequences</w:t>
      </w:r>
      <w:r w:rsidR="00B80486">
        <w:t xml:space="preserve">. </w:t>
      </w:r>
      <w:proofErr w:type="gramStart"/>
      <w:r w:rsidR="00B80486">
        <w:t>Similar to</w:t>
      </w:r>
      <w:proofErr w:type="gramEnd"/>
      <w:r w:rsidR="00B80486">
        <w:t xml:space="preserve"> Rel-19 LP-WUS</w:t>
      </w:r>
      <w:r w:rsidR="00CA3852">
        <w:t xml:space="preserve">, the UL WUS may be based on </w:t>
      </w:r>
      <w:r w:rsidR="00056996">
        <w:t xml:space="preserve">an </w:t>
      </w:r>
      <w:r w:rsidR="00CA3852">
        <w:t xml:space="preserve">OFDM sequence </w:t>
      </w:r>
      <w:r w:rsidR="008C017C">
        <w:t>and t</w:t>
      </w:r>
      <w:r w:rsidR="00CE4E84">
        <w:t xml:space="preserve">he use of </w:t>
      </w:r>
      <w:r w:rsidR="00C85694">
        <w:t xml:space="preserve">limited number of </w:t>
      </w:r>
      <w:r w:rsidR="00CE4E84">
        <w:t>OFDM sequence</w:t>
      </w:r>
      <w:r w:rsidR="00C85694">
        <w:t xml:space="preserve">s </w:t>
      </w:r>
      <w:r w:rsidR="00981B4E">
        <w:t xml:space="preserve">can enable the BS to use </w:t>
      </w:r>
      <w:r w:rsidR="00987EF6">
        <w:t>a low power receiver/radio in, e.g., no/low load scenarios or outside Cell DRX.</w:t>
      </w:r>
      <w:r w:rsidR="00C74F39">
        <w:t xml:space="preserve"> </w:t>
      </w:r>
    </w:p>
    <w:p w14:paraId="0DAEEEED" w14:textId="10A54C57" w:rsidR="00152CE1" w:rsidRPr="00AD2172" w:rsidRDefault="00943466" w:rsidP="00AD2172">
      <w:pPr>
        <w:pStyle w:val="Caption"/>
        <w:spacing w:before="120" w:after="240"/>
        <w:ind w:left="1526" w:hanging="1526"/>
        <w:jc w:val="both"/>
        <w:rPr>
          <w:i/>
          <w:iCs/>
          <w:sz w:val="22"/>
          <w:szCs w:val="22"/>
        </w:rPr>
      </w:pPr>
      <w:bookmarkStart w:id="37" w:name="_Ref209112932"/>
      <w:r w:rsidRPr="002F1170">
        <w:rPr>
          <w:i/>
          <w:iCs/>
          <w:sz w:val="22"/>
          <w:szCs w:val="22"/>
        </w:rPr>
        <w:t xml:space="preserve">Observation </w:t>
      </w:r>
      <w:r w:rsidRPr="002F1170">
        <w:rPr>
          <w:i/>
          <w:iCs/>
          <w:sz w:val="22"/>
          <w:szCs w:val="22"/>
        </w:rPr>
        <w:fldChar w:fldCharType="begin"/>
      </w:r>
      <w:r w:rsidRPr="002F1170">
        <w:rPr>
          <w:i/>
          <w:iCs/>
          <w:sz w:val="22"/>
          <w:szCs w:val="22"/>
        </w:rPr>
        <w:instrText xml:space="preserve"> SEQ Observation \* ARABIC </w:instrText>
      </w:r>
      <w:r w:rsidRPr="002F1170">
        <w:rPr>
          <w:i/>
          <w:iCs/>
          <w:sz w:val="22"/>
          <w:szCs w:val="22"/>
        </w:rPr>
        <w:fldChar w:fldCharType="separate"/>
      </w:r>
      <w:r w:rsidR="00C90FC8">
        <w:rPr>
          <w:i/>
          <w:iCs/>
          <w:noProof/>
          <w:sz w:val="22"/>
          <w:szCs w:val="22"/>
        </w:rPr>
        <w:t>16</w:t>
      </w:r>
      <w:r w:rsidRPr="002F1170">
        <w:rPr>
          <w:i/>
          <w:iCs/>
          <w:sz w:val="22"/>
          <w:szCs w:val="22"/>
        </w:rPr>
        <w:fldChar w:fldCharType="end"/>
      </w:r>
      <w:r w:rsidRPr="002F1170">
        <w:rPr>
          <w:i/>
          <w:iCs/>
          <w:sz w:val="22"/>
          <w:szCs w:val="22"/>
        </w:rPr>
        <w:t xml:space="preserve">: </w:t>
      </w:r>
      <w:r w:rsidR="003A35D2">
        <w:rPr>
          <w:i/>
          <w:iCs/>
          <w:sz w:val="22"/>
          <w:szCs w:val="22"/>
        </w:rPr>
        <w:t xml:space="preserve">A simple </w:t>
      </w:r>
      <w:r w:rsidR="001145BD">
        <w:rPr>
          <w:i/>
          <w:iCs/>
          <w:sz w:val="22"/>
          <w:szCs w:val="22"/>
        </w:rPr>
        <w:t xml:space="preserve">UL WUS </w:t>
      </w:r>
      <w:r w:rsidR="003A35D2">
        <w:rPr>
          <w:i/>
          <w:iCs/>
          <w:sz w:val="22"/>
          <w:szCs w:val="22"/>
        </w:rPr>
        <w:t xml:space="preserve">design based on limited number of OFDM sequences can allow the BS to </w:t>
      </w:r>
      <w:r w:rsidR="001759DE">
        <w:rPr>
          <w:i/>
          <w:iCs/>
          <w:sz w:val="22"/>
          <w:szCs w:val="22"/>
        </w:rPr>
        <w:t>use a low power radio in no/low load scenarios or outside Cell DRX</w:t>
      </w:r>
      <w:r w:rsidRPr="002F1170">
        <w:rPr>
          <w:i/>
          <w:iCs/>
          <w:sz w:val="22"/>
          <w:szCs w:val="22"/>
        </w:rPr>
        <w:t>.</w:t>
      </w:r>
      <w:bookmarkEnd w:id="37"/>
    </w:p>
    <w:p w14:paraId="7F21FCB9" w14:textId="12E87586" w:rsidR="00D92262" w:rsidRDefault="00152CE1" w:rsidP="008D2E26">
      <w:r>
        <w:t xml:space="preserve">Once the BS receives the UL WUS, it may replace the transmission of the </w:t>
      </w:r>
      <w:r w:rsidR="00D670FD">
        <w:t xml:space="preserve">periodic light </w:t>
      </w:r>
      <w:r w:rsidR="00B772C0">
        <w:t xml:space="preserve">Sync signal structure </w:t>
      </w:r>
      <w:r w:rsidR="003D4F3B">
        <w:t>including the</w:t>
      </w:r>
      <w:r w:rsidR="00B772C0">
        <w:t xml:space="preserve"> UL WUS configuration indication</w:t>
      </w:r>
      <w:r w:rsidR="003D4F3B">
        <w:t xml:space="preserve"> with a Sync signal structure</w:t>
      </w:r>
      <w:r w:rsidR="00F072AF">
        <w:t xml:space="preserve"> including MIB</w:t>
      </w:r>
      <w:r w:rsidR="00D14AD5">
        <w:t xml:space="preserve">. A UE may differentiate between the </w:t>
      </w:r>
      <w:r w:rsidR="00F072AF">
        <w:t>light Sync signal structure</w:t>
      </w:r>
      <w:r w:rsidR="00114768">
        <w:t xml:space="preserve"> or the </w:t>
      </w:r>
      <w:r w:rsidR="00486B32">
        <w:t xml:space="preserve">Sync signal structure including </w:t>
      </w:r>
      <w:r w:rsidR="00914225">
        <w:t>MIB</w:t>
      </w:r>
      <w:r w:rsidR="00114768">
        <w:t xml:space="preserve"> using</w:t>
      </w:r>
      <w:r w:rsidR="0049761A">
        <w:t>, e.g.,</w:t>
      </w:r>
      <w:r w:rsidR="00114768">
        <w:t xml:space="preserve"> presence/absence of the </w:t>
      </w:r>
      <w:r w:rsidR="00453743">
        <w:t xml:space="preserve">sequence-based </w:t>
      </w:r>
      <w:r w:rsidR="004C64AC">
        <w:t>UL WUS configuration indication</w:t>
      </w:r>
      <w:r w:rsidR="00453743">
        <w:t>.</w:t>
      </w:r>
      <w:r w:rsidR="001B2453">
        <w:t xml:space="preserve"> </w:t>
      </w:r>
      <w:r w:rsidR="00D92262">
        <w:t>The UE may then use the system information</w:t>
      </w:r>
      <w:r w:rsidR="00AF082A">
        <w:t xml:space="preserve"> in MIB to receive SIB1 and/or other system information.</w:t>
      </w:r>
    </w:p>
    <w:p w14:paraId="480B5A2D" w14:textId="4B207B62" w:rsidR="0060297A" w:rsidRPr="00AD2172" w:rsidRDefault="0036598B" w:rsidP="00AD2172">
      <w:pPr>
        <w:pStyle w:val="Caption"/>
        <w:tabs>
          <w:tab w:val="left" w:pos="1350"/>
        </w:tabs>
        <w:spacing w:before="120" w:after="240"/>
        <w:ind w:left="1170" w:hanging="1170"/>
        <w:jc w:val="both"/>
        <w:rPr>
          <w:i/>
          <w:iCs/>
          <w:sz w:val="22"/>
          <w:szCs w:val="22"/>
        </w:rPr>
      </w:pPr>
      <w:bookmarkStart w:id="38" w:name="_Ref209113030"/>
      <w:r w:rsidRPr="00D96BB9">
        <w:rPr>
          <w:i/>
          <w:iCs/>
          <w:sz w:val="22"/>
          <w:szCs w:val="22"/>
        </w:rPr>
        <w:t xml:space="preserve">Proposal </w:t>
      </w:r>
      <w:r w:rsidRPr="00D96BB9">
        <w:rPr>
          <w:i/>
          <w:iCs/>
          <w:sz w:val="22"/>
          <w:szCs w:val="22"/>
        </w:rPr>
        <w:fldChar w:fldCharType="begin"/>
      </w:r>
      <w:r w:rsidRPr="00D96BB9">
        <w:rPr>
          <w:i/>
          <w:iCs/>
          <w:sz w:val="22"/>
          <w:szCs w:val="22"/>
        </w:rPr>
        <w:instrText xml:space="preserve"> SEQ Proposal \* ARABIC </w:instrText>
      </w:r>
      <w:r w:rsidRPr="00D96BB9">
        <w:rPr>
          <w:i/>
          <w:iCs/>
          <w:sz w:val="22"/>
          <w:szCs w:val="22"/>
        </w:rPr>
        <w:fldChar w:fldCharType="separate"/>
      </w:r>
      <w:r w:rsidR="00C90FC8">
        <w:rPr>
          <w:i/>
          <w:iCs/>
          <w:noProof/>
          <w:sz w:val="22"/>
          <w:szCs w:val="22"/>
        </w:rPr>
        <w:t>13</w:t>
      </w:r>
      <w:r w:rsidRPr="00D96BB9">
        <w:rPr>
          <w:i/>
          <w:iCs/>
          <w:sz w:val="22"/>
          <w:szCs w:val="22"/>
        </w:rPr>
        <w:fldChar w:fldCharType="end"/>
      </w:r>
      <w:r w:rsidRPr="00D96BB9">
        <w:rPr>
          <w:i/>
          <w:iCs/>
          <w:sz w:val="22"/>
          <w:szCs w:val="22"/>
        </w:rPr>
        <w:t xml:space="preserve">: </w:t>
      </w:r>
      <w:r w:rsidR="00590166">
        <w:rPr>
          <w:i/>
          <w:iCs/>
          <w:sz w:val="22"/>
          <w:szCs w:val="22"/>
        </w:rPr>
        <w:t>Consider</w:t>
      </w:r>
      <w:r w:rsidR="00590166" w:rsidRPr="00D96BB9">
        <w:rPr>
          <w:i/>
          <w:iCs/>
          <w:sz w:val="22"/>
          <w:szCs w:val="22"/>
        </w:rPr>
        <w:t xml:space="preserve"> </w:t>
      </w:r>
      <w:r w:rsidR="00F902AA" w:rsidRPr="00D96BB9">
        <w:rPr>
          <w:i/>
          <w:iCs/>
          <w:sz w:val="22"/>
          <w:szCs w:val="22"/>
        </w:rPr>
        <w:t xml:space="preserve">network </w:t>
      </w:r>
      <w:r w:rsidR="000017E4" w:rsidRPr="00D96BB9">
        <w:rPr>
          <w:i/>
          <w:iCs/>
          <w:sz w:val="22"/>
          <w:szCs w:val="22"/>
        </w:rPr>
        <w:t xml:space="preserve">energy efficiency </w:t>
      </w:r>
      <w:r w:rsidRPr="00D96BB9">
        <w:rPr>
          <w:i/>
          <w:iCs/>
          <w:sz w:val="22"/>
          <w:szCs w:val="22"/>
        </w:rPr>
        <w:t>by adoption of</w:t>
      </w:r>
      <w:r w:rsidR="00D73FEA" w:rsidRPr="00D96BB9">
        <w:rPr>
          <w:i/>
          <w:iCs/>
          <w:sz w:val="22"/>
          <w:szCs w:val="22"/>
        </w:rPr>
        <w:t xml:space="preserve"> on-demand </w:t>
      </w:r>
      <w:r w:rsidR="00590166">
        <w:rPr>
          <w:i/>
          <w:iCs/>
          <w:sz w:val="22"/>
          <w:szCs w:val="22"/>
        </w:rPr>
        <w:t>Sync signal/</w:t>
      </w:r>
      <w:r w:rsidR="002D28F5" w:rsidRPr="00D96BB9">
        <w:rPr>
          <w:i/>
          <w:iCs/>
          <w:sz w:val="22"/>
          <w:szCs w:val="22"/>
        </w:rPr>
        <w:t xml:space="preserve">SIB1 request in standalone cells using </w:t>
      </w:r>
      <w:r w:rsidR="006D4B3A">
        <w:rPr>
          <w:i/>
          <w:iCs/>
          <w:sz w:val="22"/>
          <w:szCs w:val="22"/>
        </w:rPr>
        <w:t>sequence-based</w:t>
      </w:r>
      <w:r w:rsidR="006D4B3A" w:rsidRPr="00D96BB9">
        <w:rPr>
          <w:i/>
          <w:iCs/>
          <w:sz w:val="22"/>
          <w:szCs w:val="22"/>
        </w:rPr>
        <w:t xml:space="preserve"> </w:t>
      </w:r>
      <w:r w:rsidR="00CC54C9" w:rsidRPr="00D96BB9">
        <w:rPr>
          <w:i/>
          <w:iCs/>
          <w:sz w:val="22"/>
          <w:szCs w:val="22"/>
        </w:rPr>
        <w:t xml:space="preserve">indication of UL-WUS configuration </w:t>
      </w:r>
      <w:r w:rsidR="00486790" w:rsidRPr="00D96BB9">
        <w:rPr>
          <w:i/>
          <w:iCs/>
          <w:sz w:val="22"/>
          <w:szCs w:val="22"/>
        </w:rPr>
        <w:t xml:space="preserve">and </w:t>
      </w:r>
      <w:r w:rsidR="004358B1" w:rsidRPr="00D96BB9">
        <w:rPr>
          <w:i/>
          <w:iCs/>
          <w:sz w:val="22"/>
          <w:szCs w:val="22"/>
        </w:rPr>
        <w:t>UL WUS design based on limited number of</w:t>
      </w:r>
      <w:r w:rsidR="00486790" w:rsidRPr="00D96BB9">
        <w:rPr>
          <w:i/>
          <w:iCs/>
          <w:sz w:val="22"/>
          <w:szCs w:val="22"/>
        </w:rPr>
        <w:t xml:space="preserve"> OFDM </w:t>
      </w:r>
      <w:r w:rsidR="00F02302" w:rsidRPr="00D96BB9">
        <w:rPr>
          <w:i/>
          <w:iCs/>
          <w:sz w:val="22"/>
          <w:szCs w:val="22"/>
        </w:rPr>
        <w:t>sequences</w:t>
      </w:r>
      <w:r w:rsidR="00AA3515">
        <w:rPr>
          <w:i/>
          <w:iCs/>
          <w:sz w:val="22"/>
          <w:szCs w:val="22"/>
        </w:rPr>
        <w:t xml:space="preserve"> </w:t>
      </w:r>
      <w:r w:rsidR="00AA3515" w:rsidRPr="00B35F7E">
        <w:rPr>
          <w:i/>
          <w:iCs/>
          <w:sz w:val="22"/>
          <w:szCs w:val="22"/>
        </w:rPr>
        <w:t>and UL WUS listening occasions</w:t>
      </w:r>
      <w:r w:rsidR="00F02302" w:rsidRPr="00D96BB9">
        <w:rPr>
          <w:i/>
          <w:iCs/>
          <w:sz w:val="22"/>
          <w:szCs w:val="22"/>
        </w:rPr>
        <w:t>.</w:t>
      </w:r>
      <w:bookmarkEnd w:id="38"/>
      <w:r w:rsidR="000017E4" w:rsidRPr="00D96BB9">
        <w:rPr>
          <w:i/>
          <w:iCs/>
          <w:sz w:val="22"/>
          <w:szCs w:val="22"/>
        </w:rPr>
        <w:t xml:space="preserve"> </w:t>
      </w:r>
    </w:p>
    <w:p w14:paraId="07A9CEC8" w14:textId="77777777" w:rsidR="00C21B74" w:rsidRDefault="00C21B74" w:rsidP="00F04679"/>
    <w:p w14:paraId="2349AC69" w14:textId="5B46C279" w:rsidR="000F35EA" w:rsidRDefault="000F35EA" w:rsidP="00873C1D">
      <w:pPr>
        <w:pStyle w:val="Heading2"/>
        <w:tabs>
          <w:tab w:val="clear" w:pos="4626"/>
          <w:tab w:val="num" w:pos="576"/>
        </w:tabs>
        <w:ind w:left="576"/>
      </w:pPr>
      <w:r>
        <w:t>RRM Measurements</w:t>
      </w:r>
    </w:p>
    <w:p w14:paraId="127F7BA7" w14:textId="24349AE1" w:rsidR="004D3641" w:rsidRDefault="004D3641" w:rsidP="004D3641">
      <w:r>
        <w:t xml:space="preserve">Relaxed RRM measurements for UEs based on low mobility and not-at-cell-edge criteria were introduced in NR Rel-16 with considerable </w:t>
      </w:r>
      <w:proofErr w:type="gramStart"/>
      <w:r w:rsidR="00E64589">
        <w:t xml:space="preserve">energy </w:t>
      </w:r>
      <w:r>
        <w:t xml:space="preserve"> saving</w:t>
      </w:r>
      <w:proofErr w:type="gramEnd"/>
      <w:r>
        <w:t xml:space="preserve"> gain shown in TR38.840 whereas relaxed RRM measurements for (e)</w:t>
      </w:r>
      <w:proofErr w:type="spellStart"/>
      <w:r>
        <w:t>RedCap</w:t>
      </w:r>
      <w:proofErr w:type="spellEnd"/>
      <w:r>
        <w:t xml:space="preserve"> UEs based on stationarity and not-at-cell-edge criteria were introduced in NR Rel-17 and Rel-18. Additionally, further RRM measurement relaxation of intra-/inter-frequency neighboring cells as well as serving cell measurement relaxation and/or offloading to LP-WUR were highlighted as critical elements to fully benefit from the Rel-19 LP-WUS and minimize the main radio (MR)’s </w:t>
      </w:r>
      <w:proofErr w:type="gramStart"/>
      <w:r w:rsidR="00E64589">
        <w:t xml:space="preserve">energy </w:t>
      </w:r>
      <w:r>
        <w:t xml:space="preserve"> consumption</w:t>
      </w:r>
      <w:proofErr w:type="gramEnd"/>
      <w:r>
        <w:t xml:space="preserve"> by keeping it in a sleep state as much as possible. Therefore, relaxed RRM measurements and offloading of at least serving cell measurements to a LP-WUR should, as critical elements for the significant UE </w:t>
      </w:r>
      <w:proofErr w:type="gramStart"/>
      <w:r w:rsidR="00E64589">
        <w:t xml:space="preserve">energy </w:t>
      </w:r>
      <w:r>
        <w:t xml:space="preserve"> saving</w:t>
      </w:r>
      <w:proofErr w:type="gramEnd"/>
      <w:r>
        <w:t xml:space="preserve"> benefits of LP-WUS, also be adopted as baseline mechanisms in 6G</w:t>
      </w:r>
      <w:r w:rsidR="00DC4660">
        <w:t>R</w:t>
      </w:r>
      <w:r>
        <w:t xml:space="preserve">.  </w:t>
      </w:r>
    </w:p>
    <w:p w14:paraId="3FB76C37" w14:textId="1F2D03E4" w:rsidR="004D3641" w:rsidRPr="00873C1D" w:rsidRDefault="00EE2C52" w:rsidP="00AD2172">
      <w:pPr>
        <w:pStyle w:val="Caption"/>
        <w:spacing w:before="120" w:after="240"/>
        <w:ind w:left="1440" w:hanging="1440"/>
        <w:jc w:val="both"/>
        <w:rPr>
          <w:i/>
          <w:iCs/>
          <w:sz w:val="22"/>
          <w:szCs w:val="22"/>
        </w:rPr>
      </w:pPr>
      <w:bookmarkStart w:id="39" w:name="_Ref209112937"/>
      <w:r w:rsidRPr="00873C1D">
        <w:rPr>
          <w:i/>
          <w:iCs/>
          <w:sz w:val="22"/>
          <w:szCs w:val="22"/>
        </w:rPr>
        <w:lastRenderedPageBreak/>
        <w:t xml:space="preserve">Observation </w:t>
      </w:r>
      <w:r w:rsidRPr="00873C1D">
        <w:rPr>
          <w:i/>
          <w:iCs/>
          <w:sz w:val="22"/>
          <w:szCs w:val="22"/>
        </w:rPr>
        <w:fldChar w:fldCharType="begin"/>
      </w:r>
      <w:r w:rsidRPr="00873C1D">
        <w:rPr>
          <w:i/>
          <w:iCs/>
          <w:sz w:val="22"/>
          <w:szCs w:val="22"/>
        </w:rPr>
        <w:instrText xml:space="preserve"> SEQ Observation \* ARABIC </w:instrText>
      </w:r>
      <w:r w:rsidRPr="00873C1D">
        <w:rPr>
          <w:i/>
          <w:iCs/>
          <w:sz w:val="22"/>
          <w:szCs w:val="22"/>
        </w:rPr>
        <w:fldChar w:fldCharType="separate"/>
      </w:r>
      <w:r w:rsidR="00C90FC8">
        <w:rPr>
          <w:i/>
          <w:iCs/>
          <w:noProof/>
          <w:sz w:val="22"/>
          <w:szCs w:val="22"/>
        </w:rPr>
        <w:t>17</w:t>
      </w:r>
      <w:r w:rsidRPr="00873C1D">
        <w:rPr>
          <w:i/>
          <w:iCs/>
          <w:sz w:val="22"/>
          <w:szCs w:val="22"/>
        </w:rPr>
        <w:fldChar w:fldCharType="end"/>
      </w:r>
      <w:r w:rsidR="004D3641" w:rsidRPr="00873C1D">
        <w:rPr>
          <w:i/>
          <w:iCs/>
          <w:sz w:val="22"/>
          <w:szCs w:val="22"/>
        </w:rPr>
        <w:t xml:space="preserve">: RRM measurement relaxation for neighboring cells and relaxation/offloading to LP-WUR for serving cell based on stationarity, low mobility, and/or not-at-cell-edge criteria are critical elements for the significant UE </w:t>
      </w:r>
      <w:r w:rsidR="00E64589">
        <w:rPr>
          <w:i/>
          <w:iCs/>
          <w:sz w:val="22"/>
          <w:szCs w:val="22"/>
        </w:rPr>
        <w:t xml:space="preserve">energy </w:t>
      </w:r>
      <w:r w:rsidR="004D3641" w:rsidRPr="00873C1D">
        <w:rPr>
          <w:i/>
          <w:iCs/>
          <w:sz w:val="22"/>
          <w:szCs w:val="22"/>
        </w:rPr>
        <w:t>saving benefits in 6G</w:t>
      </w:r>
      <w:r w:rsidR="00DC4660">
        <w:rPr>
          <w:i/>
          <w:iCs/>
          <w:sz w:val="22"/>
          <w:szCs w:val="22"/>
        </w:rPr>
        <w:t>R</w:t>
      </w:r>
      <w:r w:rsidR="004D3641" w:rsidRPr="00873C1D">
        <w:rPr>
          <w:i/>
          <w:iCs/>
          <w:sz w:val="22"/>
          <w:szCs w:val="22"/>
        </w:rPr>
        <w:t>.</w:t>
      </w:r>
      <w:bookmarkEnd w:id="39"/>
    </w:p>
    <w:p w14:paraId="0A5072C6" w14:textId="6B04A4EA" w:rsidR="001407CA" w:rsidRDefault="00BD61FC" w:rsidP="00F04679">
      <w:r>
        <w:t>Further, by</w:t>
      </w:r>
      <w:r w:rsidR="00635682">
        <w:t xml:space="preserve"> enhancing the </w:t>
      </w:r>
      <w:r w:rsidR="00ED3B20">
        <w:t xml:space="preserve">Sync </w:t>
      </w:r>
      <w:r w:rsidR="00C463B8">
        <w:t>signal</w:t>
      </w:r>
      <w:r w:rsidR="004B6C8B">
        <w:t xml:space="preserve"> and/or </w:t>
      </w:r>
      <w:r w:rsidR="00635682">
        <w:t>LP-WUS design</w:t>
      </w:r>
      <w:r w:rsidR="004B6C8B">
        <w:t>s</w:t>
      </w:r>
      <w:r w:rsidR="00635682">
        <w:t xml:space="preserve"> in </w:t>
      </w:r>
      <w:r w:rsidR="001163B2">
        <w:t>6GR</w:t>
      </w:r>
      <w:r w:rsidR="00635682">
        <w:t xml:space="preserve"> to improve coverage and</w:t>
      </w:r>
      <w:r w:rsidR="004B6C8B">
        <w:t>/or</w:t>
      </w:r>
      <w:r w:rsidR="00635682">
        <w:t xml:space="preserve"> capacity</w:t>
      </w:r>
      <w:r w:rsidR="002F067B">
        <w:t xml:space="preserve"> for LP-WURs</w:t>
      </w:r>
      <w:r w:rsidR="00E92090">
        <w:t>, serving cell measurements can be fully offloaded to LP-WUR and neighbor</w:t>
      </w:r>
      <w:r w:rsidR="00BE0DDD">
        <w:t>ing cells measurements may also be supported by LP-WUR.</w:t>
      </w:r>
    </w:p>
    <w:p w14:paraId="2A43C659" w14:textId="1A27F15F" w:rsidR="001407CA" w:rsidRPr="00873C1D" w:rsidRDefault="00CF647C" w:rsidP="00AD2172">
      <w:pPr>
        <w:pStyle w:val="Caption"/>
        <w:spacing w:before="120" w:after="240"/>
        <w:ind w:left="1530" w:hanging="1530"/>
        <w:jc w:val="both"/>
        <w:rPr>
          <w:i/>
          <w:iCs/>
          <w:sz w:val="22"/>
          <w:szCs w:val="22"/>
        </w:rPr>
      </w:pPr>
      <w:bookmarkStart w:id="40" w:name="_Ref209112942"/>
      <w:r w:rsidRPr="002F1170">
        <w:rPr>
          <w:i/>
          <w:iCs/>
          <w:sz w:val="22"/>
          <w:szCs w:val="22"/>
        </w:rPr>
        <w:t xml:space="preserve">Observation </w:t>
      </w:r>
      <w:r w:rsidRPr="002F1170">
        <w:rPr>
          <w:i/>
          <w:iCs/>
          <w:sz w:val="22"/>
          <w:szCs w:val="22"/>
        </w:rPr>
        <w:fldChar w:fldCharType="begin"/>
      </w:r>
      <w:r w:rsidRPr="002F1170">
        <w:rPr>
          <w:i/>
          <w:iCs/>
          <w:sz w:val="22"/>
          <w:szCs w:val="22"/>
        </w:rPr>
        <w:instrText xml:space="preserve"> SEQ Observation \* ARABIC </w:instrText>
      </w:r>
      <w:r w:rsidRPr="002F1170">
        <w:rPr>
          <w:i/>
          <w:iCs/>
          <w:sz w:val="22"/>
          <w:szCs w:val="22"/>
        </w:rPr>
        <w:fldChar w:fldCharType="separate"/>
      </w:r>
      <w:r w:rsidR="00C90FC8">
        <w:rPr>
          <w:i/>
          <w:iCs/>
          <w:noProof/>
          <w:sz w:val="22"/>
          <w:szCs w:val="22"/>
        </w:rPr>
        <w:t>18</w:t>
      </w:r>
      <w:r w:rsidRPr="002F1170">
        <w:rPr>
          <w:i/>
          <w:iCs/>
          <w:sz w:val="22"/>
          <w:szCs w:val="22"/>
        </w:rPr>
        <w:fldChar w:fldCharType="end"/>
      </w:r>
      <w:r w:rsidRPr="002F1170">
        <w:rPr>
          <w:i/>
          <w:iCs/>
          <w:sz w:val="22"/>
          <w:szCs w:val="22"/>
        </w:rPr>
        <w:t xml:space="preserve">: </w:t>
      </w:r>
      <w:r w:rsidR="000A4898">
        <w:rPr>
          <w:i/>
          <w:iCs/>
          <w:sz w:val="22"/>
          <w:szCs w:val="22"/>
        </w:rPr>
        <w:t xml:space="preserve">Considering the enhancement of </w:t>
      </w:r>
      <w:r w:rsidR="002F067B">
        <w:rPr>
          <w:i/>
          <w:iCs/>
          <w:sz w:val="22"/>
          <w:szCs w:val="22"/>
        </w:rPr>
        <w:t xml:space="preserve">Sync </w:t>
      </w:r>
      <w:r w:rsidR="00081840">
        <w:rPr>
          <w:i/>
          <w:iCs/>
          <w:sz w:val="22"/>
          <w:szCs w:val="22"/>
        </w:rPr>
        <w:t>signal</w:t>
      </w:r>
      <w:r w:rsidR="002F067B">
        <w:rPr>
          <w:i/>
          <w:iCs/>
          <w:sz w:val="22"/>
          <w:szCs w:val="22"/>
        </w:rPr>
        <w:t>(</w:t>
      </w:r>
      <w:r w:rsidR="00081840">
        <w:rPr>
          <w:i/>
          <w:iCs/>
          <w:sz w:val="22"/>
          <w:szCs w:val="22"/>
        </w:rPr>
        <w:t>s</w:t>
      </w:r>
      <w:r w:rsidR="002F067B">
        <w:rPr>
          <w:i/>
          <w:iCs/>
          <w:sz w:val="22"/>
          <w:szCs w:val="22"/>
        </w:rPr>
        <w:t>)</w:t>
      </w:r>
      <w:r w:rsidR="000A4898">
        <w:rPr>
          <w:i/>
          <w:iCs/>
          <w:sz w:val="22"/>
          <w:szCs w:val="22"/>
        </w:rPr>
        <w:t xml:space="preserve"> and </w:t>
      </w:r>
      <w:r w:rsidR="00081840">
        <w:rPr>
          <w:i/>
          <w:iCs/>
          <w:sz w:val="22"/>
          <w:szCs w:val="22"/>
        </w:rPr>
        <w:t>LP-WUS</w:t>
      </w:r>
      <w:r w:rsidR="00685505">
        <w:rPr>
          <w:i/>
          <w:iCs/>
          <w:sz w:val="22"/>
          <w:szCs w:val="22"/>
        </w:rPr>
        <w:t xml:space="preserve"> designs for better coverage and/or capacity</w:t>
      </w:r>
      <w:r w:rsidR="0061654D">
        <w:rPr>
          <w:i/>
          <w:iCs/>
          <w:sz w:val="22"/>
          <w:szCs w:val="22"/>
        </w:rPr>
        <w:t xml:space="preserve"> for LP-WURs</w:t>
      </w:r>
      <w:r w:rsidR="00685505">
        <w:rPr>
          <w:i/>
          <w:iCs/>
          <w:sz w:val="22"/>
          <w:szCs w:val="22"/>
        </w:rPr>
        <w:t>, RRM measurements of serving and neighboring cells</w:t>
      </w:r>
      <w:r w:rsidR="00902AC7">
        <w:rPr>
          <w:i/>
          <w:iCs/>
          <w:sz w:val="22"/>
          <w:szCs w:val="22"/>
        </w:rPr>
        <w:t xml:space="preserve"> can be offloaded to LP-WUR</w:t>
      </w:r>
      <w:r w:rsidRPr="002F1170">
        <w:rPr>
          <w:i/>
          <w:iCs/>
          <w:sz w:val="22"/>
          <w:szCs w:val="22"/>
        </w:rPr>
        <w:t>.</w:t>
      </w:r>
      <w:bookmarkEnd w:id="40"/>
    </w:p>
    <w:p w14:paraId="4CB3815C" w14:textId="42C75633" w:rsidR="000F35EA" w:rsidRPr="00873C1D" w:rsidRDefault="001D5FE6" w:rsidP="00AD2172">
      <w:pPr>
        <w:pStyle w:val="Caption"/>
        <w:spacing w:before="120" w:after="240"/>
        <w:ind w:left="1350" w:hanging="1350"/>
        <w:jc w:val="both"/>
        <w:rPr>
          <w:i/>
          <w:iCs/>
          <w:sz w:val="22"/>
          <w:szCs w:val="22"/>
        </w:rPr>
      </w:pPr>
      <w:bookmarkStart w:id="41" w:name="_Ref209113035"/>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C90FC8">
        <w:rPr>
          <w:i/>
          <w:iCs/>
          <w:noProof/>
          <w:sz w:val="22"/>
          <w:szCs w:val="22"/>
        </w:rPr>
        <w:t>14</w:t>
      </w:r>
      <w:r w:rsidRPr="002F1170">
        <w:rPr>
          <w:i/>
          <w:iCs/>
          <w:sz w:val="22"/>
          <w:szCs w:val="22"/>
        </w:rPr>
        <w:fldChar w:fldCharType="end"/>
      </w:r>
      <w:r w:rsidRPr="002F1170">
        <w:rPr>
          <w:i/>
          <w:iCs/>
          <w:sz w:val="22"/>
          <w:szCs w:val="22"/>
        </w:rPr>
        <w:t xml:space="preserve">: </w:t>
      </w:r>
      <w:r w:rsidR="0061654D">
        <w:rPr>
          <w:i/>
          <w:iCs/>
          <w:sz w:val="22"/>
          <w:szCs w:val="22"/>
        </w:rPr>
        <w:t xml:space="preserve">Consider </w:t>
      </w:r>
      <w:r w:rsidR="006D60A8">
        <w:rPr>
          <w:i/>
          <w:iCs/>
          <w:sz w:val="22"/>
          <w:szCs w:val="22"/>
        </w:rPr>
        <w:t xml:space="preserve">the adoption </w:t>
      </w:r>
      <w:r w:rsidR="000A3CD0">
        <w:rPr>
          <w:i/>
          <w:iCs/>
          <w:sz w:val="22"/>
          <w:szCs w:val="22"/>
        </w:rPr>
        <w:t>from day one</w:t>
      </w:r>
      <w:r w:rsidR="006D60A8">
        <w:rPr>
          <w:i/>
          <w:iCs/>
          <w:sz w:val="22"/>
          <w:szCs w:val="22"/>
        </w:rPr>
        <w:t xml:space="preserve"> of</w:t>
      </w:r>
      <w:r w:rsidR="000A3CD0">
        <w:rPr>
          <w:i/>
          <w:iCs/>
          <w:sz w:val="22"/>
          <w:szCs w:val="22"/>
        </w:rPr>
        <w:t xml:space="preserve"> </w:t>
      </w:r>
      <w:r w:rsidR="007829F5">
        <w:rPr>
          <w:i/>
          <w:iCs/>
          <w:sz w:val="22"/>
          <w:szCs w:val="22"/>
        </w:rPr>
        <w:t xml:space="preserve">the </w:t>
      </w:r>
      <w:r w:rsidR="00B91D7B">
        <w:rPr>
          <w:i/>
          <w:iCs/>
          <w:sz w:val="22"/>
          <w:szCs w:val="22"/>
        </w:rPr>
        <w:t xml:space="preserve">relaxation of RRM measurements and </w:t>
      </w:r>
      <w:r w:rsidR="007829F5">
        <w:rPr>
          <w:i/>
          <w:iCs/>
          <w:sz w:val="22"/>
          <w:szCs w:val="22"/>
        </w:rPr>
        <w:t xml:space="preserve">the </w:t>
      </w:r>
      <w:r w:rsidR="00B91D7B">
        <w:rPr>
          <w:i/>
          <w:iCs/>
          <w:sz w:val="22"/>
          <w:szCs w:val="22"/>
        </w:rPr>
        <w:t>offloading of serving and neighboring cells RRM measurements to LP-WUR</w:t>
      </w:r>
      <w:r w:rsidRPr="002F1170">
        <w:rPr>
          <w:i/>
          <w:iCs/>
          <w:sz w:val="22"/>
          <w:szCs w:val="22"/>
        </w:rPr>
        <w:t xml:space="preserve"> in </w:t>
      </w:r>
      <w:r w:rsidR="001163B2">
        <w:rPr>
          <w:i/>
          <w:iCs/>
          <w:sz w:val="22"/>
          <w:szCs w:val="22"/>
        </w:rPr>
        <w:t>6GR</w:t>
      </w:r>
      <w:r>
        <w:rPr>
          <w:i/>
          <w:iCs/>
          <w:sz w:val="22"/>
          <w:szCs w:val="22"/>
        </w:rPr>
        <w:t>.</w:t>
      </w:r>
      <w:bookmarkEnd w:id="41"/>
      <w:r w:rsidRPr="002F1170">
        <w:rPr>
          <w:i/>
          <w:iCs/>
          <w:sz w:val="22"/>
          <w:szCs w:val="22"/>
        </w:rPr>
        <w:t xml:space="preserve"> </w:t>
      </w:r>
    </w:p>
    <w:p w14:paraId="3C704F0F" w14:textId="77777777" w:rsidR="00A675F3" w:rsidRPr="000876B2" w:rsidRDefault="00A675F3" w:rsidP="00F04679"/>
    <w:p w14:paraId="0573168C" w14:textId="16F524BB" w:rsidR="00A713F2" w:rsidRPr="000876B2" w:rsidRDefault="00B93AC1" w:rsidP="00A713F2">
      <w:pPr>
        <w:pStyle w:val="Heading1"/>
      </w:pPr>
      <w:r>
        <w:t>Frequency-Domain</w:t>
      </w:r>
      <w:r w:rsidRPr="009E00BB">
        <w:t xml:space="preserve"> </w:t>
      </w:r>
      <w:r>
        <w:t>E</w:t>
      </w:r>
      <w:r w:rsidRPr="009E00BB">
        <w:t xml:space="preserve">nergy </w:t>
      </w:r>
      <w:r>
        <w:t>E</w:t>
      </w:r>
      <w:r w:rsidRPr="009E00BB">
        <w:t xml:space="preserve">fficiency </w:t>
      </w:r>
      <w:r>
        <w:t>T</w:t>
      </w:r>
      <w:r w:rsidRPr="009E00BB">
        <w:t>echniques</w:t>
      </w:r>
      <w:r w:rsidDel="00B93AC1">
        <w:t xml:space="preserve"> </w:t>
      </w:r>
    </w:p>
    <w:p w14:paraId="5656BAB2" w14:textId="6CB71185" w:rsidR="00EA04A6" w:rsidRPr="000876B2" w:rsidRDefault="00EA04A6" w:rsidP="00873C1D">
      <w:r w:rsidRPr="000876B2">
        <w:rPr>
          <w:b/>
          <w:bCs/>
        </w:rPr>
        <w:t xml:space="preserve">The frequency domain techniques </w:t>
      </w:r>
      <w:r w:rsidRPr="000876B2">
        <w:t>explore the adaptation of frequency resources in general, including the shutdown of secondary cells/carriers (</w:t>
      </w:r>
      <w:proofErr w:type="spellStart"/>
      <w:r w:rsidRPr="000876B2">
        <w:t>SCell</w:t>
      </w:r>
      <w:proofErr w:type="spellEnd"/>
      <w:r w:rsidRPr="000876B2">
        <w:t>) in multi-carrier operation and adjustments in bandwidth segments based on BWP adaptation as well as limiting the maximum bandwidth (</w:t>
      </w:r>
      <w:proofErr w:type="spellStart"/>
      <w:r w:rsidRPr="000876B2">
        <w:t>RedCap</w:t>
      </w:r>
      <w:proofErr w:type="spellEnd"/>
      <w:r w:rsidRPr="000876B2">
        <w:t>).</w:t>
      </w:r>
      <w:r>
        <w:t xml:space="preserve"> Such techniques may include </w:t>
      </w:r>
      <w:r w:rsidRPr="00BD5F71">
        <w:t>a sparser Sync Raster</w:t>
      </w:r>
      <w:r w:rsidRPr="00185A25">
        <w:t xml:space="preserve"> </w:t>
      </w:r>
      <w:r>
        <w:t>and simpler carrier designs.</w:t>
      </w:r>
    </w:p>
    <w:p w14:paraId="16615F08" w14:textId="77777777" w:rsidR="00B01FBA" w:rsidRDefault="00B01FBA" w:rsidP="00806964">
      <w:pPr>
        <w:rPr>
          <w:strike/>
        </w:rPr>
      </w:pPr>
    </w:p>
    <w:p w14:paraId="5B20AA58" w14:textId="75187E71" w:rsidR="00B01FBA" w:rsidRPr="00873C1D" w:rsidRDefault="00B01FBA" w:rsidP="00873C1D">
      <w:pPr>
        <w:pStyle w:val="Heading2"/>
        <w:tabs>
          <w:tab w:val="clear" w:pos="4626"/>
          <w:tab w:val="num" w:pos="576"/>
        </w:tabs>
        <w:ind w:left="576"/>
      </w:pPr>
      <w:bookmarkStart w:id="42" w:name="_Ref208909903"/>
      <w:r w:rsidRPr="00873C1D">
        <w:t>BWP</w:t>
      </w:r>
      <w:r w:rsidR="0029643D">
        <w:t>s</w:t>
      </w:r>
      <w:r w:rsidRPr="00873C1D">
        <w:t xml:space="preserve"> </w:t>
      </w:r>
      <w:r w:rsidR="0029643D">
        <w:t>and Bandwidth Adaptation</w:t>
      </w:r>
      <w:bookmarkEnd w:id="42"/>
    </w:p>
    <w:p w14:paraId="52182126" w14:textId="4B677075" w:rsidR="00F500CC" w:rsidRDefault="00F8334C" w:rsidP="00F500CC">
      <w:r>
        <w:t>The bandwidth part (BWP) concept was introduced in NR Rel-15</w:t>
      </w:r>
      <w:r w:rsidR="00441BBC">
        <w:t xml:space="preserve"> </w:t>
      </w:r>
      <w:r w:rsidR="00F500CC">
        <w:t xml:space="preserve">and is defined as </w:t>
      </w:r>
      <w:r w:rsidR="00F500CC" w:rsidRPr="00CA5662">
        <w:t>a subset of contiguous common resource blocks within a given carrier for a specific numerology</w:t>
      </w:r>
      <w:r w:rsidR="00F500CC">
        <w:t xml:space="preserve">. The primary purpose of BWP is the BWP adaptation (BA), which is justified by the fact that to transmit or receive the UE does not need a bandwidth as large as the channel bandwidth, and the used bandwidth can be adjusted. The </w:t>
      </w:r>
      <w:r w:rsidR="00705181">
        <w:t>energy</w:t>
      </w:r>
      <w:r w:rsidR="00F500CC">
        <w:t xml:space="preserve"> savings scales down with the </w:t>
      </w:r>
      <w:proofErr w:type="gramStart"/>
      <w:r w:rsidR="00F500CC">
        <w:t xml:space="preserve">bandwidth </w:t>
      </w:r>
      <w:r w:rsidR="008F5274">
        <w:t xml:space="preserve"> due</w:t>
      </w:r>
      <w:proofErr w:type="gramEnd"/>
      <w:r w:rsidR="008F5274">
        <w:t xml:space="preserve"> to both </w:t>
      </w:r>
      <w:r w:rsidR="00F500CC">
        <w:t xml:space="preserve">base band processing and RF </w:t>
      </w:r>
      <w:r w:rsidR="00E64589">
        <w:t>energy</w:t>
      </w:r>
      <w:r w:rsidR="00F500CC">
        <w:t xml:space="preserve"> consumption. In 5G NR</w:t>
      </w:r>
      <w:r w:rsidR="00441BBC">
        <w:t>,</w:t>
      </w:r>
      <w:r w:rsidR="00F500CC">
        <w:t xml:space="preserve"> t</w:t>
      </w:r>
      <w:r w:rsidR="00F500CC" w:rsidRPr="00533A8B">
        <w:t>he UE channel bandwidth must be placed entirely within the Base Station (BS) channel bandwidth. The BS can transmit to and/or receive from UE BWPs that are smaller than or equal to the BS transmission bandwidth configuration</w:t>
      </w:r>
      <w:r w:rsidR="00F500CC">
        <w:t>.</w:t>
      </w:r>
    </w:p>
    <w:p w14:paraId="24C0D425" w14:textId="4995F1D2" w:rsidR="00F8334C" w:rsidRDefault="00831A53" w:rsidP="00F8334C">
      <w:r>
        <w:t xml:space="preserve">Thus, </w:t>
      </w:r>
      <w:r w:rsidR="00F8334C">
        <w:t xml:space="preserve">UE </w:t>
      </w:r>
      <w:r w:rsidR="00E64589">
        <w:t>energy</w:t>
      </w:r>
      <w:r w:rsidR="00F8334C">
        <w:t xml:space="preserve"> saving was o</w:t>
      </w:r>
      <w:r w:rsidR="00F8334C" w:rsidRPr="004B68C2">
        <w:t xml:space="preserve">ne </w:t>
      </w:r>
      <w:r w:rsidR="00F8334C">
        <w:t xml:space="preserve">of the </w:t>
      </w:r>
      <w:r w:rsidR="00F8334C" w:rsidRPr="004B68C2">
        <w:t>motivation</w:t>
      </w:r>
      <w:r w:rsidR="00F8334C">
        <w:t>s</w:t>
      </w:r>
      <w:r w:rsidR="00F8334C" w:rsidRPr="004B68C2">
        <w:t xml:space="preserve"> </w:t>
      </w:r>
      <w:r w:rsidR="00F8334C">
        <w:t>for</w:t>
      </w:r>
      <w:r w:rsidR="00F8334C" w:rsidRPr="004B68C2">
        <w:t xml:space="preserve"> introducing </w:t>
      </w:r>
      <w:r w:rsidR="00F8334C">
        <w:t xml:space="preserve">the </w:t>
      </w:r>
      <w:r w:rsidR="00F8334C" w:rsidRPr="004B68C2">
        <w:t>BWP</w:t>
      </w:r>
      <w:r w:rsidR="00F8334C">
        <w:t xml:space="preserve"> concept</w:t>
      </w:r>
      <w:r w:rsidR="00F8334C" w:rsidRPr="004B68C2">
        <w:t xml:space="preserve"> in NR </w:t>
      </w:r>
      <w:r w:rsidR="00F8334C">
        <w:t>by</w:t>
      </w:r>
      <w:r w:rsidR="00F8334C" w:rsidRPr="004B68C2">
        <w:t xml:space="preserve"> support</w:t>
      </w:r>
      <w:r w:rsidR="00F8334C">
        <w:t>ing</w:t>
      </w:r>
      <w:r w:rsidR="00F8334C" w:rsidRPr="004B68C2">
        <w:t xml:space="preserve"> </w:t>
      </w:r>
      <w:r w:rsidR="00F8334C">
        <w:t xml:space="preserve">dynamic </w:t>
      </w:r>
      <w:r w:rsidR="00F8334C" w:rsidRPr="004B68C2">
        <w:t xml:space="preserve">UE bandwidth adaptation </w:t>
      </w:r>
      <w:r w:rsidR="00F8334C">
        <w:t>and subsequently</w:t>
      </w:r>
      <w:r w:rsidR="00F8334C" w:rsidRPr="004B68C2">
        <w:t xml:space="preserve"> help</w:t>
      </w:r>
      <w:r w:rsidR="00F8334C">
        <w:t>ing</w:t>
      </w:r>
      <w:r w:rsidR="00F8334C" w:rsidRPr="004B68C2">
        <w:t xml:space="preserve"> </w:t>
      </w:r>
      <w:r w:rsidR="00C22D43">
        <w:t>reduce</w:t>
      </w:r>
      <w:r w:rsidR="00F8334C">
        <w:t xml:space="preserve"> its</w:t>
      </w:r>
      <w:r w:rsidR="00F8334C" w:rsidRPr="004B68C2">
        <w:t xml:space="preserve"> </w:t>
      </w:r>
      <w:r w:rsidR="00E64589">
        <w:t>energy</w:t>
      </w:r>
      <w:r w:rsidR="00F8334C" w:rsidRPr="004B68C2">
        <w:t xml:space="preserve"> consumption. </w:t>
      </w:r>
      <w:r w:rsidR="00F8334C">
        <w:t xml:space="preserve">For example, the UE can switch from </w:t>
      </w:r>
      <w:proofErr w:type="gramStart"/>
      <w:r w:rsidR="00F8334C">
        <w:t>large bandwidth</w:t>
      </w:r>
      <w:proofErr w:type="gramEnd"/>
      <w:r w:rsidR="00F8334C">
        <w:t xml:space="preserve"> BWP </w:t>
      </w:r>
      <w:proofErr w:type="gramStart"/>
      <w:r w:rsidR="00F8334C">
        <w:t>for</w:t>
      </w:r>
      <w:proofErr w:type="gramEnd"/>
      <w:r w:rsidR="00F8334C">
        <w:t xml:space="preserve"> high throughput/large data transfer to low </w:t>
      </w:r>
      <w:proofErr w:type="gramStart"/>
      <w:r w:rsidR="00F8334C">
        <w:t>bandwidth</w:t>
      </w:r>
      <w:proofErr w:type="gramEnd"/>
      <w:r w:rsidR="00F8334C">
        <w:t xml:space="preserve"> BWP for </w:t>
      </w:r>
      <w:r w:rsidR="00E64589">
        <w:t>energy</w:t>
      </w:r>
      <w:r w:rsidR="00F8334C">
        <w:t xml:space="preserve"> saving. Additionally, </w:t>
      </w:r>
      <w:r w:rsidR="00F8334C" w:rsidRPr="00775D92">
        <w:t xml:space="preserve">BWP </w:t>
      </w:r>
      <w:r w:rsidR="00F8334C">
        <w:t>was</w:t>
      </w:r>
      <w:r w:rsidR="00F8334C" w:rsidRPr="00775D92">
        <w:t xml:space="preserve"> introduced to support flexible bandwidth</w:t>
      </w:r>
      <w:r w:rsidR="00F8334C">
        <w:t xml:space="preserve"> (and numerology)</w:t>
      </w:r>
      <w:r w:rsidR="00F8334C" w:rsidRPr="00775D92">
        <w:t xml:space="preserve"> operation by decoupling the channel bandwidth of a carrier from the UE channel bandwidth</w:t>
      </w:r>
      <w:r w:rsidR="00F8334C">
        <w:t>, e.g., based on capability and service requirements</w:t>
      </w:r>
      <w:r w:rsidR="00F8334C" w:rsidRPr="00775D92">
        <w:t>.</w:t>
      </w:r>
      <w:r w:rsidR="00F8334C">
        <w:t xml:space="preserve"> </w:t>
      </w:r>
      <w:r w:rsidR="00033EDB" w:rsidRPr="00033EDB">
        <w:t xml:space="preserve">This feature would </w:t>
      </w:r>
      <w:r w:rsidR="00033EDB">
        <w:t xml:space="preserve">then </w:t>
      </w:r>
      <w:r w:rsidR="00033EDB" w:rsidRPr="00033EDB">
        <w:t xml:space="preserve">allow </w:t>
      </w:r>
      <w:proofErr w:type="spellStart"/>
      <w:r w:rsidR="00033EDB" w:rsidRPr="00033EDB">
        <w:t>gNB</w:t>
      </w:r>
      <w:proofErr w:type="spellEnd"/>
      <w:r w:rsidR="00033EDB" w:rsidRPr="00033EDB">
        <w:t xml:space="preserve"> a more efficient allocation of resources as a function of traffic type and load.</w:t>
      </w:r>
    </w:p>
    <w:p w14:paraId="149763F7" w14:textId="4185D9B2" w:rsidR="00F8334C" w:rsidRDefault="00BE3AC9" w:rsidP="00F8334C">
      <w:r w:rsidRPr="00BE3AC9">
        <w:t xml:space="preserve">The 5G NR BWP design is defined </w:t>
      </w:r>
      <w:r>
        <w:t xml:space="preserve">to be </w:t>
      </w:r>
      <w:r w:rsidRPr="00BE3AC9">
        <w:t>very flexible</w:t>
      </w:r>
      <w:r>
        <w:t xml:space="preserve"> where a</w:t>
      </w:r>
      <w:r w:rsidRPr="00BE3AC9">
        <w:t xml:space="preserve"> UE can </w:t>
      </w:r>
      <w:proofErr w:type="gramStart"/>
      <w:r w:rsidRPr="00BE3AC9">
        <w:t>be  configured</w:t>
      </w:r>
      <w:proofErr w:type="gramEnd"/>
      <w:r w:rsidRPr="00BE3AC9">
        <w:t xml:space="preserve"> with up to four BWPs for DL and four BWPs for UL with different numerologies. </w:t>
      </w:r>
      <w:r w:rsidR="003B0071">
        <w:t>However, o</w:t>
      </w:r>
      <w:r w:rsidRPr="00BE3AC9">
        <w:t>nly one BWP can be active at a</w:t>
      </w:r>
      <w:r w:rsidR="003B0071">
        <w:t>ny</w:t>
      </w:r>
      <w:r w:rsidRPr="00BE3AC9">
        <w:t xml:space="preserve"> given time for both DL </w:t>
      </w:r>
      <w:r w:rsidR="003B0071">
        <w:t xml:space="preserve">receptions </w:t>
      </w:r>
      <w:r w:rsidRPr="00BE3AC9">
        <w:t xml:space="preserve">and UL transmissions. </w:t>
      </w:r>
      <w:r w:rsidR="00F8334C">
        <w:t xml:space="preserve">There are three mechanisms for BWP switching in </w:t>
      </w:r>
      <w:r w:rsidR="006610C2">
        <w:t xml:space="preserve">5G </w:t>
      </w:r>
      <w:r w:rsidR="00F8334C">
        <w:t xml:space="preserve">NR: RRC-based, DCI-based, and timer-based BWP switching. </w:t>
      </w:r>
      <w:r w:rsidR="00F8334C" w:rsidRPr="00C7319A">
        <w:t xml:space="preserve">The delay for RRC-based BWP switch is the sum of processing delay for RRC procedure and the delay for UE to perform BWP switch. The processing delay for RRC procedure </w:t>
      </w:r>
      <w:r w:rsidR="00F8334C">
        <w:t>is</w:t>
      </w:r>
      <w:r w:rsidR="00F8334C" w:rsidRPr="00C7319A">
        <w:t xml:space="preserve"> in the range of 5-80 </w:t>
      </w:r>
      <w:proofErr w:type="spellStart"/>
      <w:r w:rsidR="00F8334C" w:rsidRPr="00C7319A">
        <w:t>ms</w:t>
      </w:r>
      <w:proofErr w:type="spellEnd"/>
      <w:r w:rsidR="00F8334C" w:rsidRPr="00C7319A">
        <w:t xml:space="preserve"> </w:t>
      </w:r>
      <w:r w:rsidR="00F8334C">
        <w:t>depending on</w:t>
      </w:r>
      <w:r w:rsidR="00F8334C" w:rsidRPr="00C7319A">
        <w:t xml:space="preserve"> </w:t>
      </w:r>
      <w:r w:rsidR="00F8334C">
        <w:t xml:space="preserve">the </w:t>
      </w:r>
      <w:r w:rsidR="00F8334C" w:rsidRPr="00C7319A">
        <w:t>connection control procedure</w:t>
      </w:r>
      <w:r w:rsidR="00F8334C">
        <w:t xml:space="preserve"> [TS 38.331], whereas</w:t>
      </w:r>
      <w:r w:rsidR="00F8334C" w:rsidRPr="00C7319A">
        <w:t xml:space="preserve"> </w:t>
      </w:r>
      <w:r w:rsidR="00F8334C">
        <w:t>t</w:t>
      </w:r>
      <w:r w:rsidR="00F8334C" w:rsidRPr="00C7319A">
        <w:t xml:space="preserve">he delay for </w:t>
      </w:r>
      <w:r w:rsidR="00F8334C">
        <w:t xml:space="preserve">the </w:t>
      </w:r>
      <w:r w:rsidR="00F8334C" w:rsidRPr="00C7319A">
        <w:t>UE to perform BWP switch is a</w:t>
      </w:r>
      <w:r w:rsidR="002646BE">
        <w:t>round 6</w:t>
      </w:r>
      <w:r w:rsidR="00F8334C" w:rsidRPr="00C7319A">
        <w:t xml:space="preserve"> milliseconds</w:t>
      </w:r>
      <w:r w:rsidR="008F4000">
        <w:t xml:space="preserve"> [TS 38.133, Clause 8.6.3],</w:t>
      </w:r>
      <w:r w:rsidR="00F8334C">
        <w:t xml:space="preserve"> </w:t>
      </w:r>
      <w:r w:rsidR="00F8334C">
        <w:fldChar w:fldCharType="begin"/>
      </w:r>
      <w:r w:rsidR="00F8334C">
        <w:instrText xml:space="preserve"> REF _Ref208824553 \n \h </w:instrText>
      </w:r>
      <w:r w:rsidR="00F8334C">
        <w:fldChar w:fldCharType="separate"/>
      </w:r>
      <w:r w:rsidR="00C90FC8">
        <w:t>[12]</w:t>
      </w:r>
      <w:r w:rsidR="00F8334C">
        <w:fldChar w:fldCharType="end"/>
      </w:r>
      <w:r w:rsidR="00F8334C" w:rsidRPr="00C7319A">
        <w:t>.</w:t>
      </w:r>
    </w:p>
    <w:p w14:paraId="0EE2AA03" w14:textId="1DCD83F5" w:rsidR="00F8334C" w:rsidRDefault="00F8334C" w:rsidP="00F8334C">
      <w:r>
        <w:lastRenderedPageBreak/>
        <w:t xml:space="preserve">In DCI-based BWP switching, </w:t>
      </w:r>
      <w:r w:rsidRPr="00494BC6">
        <w:t>the network can schedule the UE to switch the active DL/UL BWP from one configured BWP to another using BWP indicator in DCI format 1_1/0_1.</w:t>
      </w:r>
      <w:r>
        <w:t xml:space="preserve"> The </w:t>
      </w:r>
      <w:r w:rsidRPr="00934899">
        <w:t xml:space="preserve">BWP switch delay requirements </w:t>
      </w:r>
      <w:r>
        <w:t xml:space="preserve">in 5G NR </w:t>
      </w:r>
      <w:r w:rsidRPr="00934899">
        <w:t xml:space="preserve">are listed in </w:t>
      </w:r>
      <w:r>
        <w:fldChar w:fldCharType="begin"/>
      </w:r>
      <w:r>
        <w:instrText xml:space="preserve"> REF _Ref208485844 \h </w:instrText>
      </w:r>
      <w:r>
        <w:fldChar w:fldCharType="separate"/>
      </w:r>
      <w:r w:rsidR="00C90FC8">
        <w:t xml:space="preserve">Table </w:t>
      </w:r>
      <w:r w:rsidR="00C90FC8">
        <w:rPr>
          <w:noProof/>
        </w:rPr>
        <w:t>3</w:t>
      </w:r>
      <w:r>
        <w:fldChar w:fldCharType="end"/>
      </w:r>
      <w:r>
        <w:t xml:space="preserve"> </w:t>
      </w:r>
      <w:r w:rsidRPr="00934899">
        <w:t>for both DCI- and timer-based BWP switch [</w:t>
      </w:r>
      <w:r>
        <w:t>TS 38.133</w:t>
      </w:r>
      <w:r w:rsidR="00C67337">
        <w:t>, Clause 8.6.2 Table 8.6.2-1</w:t>
      </w:r>
      <w:r w:rsidRPr="00934899">
        <w:t xml:space="preserve">]. The switch delay denoted by </w:t>
      </w:r>
      <w:proofErr w:type="spellStart"/>
      <w:r w:rsidRPr="00934899">
        <w:t>T</w:t>
      </w:r>
      <w:r w:rsidRPr="00873C1D">
        <w:rPr>
          <w:vertAlign w:val="subscript"/>
        </w:rPr>
        <w:t>BWPswitchDelay</w:t>
      </w:r>
      <w:proofErr w:type="spellEnd"/>
      <w:r w:rsidRPr="00934899">
        <w:t xml:space="preserve"> for DCI-based BWP switch </w:t>
      </w:r>
      <w:r>
        <w:t>was</w:t>
      </w:r>
      <w:r w:rsidRPr="00934899">
        <w:t xml:space="preserve"> defined as the slot offset between the DL slot in which the UE received switch request and the first slot in which the UE shall be able to receive PDSCH </w:t>
      </w:r>
      <w:r w:rsidRPr="004E59FA">
        <w:t xml:space="preserve">or transmit PUSCH on the new BWP. There </w:t>
      </w:r>
      <w:r>
        <w:t>were</w:t>
      </w:r>
      <w:r w:rsidRPr="004E59FA">
        <w:t xml:space="preserve"> two levels of BWP switch delay requirement</w:t>
      </w:r>
      <w:r>
        <w:t>s</w:t>
      </w:r>
      <w:r w:rsidRPr="004E59FA">
        <w:t>,</w:t>
      </w:r>
      <w:r>
        <w:t xml:space="preserve"> i.e., for</w:t>
      </w:r>
      <w:r w:rsidRPr="004E59FA">
        <w:t xml:space="preserve"> type 1 and type 2</w:t>
      </w:r>
      <w:r>
        <w:t xml:space="preserve"> UE</w:t>
      </w:r>
      <w:r w:rsidRPr="004E59FA">
        <w:t xml:space="preserve">, as given in </w:t>
      </w:r>
      <w:r>
        <w:fldChar w:fldCharType="begin"/>
      </w:r>
      <w:r>
        <w:instrText xml:space="preserve"> REF _Ref208485844 \h </w:instrText>
      </w:r>
      <w:r>
        <w:fldChar w:fldCharType="separate"/>
      </w:r>
      <w:r w:rsidR="00C90FC8">
        <w:t xml:space="preserve">Table </w:t>
      </w:r>
      <w:r w:rsidR="00C90FC8">
        <w:rPr>
          <w:noProof/>
        </w:rPr>
        <w:t>3</w:t>
      </w:r>
      <w:r>
        <w:fldChar w:fldCharType="end"/>
      </w:r>
      <w:r w:rsidRPr="004E59FA">
        <w:t>.</w:t>
      </w:r>
    </w:p>
    <w:p w14:paraId="28A1002B" w14:textId="080E2B23" w:rsidR="00F8334C" w:rsidRDefault="00F8334C" w:rsidP="00F8334C">
      <w:pPr>
        <w:pStyle w:val="Caption"/>
      </w:pPr>
      <w:bookmarkStart w:id="43" w:name="_Ref208485844"/>
      <w:r>
        <w:t xml:space="preserve">Table </w:t>
      </w:r>
      <w:r w:rsidR="00C90FC8">
        <w:fldChar w:fldCharType="begin"/>
      </w:r>
      <w:r w:rsidR="00C90FC8">
        <w:instrText xml:space="preserve"> SEQ Table \* ARABIC </w:instrText>
      </w:r>
      <w:r w:rsidR="00C90FC8">
        <w:fldChar w:fldCharType="separate"/>
      </w:r>
      <w:r w:rsidR="00C90FC8">
        <w:rPr>
          <w:noProof/>
        </w:rPr>
        <w:t>3</w:t>
      </w:r>
      <w:r w:rsidR="00C90FC8">
        <w:rPr>
          <w:noProof/>
        </w:rPr>
        <w:fldChar w:fldCharType="end"/>
      </w:r>
      <w:bookmarkEnd w:id="43"/>
      <w:r>
        <w:t xml:space="preserve">: </w:t>
      </w:r>
      <w:r w:rsidRPr="001C0329">
        <w:t>DCI- and timer-based BWP switch delay requirements</w:t>
      </w:r>
      <w:r>
        <w:t>.</w:t>
      </w:r>
    </w:p>
    <w:tbl>
      <w:tblPr>
        <w:tblStyle w:val="TableGrid"/>
        <w:tblW w:w="0" w:type="auto"/>
        <w:jc w:val="center"/>
        <w:tblLook w:val="04A0" w:firstRow="1" w:lastRow="0" w:firstColumn="1" w:lastColumn="0" w:noHBand="0" w:noVBand="1"/>
      </w:tblPr>
      <w:tblGrid>
        <w:gridCol w:w="900"/>
        <w:gridCol w:w="1350"/>
        <w:gridCol w:w="1260"/>
        <w:gridCol w:w="1255"/>
      </w:tblGrid>
      <w:tr w:rsidR="00F8334C" w14:paraId="23CD8550" w14:textId="77777777" w:rsidTr="002F1170">
        <w:trPr>
          <w:jc w:val="center"/>
        </w:trPr>
        <w:tc>
          <w:tcPr>
            <w:tcW w:w="900" w:type="dxa"/>
            <w:vMerge w:val="restart"/>
            <w:vAlign w:val="center"/>
          </w:tcPr>
          <w:p w14:paraId="43904B9C" w14:textId="77777777" w:rsidR="00F8334C" w:rsidRDefault="00F8334C" w:rsidP="002F1170">
            <w:pPr>
              <w:jc w:val="center"/>
            </w:pPr>
            <w:r>
              <w:rPr>
                <w:b/>
                <w:bCs/>
                <w:sz w:val="16"/>
                <w:szCs w:val="16"/>
              </w:rPr>
              <w:t>SCS (kHz)</w:t>
            </w:r>
          </w:p>
        </w:tc>
        <w:tc>
          <w:tcPr>
            <w:tcW w:w="1350" w:type="dxa"/>
            <w:vMerge w:val="restart"/>
            <w:vAlign w:val="center"/>
          </w:tcPr>
          <w:p w14:paraId="11B17F49" w14:textId="77777777" w:rsidR="00F8334C" w:rsidRDefault="00F8334C" w:rsidP="002F1170">
            <w:pPr>
              <w:jc w:val="center"/>
            </w:pPr>
            <w:r>
              <w:rPr>
                <w:b/>
                <w:bCs/>
                <w:sz w:val="16"/>
                <w:szCs w:val="16"/>
              </w:rPr>
              <w:t>NR Slot length (</w:t>
            </w:r>
            <w:proofErr w:type="spellStart"/>
            <w:r>
              <w:rPr>
                <w:b/>
                <w:bCs/>
                <w:sz w:val="16"/>
                <w:szCs w:val="16"/>
              </w:rPr>
              <w:t>ms</w:t>
            </w:r>
            <w:proofErr w:type="spellEnd"/>
            <w:r>
              <w:rPr>
                <w:b/>
                <w:bCs/>
                <w:sz w:val="16"/>
                <w:szCs w:val="16"/>
              </w:rPr>
              <w:t>)</w:t>
            </w:r>
          </w:p>
        </w:tc>
        <w:tc>
          <w:tcPr>
            <w:tcW w:w="2515" w:type="dxa"/>
            <w:gridSpan w:val="2"/>
            <w:vAlign w:val="center"/>
          </w:tcPr>
          <w:p w14:paraId="616CBE4D" w14:textId="77777777" w:rsidR="00F8334C" w:rsidRDefault="00F8334C" w:rsidP="002F1170">
            <w:pPr>
              <w:jc w:val="center"/>
            </w:pPr>
            <w:r>
              <w:rPr>
                <w:b/>
                <w:bCs/>
                <w:sz w:val="16"/>
                <w:szCs w:val="16"/>
              </w:rPr>
              <w:t xml:space="preserve">BWP switch delay requirement </w:t>
            </w:r>
            <w:proofErr w:type="spellStart"/>
            <w:r>
              <w:rPr>
                <w:b/>
                <w:bCs/>
                <w:sz w:val="16"/>
                <w:szCs w:val="16"/>
              </w:rPr>
              <w:t>T</w:t>
            </w:r>
            <w:r>
              <w:rPr>
                <w:b/>
                <w:bCs/>
                <w:sz w:val="10"/>
                <w:szCs w:val="10"/>
              </w:rPr>
              <w:t>BWPswitchDelay</w:t>
            </w:r>
            <w:proofErr w:type="spellEnd"/>
            <w:r>
              <w:rPr>
                <w:b/>
                <w:bCs/>
                <w:sz w:val="10"/>
                <w:szCs w:val="10"/>
              </w:rPr>
              <w:t xml:space="preserve"> </w:t>
            </w:r>
            <w:r>
              <w:rPr>
                <w:b/>
                <w:bCs/>
                <w:sz w:val="16"/>
                <w:szCs w:val="16"/>
              </w:rPr>
              <w:t>(slots)</w:t>
            </w:r>
          </w:p>
        </w:tc>
      </w:tr>
      <w:tr w:rsidR="00F8334C" w14:paraId="6235953B" w14:textId="77777777" w:rsidTr="002F1170">
        <w:trPr>
          <w:jc w:val="center"/>
        </w:trPr>
        <w:tc>
          <w:tcPr>
            <w:tcW w:w="900" w:type="dxa"/>
            <w:vMerge/>
            <w:vAlign w:val="center"/>
          </w:tcPr>
          <w:p w14:paraId="1E8012C6" w14:textId="77777777" w:rsidR="00F8334C" w:rsidRDefault="00F8334C" w:rsidP="002F1170">
            <w:pPr>
              <w:jc w:val="center"/>
            </w:pPr>
          </w:p>
        </w:tc>
        <w:tc>
          <w:tcPr>
            <w:tcW w:w="1350" w:type="dxa"/>
            <w:vMerge/>
            <w:vAlign w:val="center"/>
          </w:tcPr>
          <w:p w14:paraId="325CFF10" w14:textId="77777777" w:rsidR="00F8334C" w:rsidRDefault="00F8334C" w:rsidP="002F1170">
            <w:pPr>
              <w:jc w:val="center"/>
            </w:pPr>
          </w:p>
        </w:tc>
        <w:tc>
          <w:tcPr>
            <w:tcW w:w="1260" w:type="dxa"/>
            <w:vAlign w:val="center"/>
          </w:tcPr>
          <w:p w14:paraId="34B1C714" w14:textId="77777777" w:rsidR="00F8334C" w:rsidRDefault="00F8334C" w:rsidP="002F1170">
            <w:pPr>
              <w:jc w:val="center"/>
            </w:pPr>
            <w:r>
              <w:rPr>
                <w:b/>
                <w:bCs/>
                <w:sz w:val="16"/>
                <w:szCs w:val="16"/>
              </w:rPr>
              <w:t>Type 1</w:t>
            </w:r>
          </w:p>
        </w:tc>
        <w:tc>
          <w:tcPr>
            <w:tcW w:w="1255" w:type="dxa"/>
            <w:vAlign w:val="center"/>
          </w:tcPr>
          <w:p w14:paraId="232F21EF" w14:textId="77777777" w:rsidR="00F8334C" w:rsidRDefault="00F8334C" w:rsidP="002F1170">
            <w:pPr>
              <w:jc w:val="center"/>
            </w:pPr>
            <w:r>
              <w:rPr>
                <w:b/>
                <w:bCs/>
                <w:sz w:val="16"/>
                <w:szCs w:val="16"/>
              </w:rPr>
              <w:t>Type 2</w:t>
            </w:r>
          </w:p>
        </w:tc>
      </w:tr>
      <w:tr w:rsidR="00F8334C" w14:paraId="3D70C5E8" w14:textId="77777777" w:rsidTr="002F1170">
        <w:trPr>
          <w:jc w:val="center"/>
        </w:trPr>
        <w:tc>
          <w:tcPr>
            <w:tcW w:w="900" w:type="dxa"/>
            <w:vAlign w:val="center"/>
          </w:tcPr>
          <w:p w14:paraId="3CAAD63F" w14:textId="77777777" w:rsidR="00F8334C" w:rsidRDefault="00F8334C" w:rsidP="002F1170">
            <w:pPr>
              <w:jc w:val="center"/>
            </w:pPr>
            <w:r>
              <w:rPr>
                <w:sz w:val="16"/>
                <w:szCs w:val="16"/>
              </w:rPr>
              <w:t>15</w:t>
            </w:r>
          </w:p>
        </w:tc>
        <w:tc>
          <w:tcPr>
            <w:tcW w:w="1350" w:type="dxa"/>
            <w:vAlign w:val="center"/>
          </w:tcPr>
          <w:p w14:paraId="00E9F240" w14:textId="77777777" w:rsidR="00F8334C" w:rsidRDefault="00F8334C" w:rsidP="002F1170">
            <w:pPr>
              <w:jc w:val="center"/>
            </w:pPr>
            <w:r>
              <w:rPr>
                <w:sz w:val="16"/>
                <w:szCs w:val="16"/>
              </w:rPr>
              <w:t>1</w:t>
            </w:r>
          </w:p>
        </w:tc>
        <w:tc>
          <w:tcPr>
            <w:tcW w:w="1260" w:type="dxa"/>
            <w:vAlign w:val="center"/>
          </w:tcPr>
          <w:p w14:paraId="29FF400B" w14:textId="77777777" w:rsidR="00F8334C" w:rsidRDefault="00F8334C" w:rsidP="002F1170">
            <w:pPr>
              <w:jc w:val="center"/>
            </w:pPr>
            <w:r>
              <w:rPr>
                <w:sz w:val="16"/>
                <w:szCs w:val="16"/>
              </w:rPr>
              <w:t>1</w:t>
            </w:r>
          </w:p>
        </w:tc>
        <w:tc>
          <w:tcPr>
            <w:tcW w:w="1255" w:type="dxa"/>
            <w:vAlign w:val="center"/>
          </w:tcPr>
          <w:p w14:paraId="4048A1B7" w14:textId="77777777" w:rsidR="00F8334C" w:rsidRDefault="00F8334C" w:rsidP="002F1170">
            <w:pPr>
              <w:jc w:val="center"/>
            </w:pPr>
            <w:r>
              <w:rPr>
                <w:sz w:val="16"/>
                <w:szCs w:val="16"/>
              </w:rPr>
              <w:t>3</w:t>
            </w:r>
          </w:p>
        </w:tc>
      </w:tr>
      <w:tr w:rsidR="00F8334C" w14:paraId="67056FE0" w14:textId="77777777" w:rsidTr="002F1170">
        <w:trPr>
          <w:jc w:val="center"/>
        </w:trPr>
        <w:tc>
          <w:tcPr>
            <w:tcW w:w="900" w:type="dxa"/>
            <w:vAlign w:val="center"/>
          </w:tcPr>
          <w:p w14:paraId="2A651E0A" w14:textId="77777777" w:rsidR="00F8334C" w:rsidRDefault="00F8334C" w:rsidP="002F1170">
            <w:pPr>
              <w:jc w:val="center"/>
            </w:pPr>
            <w:r>
              <w:rPr>
                <w:sz w:val="16"/>
                <w:szCs w:val="16"/>
              </w:rPr>
              <w:t>30</w:t>
            </w:r>
          </w:p>
        </w:tc>
        <w:tc>
          <w:tcPr>
            <w:tcW w:w="1350" w:type="dxa"/>
            <w:vAlign w:val="center"/>
          </w:tcPr>
          <w:p w14:paraId="043E276D" w14:textId="77777777" w:rsidR="00F8334C" w:rsidRDefault="00F8334C" w:rsidP="002F1170">
            <w:pPr>
              <w:jc w:val="center"/>
            </w:pPr>
            <w:r>
              <w:rPr>
                <w:sz w:val="16"/>
                <w:szCs w:val="16"/>
              </w:rPr>
              <w:t>0.5</w:t>
            </w:r>
          </w:p>
        </w:tc>
        <w:tc>
          <w:tcPr>
            <w:tcW w:w="1260" w:type="dxa"/>
            <w:vAlign w:val="center"/>
          </w:tcPr>
          <w:p w14:paraId="5F7B2024" w14:textId="77777777" w:rsidR="00F8334C" w:rsidRDefault="00F8334C" w:rsidP="002F1170">
            <w:pPr>
              <w:jc w:val="center"/>
            </w:pPr>
            <w:r>
              <w:rPr>
                <w:sz w:val="16"/>
                <w:szCs w:val="16"/>
              </w:rPr>
              <w:t>2</w:t>
            </w:r>
          </w:p>
        </w:tc>
        <w:tc>
          <w:tcPr>
            <w:tcW w:w="1255" w:type="dxa"/>
            <w:vAlign w:val="center"/>
          </w:tcPr>
          <w:p w14:paraId="118CF0FA" w14:textId="77777777" w:rsidR="00F8334C" w:rsidRDefault="00F8334C" w:rsidP="002F1170">
            <w:pPr>
              <w:jc w:val="center"/>
            </w:pPr>
            <w:r>
              <w:rPr>
                <w:sz w:val="16"/>
                <w:szCs w:val="16"/>
              </w:rPr>
              <w:t>5</w:t>
            </w:r>
          </w:p>
        </w:tc>
      </w:tr>
      <w:tr w:rsidR="00F8334C" w14:paraId="4A53A26B" w14:textId="77777777" w:rsidTr="002F1170">
        <w:trPr>
          <w:jc w:val="center"/>
        </w:trPr>
        <w:tc>
          <w:tcPr>
            <w:tcW w:w="900" w:type="dxa"/>
            <w:vAlign w:val="center"/>
          </w:tcPr>
          <w:p w14:paraId="56A1C209" w14:textId="77777777" w:rsidR="00F8334C" w:rsidRDefault="00F8334C" w:rsidP="002F1170">
            <w:pPr>
              <w:jc w:val="center"/>
            </w:pPr>
            <w:r>
              <w:rPr>
                <w:sz w:val="16"/>
                <w:szCs w:val="16"/>
              </w:rPr>
              <w:t>60</w:t>
            </w:r>
          </w:p>
        </w:tc>
        <w:tc>
          <w:tcPr>
            <w:tcW w:w="1350" w:type="dxa"/>
            <w:vAlign w:val="center"/>
          </w:tcPr>
          <w:p w14:paraId="169DAF0F" w14:textId="77777777" w:rsidR="00F8334C" w:rsidRDefault="00F8334C" w:rsidP="002F1170">
            <w:pPr>
              <w:jc w:val="center"/>
            </w:pPr>
            <w:r>
              <w:rPr>
                <w:sz w:val="16"/>
                <w:szCs w:val="16"/>
              </w:rPr>
              <w:t>0.25</w:t>
            </w:r>
          </w:p>
        </w:tc>
        <w:tc>
          <w:tcPr>
            <w:tcW w:w="1260" w:type="dxa"/>
            <w:vAlign w:val="center"/>
          </w:tcPr>
          <w:p w14:paraId="3A51997B" w14:textId="77777777" w:rsidR="00F8334C" w:rsidRDefault="00F8334C" w:rsidP="002F1170">
            <w:pPr>
              <w:jc w:val="center"/>
            </w:pPr>
            <w:r>
              <w:rPr>
                <w:sz w:val="16"/>
                <w:szCs w:val="16"/>
              </w:rPr>
              <w:t>3</w:t>
            </w:r>
          </w:p>
        </w:tc>
        <w:tc>
          <w:tcPr>
            <w:tcW w:w="1255" w:type="dxa"/>
            <w:vAlign w:val="center"/>
          </w:tcPr>
          <w:p w14:paraId="6779E503" w14:textId="77777777" w:rsidR="00F8334C" w:rsidRDefault="00F8334C" w:rsidP="002F1170">
            <w:pPr>
              <w:jc w:val="center"/>
            </w:pPr>
            <w:r>
              <w:rPr>
                <w:sz w:val="16"/>
                <w:szCs w:val="16"/>
              </w:rPr>
              <w:t>9</w:t>
            </w:r>
          </w:p>
        </w:tc>
      </w:tr>
      <w:tr w:rsidR="00F8334C" w14:paraId="3D6F99C7" w14:textId="77777777" w:rsidTr="002F1170">
        <w:trPr>
          <w:jc w:val="center"/>
        </w:trPr>
        <w:tc>
          <w:tcPr>
            <w:tcW w:w="900" w:type="dxa"/>
            <w:vAlign w:val="center"/>
          </w:tcPr>
          <w:p w14:paraId="058AC628" w14:textId="77777777" w:rsidR="00F8334C" w:rsidRDefault="00F8334C" w:rsidP="002F1170">
            <w:pPr>
              <w:jc w:val="center"/>
            </w:pPr>
            <w:r>
              <w:rPr>
                <w:sz w:val="16"/>
                <w:szCs w:val="16"/>
              </w:rPr>
              <w:t>120</w:t>
            </w:r>
          </w:p>
        </w:tc>
        <w:tc>
          <w:tcPr>
            <w:tcW w:w="1350" w:type="dxa"/>
            <w:vAlign w:val="center"/>
          </w:tcPr>
          <w:p w14:paraId="37E0937F" w14:textId="77777777" w:rsidR="00F8334C" w:rsidRDefault="00F8334C" w:rsidP="002F1170">
            <w:pPr>
              <w:jc w:val="center"/>
            </w:pPr>
            <w:r>
              <w:rPr>
                <w:sz w:val="16"/>
                <w:szCs w:val="16"/>
              </w:rPr>
              <w:t>0.125</w:t>
            </w:r>
          </w:p>
        </w:tc>
        <w:tc>
          <w:tcPr>
            <w:tcW w:w="1260" w:type="dxa"/>
            <w:vAlign w:val="center"/>
          </w:tcPr>
          <w:p w14:paraId="3D8733FF" w14:textId="77777777" w:rsidR="00F8334C" w:rsidRDefault="00F8334C" w:rsidP="002F1170">
            <w:pPr>
              <w:jc w:val="center"/>
            </w:pPr>
            <w:r>
              <w:rPr>
                <w:sz w:val="16"/>
                <w:szCs w:val="16"/>
              </w:rPr>
              <w:t>6</w:t>
            </w:r>
          </w:p>
        </w:tc>
        <w:tc>
          <w:tcPr>
            <w:tcW w:w="1255" w:type="dxa"/>
            <w:vAlign w:val="center"/>
          </w:tcPr>
          <w:p w14:paraId="06E294B5" w14:textId="77777777" w:rsidR="00F8334C" w:rsidRDefault="00F8334C" w:rsidP="002F1170">
            <w:pPr>
              <w:jc w:val="center"/>
            </w:pPr>
            <w:r>
              <w:rPr>
                <w:sz w:val="16"/>
                <w:szCs w:val="16"/>
              </w:rPr>
              <w:t>18</w:t>
            </w:r>
          </w:p>
        </w:tc>
      </w:tr>
    </w:tbl>
    <w:p w14:paraId="7D6B3FB4" w14:textId="77777777" w:rsidR="00F8334C" w:rsidRDefault="00F8334C" w:rsidP="00F8334C"/>
    <w:p w14:paraId="1677E97C" w14:textId="7856A3D9" w:rsidR="00F8334C" w:rsidRDefault="00F8334C" w:rsidP="00F8334C">
      <w:r>
        <w:t>In timer-based BWP switch, t</w:t>
      </w:r>
      <w:r w:rsidRPr="00A003E1">
        <w:t>he network may configure a UE with a BWP inactivity timer and a default DL BWP on a serving cell. The default DL BWP is one of the DL BWPs configured to the UE and becomes the active DL BWP upon expiry of the inactivity timer. If no default DL BWP is configured, the default DL BWP is the initial DL BWP.</w:t>
      </w:r>
      <w:r>
        <w:t xml:space="preserve"> </w:t>
      </w:r>
      <w:r w:rsidRPr="00C47A88">
        <w:t xml:space="preserve">The granularity of the </w:t>
      </w:r>
      <w:r w:rsidRPr="00D37C51">
        <w:t xml:space="preserve">BWP inactivity </w:t>
      </w:r>
      <w:r w:rsidRPr="00C47A88">
        <w:t xml:space="preserve">timer is 1 </w:t>
      </w:r>
      <w:proofErr w:type="spellStart"/>
      <w:r w:rsidRPr="00C47A88">
        <w:t>ms</w:t>
      </w:r>
      <w:proofErr w:type="spellEnd"/>
      <w:r w:rsidRPr="00C47A88">
        <w:t xml:space="preserve"> (i.e., 1 subframe) for FR1 and 0.5 </w:t>
      </w:r>
      <w:proofErr w:type="spellStart"/>
      <w:r w:rsidRPr="00C47A88">
        <w:t>ms</w:t>
      </w:r>
      <w:proofErr w:type="spellEnd"/>
      <w:r w:rsidRPr="00C47A88">
        <w:t xml:space="preserve"> for FR2</w:t>
      </w:r>
      <w:r>
        <w:t>, and t</w:t>
      </w:r>
      <w:r w:rsidRPr="00D37C51">
        <w:t xml:space="preserve">he values have the range of 2 – 2560 </w:t>
      </w:r>
      <w:proofErr w:type="spellStart"/>
      <w:r w:rsidRPr="00D37C51">
        <w:t>ms</w:t>
      </w:r>
      <w:r w:rsidRPr="00C47A88">
        <w:t>.</w:t>
      </w:r>
      <w:proofErr w:type="spellEnd"/>
      <w:r>
        <w:t xml:space="preserve"> </w:t>
      </w:r>
      <w:r w:rsidRPr="0015133A">
        <w:t xml:space="preserve">Timer-based BWP switch shares the same BWP switch delay requirements as DCI-based BWP switch, as shown in </w:t>
      </w:r>
      <w:r>
        <w:fldChar w:fldCharType="begin"/>
      </w:r>
      <w:r>
        <w:instrText xml:space="preserve"> REF _Ref208485844 \h </w:instrText>
      </w:r>
      <w:r>
        <w:fldChar w:fldCharType="separate"/>
      </w:r>
      <w:r w:rsidR="00C90FC8">
        <w:t xml:space="preserve">Table </w:t>
      </w:r>
      <w:r w:rsidR="00C90FC8">
        <w:rPr>
          <w:noProof/>
        </w:rPr>
        <w:t>3</w:t>
      </w:r>
      <w:r>
        <w:fldChar w:fldCharType="end"/>
      </w:r>
      <w:r w:rsidRPr="0015133A">
        <w:t>.</w:t>
      </w:r>
    </w:p>
    <w:p w14:paraId="1C5A62CC" w14:textId="77777777" w:rsidR="00132256" w:rsidRDefault="00132256" w:rsidP="00132256">
      <w:r>
        <w:t>Upon an RRC (re-)configuration (which could include a BWP switch), the UE typically flushes soft buffers for all DL HARQ processes (except those for MBS broadcast) and considers the next received transmission for a TB as the very first transmission. This implies that HARQ context is generally reset or re-initialized in such scenarios. When a BWP becomes inactive, any configured uplink grants of Type 1 are suspended, and Type 2 grants, as well as configured downlink assignments, are cleared. This effectively deactivates the HARQ processes associated with these grants/assignments in the inactive BWP.</w:t>
      </w:r>
    </w:p>
    <w:p w14:paraId="528CEDF9" w14:textId="77777777" w:rsidR="00132256" w:rsidRDefault="00132256" w:rsidP="00132256">
      <w:r w:rsidRPr="00D17572">
        <w:t xml:space="preserve">The calculation of HARQ Process IDs for configured grants is tied to the </w:t>
      </w:r>
      <w:proofErr w:type="spellStart"/>
      <w:r w:rsidRPr="00D17572">
        <w:t>CURRENT_symbol</w:t>
      </w:r>
      <w:proofErr w:type="spellEnd"/>
      <w:r w:rsidRPr="00D17572">
        <w:t xml:space="preserve"> and periodicity, which are BWP-specific. </w:t>
      </w:r>
      <w:bookmarkStart w:id="44" w:name="OLE_LINK6"/>
      <w:r w:rsidRPr="00D17572">
        <w:t>A BWP switch, especially one that changes numerology, could alter the timing context and thus influence the assignment or continuity of HARQ Process IDs for configured grants</w:t>
      </w:r>
      <w:bookmarkEnd w:id="44"/>
      <w:r w:rsidRPr="00D17572">
        <w:t>.</w:t>
      </w:r>
    </w:p>
    <w:p w14:paraId="5CA630EB" w14:textId="4831704D" w:rsidR="003F72FA" w:rsidRPr="00BD5F71" w:rsidRDefault="004A4254" w:rsidP="008336CF">
      <w:pPr>
        <w:pStyle w:val="Caption"/>
        <w:spacing w:before="240"/>
        <w:ind w:left="1440" w:hanging="1440"/>
        <w:jc w:val="both"/>
        <w:rPr>
          <w:i/>
          <w:iCs/>
          <w:sz w:val="22"/>
          <w:szCs w:val="22"/>
        </w:rPr>
      </w:pPr>
      <w:bookmarkStart w:id="45" w:name="_Ref209112949"/>
      <w:r w:rsidRPr="00BD5F71">
        <w:rPr>
          <w:i/>
          <w:iCs/>
          <w:sz w:val="22"/>
          <w:szCs w:val="22"/>
        </w:rPr>
        <w:t xml:space="preserve">Observation </w:t>
      </w:r>
      <w:r w:rsidRPr="00BD5F71">
        <w:rPr>
          <w:i/>
          <w:iCs/>
          <w:sz w:val="22"/>
          <w:szCs w:val="22"/>
        </w:rPr>
        <w:fldChar w:fldCharType="begin"/>
      </w:r>
      <w:r w:rsidRPr="00BD5F71">
        <w:rPr>
          <w:i/>
          <w:iCs/>
          <w:sz w:val="22"/>
          <w:szCs w:val="22"/>
        </w:rPr>
        <w:instrText xml:space="preserve"> SEQ Observation \* ARABIC </w:instrText>
      </w:r>
      <w:r w:rsidRPr="00BD5F71">
        <w:rPr>
          <w:i/>
          <w:iCs/>
          <w:sz w:val="22"/>
          <w:szCs w:val="22"/>
        </w:rPr>
        <w:fldChar w:fldCharType="separate"/>
      </w:r>
      <w:r w:rsidR="00C90FC8">
        <w:rPr>
          <w:i/>
          <w:iCs/>
          <w:noProof/>
          <w:sz w:val="22"/>
          <w:szCs w:val="22"/>
        </w:rPr>
        <w:t>19</w:t>
      </w:r>
      <w:r w:rsidRPr="00BD5F71">
        <w:rPr>
          <w:i/>
          <w:iCs/>
          <w:sz w:val="22"/>
          <w:szCs w:val="22"/>
        </w:rPr>
        <w:fldChar w:fldCharType="end"/>
      </w:r>
      <w:r w:rsidRPr="00BD5F71">
        <w:rPr>
          <w:i/>
          <w:iCs/>
          <w:sz w:val="22"/>
          <w:szCs w:val="22"/>
        </w:rPr>
        <w:t xml:space="preserve">: </w:t>
      </w:r>
      <w:r w:rsidR="00132256" w:rsidRPr="00BD5F71">
        <w:rPr>
          <w:i/>
          <w:iCs/>
          <w:sz w:val="22"/>
          <w:szCs w:val="22"/>
        </w:rPr>
        <w:t>A BWP switch, especially one that changes numerology, could alter the timing context and thus influence the assignment or continuity of HARQ Process IDs for configured grants.</w:t>
      </w:r>
      <w:bookmarkEnd w:id="45"/>
    </w:p>
    <w:p w14:paraId="0AE4F11A" w14:textId="33D554FD" w:rsidR="00280403" w:rsidRPr="00D96BB9" w:rsidRDefault="009E5AFA" w:rsidP="00D96BB9">
      <w:pPr>
        <w:pStyle w:val="Caption"/>
        <w:spacing w:before="240"/>
        <w:ind w:left="1170" w:hanging="1170"/>
        <w:jc w:val="both"/>
        <w:rPr>
          <w:i/>
          <w:iCs/>
        </w:rPr>
      </w:pPr>
      <w:bookmarkStart w:id="46" w:name="_Ref209113040"/>
      <w:r w:rsidRPr="00D96BB9">
        <w:rPr>
          <w:i/>
          <w:iCs/>
          <w:sz w:val="22"/>
          <w:szCs w:val="22"/>
        </w:rPr>
        <w:t xml:space="preserve">Proposal </w:t>
      </w:r>
      <w:r w:rsidRPr="00D96BB9">
        <w:rPr>
          <w:i/>
          <w:iCs/>
          <w:sz w:val="22"/>
          <w:szCs w:val="22"/>
        </w:rPr>
        <w:fldChar w:fldCharType="begin"/>
      </w:r>
      <w:r w:rsidRPr="00D96BB9">
        <w:rPr>
          <w:i/>
          <w:iCs/>
          <w:sz w:val="22"/>
          <w:szCs w:val="22"/>
        </w:rPr>
        <w:instrText xml:space="preserve"> SEQ Proposal \* ARABIC </w:instrText>
      </w:r>
      <w:r w:rsidRPr="00D96BB9">
        <w:rPr>
          <w:i/>
          <w:iCs/>
          <w:sz w:val="22"/>
          <w:szCs w:val="22"/>
        </w:rPr>
        <w:fldChar w:fldCharType="separate"/>
      </w:r>
      <w:r w:rsidR="00C90FC8">
        <w:rPr>
          <w:i/>
          <w:iCs/>
          <w:noProof/>
          <w:sz w:val="22"/>
          <w:szCs w:val="22"/>
        </w:rPr>
        <w:t>15</w:t>
      </w:r>
      <w:r w:rsidRPr="00D96BB9">
        <w:rPr>
          <w:i/>
          <w:iCs/>
          <w:sz w:val="22"/>
          <w:szCs w:val="22"/>
        </w:rPr>
        <w:fldChar w:fldCharType="end"/>
      </w:r>
      <w:r w:rsidRPr="00D96BB9">
        <w:rPr>
          <w:i/>
          <w:iCs/>
          <w:sz w:val="22"/>
          <w:szCs w:val="22"/>
        </w:rPr>
        <w:t xml:space="preserve">: </w:t>
      </w:r>
      <w:r w:rsidR="00280403" w:rsidRPr="00D96BB9">
        <w:rPr>
          <w:i/>
          <w:iCs/>
          <w:sz w:val="22"/>
          <w:szCs w:val="22"/>
        </w:rPr>
        <w:t xml:space="preserve">Study UE operating bandwidth solutions for </w:t>
      </w:r>
      <w:r w:rsidR="001163B2">
        <w:rPr>
          <w:i/>
          <w:iCs/>
          <w:sz w:val="22"/>
          <w:szCs w:val="22"/>
        </w:rPr>
        <w:t>6GR</w:t>
      </w:r>
      <w:r w:rsidR="00280403" w:rsidRPr="00D96BB9">
        <w:rPr>
          <w:i/>
          <w:iCs/>
          <w:sz w:val="22"/>
          <w:szCs w:val="22"/>
        </w:rPr>
        <w:t xml:space="preserve"> to improve UE EE considerin</w:t>
      </w:r>
      <w:r w:rsidRPr="00D96BB9">
        <w:rPr>
          <w:i/>
          <w:iCs/>
          <w:sz w:val="22"/>
          <w:szCs w:val="22"/>
        </w:rPr>
        <w:t>g m</w:t>
      </w:r>
      <w:r w:rsidR="00280403" w:rsidRPr="00D96BB9">
        <w:rPr>
          <w:i/>
          <w:iCs/>
          <w:sz w:val="22"/>
          <w:szCs w:val="22"/>
        </w:rPr>
        <w:t xml:space="preserve">inimization </w:t>
      </w:r>
      <w:r w:rsidRPr="00D96BB9">
        <w:rPr>
          <w:i/>
          <w:iCs/>
          <w:sz w:val="22"/>
          <w:szCs w:val="22"/>
        </w:rPr>
        <w:t xml:space="preserve">of </w:t>
      </w:r>
      <w:r w:rsidR="00280403" w:rsidRPr="00D96BB9">
        <w:rPr>
          <w:i/>
          <w:iCs/>
          <w:sz w:val="22"/>
          <w:szCs w:val="22"/>
        </w:rPr>
        <w:t>data interruption and maximization</w:t>
      </w:r>
      <w:r w:rsidRPr="00D96BB9">
        <w:rPr>
          <w:i/>
          <w:iCs/>
          <w:sz w:val="22"/>
          <w:szCs w:val="22"/>
        </w:rPr>
        <w:t xml:space="preserve"> of</w:t>
      </w:r>
      <w:r w:rsidR="00280403" w:rsidRPr="00D96BB9">
        <w:rPr>
          <w:i/>
          <w:iCs/>
          <w:sz w:val="22"/>
          <w:szCs w:val="22"/>
        </w:rPr>
        <w:t xml:space="preserve"> reliability when switching between narrowband and wideband BWPs</w:t>
      </w:r>
      <w:bookmarkEnd w:id="46"/>
    </w:p>
    <w:p w14:paraId="28510847" w14:textId="4273950F" w:rsidR="008207D7" w:rsidRDefault="00132256" w:rsidP="00132256">
      <w:r>
        <w:t>T</w:t>
      </w:r>
      <w:r w:rsidRPr="00BC0965">
        <w:t xml:space="preserve">he </w:t>
      </w:r>
      <w:bookmarkStart w:id="47" w:name="OLE_LINK8"/>
      <w:proofErr w:type="spellStart"/>
      <w:r w:rsidRPr="00BC0965">
        <w:t>bwp-InactivityTimer</w:t>
      </w:r>
      <w:proofErr w:type="spellEnd"/>
      <w:r w:rsidRPr="00BC0965">
        <w:t xml:space="preserve"> </w:t>
      </w:r>
      <w:bookmarkEnd w:id="47"/>
      <w:r w:rsidRPr="00BC0965">
        <w:t xml:space="preserve">is used to </w:t>
      </w:r>
      <w:r w:rsidRPr="002F1170">
        <w:t>switch the active BWP to a default BWP</w:t>
      </w:r>
      <w:r w:rsidRPr="00BC0965">
        <w:t xml:space="preserve"> configured by the network. This is done to save UE </w:t>
      </w:r>
      <w:r w:rsidR="00E64589">
        <w:t>energy</w:t>
      </w:r>
      <w:r w:rsidRPr="00BC0965">
        <w:t>, especially during periods of low activity</w:t>
      </w:r>
      <w:r>
        <w:t xml:space="preserve">, and it is configured per serving cell and operates </w:t>
      </w:r>
      <w:proofErr w:type="spellStart"/>
      <w:r>
        <w:t>idependently</w:t>
      </w:r>
      <w:proofErr w:type="spellEnd"/>
      <w:r>
        <w:t xml:space="preserve"> of DRX inactivity timer. </w:t>
      </w:r>
      <w:r w:rsidRPr="00BC0965">
        <w:t>When the UE successfully decodes a PDCCH (Physical Downlink Control Channel), indicating active data traffic, the timer is restarted</w:t>
      </w:r>
      <w:r>
        <w:t xml:space="preserve">. A </w:t>
      </w:r>
      <w:proofErr w:type="spellStart"/>
      <w:r>
        <w:t>mistmatch</w:t>
      </w:r>
      <w:proofErr w:type="spellEnd"/>
      <w:r>
        <w:t xml:space="preserve"> between the inactivity timer value and traffic pattern, cell load and channel conditions may lead to an increased number of BWP switching.</w:t>
      </w:r>
      <w:r w:rsidR="00FE0F1E">
        <w:t xml:space="preserve"> </w:t>
      </w:r>
      <w:r>
        <w:t xml:space="preserve">Frequent BWP switching, for instance in </w:t>
      </w:r>
      <w:proofErr w:type="gramStart"/>
      <w:r>
        <w:t>the bursty</w:t>
      </w:r>
      <w:proofErr w:type="gramEnd"/>
      <w:r>
        <w:t xml:space="preserve"> traffic or low load conditions, may lead to an </w:t>
      </w:r>
      <w:proofErr w:type="gramStart"/>
      <w:r>
        <w:t>increased  number</w:t>
      </w:r>
      <w:proofErr w:type="gramEnd"/>
      <w:r>
        <w:t xml:space="preserve"> of BWP switches, which leads to </w:t>
      </w:r>
      <w:bookmarkStart w:id="48" w:name="OLE_LINK7"/>
      <w:r>
        <w:t>increased latency and decreased throughput</w:t>
      </w:r>
      <w:bookmarkEnd w:id="48"/>
      <w:r>
        <w:t xml:space="preserve">. </w:t>
      </w:r>
    </w:p>
    <w:p w14:paraId="6B747A8E" w14:textId="5EF071E2" w:rsidR="008207D7" w:rsidRDefault="00FE0F1E" w:rsidP="008207D7">
      <w:r>
        <w:lastRenderedPageBreak/>
        <w:t>This was illustrated i</w:t>
      </w:r>
      <w:r w:rsidR="008207D7">
        <w:t xml:space="preserve">n </w:t>
      </w:r>
      <w:r w:rsidR="008207D7">
        <w:fldChar w:fldCharType="begin"/>
      </w:r>
      <w:r w:rsidR="008207D7">
        <w:instrText xml:space="preserve"> REF _Ref208828417 \n \h </w:instrText>
      </w:r>
      <w:r w:rsidR="008207D7">
        <w:fldChar w:fldCharType="separate"/>
      </w:r>
      <w:r w:rsidR="00C90FC8">
        <w:t>[13]</w:t>
      </w:r>
      <w:r w:rsidR="008207D7">
        <w:fldChar w:fldCharType="end"/>
      </w:r>
      <w:r>
        <w:t xml:space="preserve"> using</w:t>
      </w:r>
      <w:r w:rsidR="008207D7">
        <w:t xml:space="preserve"> system level evaluation of timer-based BWP switching captur</w:t>
      </w:r>
      <w:r w:rsidR="001A19B2">
        <w:t>ing</w:t>
      </w:r>
      <w:r w:rsidR="008207D7">
        <w:t xml:space="preserve"> the impact of BWP inactivity timer and BWP switch delay on UEs performance (i.e., latency and throughput) and </w:t>
      </w:r>
      <w:r w:rsidR="00E64589">
        <w:t>energy</w:t>
      </w:r>
      <w:r w:rsidR="008207D7">
        <w:t xml:space="preserve"> saving. It was shown that UEs in adverse channel conditions, e.g., at cell edge, or with high traffic load may not experience </w:t>
      </w:r>
      <w:r w:rsidR="00E64589">
        <w:t>energy</w:t>
      </w:r>
      <w:r w:rsidR="008207D7">
        <w:t xml:space="preserve"> saving due to insufficient/lack of switching between dedicated and default BWPs, i.e., bandwidth adaptation, based on </w:t>
      </w:r>
      <w:proofErr w:type="gramStart"/>
      <w:r w:rsidR="008207D7">
        <w:t>inactivity</w:t>
      </w:r>
      <w:proofErr w:type="gramEnd"/>
      <w:r w:rsidR="008207D7">
        <w:t xml:space="preserve"> timer switching. Further, BWP switching based on inactivity timer for low load and bursty traffic may provide </w:t>
      </w:r>
      <w:r w:rsidR="00E64589">
        <w:t>energy</w:t>
      </w:r>
      <w:r w:rsidR="008207D7">
        <w:t xml:space="preserve"> saving but may lead to increased scheduling/traffic latency and subsequently lower UE perceived throughput. </w:t>
      </w:r>
    </w:p>
    <w:p w14:paraId="6E8E90B8" w14:textId="49E7A7EF" w:rsidR="008207D7" w:rsidRDefault="008207D7" w:rsidP="008207D7">
      <w:r>
        <w:t xml:space="preserve">Further, three case studies (i.e., Mobile Gaming, Voice over New Radio, and Video Traffic) were considered in </w:t>
      </w:r>
      <w:r>
        <w:fldChar w:fldCharType="begin"/>
      </w:r>
      <w:r>
        <w:instrText xml:space="preserve"> REF _Ref208828648 \n \h </w:instrText>
      </w:r>
      <w:r>
        <w:fldChar w:fldCharType="separate"/>
      </w:r>
      <w:r w:rsidR="00C90FC8">
        <w:t>[14]</w:t>
      </w:r>
      <w:r>
        <w:fldChar w:fldCharType="end"/>
      </w:r>
      <w:r>
        <w:t xml:space="preserve">, and the traffic, resource allocation, or </w:t>
      </w:r>
      <w:r w:rsidR="00E64589">
        <w:t>energy</w:t>
      </w:r>
      <w:r>
        <w:t xml:space="preserve"> consumption characterization for the cases were presented, for the evaluation of </w:t>
      </w:r>
      <w:r w:rsidR="00E64589">
        <w:t>energy</w:t>
      </w:r>
      <w:r>
        <w:t xml:space="preserve"> saving gain from RRC-based and/or DCI-based BWP switching. The resource allocation of the mobile gaming case is characterized by an allocation of &lt;50 PRBs for up to 87% of the time with an allocation of 4 PRBs accounting for up to 65% of the time. The DCI-based BWP switching for this case showed an up to 50% gain in </w:t>
      </w:r>
      <w:r w:rsidR="00E64589">
        <w:t>energy</w:t>
      </w:r>
      <w:r>
        <w:t xml:space="preserve"> saving compared to no BWP switching. For the voice over New Radio (</w:t>
      </w:r>
      <w:proofErr w:type="spellStart"/>
      <w:r>
        <w:t>VoNR</w:t>
      </w:r>
      <w:proofErr w:type="spellEnd"/>
      <w:r>
        <w:t xml:space="preserve">) case with a quasi-fixed traffic pattern that might also include periods of silence, RRC-based and DCI-based BWP switching showed 40% gain in </w:t>
      </w:r>
      <w:r w:rsidR="00E64589">
        <w:t>energy</w:t>
      </w:r>
      <w:r>
        <w:t xml:space="preserve"> saving. </w:t>
      </w:r>
    </w:p>
    <w:p w14:paraId="503A44B8" w14:textId="10136961" w:rsidR="0081573C" w:rsidRDefault="008207D7" w:rsidP="00BD5F71">
      <w:pPr>
        <w:pStyle w:val="Caption"/>
        <w:spacing w:before="240"/>
        <w:ind w:left="1530" w:hanging="1530"/>
        <w:jc w:val="both"/>
      </w:pPr>
      <w:bookmarkStart w:id="49" w:name="_Ref209112954"/>
      <w:r w:rsidRPr="002F1170">
        <w:rPr>
          <w:i/>
          <w:iCs/>
          <w:sz w:val="22"/>
          <w:szCs w:val="22"/>
        </w:rPr>
        <w:t xml:space="preserve">Observation </w:t>
      </w:r>
      <w:r w:rsidRPr="002F1170">
        <w:rPr>
          <w:i/>
          <w:iCs/>
        </w:rPr>
        <w:fldChar w:fldCharType="begin"/>
      </w:r>
      <w:r w:rsidRPr="002F1170">
        <w:rPr>
          <w:i/>
          <w:iCs/>
          <w:sz w:val="22"/>
          <w:szCs w:val="22"/>
        </w:rPr>
        <w:instrText xml:space="preserve"> SEQ Observation \* ARABIC </w:instrText>
      </w:r>
      <w:r w:rsidRPr="002F1170">
        <w:rPr>
          <w:i/>
          <w:iCs/>
        </w:rPr>
        <w:fldChar w:fldCharType="separate"/>
      </w:r>
      <w:r w:rsidR="00C90FC8">
        <w:rPr>
          <w:i/>
          <w:iCs/>
          <w:noProof/>
          <w:sz w:val="22"/>
          <w:szCs w:val="22"/>
        </w:rPr>
        <w:t>20</w:t>
      </w:r>
      <w:r w:rsidRPr="002F1170">
        <w:rPr>
          <w:i/>
          <w:iCs/>
        </w:rPr>
        <w:fldChar w:fldCharType="end"/>
      </w:r>
      <w:r w:rsidRPr="002F1170">
        <w:rPr>
          <w:i/>
          <w:iCs/>
          <w:sz w:val="22"/>
          <w:szCs w:val="22"/>
        </w:rPr>
        <w:t xml:space="preserve">: </w:t>
      </w:r>
      <w:r w:rsidR="00A747C0">
        <w:rPr>
          <w:i/>
          <w:iCs/>
          <w:sz w:val="22"/>
          <w:szCs w:val="22"/>
        </w:rPr>
        <w:t xml:space="preserve">Bandwidth </w:t>
      </w:r>
      <w:r>
        <w:rPr>
          <w:i/>
          <w:iCs/>
          <w:sz w:val="22"/>
          <w:szCs w:val="22"/>
        </w:rPr>
        <w:t xml:space="preserve">adaptation using </w:t>
      </w:r>
      <w:r w:rsidRPr="002F1170">
        <w:rPr>
          <w:i/>
          <w:iCs/>
          <w:sz w:val="22"/>
          <w:szCs w:val="22"/>
        </w:rPr>
        <w:t xml:space="preserve">BWP switching for low load and bursty traffic </w:t>
      </w:r>
      <w:r>
        <w:rPr>
          <w:i/>
          <w:iCs/>
          <w:sz w:val="22"/>
          <w:szCs w:val="22"/>
        </w:rPr>
        <w:t>can</w:t>
      </w:r>
      <w:r w:rsidRPr="002F1170">
        <w:rPr>
          <w:i/>
          <w:iCs/>
          <w:sz w:val="22"/>
          <w:szCs w:val="22"/>
        </w:rPr>
        <w:t xml:space="preserve"> provide </w:t>
      </w:r>
      <w:r w:rsidR="00E64589">
        <w:rPr>
          <w:i/>
          <w:iCs/>
          <w:sz w:val="22"/>
          <w:szCs w:val="22"/>
        </w:rPr>
        <w:t>energy</w:t>
      </w:r>
      <w:r w:rsidRPr="002F1170">
        <w:rPr>
          <w:i/>
          <w:iCs/>
          <w:sz w:val="22"/>
          <w:szCs w:val="22"/>
        </w:rPr>
        <w:t xml:space="preserve"> saving </w:t>
      </w:r>
      <w:r>
        <w:rPr>
          <w:i/>
          <w:iCs/>
          <w:sz w:val="22"/>
          <w:szCs w:val="22"/>
        </w:rPr>
        <w:t xml:space="preserve">gains </w:t>
      </w:r>
      <w:r w:rsidRPr="002F1170">
        <w:rPr>
          <w:i/>
          <w:iCs/>
          <w:sz w:val="22"/>
          <w:szCs w:val="22"/>
        </w:rPr>
        <w:t>but may lead to increased scheduling/traffic latency and subsequently lower UE perceived throughput</w:t>
      </w:r>
      <w:r>
        <w:rPr>
          <w:i/>
          <w:iCs/>
          <w:sz w:val="22"/>
          <w:szCs w:val="22"/>
        </w:rPr>
        <w:t>, particularly for inactivity timer based switching</w:t>
      </w:r>
      <w:r w:rsidRPr="002F1170">
        <w:rPr>
          <w:i/>
          <w:iCs/>
          <w:sz w:val="22"/>
          <w:szCs w:val="22"/>
        </w:rPr>
        <w:t>.</w:t>
      </w:r>
      <w:bookmarkEnd w:id="49"/>
    </w:p>
    <w:p w14:paraId="53B69426" w14:textId="631B00F2" w:rsidR="00132256" w:rsidRDefault="00132256" w:rsidP="00132256">
      <w:r>
        <w:t>A drawback of a high</w:t>
      </w:r>
      <w:r w:rsidR="00A0215B">
        <w:t>ly</w:t>
      </w:r>
      <w:r>
        <w:t xml:space="preserve"> flexible design (such as the BWP design) is that it requires </w:t>
      </w:r>
      <w:proofErr w:type="gramStart"/>
      <w:r>
        <w:t>an increased</w:t>
      </w:r>
      <w:proofErr w:type="gramEnd"/>
      <w:r>
        <w:t xml:space="preserve"> validity and testing complexity, to cover all the possible combinations. In addition, t</w:t>
      </w:r>
      <w:r w:rsidRPr="000A52F6">
        <w:t>he inherent overhead of this process can add complexity to the system. </w:t>
      </w:r>
    </w:p>
    <w:p w14:paraId="3424CF72" w14:textId="084B1EAB" w:rsidR="002F46DA" w:rsidRPr="00BD5F71" w:rsidRDefault="00D8692C" w:rsidP="00621066">
      <w:pPr>
        <w:pStyle w:val="Caption"/>
        <w:spacing w:before="240"/>
        <w:ind w:left="1530" w:hanging="1530"/>
        <w:jc w:val="both"/>
        <w:rPr>
          <w:i/>
          <w:iCs/>
          <w:sz w:val="22"/>
          <w:szCs w:val="22"/>
        </w:rPr>
      </w:pPr>
      <w:bookmarkStart w:id="50" w:name="_Ref209112960"/>
      <w:r w:rsidRPr="00BD5F71">
        <w:rPr>
          <w:i/>
          <w:iCs/>
          <w:sz w:val="22"/>
          <w:szCs w:val="22"/>
        </w:rPr>
        <w:t xml:space="preserve">Observation </w:t>
      </w:r>
      <w:r w:rsidRPr="00BD5F71">
        <w:rPr>
          <w:i/>
          <w:iCs/>
          <w:sz w:val="22"/>
          <w:szCs w:val="22"/>
        </w:rPr>
        <w:fldChar w:fldCharType="begin"/>
      </w:r>
      <w:r w:rsidRPr="00BD5F71">
        <w:rPr>
          <w:i/>
          <w:iCs/>
          <w:sz w:val="22"/>
          <w:szCs w:val="22"/>
        </w:rPr>
        <w:instrText xml:space="preserve"> SEQ Observation \* ARABIC </w:instrText>
      </w:r>
      <w:r w:rsidRPr="00BD5F71">
        <w:rPr>
          <w:i/>
          <w:iCs/>
          <w:sz w:val="22"/>
          <w:szCs w:val="22"/>
        </w:rPr>
        <w:fldChar w:fldCharType="separate"/>
      </w:r>
      <w:r w:rsidR="00C90FC8">
        <w:rPr>
          <w:i/>
          <w:iCs/>
          <w:noProof/>
          <w:sz w:val="22"/>
          <w:szCs w:val="22"/>
        </w:rPr>
        <w:t>21</w:t>
      </w:r>
      <w:r w:rsidRPr="00BD5F71">
        <w:rPr>
          <w:i/>
          <w:iCs/>
          <w:sz w:val="22"/>
          <w:szCs w:val="22"/>
        </w:rPr>
        <w:fldChar w:fldCharType="end"/>
      </w:r>
      <w:r w:rsidRPr="00BD5F71">
        <w:rPr>
          <w:i/>
          <w:iCs/>
          <w:sz w:val="22"/>
          <w:szCs w:val="22"/>
        </w:rPr>
        <w:t xml:space="preserve">: </w:t>
      </w:r>
      <w:r w:rsidR="00132256" w:rsidRPr="00BD5F71">
        <w:rPr>
          <w:i/>
          <w:iCs/>
          <w:sz w:val="22"/>
          <w:szCs w:val="22"/>
        </w:rPr>
        <w:t xml:space="preserve">High flexibility of BWP design adds to inherent complexity of the 5G </w:t>
      </w:r>
      <w:proofErr w:type="gramStart"/>
      <w:r w:rsidR="00132256" w:rsidRPr="00BD5F71">
        <w:rPr>
          <w:i/>
          <w:iCs/>
          <w:sz w:val="22"/>
          <w:szCs w:val="22"/>
        </w:rPr>
        <w:t>NR, and</w:t>
      </w:r>
      <w:proofErr w:type="gramEnd"/>
      <w:r w:rsidR="00132256" w:rsidRPr="00BD5F71">
        <w:rPr>
          <w:i/>
          <w:iCs/>
          <w:sz w:val="22"/>
          <w:szCs w:val="22"/>
        </w:rPr>
        <w:t xml:space="preserve"> increases validity and te</w:t>
      </w:r>
      <w:r w:rsidR="00FC0C2E" w:rsidRPr="00BD5F71">
        <w:rPr>
          <w:i/>
          <w:iCs/>
          <w:sz w:val="22"/>
          <w:szCs w:val="22"/>
        </w:rPr>
        <w:t>s</w:t>
      </w:r>
      <w:r w:rsidR="00132256" w:rsidRPr="00BD5F71">
        <w:rPr>
          <w:i/>
          <w:iCs/>
          <w:sz w:val="22"/>
          <w:szCs w:val="22"/>
        </w:rPr>
        <w:t>ting complexity of the feature.</w:t>
      </w:r>
      <w:bookmarkEnd w:id="50"/>
    </w:p>
    <w:p w14:paraId="2663D91C" w14:textId="18527328" w:rsidR="00132256" w:rsidRDefault="00132256" w:rsidP="00132256">
      <w:r>
        <w:t xml:space="preserve">The </w:t>
      </w:r>
      <w:r w:rsidR="00515DC9">
        <w:t xml:space="preserve">above </w:t>
      </w:r>
      <w:r>
        <w:t>observations indicate that RAN1 should revisit the BWP concept and simplify the 5G NR BWP design while still maintaining its main purpose of saving UE energy.</w:t>
      </w:r>
    </w:p>
    <w:p w14:paraId="0D36BCA9" w14:textId="5FFE74FD" w:rsidR="001B52D2" w:rsidRDefault="002F46DA" w:rsidP="00F8334C">
      <w:r>
        <w:t>For example, i</w:t>
      </w:r>
      <w:r w:rsidR="00F8334C">
        <w:t xml:space="preserve">mproving BWP switching latency can reduce or mitigate the impact of BWP switching on UE’s performance (e.g., scheduling/traffic latency and throughput) while maintaining the </w:t>
      </w:r>
      <w:r w:rsidR="00E64589">
        <w:t>energy</w:t>
      </w:r>
      <w:r w:rsidR="00F8334C">
        <w:t xml:space="preserve"> saving gains. Simplifying or reducing the BWP parameters, e.g., limiting BWP </w:t>
      </w:r>
      <w:proofErr w:type="gramStart"/>
      <w:r w:rsidR="00F8334C">
        <w:t>update</w:t>
      </w:r>
      <w:proofErr w:type="gramEnd"/>
      <w:r w:rsidR="00F8334C">
        <w:t xml:space="preserve"> mainly to bandwidth and frequency location, can help improve the BWP switching latency</w:t>
      </w:r>
      <w:bookmarkStart w:id="51" w:name="OLE_LINK9"/>
      <w:r w:rsidR="00F8334C">
        <w:t xml:space="preserve">. </w:t>
      </w:r>
    </w:p>
    <w:p w14:paraId="484D9276" w14:textId="50D77C23" w:rsidR="00F8334C" w:rsidRDefault="00F8334C" w:rsidP="00F8334C">
      <w:r w:rsidRPr="00BD5F71">
        <w:t>Allowing cross BWP scheduling</w:t>
      </w:r>
      <w:r w:rsidR="00505D0A" w:rsidRPr="00BD5F71">
        <w:t xml:space="preserve"> during </w:t>
      </w:r>
      <w:r w:rsidR="00142F44" w:rsidRPr="00BD5F71">
        <w:t>BWP switching</w:t>
      </w:r>
      <w:r w:rsidRPr="00BD5F71">
        <w:t>, i.e., UE receiving scheduling DCI in a BWP and the scheduled PDSCH in another BWP</w:t>
      </w:r>
      <w:r w:rsidR="00D31722" w:rsidRPr="00BD5F71">
        <w:t xml:space="preserve"> after switching to that BWP</w:t>
      </w:r>
      <w:r w:rsidRPr="00BD5F71">
        <w:t xml:space="preserve">, may also help mitigate the BWP switching </w:t>
      </w:r>
      <w:proofErr w:type="gramStart"/>
      <w:r w:rsidRPr="00BD5F71">
        <w:t>impacts</w:t>
      </w:r>
      <w:proofErr w:type="gramEnd"/>
      <w:r w:rsidRPr="00BD5F71">
        <w:t xml:space="preserve"> on UE’s throughput performance</w:t>
      </w:r>
      <w:r w:rsidR="009C72C7" w:rsidRPr="00BD5F71">
        <w:t xml:space="preserve"> by reducing </w:t>
      </w:r>
      <w:r w:rsidR="00FC4D6F" w:rsidRPr="00BD5F71">
        <w:t>control messages overhead</w:t>
      </w:r>
      <w:r w:rsidRPr="00BD5F71">
        <w:t>.</w:t>
      </w:r>
    </w:p>
    <w:p w14:paraId="62F89900" w14:textId="2574DC46" w:rsidR="00F8334C" w:rsidRPr="002F1170" w:rsidRDefault="00F8334C" w:rsidP="00F8334C">
      <w:pPr>
        <w:pStyle w:val="Caption"/>
        <w:spacing w:before="240"/>
        <w:ind w:left="1080" w:hanging="1080"/>
        <w:jc w:val="both"/>
        <w:rPr>
          <w:i/>
          <w:iCs/>
          <w:sz w:val="22"/>
          <w:szCs w:val="22"/>
        </w:rPr>
      </w:pPr>
      <w:bookmarkStart w:id="52" w:name="_Ref209113050"/>
      <w:bookmarkEnd w:id="51"/>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C90FC8">
        <w:rPr>
          <w:i/>
          <w:iCs/>
          <w:noProof/>
          <w:sz w:val="22"/>
          <w:szCs w:val="22"/>
        </w:rPr>
        <w:t>16</w:t>
      </w:r>
      <w:r w:rsidRPr="002F1170">
        <w:rPr>
          <w:i/>
          <w:iCs/>
          <w:sz w:val="22"/>
          <w:szCs w:val="22"/>
        </w:rPr>
        <w:fldChar w:fldCharType="end"/>
      </w:r>
      <w:r w:rsidRPr="002F1170">
        <w:rPr>
          <w:i/>
          <w:iCs/>
          <w:sz w:val="22"/>
          <w:szCs w:val="22"/>
        </w:rPr>
        <w:t xml:space="preserve">: Study </w:t>
      </w:r>
      <w:r>
        <w:rPr>
          <w:i/>
          <w:iCs/>
          <w:sz w:val="22"/>
          <w:szCs w:val="22"/>
        </w:rPr>
        <w:t xml:space="preserve">improving BWP switching latency by simplifying BWP </w:t>
      </w:r>
      <w:r w:rsidR="00BE40BF">
        <w:rPr>
          <w:i/>
          <w:iCs/>
          <w:sz w:val="22"/>
          <w:szCs w:val="22"/>
        </w:rPr>
        <w:t xml:space="preserve">design </w:t>
      </w:r>
      <w:r>
        <w:rPr>
          <w:i/>
          <w:iCs/>
          <w:sz w:val="22"/>
          <w:szCs w:val="22"/>
        </w:rPr>
        <w:t>parameters, e.</w:t>
      </w:r>
      <w:proofErr w:type="gramStart"/>
      <w:r>
        <w:rPr>
          <w:i/>
          <w:iCs/>
          <w:sz w:val="22"/>
          <w:szCs w:val="22"/>
        </w:rPr>
        <w:t>g.,</w:t>
      </w:r>
      <w:proofErr w:type="gramEnd"/>
      <w:r>
        <w:rPr>
          <w:i/>
          <w:iCs/>
          <w:sz w:val="22"/>
          <w:szCs w:val="22"/>
        </w:rPr>
        <w:t xml:space="preserve"> limiting BWP update to mainly bandwidth and frequency location, to mitigate BWP switching impact on latency/throughput while maintaining </w:t>
      </w:r>
      <w:r w:rsidR="00E64589">
        <w:rPr>
          <w:i/>
          <w:iCs/>
          <w:sz w:val="22"/>
          <w:szCs w:val="22"/>
        </w:rPr>
        <w:t>energy</w:t>
      </w:r>
      <w:r>
        <w:rPr>
          <w:i/>
          <w:iCs/>
          <w:sz w:val="22"/>
          <w:szCs w:val="22"/>
        </w:rPr>
        <w:t xml:space="preserve"> saving gains</w:t>
      </w:r>
      <w:r w:rsidRPr="002F1170">
        <w:rPr>
          <w:i/>
          <w:iCs/>
          <w:sz w:val="22"/>
          <w:szCs w:val="22"/>
        </w:rPr>
        <w:t>.</w:t>
      </w:r>
      <w:bookmarkEnd w:id="52"/>
      <w:r w:rsidRPr="002F1170">
        <w:rPr>
          <w:i/>
          <w:iCs/>
          <w:sz w:val="22"/>
          <w:szCs w:val="22"/>
        </w:rPr>
        <w:t xml:space="preserve"> </w:t>
      </w:r>
    </w:p>
    <w:p w14:paraId="23B93FC7" w14:textId="77777777" w:rsidR="00B01FBA" w:rsidRDefault="00B01FBA" w:rsidP="00806964">
      <w:pPr>
        <w:rPr>
          <w:strike/>
        </w:rPr>
      </w:pPr>
    </w:p>
    <w:p w14:paraId="503573C0" w14:textId="57DCEE23" w:rsidR="00B01FBA" w:rsidRPr="00873C1D" w:rsidRDefault="00B01FBA" w:rsidP="00873C1D">
      <w:pPr>
        <w:pStyle w:val="Heading2"/>
        <w:tabs>
          <w:tab w:val="clear" w:pos="4626"/>
          <w:tab w:val="num" w:pos="576"/>
        </w:tabs>
        <w:ind w:left="576"/>
      </w:pPr>
      <w:r w:rsidRPr="00873C1D">
        <w:t>Multi-Carrier Enhancements</w:t>
      </w:r>
      <w:r w:rsidR="00842416">
        <w:t xml:space="preserve"> and Carrier Aggregation</w:t>
      </w:r>
    </w:p>
    <w:p w14:paraId="3A9E37F2" w14:textId="77777777" w:rsidR="00286BE1" w:rsidRDefault="00286BE1" w:rsidP="00286BE1">
      <w:r>
        <w:t>One of the detailed 6GR study goals [RP-252912] is to support:</w:t>
      </w:r>
    </w:p>
    <w:tbl>
      <w:tblPr>
        <w:tblStyle w:val="TableGrid"/>
        <w:tblW w:w="0" w:type="auto"/>
        <w:tblInd w:w="985" w:type="dxa"/>
        <w:tblLook w:val="04A0" w:firstRow="1" w:lastRow="0" w:firstColumn="1" w:lastColumn="0" w:noHBand="0" w:noVBand="1"/>
      </w:tblPr>
      <w:tblGrid>
        <w:gridCol w:w="6840"/>
      </w:tblGrid>
      <w:tr w:rsidR="00205FC9" w14:paraId="7CE0A888" w14:textId="77777777" w:rsidTr="00BD5F71">
        <w:tc>
          <w:tcPr>
            <w:tcW w:w="6840" w:type="dxa"/>
          </w:tcPr>
          <w:p w14:paraId="1BC20258" w14:textId="795BA758" w:rsidR="00205FC9" w:rsidRPr="00205FC9" w:rsidRDefault="00205FC9" w:rsidP="00BD5F71">
            <w:pPr>
              <w:pStyle w:val="ListParagraph"/>
              <w:numPr>
                <w:ilvl w:val="0"/>
                <w:numId w:val="46"/>
              </w:numPr>
              <w:overflowPunct w:val="0"/>
              <w:autoSpaceDE w:val="0"/>
              <w:autoSpaceDN w:val="0"/>
              <w:adjustRightInd w:val="0"/>
              <w:spacing w:after="120" w:line="240" w:lineRule="auto"/>
              <w:ind w:left="437"/>
              <w:textAlignment w:val="baseline"/>
            </w:pPr>
            <w:r w:rsidRPr="002F1170">
              <w:rPr>
                <w:rFonts w:ascii="Times New Roman" w:eastAsia="SimSun" w:hAnsi="Times New Roman"/>
                <w:lang w:val="en-US"/>
              </w:rPr>
              <w:t xml:space="preserve">Improved spectrum utilization and operations </w:t>
            </w:r>
            <w:proofErr w:type="gramStart"/>
            <w:r w:rsidRPr="002F1170">
              <w:rPr>
                <w:rFonts w:ascii="Times New Roman" w:eastAsia="SimSun" w:hAnsi="Times New Roman"/>
                <w:lang w:val="en-US"/>
              </w:rPr>
              <w:t>taking into account</w:t>
            </w:r>
            <w:proofErr w:type="gramEnd"/>
            <w:r w:rsidRPr="002F1170">
              <w:rPr>
                <w:rFonts w:ascii="Times New Roman" w:eastAsia="SimSun" w:hAnsi="Times New Roman"/>
                <w:lang w:val="en-US"/>
              </w:rPr>
              <w:t xml:space="preserve"> diverse spectrum allocations.</w:t>
            </w:r>
          </w:p>
        </w:tc>
      </w:tr>
    </w:tbl>
    <w:p w14:paraId="21BC5177" w14:textId="26687D63" w:rsidR="00286BE1" w:rsidRDefault="00205FC9" w:rsidP="00BD5F71">
      <w:pPr>
        <w:spacing w:before="240"/>
      </w:pPr>
      <w:r>
        <w:t>w</w:t>
      </w:r>
      <w:r w:rsidR="00286BE1">
        <w:t>hich corresponds to the PHY layer structure study of:</w:t>
      </w:r>
    </w:p>
    <w:tbl>
      <w:tblPr>
        <w:tblStyle w:val="TableGrid"/>
        <w:tblW w:w="0" w:type="auto"/>
        <w:tblInd w:w="985" w:type="dxa"/>
        <w:tblLook w:val="04A0" w:firstRow="1" w:lastRow="0" w:firstColumn="1" w:lastColumn="0" w:noHBand="0" w:noVBand="1"/>
      </w:tblPr>
      <w:tblGrid>
        <w:gridCol w:w="6840"/>
      </w:tblGrid>
      <w:tr w:rsidR="00205FC9" w14:paraId="10CB1562" w14:textId="77777777" w:rsidTr="002F1170">
        <w:tc>
          <w:tcPr>
            <w:tcW w:w="6840" w:type="dxa"/>
          </w:tcPr>
          <w:p w14:paraId="21B3FBAE" w14:textId="1683F64C" w:rsidR="00205FC9" w:rsidRPr="00BD5F71" w:rsidRDefault="00205FC9" w:rsidP="00BD5F71">
            <w:pPr>
              <w:pStyle w:val="ListParagraph"/>
              <w:numPr>
                <w:ilvl w:val="1"/>
                <w:numId w:val="47"/>
              </w:numPr>
              <w:overflowPunct w:val="0"/>
              <w:autoSpaceDE w:val="0"/>
              <w:autoSpaceDN w:val="0"/>
              <w:adjustRightInd w:val="0"/>
              <w:spacing w:after="120" w:line="240" w:lineRule="auto"/>
              <w:ind w:left="437"/>
              <w:textAlignment w:val="baseline"/>
              <w:rPr>
                <w:rFonts w:ascii="Times New Roman" w:eastAsia="SimSun" w:hAnsi="Times New Roman"/>
                <w:lang w:val="en-US"/>
              </w:rPr>
            </w:pPr>
            <w:r w:rsidRPr="002F1170">
              <w:rPr>
                <w:rFonts w:ascii="Times New Roman" w:eastAsia="SimSun" w:hAnsi="Times New Roman"/>
                <w:lang w:val="en-US"/>
              </w:rPr>
              <w:lastRenderedPageBreak/>
              <w:t>6GR spectrum utilization and aggregation.  [RAN1, RAN2, RAN4]</w:t>
            </w:r>
          </w:p>
        </w:tc>
      </w:tr>
    </w:tbl>
    <w:p w14:paraId="39EC92FD" w14:textId="77FA08F7" w:rsidR="00390E81" w:rsidRDefault="00390E81" w:rsidP="00BD5F71">
      <w:pPr>
        <w:spacing w:before="240"/>
      </w:pPr>
      <w:r w:rsidRPr="00D40FB6">
        <w:t xml:space="preserve">The </w:t>
      </w:r>
      <w:r>
        <w:t>concept of Component Carrier (CC) is introduced in 5G in the context of Carrier Aggregation (CA). A component carrier or shortly a carrier represents a block of contiguous frequency, which can be aggregated with other carries to provide a UE with additiona</w:t>
      </w:r>
      <w:r w:rsidR="005C5762">
        <w:t>l</w:t>
      </w:r>
      <w:r>
        <w:t xml:space="preserve"> bandwidth. In 5G there is a one-to-one correspondence between a carrier and a cell. When multiple carriers are aggregated via CA, one of the carriers is the principal component carrier (PCC) and corresponds to a Primary Cell (</w:t>
      </w:r>
      <w:proofErr w:type="spellStart"/>
      <w:r>
        <w:t>PCell</w:t>
      </w:r>
      <w:proofErr w:type="spellEnd"/>
      <w:r>
        <w:t>), while all other carries are secondary component carriers (SCC), where each corresponds to a secondary cell (</w:t>
      </w:r>
      <w:proofErr w:type="spellStart"/>
      <w:r>
        <w:t>SCell</w:t>
      </w:r>
      <w:proofErr w:type="spellEnd"/>
      <w:r>
        <w:t xml:space="preserve">). A </w:t>
      </w:r>
      <w:proofErr w:type="spellStart"/>
      <w:r w:rsidR="00EC00FA">
        <w:t>PCell</w:t>
      </w:r>
      <w:proofErr w:type="spellEnd"/>
      <w:r w:rsidR="00EC00FA">
        <w:t xml:space="preserve"> </w:t>
      </w:r>
      <w:r>
        <w:t>serves a</w:t>
      </w:r>
      <w:r w:rsidR="00EC00FA">
        <w:t>s</w:t>
      </w:r>
      <w:r>
        <w:t xml:space="preserve"> the main link for control and data communication between UE and network, while the </w:t>
      </w:r>
      <w:proofErr w:type="spellStart"/>
      <w:r>
        <w:t>SCells</w:t>
      </w:r>
      <w:proofErr w:type="spellEnd"/>
      <w:r>
        <w:t xml:space="preserve"> provide additional bandwidth. While CA defined in 5G offers high flexibility, </w:t>
      </w:r>
      <w:r w:rsidR="00FD2B86">
        <w:t xml:space="preserve">it </w:t>
      </w:r>
      <w:r>
        <w:t xml:space="preserve">also poses some challenges. </w:t>
      </w:r>
    </w:p>
    <w:p w14:paraId="43CFCB20" w14:textId="4E36E856" w:rsidR="00390E81" w:rsidRDefault="00390E81" w:rsidP="00390E81">
      <w:r>
        <w:t xml:space="preserve">Supporting different numerologies and slot types across carriers increases complexity of scheduling and </w:t>
      </w:r>
      <w:r w:rsidR="00FD2B86">
        <w:t xml:space="preserve">HARQ </w:t>
      </w:r>
      <w:r>
        <w:t xml:space="preserve">ACK, uplink synchronization between cells with different bands and channel conditions together with uplink conditions for increased PAPR are additional challenges. </w:t>
      </w:r>
    </w:p>
    <w:p w14:paraId="21B1F90C" w14:textId="2A8F7E14" w:rsidR="00B01FBA" w:rsidRDefault="00390E81" w:rsidP="00806964">
      <w:pPr>
        <w:rPr>
          <w:strike/>
        </w:rPr>
      </w:pPr>
      <w:r>
        <w:t>En</w:t>
      </w:r>
      <w:r w:rsidR="00182691">
        <w:t>e</w:t>
      </w:r>
      <w:r>
        <w:t xml:space="preserve">rgy efficiency </w:t>
      </w:r>
      <w:r w:rsidR="00D9296C">
        <w:t xml:space="preserve">at both UE and NW during </w:t>
      </w:r>
      <w:r>
        <w:t>CA was</w:t>
      </w:r>
      <w:r w:rsidR="00182691">
        <w:t>,</w:t>
      </w:r>
      <w:r>
        <w:t xml:space="preserve"> from the beginning</w:t>
      </w:r>
      <w:r w:rsidR="00182691">
        <w:t>,</w:t>
      </w:r>
      <w:r>
        <w:t xml:space="preserve"> one of the main concerns </w:t>
      </w:r>
      <w:r w:rsidR="00182691">
        <w:t xml:space="preserve">in </w:t>
      </w:r>
      <w:r>
        <w:t xml:space="preserve">RAN1. Collocation of </w:t>
      </w:r>
      <w:proofErr w:type="spellStart"/>
      <w:r>
        <w:t>PCell</w:t>
      </w:r>
      <w:proofErr w:type="spellEnd"/>
      <w:r>
        <w:t xml:space="preserve"> and </w:t>
      </w:r>
      <w:proofErr w:type="spellStart"/>
      <w:r>
        <w:t>SCell</w:t>
      </w:r>
      <w:proofErr w:type="spellEnd"/>
      <w:r>
        <w:t xml:space="preserve"> allows SSB less </w:t>
      </w:r>
      <w:proofErr w:type="spellStart"/>
      <w:r>
        <w:t>SCell</w:t>
      </w:r>
      <w:proofErr w:type="spellEnd"/>
      <w:r>
        <w:t xml:space="preserve"> operation, where the necessary synchronization and system information is provided by the </w:t>
      </w:r>
      <w:proofErr w:type="spellStart"/>
      <w:r>
        <w:t>PCell</w:t>
      </w:r>
      <w:proofErr w:type="spellEnd"/>
      <w:r>
        <w:t xml:space="preserve">. Thus, the energy consumption at an </w:t>
      </w:r>
      <w:proofErr w:type="spellStart"/>
      <w:r>
        <w:t>SCell</w:t>
      </w:r>
      <w:proofErr w:type="spellEnd"/>
      <w:r>
        <w:t xml:space="preserve"> is reduced. For the scenarios when SSB of the </w:t>
      </w:r>
      <w:proofErr w:type="spellStart"/>
      <w:r>
        <w:t>PCell</w:t>
      </w:r>
      <w:proofErr w:type="spellEnd"/>
      <w:r>
        <w:t xml:space="preserve"> cannot be reused in the </w:t>
      </w:r>
      <w:proofErr w:type="spellStart"/>
      <w:r>
        <w:t>SCell</w:t>
      </w:r>
      <w:proofErr w:type="spellEnd"/>
      <w:r>
        <w:t xml:space="preserve">, an on-demand SSB operation for </w:t>
      </w:r>
      <w:proofErr w:type="spellStart"/>
      <w:r>
        <w:t>SCell</w:t>
      </w:r>
      <w:proofErr w:type="spellEnd"/>
      <w:r>
        <w:t xml:space="preserve"> was defined in Rel 19. When supported, the feature allows transmission </w:t>
      </w:r>
      <w:r w:rsidR="00557694">
        <w:t xml:space="preserve">of </w:t>
      </w:r>
      <w:r>
        <w:t xml:space="preserve">on-demand SSB only during the activation of </w:t>
      </w:r>
      <w:proofErr w:type="spellStart"/>
      <w:r>
        <w:t>SCell</w:t>
      </w:r>
      <w:proofErr w:type="spellEnd"/>
      <w:r>
        <w:t xml:space="preserve">, which reduces the </w:t>
      </w:r>
      <w:r w:rsidR="008E1BA8">
        <w:t xml:space="preserve">network </w:t>
      </w:r>
      <w:r>
        <w:t>energy consumption.</w:t>
      </w:r>
    </w:p>
    <w:p w14:paraId="2173E1A6" w14:textId="77777777" w:rsidR="00C17F83" w:rsidRPr="00380E34" w:rsidRDefault="00C17F83" w:rsidP="00C17F83">
      <w:r>
        <w:t xml:space="preserve">In addition, when using cross-carrier scheduling feature, the </w:t>
      </w:r>
      <w:proofErr w:type="spellStart"/>
      <w:r>
        <w:t>PCell</w:t>
      </w:r>
      <w:proofErr w:type="spellEnd"/>
      <w:r>
        <w:t xml:space="preserve"> can schedule all data transmissions for </w:t>
      </w:r>
      <w:proofErr w:type="spellStart"/>
      <w:r>
        <w:t>SCell</w:t>
      </w:r>
      <w:proofErr w:type="spellEnd"/>
      <w:r>
        <w:t xml:space="preserve">, which allows </w:t>
      </w:r>
      <w:proofErr w:type="spellStart"/>
      <w:r>
        <w:t>SCell</w:t>
      </w:r>
      <w:proofErr w:type="spellEnd"/>
      <w:r>
        <w:t xml:space="preserve"> to stay longer durations in a lower power mode, and UE to monitor only </w:t>
      </w:r>
      <w:proofErr w:type="spellStart"/>
      <w:r>
        <w:t>PScell</w:t>
      </w:r>
      <w:proofErr w:type="spellEnd"/>
      <w:r>
        <w:t xml:space="preserve"> control signals, thus saving additional energy.</w:t>
      </w:r>
    </w:p>
    <w:p w14:paraId="75A45BCB" w14:textId="229B4256" w:rsidR="00C17F83" w:rsidRDefault="00C17F83" w:rsidP="00C17F83">
      <w:r w:rsidRPr="002F1170">
        <w:t xml:space="preserve">Another technique </w:t>
      </w:r>
      <w:r>
        <w:t>used to increase energy efficiency in CA is the usage of dormant BWP concept. When BWP in a</w:t>
      </w:r>
      <w:r w:rsidR="00BE0E7E">
        <w:t>n</w:t>
      </w:r>
      <w:r>
        <w:t xml:space="preserve"> </w:t>
      </w:r>
      <w:proofErr w:type="spellStart"/>
      <w:r>
        <w:t>SCell</w:t>
      </w:r>
      <w:proofErr w:type="spellEnd"/>
      <w:r>
        <w:t xml:space="preserve"> is switched to dormant state, the UE stops monitoring PDCCH and performing link quality on that </w:t>
      </w:r>
      <w:proofErr w:type="spellStart"/>
      <w:r>
        <w:t>SCell</w:t>
      </w:r>
      <w:proofErr w:type="spellEnd"/>
      <w:r>
        <w:t>, which provides UE energy savings.</w:t>
      </w:r>
    </w:p>
    <w:p w14:paraId="03226FE9" w14:textId="02254E32" w:rsidR="00C17F83" w:rsidRDefault="00C17F83" w:rsidP="00C17F83">
      <w:r>
        <w:t xml:space="preserve">In our opinion, all these energy efficiency features related to CA should </w:t>
      </w:r>
      <w:r w:rsidR="00BE0E7E">
        <w:t xml:space="preserve">be </w:t>
      </w:r>
      <w:r>
        <w:t>considered and revisited in 6GR. In addition, some other energy features, which were not considered for the CA scenarios should be considered too. For instance, in Rel</w:t>
      </w:r>
      <w:r w:rsidR="00375FBB">
        <w:t>-</w:t>
      </w:r>
      <w:r>
        <w:t xml:space="preserve">19 there was </w:t>
      </w:r>
      <w:proofErr w:type="gramStart"/>
      <w:r>
        <w:t>not</w:t>
      </w:r>
      <w:proofErr w:type="gramEnd"/>
      <w:r>
        <w:t xml:space="preserve"> support for on-demand SSB when SSB is a CD-SSB either in </w:t>
      </w:r>
      <w:proofErr w:type="spellStart"/>
      <w:r>
        <w:t>PCell</w:t>
      </w:r>
      <w:proofErr w:type="spellEnd"/>
      <w:r>
        <w:t xml:space="preserve"> or in </w:t>
      </w:r>
      <w:proofErr w:type="spellStart"/>
      <w:r>
        <w:t>SCell</w:t>
      </w:r>
      <w:proofErr w:type="spellEnd"/>
      <w:r>
        <w:t>. Another case not addressed in Rel</w:t>
      </w:r>
      <w:r w:rsidR="00375FBB">
        <w:t>-</w:t>
      </w:r>
      <w:r>
        <w:t>19 on-demand SSB was Scenario #3 (</w:t>
      </w:r>
      <w:r w:rsidRPr="00FD4D72">
        <w:t xml:space="preserve">“After UE receives </w:t>
      </w:r>
      <w:proofErr w:type="spellStart"/>
      <w:r w:rsidRPr="00FD4D72">
        <w:t>SCell</w:t>
      </w:r>
      <w:proofErr w:type="spellEnd"/>
      <w:r w:rsidRPr="00FD4D72">
        <w:t xml:space="preserve"> activation command (e.g., as defined in TS 38.321) until </w:t>
      </w:r>
      <w:proofErr w:type="spellStart"/>
      <w:r w:rsidRPr="00FD4D72">
        <w:t>SCell</w:t>
      </w:r>
      <w:proofErr w:type="spellEnd"/>
      <w:r w:rsidRPr="00FD4D72">
        <w:t xml:space="preserve"> activation is completed”</w:t>
      </w:r>
      <w:r>
        <w:t>).</w:t>
      </w:r>
    </w:p>
    <w:p w14:paraId="5B2BFD2F" w14:textId="7C805ED2" w:rsidR="00C17F83" w:rsidRPr="00BD5F71" w:rsidRDefault="00EC4E7F" w:rsidP="00BD5F71">
      <w:pPr>
        <w:pStyle w:val="Caption"/>
        <w:spacing w:before="240"/>
        <w:ind w:left="1170" w:hanging="1170"/>
        <w:jc w:val="both"/>
        <w:rPr>
          <w:i/>
          <w:iCs/>
          <w:sz w:val="22"/>
          <w:szCs w:val="22"/>
        </w:rPr>
      </w:pPr>
      <w:bookmarkStart w:id="53" w:name="_Ref209183925"/>
      <w:r w:rsidRPr="00BD5F71">
        <w:rPr>
          <w:i/>
          <w:iCs/>
          <w:sz w:val="22"/>
          <w:szCs w:val="22"/>
        </w:rPr>
        <w:t xml:space="preserve">Proposal </w:t>
      </w:r>
      <w:r w:rsidRPr="00BD5F71">
        <w:rPr>
          <w:i/>
          <w:iCs/>
          <w:sz w:val="22"/>
          <w:szCs w:val="22"/>
        </w:rPr>
        <w:fldChar w:fldCharType="begin"/>
      </w:r>
      <w:r w:rsidRPr="00BD5F71">
        <w:rPr>
          <w:i/>
          <w:iCs/>
          <w:sz w:val="22"/>
          <w:szCs w:val="22"/>
        </w:rPr>
        <w:instrText xml:space="preserve"> SEQ Proposal \* ARABIC </w:instrText>
      </w:r>
      <w:r w:rsidRPr="00BD5F71">
        <w:rPr>
          <w:i/>
          <w:iCs/>
          <w:sz w:val="22"/>
          <w:szCs w:val="22"/>
        </w:rPr>
        <w:fldChar w:fldCharType="separate"/>
      </w:r>
      <w:r w:rsidR="00C90FC8">
        <w:rPr>
          <w:i/>
          <w:iCs/>
          <w:noProof/>
          <w:sz w:val="22"/>
          <w:szCs w:val="22"/>
        </w:rPr>
        <w:t>17</w:t>
      </w:r>
      <w:r w:rsidRPr="00BD5F71">
        <w:rPr>
          <w:i/>
          <w:iCs/>
          <w:sz w:val="22"/>
          <w:szCs w:val="22"/>
        </w:rPr>
        <w:fldChar w:fldCharType="end"/>
      </w:r>
      <w:r w:rsidRPr="00BD5F71">
        <w:rPr>
          <w:i/>
          <w:iCs/>
          <w:sz w:val="22"/>
          <w:szCs w:val="22"/>
        </w:rPr>
        <w:t>:</w:t>
      </w:r>
      <w:r>
        <w:rPr>
          <w:i/>
          <w:iCs/>
          <w:sz w:val="22"/>
          <w:szCs w:val="22"/>
        </w:rPr>
        <w:t xml:space="preserve"> </w:t>
      </w:r>
      <w:r w:rsidR="00C17F83" w:rsidRPr="00BD5F71">
        <w:rPr>
          <w:i/>
          <w:iCs/>
          <w:sz w:val="22"/>
          <w:szCs w:val="22"/>
        </w:rPr>
        <w:t>Extend the solutions of energy saving for CA defined in 5G NR together with non-CA energy saving solutions for 6GR carrier aggregation.</w:t>
      </w:r>
      <w:bookmarkEnd w:id="53"/>
      <w:r w:rsidR="00C17F83" w:rsidRPr="00BD5F71">
        <w:rPr>
          <w:i/>
          <w:iCs/>
          <w:sz w:val="22"/>
          <w:szCs w:val="22"/>
        </w:rPr>
        <w:t xml:space="preserve"> </w:t>
      </w:r>
    </w:p>
    <w:p w14:paraId="419CCF1D" w14:textId="67D353A3" w:rsidR="00C17F83" w:rsidRDefault="00C17F83" w:rsidP="00C17F83">
      <w:r>
        <w:t xml:space="preserve">For instance, using on-demand SSB and time adaptation together or using on-demand SSB and on-demand </w:t>
      </w:r>
      <w:r w:rsidR="00105C41">
        <w:t xml:space="preserve">SIB1 </w:t>
      </w:r>
      <w:r>
        <w:t>together may lead to better energy efficiency, even in 5G they were designed for different scenarios.</w:t>
      </w:r>
    </w:p>
    <w:p w14:paraId="37C2709D" w14:textId="4901E209" w:rsidR="00C17F83" w:rsidRDefault="00C17F83" w:rsidP="00C17F83">
      <w:r>
        <w:t>As noted above, in 5G there is one-to-one correspondence between a cell and its component carrier. In other words, a cell does not use multiple car</w:t>
      </w:r>
      <w:r w:rsidR="00342F53">
        <w:t>r</w:t>
      </w:r>
      <w:r>
        <w:t xml:space="preserve">iers. For this reason, the CA concept defined </w:t>
      </w:r>
      <w:proofErr w:type="spellStart"/>
      <w:r>
        <w:t>PCells</w:t>
      </w:r>
      <w:proofErr w:type="spellEnd"/>
      <w:r>
        <w:t xml:space="preserve"> and </w:t>
      </w:r>
      <w:proofErr w:type="spellStart"/>
      <w:r>
        <w:t>SCells</w:t>
      </w:r>
      <w:proofErr w:type="spellEnd"/>
      <w:r>
        <w:t xml:space="preserve">.  One of the issues with actual definition of CA is that with the loss of connectivity to </w:t>
      </w:r>
      <w:proofErr w:type="spellStart"/>
      <w:r>
        <w:t>PCell</w:t>
      </w:r>
      <w:proofErr w:type="spellEnd"/>
      <w:r>
        <w:t xml:space="preserve">, the UE loses the connectivity to </w:t>
      </w:r>
      <w:proofErr w:type="spellStart"/>
      <w:r>
        <w:t>SCells</w:t>
      </w:r>
      <w:proofErr w:type="spellEnd"/>
      <w:r>
        <w:t xml:space="preserve"> as well, which may lead to service interruptions and additional energy consumption. </w:t>
      </w:r>
    </w:p>
    <w:p w14:paraId="39671226" w14:textId="7AEFDE84" w:rsidR="00C17F83" w:rsidRDefault="00C17F83" w:rsidP="00C17F83">
      <w:r>
        <w:t xml:space="preserve">A possible way to solve the issues related to CA is to allow a cell to support multiple carriers. When a cell supports multiple carriers, there is no need to support multiple CD-SSB or </w:t>
      </w:r>
      <w:proofErr w:type="spellStart"/>
      <w:r>
        <w:t>SIBx</w:t>
      </w:r>
      <w:proofErr w:type="spellEnd"/>
      <w:r>
        <w:t xml:space="preserve"> periodic </w:t>
      </w:r>
      <w:proofErr w:type="spellStart"/>
      <w:r>
        <w:t>trasnmissions</w:t>
      </w:r>
      <w:proofErr w:type="spellEnd"/>
      <w:r>
        <w:t xml:space="preserve"> across multiple carries, thus some of the carriers can operate in SSB/</w:t>
      </w:r>
      <w:proofErr w:type="spellStart"/>
      <w:proofErr w:type="gramStart"/>
      <w:r>
        <w:t>SIBx</w:t>
      </w:r>
      <w:proofErr w:type="spellEnd"/>
      <w:r>
        <w:t xml:space="preserve">  less</w:t>
      </w:r>
      <w:proofErr w:type="gramEnd"/>
      <w:r>
        <w:t xml:space="preserve"> mode or if </w:t>
      </w:r>
      <w:proofErr w:type="gramStart"/>
      <w:r>
        <w:t>necessary</w:t>
      </w:r>
      <w:proofErr w:type="gramEnd"/>
      <w:r>
        <w:t xml:space="preserve"> in on-demand SSB/</w:t>
      </w:r>
      <w:proofErr w:type="spellStart"/>
      <w:r>
        <w:t>SIBx</w:t>
      </w:r>
      <w:proofErr w:type="spellEnd"/>
      <w:r>
        <w:t xml:space="preserve"> mode with further energy savings.</w:t>
      </w:r>
    </w:p>
    <w:p w14:paraId="423010D9" w14:textId="36A26D1B" w:rsidR="00C17F83" w:rsidRPr="00BD5F71" w:rsidRDefault="00EC4E7F" w:rsidP="00BD5F71">
      <w:pPr>
        <w:pStyle w:val="Caption"/>
        <w:spacing w:before="240"/>
        <w:ind w:left="1170" w:hanging="1170"/>
        <w:jc w:val="both"/>
        <w:rPr>
          <w:i/>
          <w:iCs/>
          <w:sz w:val="22"/>
          <w:szCs w:val="22"/>
        </w:rPr>
      </w:pPr>
      <w:bookmarkStart w:id="54" w:name="_Ref209183935"/>
      <w:r w:rsidRPr="00BD5F71">
        <w:rPr>
          <w:i/>
          <w:iCs/>
          <w:sz w:val="22"/>
          <w:szCs w:val="22"/>
        </w:rPr>
        <w:t xml:space="preserve">Proposal </w:t>
      </w:r>
      <w:r w:rsidRPr="00BD5F71">
        <w:rPr>
          <w:i/>
          <w:iCs/>
          <w:sz w:val="22"/>
          <w:szCs w:val="22"/>
        </w:rPr>
        <w:fldChar w:fldCharType="begin"/>
      </w:r>
      <w:r w:rsidRPr="00BD5F71">
        <w:rPr>
          <w:i/>
          <w:iCs/>
          <w:sz w:val="22"/>
          <w:szCs w:val="22"/>
        </w:rPr>
        <w:instrText xml:space="preserve"> SEQ Proposal \* ARABIC </w:instrText>
      </w:r>
      <w:r w:rsidRPr="00BD5F71">
        <w:rPr>
          <w:i/>
          <w:iCs/>
          <w:sz w:val="22"/>
          <w:szCs w:val="22"/>
        </w:rPr>
        <w:fldChar w:fldCharType="separate"/>
      </w:r>
      <w:r w:rsidR="00C90FC8">
        <w:rPr>
          <w:i/>
          <w:iCs/>
          <w:noProof/>
          <w:sz w:val="22"/>
          <w:szCs w:val="22"/>
        </w:rPr>
        <w:t>18</w:t>
      </w:r>
      <w:r w:rsidRPr="00BD5F71">
        <w:rPr>
          <w:i/>
          <w:iCs/>
          <w:sz w:val="22"/>
          <w:szCs w:val="22"/>
        </w:rPr>
        <w:fldChar w:fldCharType="end"/>
      </w:r>
      <w:r w:rsidRPr="00BD5F71">
        <w:rPr>
          <w:i/>
          <w:iCs/>
          <w:sz w:val="22"/>
          <w:szCs w:val="22"/>
        </w:rPr>
        <w:t>:</w:t>
      </w:r>
      <w:r>
        <w:rPr>
          <w:i/>
          <w:iCs/>
          <w:sz w:val="22"/>
          <w:szCs w:val="22"/>
        </w:rPr>
        <w:t xml:space="preserve"> </w:t>
      </w:r>
      <w:r w:rsidR="00C17F83" w:rsidRPr="00BD5F71">
        <w:rPr>
          <w:i/>
          <w:iCs/>
          <w:sz w:val="22"/>
          <w:szCs w:val="22"/>
        </w:rPr>
        <w:t>Study multi-carrier enhancements in 6GR in the context of single cell multiple carriers and one carrier one cell.</w:t>
      </w:r>
      <w:bookmarkEnd w:id="54"/>
    </w:p>
    <w:p w14:paraId="488EEB23" w14:textId="77777777" w:rsidR="002A5D47" w:rsidRPr="000876B2" w:rsidRDefault="002A5D47" w:rsidP="00BE68AB">
      <w:pPr>
        <w:rPr>
          <w:lang w:eastAsia="zh-CN"/>
        </w:rPr>
      </w:pPr>
    </w:p>
    <w:p w14:paraId="7F61732D" w14:textId="160FA2AD" w:rsidR="00535689" w:rsidRPr="000876B2" w:rsidRDefault="00535689" w:rsidP="00535689">
      <w:pPr>
        <w:pStyle w:val="Heading1"/>
      </w:pPr>
      <w:r>
        <w:t>Spatial/Power-Domain</w:t>
      </w:r>
      <w:r w:rsidRPr="009E00BB">
        <w:t xml:space="preserve"> </w:t>
      </w:r>
      <w:r>
        <w:t>E</w:t>
      </w:r>
      <w:r w:rsidRPr="009E00BB">
        <w:t xml:space="preserve">nergy </w:t>
      </w:r>
      <w:r>
        <w:t>E</w:t>
      </w:r>
      <w:r w:rsidRPr="009E00BB">
        <w:t xml:space="preserve">fficiency </w:t>
      </w:r>
      <w:r>
        <w:t>T</w:t>
      </w:r>
      <w:r w:rsidRPr="009E00BB">
        <w:t>echniques</w:t>
      </w:r>
      <w:r w:rsidDel="00B93AC1">
        <w:t xml:space="preserve"> </w:t>
      </w:r>
    </w:p>
    <w:p w14:paraId="1B5462BE" w14:textId="77777777" w:rsidR="00C44F1D" w:rsidRDefault="00C44F1D" w:rsidP="00C44F1D">
      <w:r>
        <w:t xml:space="preserve">Spatial-domain and power-domain energy efficiency techniques can be critical to 6GR designs. At the high level, the following should be considered, though some of them may be more suitable to </w:t>
      </w:r>
      <w:proofErr w:type="gramStart"/>
      <w:r>
        <w:t>be discussed</w:t>
      </w:r>
      <w:proofErr w:type="gramEnd"/>
      <w:r>
        <w:t xml:space="preserve"> in corresponding topics:</w:t>
      </w:r>
    </w:p>
    <w:p w14:paraId="0F5CDACF" w14:textId="5B35B604" w:rsidR="00C44F1D" w:rsidRDefault="00C44F1D" w:rsidP="00C44F1D">
      <w:pPr>
        <w:numPr>
          <w:ilvl w:val="0"/>
          <w:numId w:val="11"/>
        </w:numPr>
      </w:pPr>
      <w:r>
        <w:rPr>
          <w:b/>
          <w:bCs/>
        </w:rPr>
        <w:t>A</w:t>
      </w:r>
      <w:r w:rsidRPr="00627BA4">
        <w:rPr>
          <w:b/>
          <w:bCs/>
        </w:rPr>
        <w:t>ntenna architecture based</w:t>
      </w:r>
      <w:r>
        <w:rPr>
          <w:b/>
          <w:bCs/>
        </w:rPr>
        <w:t xml:space="preserve"> techniques </w:t>
      </w:r>
      <w:r>
        <w:t xml:space="preserve">study which antenna architectures can be intrinsically more energy efficient, and what solutions are required for such energy-efficient antenna architectures to also achieve sufficiently high throughput performance and user experience. For one example, it is generally understood that </w:t>
      </w:r>
      <w:bookmarkStart w:id="55" w:name="OLE_LINK10"/>
      <w:r>
        <w:t xml:space="preserve">hybrid antenna architectures can be </w:t>
      </w:r>
      <w:bookmarkEnd w:id="55"/>
      <w:r>
        <w:t>more energy efficient than fully-digital antenna architectures, and hence hybrid antenna architectures can be studied and solutions to support hybrid antenna architectures can be proposed, such as CSI acquisition for hybrid antennas.</w:t>
      </w:r>
    </w:p>
    <w:p w14:paraId="7842EB1F" w14:textId="77777777" w:rsidR="00C44F1D" w:rsidRPr="002F1170" w:rsidRDefault="00C44F1D" w:rsidP="00C44F1D">
      <w:pPr>
        <w:numPr>
          <w:ilvl w:val="0"/>
          <w:numId w:val="11"/>
        </w:numPr>
      </w:pPr>
      <w:r>
        <w:rPr>
          <w:b/>
          <w:bCs/>
        </w:rPr>
        <w:t xml:space="preserve">Energy-efficient beam management (BM) techniques </w:t>
      </w:r>
      <w:r>
        <w:t xml:space="preserve">aim to reduce the high energy consumption associated with the complicated and prolonged beam acquisition / beam maintenance / beam failure recovery procedures. </w:t>
      </w:r>
    </w:p>
    <w:p w14:paraId="3A42FFBF" w14:textId="77777777" w:rsidR="00C44F1D" w:rsidRPr="000876B2" w:rsidRDefault="00C44F1D" w:rsidP="00C44F1D">
      <w:pPr>
        <w:numPr>
          <w:ilvl w:val="0"/>
          <w:numId w:val="11"/>
        </w:numPr>
      </w:pPr>
      <w:r w:rsidRPr="000876B2">
        <w:rPr>
          <w:b/>
          <w:bCs/>
        </w:rPr>
        <w:t xml:space="preserve">The spatial domain techniques </w:t>
      </w:r>
      <w:r w:rsidRPr="000876B2">
        <w:t xml:space="preserve">involve dynamically </w:t>
      </w:r>
      <w:r>
        <w:t>activating/</w:t>
      </w:r>
      <w:r w:rsidRPr="000876B2">
        <w:t>deactivating spatial elements, i.e., antenna ports/elements and/or</w:t>
      </w:r>
      <w:r>
        <w:t xml:space="preserve"> TXRUs</w:t>
      </w:r>
      <w:r w:rsidRPr="000876B2">
        <w:t>.</w:t>
      </w:r>
      <w:r>
        <w:t xml:space="preserve"> MIMO CSI acquisition overhead reduction, DMRS overhead reduction, etc., may also be studied, especially if the port number is large.</w:t>
      </w:r>
    </w:p>
    <w:p w14:paraId="375A030D" w14:textId="370A902E" w:rsidR="00C44F1D" w:rsidRDefault="00C44F1D" w:rsidP="00C44F1D">
      <w:pPr>
        <w:numPr>
          <w:ilvl w:val="0"/>
          <w:numId w:val="11"/>
        </w:numPr>
      </w:pPr>
      <w:r w:rsidRPr="00680BA2">
        <w:rPr>
          <w:b/>
          <w:bCs/>
        </w:rPr>
        <w:t xml:space="preserve">The power domain techniques </w:t>
      </w:r>
      <w:r>
        <w:t>consider more</w:t>
      </w:r>
      <w:r w:rsidRPr="000876B2">
        <w:t xml:space="preserve"> dynamic adaptation of </w:t>
      </w:r>
      <w:r>
        <w:t xml:space="preserve">TRP </w:t>
      </w:r>
      <w:r w:rsidRPr="000876B2">
        <w:t>DL transmit power</w:t>
      </w:r>
      <w:r>
        <w:t>, including more dynamic on/</w:t>
      </w:r>
      <w:proofErr w:type="gramStart"/>
      <w:r>
        <w:t>off of</w:t>
      </w:r>
      <w:proofErr w:type="gramEnd"/>
      <w:r>
        <w:t xml:space="preserve"> TRPs</w:t>
      </w:r>
      <w:r w:rsidRPr="000876B2">
        <w:t>.</w:t>
      </w:r>
    </w:p>
    <w:p w14:paraId="1333DA33" w14:textId="5DB3A086" w:rsidR="00C44F1D" w:rsidRDefault="00C44F1D" w:rsidP="00C44F1D">
      <w:r>
        <w:t>These techniques may have overlaps, so the above categorization is not meant to be restrictive. In any case, duplicated discussions/solutions should be avoid</w:t>
      </w:r>
      <w:r w:rsidR="00CC1669">
        <w:t>ed</w:t>
      </w:r>
      <w:r>
        <w:t>.</w:t>
      </w:r>
    </w:p>
    <w:p w14:paraId="275A50D8" w14:textId="77777777" w:rsidR="00713373" w:rsidRDefault="00713373" w:rsidP="00535689"/>
    <w:p w14:paraId="7CCB7BB3" w14:textId="0C4590A8" w:rsidR="008F4DB0" w:rsidRDefault="008F4DB0" w:rsidP="00873C1D">
      <w:pPr>
        <w:pStyle w:val="Heading2"/>
        <w:tabs>
          <w:tab w:val="clear" w:pos="4626"/>
          <w:tab w:val="num" w:pos="576"/>
        </w:tabs>
        <w:ind w:left="576"/>
      </w:pPr>
      <w:r>
        <w:t>Antenna Architectures</w:t>
      </w:r>
    </w:p>
    <w:p w14:paraId="51489E1F" w14:textId="1DE4010F" w:rsidR="00A264A8" w:rsidRDefault="00573052" w:rsidP="00A264A8">
      <w:r>
        <w:t xml:space="preserve">MIMO antennas have been adopted by almost all 5G TRPs, and it is expected that the TRP antenna sizes will further increase in </w:t>
      </w:r>
      <w:r w:rsidR="001163B2">
        <w:t>6GR</w:t>
      </w:r>
      <w:r>
        <w:t xml:space="preserve">. For example, antennas with a few </w:t>
      </w:r>
      <w:proofErr w:type="gramStart"/>
      <w:r>
        <w:t>hundreds</w:t>
      </w:r>
      <w:proofErr w:type="gramEnd"/>
      <w:r>
        <w:t xml:space="preserve"> or even a couple of </w:t>
      </w:r>
      <w:proofErr w:type="gramStart"/>
      <w:r>
        <w:t>thousands of</w:t>
      </w:r>
      <w:proofErr w:type="gramEnd"/>
      <w:r>
        <w:t xml:space="preserve"> antenna elements have been suggested. To support such large MIMO antennas with energy efficiency requires proper design/selection of antenna architectures.</w:t>
      </w:r>
      <w:r w:rsidR="00A264A8">
        <w:t xml:space="preserve"> To provide accurate base station power model reference configurations, power scaling values, and energy consumption evaluations together with communication performance evaluations, antenna architectures need to be properly accounted for. </w:t>
      </w:r>
    </w:p>
    <w:p w14:paraId="69E6DECE" w14:textId="77777777" w:rsidR="00A264A8" w:rsidRDefault="00A264A8" w:rsidP="00A264A8">
      <w:r>
        <w:t xml:space="preserve">In the previous RAN1#122bis, Energy Efficiency </w:t>
      </w:r>
      <w:bookmarkStart w:id="56" w:name="OLE_LINK4"/>
      <w:r>
        <w:t>agenda item had the following agreement:</w:t>
      </w:r>
      <w:bookmarkEnd w:id="56"/>
    </w:p>
    <w:tbl>
      <w:tblPr>
        <w:tblStyle w:val="TableGrid"/>
        <w:tblW w:w="0" w:type="auto"/>
        <w:tblInd w:w="805" w:type="dxa"/>
        <w:tblLook w:val="04A0" w:firstRow="1" w:lastRow="0" w:firstColumn="1" w:lastColumn="0" w:noHBand="0" w:noVBand="1"/>
      </w:tblPr>
      <w:tblGrid>
        <w:gridCol w:w="8010"/>
      </w:tblGrid>
      <w:tr w:rsidR="00764899" w:rsidRPr="00BF184C" w14:paraId="3EE63AC7" w14:textId="77777777" w:rsidTr="001E7099">
        <w:tc>
          <w:tcPr>
            <w:tcW w:w="8010" w:type="dxa"/>
          </w:tcPr>
          <w:p w14:paraId="4B5F472B" w14:textId="77777777" w:rsidR="00764899" w:rsidRPr="001E7099" w:rsidRDefault="00764899" w:rsidP="00AD2172">
            <w:pPr>
              <w:autoSpaceDE/>
              <w:autoSpaceDN/>
              <w:adjustRightInd/>
              <w:snapToGrid/>
              <w:spacing w:after="0"/>
              <w:jc w:val="left"/>
              <w:rPr>
                <w:rFonts w:eastAsia="MS Mincho"/>
                <w:b/>
                <w:bCs/>
                <w:sz w:val="20"/>
                <w:szCs w:val="20"/>
                <w:highlight w:val="green"/>
              </w:rPr>
            </w:pPr>
            <w:r w:rsidRPr="001E7099">
              <w:rPr>
                <w:rFonts w:eastAsia="MS Mincho"/>
                <w:b/>
                <w:bCs/>
                <w:sz w:val="20"/>
                <w:szCs w:val="20"/>
                <w:highlight w:val="green"/>
              </w:rPr>
              <w:t>Agreement</w:t>
            </w:r>
          </w:p>
          <w:p w14:paraId="201112A3" w14:textId="77777777" w:rsidR="005F0EE3" w:rsidRPr="00AD2172" w:rsidRDefault="005F0EE3" w:rsidP="00AD2172">
            <w:pPr>
              <w:spacing w:after="0" w:line="256" w:lineRule="auto"/>
              <w:rPr>
                <w:rFonts w:eastAsia="Calibri" w:cs="Arial"/>
                <w:sz w:val="20"/>
                <w:szCs w:val="20"/>
              </w:rPr>
            </w:pPr>
            <w:r w:rsidRPr="00AD2172">
              <w:rPr>
                <w:rFonts w:eastAsia="Calibri" w:cs="Arial"/>
                <w:sz w:val="20"/>
                <w:szCs w:val="20"/>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29"/>
              <w:gridCol w:w="2086"/>
            </w:tblGrid>
            <w:tr w:rsidR="005F0EE3" w:rsidRPr="005F0EE3" w14:paraId="4464F0E4" w14:textId="77777777" w:rsidTr="001E7099">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4A04A7EB" w14:textId="77777777" w:rsidR="005F0EE3" w:rsidRPr="00AD2172" w:rsidRDefault="005F0EE3" w:rsidP="00AD2172">
                  <w:pPr>
                    <w:keepNext/>
                    <w:keepLines/>
                    <w:widowControl w:val="0"/>
                    <w:tabs>
                      <w:tab w:val="left" w:pos="720"/>
                    </w:tabs>
                    <w:spacing w:after="0" w:line="256" w:lineRule="auto"/>
                    <w:rPr>
                      <w:rFonts w:eastAsiaTheme="minorEastAsia" w:cs="Arial"/>
                      <w:sz w:val="20"/>
                      <w:szCs w:val="20"/>
                      <w:lang w:eastAsia="zh-CN"/>
                    </w:rPr>
                  </w:pPr>
                  <w:r w:rsidRPr="00AD2172">
                    <w:rPr>
                      <w:rFonts w:eastAsia="PMingLiU" w:cs="Arial"/>
                      <w:sz w:val="20"/>
                      <w:szCs w:val="20"/>
                    </w:rPr>
                    <w:lastRenderedPageBreak/>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2FAABEC2" w14:textId="77777777" w:rsidR="005F0EE3" w:rsidRPr="00AD2172" w:rsidRDefault="005F0EE3" w:rsidP="00AD2172">
                  <w:pPr>
                    <w:keepNext/>
                    <w:keepLines/>
                    <w:widowControl w:val="0"/>
                    <w:tabs>
                      <w:tab w:val="left" w:pos="720"/>
                    </w:tabs>
                    <w:spacing w:after="0" w:line="256" w:lineRule="auto"/>
                    <w:rPr>
                      <w:rFonts w:eastAsia="PMingLiU" w:cs="Arial"/>
                      <w:sz w:val="20"/>
                      <w:szCs w:val="20"/>
                      <w:lang w:eastAsia="zh-CN"/>
                    </w:rPr>
                  </w:pPr>
                  <w:r w:rsidRPr="00AD2172">
                    <w:rPr>
                      <w:rFonts w:eastAsiaTheme="minorEastAsia" w:cs="Arial"/>
                      <w:sz w:val="20"/>
                      <w:szCs w:val="20"/>
                      <w:lang w:eastAsia="zh-CN"/>
                    </w:rPr>
                    <w:t xml:space="preserve">Configuration for </w:t>
                  </w:r>
                  <w:r w:rsidRPr="00AD2172">
                    <w:rPr>
                      <w:rFonts w:eastAsia="PMingLiU" w:cs="Arial"/>
                      <w:sz w:val="20"/>
                      <w:szCs w:val="20"/>
                      <w:lang w:eastAsia="zh-CN"/>
                    </w:rPr>
                    <w:t>Set 4 around 7 GHz</w:t>
                  </w:r>
                </w:p>
              </w:tc>
            </w:tr>
            <w:tr w:rsidR="005F0EE3" w:rsidRPr="005F0EE3" w14:paraId="4F8E4B54" w14:textId="77777777" w:rsidTr="001E7099">
              <w:trPr>
                <w:jc w:val="center"/>
              </w:trPr>
              <w:tc>
                <w:tcPr>
                  <w:tcW w:w="2132" w:type="dxa"/>
                  <w:tcBorders>
                    <w:top w:val="nil"/>
                    <w:left w:val="single" w:sz="8" w:space="0" w:color="000000"/>
                    <w:bottom w:val="single" w:sz="8" w:space="0" w:color="000000"/>
                    <w:right w:val="single" w:sz="8" w:space="0" w:color="000000"/>
                  </w:tcBorders>
                  <w:hideMark/>
                </w:tcPr>
                <w:p w14:paraId="6F7A418D" w14:textId="77777777" w:rsidR="005F0EE3" w:rsidRPr="00AD2172" w:rsidRDefault="005F0EE3" w:rsidP="00AD2172">
                  <w:pPr>
                    <w:keepNext/>
                    <w:keepLines/>
                    <w:widowControl w:val="0"/>
                    <w:spacing w:after="0" w:line="256" w:lineRule="auto"/>
                    <w:rPr>
                      <w:rFonts w:eastAsia="PMingLiU" w:cs="Arial"/>
                      <w:sz w:val="20"/>
                      <w:szCs w:val="20"/>
                      <w:lang w:val="zh-CN" w:eastAsia="zh-CN"/>
                    </w:rPr>
                  </w:pPr>
                  <w:r w:rsidRPr="00AD2172">
                    <w:rPr>
                      <w:rFonts w:eastAsia="PMingLiU" w:cs="Arial"/>
                      <w:sz w:val="20"/>
                      <w:szCs w:val="20"/>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031BF8D" w14:textId="77777777" w:rsidR="005F0EE3" w:rsidRPr="00AD2172" w:rsidRDefault="005F0EE3" w:rsidP="00AD2172">
                  <w:pPr>
                    <w:keepNext/>
                    <w:keepLines/>
                    <w:widowControl w:val="0"/>
                    <w:spacing w:after="0" w:line="256" w:lineRule="auto"/>
                    <w:rPr>
                      <w:rFonts w:eastAsia="PMingLiU" w:cs="Arial"/>
                      <w:sz w:val="20"/>
                      <w:szCs w:val="20"/>
                      <w:lang w:val="zh-CN" w:eastAsia="zh-CN"/>
                    </w:rPr>
                  </w:pPr>
                  <w:r w:rsidRPr="00AD2172">
                    <w:rPr>
                      <w:rFonts w:eastAsia="PMingLiU" w:cs="Arial"/>
                      <w:sz w:val="20"/>
                      <w:szCs w:val="20"/>
                      <w:lang w:val="zh-CN" w:eastAsia="zh-CN"/>
                    </w:rPr>
                    <w:t>TDD</w:t>
                  </w:r>
                </w:p>
              </w:tc>
            </w:tr>
            <w:tr w:rsidR="005F0EE3" w:rsidRPr="005F0EE3" w14:paraId="2C1B3F39" w14:textId="77777777" w:rsidTr="001E7099">
              <w:trPr>
                <w:jc w:val="center"/>
              </w:trPr>
              <w:tc>
                <w:tcPr>
                  <w:tcW w:w="2132" w:type="dxa"/>
                  <w:tcBorders>
                    <w:top w:val="nil"/>
                    <w:left w:val="single" w:sz="8" w:space="0" w:color="000000"/>
                    <w:bottom w:val="single" w:sz="8" w:space="0" w:color="000000"/>
                    <w:right w:val="single" w:sz="8" w:space="0" w:color="000000"/>
                  </w:tcBorders>
                  <w:hideMark/>
                </w:tcPr>
                <w:p w14:paraId="20ECBDD1" w14:textId="77777777" w:rsidR="005F0EE3" w:rsidRPr="00AD2172" w:rsidRDefault="005F0EE3" w:rsidP="00AD2172">
                  <w:pPr>
                    <w:keepNext/>
                    <w:keepLines/>
                    <w:widowControl w:val="0"/>
                    <w:spacing w:after="0" w:line="256" w:lineRule="auto"/>
                    <w:rPr>
                      <w:rFonts w:eastAsia="PMingLiU" w:cs="Arial"/>
                      <w:sz w:val="20"/>
                      <w:szCs w:val="20"/>
                      <w:lang w:val="zh-CN" w:eastAsia="zh-CN"/>
                    </w:rPr>
                  </w:pPr>
                  <w:r w:rsidRPr="00AD2172">
                    <w:rPr>
                      <w:rFonts w:eastAsia="PMingLiU" w:cs="Arial"/>
                      <w:sz w:val="20"/>
                      <w:szCs w:val="20"/>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53ACEC6" w14:textId="77777777" w:rsidR="005F0EE3" w:rsidRPr="00AD2172" w:rsidRDefault="005F0EE3" w:rsidP="00AD2172">
                  <w:pPr>
                    <w:keepNext/>
                    <w:keepLines/>
                    <w:widowControl w:val="0"/>
                    <w:spacing w:after="0" w:line="256" w:lineRule="auto"/>
                    <w:rPr>
                      <w:rFonts w:eastAsia="PMingLiU" w:cs="Arial"/>
                      <w:sz w:val="20"/>
                      <w:szCs w:val="20"/>
                      <w:lang w:eastAsia="zh-CN"/>
                    </w:rPr>
                  </w:pPr>
                  <w:r w:rsidRPr="00AD2172">
                    <w:rPr>
                      <w:rFonts w:eastAsia="PMingLiU" w:cs="Arial"/>
                      <w:sz w:val="20"/>
                      <w:szCs w:val="20"/>
                    </w:rPr>
                    <w:t>[</w:t>
                  </w:r>
                  <w:r w:rsidRPr="00AD2172">
                    <w:rPr>
                      <w:rFonts w:eastAsia="PMingLiU" w:cs="Arial"/>
                      <w:sz w:val="20"/>
                      <w:szCs w:val="20"/>
                      <w:lang w:val="zh-CN" w:eastAsia="zh-CN"/>
                    </w:rPr>
                    <w:t>1</w:t>
                  </w:r>
                  <w:r w:rsidRPr="00AD2172">
                    <w:rPr>
                      <w:rFonts w:eastAsia="PMingLiU" w:cs="Arial"/>
                      <w:sz w:val="20"/>
                      <w:szCs w:val="20"/>
                    </w:rPr>
                    <w:t>0</w:t>
                  </w:r>
                  <w:r w:rsidRPr="00AD2172">
                    <w:rPr>
                      <w:rFonts w:eastAsia="PMingLiU" w:cs="Arial"/>
                      <w:sz w:val="20"/>
                      <w:szCs w:val="20"/>
                      <w:lang w:val="zh-CN" w:eastAsia="zh-CN"/>
                    </w:rPr>
                    <w:t>0</w:t>
                  </w:r>
                  <w:r w:rsidRPr="00AD2172">
                    <w:rPr>
                      <w:rFonts w:eastAsia="PMingLiU" w:cs="Arial"/>
                      <w:sz w:val="20"/>
                      <w:szCs w:val="20"/>
                    </w:rPr>
                    <w:t>, 200, 400]</w:t>
                  </w:r>
                  <w:r w:rsidRPr="00AD2172">
                    <w:rPr>
                      <w:rFonts w:eastAsia="PMingLiU" w:cs="Arial"/>
                      <w:sz w:val="20"/>
                      <w:szCs w:val="20"/>
                      <w:lang w:val="zh-CN" w:eastAsia="zh-CN"/>
                    </w:rPr>
                    <w:t xml:space="preserve"> MHz </w:t>
                  </w:r>
                </w:p>
              </w:tc>
            </w:tr>
            <w:tr w:rsidR="005F0EE3" w:rsidRPr="005F0EE3" w14:paraId="09339133" w14:textId="77777777" w:rsidTr="001E7099">
              <w:trPr>
                <w:jc w:val="center"/>
              </w:trPr>
              <w:tc>
                <w:tcPr>
                  <w:tcW w:w="2132" w:type="dxa"/>
                  <w:tcBorders>
                    <w:top w:val="nil"/>
                    <w:left w:val="single" w:sz="8" w:space="0" w:color="000000"/>
                    <w:bottom w:val="single" w:sz="8" w:space="0" w:color="000000"/>
                    <w:right w:val="single" w:sz="8" w:space="0" w:color="000000"/>
                  </w:tcBorders>
                  <w:hideMark/>
                </w:tcPr>
                <w:p w14:paraId="2C553783" w14:textId="77777777" w:rsidR="005F0EE3" w:rsidRPr="00AD2172" w:rsidRDefault="005F0EE3" w:rsidP="00AD2172">
                  <w:pPr>
                    <w:keepNext/>
                    <w:keepLines/>
                    <w:widowControl w:val="0"/>
                    <w:spacing w:after="0" w:line="256" w:lineRule="auto"/>
                    <w:rPr>
                      <w:rFonts w:eastAsia="PMingLiU" w:cs="Arial"/>
                      <w:sz w:val="20"/>
                      <w:szCs w:val="20"/>
                      <w:lang w:val="zh-CN" w:eastAsia="zh-CN"/>
                    </w:rPr>
                  </w:pPr>
                  <w:r w:rsidRPr="00AD2172">
                    <w:rPr>
                      <w:rFonts w:eastAsia="PMingLiU" w:cs="Arial"/>
                      <w:sz w:val="20"/>
                      <w:szCs w:val="20"/>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C3F7335" w14:textId="77777777" w:rsidR="005F0EE3" w:rsidRPr="00AD2172" w:rsidRDefault="005F0EE3" w:rsidP="00AD2172">
                  <w:pPr>
                    <w:keepNext/>
                    <w:keepLines/>
                    <w:widowControl w:val="0"/>
                    <w:spacing w:after="0" w:line="256" w:lineRule="auto"/>
                    <w:rPr>
                      <w:rFonts w:eastAsia="PMingLiU" w:cs="Arial"/>
                      <w:sz w:val="20"/>
                      <w:szCs w:val="20"/>
                      <w:lang w:eastAsia="zh-CN"/>
                    </w:rPr>
                  </w:pPr>
                  <w:r w:rsidRPr="00AD2172">
                    <w:rPr>
                      <w:rFonts w:eastAsia="PMingLiU" w:cs="Arial"/>
                      <w:sz w:val="20"/>
                      <w:szCs w:val="20"/>
                      <w:lang w:eastAsia="zh-CN"/>
                    </w:rPr>
                    <w:t>[</w:t>
                  </w:r>
                  <w:r w:rsidRPr="00AD2172">
                    <w:rPr>
                      <w:rFonts w:eastAsia="PMingLiU" w:cs="Arial"/>
                      <w:sz w:val="20"/>
                      <w:szCs w:val="20"/>
                      <w:lang w:val="zh-CN" w:eastAsia="zh-CN"/>
                    </w:rPr>
                    <w:t>30 kHz</w:t>
                  </w:r>
                  <w:r w:rsidRPr="00AD2172">
                    <w:rPr>
                      <w:rFonts w:eastAsia="PMingLiU" w:cs="Arial"/>
                      <w:sz w:val="20"/>
                      <w:szCs w:val="20"/>
                      <w:lang w:eastAsia="zh-CN"/>
                    </w:rPr>
                    <w:t>, 60 kHz]</w:t>
                  </w:r>
                </w:p>
              </w:tc>
            </w:tr>
            <w:tr w:rsidR="005F0EE3" w:rsidRPr="005F0EE3" w14:paraId="308613A3" w14:textId="77777777" w:rsidTr="001E7099">
              <w:trPr>
                <w:jc w:val="center"/>
              </w:trPr>
              <w:tc>
                <w:tcPr>
                  <w:tcW w:w="2132" w:type="dxa"/>
                  <w:tcBorders>
                    <w:top w:val="nil"/>
                    <w:left w:val="single" w:sz="8" w:space="0" w:color="000000"/>
                    <w:bottom w:val="single" w:sz="8" w:space="0" w:color="000000"/>
                    <w:right w:val="single" w:sz="8" w:space="0" w:color="000000"/>
                  </w:tcBorders>
                  <w:hideMark/>
                </w:tcPr>
                <w:p w14:paraId="1A55F5F2" w14:textId="77777777" w:rsidR="005F0EE3" w:rsidRPr="00AD2172" w:rsidRDefault="005F0EE3" w:rsidP="00AD2172">
                  <w:pPr>
                    <w:keepNext/>
                    <w:keepLines/>
                    <w:widowControl w:val="0"/>
                    <w:spacing w:after="0" w:line="256" w:lineRule="auto"/>
                    <w:rPr>
                      <w:rFonts w:eastAsia="PMingLiU" w:cs="Arial"/>
                      <w:sz w:val="20"/>
                      <w:szCs w:val="20"/>
                      <w:lang w:val="zh-CN" w:eastAsia="zh-CN"/>
                    </w:rPr>
                  </w:pPr>
                  <w:r w:rsidRPr="00AD2172">
                    <w:rPr>
                      <w:rFonts w:eastAsia="PMingLiU" w:cs="Arial"/>
                      <w:sz w:val="20"/>
                      <w:szCs w:val="20"/>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EC90307" w14:textId="77777777" w:rsidR="005F0EE3" w:rsidRPr="00AD2172" w:rsidRDefault="005F0EE3" w:rsidP="00AD2172">
                  <w:pPr>
                    <w:keepNext/>
                    <w:keepLines/>
                    <w:widowControl w:val="0"/>
                    <w:spacing w:after="0" w:line="256" w:lineRule="auto"/>
                    <w:rPr>
                      <w:rFonts w:eastAsia="PMingLiU" w:cs="Arial"/>
                      <w:sz w:val="20"/>
                      <w:szCs w:val="20"/>
                      <w:lang w:val="zh-CN" w:eastAsia="zh-CN"/>
                    </w:rPr>
                  </w:pPr>
                  <w:r w:rsidRPr="00AD2172">
                    <w:rPr>
                      <w:rFonts w:eastAsia="PMingLiU" w:cs="Arial"/>
                      <w:sz w:val="20"/>
                      <w:szCs w:val="20"/>
                      <w:lang w:val="zh-CN" w:eastAsia="zh-CN"/>
                    </w:rPr>
                    <w:t>1</w:t>
                  </w:r>
                </w:p>
              </w:tc>
            </w:tr>
            <w:tr w:rsidR="005F0EE3" w:rsidRPr="005F0EE3" w14:paraId="3A0ECABD" w14:textId="77777777" w:rsidTr="001E7099">
              <w:trPr>
                <w:jc w:val="center"/>
              </w:trPr>
              <w:tc>
                <w:tcPr>
                  <w:tcW w:w="2132" w:type="dxa"/>
                  <w:tcBorders>
                    <w:top w:val="nil"/>
                    <w:left w:val="single" w:sz="8" w:space="0" w:color="000000"/>
                    <w:bottom w:val="single" w:sz="8" w:space="0" w:color="000000"/>
                    <w:right w:val="single" w:sz="8" w:space="0" w:color="000000"/>
                  </w:tcBorders>
                  <w:hideMark/>
                </w:tcPr>
                <w:p w14:paraId="22AC23DE" w14:textId="77777777" w:rsidR="005F0EE3" w:rsidRPr="00AD2172" w:rsidRDefault="005F0EE3" w:rsidP="00AD2172">
                  <w:pPr>
                    <w:keepNext/>
                    <w:keepLines/>
                    <w:widowControl w:val="0"/>
                    <w:spacing w:after="0" w:line="256" w:lineRule="auto"/>
                    <w:rPr>
                      <w:rFonts w:eastAsia="PMingLiU" w:cs="Arial"/>
                      <w:sz w:val="20"/>
                      <w:szCs w:val="20"/>
                    </w:rPr>
                  </w:pPr>
                  <w:r w:rsidRPr="00AD2172">
                    <w:rPr>
                      <w:rFonts w:eastAsia="PMingLiU" w:cs="Arial"/>
                      <w:sz w:val="20"/>
                      <w:szCs w:val="20"/>
                    </w:rPr>
                    <w:t>Total number of DL TX RUs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0E8B259" w14:textId="77777777" w:rsidR="005F0EE3" w:rsidRPr="00AD2172" w:rsidRDefault="005F0EE3" w:rsidP="00AD2172">
                  <w:pPr>
                    <w:keepNext/>
                    <w:keepLines/>
                    <w:widowControl w:val="0"/>
                    <w:spacing w:after="0" w:line="256" w:lineRule="auto"/>
                    <w:rPr>
                      <w:rFonts w:eastAsia="PMingLiU" w:cs="Arial"/>
                      <w:sz w:val="20"/>
                      <w:szCs w:val="20"/>
                    </w:rPr>
                  </w:pPr>
                  <w:r w:rsidRPr="00AD2172">
                    <w:rPr>
                      <w:rFonts w:eastAsia="PMingLiU" w:cs="Arial"/>
                      <w:sz w:val="20"/>
                      <w:szCs w:val="20"/>
                    </w:rPr>
                    <w:t>[</w:t>
                  </w:r>
                  <w:r w:rsidRPr="00AD2172">
                    <w:rPr>
                      <w:rFonts w:eastAsia="PMingLiU" w:cs="Arial"/>
                      <w:sz w:val="20"/>
                      <w:szCs w:val="20"/>
                      <w:lang w:val="zh-CN" w:eastAsia="zh-CN"/>
                    </w:rPr>
                    <w:t>1</w:t>
                  </w:r>
                  <w:r w:rsidRPr="00AD2172">
                    <w:rPr>
                      <w:rFonts w:eastAsia="PMingLiU" w:cs="Arial"/>
                      <w:sz w:val="20"/>
                      <w:szCs w:val="20"/>
                    </w:rPr>
                    <w:t>28, 256]</w:t>
                  </w:r>
                </w:p>
              </w:tc>
            </w:tr>
            <w:tr w:rsidR="005F0EE3" w:rsidRPr="005F0EE3" w14:paraId="4DC554B0" w14:textId="77777777" w:rsidTr="001E7099">
              <w:trPr>
                <w:jc w:val="center"/>
              </w:trPr>
              <w:tc>
                <w:tcPr>
                  <w:tcW w:w="2132" w:type="dxa"/>
                  <w:tcBorders>
                    <w:top w:val="nil"/>
                    <w:left w:val="single" w:sz="8" w:space="0" w:color="000000"/>
                    <w:bottom w:val="single" w:sz="8" w:space="0" w:color="000000"/>
                    <w:right w:val="single" w:sz="8" w:space="0" w:color="000000"/>
                  </w:tcBorders>
                  <w:hideMark/>
                </w:tcPr>
                <w:p w14:paraId="6484764C" w14:textId="77777777" w:rsidR="005F0EE3" w:rsidRPr="00AD2172" w:rsidRDefault="005F0EE3" w:rsidP="00AD2172">
                  <w:pPr>
                    <w:keepNext/>
                    <w:keepLines/>
                    <w:widowControl w:val="0"/>
                    <w:spacing w:after="0" w:line="256" w:lineRule="auto"/>
                    <w:rPr>
                      <w:rFonts w:eastAsia="PMingLiU" w:cs="Arial"/>
                      <w:sz w:val="20"/>
                      <w:szCs w:val="20"/>
                      <w:lang w:val="zh-CN" w:eastAsia="zh-CN"/>
                    </w:rPr>
                  </w:pPr>
                  <w:r w:rsidRPr="00AD2172">
                    <w:rPr>
                      <w:rFonts w:eastAsia="PMingLiU" w:cs="Arial"/>
                      <w:sz w:val="20"/>
                      <w:szCs w:val="20"/>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8BB1FF2" w14:textId="77777777" w:rsidR="005F0EE3" w:rsidRPr="00AD2172" w:rsidRDefault="005F0EE3" w:rsidP="00AD2172">
                  <w:pPr>
                    <w:keepNext/>
                    <w:keepLines/>
                    <w:widowControl w:val="0"/>
                    <w:spacing w:after="0" w:line="256" w:lineRule="auto"/>
                    <w:rPr>
                      <w:rFonts w:eastAsia="PMingLiU" w:cs="Arial"/>
                      <w:sz w:val="20"/>
                      <w:szCs w:val="20"/>
                      <w:lang w:val="zh-CN" w:eastAsia="zh-CN"/>
                    </w:rPr>
                  </w:pPr>
                  <w:r w:rsidRPr="00AD2172">
                    <w:rPr>
                      <w:rFonts w:eastAsia="PMingLiU" w:cs="Arial"/>
                      <w:sz w:val="20"/>
                      <w:szCs w:val="20"/>
                    </w:rPr>
                    <w:t>[</w:t>
                  </w:r>
                  <w:r w:rsidRPr="00AD2172">
                    <w:rPr>
                      <w:rFonts w:eastAsia="PMingLiU" w:cs="Arial"/>
                      <w:sz w:val="20"/>
                      <w:szCs w:val="20"/>
                      <w:lang w:val="zh-CN" w:eastAsia="zh-CN"/>
                    </w:rPr>
                    <w:t>56</w:t>
                  </w:r>
                  <w:r w:rsidRPr="00AD2172">
                    <w:rPr>
                      <w:rFonts w:eastAsia="PMingLiU" w:cs="Arial"/>
                      <w:sz w:val="20"/>
                      <w:szCs w:val="20"/>
                    </w:rPr>
                    <w:t>]</w:t>
                  </w:r>
                  <w:r w:rsidRPr="00AD2172">
                    <w:rPr>
                      <w:rFonts w:eastAsia="PMingLiU" w:cs="Arial"/>
                      <w:sz w:val="20"/>
                      <w:szCs w:val="20"/>
                      <w:lang w:val="zh-CN" w:eastAsia="zh-CN"/>
                    </w:rPr>
                    <w:t xml:space="preserve"> dBm</w:t>
                  </w:r>
                </w:p>
              </w:tc>
            </w:tr>
            <w:tr w:rsidR="005F0EE3" w:rsidRPr="005F0EE3" w14:paraId="46B376B9" w14:textId="77777777" w:rsidTr="001E7099">
              <w:trPr>
                <w:jc w:val="center"/>
              </w:trPr>
              <w:tc>
                <w:tcPr>
                  <w:tcW w:w="2132" w:type="dxa"/>
                  <w:tcBorders>
                    <w:top w:val="nil"/>
                    <w:left w:val="single" w:sz="8" w:space="0" w:color="000000"/>
                    <w:bottom w:val="single" w:sz="4" w:space="0" w:color="000000"/>
                    <w:right w:val="single" w:sz="8" w:space="0" w:color="000000"/>
                  </w:tcBorders>
                  <w:hideMark/>
                </w:tcPr>
                <w:p w14:paraId="264ED29C" w14:textId="77777777" w:rsidR="005F0EE3" w:rsidRPr="00AD2172" w:rsidRDefault="005F0EE3" w:rsidP="00AD2172">
                  <w:pPr>
                    <w:keepNext/>
                    <w:keepLines/>
                    <w:widowControl w:val="0"/>
                    <w:spacing w:after="0" w:line="256" w:lineRule="auto"/>
                    <w:rPr>
                      <w:rFonts w:eastAsia="PMingLiU" w:cs="Arial"/>
                      <w:sz w:val="20"/>
                      <w:szCs w:val="20"/>
                    </w:rPr>
                  </w:pPr>
                  <w:r w:rsidRPr="00AD2172">
                    <w:rPr>
                      <w:rFonts w:eastAsia="PMingLiU" w:cs="Arial"/>
                      <w:sz w:val="20"/>
                      <w:szCs w:val="20"/>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38F26903" w14:textId="77777777" w:rsidR="005F0EE3" w:rsidRPr="00AD2172" w:rsidRDefault="005F0EE3" w:rsidP="00AD2172">
                  <w:pPr>
                    <w:keepNext/>
                    <w:keepLines/>
                    <w:widowControl w:val="0"/>
                    <w:spacing w:after="0" w:line="256" w:lineRule="auto"/>
                    <w:rPr>
                      <w:rFonts w:eastAsia="PMingLiU" w:cs="Arial"/>
                      <w:sz w:val="20"/>
                      <w:szCs w:val="20"/>
                    </w:rPr>
                  </w:pPr>
                  <w:r w:rsidRPr="00AD2172">
                    <w:rPr>
                      <w:rFonts w:eastAsia="PMingLiU" w:cs="Arial"/>
                      <w:sz w:val="20"/>
                      <w:szCs w:val="20"/>
                    </w:rPr>
                    <w:t>[</w:t>
                  </w:r>
                  <w:r w:rsidRPr="006A7576">
                    <w:rPr>
                      <w:rFonts w:eastAsia="PMingLiU" w:cs="Arial"/>
                      <w:sz w:val="20"/>
                      <w:szCs w:val="20"/>
                      <w:lang w:eastAsia="zh-CN"/>
                    </w:rPr>
                    <w:t>1</w:t>
                  </w:r>
                  <w:r w:rsidRPr="00AD2172">
                    <w:rPr>
                      <w:rFonts w:eastAsia="PMingLiU" w:cs="Arial"/>
                      <w:sz w:val="20"/>
                      <w:szCs w:val="20"/>
                    </w:rPr>
                    <w:t>28, 256]</w:t>
                  </w:r>
                </w:p>
              </w:tc>
            </w:tr>
          </w:tbl>
          <w:p w14:paraId="6DDE80DA" w14:textId="77777777" w:rsidR="005F0EE3" w:rsidRPr="00AD2172" w:rsidRDefault="005F0EE3" w:rsidP="00AD2172">
            <w:pPr>
              <w:spacing w:after="0" w:line="256" w:lineRule="auto"/>
              <w:rPr>
                <w:rFonts w:eastAsia="PMingLiU" w:cs="Arial"/>
                <w:sz w:val="20"/>
                <w:szCs w:val="20"/>
                <w:lang w:eastAsia="zh-TW"/>
              </w:rPr>
            </w:pPr>
            <w:r w:rsidRPr="00AD2172">
              <w:rPr>
                <w:rFonts w:eastAsiaTheme="minorEastAsia" w:cs="Arial"/>
                <w:sz w:val="20"/>
                <w:szCs w:val="20"/>
                <w:lang w:eastAsia="zh-CN"/>
              </w:rPr>
              <w:t>Note</w:t>
            </w:r>
            <w:r w:rsidRPr="00AD2172">
              <w:rPr>
                <w:rFonts w:eastAsia="PMingLiU" w:cs="Arial"/>
                <w:sz w:val="20"/>
                <w:szCs w:val="20"/>
                <w:lang w:eastAsia="zh-TW"/>
              </w:rPr>
              <w:t xml:space="preserve">: </w:t>
            </w:r>
            <w:r w:rsidRPr="00AD2172">
              <w:rPr>
                <w:rFonts w:eastAsiaTheme="minorEastAsia" w:cs="Arial"/>
                <w:sz w:val="20"/>
                <w:szCs w:val="20"/>
                <w:lang w:eastAsia="zh-CN"/>
              </w:rPr>
              <w:t>B</w:t>
            </w:r>
            <w:r w:rsidRPr="00AD2172">
              <w:rPr>
                <w:rFonts w:eastAsia="PMingLiU" w:cs="Arial"/>
                <w:sz w:val="20"/>
                <w:szCs w:val="20"/>
                <w:lang w:eastAsia="zh-TW"/>
              </w:rPr>
              <w:t xml:space="preserve">racketed values </w:t>
            </w:r>
            <w:r w:rsidRPr="00AD2172">
              <w:rPr>
                <w:rFonts w:eastAsiaTheme="minorEastAsia" w:cs="Arial"/>
                <w:sz w:val="20"/>
                <w:szCs w:val="20"/>
                <w:lang w:eastAsia="zh-CN"/>
              </w:rPr>
              <w:t>to be confirmed</w:t>
            </w:r>
            <w:r w:rsidRPr="00AD2172">
              <w:rPr>
                <w:rFonts w:eastAsia="PMingLiU" w:cs="Arial"/>
                <w:sz w:val="20"/>
                <w:szCs w:val="20"/>
                <w:lang w:eastAsia="zh-TW"/>
              </w:rPr>
              <w:t xml:space="preserve">. Other values </w:t>
            </w:r>
            <w:r w:rsidRPr="00AD2172">
              <w:rPr>
                <w:rFonts w:eastAsiaTheme="minorEastAsia" w:cs="Arial"/>
                <w:sz w:val="20"/>
                <w:szCs w:val="20"/>
                <w:lang w:eastAsia="zh-CN"/>
              </w:rPr>
              <w:t xml:space="preserve">are </w:t>
            </w:r>
            <w:r w:rsidRPr="00AD2172">
              <w:rPr>
                <w:rFonts w:eastAsia="PMingLiU" w:cs="Arial"/>
                <w:sz w:val="20"/>
                <w:szCs w:val="20"/>
                <w:lang w:eastAsia="zh-TW"/>
              </w:rPr>
              <w:t>not precluded.</w:t>
            </w:r>
          </w:p>
          <w:p w14:paraId="7C1B5058" w14:textId="0C022FBF" w:rsidR="00764899" w:rsidRPr="005A74F6" w:rsidRDefault="005F0EE3" w:rsidP="00AD2172">
            <w:pPr>
              <w:suppressAutoHyphens/>
              <w:autoSpaceDE/>
              <w:autoSpaceDN/>
              <w:adjustRightInd/>
              <w:snapToGrid/>
              <w:spacing w:line="259" w:lineRule="auto"/>
              <w:jc w:val="left"/>
              <w:rPr>
                <w:sz w:val="11"/>
                <w:szCs w:val="11"/>
                <w:lang w:eastAsia="ja-JP"/>
              </w:rPr>
            </w:pPr>
            <w:r w:rsidRPr="00AD2172">
              <w:rPr>
                <w:rFonts w:eastAsia="PMingLiU" w:cs="Arial"/>
                <w:sz w:val="20"/>
                <w:szCs w:val="20"/>
                <w:lang w:eastAsia="zh-TW"/>
              </w:rPr>
              <w:t>The above configuration has no implication on supported BW, SCS for 6GR.</w:t>
            </w:r>
          </w:p>
        </w:tc>
      </w:tr>
    </w:tbl>
    <w:p w14:paraId="02469198" w14:textId="77777777" w:rsidR="00844AF0" w:rsidRDefault="00844AF0" w:rsidP="00844AF0"/>
    <w:p w14:paraId="1598AE83" w14:textId="092F9A7E" w:rsidR="00844AF0" w:rsidRDefault="00844AF0" w:rsidP="00844AF0">
      <w:r>
        <w:t>In addition, Evaluation Assumptions For 6GR Air Interface agenda item had the following agreement:</w:t>
      </w:r>
    </w:p>
    <w:tbl>
      <w:tblPr>
        <w:tblStyle w:val="TableGrid"/>
        <w:tblW w:w="0" w:type="auto"/>
        <w:tblInd w:w="805" w:type="dxa"/>
        <w:tblLook w:val="04A0" w:firstRow="1" w:lastRow="0" w:firstColumn="1" w:lastColumn="0" w:noHBand="0" w:noVBand="1"/>
      </w:tblPr>
      <w:tblGrid>
        <w:gridCol w:w="8010"/>
      </w:tblGrid>
      <w:tr w:rsidR="00195C84" w:rsidRPr="00BF184C" w14:paraId="115BEB77" w14:textId="77777777" w:rsidTr="001E7099">
        <w:tc>
          <w:tcPr>
            <w:tcW w:w="8010" w:type="dxa"/>
          </w:tcPr>
          <w:p w14:paraId="488CB0B3" w14:textId="77777777" w:rsidR="00195C84" w:rsidRPr="001E7099" w:rsidRDefault="00195C84" w:rsidP="001E7099">
            <w:pPr>
              <w:autoSpaceDE/>
              <w:autoSpaceDN/>
              <w:adjustRightInd/>
              <w:snapToGrid/>
              <w:spacing w:after="0"/>
              <w:jc w:val="left"/>
              <w:rPr>
                <w:rFonts w:eastAsia="MS Mincho"/>
                <w:b/>
                <w:bCs/>
                <w:sz w:val="20"/>
                <w:szCs w:val="20"/>
                <w:highlight w:val="green"/>
              </w:rPr>
            </w:pPr>
            <w:r w:rsidRPr="001E7099">
              <w:rPr>
                <w:rFonts w:eastAsia="MS Mincho"/>
                <w:b/>
                <w:bCs/>
                <w:sz w:val="20"/>
                <w:szCs w:val="20"/>
                <w:highlight w:val="green"/>
              </w:rPr>
              <w:t>Agreement</w:t>
            </w:r>
          </w:p>
          <w:p w14:paraId="6733CBBD" w14:textId="77777777" w:rsidR="00B03047" w:rsidRPr="00AD2172" w:rsidRDefault="00B03047" w:rsidP="00B03047">
            <w:pPr>
              <w:rPr>
                <w:b/>
                <w:bCs/>
                <w:i/>
                <w:iCs/>
                <w:sz w:val="20"/>
                <w:szCs w:val="20"/>
              </w:rPr>
            </w:pPr>
            <w:r w:rsidRPr="00AD2172">
              <w:rPr>
                <w:rFonts w:eastAsia="DengXian"/>
                <w:b/>
                <w:i/>
                <w:iCs/>
                <w:sz w:val="20"/>
                <w:szCs w:val="20"/>
                <w:lang w:eastAsia="zh-CN"/>
              </w:rPr>
              <w:t>For around 4GHz carrier frequency:</w:t>
            </w:r>
          </w:p>
          <w:tbl>
            <w:tblPr>
              <w:tblStyle w:val="TableGrid"/>
              <w:tblW w:w="7178" w:type="dxa"/>
              <w:tblInd w:w="426" w:type="dxa"/>
              <w:tblLook w:val="04A0" w:firstRow="1" w:lastRow="0" w:firstColumn="1" w:lastColumn="0" w:noHBand="0" w:noVBand="1"/>
            </w:tblPr>
            <w:tblGrid>
              <w:gridCol w:w="1835"/>
              <w:gridCol w:w="1515"/>
              <w:gridCol w:w="1272"/>
              <w:gridCol w:w="1598"/>
              <w:gridCol w:w="958"/>
            </w:tblGrid>
            <w:tr w:rsidR="00895380" w:rsidRPr="00895380" w14:paraId="3C77BFE9" w14:textId="77777777" w:rsidTr="00AD2172">
              <w:tc>
                <w:tcPr>
                  <w:tcW w:w="1835" w:type="dxa"/>
                </w:tcPr>
                <w:p w14:paraId="491BF730" w14:textId="77777777" w:rsidR="00B03047" w:rsidRPr="00AD2172" w:rsidRDefault="00B03047" w:rsidP="00B03047">
                  <w:pPr>
                    <w:rPr>
                      <w:b/>
                      <w:bCs/>
                      <w:i/>
                      <w:iCs/>
                      <w:sz w:val="16"/>
                      <w:szCs w:val="16"/>
                    </w:rPr>
                  </w:pPr>
                  <w:r w:rsidRPr="00AD2172">
                    <w:rPr>
                      <w:b/>
                      <w:bCs/>
                      <w:i/>
                      <w:iCs/>
                      <w:sz w:val="16"/>
                      <w:szCs w:val="16"/>
                    </w:rPr>
                    <w:t>BS antenna modelling</w:t>
                  </w:r>
                </w:p>
              </w:tc>
              <w:tc>
                <w:tcPr>
                  <w:tcW w:w="1515" w:type="dxa"/>
                </w:tcPr>
                <w:p w14:paraId="50E6CAFF" w14:textId="77777777" w:rsidR="00B03047" w:rsidRPr="00AD2172" w:rsidRDefault="00B03047" w:rsidP="00B03047">
                  <w:pPr>
                    <w:rPr>
                      <w:b/>
                      <w:bCs/>
                      <w:i/>
                      <w:iCs/>
                      <w:sz w:val="16"/>
                      <w:szCs w:val="16"/>
                    </w:rPr>
                  </w:pPr>
                  <w:r w:rsidRPr="00AD2172">
                    <w:rPr>
                      <w:rFonts w:eastAsia="DengXian"/>
                      <w:i/>
                      <w:iCs/>
                      <w:sz w:val="16"/>
                      <w:szCs w:val="16"/>
                      <w:lang w:eastAsia="zh-CN"/>
                    </w:rPr>
                    <w:t>Total number of antenna elements</w:t>
                  </w:r>
                </w:p>
              </w:tc>
              <w:tc>
                <w:tcPr>
                  <w:tcW w:w="1272" w:type="dxa"/>
                </w:tcPr>
                <w:p w14:paraId="41067B51" w14:textId="77777777" w:rsidR="00B03047" w:rsidRPr="00AD2172" w:rsidRDefault="00B03047" w:rsidP="00B03047">
                  <w:pPr>
                    <w:rPr>
                      <w:b/>
                      <w:bCs/>
                      <w:i/>
                      <w:iCs/>
                      <w:sz w:val="16"/>
                      <w:szCs w:val="16"/>
                    </w:rPr>
                  </w:pPr>
                  <w:r w:rsidRPr="00AD2172">
                    <w:rPr>
                      <w:rFonts w:eastAsia="DengXian"/>
                      <w:i/>
                      <w:iCs/>
                      <w:sz w:val="16"/>
                      <w:szCs w:val="16"/>
                      <w:lang w:eastAsia="zh-CN"/>
                    </w:rPr>
                    <w:t>Total number of TXRU</w:t>
                  </w:r>
                </w:p>
              </w:tc>
              <w:tc>
                <w:tcPr>
                  <w:tcW w:w="1598" w:type="dxa"/>
                </w:tcPr>
                <w:p w14:paraId="30B5B4BC" w14:textId="77777777" w:rsidR="00B03047" w:rsidRPr="00AD2172" w:rsidRDefault="00B03047" w:rsidP="00B03047">
                  <w:pPr>
                    <w:rPr>
                      <w:b/>
                      <w:bCs/>
                      <w:i/>
                      <w:iCs/>
                      <w:sz w:val="16"/>
                      <w:szCs w:val="16"/>
                    </w:rPr>
                  </w:pPr>
                  <w:r w:rsidRPr="00AD2172">
                    <w:rPr>
                      <w:rFonts w:eastAsia="DengXian"/>
                      <w:i/>
                      <w:iCs/>
                      <w:sz w:val="16"/>
                      <w:szCs w:val="16"/>
                      <w:lang w:eastAsia="zh-CN"/>
                    </w:rPr>
                    <w:t xml:space="preserve">(M, N, P, Mg, Ng; </w:t>
                  </w:r>
                  <w:proofErr w:type="spellStart"/>
                  <w:r w:rsidRPr="00AD2172">
                    <w:rPr>
                      <w:rFonts w:eastAsia="DengXian"/>
                      <w:i/>
                      <w:iCs/>
                      <w:sz w:val="16"/>
                      <w:szCs w:val="16"/>
                      <w:lang w:eastAsia="zh-CN"/>
                    </w:rPr>
                    <w:t>Mp</w:t>
                  </w:r>
                  <w:proofErr w:type="spellEnd"/>
                  <w:r w:rsidRPr="00AD2172">
                    <w:rPr>
                      <w:rFonts w:eastAsia="DengXian"/>
                      <w:i/>
                      <w:iCs/>
                      <w:sz w:val="16"/>
                      <w:szCs w:val="16"/>
                      <w:lang w:eastAsia="zh-CN"/>
                    </w:rPr>
                    <w:t>, Np)</w:t>
                  </w:r>
                </w:p>
              </w:tc>
              <w:tc>
                <w:tcPr>
                  <w:tcW w:w="958" w:type="dxa"/>
                </w:tcPr>
                <w:p w14:paraId="45E34FC3" w14:textId="77777777" w:rsidR="00B03047" w:rsidRPr="00AD2172" w:rsidRDefault="00B03047" w:rsidP="00B03047">
                  <w:pPr>
                    <w:rPr>
                      <w:b/>
                      <w:bCs/>
                      <w:i/>
                      <w:iCs/>
                      <w:sz w:val="16"/>
                      <w:szCs w:val="16"/>
                    </w:rPr>
                  </w:pPr>
                  <w:r w:rsidRPr="00AD2172">
                    <w:rPr>
                      <w:rFonts w:eastAsia="DengXian"/>
                      <w:i/>
                      <w:iCs/>
                      <w:sz w:val="16"/>
                      <w:szCs w:val="16"/>
                      <w:lang w:eastAsia="zh-CN"/>
                    </w:rPr>
                    <w:t>(</w:t>
                  </w:r>
                  <w:proofErr w:type="spellStart"/>
                  <w:proofErr w:type="gramStart"/>
                  <w:r w:rsidRPr="00AD2172">
                    <w:rPr>
                      <w:rFonts w:eastAsia="DengXian"/>
                      <w:i/>
                      <w:iCs/>
                      <w:sz w:val="16"/>
                      <w:szCs w:val="16"/>
                      <w:lang w:eastAsia="zh-CN"/>
                    </w:rPr>
                    <w:t>dH,dV</w:t>
                  </w:r>
                  <w:proofErr w:type="spellEnd"/>
                  <w:proofErr w:type="gramEnd"/>
                  <w:r w:rsidRPr="00AD2172">
                    <w:rPr>
                      <w:rFonts w:eastAsia="DengXian"/>
                      <w:i/>
                      <w:iCs/>
                      <w:sz w:val="16"/>
                      <w:szCs w:val="16"/>
                      <w:lang w:eastAsia="zh-CN"/>
                    </w:rPr>
                    <w:t>)</w:t>
                  </w:r>
                </w:p>
              </w:tc>
            </w:tr>
            <w:tr w:rsidR="00895380" w:rsidRPr="00895380" w14:paraId="74745EE8" w14:textId="77777777" w:rsidTr="00AD2172">
              <w:tc>
                <w:tcPr>
                  <w:tcW w:w="7178" w:type="dxa"/>
                  <w:gridSpan w:val="5"/>
                </w:tcPr>
                <w:p w14:paraId="590A1FD7" w14:textId="77777777" w:rsidR="00B03047" w:rsidRPr="00AD2172" w:rsidRDefault="00B03047" w:rsidP="00B03047">
                  <w:pPr>
                    <w:rPr>
                      <w:b/>
                      <w:bCs/>
                      <w:i/>
                      <w:iCs/>
                      <w:sz w:val="16"/>
                      <w:szCs w:val="16"/>
                    </w:rPr>
                  </w:pPr>
                  <w:r w:rsidRPr="00AD2172">
                    <w:rPr>
                      <w:b/>
                      <w:bCs/>
                      <w:i/>
                      <w:iCs/>
                      <w:sz w:val="16"/>
                      <w:szCs w:val="16"/>
                    </w:rPr>
                    <w:t>Indoor</w:t>
                  </w:r>
                </w:p>
              </w:tc>
            </w:tr>
            <w:tr w:rsidR="00895380" w:rsidRPr="00895380" w14:paraId="02569FCB" w14:textId="77777777" w:rsidTr="00AD2172">
              <w:tc>
                <w:tcPr>
                  <w:tcW w:w="1835" w:type="dxa"/>
                </w:tcPr>
                <w:p w14:paraId="2F69E863" w14:textId="77777777" w:rsidR="00B03047" w:rsidRPr="00AD2172" w:rsidRDefault="00B03047" w:rsidP="00B03047">
                  <w:pPr>
                    <w:rPr>
                      <w:b/>
                      <w:bCs/>
                      <w:i/>
                      <w:iCs/>
                      <w:sz w:val="16"/>
                      <w:szCs w:val="16"/>
                    </w:rPr>
                  </w:pPr>
                  <w:r w:rsidRPr="00AD2172">
                    <w:rPr>
                      <w:rFonts w:eastAsia="DengXian"/>
                      <w:i/>
                      <w:iCs/>
                      <w:sz w:val="16"/>
                      <w:szCs w:val="16"/>
                      <w:lang w:eastAsia="zh-CN"/>
                    </w:rPr>
                    <w:t>Combination 1</w:t>
                  </w:r>
                </w:p>
              </w:tc>
              <w:tc>
                <w:tcPr>
                  <w:tcW w:w="1515" w:type="dxa"/>
                </w:tcPr>
                <w:p w14:paraId="0D04EC6B" w14:textId="77777777" w:rsidR="00B03047" w:rsidRPr="00AD2172" w:rsidRDefault="00B03047" w:rsidP="00B03047">
                  <w:pPr>
                    <w:rPr>
                      <w:b/>
                      <w:bCs/>
                      <w:i/>
                      <w:iCs/>
                      <w:sz w:val="16"/>
                      <w:szCs w:val="16"/>
                    </w:rPr>
                  </w:pPr>
                  <w:r w:rsidRPr="00AD2172">
                    <w:rPr>
                      <w:rFonts w:eastAsia="DengXian"/>
                      <w:i/>
                      <w:iCs/>
                      <w:sz w:val="16"/>
                      <w:szCs w:val="16"/>
                      <w:lang w:eastAsia="zh-CN"/>
                    </w:rPr>
                    <w:t>32</w:t>
                  </w:r>
                </w:p>
              </w:tc>
              <w:tc>
                <w:tcPr>
                  <w:tcW w:w="1272" w:type="dxa"/>
                </w:tcPr>
                <w:p w14:paraId="10EE7F2B" w14:textId="77777777" w:rsidR="00B03047" w:rsidRPr="00AD2172" w:rsidRDefault="00B03047" w:rsidP="00B03047">
                  <w:pPr>
                    <w:rPr>
                      <w:b/>
                      <w:bCs/>
                      <w:i/>
                      <w:iCs/>
                      <w:sz w:val="16"/>
                      <w:szCs w:val="16"/>
                    </w:rPr>
                  </w:pPr>
                  <w:r w:rsidRPr="00AD2172">
                    <w:rPr>
                      <w:rFonts w:eastAsia="DengXian"/>
                      <w:i/>
                      <w:iCs/>
                      <w:sz w:val="16"/>
                      <w:szCs w:val="16"/>
                      <w:lang w:eastAsia="zh-CN"/>
                    </w:rPr>
                    <w:t>32</w:t>
                  </w:r>
                </w:p>
              </w:tc>
              <w:tc>
                <w:tcPr>
                  <w:tcW w:w="1598" w:type="dxa"/>
                </w:tcPr>
                <w:p w14:paraId="2891543D" w14:textId="77777777" w:rsidR="00B03047" w:rsidRPr="00AD2172" w:rsidRDefault="00B03047" w:rsidP="00B03047">
                  <w:pPr>
                    <w:rPr>
                      <w:b/>
                      <w:bCs/>
                      <w:i/>
                      <w:iCs/>
                      <w:sz w:val="16"/>
                      <w:szCs w:val="16"/>
                    </w:rPr>
                  </w:pPr>
                  <w:r w:rsidRPr="00AD2172">
                    <w:rPr>
                      <w:rFonts w:eastAsia="DengXian"/>
                      <w:i/>
                      <w:iCs/>
                      <w:sz w:val="16"/>
                      <w:szCs w:val="16"/>
                      <w:lang w:eastAsia="zh-CN"/>
                    </w:rPr>
                    <w:t>(</w:t>
                  </w:r>
                  <w:r w:rsidRPr="00AD2172">
                    <w:rPr>
                      <w:i/>
                      <w:iCs/>
                      <w:sz w:val="16"/>
                      <w:szCs w:val="16"/>
                      <w:lang w:eastAsia="zh-CN"/>
                    </w:rPr>
                    <w:t>4, 4, 2, 1, 1; 4, 4</w:t>
                  </w:r>
                  <w:r w:rsidRPr="00AD2172">
                    <w:rPr>
                      <w:rFonts w:eastAsia="DengXian"/>
                      <w:i/>
                      <w:iCs/>
                      <w:sz w:val="16"/>
                      <w:szCs w:val="16"/>
                      <w:lang w:eastAsia="zh-CN"/>
                    </w:rPr>
                    <w:t>)</w:t>
                  </w:r>
                </w:p>
              </w:tc>
              <w:tc>
                <w:tcPr>
                  <w:tcW w:w="958" w:type="dxa"/>
                </w:tcPr>
                <w:p w14:paraId="6A5963CD" w14:textId="77777777" w:rsidR="00B03047" w:rsidRPr="00AD2172" w:rsidRDefault="00B03047" w:rsidP="00B03047">
                  <w:pPr>
                    <w:rPr>
                      <w:b/>
                      <w:bCs/>
                      <w:i/>
                      <w:iCs/>
                      <w:sz w:val="16"/>
                      <w:szCs w:val="16"/>
                    </w:rPr>
                  </w:pPr>
                  <w:r w:rsidRPr="00AD2172">
                    <w:rPr>
                      <w:rFonts w:eastAsia="DengXian"/>
                      <w:i/>
                      <w:iCs/>
                      <w:sz w:val="16"/>
                      <w:szCs w:val="16"/>
                      <w:lang w:eastAsia="zh-CN"/>
                    </w:rPr>
                    <w:t xml:space="preserve">(0.5, </w:t>
                  </w:r>
                  <w:proofErr w:type="gramStart"/>
                  <w:r w:rsidRPr="00AD2172">
                    <w:rPr>
                      <w:rFonts w:eastAsia="DengXian"/>
                      <w:i/>
                      <w:iCs/>
                      <w:sz w:val="16"/>
                      <w:szCs w:val="16"/>
                      <w:lang w:eastAsia="zh-CN"/>
                    </w:rPr>
                    <w:t>0.5)λ</w:t>
                  </w:r>
                  <w:proofErr w:type="gramEnd"/>
                </w:p>
              </w:tc>
            </w:tr>
            <w:tr w:rsidR="00895380" w:rsidRPr="00895380" w14:paraId="7D3CCDB7" w14:textId="77777777" w:rsidTr="00AD2172">
              <w:tc>
                <w:tcPr>
                  <w:tcW w:w="1835" w:type="dxa"/>
                </w:tcPr>
                <w:p w14:paraId="503CECF0" w14:textId="77777777" w:rsidR="00B03047" w:rsidRPr="00AD2172" w:rsidRDefault="00B03047" w:rsidP="00B03047">
                  <w:pPr>
                    <w:rPr>
                      <w:b/>
                      <w:bCs/>
                      <w:i/>
                      <w:iCs/>
                      <w:sz w:val="16"/>
                      <w:szCs w:val="16"/>
                    </w:rPr>
                  </w:pPr>
                  <w:r w:rsidRPr="00AD2172">
                    <w:rPr>
                      <w:rFonts w:eastAsia="DengXian"/>
                      <w:i/>
                      <w:iCs/>
                      <w:sz w:val="16"/>
                      <w:szCs w:val="16"/>
                      <w:lang w:eastAsia="zh-CN"/>
                    </w:rPr>
                    <w:t>Combination 2</w:t>
                  </w:r>
                </w:p>
              </w:tc>
              <w:tc>
                <w:tcPr>
                  <w:tcW w:w="1515" w:type="dxa"/>
                </w:tcPr>
                <w:p w14:paraId="4C5A83E3" w14:textId="77777777" w:rsidR="00B03047" w:rsidRPr="00AD2172" w:rsidRDefault="00B03047" w:rsidP="00B03047">
                  <w:pPr>
                    <w:rPr>
                      <w:b/>
                      <w:bCs/>
                      <w:i/>
                      <w:iCs/>
                      <w:sz w:val="16"/>
                      <w:szCs w:val="16"/>
                    </w:rPr>
                  </w:pPr>
                  <w:r w:rsidRPr="00AD2172">
                    <w:rPr>
                      <w:rFonts w:eastAsia="DengXian"/>
                      <w:i/>
                      <w:iCs/>
                      <w:sz w:val="16"/>
                      <w:szCs w:val="16"/>
                      <w:lang w:eastAsia="zh-CN"/>
                    </w:rPr>
                    <w:t>128</w:t>
                  </w:r>
                </w:p>
              </w:tc>
              <w:tc>
                <w:tcPr>
                  <w:tcW w:w="1272" w:type="dxa"/>
                </w:tcPr>
                <w:p w14:paraId="47827DFF" w14:textId="77777777" w:rsidR="00B03047" w:rsidRPr="00AD2172" w:rsidRDefault="00B03047" w:rsidP="00B03047">
                  <w:pPr>
                    <w:rPr>
                      <w:bCs/>
                      <w:i/>
                      <w:iCs/>
                      <w:sz w:val="16"/>
                      <w:szCs w:val="16"/>
                    </w:rPr>
                  </w:pPr>
                  <w:r w:rsidRPr="00AD2172">
                    <w:rPr>
                      <w:bCs/>
                      <w:i/>
                      <w:iCs/>
                      <w:sz w:val="16"/>
                      <w:szCs w:val="16"/>
                    </w:rPr>
                    <w:t>32</w:t>
                  </w:r>
                </w:p>
              </w:tc>
              <w:tc>
                <w:tcPr>
                  <w:tcW w:w="1598" w:type="dxa"/>
                </w:tcPr>
                <w:p w14:paraId="74287401" w14:textId="77777777" w:rsidR="00B03047" w:rsidRPr="00AD2172" w:rsidRDefault="00B03047" w:rsidP="00B03047">
                  <w:pPr>
                    <w:rPr>
                      <w:bCs/>
                      <w:i/>
                      <w:iCs/>
                      <w:sz w:val="16"/>
                      <w:szCs w:val="16"/>
                    </w:rPr>
                  </w:pPr>
                  <w:r w:rsidRPr="00AD2172">
                    <w:rPr>
                      <w:rFonts w:eastAsia="DengXian"/>
                      <w:i/>
                      <w:iCs/>
                      <w:sz w:val="16"/>
                      <w:szCs w:val="16"/>
                      <w:lang w:eastAsia="zh-CN"/>
                    </w:rPr>
                    <w:t>(8, 8, 2, 1, 1; 2, 8)</w:t>
                  </w:r>
                </w:p>
              </w:tc>
              <w:tc>
                <w:tcPr>
                  <w:tcW w:w="958" w:type="dxa"/>
                </w:tcPr>
                <w:p w14:paraId="4EF7386F" w14:textId="77777777" w:rsidR="00B03047" w:rsidRPr="00AD2172" w:rsidRDefault="00B03047" w:rsidP="00B03047">
                  <w:pPr>
                    <w:rPr>
                      <w:b/>
                      <w:bCs/>
                      <w:i/>
                      <w:iCs/>
                      <w:sz w:val="16"/>
                      <w:szCs w:val="16"/>
                    </w:rPr>
                  </w:pPr>
                  <w:r w:rsidRPr="00AD2172">
                    <w:rPr>
                      <w:rFonts w:eastAsia="DengXian"/>
                      <w:i/>
                      <w:iCs/>
                      <w:sz w:val="16"/>
                      <w:szCs w:val="16"/>
                      <w:lang w:eastAsia="zh-CN"/>
                    </w:rPr>
                    <w:t xml:space="preserve">(0.5, </w:t>
                  </w:r>
                  <w:proofErr w:type="gramStart"/>
                  <w:r w:rsidRPr="00AD2172">
                    <w:rPr>
                      <w:rFonts w:eastAsia="DengXian"/>
                      <w:i/>
                      <w:iCs/>
                      <w:sz w:val="16"/>
                      <w:szCs w:val="16"/>
                      <w:lang w:eastAsia="zh-CN"/>
                    </w:rPr>
                    <w:t>0.5)λ</w:t>
                  </w:r>
                  <w:proofErr w:type="gramEnd"/>
                </w:p>
              </w:tc>
            </w:tr>
            <w:tr w:rsidR="00895380" w:rsidRPr="00895380" w14:paraId="2BFF5311" w14:textId="77777777" w:rsidTr="00AD2172">
              <w:tc>
                <w:tcPr>
                  <w:tcW w:w="1835" w:type="dxa"/>
                </w:tcPr>
                <w:p w14:paraId="20ACEC0E" w14:textId="77777777" w:rsidR="00B03047" w:rsidRPr="00AD2172" w:rsidRDefault="00B03047" w:rsidP="00B03047">
                  <w:pPr>
                    <w:rPr>
                      <w:b/>
                      <w:bCs/>
                      <w:i/>
                      <w:iCs/>
                      <w:strike/>
                      <w:sz w:val="16"/>
                      <w:szCs w:val="16"/>
                    </w:rPr>
                  </w:pPr>
                  <w:r w:rsidRPr="00AD2172">
                    <w:rPr>
                      <w:rFonts w:eastAsia="DengXian"/>
                      <w:i/>
                      <w:iCs/>
                      <w:strike/>
                      <w:sz w:val="16"/>
                      <w:szCs w:val="16"/>
                      <w:lang w:eastAsia="zh-CN"/>
                    </w:rPr>
                    <w:t>Combination 3</w:t>
                  </w:r>
                </w:p>
              </w:tc>
              <w:tc>
                <w:tcPr>
                  <w:tcW w:w="1515" w:type="dxa"/>
                </w:tcPr>
                <w:p w14:paraId="24E89141" w14:textId="77777777" w:rsidR="00B03047" w:rsidRPr="00AD2172" w:rsidRDefault="00B03047" w:rsidP="00B03047">
                  <w:pPr>
                    <w:rPr>
                      <w:b/>
                      <w:bCs/>
                      <w:i/>
                      <w:iCs/>
                      <w:strike/>
                      <w:sz w:val="16"/>
                      <w:szCs w:val="16"/>
                    </w:rPr>
                  </w:pPr>
                  <w:r w:rsidRPr="00AD2172">
                    <w:rPr>
                      <w:rFonts w:eastAsia="DengXian"/>
                      <w:i/>
                      <w:iCs/>
                      <w:strike/>
                      <w:sz w:val="16"/>
                      <w:szCs w:val="16"/>
                      <w:lang w:eastAsia="zh-CN"/>
                    </w:rPr>
                    <w:t>256</w:t>
                  </w:r>
                </w:p>
              </w:tc>
              <w:tc>
                <w:tcPr>
                  <w:tcW w:w="1272" w:type="dxa"/>
                </w:tcPr>
                <w:p w14:paraId="09193EFC" w14:textId="77777777" w:rsidR="00B03047" w:rsidRPr="00AD2172" w:rsidRDefault="00B03047" w:rsidP="00B03047">
                  <w:pPr>
                    <w:rPr>
                      <w:bCs/>
                      <w:i/>
                      <w:iCs/>
                      <w:strike/>
                      <w:sz w:val="16"/>
                      <w:szCs w:val="16"/>
                    </w:rPr>
                  </w:pPr>
                  <w:r w:rsidRPr="00AD2172">
                    <w:rPr>
                      <w:bCs/>
                      <w:i/>
                      <w:iCs/>
                      <w:strike/>
                      <w:sz w:val="16"/>
                      <w:szCs w:val="16"/>
                    </w:rPr>
                    <w:t>64</w:t>
                  </w:r>
                </w:p>
              </w:tc>
              <w:tc>
                <w:tcPr>
                  <w:tcW w:w="1598" w:type="dxa"/>
                </w:tcPr>
                <w:p w14:paraId="28921141" w14:textId="77777777" w:rsidR="00B03047" w:rsidRPr="00AD2172" w:rsidRDefault="00B03047" w:rsidP="00B03047">
                  <w:pPr>
                    <w:rPr>
                      <w:bCs/>
                      <w:i/>
                      <w:iCs/>
                      <w:strike/>
                      <w:sz w:val="16"/>
                      <w:szCs w:val="16"/>
                    </w:rPr>
                  </w:pPr>
                  <w:r w:rsidRPr="00AD2172">
                    <w:rPr>
                      <w:i/>
                      <w:iCs/>
                      <w:strike/>
                      <w:sz w:val="16"/>
                      <w:szCs w:val="16"/>
                      <w:lang w:eastAsia="zh-CN"/>
                    </w:rPr>
                    <w:t>(16, 8, 2, 1, 1;4, 8)</w:t>
                  </w:r>
                </w:p>
              </w:tc>
              <w:tc>
                <w:tcPr>
                  <w:tcW w:w="958" w:type="dxa"/>
                </w:tcPr>
                <w:p w14:paraId="06ACBDF0" w14:textId="77777777" w:rsidR="00B03047" w:rsidRPr="00AD2172" w:rsidRDefault="00B03047" w:rsidP="00B03047">
                  <w:pPr>
                    <w:rPr>
                      <w:b/>
                      <w:bCs/>
                      <w:i/>
                      <w:iCs/>
                      <w:strike/>
                      <w:sz w:val="16"/>
                      <w:szCs w:val="16"/>
                    </w:rPr>
                  </w:pPr>
                  <w:r w:rsidRPr="00AD2172">
                    <w:rPr>
                      <w:rFonts w:eastAsia="DengXian"/>
                      <w:i/>
                      <w:iCs/>
                      <w:strike/>
                      <w:sz w:val="16"/>
                      <w:szCs w:val="16"/>
                      <w:lang w:eastAsia="zh-CN"/>
                    </w:rPr>
                    <w:t xml:space="preserve">(0.5, </w:t>
                  </w:r>
                  <w:proofErr w:type="gramStart"/>
                  <w:r w:rsidRPr="00AD2172">
                    <w:rPr>
                      <w:rFonts w:eastAsia="DengXian"/>
                      <w:i/>
                      <w:iCs/>
                      <w:strike/>
                      <w:sz w:val="16"/>
                      <w:szCs w:val="16"/>
                      <w:lang w:eastAsia="zh-CN"/>
                    </w:rPr>
                    <w:t>0.5)λ</w:t>
                  </w:r>
                  <w:proofErr w:type="gramEnd"/>
                </w:p>
              </w:tc>
            </w:tr>
            <w:tr w:rsidR="00895380" w:rsidRPr="00895380" w14:paraId="2DB4703A" w14:textId="77777777" w:rsidTr="00AD2172">
              <w:tc>
                <w:tcPr>
                  <w:tcW w:w="7178" w:type="dxa"/>
                  <w:gridSpan w:val="5"/>
                </w:tcPr>
                <w:p w14:paraId="7D227376" w14:textId="77777777" w:rsidR="00B03047" w:rsidRPr="00AD2172" w:rsidRDefault="00B03047" w:rsidP="00B03047">
                  <w:pPr>
                    <w:rPr>
                      <w:b/>
                      <w:bCs/>
                      <w:i/>
                      <w:iCs/>
                      <w:sz w:val="16"/>
                      <w:szCs w:val="16"/>
                    </w:rPr>
                  </w:pPr>
                  <w:r w:rsidRPr="00AD2172">
                    <w:rPr>
                      <w:b/>
                      <w:bCs/>
                      <w:i/>
                      <w:iCs/>
                      <w:sz w:val="16"/>
                      <w:szCs w:val="16"/>
                    </w:rPr>
                    <w:t>Outdoor</w:t>
                  </w:r>
                </w:p>
              </w:tc>
            </w:tr>
            <w:tr w:rsidR="00895380" w:rsidRPr="00895380" w14:paraId="39CEE6DD" w14:textId="77777777" w:rsidTr="00AD2172">
              <w:tc>
                <w:tcPr>
                  <w:tcW w:w="1835" w:type="dxa"/>
                </w:tcPr>
                <w:p w14:paraId="7E422C5F" w14:textId="77777777" w:rsidR="00B03047" w:rsidRPr="00AD2172" w:rsidRDefault="00B03047" w:rsidP="00B03047">
                  <w:pPr>
                    <w:rPr>
                      <w:b/>
                      <w:bCs/>
                      <w:i/>
                      <w:iCs/>
                      <w:sz w:val="16"/>
                      <w:szCs w:val="16"/>
                    </w:rPr>
                  </w:pPr>
                  <w:r w:rsidRPr="00AD2172">
                    <w:rPr>
                      <w:rFonts w:eastAsia="DengXian"/>
                      <w:i/>
                      <w:iCs/>
                      <w:sz w:val="16"/>
                      <w:szCs w:val="16"/>
                      <w:lang w:eastAsia="zh-CN"/>
                    </w:rPr>
                    <w:t>Combination 1</w:t>
                  </w:r>
                </w:p>
              </w:tc>
              <w:tc>
                <w:tcPr>
                  <w:tcW w:w="1515" w:type="dxa"/>
                </w:tcPr>
                <w:p w14:paraId="4BAD2768" w14:textId="77777777" w:rsidR="00B03047" w:rsidRPr="00AD2172" w:rsidRDefault="00B03047" w:rsidP="00B03047">
                  <w:pPr>
                    <w:rPr>
                      <w:b/>
                      <w:bCs/>
                      <w:i/>
                      <w:iCs/>
                      <w:sz w:val="16"/>
                      <w:szCs w:val="16"/>
                    </w:rPr>
                  </w:pPr>
                  <w:r w:rsidRPr="00AD2172">
                    <w:rPr>
                      <w:rFonts w:eastAsia="DengXian"/>
                      <w:i/>
                      <w:iCs/>
                      <w:sz w:val="16"/>
                      <w:szCs w:val="16"/>
                      <w:lang w:eastAsia="zh-CN"/>
                    </w:rPr>
                    <w:t>192</w:t>
                  </w:r>
                </w:p>
              </w:tc>
              <w:tc>
                <w:tcPr>
                  <w:tcW w:w="1272" w:type="dxa"/>
                </w:tcPr>
                <w:p w14:paraId="4CCD9407" w14:textId="77777777" w:rsidR="00B03047" w:rsidRPr="00AD2172" w:rsidRDefault="00B03047" w:rsidP="00B03047">
                  <w:pPr>
                    <w:rPr>
                      <w:b/>
                      <w:bCs/>
                      <w:i/>
                      <w:iCs/>
                      <w:sz w:val="16"/>
                      <w:szCs w:val="16"/>
                    </w:rPr>
                  </w:pPr>
                  <w:r w:rsidRPr="00AD2172">
                    <w:rPr>
                      <w:rFonts w:eastAsia="DengXian"/>
                      <w:i/>
                      <w:iCs/>
                      <w:sz w:val="16"/>
                      <w:szCs w:val="16"/>
                      <w:lang w:eastAsia="zh-CN"/>
                    </w:rPr>
                    <w:t>64</w:t>
                  </w:r>
                </w:p>
              </w:tc>
              <w:tc>
                <w:tcPr>
                  <w:tcW w:w="1598" w:type="dxa"/>
                </w:tcPr>
                <w:p w14:paraId="05B4A2D1" w14:textId="77777777" w:rsidR="00B03047" w:rsidRPr="00AD2172" w:rsidRDefault="00B03047" w:rsidP="00B03047">
                  <w:pPr>
                    <w:rPr>
                      <w:b/>
                      <w:bCs/>
                      <w:i/>
                      <w:iCs/>
                      <w:sz w:val="16"/>
                      <w:szCs w:val="16"/>
                    </w:rPr>
                  </w:pPr>
                  <w:r w:rsidRPr="00AD2172">
                    <w:rPr>
                      <w:rFonts w:eastAsia="DengXian"/>
                      <w:i/>
                      <w:iCs/>
                      <w:sz w:val="16"/>
                      <w:szCs w:val="16"/>
                      <w:lang w:eastAsia="zh-CN"/>
                    </w:rPr>
                    <w:t>(</w:t>
                  </w:r>
                  <w:r w:rsidRPr="00AD2172">
                    <w:rPr>
                      <w:i/>
                      <w:iCs/>
                      <w:sz w:val="16"/>
                      <w:szCs w:val="16"/>
                      <w:lang w:eastAsia="zh-CN"/>
                    </w:rPr>
                    <w:t>12, 8, 2, 1, 1; 4, 8</w:t>
                  </w:r>
                  <w:r w:rsidRPr="00AD2172">
                    <w:rPr>
                      <w:rFonts w:eastAsia="DengXian"/>
                      <w:i/>
                      <w:iCs/>
                      <w:sz w:val="16"/>
                      <w:szCs w:val="16"/>
                      <w:lang w:eastAsia="zh-CN"/>
                    </w:rPr>
                    <w:t>)</w:t>
                  </w:r>
                </w:p>
              </w:tc>
              <w:tc>
                <w:tcPr>
                  <w:tcW w:w="958" w:type="dxa"/>
                </w:tcPr>
                <w:p w14:paraId="7DD6F055" w14:textId="77777777" w:rsidR="00B03047" w:rsidRPr="00AD2172" w:rsidRDefault="00B03047" w:rsidP="00B03047">
                  <w:pPr>
                    <w:rPr>
                      <w:b/>
                      <w:bCs/>
                      <w:i/>
                      <w:iCs/>
                      <w:sz w:val="16"/>
                      <w:szCs w:val="16"/>
                    </w:rPr>
                  </w:pPr>
                  <w:r w:rsidRPr="00AD2172">
                    <w:rPr>
                      <w:rFonts w:eastAsia="DengXian"/>
                      <w:i/>
                      <w:iCs/>
                      <w:sz w:val="16"/>
                      <w:szCs w:val="16"/>
                      <w:lang w:eastAsia="zh-CN"/>
                    </w:rPr>
                    <w:t xml:space="preserve">(0.5, </w:t>
                  </w:r>
                  <w:proofErr w:type="gramStart"/>
                  <w:r w:rsidRPr="00AD2172">
                    <w:rPr>
                      <w:rFonts w:eastAsia="DengXian"/>
                      <w:i/>
                      <w:iCs/>
                      <w:sz w:val="16"/>
                      <w:szCs w:val="16"/>
                      <w:lang w:eastAsia="zh-CN"/>
                    </w:rPr>
                    <w:t>0.8)λ</w:t>
                  </w:r>
                  <w:proofErr w:type="gramEnd"/>
                </w:p>
              </w:tc>
            </w:tr>
            <w:tr w:rsidR="00895380" w:rsidRPr="00895380" w14:paraId="71D7F279" w14:textId="77777777" w:rsidTr="00AD2172">
              <w:tc>
                <w:tcPr>
                  <w:tcW w:w="1835" w:type="dxa"/>
                </w:tcPr>
                <w:p w14:paraId="517B7B09"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Combination 2</w:t>
                  </w:r>
                </w:p>
              </w:tc>
              <w:tc>
                <w:tcPr>
                  <w:tcW w:w="1515" w:type="dxa"/>
                </w:tcPr>
                <w:p w14:paraId="092BDE71"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256</w:t>
                  </w:r>
                </w:p>
              </w:tc>
              <w:tc>
                <w:tcPr>
                  <w:tcW w:w="1272" w:type="dxa"/>
                </w:tcPr>
                <w:p w14:paraId="7301442E"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64</w:t>
                  </w:r>
                </w:p>
              </w:tc>
              <w:tc>
                <w:tcPr>
                  <w:tcW w:w="1598" w:type="dxa"/>
                </w:tcPr>
                <w:p w14:paraId="12A17C38" w14:textId="77777777" w:rsidR="00B03047" w:rsidRPr="00AD2172" w:rsidRDefault="00B03047" w:rsidP="00B03047">
                  <w:pPr>
                    <w:rPr>
                      <w:rFonts w:eastAsia="DengXian"/>
                      <w:i/>
                      <w:iCs/>
                      <w:sz w:val="16"/>
                      <w:szCs w:val="16"/>
                      <w:lang w:eastAsia="zh-CN"/>
                    </w:rPr>
                  </w:pPr>
                  <w:r w:rsidRPr="00AD2172">
                    <w:rPr>
                      <w:i/>
                      <w:iCs/>
                      <w:sz w:val="16"/>
                      <w:szCs w:val="16"/>
                      <w:lang w:eastAsia="zh-CN"/>
                    </w:rPr>
                    <w:t>(16, 8, 2, 1, 1; 4, 8)</w:t>
                  </w:r>
                </w:p>
              </w:tc>
              <w:tc>
                <w:tcPr>
                  <w:tcW w:w="958" w:type="dxa"/>
                </w:tcPr>
                <w:p w14:paraId="58272C36"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 xml:space="preserve">(0.5, </w:t>
                  </w:r>
                  <w:proofErr w:type="gramStart"/>
                  <w:r w:rsidRPr="00AD2172">
                    <w:rPr>
                      <w:rFonts w:eastAsia="DengXian"/>
                      <w:i/>
                      <w:iCs/>
                      <w:sz w:val="16"/>
                      <w:szCs w:val="16"/>
                      <w:lang w:eastAsia="zh-CN"/>
                    </w:rPr>
                    <w:t>0.8)λ</w:t>
                  </w:r>
                  <w:proofErr w:type="gramEnd"/>
                </w:p>
              </w:tc>
            </w:tr>
            <w:tr w:rsidR="00895380" w:rsidRPr="00895380" w14:paraId="11B06A64" w14:textId="77777777" w:rsidTr="00AD2172">
              <w:tc>
                <w:tcPr>
                  <w:tcW w:w="1835" w:type="dxa"/>
                </w:tcPr>
                <w:p w14:paraId="047E0A84" w14:textId="77777777" w:rsidR="00B03047" w:rsidRPr="00AD2172" w:rsidRDefault="00B03047" w:rsidP="00B03047">
                  <w:pPr>
                    <w:rPr>
                      <w:b/>
                      <w:bCs/>
                      <w:i/>
                      <w:iCs/>
                      <w:sz w:val="16"/>
                      <w:szCs w:val="16"/>
                    </w:rPr>
                  </w:pPr>
                  <w:r w:rsidRPr="00AD2172">
                    <w:rPr>
                      <w:rFonts w:eastAsia="DengXian"/>
                      <w:i/>
                      <w:iCs/>
                      <w:sz w:val="16"/>
                      <w:szCs w:val="16"/>
                      <w:lang w:eastAsia="zh-CN"/>
                    </w:rPr>
                    <w:t>Combination 3</w:t>
                  </w:r>
                </w:p>
              </w:tc>
              <w:tc>
                <w:tcPr>
                  <w:tcW w:w="1515" w:type="dxa"/>
                </w:tcPr>
                <w:p w14:paraId="7266157C" w14:textId="77777777" w:rsidR="00B03047" w:rsidRPr="00AD2172" w:rsidRDefault="00B03047" w:rsidP="00B03047">
                  <w:pPr>
                    <w:rPr>
                      <w:b/>
                      <w:bCs/>
                      <w:i/>
                      <w:iCs/>
                      <w:sz w:val="16"/>
                      <w:szCs w:val="16"/>
                    </w:rPr>
                  </w:pPr>
                  <w:r w:rsidRPr="00AD2172">
                    <w:rPr>
                      <w:rFonts w:eastAsia="DengXian"/>
                      <w:i/>
                      <w:iCs/>
                      <w:sz w:val="16"/>
                      <w:szCs w:val="16"/>
                      <w:lang w:eastAsia="zh-CN"/>
                    </w:rPr>
                    <w:t>512</w:t>
                  </w:r>
                </w:p>
              </w:tc>
              <w:tc>
                <w:tcPr>
                  <w:tcW w:w="1272" w:type="dxa"/>
                </w:tcPr>
                <w:p w14:paraId="51532457" w14:textId="77777777" w:rsidR="00B03047" w:rsidRPr="00AD2172" w:rsidRDefault="00B03047" w:rsidP="00B03047">
                  <w:pPr>
                    <w:rPr>
                      <w:b/>
                      <w:bCs/>
                      <w:i/>
                      <w:iCs/>
                      <w:sz w:val="16"/>
                      <w:szCs w:val="16"/>
                    </w:rPr>
                  </w:pPr>
                  <w:r w:rsidRPr="00AD2172">
                    <w:rPr>
                      <w:rFonts w:eastAsia="DengXian"/>
                      <w:i/>
                      <w:iCs/>
                      <w:sz w:val="16"/>
                      <w:szCs w:val="16"/>
                      <w:lang w:eastAsia="zh-CN"/>
                    </w:rPr>
                    <w:t>128</w:t>
                  </w:r>
                </w:p>
              </w:tc>
              <w:tc>
                <w:tcPr>
                  <w:tcW w:w="1598" w:type="dxa"/>
                </w:tcPr>
                <w:p w14:paraId="7DA605D4" w14:textId="77777777" w:rsidR="00B03047" w:rsidRPr="00AD2172" w:rsidRDefault="00B03047" w:rsidP="00B03047">
                  <w:pPr>
                    <w:rPr>
                      <w:b/>
                      <w:bCs/>
                      <w:i/>
                      <w:iCs/>
                      <w:sz w:val="16"/>
                      <w:szCs w:val="16"/>
                    </w:rPr>
                  </w:pPr>
                  <w:r w:rsidRPr="00AD2172">
                    <w:rPr>
                      <w:rFonts w:eastAsia="DengXian"/>
                      <w:i/>
                      <w:iCs/>
                      <w:sz w:val="16"/>
                      <w:szCs w:val="16"/>
                      <w:lang w:eastAsia="zh-CN"/>
                    </w:rPr>
                    <w:t>(</w:t>
                  </w:r>
                  <w:r w:rsidRPr="00AD2172">
                    <w:rPr>
                      <w:i/>
                      <w:iCs/>
                      <w:sz w:val="16"/>
                      <w:szCs w:val="16"/>
                      <w:lang w:eastAsia="zh-CN"/>
                    </w:rPr>
                    <w:t>16, 16, 2, 1, 1; 4, 16</w:t>
                  </w:r>
                  <w:r w:rsidRPr="00AD2172">
                    <w:rPr>
                      <w:rFonts w:eastAsia="DengXian"/>
                      <w:i/>
                      <w:iCs/>
                      <w:sz w:val="16"/>
                      <w:szCs w:val="16"/>
                      <w:lang w:eastAsia="zh-CN"/>
                    </w:rPr>
                    <w:t>)</w:t>
                  </w:r>
                </w:p>
              </w:tc>
              <w:tc>
                <w:tcPr>
                  <w:tcW w:w="958" w:type="dxa"/>
                </w:tcPr>
                <w:p w14:paraId="653A8941" w14:textId="77777777" w:rsidR="00B03047" w:rsidRPr="00AD2172" w:rsidRDefault="00B03047" w:rsidP="00B03047">
                  <w:pPr>
                    <w:rPr>
                      <w:b/>
                      <w:bCs/>
                      <w:i/>
                      <w:iCs/>
                      <w:sz w:val="16"/>
                      <w:szCs w:val="16"/>
                    </w:rPr>
                  </w:pPr>
                  <w:r w:rsidRPr="00AD2172">
                    <w:rPr>
                      <w:rFonts w:eastAsia="DengXian"/>
                      <w:i/>
                      <w:iCs/>
                      <w:sz w:val="16"/>
                      <w:szCs w:val="16"/>
                      <w:lang w:eastAsia="zh-CN"/>
                    </w:rPr>
                    <w:t xml:space="preserve">(0.5, </w:t>
                  </w:r>
                  <w:proofErr w:type="gramStart"/>
                  <w:r w:rsidRPr="00AD2172">
                    <w:rPr>
                      <w:rFonts w:eastAsia="DengXian"/>
                      <w:i/>
                      <w:iCs/>
                      <w:sz w:val="16"/>
                      <w:szCs w:val="16"/>
                      <w:lang w:eastAsia="zh-CN"/>
                    </w:rPr>
                    <w:t>0.5)λ</w:t>
                  </w:r>
                  <w:proofErr w:type="gramEnd"/>
                </w:p>
              </w:tc>
            </w:tr>
            <w:tr w:rsidR="00895380" w:rsidRPr="00895380" w14:paraId="7FE7EF94" w14:textId="77777777" w:rsidTr="00AD2172">
              <w:trPr>
                <w:trHeight w:val="760"/>
              </w:trPr>
              <w:tc>
                <w:tcPr>
                  <w:tcW w:w="7178" w:type="dxa"/>
                  <w:gridSpan w:val="5"/>
                </w:tcPr>
                <w:p w14:paraId="37EE47C2"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Note1: A single TXRU is mapped per panel per subarray per polarization as mandatory option. Companies can provide results optionally, assuming fully connected TXRU mapping within a panel per polarization.</w:t>
                  </w:r>
                </w:p>
                <w:p w14:paraId="4B43B79D"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Note2: Other combinations used in the simulation results are up to company to report.</w:t>
                  </w:r>
                </w:p>
              </w:tc>
            </w:tr>
          </w:tbl>
          <w:p w14:paraId="7FDEF008" w14:textId="77777777" w:rsidR="00B03047" w:rsidRPr="001E7099" w:rsidRDefault="00B03047" w:rsidP="00B03047">
            <w:pPr>
              <w:rPr>
                <w:b/>
                <w:bCs/>
                <w:i/>
                <w:iCs/>
              </w:rPr>
            </w:pPr>
          </w:p>
          <w:p w14:paraId="26AB5912" w14:textId="77777777" w:rsidR="00B03047" w:rsidRPr="00AD2172" w:rsidRDefault="00B03047" w:rsidP="00B03047">
            <w:pPr>
              <w:rPr>
                <w:b/>
                <w:bCs/>
                <w:i/>
                <w:iCs/>
                <w:sz w:val="20"/>
                <w:szCs w:val="20"/>
              </w:rPr>
            </w:pPr>
            <w:r w:rsidRPr="00AD2172">
              <w:rPr>
                <w:rFonts w:eastAsia="DengXian"/>
                <w:b/>
                <w:i/>
                <w:iCs/>
                <w:sz w:val="20"/>
                <w:szCs w:val="20"/>
                <w:lang w:eastAsia="zh-CN"/>
              </w:rPr>
              <w:t xml:space="preserve">For around 7GHz carrier frequency: </w:t>
            </w:r>
          </w:p>
          <w:tbl>
            <w:tblPr>
              <w:tblStyle w:val="TableGrid"/>
              <w:tblW w:w="7178" w:type="dxa"/>
              <w:tblInd w:w="430" w:type="dxa"/>
              <w:tblLook w:val="04A0" w:firstRow="1" w:lastRow="0" w:firstColumn="1" w:lastColumn="0" w:noHBand="0" w:noVBand="1"/>
            </w:tblPr>
            <w:tblGrid>
              <w:gridCol w:w="1829"/>
              <w:gridCol w:w="1508"/>
              <w:gridCol w:w="1333"/>
              <w:gridCol w:w="1552"/>
              <w:gridCol w:w="956"/>
            </w:tblGrid>
            <w:tr w:rsidR="00895380" w:rsidRPr="00895380" w14:paraId="4A728E14" w14:textId="77777777" w:rsidTr="00AD2172">
              <w:tc>
                <w:tcPr>
                  <w:tcW w:w="1829" w:type="dxa"/>
                </w:tcPr>
                <w:p w14:paraId="1684CC40" w14:textId="77777777" w:rsidR="00B03047" w:rsidRPr="00AD2172" w:rsidRDefault="00B03047" w:rsidP="00B03047">
                  <w:pPr>
                    <w:rPr>
                      <w:b/>
                      <w:bCs/>
                      <w:i/>
                      <w:iCs/>
                      <w:sz w:val="16"/>
                      <w:szCs w:val="16"/>
                    </w:rPr>
                  </w:pPr>
                  <w:r w:rsidRPr="00AD2172">
                    <w:rPr>
                      <w:b/>
                      <w:bCs/>
                      <w:i/>
                      <w:iCs/>
                      <w:sz w:val="16"/>
                      <w:szCs w:val="16"/>
                    </w:rPr>
                    <w:t>BS antenna modelling</w:t>
                  </w:r>
                </w:p>
              </w:tc>
              <w:tc>
                <w:tcPr>
                  <w:tcW w:w="1508" w:type="dxa"/>
                </w:tcPr>
                <w:p w14:paraId="7F9C7C60" w14:textId="77777777" w:rsidR="00B03047" w:rsidRPr="00AD2172" w:rsidRDefault="00B03047" w:rsidP="00B03047">
                  <w:pPr>
                    <w:rPr>
                      <w:b/>
                      <w:bCs/>
                      <w:i/>
                      <w:iCs/>
                      <w:sz w:val="16"/>
                      <w:szCs w:val="16"/>
                    </w:rPr>
                  </w:pPr>
                  <w:r w:rsidRPr="00AD2172">
                    <w:rPr>
                      <w:rFonts w:eastAsia="DengXian"/>
                      <w:i/>
                      <w:iCs/>
                      <w:sz w:val="16"/>
                      <w:szCs w:val="16"/>
                      <w:lang w:eastAsia="zh-CN"/>
                    </w:rPr>
                    <w:t>Total number of antenna elements</w:t>
                  </w:r>
                </w:p>
              </w:tc>
              <w:tc>
                <w:tcPr>
                  <w:tcW w:w="1333" w:type="dxa"/>
                </w:tcPr>
                <w:p w14:paraId="315C79DE" w14:textId="77777777" w:rsidR="00B03047" w:rsidRPr="00AD2172" w:rsidRDefault="00B03047" w:rsidP="00B03047">
                  <w:pPr>
                    <w:rPr>
                      <w:b/>
                      <w:bCs/>
                      <w:i/>
                      <w:iCs/>
                      <w:sz w:val="16"/>
                      <w:szCs w:val="16"/>
                    </w:rPr>
                  </w:pPr>
                  <w:r w:rsidRPr="00AD2172">
                    <w:rPr>
                      <w:rFonts w:eastAsia="DengXian"/>
                      <w:i/>
                      <w:iCs/>
                      <w:sz w:val="16"/>
                      <w:szCs w:val="16"/>
                      <w:lang w:eastAsia="zh-CN"/>
                    </w:rPr>
                    <w:t>Total number of TXRU</w:t>
                  </w:r>
                </w:p>
              </w:tc>
              <w:tc>
                <w:tcPr>
                  <w:tcW w:w="1552" w:type="dxa"/>
                </w:tcPr>
                <w:p w14:paraId="43BC1164" w14:textId="77777777" w:rsidR="00B03047" w:rsidRPr="00AD2172" w:rsidRDefault="00B03047" w:rsidP="00B03047">
                  <w:pPr>
                    <w:rPr>
                      <w:b/>
                      <w:bCs/>
                      <w:i/>
                      <w:iCs/>
                      <w:sz w:val="16"/>
                      <w:szCs w:val="16"/>
                    </w:rPr>
                  </w:pPr>
                  <w:r w:rsidRPr="00AD2172">
                    <w:rPr>
                      <w:rFonts w:eastAsia="DengXian"/>
                      <w:i/>
                      <w:iCs/>
                      <w:sz w:val="16"/>
                      <w:szCs w:val="16"/>
                      <w:lang w:eastAsia="zh-CN"/>
                    </w:rPr>
                    <w:t xml:space="preserve">(M, N, P, Mg, Ng; </w:t>
                  </w:r>
                  <w:proofErr w:type="spellStart"/>
                  <w:r w:rsidRPr="00AD2172">
                    <w:rPr>
                      <w:rFonts w:eastAsia="DengXian"/>
                      <w:i/>
                      <w:iCs/>
                      <w:sz w:val="16"/>
                      <w:szCs w:val="16"/>
                      <w:lang w:eastAsia="zh-CN"/>
                    </w:rPr>
                    <w:t>Mp</w:t>
                  </w:r>
                  <w:proofErr w:type="spellEnd"/>
                  <w:r w:rsidRPr="00AD2172">
                    <w:rPr>
                      <w:rFonts w:eastAsia="DengXian"/>
                      <w:i/>
                      <w:iCs/>
                      <w:sz w:val="16"/>
                      <w:szCs w:val="16"/>
                      <w:lang w:eastAsia="zh-CN"/>
                    </w:rPr>
                    <w:t>, Np)</w:t>
                  </w:r>
                </w:p>
              </w:tc>
              <w:tc>
                <w:tcPr>
                  <w:tcW w:w="956" w:type="dxa"/>
                </w:tcPr>
                <w:p w14:paraId="20F3F7B5" w14:textId="77777777" w:rsidR="00B03047" w:rsidRPr="00AD2172" w:rsidRDefault="00B03047" w:rsidP="00B03047">
                  <w:pPr>
                    <w:rPr>
                      <w:b/>
                      <w:bCs/>
                      <w:i/>
                      <w:iCs/>
                      <w:sz w:val="16"/>
                      <w:szCs w:val="16"/>
                    </w:rPr>
                  </w:pPr>
                  <w:r w:rsidRPr="00AD2172">
                    <w:rPr>
                      <w:rFonts w:eastAsia="DengXian"/>
                      <w:i/>
                      <w:iCs/>
                      <w:sz w:val="16"/>
                      <w:szCs w:val="16"/>
                      <w:lang w:eastAsia="zh-CN"/>
                    </w:rPr>
                    <w:t>(</w:t>
                  </w:r>
                  <w:proofErr w:type="spellStart"/>
                  <w:proofErr w:type="gramStart"/>
                  <w:r w:rsidRPr="00AD2172">
                    <w:rPr>
                      <w:rFonts w:eastAsia="DengXian"/>
                      <w:i/>
                      <w:iCs/>
                      <w:sz w:val="16"/>
                      <w:szCs w:val="16"/>
                      <w:lang w:eastAsia="zh-CN"/>
                    </w:rPr>
                    <w:t>dH,dV</w:t>
                  </w:r>
                  <w:proofErr w:type="spellEnd"/>
                  <w:proofErr w:type="gramEnd"/>
                  <w:r w:rsidRPr="00AD2172">
                    <w:rPr>
                      <w:rFonts w:eastAsia="DengXian"/>
                      <w:i/>
                      <w:iCs/>
                      <w:sz w:val="16"/>
                      <w:szCs w:val="16"/>
                      <w:lang w:eastAsia="zh-CN"/>
                    </w:rPr>
                    <w:t>)</w:t>
                  </w:r>
                </w:p>
              </w:tc>
            </w:tr>
            <w:tr w:rsidR="00895380" w:rsidRPr="00895380" w14:paraId="453FF46B" w14:textId="77777777" w:rsidTr="00AD2172">
              <w:tc>
                <w:tcPr>
                  <w:tcW w:w="7178" w:type="dxa"/>
                  <w:gridSpan w:val="5"/>
                </w:tcPr>
                <w:p w14:paraId="27C17F5E" w14:textId="77777777" w:rsidR="00B03047" w:rsidRPr="00AD2172" w:rsidRDefault="00B03047" w:rsidP="00B03047">
                  <w:pPr>
                    <w:rPr>
                      <w:b/>
                      <w:bCs/>
                      <w:i/>
                      <w:iCs/>
                      <w:sz w:val="16"/>
                      <w:szCs w:val="16"/>
                    </w:rPr>
                  </w:pPr>
                  <w:r w:rsidRPr="00AD2172">
                    <w:rPr>
                      <w:b/>
                      <w:bCs/>
                      <w:i/>
                      <w:iCs/>
                      <w:sz w:val="16"/>
                      <w:szCs w:val="16"/>
                    </w:rPr>
                    <w:t>Indoor</w:t>
                  </w:r>
                </w:p>
              </w:tc>
            </w:tr>
            <w:tr w:rsidR="00895380" w:rsidRPr="00895380" w14:paraId="4EE14252" w14:textId="77777777" w:rsidTr="00AD2172">
              <w:tc>
                <w:tcPr>
                  <w:tcW w:w="1829" w:type="dxa"/>
                </w:tcPr>
                <w:p w14:paraId="41907A59" w14:textId="77777777" w:rsidR="00B03047" w:rsidRPr="00AD2172" w:rsidRDefault="00B03047" w:rsidP="00B03047">
                  <w:pPr>
                    <w:rPr>
                      <w:b/>
                      <w:bCs/>
                      <w:i/>
                      <w:iCs/>
                      <w:sz w:val="16"/>
                      <w:szCs w:val="16"/>
                    </w:rPr>
                  </w:pPr>
                  <w:r w:rsidRPr="00AD2172">
                    <w:rPr>
                      <w:rFonts w:eastAsia="DengXian"/>
                      <w:i/>
                      <w:iCs/>
                      <w:sz w:val="16"/>
                      <w:szCs w:val="16"/>
                      <w:lang w:eastAsia="zh-CN"/>
                    </w:rPr>
                    <w:t>Combination 1</w:t>
                  </w:r>
                </w:p>
              </w:tc>
              <w:tc>
                <w:tcPr>
                  <w:tcW w:w="1508" w:type="dxa"/>
                </w:tcPr>
                <w:p w14:paraId="5EB27B20" w14:textId="77777777" w:rsidR="00B03047" w:rsidRPr="00AD2172" w:rsidRDefault="00B03047" w:rsidP="00B03047">
                  <w:pPr>
                    <w:rPr>
                      <w:b/>
                      <w:bCs/>
                      <w:i/>
                      <w:iCs/>
                      <w:sz w:val="16"/>
                      <w:szCs w:val="16"/>
                    </w:rPr>
                  </w:pPr>
                  <w:r w:rsidRPr="00AD2172">
                    <w:rPr>
                      <w:rFonts w:eastAsia="DengXian"/>
                      <w:i/>
                      <w:iCs/>
                      <w:sz w:val="16"/>
                      <w:szCs w:val="16"/>
                      <w:lang w:eastAsia="zh-CN"/>
                    </w:rPr>
                    <w:t>64</w:t>
                  </w:r>
                </w:p>
              </w:tc>
              <w:tc>
                <w:tcPr>
                  <w:tcW w:w="1333" w:type="dxa"/>
                </w:tcPr>
                <w:p w14:paraId="002A6FD1" w14:textId="77777777" w:rsidR="00B03047" w:rsidRPr="00AD2172" w:rsidRDefault="00B03047" w:rsidP="00B03047">
                  <w:pPr>
                    <w:rPr>
                      <w:b/>
                      <w:bCs/>
                      <w:i/>
                      <w:iCs/>
                      <w:sz w:val="16"/>
                      <w:szCs w:val="16"/>
                    </w:rPr>
                  </w:pPr>
                  <w:r w:rsidRPr="00AD2172">
                    <w:rPr>
                      <w:rFonts w:eastAsia="DengXian"/>
                      <w:i/>
                      <w:iCs/>
                      <w:sz w:val="16"/>
                      <w:szCs w:val="16"/>
                      <w:lang w:eastAsia="zh-CN"/>
                    </w:rPr>
                    <w:t>32</w:t>
                  </w:r>
                </w:p>
              </w:tc>
              <w:tc>
                <w:tcPr>
                  <w:tcW w:w="1552" w:type="dxa"/>
                </w:tcPr>
                <w:p w14:paraId="77105BB2" w14:textId="77777777" w:rsidR="00B03047" w:rsidRPr="00AD2172" w:rsidRDefault="00B03047" w:rsidP="00B03047">
                  <w:pPr>
                    <w:rPr>
                      <w:b/>
                      <w:bCs/>
                      <w:i/>
                      <w:iCs/>
                      <w:sz w:val="16"/>
                      <w:szCs w:val="16"/>
                    </w:rPr>
                  </w:pPr>
                  <w:r w:rsidRPr="00AD2172">
                    <w:rPr>
                      <w:rFonts w:eastAsia="DengXian"/>
                      <w:i/>
                      <w:iCs/>
                      <w:sz w:val="16"/>
                      <w:szCs w:val="16"/>
                      <w:lang w:eastAsia="zh-CN"/>
                    </w:rPr>
                    <w:t>(</w:t>
                  </w:r>
                  <w:r w:rsidRPr="00AD2172">
                    <w:rPr>
                      <w:i/>
                      <w:iCs/>
                      <w:sz w:val="16"/>
                      <w:szCs w:val="16"/>
                      <w:lang w:eastAsia="zh-CN"/>
                    </w:rPr>
                    <w:t>4, 8, 2, 1, 1; 2, 8</w:t>
                  </w:r>
                  <w:r w:rsidRPr="00AD2172">
                    <w:rPr>
                      <w:rFonts w:eastAsia="DengXian"/>
                      <w:i/>
                      <w:iCs/>
                      <w:sz w:val="16"/>
                      <w:szCs w:val="16"/>
                      <w:lang w:eastAsia="zh-CN"/>
                    </w:rPr>
                    <w:t>)</w:t>
                  </w:r>
                </w:p>
              </w:tc>
              <w:tc>
                <w:tcPr>
                  <w:tcW w:w="956" w:type="dxa"/>
                </w:tcPr>
                <w:p w14:paraId="499AB367" w14:textId="77777777" w:rsidR="00B03047" w:rsidRPr="00AD2172" w:rsidRDefault="00B03047" w:rsidP="00B03047">
                  <w:pPr>
                    <w:rPr>
                      <w:b/>
                      <w:bCs/>
                      <w:i/>
                      <w:iCs/>
                      <w:sz w:val="16"/>
                      <w:szCs w:val="16"/>
                    </w:rPr>
                  </w:pPr>
                  <w:r w:rsidRPr="00AD2172">
                    <w:rPr>
                      <w:rFonts w:eastAsia="DengXian"/>
                      <w:i/>
                      <w:iCs/>
                      <w:sz w:val="16"/>
                      <w:szCs w:val="16"/>
                      <w:lang w:eastAsia="zh-CN"/>
                    </w:rPr>
                    <w:t xml:space="preserve">(0.5, </w:t>
                  </w:r>
                  <w:proofErr w:type="gramStart"/>
                  <w:r w:rsidRPr="00AD2172">
                    <w:rPr>
                      <w:rFonts w:eastAsia="DengXian"/>
                      <w:i/>
                      <w:iCs/>
                      <w:sz w:val="16"/>
                      <w:szCs w:val="16"/>
                      <w:lang w:eastAsia="zh-CN"/>
                    </w:rPr>
                    <w:t>0.5)λ</w:t>
                  </w:r>
                  <w:proofErr w:type="gramEnd"/>
                </w:p>
              </w:tc>
            </w:tr>
            <w:tr w:rsidR="00895380" w:rsidRPr="00895380" w14:paraId="4E3FE1F6" w14:textId="77777777" w:rsidTr="00AD2172">
              <w:tc>
                <w:tcPr>
                  <w:tcW w:w="1829" w:type="dxa"/>
                </w:tcPr>
                <w:p w14:paraId="32BA1DB4" w14:textId="77777777" w:rsidR="00B03047" w:rsidRPr="00AD2172" w:rsidRDefault="00B03047" w:rsidP="00B03047">
                  <w:pPr>
                    <w:rPr>
                      <w:bCs/>
                      <w:i/>
                      <w:iCs/>
                      <w:sz w:val="16"/>
                      <w:szCs w:val="16"/>
                    </w:rPr>
                  </w:pPr>
                  <w:r w:rsidRPr="00AD2172">
                    <w:rPr>
                      <w:rFonts w:eastAsia="DengXian"/>
                      <w:i/>
                      <w:iCs/>
                      <w:sz w:val="16"/>
                      <w:szCs w:val="16"/>
                      <w:lang w:eastAsia="zh-CN"/>
                    </w:rPr>
                    <w:t>Combination 2</w:t>
                  </w:r>
                </w:p>
              </w:tc>
              <w:tc>
                <w:tcPr>
                  <w:tcW w:w="1508" w:type="dxa"/>
                </w:tcPr>
                <w:p w14:paraId="29125B08" w14:textId="77777777" w:rsidR="00B03047" w:rsidRPr="00AD2172" w:rsidRDefault="00B03047" w:rsidP="00B03047">
                  <w:pPr>
                    <w:rPr>
                      <w:bCs/>
                      <w:i/>
                      <w:iCs/>
                      <w:sz w:val="16"/>
                      <w:szCs w:val="16"/>
                    </w:rPr>
                  </w:pPr>
                  <w:r w:rsidRPr="00AD2172">
                    <w:rPr>
                      <w:bCs/>
                      <w:i/>
                      <w:iCs/>
                      <w:sz w:val="16"/>
                      <w:szCs w:val="16"/>
                    </w:rPr>
                    <w:t>256</w:t>
                  </w:r>
                </w:p>
              </w:tc>
              <w:tc>
                <w:tcPr>
                  <w:tcW w:w="1333" w:type="dxa"/>
                </w:tcPr>
                <w:p w14:paraId="403B172D" w14:textId="77777777" w:rsidR="00B03047" w:rsidRPr="00AD2172" w:rsidRDefault="00B03047" w:rsidP="00B03047">
                  <w:pPr>
                    <w:rPr>
                      <w:bCs/>
                      <w:i/>
                      <w:iCs/>
                      <w:sz w:val="16"/>
                      <w:szCs w:val="16"/>
                    </w:rPr>
                  </w:pPr>
                  <w:r w:rsidRPr="00AD2172">
                    <w:rPr>
                      <w:bCs/>
                      <w:i/>
                      <w:iCs/>
                      <w:sz w:val="16"/>
                      <w:szCs w:val="16"/>
                    </w:rPr>
                    <w:t>64</w:t>
                  </w:r>
                </w:p>
              </w:tc>
              <w:tc>
                <w:tcPr>
                  <w:tcW w:w="1552" w:type="dxa"/>
                </w:tcPr>
                <w:p w14:paraId="35F4E7F3" w14:textId="77777777" w:rsidR="00B03047" w:rsidRPr="00AD2172" w:rsidRDefault="00B03047" w:rsidP="00B03047">
                  <w:pPr>
                    <w:rPr>
                      <w:bCs/>
                      <w:i/>
                      <w:iCs/>
                      <w:sz w:val="16"/>
                      <w:szCs w:val="16"/>
                    </w:rPr>
                  </w:pPr>
                  <w:r w:rsidRPr="00AD2172">
                    <w:rPr>
                      <w:i/>
                      <w:iCs/>
                      <w:sz w:val="16"/>
                      <w:szCs w:val="16"/>
                      <w:lang w:eastAsia="zh-CN"/>
                    </w:rPr>
                    <w:t>(16, 8, 2, 1, 1; 4, 8)</w:t>
                  </w:r>
                </w:p>
              </w:tc>
              <w:tc>
                <w:tcPr>
                  <w:tcW w:w="956" w:type="dxa"/>
                </w:tcPr>
                <w:p w14:paraId="0F731D83" w14:textId="77777777" w:rsidR="00B03047" w:rsidRPr="00AD2172" w:rsidRDefault="00B03047" w:rsidP="00B03047">
                  <w:pPr>
                    <w:rPr>
                      <w:b/>
                      <w:bCs/>
                      <w:i/>
                      <w:iCs/>
                      <w:sz w:val="16"/>
                      <w:szCs w:val="16"/>
                    </w:rPr>
                  </w:pPr>
                  <w:r w:rsidRPr="00AD2172">
                    <w:rPr>
                      <w:rFonts w:eastAsia="DengXian"/>
                      <w:i/>
                      <w:iCs/>
                      <w:sz w:val="16"/>
                      <w:szCs w:val="16"/>
                      <w:lang w:eastAsia="zh-CN"/>
                    </w:rPr>
                    <w:t xml:space="preserve">(0.5, </w:t>
                  </w:r>
                  <w:proofErr w:type="gramStart"/>
                  <w:r w:rsidRPr="00AD2172">
                    <w:rPr>
                      <w:rFonts w:eastAsia="DengXian"/>
                      <w:i/>
                      <w:iCs/>
                      <w:sz w:val="16"/>
                      <w:szCs w:val="16"/>
                      <w:lang w:eastAsia="zh-CN"/>
                    </w:rPr>
                    <w:t>0.5)λ</w:t>
                  </w:r>
                  <w:proofErr w:type="gramEnd"/>
                </w:p>
              </w:tc>
            </w:tr>
            <w:tr w:rsidR="00895380" w:rsidRPr="00895380" w14:paraId="1F898FF1" w14:textId="77777777" w:rsidTr="00AD2172">
              <w:tc>
                <w:tcPr>
                  <w:tcW w:w="1829" w:type="dxa"/>
                </w:tcPr>
                <w:p w14:paraId="03CC7D20" w14:textId="77777777" w:rsidR="00B03047" w:rsidRPr="00AD2172" w:rsidRDefault="00B03047" w:rsidP="00B03047">
                  <w:pPr>
                    <w:rPr>
                      <w:b/>
                      <w:bCs/>
                      <w:i/>
                      <w:iCs/>
                      <w:sz w:val="16"/>
                      <w:szCs w:val="16"/>
                    </w:rPr>
                  </w:pPr>
                  <w:r w:rsidRPr="00AD2172">
                    <w:rPr>
                      <w:rFonts w:eastAsia="DengXian"/>
                      <w:i/>
                      <w:iCs/>
                      <w:sz w:val="16"/>
                      <w:szCs w:val="16"/>
                      <w:lang w:eastAsia="zh-CN"/>
                    </w:rPr>
                    <w:t>Combination 3</w:t>
                  </w:r>
                </w:p>
              </w:tc>
              <w:tc>
                <w:tcPr>
                  <w:tcW w:w="1508" w:type="dxa"/>
                </w:tcPr>
                <w:p w14:paraId="56E8F789" w14:textId="77777777" w:rsidR="00B03047" w:rsidRPr="00AD2172" w:rsidRDefault="00B03047" w:rsidP="00B03047">
                  <w:pPr>
                    <w:rPr>
                      <w:b/>
                      <w:bCs/>
                      <w:i/>
                      <w:iCs/>
                      <w:sz w:val="16"/>
                      <w:szCs w:val="16"/>
                    </w:rPr>
                  </w:pPr>
                  <w:r w:rsidRPr="00AD2172">
                    <w:rPr>
                      <w:rFonts w:eastAsia="DengXian"/>
                      <w:i/>
                      <w:iCs/>
                      <w:sz w:val="16"/>
                      <w:szCs w:val="16"/>
                      <w:lang w:eastAsia="zh-CN"/>
                    </w:rPr>
                    <w:t>512</w:t>
                  </w:r>
                </w:p>
              </w:tc>
              <w:tc>
                <w:tcPr>
                  <w:tcW w:w="1333" w:type="dxa"/>
                </w:tcPr>
                <w:p w14:paraId="426D247A" w14:textId="77777777" w:rsidR="00B03047" w:rsidRPr="00AD2172" w:rsidRDefault="00B03047" w:rsidP="00B03047">
                  <w:pPr>
                    <w:rPr>
                      <w:bCs/>
                      <w:i/>
                      <w:iCs/>
                      <w:sz w:val="16"/>
                      <w:szCs w:val="16"/>
                    </w:rPr>
                  </w:pPr>
                  <w:r w:rsidRPr="00AD2172">
                    <w:rPr>
                      <w:bCs/>
                      <w:i/>
                      <w:iCs/>
                      <w:sz w:val="16"/>
                      <w:szCs w:val="16"/>
                    </w:rPr>
                    <w:t>128</w:t>
                  </w:r>
                </w:p>
              </w:tc>
              <w:tc>
                <w:tcPr>
                  <w:tcW w:w="1552" w:type="dxa"/>
                </w:tcPr>
                <w:p w14:paraId="701D30C3" w14:textId="77777777" w:rsidR="00B03047" w:rsidRPr="00AD2172" w:rsidRDefault="00B03047" w:rsidP="00B03047">
                  <w:pPr>
                    <w:rPr>
                      <w:b/>
                      <w:bCs/>
                      <w:i/>
                      <w:iCs/>
                      <w:sz w:val="16"/>
                      <w:szCs w:val="16"/>
                    </w:rPr>
                  </w:pPr>
                  <w:r w:rsidRPr="00AD2172">
                    <w:rPr>
                      <w:rFonts w:eastAsia="DengXian"/>
                      <w:i/>
                      <w:iCs/>
                      <w:sz w:val="16"/>
                      <w:szCs w:val="16"/>
                      <w:lang w:eastAsia="zh-CN"/>
                    </w:rPr>
                    <w:t>(16</w:t>
                  </w:r>
                  <w:r w:rsidRPr="00AD2172">
                    <w:rPr>
                      <w:i/>
                      <w:iCs/>
                      <w:sz w:val="16"/>
                      <w:szCs w:val="16"/>
                      <w:lang w:eastAsia="zh-CN"/>
                    </w:rPr>
                    <w:t>, 16, 2, 1, 1; 8, 8</w:t>
                  </w:r>
                  <w:r w:rsidRPr="00AD2172">
                    <w:rPr>
                      <w:rFonts w:eastAsia="DengXian"/>
                      <w:i/>
                      <w:iCs/>
                      <w:sz w:val="16"/>
                      <w:szCs w:val="16"/>
                      <w:lang w:eastAsia="zh-CN"/>
                    </w:rPr>
                    <w:t>)</w:t>
                  </w:r>
                </w:p>
              </w:tc>
              <w:tc>
                <w:tcPr>
                  <w:tcW w:w="956" w:type="dxa"/>
                </w:tcPr>
                <w:p w14:paraId="2AE49DE1" w14:textId="77777777" w:rsidR="00B03047" w:rsidRPr="00AD2172" w:rsidRDefault="00B03047" w:rsidP="00B03047">
                  <w:pPr>
                    <w:rPr>
                      <w:b/>
                      <w:bCs/>
                      <w:i/>
                      <w:iCs/>
                      <w:sz w:val="16"/>
                      <w:szCs w:val="16"/>
                    </w:rPr>
                  </w:pPr>
                  <w:r w:rsidRPr="00AD2172">
                    <w:rPr>
                      <w:rFonts w:eastAsia="DengXian"/>
                      <w:i/>
                      <w:iCs/>
                      <w:sz w:val="16"/>
                      <w:szCs w:val="16"/>
                      <w:lang w:eastAsia="zh-CN"/>
                    </w:rPr>
                    <w:t xml:space="preserve">(0.5, </w:t>
                  </w:r>
                  <w:proofErr w:type="gramStart"/>
                  <w:r w:rsidRPr="00AD2172">
                    <w:rPr>
                      <w:rFonts w:eastAsia="DengXian"/>
                      <w:i/>
                      <w:iCs/>
                      <w:sz w:val="16"/>
                      <w:szCs w:val="16"/>
                      <w:lang w:eastAsia="zh-CN"/>
                    </w:rPr>
                    <w:t>0.5)λ</w:t>
                  </w:r>
                  <w:proofErr w:type="gramEnd"/>
                </w:p>
              </w:tc>
            </w:tr>
            <w:tr w:rsidR="00895380" w:rsidRPr="00895380" w14:paraId="3D5B729A" w14:textId="77777777" w:rsidTr="00AD2172">
              <w:tc>
                <w:tcPr>
                  <w:tcW w:w="7178" w:type="dxa"/>
                  <w:gridSpan w:val="5"/>
                </w:tcPr>
                <w:p w14:paraId="7B63C3CC" w14:textId="77777777" w:rsidR="00B03047" w:rsidRPr="00AD2172" w:rsidRDefault="00B03047" w:rsidP="00B03047">
                  <w:pPr>
                    <w:rPr>
                      <w:b/>
                      <w:bCs/>
                      <w:i/>
                      <w:iCs/>
                      <w:sz w:val="16"/>
                      <w:szCs w:val="16"/>
                    </w:rPr>
                  </w:pPr>
                  <w:r w:rsidRPr="00AD2172">
                    <w:rPr>
                      <w:b/>
                      <w:bCs/>
                      <w:i/>
                      <w:iCs/>
                      <w:sz w:val="16"/>
                      <w:szCs w:val="16"/>
                    </w:rPr>
                    <w:t>Outdoor</w:t>
                  </w:r>
                </w:p>
              </w:tc>
            </w:tr>
            <w:tr w:rsidR="00895380" w:rsidRPr="00895380" w14:paraId="4C54A71E" w14:textId="77777777" w:rsidTr="00AD2172">
              <w:tc>
                <w:tcPr>
                  <w:tcW w:w="1829" w:type="dxa"/>
                </w:tcPr>
                <w:p w14:paraId="784863C5" w14:textId="77777777" w:rsidR="00B03047" w:rsidRPr="00AD2172" w:rsidRDefault="00B03047" w:rsidP="00B03047">
                  <w:pPr>
                    <w:rPr>
                      <w:bCs/>
                      <w:i/>
                      <w:iCs/>
                      <w:sz w:val="16"/>
                      <w:szCs w:val="16"/>
                    </w:rPr>
                  </w:pPr>
                  <w:r w:rsidRPr="00AD2172">
                    <w:rPr>
                      <w:rFonts w:eastAsia="DengXian"/>
                      <w:i/>
                      <w:iCs/>
                      <w:sz w:val="16"/>
                      <w:szCs w:val="16"/>
                      <w:lang w:eastAsia="zh-CN"/>
                    </w:rPr>
                    <w:t>Combination 1</w:t>
                  </w:r>
                </w:p>
              </w:tc>
              <w:tc>
                <w:tcPr>
                  <w:tcW w:w="1508" w:type="dxa"/>
                </w:tcPr>
                <w:p w14:paraId="0C287701" w14:textId="77777777" w:rsidR="00B03047" w:rsidRPr="00AD2172" w:rsidRDefault="00B03047" w:rsidP="00B03047">
                  <w:pPr>
                    <w:rPr>
                      <w:bCs/>
                      <w:i/>
                      <w:iCs/>
                      <w:sz w:val="16"/>
                      <w:szCs w:val="16"/>
                    </w:rPr>
                  </w:pPr>
                  <w:r w:rsidRPr="00AD2172">
                    <w:rPr>
                      <w:rFonts w:eastAsia="DengXian"/>
                      <w:i/>
                      <w:iCs/>
                      <w:sz w:val="16"/>
                      <w:szCs w:val="16"/>
                      <w:lang w:eastAsia="zh-CN"/>
                    </w:rPr>
                    <w:t>768</w:t>
                  </w:r>
                </w:p>
              </w:tc>
              <w:tc>
                <w:tcPr>
                  <w:tcW w:w="1333" w:type="dxa"/>
                </w:tcPr>
                <w:p w14:paraId="076A0D33" w14:textId="77777777" w:rsidR="00B03047" w:rsidRPr="00AD2172" w:rsidRDefault="00B03047" w:rsidP="00B03047">
                  <w:pPr>
                    <w:rPr>
                      <w:bCs/>
                      <w:i/>
                      <w:iCs/>
                      <w:sz w:val="16"/>
                      <w:szCs w:val="16"/>
                    </w:rPr>
                  </w:pPr>
                  <w:r w:rsidRPr="00AD2172">
                    <w:rPr>
                      <w:bCs/>
                      <w:i/>
                      <w:iCs/>
                      <w:sz w:val="16"/>
                      <w:szCs w:val="16"/>
                    </w:rPr>
                    <w:t>128</w:t>
                  </w:r>
                </w:p>
              </w:tc>
              <w:tc>
                <w:tcPr>
                  <w:tcW w:w="1552" w:type="dxa"/>
                </w:tcPr>
                <w:p w14:paraId="0A891AF9" w14:textId="77777777" w:rsidR="00B03047" w:rsidRPr="00AD2172" w:rsidRDefault="00B03047" w:rsidP="00B03047">
                  <w:pPr>
                    <w:rPr>
                      <w:bCs/>
                      <w:i/>
                      <w:iCs/>
                      <w:sz w:val="16"/>
                      <w:szCs w:val="16"/>
                    </w:rPr>
                  </w:pPr>
                  <w:r w:rsidRPr="00AD2172">
                    <w:rPr>
                      <w:bCs/>
                      <w:i/>
                      <w:iCs/>
                      <w:sz w:val="16"/>
                      <w:szCs w:val="16"/>
                    </w:rPr>
                    <w:t>TBD</w:t>
                  </w:r>
                </w:p>
              </w:tc>
              <w:tc>
                <w:tcPr>
                  <w:tcW w:w="956" w:type="dxa"/>
                </w:tcPr>
                <w:p w14:paraId="48DC73D6" w14:textId="77777777" w:rsidR="00B03047" w:rsidRPr="00AD2172" w:rsidRDefault="00B03047" w:rsidP="00B03047">
                  <w:pPr>
                    <w:rPr>
                      <w:bCs/>
                      <w:i/>
                      <w:iCs/>
                      <w:sz w:val="16"/>
                      <w:szCs w:val="16"/>
                    </w:rPr>
                  </w:pPr>
                  <w:r w:rsidRPr="00AD2172">
                    <w:rPr>
                      <w:rFonts w:eastAsia="DengXian"/>
                      <w:i/>
                      <w:iCs/>
                      <w:sz w:val="16"/>
                      <w:szCs w:val="16"/>
                      <w:lang w:eastAsia="zh-CN"/>
                    </w:rPr>
                    <w:t xml:space="preserve">(0.5, </w:t>
                  </w:r>
                  <w:proofErr w:type="gramStart"/>
                  <w:r w:rsidRPr="00AD2172">
                    <w:rPr>
                      <w:rFonts w:eastAsia="DengXian"/>
                      <w:i/>
                      <w:iCs/>
                      <w:sz w:val="16"/>
                      <w:szCs w:val="16"/>
                      <w:lang w:eastAsia="zh-CN"/>
                    </w:rPr>
                    <w:t>0.8)λ</w:t>
                  </w:r>
                  <w:proofErr w:type="gramEnd"/>
                </w:p>
              </w:tc>
            </w:tr>
            <w:tr w:rsidR="00895380" w:rsidRPr="00895380" w14:paraId="6533B12A" w14:textId="77777777" w:rsidTr="00AD2172">
              <w:tc>
                <w:tcPr>
                  <w:tcW w:w="1829" w:type="dxa"/>
                </w:tcPr>
                <w:p w14:paraId="669C0396"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Combination 2</w:t>
                  </w:r>
                </w:p>
              </w:tc>
              <w:tc>
                <w:tcPr>
                  <w:tcW w:w="1508" w:type="dxa"/>
                </w:tcPr>
                <w:p w14:paraId="0A427B98"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1024</w:t>
                  </w:r>
                </w:p>
              </w:tc>
              <w:tc>
                <w:tcPr>
                  <w:tcW w:w="1333" w:type="dxa"/>
                </w:tcPr>
                <w:p w14:paraId="338C317D"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256</w:t>
                  </w:r>
                </w:p>
              </w:tc>
              <w:tc>
                <w:tcPr>
                  <w:tcW w:w="1552" w:type="dxa"/>
                </w:tcPr>
                <w:p w14:paraId="245355E3" w14:textId="77777777" w:rsidR="00B03047" w:rsidRPr="00AD2172" w:rsidRDefault="00B03047" w:rsidP="00B03047">
                  <w:pPr>
                    <w:rPr>
                      <w:i/>
                      <w:iCs/>
                      <w:sz w:val="16"/>
                      <w:szCs w:val="16"/>
                      <w:lang w:eastAsia="zh-CN"/>
                    </w:rPr>
                  </w:pPr>
                  <w:r w:rsidRPr="00AD2172">
                    <w:rPr>
                      <w:i/>
                      <w:iCs/>
                      <w:sz w:val="16"/>
                      <w:szCs w:val="16"/>
                      <w:lang w:eastAsia="zh-CN"/>
                    </w:rPr>
                    <w:t>(32, 16, 2, 1, 1; 8, 16)</w:t>
                  </w:r>
                </w:p>
              </w:tc>
              <w:tc>
                <w:tcPr>
                  <w:tcW w:w="956" w:type="dxa"/>
                </w:tcPr>
                <w:p w14:paraId="2C12B843"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 xml:space="preserve">(0.5, </w:t>
                  </w:r>
                  <w:proofErr w:type="gramStart"/>
                  <w:r w:rsidRPr="00AD2172">
                    <w:rPr>
                      <w:rFonts w:eastAsia="DengXian"/>
                      <w:i/>
                      <w:iCs/>
                      <w:sz w:val="16"/>
                      <w:szCs w:val="16"/>
                      <w:lang w:eastAsia="zh-CN"/>
                    </w:rPr>
                    <w:t>0.8)λ</w:t>
                  </w:r>
                  <w:proofErr w:type="gramEnd"/>
                </w:p>
              </w:tc>
            </w:tr>
            <w:tr w:rsidR="00895380" w:rsidRPr="00895380" w14:paraId="4407DBEC" w14:textId="77777777" w:rsidTr="00AD2172">
              <w:tc>
                <w:tcPr>
                  <w:tcW w:w="1829" w:type="dxa"/>
                </w:tcPr>
                <w:p w14:paraId="0B207566"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Combination 3</w:t>
                  </w:r>
                </w:p>
              </w:tc>
              <w:tc>
                <w:tcPr>
                  <w:tcW w:w="1508" w:type="dxa"/>
                </w:tcPr>
                <w:p w14:paraId="7744750F"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1536</w:t>
                  </w:r>
                </w:p>
              </w:tc>
              <w:tc>
                <w:tcPr>
                  <w:tcW w:w="1333" w:type="dxa"/>
                </w:tcPr>
                <w:p w14:paraId="184BCAB2"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256</w:t>
                  </w:r>
                </w:p>
              </w:tc>
              <w:tc>
                <w:tcPr>
                  <w:tcW w:w="1552" w:type="dxa"/>
                </w:tcPr>
                <w:p w14:paraId="2EABC716" w14:textId="77777777" w:rsidR="00B03047" w:rsidRPr="00AD2172" w:rsidRDefault="00B03047" w:rsidP="00B03047">
                  <w:pPr>
                    <w:rPr>
                      <w:i/>
                      <w:iCs/>
                      <w:sz w:val="16"/>
                      <w:szCs w:val="16"/>
                      <w:lang w:eastAsia="zh-CN"/>
                    </w:rPr>
                  </w:pPr>
                  <w:r w:rsidRPr="00AD2172">
                    <w:rPr>
                      <w:i/>
                      <w:iCs/>
                      <w:sz w:val="16"/>
                      <w:szCs w:val="16"/>
                      <w:lang w:eastAsia="zh-CN"/>
                    </w:rPr>
                    <w:t>TBD</w:t>
                  </w:r>
                </w:p>
              </w:tc>
              <w:tc>
                <w:tcPr>
                  <w:tcW w:w="956" w:type="dxa"/>
                </w:tcPr>
                <w:p w14:paraId="0F016838"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 xml:space="preserve">(0.5, </w:t>
                  </w:r>
                  <w:proofErr w:type="gramStart"/>
                  <w:r w:rsidRPr="00AD2172">
                    <w:rPr>
                      <w:rFonts w:eastAsia="DengXian"/>
                      <w:i/>
                      <w:iCs/>
                      <w:sz w:val="16"/>
                      <w:szCs w:val="16"/>
                      <w:lang w:eastAsia="zh-CN"/>
                    </w:rPr>
                    <w:t>0.8)λ</w:t>
                  </w:r>
                  <w:proofErr w:type="gramEnd"/>
                </w:p>
              </w:tc>
            </w:tr>
            <w:tr w:rsidR="00895380" w:rsidRPr="00895380" w14:paraId="59A1CBEC" w14:textId="77777777" w:rsidTr="00AD2172">
              <w:tc>
                <w:tcPr>
                  <w:tcW w:w="1829" w:type="dxa"/>
                </w:tcPr>
                <w:p w14:paraId="7C8CD3AF"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Combination 4</w:t>
                  </w:r>
                </w:p>
              </w:tc>
              <w:tc>
                <w:tcPr>
                  <w:tcW w:w="1508" w:type="dxa"/>
                </w:tcPr>
                <w:p w14:paraId="41A1D071"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2048</w:t>
                  </w:r>
                </w:p>
              </w:tc>
              <w:tc>
                <w:tcPr>
                  <w:tcW w:w="1333" w:type="dxa"/>
                </w:tcPr>
                <w:p w14:paraId="77C6603B"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256</w:t>
                  </w:r>
                </w:p>
              </w:tc>
              <w:tc>
                <w:tcPr>
                  <w:tcW w:w="1552" w:type="dxa"/>
                </w:tcPr>
                <w:p w14:paraId="1066A7D4" w14:textId="77777777" w:rsidR="00B03047" w:rsidRPr="00AD2172" w:rsidRDefault="00B03047" w:rsidP="00B03047">
                  <w:pPr>
                    <w:rPr>
                      <w:i/>
                      <w:iCs/>
                      <w:sz w:val="16"/>
                      <w:szCs w:val="16"/>
                      <w:lang w:eastAsia="zh-CN"/>
                    </w:rPr>
                  </w:pPr>
                  <w:r w:rsidRPr="00AD2172">
                    <w:rPr>
                      <w:i/>
                      <w:iCs/>
                      <w:sz w:val="16"/>
                      <w:szCs w:val="16"/>
                      <w:lang w:eastAsia="zh-CN"/>
                    </w:rPr>
                    <w:t>(32, 32, 2, 1, 1, 8, 16)</w:t>
                  </w:r>
                </w:p>
              </w:tc>
              <w:tc>
                <w:tcPr>
                  <w:tcW w:w="956" w:type="dxa"/>
                </w:tcPr>
                <w:p w14:paraId="4D41352D"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 xml:space="preserve">(0.5, </w:t>
                  </w:r>
                  <w:proofErr w:type="gramStart"/>
                  <w:r w:rsidRPr="00AD2172">
                    <w:rPr>
                      <w:rFonts w:eastAsia="DengXian"/>
                      <w:i/>
                      <w:iCs/>
                      <w:sz w:val="16"/>
                      <w:szCs w:val="16"/>
                      <w:lang w:eastAsia="zh-CN"/>
                    </w:rPr>
                    <w:t>0.5)λ</w:t>
                  </w:r>
                  <w:proofErr w:type="gramEnd"/>
                </w:p>
              </w:tc>
            </w:tr>
            <w:tr w:rsidR="00895380" w:rsidRPr="00895380" w14:paraId="57F5E37D" w14:textId="77777777" w:rsidTr="00AD2172">
              <w:tc>
                <w:tcPr>
                  <w:tcW w:w="1829" w:type="dxa"/>
                </w:tcPr>
                <w:p w14:paraId="2F190F00"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lastRenderedPageBreak/>
                    <w:t>Combination 5</w:t>
                  </w:r>
                </w:p>
              </w:tc>
              <w:tc>
                <w:tcPr>
                  <w:tcW w:w="1508" w:type="dxa"/>
                </w:tcPr>
                <w:p w14:paraId="6F614CE9"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2048</w:t>
                  </w:r>
                </w:p>
              </w:tc>
              <w:tc>
                <w:tcPr>
                  <w:tcW w:w="1333" w:type="dxa"/>
                </w:tcPr>
                <w:p w14:paraId="02D085A7"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512</w:t>
                  </w:r>
                </w:p>
              </w:tc>
              <w:tc>
                <w:tcPr>
                  <w:tcW w:w="1552" w:type="dxa"/>
                </w:tcPr>
                <w:p w14:paraId="14A406A7"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w:t>
                  </w:r>
                  <w:r w:rsidRPr="00AD2172">
                    <w:rPr>
                      <w:i/>
                      <w:iCs/>
                      <w:sz w:val="16"/>
                      <w:szCs w:val="16"/>
                      <w:lang w:eastAsia="zh-CN"/>
                    </w:rPr>
                    <w:t>64, 16, 2, 1, 1; 16, 16</w:t>
                  </w:r>
                  <w:r w:rsidRPr="00AD2172">
                    <w:rPr>
                      <w:rFonts w:eastAsia="DengXian"/>
                      <w:i/>
                      <w:iCs/>
                      <w:sz w:val="16"/>
                      <w:szCs w:val="16"/>
                      <w:lang w:eastAsia="zh-CN"/>
                    </w:rPr>
                    <w:t>)</w:t>
                  </w:r>
                </w:p>
              </w:tc>
              <w:tc>
                <w:tcPr>
                  <w:tcW w:w="956" w:type="dxa"/>
                </w:tcPr>
                <w:p w14:paraId="739FE3DF"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 xml:space="preserve">(0.5, </w:t>
                  </w:r>
                  <w:proofErr w:type="gramStart"/>
                  <w:r w:rsidRPr="00AD2172">
                    <w:rPr>
                      <w:rFonts w:eastAsia="DengXian"/>
                      <w:i/>
                      <w:iCs/>
                      <w:sz w:val="16"/>
                      <w:szCs w:val="16"/>
                      <w:lang w:eastAsia="zh-CN"/>
                    </w:rPr>
                    <w:t>0.5)λ</w:t>
                  </w:r>
                  <w:proofErr w:type="gramEnd"/>
                </w:p>
              </w:tc>
            </w:tr>
            <w:tr w:rsidR="00895380" w:rsidRPr="00895380" w14:paraId="661BF21F" w14:textId="77777777" w:rsidTr="00AD2172">
              <w:tc>
                <w:tcPr>
                  <w:tcW w:w="7178" w:type="dxa"/>
                  <w:gridSpan w:val="5"/>
                </w:tcPr>
                <w:p w14:paraId="0F250775"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Note1: A single TXRU is mapped per panel per subarray per polarization as mandatory option. Companies can provide results optionally, assuming fully connected TXRU mapping within a panel per polarization.</w:t>
                  </w:r>
                </w:p>
                <w:p w14:paraId="1A9BCD34" w14:textId="77777777" w:rsidR="00B03047" w:rsidRPr="00AD2172" w:rsidRDefault="00B03047" w:rsidP="00B03047">
                  <w:pPr>
                    <w:rPr>
                      <w:b/>
                      <w:bCs/>
                      <w:i/>
                      <w:iCs/>
                      <w:sz w:val="16"/>
                      <w:szCs w:val="16"/>
                    </w:rPr>
                  </w:pPr>
                  <w:r w:rsidRPr="00AD2172">
                    <w:rPr>
                      <w:rFonts w:eastAsia="DengXian"/>
                      <w:i/>
                      <w:iCs/>
                      <w:sz w:val="16"/>
                      <w:szCs w:val="16"/>
                      <w:lang w:eastAsia="zh-CN"/>
                    </w:rPr>
                    <w:t>Note2: Other combinations used in the simulation results are up to company to report.</w:t>
                  </w:r>
                </w:p>
              </w:tc>
            </w:tr>
          </w:tbl>
          <w:p w14:paraId="59246BDF" w14:textId="77777777" w:rsidR="00B03047" w:rsidRPr="001E7099" w:rsidRDefault="00B03047" w:rsidP="00B03047">
            <w:pPr>
              <w:rPr>
                <w:b/>
                <w:bCs/>
                <w:i/>
                <w:iCs/>
              </w:rPr>
            </w:pPr>
          </w:p>
          <w:p w14:paraId="654B3755" w14:textId="77777777" w:rsidR="00B03047" w:rsidRPr="00AD2172" w:rsidRDefault="00B03047" w:rsidP="00B03047">
            <w:pPr>
              <w:rPr>
                <w:b/>
                <w:bCs/>
                <w:i/>
                <w:iCs/>
                <w:sz w:val="20"/>
                <w:szCs w:val="20"/>
              </w:rPr>
            </w:pPr>
            <w:r w:rsidRPr="00AD2172">
              <w:rPr>
                <w:rFonts w:eastAsia="DengXian"/>
                <w:b/>
                <w:i/>
                <w:iCs/>
                <w:sz w:val="20"/>
                <w:szCs w:val="20"/>
                <w:lang w:eastAsia="zh-CN"/>
              </w:rPr>
              <w:t xml:space="preserve">For around 30GHz carrier frequency: </w:t>
            </w:r>
          </w:p>
          <w:tbl>
            <w:tblPr>
              <w:tblStyle w:val="TableGrid"/>
              <w:tblW w:w="7178" w:type="dxa"/>
              <w:tblInd w:w="338" w:type="dxa"/>
              <w:tblLook w:val="04A0" w:firstRow="1" w:lastRow="0" w:firstColumn="1" w:lastColumn="0" w:noHBand="0" w:noVBand="1"/>
            </w:tblPr>
            <w:tblGrid>
              <w:gridCol w:w="1821"/>
              <w:gridCol w:w="1515"/>
              <w:gridCol w:w="1338"/>
              <w:gridCol w:w="1571"/>
              <w:gridCol w:w="933"/>
            </w:tblGrid>
            <w:tr w:rsidR="00895380" w:rsidRPr="00895380" w14:paraId="769FD0B1" w14:textId="77777777" w:rsidTr="00AD2172">
              <w:tc>
                <w:tcPr>
                  <w:tcW w:w="1821" w:type="dxa"/>
                </w:tcPr>
                <w:p w14:paraId="1196923F" w14:textId="77777777" w:rsidR="00B03047" w:rsidRPr="00AD2172" w:rsidRDefault="00B03047" w:rsidP="00B03047">
                  <w:pPr>
                    <w:rPr>
                      <w:b/>
                      <w:bCs/>
                      <w:i/>
                      <w:iCs/>
                      <w:sz w:val="16"/>
                      <w:szCs w:val="16"/>
                    </w:rPr>
                  </w:pPr>
                  <w:r w:rsidRPr="00AD2172">
                    <w:rPr>
                      <w:b/>
                      <w:bCs/>
                      <w:i/>
                      <w:iCs/>
                      <w:sz w:val="16"/>
                      <w:szCs w:val="16"/>
                    </w:rPr>
                    <w:t>BS antenna modelling</w:t>
                  </w:r>
                </w:p>
              </w:tc>
              <w:tc>
                <w:tcPr>
                  <w:tcW w:w="1515" w:type="dxa"/>
                </w:tcPr>
                <w:p w14:paraId="5875309C" w14:textId="77777777" w:rsidR="00B03047" w:rsidRPr="00AD2172" w:rsidRDefault="00B03047" w:rsidP="00B03047">
                  <w:pPr>
                    <w:rPr>
                      <w:b/>
                      <w:bCs/>
                      <w:i/>
                      <w:iCs/>
                      <w:sz w:val="16"/>
                      <w:szCs w:val="16"/>
                    </w:rPr>
                  </w:pPr>
                  <w:r w:rsidRPr="00AD2172">
                    <w:rPr>
                      <w:rFonts w:eastAsia="DengXian"/>
                      <w:i/>
                      <w:iCs/>
                      <w:sz w:val="16"/>
                      <w:szCs w:val="16"/>
                      <w:lang w:eastAsia="zh-CN"/>
                    </w:rPr>
                    <w:t>Total number of antenna elements</w:t>
                  </w:r>
                </w:p>
              </w:tc>
              <w:tc>
                <w:tcPr>
                  <w:tcW w:w="1338" w:type="dxa"/>
                </w:tcPr>
                <w:p w14:paraId="22D6B394" w14:textId="77777777" w:rsidR="00B03047" w:rsidRPr="00AD2172" w:rsidRDefault="00B03047" w:rsidP="00B03047">
                  <w:pPr>
                    <w:rPr>
                      <w:b/>
                      <w:bCs/>
                      <w:i/>
                      <w:iCs/>
                      <w:sz w:val="16"/>
                      <w:szCs w:val="16"/>
                    </w:rPr>
                  </w:pPr>
                  <w:r w:rsidRPr="00AD2172">
                    <w:rPr>
                      <w:rFonts w:eastAsia="DengXian"/>
                      <w:i/>
                      <w:iCs/>
                      <w:sz w:val="16"/>
                      <w:szCs w:val="16"/>
                      <w:lang w:eastAsia="zh-CN"/>
                    </w:rPr>
                    <w:t>Total number of TXRU</w:t>
                  </w:r>
                </w:p>
              </w:tc>
              <w:tc>
                <w:tcPr>
                  <w:tcW w:w="1571" w:type="dxa"/>
                </w:tcPr>
                <w:p w14:paraId="21B4059E" w14:textId="77777777" w:rsidR="00B03047" w:rsidRPr="00AD2172" w:rsidRDefault="00B03047" w:rsidP="00B03047">
                  <w:pPr>
                    <w:rPr>
                      <w:b/>
                      <w:bCs/>
                      <w:i/>
                      <w:iCs/>
                      <w:sz w:val="16"/>
                      <w:szCs w:val="16"/>
                    </w:rPr>
                  </w:pPr>
                  <w:r w:rsidRPr="00AD2172">
                    <w:rPr>
                      <w:rFonts w:eastAsia="DengXian"/>
                      <w:i/>
                      <w:iCs/>
                      <w:sz w:val="16"/>
                      <w:szCs w:val="16"/>
                      <w:lang w:eastAsia="zh-CN"/>
                    </w:rPr>
                    <w:t xml:space="preserve">(M, N, P, Mg, Ng; </w:t>
                  </w:r>
                  <w:proofErr w:type="spellStart"/>
                  <w:r w:rsidRPr="00AD2172">
                    <w:rPr>
                      <w:rFonts w:eastAsia="DengXian"/>
                      <w:i/>
                      <w:iCs/>
                      <w:sz w:val="16"/>
                      <w:szCs w:val="16"/>
                      <w:lang w:eastAsia="zh-CN"/>
                    </w:rPr>
                    <w:t>Mp</w:t>
                  </w:r>
                  <w:proofErr w:type="spellEnd"/>
                  <w:r w:rsidRPr="00AD2172">
                    <w:rPr>
                      <w:rFonts w:eastAsia="DengXian"/>
                      <w:i/>
                      <w:iCs/>
                      <w:sz w:val="16"/>
                      <w:szCs w:val="16"/>
                      <w:lang w:eastAsia="zh-CN"/>
                    </w:rPr>
                    <w:t>, Np)</w:t>
                  </w:r>
                </w:p>
              </w:tc>
              <w:tc>
                <w:tcPr>
                  <w:tcW w:w="933" w:type="dxa"/>
                </w:tcPr>
                <w:p w14:paraId="12483181" w14:textId="77777777" w:rsidR="00B03047" w:rsidRPr="00AD2172" w:rsidRDefault="00B03047" w:rsidP="00B03047">
                  <w:pPr>
                    <w:rPr>
                      <w:b/>
                      <w:bCs/>
                      <w:i/>
                      <w:iCs/>
                      <w:sz w:val="16"/>
                      <w:szCs w:val="16"/>
                    </w:rPr>
                  </w:pPr>
                  <w:r w:rsidRPr="00AD2172">
                    <w:rPr>
                      <w:rFonts w:eastAsia="DengXian"/>
                      <w:i/>
                      <w:iCs/>
                      <w:sz w:val="16"/>
                      <w:szCs w:val="16"/>
                      <w:lang w:eastAsia="zh-CN"/>
                    </w:rPr>
                    <w:t>(</w:t>
                  </w:r>
                  <w:proofErr w:type="spellStart"/>
                  <w:proofErr w:type="gramStart"/>
                  <w:r w:rsidRPr="00AD2172">
                    <w:rPr>
                      <w:rFonts w:eastAsia="DengXian"/>
                      <w:i/>
                      <w:iCs/>
                      <w:sz w:val="16"/>
                      <w:szCs w:val="16"/>
                      <w:lang w:eastAsia="zh-CN"/>
                    </w:rPr>
                    <w:t>dH,dV</w:t>
                  </w:r>
                  <w:proofErr w:type="spellEnd"/>
                  <w:proofErr w:type="gramEnd"/>
                  <w:r w:rsidRPr="00AD2172">
                    <w:rPr>
                      <w:rFonts w:eastAsia="DengXian"/>
                      <w:i/>
                      <w:iCs/>
                      <w:sz w:val="16"/>
                      <w:szCs w:val="16"/>
                      <w:lang w:eastAsia="zh-CN"/>
                    </w:rPr>
                    <w:t>)</w:t>
                  </w:r>
                </w:p>
              </w:tc>
            </w:tr>
            <w:tr w:rsidR="00895380" w:rsidRPr="00895380" w14:paraId="23AFA3F7" w14:textId="77777777" w:rsidTr="00AD2172">
              <w:tc>
                <w:tcPr>
                  <w:tcW w:w="7178" w:type="dxa"/>
                  <w:gridSpan w:val="5"/>
                </w:tcPr>
                <w:p w14:paraId="6C16044B" w14:textId="77777777" w:rsidR="00B03047" w:rsidRPr="00AD2172" w:rsidRDefault="00B03047" w:rsidP="00B03047">
                  <w:pPr>
                    <w:rPr>
                      <w:b/>
                      <w:bCs/>
                      <w:i/>
                      <w:iCs/>
                      <w:sz w:val="16"/>
                      <w:szCs w:val="16"/>
                    </w:rPr>
                  </w:pPr>
                  <w:r w:rsidRPr="00AD2172">
                    <w:rPr>
                      <w:b/>
                      <w:bCs/>
                      <w:i/>
                      <w:iCs/>
                      <w:sz w:val="16"/>
                      <w:szCs w:val="16"/>
                    </w:rPr>
                    <w:t>Indoor</w:t>
                  </w:r>
                </w:p>
              </w:tc>
            </w:tr>
            <w:tr w:rsidR="00895380" w:rsidRPr="00895380" w14:paraId="7AB6F3A7" w14:textId="77777777" w:rsidTr="00AD2172">
              <w:tc>
                <w:tcPr>
                  <w:tcW w:w="1821" w:type="dxa"/>
                </w:tcPr>
                <w:p w14:paraId="2431F1CE" w14:textId="77777777" w:rsidR="00B03047" w:rsidRPr="00AD2172" w:rsidRDefault="00B03047" w:rsidP="00B03047">
                  <w:pPr>
                    <w:rPr>
                      <w:b/>
                      <w:bCs/>
                      <w:i/>
                      <w:iCs/>
                      <w:sz w:val="16"/>
                      <w:szCs w:val="16"/>
                    </w:rPr>
                  </w:pPr>
                  <w:r w:rsidRPr="00AD2172">
                    <w:rPr>
                      <w:rFonts w:eastAsia="DengXian"/>
                      <w:i/>
                      <w:iCs/>
                      <w:sz w:val="16"/>
                      <w:szCs w:val="16"/>
                      <w:lang w:eastAsia="zh-CN"/>
                    </w:rPr>
                    <w:t>Combination 1</w:t>
                  </w:r>
                </w:p>
              </w:tc>
              <w:tc>
                <w:tcPr>
                  <w:tcW w:w="1515" w:type="dxa"/>
                </w:tcPr>
                <w:p w14:paraId="2B1632B8" w14:textId="77777777" w:rsidR="00B03047" w:rsidRPr="00AD2172" w:rsidRDefault="00B03047" w:rsidP="00B03047">
                  <w:pPr>
                    <w:rPr>
                      <w:bCs/>
                      <w:i/>
                      <w:iCs/>
                      <w:sz w:val="16"/>
                      <w:szCs w:val="16"/>
                    </w:rPr>
                  </w:pPr>
                  <w:r w:rsidRPr="00AD2172">
                    <w:rPr>
                      <w:bCs/>
                      <w:i/>
                      <w:iCs/>
                      <w:sz w:val="16"/>
                      <w:szCs w:val="16"/>
                    </w:rPr>
                    <w:t>128</w:t>
                  </w:r>
                </w:p>
              </w:tc>
              <w:tc>
                <w:tcPr>
                  <w:tcW w:w="1338" w:type="dxa"/>
                </w:tcPr>
                <w:p w14:paraId="0DA4903E" w14:textId="77777777" w:rsidR="00B03047" w:rsidRPr="00AD2172" w:rsidRDefault="00B03047" w:rsidP="00B03047">
                  <w:pPr>
                    <w:rPr>
                      <w:bCs/>
                      <w:i/>
                      <w:iCs/>
                      <w:sz w:val="16"/>
                      <w:szCs w:val="16"/>
                    </w:rPr>
                  </w:pPr>
                  <w:r w:rsidRPr="00AD2172">
                    <w:rPr>
                      <w:bCs/>
                      <w:i/>
                      <w:iCs/>
                      <w:sz w:val="16"/>
                      <w:szCs w:val="16"/>
                    </w:rPr>
                    <w:t>8</w:t>
                  </w:r>
                </w:p>
              </w:tc>
              <w:tc>
                <w:tcPr>
                  <w:tcW w:w="1571" w:type="dxa"/>
                </w:tcPr>
                <w:p w14:paraId="7D3E545D" w14:textId="77777777" w:rsidR="00B03047" w:rsidRPr="00AD2172" w:rsidRDefault="00B03047" w:rsidP="00B03047">
                  <w:pPr>
                    <w:rPr>
                      <w:bCs/>
                      <w:i/>
                      <w:iCs/>
                      <w:sz w:val="16"/>
                      <w:szCs w:val="16"/>
                    </w:rPr>
                  </w:pPr>
                  <w:r w:rsidRPr="00AD2172">
                    <w:rPr>
                      <w:bCs/>
                      <w:i/>
                      <w:iCs/>
                      <w:sz w:val="16"/>
                      <w:szCs w:val="16"/>
                    </w:rPr>
                    <w:t>(</w:t>
                  </w:r>
                  <w:r w:rsidRPr="00AD2172">
                    <w:rPr>
                      <w:i/>
                      <w:iCs/>
                      <w:sz w:val="16"/>
                      <w:szCs w:val="16"/>
                      <w:lang w:eastAsia="zh-CN"/>
                    </w:rPr>
                    <w:t>4, 4, 2, 2, 2</w:t>
                  </w:r>
                  <w:r w:rsidRPr="00AD2172">
                    <w:rPr>
                      <w:bCs/>
                      <w:i/>
                      <w:iCs/>
                      <w:sz w:val="16"/>
                      <w:szCs w:val="16"/>
                    </w:rPr>
                    <w:t xml:space="preserve">; </w:t>
                  </w:r>
                  <w:r w:rsidRPr="00AD2172">
                    <w:rPr>
                      <w:i/>
                      <w:iCs/>
                      <w:sz w:val="16"/>
                      <w:szCs w:val="16"/>
                      <w:lang w:eastAsia="zh-CN"/>
                    </w:rPr>
                    <w:t>1, 1</w:t>
                  </w:r>
                  <w:r w:rsidRPr="00AD2172">
                    <w:rPr>
                      <w:bCs/>
                      <w:i/>
                      <w:iCs/>
                      <w:sz w:val="16"/>
                      <w:szCs w:val="16"/>
                    </w:rPr>
                    <w:t>)</w:t>
                  </w:r>
                </w:p>
              </w:tc>
              <w:tc>
                <w:tcPr>
                  <w:tcW w:w="933" w:type="dxa"/>
                </w:tcPr>
                <w:p w14:paraId="5B377CAE" w14:textId="77777777" w:rsidR="00B03047" w:rsidRPr="00AD2172" w:rsidRDefault="00B03047" w:rsidP="00B03047">
                  <w:pPr>
                    <w:rPr>
                      <w:b/>
                      <w:bCs/>
                      <w:i/>
                      <w:iCs/>
                      <w:sz w:val="16"/>
                      <w:szCs w:val="16"/>
                    </w:rPr>
                  </w:pPr>
                  <w:r w:rsidRPr="00AD2172">
                    <w:rPr>
                      <w:rFonts w:eastAsia="DengXian"/>
                      <w:i/>
                      <w:iCs/>
                      <w:sz w:val="16"/>
                      <w:szCs w:val="16"/>
                      <w:lang w:eastAsia="zh-CN"/>
                    </w:rPr>
                    <w:t xml:space="preserve">(0.5, </w:t>
                  </w:r>
                  <w:proofErr w:type="gramStart"/>
                  <w:r w:rsidRPr="00AD2172">
                    <w:rPr>
                      <w:rFonts w:eastAsia="DengXian"/>
                      <w:i/>
                      <w:iCs/>
                      <w:sz w:val="16"/>
                      <w:szCs w:val="16"/>
                      <w:lang w:eastAsia="zh-CN"/>
                    </w:rPr>
                    <w:t>0.5)λ</w:t>
                  </w:r>
                  <w:proofErr w:type="gramEnd"/>
                </w:p>
              </w:tc>
            </w:tr>
            <w:tr w:rsidR="00895380" w:rsidRPr="00895380" w14:paraId="73F6DF64" w14:textId="77777777" w:rsidTr="00AD2172">
              <w:tc>
                <w:tcPr>
                  <w:tcW w:w="1821" w:type="dxa"/>
                </w:tcPr>
                <w:p w14:paraId="57AE42B4" w14:textId="77777777" w:rsidR="00B03047" w:rsidRPr="00AD2172" w:rsidRDefault="00B03047" w:rsidP="00B03047">
                  <w:pPr>
                    <w:rPr>
                      <w:bCs/>
                      <w:i/>
                      <w:iCs/>
                      <w:sz w:val="16"/>
                      <w:szCs w:val="16"/>
                    </w:rPr>
                  </w:pPr>
                  <w:r w:rsidRPr="00AD2172">
                    <w:rPr>
                      <w:rFonts w:eastAsia="DengXian"/>
                      <w:i/>
                      <w:iCs/>
                      <w:sz w:val="16"/>
                      <w:szCs w:val="16"/>
                      <w:lang w:eastAsia="zh-CN"/>
                    </w:rPr>
                    <w:t>Combination 2</w:t>
                  </w:r>
                </w:p>
              </w:tc>
              <w:tc>
                <w:tcPr>
                  <w:tcW w:w="1515" w:type="dxa"/>
                </w:tcPr>
                <w:p w14:paraId="5341E8F4" w14:textId="77777777" w:rsidR="00B03047" w:rsidRPr="00AD2172" w:rsidRDefault="00B03047" w:rsidP="00B03047">
                  <w:pPr>
                    <w:rPr>
                      <w:bCs/>
                      <w:i/>
                      <w:iCs/>
                      <w:sz w:val="16"/>
                      <w:szCs w:val="16"/>
                    </w:rPr>
                  </w:pPr>
                  <w:r w:rsidRPr="00AD2172">
                    <w:rPr>
                      <w:bCs/>
                      <w:i/>
                      <w:iCs/>
                      <w:sz w:val="16"/>
                      <w:szCs w:val="16"/>
                    </w:rPr>
                    <w:t>512</w:t>
                  </w:r>
                </w:p>
              </w:tc>
              <w:tc>
                <w:tcPr>
                  <w:tcW w:w="1338" w:type="dxa"/>
                </w:tcPr>
                <w:p w14:paraId="2292B242" w14:textId="77777777" w:rsidR="00B03047" w:rsidRPr="00AD2172" w:rsidRDefault="00B03047" w:rsidP="00B03047">
                  <w:pPr>
                    <w:rPr>
                      <w:bCs/>
                      <w:i/>
                      <w:iCs/>
                      <w:sz w:val="16"/>
                      <w:szCs w:val="16"/>
                    </w:rPr>
                  </w:pPr>
                  <w:r w:rsidRPr="00AD2172">
                    <w:rPr>
                      <w:bCs/>
                      <w:i/>
                      <w:iCs/>
                      <w:sz w:val="16"/>
                      <w:szCs w:val="16"/>
                    </w:rPr>
                    <w:t>8</w:t>
                  </w:r>
                </w:p>
              </w:tc>
              <w:tc>
                <w:tcPr>
                  <w:tcW w:w="1571" w:type="dxa"/>
                </w:tcPr>
                <w:p w14:paraId="70CD4ABE" w14:textId="77777777" w:rsidR="00B03047" w:rsidRPr="00AD2172" w:rsidRDefault="00B03047" w:rsidP="00B03047">
                  <w:pPr>
                    <w:rPr>
                      <w:bCs/>
                      <w:i/>
                      <w:iCs/>
                      <w:sz w:val="16"/>
                      <w:szCs w:val="16"/>
                    </w:rPr>
                  </w:pPr>
                  <w:r w:rsidRPr="00AD2172">
                    <w:rPr>
                      <w:bCs/>
                      <w:i/>
                      <w:iCs/>
                      <w:sz w:val="16"/>
                      <w:szCs w:val="16"/>
                    </w:rPr>
                    <w:t>(8, 8, 2, 2, 2; 1, 1)</w:t>
                  </w:r>
                </w:p>
              </w:tc>
              <w:tc>
                <w:tcPr>
                  <w:tcW w:w="933" w:type="dxa"/>
                </w:tcPr>
                <w:p w14:paraId="0EB940C8" w14:textId="77777777" w:rsidR="00B03047" w:rsidRPr="00AD2172" w:rsidRDefault="00B03047" w:rsidP="00B03047">
                  <w:pPr>
                    <w:rPr>
                      <w:b/>
                      <w:bCs/>
                      <w:i/>
                      <w:iCs/>
                      <w:sz w:val="16"/>
                      <w:szCs w:val="16"/>
                    </w:rPr>
                  </w:pPr>
                  <w:r w:rsidRPr="00AD2172">
                    <w:rPr>
                      <w:rFonts w:eastAsia="DengXian"/>
                      <w:i/>
                      <w:iCs/>
                      <w:sz w:val="16"/>
                      <w:szCs w:val="16"/>
                      <w:lang w:eastAsia="zh-CN"/>
                    </w:rPr>
                    <w:t xml:space="preserve">(0.5, </w:t>
                  </w:r>
                  <w:proofErr w:type="gramStart"/>
                  <w:r w:rsidRPr="00AD2172">
                    <w:rPr>
                      <w:rFonts w:eastAsia="DengXian"/>
                      <w:i/>
                      <w:iCs/>
                      <w:sz w:val="16"/>
                      <w:szCs w:val="16"/>
                      <w:lang w:eastAsia="zh-CN"/>
                    </w:rPr>
                    <w:t>0.5)λ</w:t>
                  </w:r>
                  <w:proofErr w:type="gramEnd"/>
                </w:p>
              </w:tc>
            </w:tr>
            <w:tr w:rsidR="00895380" w:rsidRPr="00895380" w14:paraId="28AE1D4F" w14:textId="77777777" w:rsidTr="00AD2172">
              <w:tc>
                <w:tcPr>
                  <w:tcW w:w="1821" w:type="dxa"/>
                </w:tcPr>
                <w:p w14:paraId="60E4FC02" w14:textId="77777777" w:rsidR="00B03047" w:rsidRPr="00AD2172" w:rsidRDefault="00B03047" w:rsidP="00B03047">
                  <w:pPr>
                    <w:rPr>
                      <w:b/>
                      <w:bCs/>
                      <w:i/>
                      <w:iCs/>
                      <w:sz w:val="16"/>
                      <w:szCs w:val="16"/>
                    </w:rPr>
                  </w:pPr>
                  <w:r w:rsidRPr="00AD2172">
                    <w:rPr>
                      <w:rFonts w:eastAsia="DengXian"/>
                      <w:i/>
                      <w:iCs/>
                      <w:sz w:val="16"/>
                      <w:szCs w:val="16"/>
                      <w:lang w:eastAsia="zh-CN"/>
                    </w:rPr>
                    <w:t>Combination 3</w:t>
                  </w:r>
                </w:p>
              </w:tc>
              <w:tc>
                <w:tcPr>
                  <w:tcW w:w="1515" w:type="dxa"/>
                </w:tcPr>
                <w:p w14:paraId="4BA4BC28" w14:textId="77777777" w:rsidR="00B03047" w:rsidRPr="00AD2172" w:rsidRDefault="00B03047" w:rsidP="00B03047">
                  <w:pPr>
                    <w:rPr>
                      <w:bCs/>
                      <w:i/>
                      <w:iCs/>
                      <w:sz w:val="16"/>
                      <w:szCs w:val="16"/>
                    </w:rPr>
                  </w:pPr>
                  <w:r w:rsidRPr="00AD2172">
                    <w:rPr>
                      <w:bCs/>
                      <w:i/>
                      <w:iCs/>
                      <w:sz w:val="16"/>
                      <w:szCs w:val="16"/>
                    </w:rPr>
                    <w:t>1024</w:t>
                  </w:r>
                </w:p>
              </w:tc>
              <w:tc>
                <w:tcPr>
                  <w:tcW w:w="1338" w:type="dxa"/>
                </w:tcPr>
                <w:p w14:paraId="09D325CC" w14:textId="77777777" w:rsidR="00B03047" w:rsidRPr="00AD2172" w:rsidRDefault="00B03047" w:rsidP="00B03047">
                  <w:pPr>
                    <w:rPr>
                      <w:bCs/>
                      <w:i/>
                      <w:iCs/>
                      <w:sz w:val="16"/>
                      <w:szCs w:val="16"/>
                    </w:rPr>
                  </w:pPr>
                  <w:r w:rsidRPr="00AD2172">
                    <w:rPr>
                      <w:bCs/>
                      <w:i/>
                      <w:iCs/>
                      <w:sz w:val="16"/>
                      <w:szCs w:val="16"/>
                    </w:rPr>
                    <w:t>8</w:t>
                  </w:r>
                </w:p>
              </w:tc>
              <w:tc>
                <w:tcPr>
                  <w:tcW w:w="1571" w:type="dxa"/>
                </w:tcPr>
                <w:p w14:paraId="045DBFBB" w14:textId="77777777" w:rsidR="00B03047" w:rsidRPr="00AD2172" w:rsidRDefault="00B03047" w:rsidP="00B03047">
                  <w:pPr>
                    <w:rPr>
                      <w:bCs/>
                      <w:i/>
                      <w:iCs/>
                      <w:sz w:val="16"/>
                      <w:szCs w:val="16"/>
                    </w:rPr>
                  </w:pPr>
                  <w:r w:rsidRPr="00AD2172">
                    <w:rPr>
                      <w:bCs/>
                      <w:i/>
                      <w:iCs/>
                      <w:sz w:val="16"/>
                      <w:szCs w:val="16"/>
                    </w:rPr>
                    <w:t>(16, 8, 2, 2, 2; 1, 1)</w:t>
                  </w:r>
                </w:p>
              </w:tc>
              <w:tc>
                <w:tcPr>
                  <w:tcW w:w="933" w:type="dxa"/>
                </w:tcPr>
                <w:p w14:paraId="1B911A64" w14:textId="77777777" w:rsidR="00B03047" w:rsidRPr="00AD2172" w:rsidRDefault="00B03047" w:rsidP="00B03047">
                  <w:pPr>
                    <w:rPr>
                      <w:b/>
                      <w:bCs/>
                      <w:i/>
                      <w:iCs/>
                      <w:sz w:val="16"/>
                      <w:szCs w:val="16"/>
                    </w:rPr>
                  </w:pPr>
                  <w:r w:rsidRPr="00AD2172">
                    <w:rPr>
                      <w:rFonts w:eastAsia="DengXian"/>
                      <w:i/>
                      <w:iCs/>
                      <w:sz w:val="16"/>
                      <w:szCs w:val="16"/>
                      <w:lang w:eastAsia="zh-CN"/>
                    </w:rPr>
                    <w:t xml:space="preserve">(0.5, </w:t>
                  </w:r>
                  <w:proofErr w:type="gramStart"/>
                  <w:r w:rsidRPr="00AD2172">
                    <w:rPr>
                      <w:rFonts w:eastAsia="DengXian"/>
                      <w:i/>
                      <w:iCs/>
                      <w:sz w:val="16"/>
                      <w:szCs w:val="16"/>
                      <w:lang w:eastAsia="zh-CN"/>
                    </w:rPr>
                    <w:t>0.5)λ</w:t>
                  </w:r>
                  <w:proofErr w:type="gramEnd"/>
                </w:p>
              </w:tc>
            </w:tr>
            <w:tr w:rsidR="00895380" w:rsidRPr="00895380" w14:paraId="7F778BF6" w14:textId="77777777" w:rsidTr="00AD2172">
              <w:tc>
                <w:tcPr>
                  <w:tcW w:w="1821" w:type="dxa"/>
                </w:tcPr>
                <w:p w14:paraId="3AA73545"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Combination 4</w:t>
                  </w:r>
                </w:p>
              </w:tc>
              <w:tc>
                <w:tcPr>
                  <w:tcW w:w="1515" w:type="dxa"/>
                </w:tcPr>
                <w:p w14:paraId="3BB35C2D" w14:textId="77777777" w:rsidR="00B03047" w:rsidRPr="00AD2172" w:rsidRDefault="00B03047" w:rsidP="00B03047">
                  <w:pPr>
                    <w:rPr>
                      <w:bCs/>
                      <w:i/>
                      <w:iCs/>
                      <w:sz w:val="16"/>
                      <w:szCs w:val="16"/>
                    </w:rPr>
                  </w:pPr>
                  <w:r w:rsidRPr="00AD2172">
                    <w:rPr>
                      <w:bCs/>
                      <w:i/>
                      <w:iCs/>
                      <w:sz w:val="16"/>
                      <w:szCs w:val="16"/>
                    </w:rPr>
                    <w:t>768</w:t>
                  </w:r>
                </w:p>
              </w:tc>
              <w:tc>
                <w:tcPr>
                  <w:tcW w:w="1338" w:type="dxa"/>
                </w:tcPr>
                <w:p w14:paraId="6AE40875" w14:textId="77777777" w:rsidR="00B03047" w:rsidRPr="00AD2172" w:rsidRDefault="00B03047" w:rsidP="00B03047">
                  <w:pPr>
                    <w:rPr>
                      <w:bCs/>
                      <w:i/>
                      <w:iCs/>
                      <w:sz w:val="16"/>
                      <w:szCs w:val="16"/>
                    </w:rPr>
                  </w:pPr>
                  <w:r w:rsidRPr="00AD2172">
                    <w:rPr>
                      <w:bCs/>
                      <w:i/>
                      <w:iCs/>
                      <w:sz w:val="16"/>
                      <w:szCs w:val="16"/>
                    </w:rPr>
                    <w:t>2</w:t>
                  </w:r>
                </w:p>
              </w:tc>
              <w:tc>
                <w:tcPr>
                  <w:tcW w:w="1571" w:type="dxa"/>
                </w:tcPr>
                <w:p w14:paraId="49254FBD" w14:textId="77777777" w:rsidR="00B03047" w:rsidRPr="00AD2172" w:rsidRDefault="00B03047" w:rsidP="00B03047">
                  <w:pPr>
                    <w:rPr>
                      <w:bCs/>
                      <w:i/>
                      <w:iCs/>
                      <w:sz w:val="16"/>
                      <w:szCs w:val="16"/>
                    </w:rPr>
                  </w:pPr>
                  <w:r w:rsidRPr="00AD2172">
                    <w:rPr>
                      <w:bCs/>
                      <w:i/>
                      <w:iCs/>
                      <w:sz w:val="16"/>
                      <w:szCs w:val="16"/>
                    </w:rPr>
                    <w:t>(24, 16, 2, 1, 1; 1, 1)</w:t>
                  </w:r>
                </w:p>
              </w:tc>
              <w:tc>
                <w:tcPr>
                  <w:tcW w:w="933" w:type="dxa"/>
                </w:tcPr>
                <w:p w14:paraId="3770DA68"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 xml:space="preserve">(0.5, </w:t>
                  </w:r>
                  <w:proofErr w:type="gramStart"/>
                  <w:r w:rsidRPr="00AD2172">
                    <w:rPr>
                      <w:rFonts w:eastAsia="DengXian"/>
                      <w:i/>
                      <w:iCs/>
                      <w:sz w:val="16"/>
                      <w:szCs w:val="16"/>
                      <w:lang w:eastAsia="zh-CN"/>
                    </w:rPr>
                    <w:t>0.5)λ</w:t>
                  </w:r>
                  <w:proofErr w:type="gramEnd"/>
                </w:p>
              </w:tc>
            </w:tr>
            <w:tr w:rsidR="00895380" w:rsidRPr="00895380" w14:paraId="70384B62" w14:textId="77777777" w:rsidTr="00AD2172">
              <w:tc>
                <w:tcPr>
                  <w:tcW w:w="7178" w:type="dxa"/>
                  <w:gridSpan w:val="5"/>
                </w:tcPr>
                <w:p w14:paraId="284167CF" w14:textId="77777777" w:rsidR="00B03047" w:rsidRPr="00AD2172" w:rsidRDefault="00B03047" w:rsidP="00B03047">
                  <w:pPr>
                    <w:rPr>
                      <w:b/>
                      <w:bCs/>
                      <w:i/>
                      <w:iCs/>
                      <w:sz w:val="16"/>
                      <w:szCs w:val="16"/>
                    </w:rPr>
                  </w:pPr>
                  <w:r w:rsidRPr="00AD2172">
                    <w:rPr>
                      <w:b/>
                      <w:bCs/>
                      <w:i/>
                      <w:iCs/>
                      <w:sz w:val="16"/>
                      <w:szCs w:val="16"/>
                    </w:rPr>
                    <w:t>Outdoor</w:t>
                  </w:r>
                </w:p>
              </w:tc>
            </w:tr>
            <w:tr w:rsidR="00895380" w:rsidRPr="00895380" w14:paraId="7421E600" w14:textId="77777777" w:rsidTr="00AD2172">
              <w:tc>
                <w:tcPr>
                  <w:tcW w:w="1821" w:type="dxa"/>
                </w:tcPr>
                <w:p w14:paraId="3AB0F0FA"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Combination 1</w:t>
                  </w:r>
                </w:p>
              </w:tc>
              <w:tc>
                <w:tcPr>
                  <w:tcW w:w="1515" w:type="dxa"/>
                </w:tcPr>
                <w:p w14:paraId="311982C2"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2048</w:t>
                  </w:r>
                </w:p>
              </w:tc>
              <w:tc>
                <w:tcPr>
                  <w:tcW w:w="1338" w:type="dxa"/>
                </w:tcPr>
                <w:p w14:paraId="3ABA2172"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 xml:space="preserve">16 </w:t>
                  </w:r>
                </w:p>
              </w:tc>
              <w:tc>
                <w:tcPr>
                  <w:tcW w:w="1571" w:type="dxa"/>
                </w:tcPr>
                <w:p w14:paraId="11A1EB82" w14:textId="77777777" w:rsidR="00B03047" w:rsidRPr="00AD2172" w:rsidRDefault="00B03047" w:rsidP="00B03047">
                  <w:pPr>
                    <w:rPr>
                      <w:i/>
                      <w:iCs/>
                      <w:sz w:val="16"/>
                      <w:szCs w:val="16"/>
                      <w:lang w:eastAsia="zh-CN"/>
                    </w:rPr>
                  </w:pPr>
                  <w:r w:rsidRPr="00AD2172">
                    <w:rPr>
                      <w:i/>
                      <w:iCs/>
                      <w:sz w:val="16"/>
                      <w:szCs w:val="16"/>
                      <w:lang w:eastAsia="zh-CN"/>
                    </w:rPr>
                    <w:t>(16, 8, 2, 4, 2; 1, 1)</w:t>
                  </w:r>
                </w:p>
              </w:tc>
              <w:tc>
                <w:tcPr>
                  <w:tcW w:w="933" w:type="dxa"/>
                </w:tcPr>
                <w:p w14:paraId="0BD48C95"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 xml:space="preserve">(0.5, </w:t>
                  </w:r>
                  <w:proofErr w:type="gramStart"/>
                  <w:r w:rsidRPr="00AD2172">
                    <w:rPr>
                      <w:rFonts w:eastAsia="DengXian"/>
                      <w:i/>
                      <w:iCs/>
                      <w:sz w:val="16"/>
                      <w:szCs w:val="16"/>
                      <w:lang w:eastAsia="zh-CN"/>
                    </w:rPr>
                    <w:t>0.5)λ</w:t>
                  </w:r>
                  <w:proofErr w:type="gramEnd"/>
                </w:p>
              </w:tc>
            </w:tr>
            <w:tr w:rsidR="00895380" w:rsidRPr="00895380" w14:paraId="322F3753" w14:textId="77777777" w:rsidTr="00AD2172">
              <w:tc>
                <w:tcPr>
                  <w:tcW w:w="1821" w:type="dxa"/>
                </w:tcPr>
                <w:p w14:paraId="53817ED7" w14:textId="77777777" w:rsidR="00B03047" w:rsidRPr="00AD2172" w:rsidRDefault="00B03047" w:rsidP="00B03047">
                  <w:pPr>
                    <w:rPr>
                      <w:b/>
                      <w:bCs/>
                      <w:i/>
                      <w:iCs/>
                      <w:sz w:val="16"/>
                      <w:szCs w:val="16"/>
                    </w:rPr>
                  </w:pPr>
                  <w:r w:rsidRPr="00AD2172">
                    <w:rPr>
                      <w:rFonts w:eastAsia="DengXian"/>
                      <w:i/>
                      <w:iCs/>
                      <w:sz w:val="16"/>
                      <w:szCs w:val="16"/>
                      <w:lang w:eastAsia="zh-CN"/>
                    </w:rPr>
                    <w:t>Combination 2</w:t>
                  </w:r>
                </w:p>
              </w:tc>
              <w:tc>
                <w:tcPr>
                  <w:tcW w:w="1515" w:type="dxa"/>
                </w:tcPr>
                <w:p w14:paraId="29EBED13" w14:textId="77777777" w:rsidR="00B03047" w:rsidRPr="00AD2172" w:rsidRDefault="00B03047" w:rsidP="00B03047">
                  <w:pPr>
                    <w:rPr>
                      <w:bCs/>
                      <w:i/>
                      <w:iCs/>
                      <w:sz w:val="16"/>
                      <w:szCs w:val="16"/>
                    </w:rPr>
                  </w:pPr>
                  <w:r w:rsidRPr="00AD2172">
                    <w:rPr>
                      <w:bCs/>
                      <w:i/>
                      <w:iCs/>
                      <w:sz w:val="16"/>
                      <w:szCs w:val="16"/>
                    </w:rPr>
                    <w:t>4096</w:t>
                  </w:r>
                </w:p>
              </w:tc>
              <w:tc>
                <w:tcPr>
                  <w:tcW w:w="1338" w:type="dxa"/>
                </w:tcPr>
                <w:p w14:paraId="5AF2CC1D" w14:textId="77777777" w:rsidR="00B03047" w:rsidRPr="00AD2172" w:rsidRDefault="00B03047" w:rsidP="00B03047">
                  <w:pPr>
                    <w:rPr>
                      <w:bCs/>
                      <w:i/>
                      <w:iCs/>
                      <w:sz w:val="16"/>
                      <w:szCs w:val="16"/>
                    </w:rPr>
                  </w:pPr>
                  <w:r w:rsidRPr="00AD2172">
                    <w:rPr>
                      <w:bCs/>
                      <w:i/>
                      <w:iCs/>
                      <w:sz w:val="16"/>
                      <w:szCs w:val="16"/>
                    </w:rPr>
                    <w:t>32</w:t>
                  </w:r>
                </w:p>
              </w:tc>
              <w:tc>
                <w:tcPr>
                  <w:tcW w:w="1571" w:type="dxa"/>
                </w:tcPr>
                <w:p w14:paraId="2F8D690D" w14:textId="77777777" w:rsidR="00B03047" w:rsidRPr="00AD2172" w:rsidRDefault="00B03047" w:rsidP="00B03047">
                  <w:pPr>
                    <w:rPr>
                      <w:bCs/>
                      <w:i/>
                      <w:iCs/>
                      <w:sz w:val="16"/>
                      <w:szCs w:val="16"/>
                    </w:rPr>
                  </w:pPr>
                  <w:r w:rsidRPr="00AD2172">
                    <w:rPr>
                      <w:bCs/>
                      <w:i/>
                      <w:iCs/>
                      <w:sz w:val="16"/>
                      <w:szCs w:val="16"/>
                    </w:rPr>
                    <w:t>(16, 8, 2, 4, 4; 1, 1)</w:t>
                  </w:r>
                </w:p>
              </w:tc>
              <w:tc>
                <w:tcPr>
                  <w:tcW w:w="933" w:type="dxa"/>
                </w:tcPr>
                <w:p w14:paraId="5F03DC81" w14:textId="77777777" w:rsidR="00B03047" w:rsidRPr="00AD2172" w:rsidRDefault="00B03047" w:rsidP="00B03047">
                  <w:pPr>
                    <w:rPr>
                      <w:b/>
                      <w:bCs/>
                      <w:i/>
                      <w:iCs/>
                      <w:sz w:val="16"/>
                      <w:szCs w:val="16"/>
                    </w:rPr>
                  </w:pPr>
                  <w:r w:rsidRPr="00AD2172">
                    <w:rPr>
                      <w:rFonts w:eastAsia="DengXian"/>
                      <w:i/>
                      <w:iCs/>
                      <w:sz w:val="16"/>
                      <w:szCs w:val="16"/>
                      <w:lang w:eastAsia="zh-CN"/>
                    </w:rPr>
                    <w:t xml:space="preserve">(0.5, </w:t>
                  </w:r>
                  <w:proofErr w:type="gramStart"/>
                  <w:r w:rsidRPr="00AD2172">
                    <w:rPr>
                      <w:rFonts w:eastAsia="DengXian"/>
                      <w:i/>
                      <w:iCs/>
                      <w:sz w:val="16"/>
                      <w:szCs w:val="16"/>
                      <w:lang w:eastAsia="zh-CN"/>
                    </w:rPr>
                    <w:t>0.5)λ</w:t>
                  </w:r>
                  <w:proofErr w:type="gramEnd"/>
                </w:p>
              </w:tc>
            </w:tr>
            <w:tr w:rsidR="00895380" w:rsidRPr="00895380" w14:paraId="52516B0A" w14:textId="77777777" w:rsidTr="00AD2172">
              <w:tc>
                <w:tcPr>
                  <w:tcW w:w="1821" w:type="dxa"/>
                </w:tcPr>
                <w:p w14:paraId="586A4BA9"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Combination 3</w:t>
                  </w:r>
                </w:p>
              </w:tc>
              <w:tc>
                <w:tcPr>
                  <w:tcW w:w="1515" w:type="dxa"/>
                </w:tcPr>
                <w:p w14:paraId="00E56A70" w14:textId="77777777" w:rsidR="00B03047" w:rsidRPr="00AD2172" w:rsidRDefault="00B03047" w:rsidP="00B03047">
                  <w:pPr>
                    <w:rPr>
                      <w:bCs/>
                      <w:i/>
                      <w:iCs/>
                      <w:sz w:val="16"/>
                      <w:szCs w:val="16"/>
                    </w:rPr>
                  </w:pPr>
                  <w:r w:rsidRPr="00AD2172">
                    <w:rPr>
                      <w:bCs/>
                      <w:i/>
                      <w:iCs/>
                      <w:sz w:val="16"/>
                      <w:szCs w:val="16"/>
                    </w:rPr>
                    <w:t>1024</w:t>
                  </w:r>
                </w:p>
              </w:tc>
              <w:tc>
                <w:tcPr>
                  <w:tcW w:w="1338" w:type="dxa"/>
                </w:tcPr>
                <w:p w14:paraId="7C310E92" w14:textId="77777777" w:rsidR="00B03047" w:rsidRPr="00AD2172" w:rsidRDefault="00B03047" w:rsidP="00B03047">
                  <w:pPr>
                    <w:rPr>
                      <w:bCs/>
                      <w:i/>
                      <w:iCs/>
                      <w:sz w:val="16"/>
                      <w:szCs w:val="16"/>
                    </w:rPr>
                  </w:pPr>
                  <w:r w:rsidRPr="00AD2172">
                    <w:rPr>
                      <w:bCs/>
                      <w:i/>
                      <w:iCs/>
                      <w:sz w:val="16"/>
                      <w:szCs w:val="16"/>
                    </w:rPr>
                    <w:t>4</w:t>
                  </w:r>
                </w:p>
              </w:tc>
              <w:tc>
                <w:tcPr>
                  <w:tcW w:w="1571" w:type="dxa"/>
                </w:tcPr>
                <w:p w14:paraId="0108E69D" w14:textId="77777777" w:rsidR="00B03047" w:rsidRPr="00AD2172" w:rsidRDefault="00B03047" w:rsidP="00B03047">
                  <w:pPr>
                    <w:rPr>
                      <w:bCs/>
                      <w:i/>
                      <w:iCs/>
                      <w:sz w:val="16"/>
                      <w:szCs w:val="16"/>
                    </w:rPr>
                  </w:pPr>
                  <w:r w:rsidRPr="00AD2172">
                    <w:rPr>
                      <w:bCs/>
                      <w:i/>
                      <w:iCs/>
                      <w:sz w:val="16"/>
                      <w:szCs w:val="16"/>
                    </w:rPr>
                    <w:t>(16, 16, 2, 2, 1; 1, 1)</w:t>
                  </w:r>
                </w:p>
              </w:tc>
              <w:tc>
                <w:tcPr>
                  <w:tcW w:w="933" w:type="dxa"/>
                </w:tcPr>
                <w:p w14:paraId="4D83BF5F"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 xml:space="preserve">(0.5, </w:t>
                  </w:r>
                  <w:proofErr w:type="gramStart"/>
                  <w:r w:rsidRPr="00AD2172">
                    <w:rPr>
                      <w:rFonts w:eastAsia="DengXian"/>
                      <w:i/>
                      <w:iCs/>
                      <w:sz w:val="16"/>
                      <w:szCs w:val="16"/>
                      <w:lang w:eastAsia="zh-CN"/>
                    </w:rPr>
                    <w:t>0.5)λ</w:t>
                  </w:r>
                  <w:proofErr w:type="gramEnd"/>
                </w:p>
              </w:tc>
            </w:tr>
            <w:tr w:rsidR="00895380" w:rsidRPr="00895380" w14:paraId="47E65CE7" w14:textId="77777777" w:rsidTr="00AD2172">
              <w:tc>
                <w:tcPr>
                  <w:tcW w:w="7178" w:type="dxa"/>
                  <w:gridSpan w:val="5"/>
                </w:tcPr>
                <w:p w14:paraId="18844789"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Note1: A single TXRU is mapped per panel per polarization as mandatory option. Companies can provide results optionally, assuming a single TXRU is mapped per panel per subarray per polarization as mandatory option.</w:t>
                  </w:r>
                </w:p>
                <w:p w14:paraId="25B911A3" w14:textId="77777777" w:rsidR="00B03047" w:rsidRPr="00AD2172" w:rsidRDefault="00B03047" w:rsidP="00B03047">
                  <w:pPr>
                    <w:rPr>
                      <w:rFonts w:eastAsia="DengXian"/>
                      <w:i/>
                      <w:iCs/>
                      <w:sz w:val="16"/>
                      <w:szCs w:val="16"/>
                      <w:lang w:eastAsia="zh-CN"/>
                    </w:rPr>
                  </w:pPr>
                  <w:r w:rsidRPr="00AD2172">
                    <w:rPr>
                      <w:rFonts w:eastAsia="DengXian"/>
                      <w:i/>
                      <w:iCs/>
                      <w:sz w:val="16"/>
                      <w:szCs w:val="16"/>
                      <w:lang w:eastAsia="zh-CN"/>
                    </w:rPr>
                    <w:t>Note2: Other combinations used in the simulation results are up to company to report.</w:t>
                  </w:r>
                </w:p>
              </w:tc>
            </w:tr>
          </w:tbl>
          <w:p w14:paraId="5F9279EA" w14:textId="707F8590" w:rsidR="00195C84" w:rsidRPr="005A74F6" w:rsidRDefault="00195C84" w:rsidP="001E7099">
            <w:pPr>
              <w:suppressAutoHyphens/>
              <w:autoSpaceDE/>
              <w:autoSpaceDN/>
              <w:adjustRightInd/>
              <w:snapToGrid/>
              <w:spacing w:line="259" w:lineRule="auto"/>
              <w:jc w:val="left"/>
              <w:rPr>
                <w:sz w:val="11"/>
                <w:szCs w:val="11"/>
                <w:lang w:eastAsia="ja-JP"/>
              </w:rPr>
            </w:pPr>
          </w:p>
        </w:tc>
      </w:tr>
    </w:tbl>
    <w:p w14:paraId="3ECC3E57" w14:textId="77777777" w:rsidR="007E2E11" w:rsidRDefault="007E2E11" w:rsidP="00573052"/>
    <w:p w14:paraId="397A4406" w14:textId="4769BEDF" w:rsidR="00573052" w:rsidRDefault="007E2E11" w:rsidP="00573052">
      <w:r>
        <w:t xml:space="preserve">Several antenna architecture related aspects are discussed below based on above agreements. </w:t>
      </w:r>
    </w:p>
    <w:p w14:paraId="22906A5B" w14:textId="142F40C2" w:rsidR="00573052" w:rsidRDefault="00573052" w:rsidP="00BD5F71">
      <w:pPr>
        <w:pStyle w:val="ListParagraph"/>
        <w:numPr>
          <w:ilvl w:val="0"/>
          <w:numId w:val="45"/>
        </w:numPr>
        <w:jc w:val="both"/>
        <w:rPr>
          <w:rFonts w:ascii="Times New Roman" w:hAnsi="Times New Roman"/>
          <w:lang w:val="en-US"/>
        </w:rPr>
      </w:pPr>
      <w:bookmarkStart w:id="57" w:name="OLE_LINK17"/>
      <w:r>
        <w:rPr>
          <w:rFonts w:ascii="Times New Roman" w:hAnsi="Times New Roman"/>
          <w:b/>
          <w:bCs/>
          <w:lang w:val="en-US"/>
        </w:rPr>
        <w:t xml:space="preserve">Antenna architecture with </w:t>
      </w:r>
      <w:bookmarkStart w:id="58" w:name="OLE_LINK24"/>
      <w:r>
        <w:rPr>
          <w:rFonts w:ascii="Times New Roman" w:hAnsi="Times New Roman"/>
          <w:b/>
          <w:bCs/>
          <w:lang w:val="en-US"/>
        </w:rPr>
        <w:t>adaptable spatial elements</w:t>
      </w:r>
      <w:bookmarkEnd w:id="57"/>
      <w:r w:rsidRPr="00627BA4">
        <w:rPr>
          <w:rFonts w:ascii="Times New Roman" w:hAnsi="Times New Roman"/>
          <w:lang w:val="en-US"/>
        </w:rPr>
        <w:t xml:space="preserve">: </w:t>
      </w:r>
      <w:r>
        <w:rPr>
          <w:rFonts w:ascii="Times New Roman" w:hAnsi="Times New Roman"/>
          <w:lang w:val="en-US"/>
        </w:rPr>
        <w:t>For large antennas</w:t>
      </w:r>
      <w:bookmarkEnd w:id="58"/>
      <w:r>
        <w:rPr>
          <w:rFonts w:ascii="Times New Roman" w:hAnsi="Times New Roman"/>
          <w:lang w:val="en-US"/>
        </w:rPr>
        <w:t xml:space="preserve">, such as those for </w:t>
      </w:r>
      <w:bookmarkStart w:id="59" w:name="OLE_LINK11"/>
      <w:r>
        <w:rPr>
          <w:rFonts w:ascii="Times New Roman" w:hAnsi="Times New Roman"/>
          <w:lang w:val="en-US"/>
        </w:rPr>
        <w:t>Massive MIMO and</w:t>
      </w:r>
      <w:r w:rsidRPr="00627BA4">
        <w:rPr>
          <w:rFonts w:ascii="Times New Roman" w:hAnsi="Times New Roman"/>
          <w:lang w:val="en-US"/>
        </w:rPr>
        <w:t xml:space="preserve"> </w:t>
      </w:r>
      <w:bookmarkEnd w:id="59"/>
      <w:r w:rsidRPr="00627BA4">
        <w:rPr>
          <w:rFonts w:ascii="Times New Roman" w:hAnsi="Times New Roman"/>
          <w:lang w:val="en-US"/>
        </w:rPr>
        <w:t xml:space="preserve">Extreme MIMO </w:t>
      </w:r>
      <w:r>
        <w:rPr>
          <w:rFonts w:ascii="Times New Roman" w:hAnsi="Times New Roman"/>
          <w:lang w:val="en-US"/>
        </w:rPr>
        <w:t xml:space="preserve">with up to a few </w:t>
      </w:r>
      <w:proofErr w:type="gramStart"/>
      <w:r>
        <w:rPr>
          <w:rFonts w:ascii="Times New Roman" w:hAnsi="Times New Roman"/>
          <w:lang w:val="en-US"/>
        </w:rPr>
        <w:t>thousands of</w:t>
      </w:r>
      <w:proofErr w:type="gramEnd"/>
      <w:r>
        <w:rPr>
          <w:rFonts w:ascii="Times New Roman" w:hAnsi="Times New Roman"/>
          <w:lang w:val="en-US"/>
        </w:rPr>
        <w:t xml:space="preserve"> antenna elements / antenna ports, </w:t>
      </w:r>
      <w:r w:rsidRPr="00627BA4">
        <w:rPr>
          <w:rFonts w:ascii="Times New Roman" w:hAnsi="Times New Roman"/>
          <w:lang w:val="en-US"/>
        </w:rPr>
        <w:t xml:space="preserve">for energy-efficient operation, </w:t>
      </w:r>
      <w:r>
        <w:rPr>
          <w:rFonts w:ascii="Times New Roman" w:hAnsi="Times New Roman"/>
          <w:lang w:val="en-US"/>
        </w:rPr>
        <w:t>it is important to allow</w:t>
      </w:r>
      <w:r w:rsidRPr="00627BA4">
        <w:rPr>
          <w:rFonts w:ascii="Times New Roman" w:hAnsi="Times New Roman"/>
          <w:lang w:val="en-US"/>
        </w:rPr>
        <w:t xml:space="preserve"> </w:t>
      </w:r>
      <w:r w:rsidR="00FC6F77">
        <w:rPr>
          <w:rFonts w:ascii="Times New Roman" w:hAnsi="Times New Roman"/>
          <w:lang w:val="en-US"/>
        </w:rPr>
        <w:t>the</w:t>
      </w:r>
      <w:r>
        <w:rPr>
          <w:rFonts w:ascii="Times New Roman" w:hAnsi="Times New Roman"/>
          <w:lang w:val="en-US"/>
        </w:rPr>
        <w:t xml:space="preserve"> </w:t>
      </w:r>
      <w:bookmarkStart w:id="60" w:name="OLE_LINK25"/>
      <w:r>
        <w:rPr>
          <w:rFonts w:ascii="Times New Roman" w:hAnsi="Times New Roman"/>
          <w:lang w:val="en-US"/>
        </w:rPr>
        <w:t xml:space="preserve">semi-static and/or </w:t>
      </w:r>
      <w:r w:rsidRPr="00627BA4">
        <w:rPr>
          <w:rFonts w:ascii="Times New Roman" w:hAnsi="Times New Roman"/>
          <w:lang w:val="en-US"/>
        </w:rPr>
        <w:t xml:space="preserve">dynamic </w:t>
      </w:r>
      <w:r>
        <w:rPr>
          <w:rFonts w:ascii="Times New Roman" w:hAnsi="Times New Roman"/>
          <w:lang w:val="en-US"/>
        </w:rPr>
        <w:t>adapt</w:t>
      </w:r>
      <w:r w:rsidR="00FC6F77">
        <w:rPr>
          <w:rFonts w:ascii="Times New Roman" w:hAnsi="Times New Roman"/>
          <w:lang w:val="en-US"/>
        </w:rPr>
        <w:t>ation of</w:t>
      </w:r>
      <w:r w:rsidRPr="00627BA4">
        <w:rPr>
          <w:rFonts w:ascii="Times New Roman" w:hAnsi="Times New Roman"/>
          <w:lang w:val="en-US"/>
        </w:rPr>
        <w:t xml:space="preserve"> the number of active </w:t>
      </w:r>
      <w:r>
        <w:rPr>
          <w:rFonts w:ascii="Times New Roman" w:hAnsi="Times New Roman"/>
          <w:lang w:val="en-US"/>
        </w:rPr>
        <w:t>spatial elements</w:t>
      </w:r>
      <w:r w:rsidRPr="00627BA4">
        <w:rPr>
          <w:rFonts w:ascii="Times New Roman" w:hAnsi="Times New Roman"/>
          <w:lang w:val="en-US"/>
        </w:rPr>
        <w:t xml:space="preserve"> </w:t>
      </w:r>
      <w:bookmarkEnd w:id="60"/>
      <w:r w:rsidRPr="00627BA4">
        <w:rPr>
          <w:rFonts w:ascii="Times New Roman" w:hAnsi="Times New Roman"/>
          <w:lang w:val="en-US"/>
        </w:rPr>
        <w:t xml:space="preserve">based on service </w:t>
      </w:r>
      <w:r>
        <w:rPr>
          <w:rFonts w:ascii="Times New Roman" w:hAnsi="Times New Roman"/>
          <w:lang w:val="en-US"/>
        </w:rPr>
        <w:t>requirements (e.g., QoS) and energy-efficiency requirements</w:t>
      </w:r>
      <w:r w:rsidRPr="00627BA4">
        <w:rPr>
          <w:rFonts w:ascii="Times New Roman" w:hAnsi="Times New Roman"/>
          <w:lang w:val="en-US"/>
        </w:rPr>
        <w:t>.</w:t>
      </w:r>
    </w:p>
    <w:p w14:paraId="194CE62D" w14:textId="23FD1858" w:rsidR="00573052" w:rsidRPr="00627BA4" w:rsidRDefault="00573052" w:rsidP="00BD5F71">
      <w:pPr>
        <w:pStyle w:val="ListParagraph"/>
        <w:jc w:val="both"/>
        <w:rPr>
          <w:rFonts w:ascii="Times New Roman" w:hAnsi="Times New Roman"/>
          <w:lang w:val="en-US"/>
        </w:rPr>
      </w:pPr>
      <w:r>
        <w:rPr>
          <w:rFonts w:ascii="Times New Roman" w:hAnsi="Times New Roman"/>
          <w:lang w:val="en-US"/>
        </w:rPr>
        <w:t xml:space="preserve">For example, </w:t>
      </w:r>
      <w:r w:rsidRPr="005B4EB4">
        <w:rPr>
          <w:rFonts w:ascii="Times New Roman" w:hAnsi="Times New Roman"/>
          <w:lang w:val="en-US"/>
        </w:rPr>
        <w:t>operating</w:t>
      </w:r>
      <w:r>
        <w:rPr>
          <w:rFonts w:ascii="Times New Roman" w:hAnsi="Times New Roman"/>
          <w:lang w:val="en-US"/>
        </w:rPr>
        <w:t xml:space="preserve"> a base station with </w:t>
      </w:r>
      <w:r w:rsidR="00C10E56">
        <w:rPr>
          <w:rFonts w:ascii="Times New Roman" w:hAnsi="Times New Roman"/>
          <w:lang w:val="en-US"/>
        </w:rPr>
        <w:t>Combination 5 of around 7 GHz having</w:t>
      </w:r>
      <w:r w:rsidR="00C10E56" w:rsidRPr="005B4EB4">
        <w:rPr>
          <w:rFonts w:ascii="Times New Roman" w:hAnsi="Times New Roman"/>
          <w:lang w:val="en-US"/>
        </w:rPr>
        <w:t xml:space="preserve"> </w:t>
      </w:r>
      <w:r w:rsidR="00C10E56">
        <w:rPr>
          <w:rFonts w:ascii="Times New Roman" w:hAnsi="Times New Roman"/>
          <w:lang w:val="en-US"/>
        </w:rPr>
        <w:t xml:space="preserve">2048 </w:t>
      </w:r>
      <w:r>
        <w:rPr>
          <w:rFonts w:ascii="Times New Roman" w:hAnsi="Times New Roman"/>
          <w:lang w:val="en-US"/>
        </w:rPr>
        <w:t xml:space="preserve">antenna elements </w:t>
      </w:r>
      <w:r w:rsidR="004B754E">
        <w:rPr>
          <w:rFonts w:ascii="Times New Roman" w:hAnsi="Times New Roman"/>
          <w:lang w:val="en-US"/>
        </w:rPr>
        <w:t>and 512</w:t>
      </w:r>
      <w:r>
        <w:rPr>
          <w:rFonts w:ascii="Times New Roman" w:hAnsi="Times New Roman"/>
          <w:lang w:val="en-US"/>
        </w:rPr>
        <w:t xml:space="preserve"> TXRUs / </w:t>
      </w:r>
      <w:r w:rsidRPr="005B4EB4">
        <w:rPr>
          <w:rFonts w:ascii="Times New Roman" w:hAnsi="Times New Roman"/>
          <w:lang w:val="en-US"/>
        </w:rPr>
        <w:t xml:space="preserve">ports </w:t>
      </w:r>
      <w:r>
        <w:rPr>
          <w:rFonts w:ascii="Times New Roman" w:hAnsi="Times New Roman"/>
          <w:lang w:val="en-US"/>
        </w:rPr>
        <w:t xml:space="preserve">all the time on all carriers leads to </w:t>
      </w:r>
      <w:r w:rsidRPr="005B4EB4">
        <w:rPr>
          <w:rFonts w:ascii="Times New Roman" w:hAnsi="Times New Roman"/>
          <w:lang w:val="en-US"/>
        </w:rPr>
        <w:t>high energy consumption</w:t>
      </w:r>
      <w:r>
        <w:rPr>
          <w:rFonts w:ascii="Times New Roman" w:hAnsi="Times New Roman"/>
          <w:lang w:val="en-US"/>
        </w:rPr>
        <w:t>,</w:t>
      </w:r>
      <w:r w:rsidRPr="005B4EB4">
        <w:rPr>
          <w:rFonts w:ascii="Times New Roman" w:hAnsi="Times New Roman"/>
          <w:lang w:val="en-US"/>
        </w:rPr>
        <w:t xml:space="preserve"> overhead, and complexity</w:t>
      </w:r>
      <w:r>
        <w:rPr>
          <w:rFonts w:ascii="Times New Roman" w:hAnsi="Times New Roman"/>
          <w:lang w:val="en-US"/>
        </w:rPr>
        <w:t xml:space="preserve"> that</w:t>
      </w:r>
      <w:r w:rsidRPr="005B4EB4">
        <w:rPr>
          <w:rFonts w:ascii="Times New Roman" w:hAnsi="Times New Roman"/>
          <w:lang w:val="en-US"/>
        </w:rPr>
        <w:t xml:space="preserve"> may be prohibitive in a practical network.</w:t>
      </w:r>
      <w:r>
        <w:rPr>
          <w:rFonts w:ascii="Times New Roman" w:hAnsi="Times New Roman"/>
          <w:lang w:val="en-US"/>
        </w:rPr>
        <w:t xml:space="preserve"> It may be useful to have the capability of turning on/off dynamically some of the spatial elements, e.g., antenna elements, subarrays, (sub-)panels, and/or transceiver chains to save energy. Without such antenna </w:t>
      </w:r>
      <w:proofErr w:type="gramStart"/>
      <w:r>
        <w:rPr>
          <w:rFonts w:ascii="Times New Roman" w:hAnsi="Times New Roman"/>
          <w:lang w:val="en-US"/>
        </w:rPr>
        <w:t>architectures</w:t>
      </w:r>
      <w:proofErr w:type="gramEnd"/>
      <w:r>
        <w:rPr>
          <w:rFonts w:ascii="Times New Roman" w:hAnsi="Times New Roman"/>
          <w:lang w:val="en-US"/>
        </w:rPr>
        <w:t>, it is difficult to support spatial-domain energy-efficient techniques.</w:t>
      </w:r>
    </w:p>
    <w:p w14:paraId="3626F9E8" w14:textId="77777777" w:rsidR="00573052" w:rsidRDefault="00573052" w:rsidP="00BD5F71">
      <w:pPr>
        <w:pStyle w:val="ListParagraph"/>
        <w:numPr>
          <w:ilvl w:val="0"/>
          <w:numId w:val="45"/>
        </w:numPr>
        <w:jc w:val="both"/>
        <w:rPr>
          <w:rFonts w:ascii="Times New Roman" w:hAnsi="Times New Roman"/>
          <w:lang w:val="en-US"/>
        </w:rPr>
      </w:pPr>
      <w:bookmarkStart w:id="61" w:name="OLE_LINK18"/>
      <w:r w:rsidRPr="002F1170">
        <w:rPr>
          <w:rFonts w:ascii="Times New Roman" w:hAnsi="Times New Roman"/>
          <w:b/>
          <w:bCs/>
          <w:lang w:val="en-US"/>
        </w:rPr>
        <w:t>Hybrid Antenna Architecture</w:t>
      </w:r>
      <w:r>
        <w:rPr>
          <w:rFonts w:ascii="Times New Roman" w:hAnsi="Times New Roman"/>
          <w:b/>
          <w:bCs/>
          <w:lang w:val="en-US"/>
        </w:rPr>
        <w:t>s for large antennas</w:t>
      </w:r>
      <w:bookmarkEnd w:id="61"/>
      <w:r w:rsidRPr="00627BA4">
        <w:rPr>
          <w:rFonts w:ascii="Times New Roman" w:hAnsi="Times New Roman"/>
          <w:lang w:val="en-US"/>
        </w:rPr>
        <w:t xml:space="preserve">: Use hybrid antenna </w:t>
      </w:r>
      <w:r w:rsidRPr="00755BD0">
        <w:rPr>
          <w:rFonts w:ascii="Times New Roman" w:hAnsi="Times New Roman"/>
          <w:lang w:val="en-US"/>
        </w:rPr>
        <w:t>architecture</w:t>
      </w:r>
      <w:r>
        <w:rPr>
          <w:rFonts w:ascii="Times New Roman" w:hAnsi="Times New Roman"/>
          <w:lang w:val="en-US"/>
        </w:rPr>
        <w:t>s</w:t>
      </w:r>
      <w:r w:rsidRPr="00627BA4">
        <w:rPr>
          <w:rFonts w:ascii="Times New Roman" w:hAnsi="Times New Roman"/>
          <w:lang w:val="en-US"/>
        </w:rPr>
        <w:t xml:space="preserve"> </w:t>
      </w:r>
      <w:r>
        <w:rPr>
          <w:rFonts w:ascii="Times New Roman" w:hAnsi="Times New Roman"/>
          <w:lang w:val="en-US"/>
        </w:rPr>
        <w:t>for Massive MIMO and</w:t>
      </w:r>
      <w:r w:rsidRPr="00627BA4">
        <w:rPr>
          <w:rFonts w:ascii="Times New Roman" w:hAnsi="Times New Roman"/>
          <w:lang w:val="en-US"/>
        </w:rPr>
        <w:t xml:space="preserve"> </w:t>
      </w:r>
      <w:r>
        <w:rPr>
          <w:rFonts w:ascii="Times New Roman" w:hAnsi="Times New Roman"/>
          <w:lang w:val="en-US"/>
        </w:rPr>
        <w:t xml:space="preserve">Extreme MIMO </w:t>
      </w:r>
      <w:r w:rsidRPr="00627BA4">
        <w:rPr>
          <w:rFonts w:ascii="Times New Roman" w:hAnsi="Times New Roman"/>
          <w:lang w:val="en-US"/>
        </w:rPr>
        <w:t>to reduce the number of RF chains and ADC/DAC converters,</w:t>
      </w:r>
      <w:r>
        <w:rPr>
          <w:rFonts w:ascii="Times New Roman" w:hAnsi="Times New Roman"/>
          <w:lang w:val="en-US"/>
        </w:rPr>
        <w:t xml:space="preserve"> which are generally power hungry, thus</w:t>
      </w:r>
      <w:r w:rsidRPr="00627BA4">
        <w:rPr>
          <w:rFonts w:ascii="Times New Roman" w:hAnsi="Times New Roman"/>
          <w:lang w:val="en-US"/>
        </w:rPr>
        <w:t xml:space="preserve"> lowering energy consumptio</w:t>
      </w:r>
      <w:r>
        <w:rPr>
          <w:rFonts w:ascii="Times New Roman" w:hAnsi="Times New Roman"/>
          <w:lang w:val="en-US"/>
        </w:rPr>
        <w:t>n.</w:t>
      </w:r>
    </w:p>
    <w:p w14:paraId="104DFD8B" w14:textId="3B8A7068" w:rsidR="00573052" w:rsidRDefault="00573052" w:rsidP="00BD5F71">
      <w:pPr>
        <w:pStyle w:val="ListParagraph"/>
        <w:jc w:val="both"/>
        <w:rPr>
          <w:rFonts w:ascii="Times New Roman" w:hAnsi="Times New Roman"/>
          <w:lang w:val="en-US"/>
        </w:rPr>
      </w:pPr>
      <w:r>
        <w:rPr>
          <w:rFonts w:ascii="Times New Roman" w:hAnsi="Times New Roman"/>
          <w:lang w:val="en-US"/>
        </w:rPr>
        <w:t xml:space="preserve">For instance, </w:t>
      </w:r>
      <w:r w:rsidR="008E3358">
        <w:rPr>
          <w:rFonts w:ascii="Times New Roman" w:hAnsi="Times New Roman"/>
          <w:lang w:val="en-US"/>
        </w:rPr>
        <w:t>for around</w:t>
      </w:r>
      <w:r>
        <w:rPr>
          <w:rFonts w:ascii="Times New Roman" w:hAnsi="Times New Roman"/>
          <w:lang w:val="en-US"/>
        </w:rPr>
        <w:t xml:space="preserve"> 7 GHz </w:t>
      </w:r>
      <w:r w:rsidR="008E3358">
        <w:rPr>
          <w:rFonts w:ascii="Times New Roman" w:hAnsi="Times New Roman"/>
          <w:lang w:val="en-US"/>
        </w:rPr>
        <w:t xml:space="preserve">and around 15 </w:t>
      </w:r>
      <w:r>
        <w:rPr>
          <w:rFonts w:ascii="Times New Roman" w:hAnsi="Times New Roman"/>
          <w:lang w:val="en-US"/>
        </w:rPr>
        <w:t>GHz</w:t>
      </w:r>
      <w:r w:rsidRPr="006C110D">
        <w:rPr>
          <w:rFonts w:ascii="Times New Roman" w:hAnsi="Times New Roman"/>
          <w:lang w:val="en-US"/>
        </w:rPr>
        <w:t>, though fully</w:t>
      </w:r>
      <w:r>
        <w:rPr>
          <w:rFonts w:ascii="Times New Roman" w:hAnsi="Times New Roman"/>
          <w:lang w:val="en-US"/>
        </w:rPr>
        <w:t>-</w:t>
      </w:r>
      <w:r w:rsidRPr="006C110D">
        <w:rPr>
          <w:rFonts w:ascii="Times New Roman" w:hAnsi="Times New Roman"/>
          <w:lang w:val="en-US"/>
        </w:rPr>
        <w:t xml:space="preserve">digital antenna architecture can have obvious advantages, high energy consumption due to </w:t>
      </w:r>
      <w:proofErr w:type="gramStart"/>
      <w:r w:rsidRPr="006C110D">
        <w:rPr>
          <w:rFonts w:ascii="Times New Roman" w:hAnsi="Times New Roman"/>
          <w:lang w:val="en-US"/>
        </w:rPr>
        <w:t>a large number of</w:t>
      </w:r>
      <w:proofErr w:type="gramEnd"/>
      <w:r w:rsidRPr="006C110D">
        <w:rPr>
          <w:rFonts w:ascii="Times New Roman" w:hAnsi="Times New Roman"/>
          <w:lang w:val="en-US"/>
        </w:rPr>
        <w:t xml:space="preserve"> </w:t>
      </w:r>
      <w:proofErr w:type="spellStart"/>
      <w:r w:rsidRPr="006C110D">
        <w:rPr>
          <w:rFonts w:ascii="Times New Roman" w:hAnsi="Times New Roman"/>
          <w:lang w:val="en-US"/>
        </w:rPr>
        <w:t>TRx</w:t>
      </w:r>
      <w:proofErr w:type="spellEnd"/>
      <w:r w:rsidRPr="006C110D">
        <w:rPr>
          <w:rFonts w:ascii="Times New Roman" w:hAnsi="Times New Roman"/>
          <w:lang w:val="en-US"/>
        </w:rPr>
        <w:t xml:space="preserve"> chains coupled with hundreds of megahertz of bandwidth and the associated baseband processing should be taken into consideration. For example, the total ADC/DAC </w:t>
      </w:r>
      <w:r w:rsidR="00E64589">
        <w:rPr>
          <w:rFonts w:ascii="Times New Roman" w:hAnsi="Times New Roman"/>
          <w:lang w:val="en-US"/>
        </w:rPr>
        <w:t>energy</w:t>
      </w:r>
      <w:r w:rsidRPr="006C110D">
        <w:rPr>
          <w:rFonts w:ascii="Times New Roman" w:hAnsi="Times New Roman"/>
          <w:lang w:val="en-US"/>
        </w:rPr>
        <w:t xml:space="preserve"> consumption scales roughly linearly with the product of the number of </w:t>
      </w:r>
      <w:proofErr w:type="spellStart"/>
      <w:r w:rsidRPr="006C110D">
        <w:rPr>
          <w:rFonts w:ascii="Times New Roman" w:hAnsi="Times New Roman"/>
          <w:lang w:val="en-US"/>
        </w:rPr>
        <w:t>TRx</w:t>
      </w:r>
      <w:proofErr w:type="spellEnd"/>
      <w:r w:rsidRPr="006C110D">
        <w:rPr>
          <w:rFonts w:ascii="Times New Roman" w:hAnsi="Times New Roman"/>
          <w:lang w:val="en-US"/>
        </w:rPr>
        <w:t xml:space="preserve"> chains and the bandwidth, so if from Massive MIMO </w:t>
      </w:r>
      <w:r>
        <w:rPr>
          <w:rFonts w:ascii="Times New Roman" w:hAnsi="Times New Roman"/>
          <w:lang w:val="en-US"/>
        </w:rPr>
        <w:t xml:space="preserve">on FR1 </w:t>
      </w:r>
      <w:r w:rsidRPr="006C110D">
        <w:rPr>
          <w:rFonts w:ascii="Times New Roman" w:hAnsi="Times New Roman"/>
          <w:lang w:val="en-US"/>
        </w:rPr>
        <w:t>to Extreme MIMO</w:t>
      </w:r>
      <w:r>
        <w:rPr>
          <w:rFonts w:ascii="Times New Roman" w:hAnsi="Times New Roman"/>
          <w:lang w:val="en-US"/>
        </w:rPr>
        <w:t xml:space="preserve"> on upper midband</w:t>
      </w:r>
      <w:r w:rsidRPr="006C110D">
        <w:rPr>
          <w:rFonts w:ascii="Times New Roman" w:hAnsi="Times New Roman"/>
          <w:lang w:val="en-US"/>
        </w:rPr>
        <w:t xml:space="preserve">, the number of </w:t>
      </w:r>
      <w:proofErr w:type="spellStart"/>
      <w:r w:rsidRPr="006C110D">
        <w:rPr>
          <w:rFonts w:ascii="Times New Roman" w:hAnsi="Times New Roman"/>
          <w:lang w:val="en-US"/>
        </w:rPr>
        <w:t>TRx</w:t>
      </w:r>
      <w:proofErr w:type="spellEnd"/>
      <w:r w:rsidRPr="006C110D">
        <w:rPr>
          <w:rFonts w:ascii="Times New Roman" w:hAnsi="Times New Roman"/>
          <w:lang w:val="en-US"/>
        </w:rPr>
        <w:t xml:space="preserve"> chains grows by 4x to 8x, and the bandwidth grows by 2x to 8x, the total ADC/DAC </w:t>
      </w:r>
      <w:r w:rsidR="00E64589">
        <w:rPr>
          <w:rFonts w:ascii="Times New Roman" w:hAnsi="Times New Roman"/>
          <w:lang w:val="en-US"/>
        </w:rPr>
        <w:t>energy</w:t>
      </w:r>
      <w:r w:rsidRPr="006C110D">
        <w:rPr>
          <w:rFonts w:ascii="Times New Roman" w:hAnsi="Times New Roman"/>
          <w:lang w:val="en-US"/>
        </w:rPr>
        <w:t xml:space="preserve"> consumption grows by up to 8x to 64x.</w:t>
      </w:r>
      <w:r>
        <w:rPr>
          <w:rFonts w:ascii="Times New Roman" w:hAnsi="Times New Roman"/>
          <w:lang w:val="en-US"/>
        </w:rPr>
        <w:t xml:space="preserve"> If, however, the </w:t>
      </w:r>
      <w:r w:rsidRPr="006C110D">
        <w:rPr>
          <w:rFonts w:ascii="Times New Roman" w:hAnsi="Times New Roman"/>
          <w:lang w:val="en-US"/>
        </w:rPr>
        <w:t xml:space="preserve">number </w:t>
      </w:r>
      <w:r w:rsidRPr="006C110D">
        <w:rPr>
          <w:rFonts w:ascii="Times New Roman" w:hAnsi="Times New Roman"/>
          <w:lang w:val="en-US"/>
        </w:rPr>
        <w:lastRenderedPageBreak/>
        <w:t xml:space="preserve">of </w:t>
      </w:r>
      <w:r w:rsidR="005D2686">
        <w:rPr>
          <w:rFonts w:ascii="Times New Roman" w:hAnsi="Times New Roman"/>
          <w:lang w:val="en-US"/>
        </w:rPr>
        <w:t>TXRUs</w:t>
      </w:r>
      <w:r>
        <w:rPr>
          <w:rFonts w:ascii="Times New Roman" w:hAnsi="Times New Roman"/>
          <w:lang w:val="en-US"/>
        </w:rPr>
        <w:t xml:space="preserve"> for upper midband remains the same as that for FR1, i.e. adopting a hybrid antenna architecture, </w:t>
      </w:r>
      <w:r w:rsidR="009C0722">
        <w:rPr>
          <w:rFonts w:ascii="Times New Roman" w:hAnsi="Times New Roman"/>
          <w:lang w:val="en-US"/>
        </w:rPr>
        <w:t xml:space="preserve">which reduces the number of </w:t>
      </w:r>
      <w:proofErr w:type="spellStart"/>
      <w:r w:rsidR="009C0722" w:rsidRPr="006C110D">
        <w:rPr>
          <w:rFonts w:ascii="Times New Roman" w:hAnsi="Times New Roman"/>
          <w:lang w:val="en-US"/>
        </w:rPr>
        <w:t>TRx</w:t>
      </w:r>
      <w:proofErr w:type="spellEnd"/>
      <w:r w:rsidR="009C0722" w:rsidRPr="006C110D">
        <w:rPr>
          <w:rFonts w:ascii="Times New Roman" w:hAnsi="Times New Roman"/>
          <w:lang w:val="en-US"/>
        </w:rPr>
        <w:t xml:space="preserve"> chains </w:t>
      </w:r>
      <w:r w:rsidR="009C0722">
        <w:rPr>
          <w:rFonts w:ascii="Times New Roman" w:hAnsi="Times New Roman"/>
          <w:lang w:val="en-US"/>
        </w:rPr>
        <w:t xml:space="preserve">significantly but maintains the same antenna aperture, </w:t>
      </w:r>
      <w:r w:rsidRPr="006C110D">
        <w:rPr>
          <w:rFonts w:ascii="Times New Roman" w:hAnsi="Times New Roman"/>
          <w:lang w:val="en-US"/>
        </w:rPr>
        <w:t xml:space="preserve">the total ADC/DAC </w:t>
      </w:r>
      <w:r w:rsidR="00E64589">
        <w:rPr>
          <w:rFonts w:ascii="Times New Roman" w:hAnsi="Times New Roman"/>
          <w:lang w:val="en-US"/>
        </w:rPr>
        <w:t>energy</w:t>
      </w:r>
      <w:r w:rsidRPr="006C110D">
        <w:rPr>
          <w:rFonts w:ascii="Times New Roman" w:hAnsi="Times New Roman"/>
          <w:lang w:val="en-US"/>
        </w:rPr>
        <w:t xml:space="preserve"> consumption</w:t>
      </w:r>
      <w:r>
        <w:rPr>
          <w:rFonts w:ascii="Times New Roman" w:hAnsi="Times New Roman"/>
          <w:lang w:val="en-US"/>
        </w:rPr>
        <w:t xml:space="preserve"> will be more acceptable in a practical network operating on upper midband.</w:t>
      </w:r>
    </w:p>
    <w:p w14:paraId="7DCE88D2" w14:textId="32C0B59B" w:rsidR="00E449CD" w:rsidRDefault="00E449CD" w:rsidP="00BD5F71">
      <w:pPr>
        <w:pStyle w:val="ListParagraph"/>
        <w:jc w:val="both"/>
        <w:rPr>
          <w:rFonts w:ascii="Times New Roman" w:hAnsi="Times New Roman"/>
          <w:lang w:val="en-US"/>
        </w:rPr>
      </w:pPr>
      <w:r>
        <w:rPr>
          <w:rFonts w:ascii="Times New Roman" w:hAnsi="Times New Roman"/>
          <w:lang w:val="en-US"/>
        </w:rPr>
        <w:t xml:space="preserve">For example, for around 15 GHz operation, the base station power model reference configuration may include some smaller total number of DL TXRUs, such as </w:t>
      </w:r>
      <w:bookmarkStart w:id="62" w:name="OLE_LINK28"/>
      <w:r>
        <w:rPr>
          <w:rFonts w:ascii="Times New Roman" w:hAnsi="Times New Roman"/>
          <w:lang w:val="en-US"/>
        </w:rPr>
        <w:t>32 and 64 TXRUs for up to 2048 antenna elements</w:t>
      </w:r>
      <w:bookmarkEnd w:id="62"/>
      <w:r>
        <w:rPr>
          <w:rFonts w:ascii="Times New Roman" w:hAnsi="Times New Roman"/>
          <w:lang w:val="en-US"/>
        </w:rPr>
        <w:t>.</w:t>
      </w:r>
    </w:p>
    <w:p w14:paraId="1B04832F" w14:textId="77777777" w:rsidR="00573052" w:rsidRDefault="00573052" w:rsidP="00BD5F71">
      <w:pPr>
        <w:pStyle w:val="ListParagraph"/>
        <w:numPr>
          <w:ilvl w:val="0"/>
          <w:numId w:val="45"/>
        </w:numPr>
        <w:jc w:val="both"/>
        <w:rPr>
          <w:rFonts w:ascii="Times New Roman" w:hAnsi="Times New Roman"/>
          <w:lang w:val="en-US"/>
        </w:rPr>
      </w:pPr>
      <w:bookmarkStart w:id="63" w:name="OLE_LINK22"/>
      <w:bookmarkStart w:id="64" w:name="OLE_LINK23"/>
      <w:r w:rsidRPr="002F1170">
        <w:rPr>
          <w:rFonts w:ascii="Times New Roman" w:hAnsi="Times New Roman"/>
          <w:b/>
          <w:bCs/>
          <w:lang w:val="en-US"/>
        </w:rPr>
        <w:t xml:space="preserve">Mixed antenna architectures for </w:t>
      </w:r>
      <w:proofErr w:type="spellStart"/>
      <w:r w:rsidRPr="002F1170">
        <w:rPr>
          <w:rFonts w:ascii="Times New Roman" w:hAnsi="Times New Roman"/>
          <w:b/>
          <w:bCs/>
          <w:lang w:val="en-US"/>
        </w:rPr>
        <w:t>mmWave</w:t>
      </w:r>
      <w:proofErr w:type="spellEnd"/>
      <w:r w:rsidRPr="002F1170">
        <w:rPr>
          <w:rFonts w:ascii="Times New Roman" w:hAnsi="Times New Roman"/>
          <w:b/>
          <w:bCs/>
          <w:lang w:val="en-US"/>
        </w:rPr>
        <w:t xml:space="preserve"> FR2 BM</w:t>
      </w:r>
      <w:bookmarkEnd w:id="63"/>
      <w:r>
        <w:rPr>
          <w:rFonts w:ascii="Times New Roman" w:hAnsi="Times New Roman"/>
          <w:lang w:val="en-US"/>
        </w:rPr>
        <w:t xml:space="preserve">: For </w:t>
      </w:r>
      <w:proofErr w:type="spellStart"/>
      <w:r>
        <w:rPr>
          <w:rFonts w:ascii="Times New Roman" w:hAnsi="Times New Roman"/>
          <w:lang w:val="en-US"/>
        </w:rPr>
        <w:t>mmWave</w:t>
      </w:r>
      <w:proofErr w:type="spellEnd"/>
      <w:r>
        <w:rPr>
          <w:rFonts w:ascii="Times New Roman" w:hAnsi="Times New Roman"/>
          <w:lang w:val="en-US"/>
        </w:rPr>
        <w:t xml:space="preserve"> FR2, generally the network adopts (mostly) analog antenna architectures. An issue with this is complicated </w:t>
      </w:r>
      <w:bookmarkStart w:id="65" w:name="OLE_LINK12"/>
      <w:r>
        <w:rPr>
          <w:rFonts w:ascii="Times New Roman" w:hAnsi="Times New Roman"/>
          <w:lang w:val="en-US"/>
        </w:rPr>
        <w:t>beam (re)acquisition</w:t>
      </w:r>
      <w:bookmarkEnd w:id="65"/>
      <w:r>
        <w:rPr>
          <w:rFonts w:ascii="Times New Roman" w:hAnsi="Times New Roman"/>
          <w:lang w:val="en-US"/>
        </w:rPr>
        <w:t xml:space="preserve">, which requires several rounds of measurements and reporting and hence consumes significant energy </w:t>
      </w:r>
      <w:bookmarkEnd w:id="64"/>
      <w:r>
        <w:rPr>
          <w:rFonts w:ascii="Times New Roman" w:hAnsi="Times New Roman"/>
          <w:lang w:val="en-US"/>
        </w:rPr>
        <w:t xml:space="preserve">to just acquire or maintain the beam. On the other hand, if the network is equipped with an </w:t>
      </w:r>
      <w:bookmarkStart w:id="66" w:name="OLE_LINK13"/>
      <w:r>
        <w:rPr>
          <w:rFonts w:ascii="Times New Roman" w:hAnsi="Times New Roman"/>
          <w:lang w:val="en-US"/>
        </w:rPr>
        <w:t>additional fully-digital receiver</w:t>
      </w:r>
      <w:bookmarkEnd w:id="66"/>
      <w:r>
        <w:rPr>
          <w:rFonts w:ascii="Times New Roman" w:hAnsi="Times New Roman"/>
          <w:lang w:val="en-US"/>
        </w:rPr>
        <w:t xml:space="preserve">, one-shot beam (re)acquisition can be feasible, thus reducing the energy consumption for BM, especially for </w:t>
      </w:r>
      <w:proofErr w:type="gramStart"/>
      <w:r>
        <w:rPr>
          <w:rFonts w:ascii="Times New Roman" w:hAnsi="Times New Roman"/>
          <w:lang w:val="en-US"/>
        </w:rPr>
        <w:t>the cases</w:t>
      </w:r>
      <w:proofErr w:type="gramEnd"/>
      <w:r>
        <w:rPr>
          <w:rFonts w:ascii="Times New Roman" w:hAnsi="Times New Roman"/>
          <w:lang w:val="en-US"/>
        </w:rPr>
        <w:t xml:space="preserve"> where beam quality varies frequently (such as due to blockage or motion). To further reduce </w:t>
      </w:r>
      <w:proofErr w:type="gramStart"/>
      <w:r>
        <w:rPr>
          <w:rFonts w:ascii="Times New Roman" w:hAnsi="Times New Roman"/>
          <w:lang w:val="en-US"/>
        </w:rPr>
        <w:t>the energy</w:t>
      </w:r>
      <w:proofErr w:type="gramEnd"/>
      <w:r>
        <w:rPr>
          <w:rFonts w:ascii="Times New Roman" w:hAnsi="Times New Roman"/>
          <w:lang w:val="en-US"/>
        </w:rPr>
        <w:t xml:space="preserve"> consumption by the additional fully-digital receiver, low-resolution ADC (or even 1-bit ADC) can be utilized. Note that the additional fully-digital receiver is for receiving only and for BM only (to minimize the associated cost, complexity, and energy consumption), and data transmission/reception still rely on analog antennas; for this reason, it may be called a </w:t>
      </w:r>
      <w:bookmarkStart w:id="67" w:name="OLE_LINK14"/>
      <w:r>
        <w:rPr>
          <w:rFonts w:ascii="Times New Roman" w:hAnsi="Times New Roman"/>
          <w:lang w:val="en-US"/>
        </w:rPr>
        <w:t xml:space="preserve">mixed antenna architecture </w:t>
      </w:r>
      <w:bookmarkEnd w:id="67"/>
      <w:r>
        <w:rPr>
          <w:rFonts w:ascii="Times New Roman" w:hAnsi="Times New Roman"/>
          <w:lang w:val="en-US"/>
        </w:rPr>
        <w:t xml:space="preserve">for FR2. The </w:t>
      </w:r>
      <w:bookmarkStart w:id="68" w:name="OLE_LINK36"/>
      <w:r>
        <w:rPr>
          <w:rFonts w:ascii="Times New Roman" w:hAnsi="Times New Roman"/>
          <w:lang w:val="en-US"/>
        </w:rPr>
        <w:t xml:space="preserve">mixed </w:t>
      </w:r>
      <w:bookmarkStart w:id="69" w:name="OLE_LINK16"/>
      <w:r>
        <w:rPr>
          <w:rFonts w:ascii="Times New Roman" w:hAnsi="Times New Roman"/>
          <w:lang w:val="en-US"/>
        </w:rPr>
        <w:t xml:space="preserve">antenna architecture </w:t>
      </w:r>
      <w:bookmarkEnd w:id="68"/>
      <w:bookmarkEnd w:id="69"/>
      <w:r>
        <w:rPr>
          <w:rFonts w:ascii="Times New Roman" w:hAnsi="Times New Roman"/>
          <w:lang w:val="en-US"/>
        </w:rPr>
        <w:t xml:space="preserve">may potentially simplify many procedures in FR2 and significantly reduce </w:t>
      </w:r>
      <w:proofErr w:type="gramStart"/>
      <w:r>
        <w:rPr>
          <w:rFonts w:ascii="Times New Roman" w:hAnsi="Times New Roman"/>
          <w:lang w:val="en-US"/>
        </w:rPr>
        <w:t>the energy</w:t>
      </w:r>
      <w:proofErr w:type="gramEnd"/>
      <w:r>
        <w:rPr>
          <w:rFonts w:ascii="Times New Roman" w:hAnsi="Times New Roman"/>
          <w:lang w:val="en-US"/>
        </w:rPr>
        <w:t xml:space="preserve"> consumption.</w:t>
      </w:r>
    </w:p>
    <w:p w14:paraId="3E8232E5" w14:textId="59C12089" w:rsidR="007B68E6" w:rsidRPr="00627BA4" w:rsidRDefault="007B68E6" w:rsidP="00AD2172">
      <w:pPr>
        <w:pStyle w:val="ListParagraph"/>
        <w:jc w:val="both"/>
        <w:rPr>
          <w:rFonts w:ascii="Times New Roman" w:hAnsi="Times New Roman"/>
          <w:lang w:val="en-US"/>
        </w:rPr>
      </w:pPr>
      <w:r w:rsidRPr="001E7099">
        <w:rPr>
          <w:rFonts w:ascii="Times New Roman" w:hAnsi="Times New Roman"/>
          <w:lang w:val="en-US"/>
        </w:rPr>
        <w:t xml:space="preserve">For </w:t>
      </w:r>
      <w:r>
        <w:rPr>
          <w:rFonts w:ascii="Times New Roman" w:hAnsi="Times New Roman"/>
          <w:lang w:val="en-US"/>
        </w:rPr>
        <w:t xml:space="preserve">example, for around 30 GHz carrier frequency, currently Combination 3 has 1024 antenna elements and 4 TXRUs/RXRUs, which is highly analog and difficult to acquire a beam. If the base station is also equipped with, say </w:t>
      </w:r>
      <w:bookmarkStart w:id="70" w:name="OLE_LINK30"/>
      <w:r>
        <w:rPr>
          <w:rFonts w:ascii="Times New Roman" w:hAnsi="Times New Roman"/>
          <w:lang w:val="en-US"/>
        </w:rPr>
        <w:t>128 or 256 RXRUs with 1-bit ADC</w:t>
      </w:r>
      <w:bookmarkEnd w:id="70"/>
      <w:r>
        <w:rPr>
          <w:rFonts w:ascii="Times New Roman" w:hAnsi="Times New Roman"/>
          <w:lang w:val="en-US"/>
        </w:rPr>
        <w:t>, UL beam acquisition can then be done in one shot at the base station.</w:t>
      </w:r>
    </w:p>
    <w:p w14:paraId="172952B5" w14:textId="7FF9625A" w:rsidR="00573052" w:rsidRPr="00BD5F71" w:rsidRDefault="00A9610A" w:rsidP="00BD5F71">
      <w:pPr>
        <w:pStyle w:val="Caption"/>
        <w:spacing w:before="240"/>
        <w:ind w:left="1080" w:hanging="1080"/>
        <w:jc w:val="both"/>
        <w:rPr>
          <w:b w:val="0"/>
          <w:bCs w:val="0"/>
          <w:i/>
          <w:iCs/>
          <w:szCs w:val="22"/>
        </w:rPr>
      </w:pPr>
      <w:bookmarkStart w:id="71" w:name="_Ref209113055"/>
      <w:bookmarkStart w:id="72" w:name="OLE_LINK40"/>
      <w:r w:rsidRPr="00BD5F71">
        <w:rPr>
          <w:i/>
          <w:iCs/>
          <w:sz w:val="22"/>
          <w:szCs w:val="22"/>
        </w:rPr>
        <w:t xml:space="preserve">Proposal </w:t>
      </w:r>
      <w:r w:rsidRPr="00BD5F71">
        <w:rPr>
          <w:i/>
          <w:iCs/>
          <w:sz w:val="22"/>
          <w:szCs w:val="22"/>
        </w:rPr>
        <w:fldChar w:fldCharType="begin"/>
      </w:r>
      <w:r w:rsidRPr="00BD5F71">
        <w:rPr>
          <w:i/>
          <w:iCs/>
          <w:sz w:val="22"/>
          <w:szCs w:val="22"/>
        </w:rPr>
        <w:instrText xml:space="preserve"> SEQ Proposal \* ARABIC </w:instrText>
      </w:r>
      <w:r w:rsidRPr="00BD5F71">
        <w:rPr>
          <w:i/>
          <w:iCs/>
          <w:sz w:val="22"/>
          <w:szCs w:val="22"/>
        </w:rPr>
        <w:fldChar w:fldCharType="separate"/>
      </w:r>
      <w:r w:rsidR="00C90FC8">
        <w:rPr>
          <w:i/>
          <w:iCs/>
          <w:noProof/>
          <w:sz w:val="22"/>
          <w:szCs w:val="22"/>
        </w:rPr>
        <w:t>19</w:t>
      </w:r>
      <w:r w:rsidRPr="00BD5F71">
        <w:rPr>
          <w:i/>
          <w:iCs/>
          <w:sz w:val="22"/>
          <w:szCs w:val="22"/>
        </w:rPr>
        <w:fldChar w:fldCharType="end"/>
      </w:r>
      <w:r w:rsidRPr="00BD5F71">
        <w:rPr>
          <w:i/>
          <w:iCs/>
          <w:sz w:val="22"/>
          <w:szCs w:val="22"/>
        </w:rPr>
        <w:t xml:space="preserve">: </w:t>
      </w:r>
      <w:r w:rsidR="00573052" w:rsidRPr="00BD5F71">
        <w:rPr>
          <w:i/>
          <w:iCs/>
          <w:sz w:val="22"/>
          <w:szCs w:val="22"/>
        </w:rPr>
        <w:t>Consider the following antenna architectures for energy saving:</w:t>
      </w:r>
      <w:bookmarkEnd w:id="71"/>
    </w:p>
    <w:p w14:paraId="275698D0" w14:textId="77777777" w:rsidR="00573052" w:rsidRPr="00BD5F71" w:rsidRDefault="00573052" w:rsidP="00BD5F71">
      <w:pPr>
        <w:pStyle w:val="ListParagraph"/>
        <w:numPr>
          <w:ilvl w:val="0"/>
          <w:numId w:val="14"/>
        </w:numPr>
        <w:ind w:left="1530"/>
        <w:rPr>
          <w:rFonts w:ascii="Times New Roman" w:eastAsia="SimSun" w:hAnsi="Times New Roman"/>
          <w:b/>
          <w:bCs/>
          <w:i/>
          <w:iCs/>
          <w:lang w:val="en-US"/>
        </w:rPr>
      </w:pPr>
      <w:r w:rsidRPr="00BD5F71">
        <w:rPr>
          <w:rFonts w:ascii="Times New Roman" w:eastAsia="SimSun" w:hAnsi="Times New Roman"/>
          <w:b/>
          <w:bCs/>
          <w:i/>
          <w:iCs/>
          <w:lang w:val="en-US"/>
        </w:rPr>
        <w:t>Antenna architecture with adaptable spatial elements</w:t>
      </w:r>
    </w:p>
    <w:p w14:paraId="403119BC" w14:textId="77777777" w:rsidR="00573052" w:rsidRDefault="00573052" w:rsidP="00BD5F71">
      <w:pPr>
        <w:pStyle w:val="ListParagraph"/>
        <w:numPr>
          <w:ilvl w:val="0"/>
          <w:numId w:val="14"/>
        </w:numPr>
        <w:ind w:left="1530"/>
        <w:rPr>
          <w:rFonts w:ascii="Times New Roman" w:eastAsia="SimSun" w:hAnsi="Times New Roman"/>
          <w:b/>
          <w:bCs/>
          <w:i/>
          <w:iCs/>
          <w:lang w:val="en-US"/>
        </w:rPr>
      </w:pPr>
      <w:r w:rsidRPr="00BD5F71">
        <w:rPr>
          <w:rFonts w:ascii="Times New Roman" w:eastAsia="SimSun" w:hAnsi="Times New Roman"/>
          <w:b/>
          <w:bCs/>
          <w:i/>
          <w:iCs/>
          <w:lang w:val="en-US"/>
        </w:rPr>
        <w:t>Hybrid Antenna Architectures for large antennas</w:t>
      </w:r>
    </w:p>
    <w:p w14:paraId="060F8A86" w14:textId="4C75857C" w:rsidR="00C42C69" w:rsidRPr="00AD2172" w:rsidRDefault="00C42C69" w:rsidP="00AD2172">
      <w:pPr>
        <w:pStyle w:val="ListParagraph"/>
        <w:numPr>
          <w:ilvl w:val="2"/>
          <w:numId w:val="14"/>
        </w:numPr>
        <w:rPr>
          <w:rFonts w:ascii="Times New Roman" w:eastAsia="SimSun" w:hAnsi="Times New Roman"/>
          <w:b/>
          <w:bCs/>
          <w:i/>
          <w:iCs/>
          <w:lang w:val="en-US"/>
        </w:rPr>
      </w:pPr>
      <w:bookmarkStart w:id="73" w:name="OLE_LINK49"/>
      <w:r>
        <w:rPr>
          <w:rFonts w:ascii="Times New Roman" w:eastAsia="SimSun" w:hAnsi="Times New Roman"/>
          <w:b/>
          <w:bCs/>
          <w:i/>
          <w:iCs/>
          <w:lang w:val="en-US"/>
        </w:rPr>
        <w:t>E</w:t>
      </w:r>
      <w:bookmarkStart w:id="74" w:name="OLE_LINK29"/>
      <w:r>
        <w:rPr>
          <w:rFonts w:ascii="Times New Roman" w:eastAsia="SimSun" w:hAnsi="Times New Roman"/>
          <w:b/>
          <w:bCs/>
          <w:i/>
          <w:iCs/>
          <w:lang w:val="en-US"/>
        </w:rPr>
        <w:t xml:space="preserve">.g., consider </w:t>
      </w:r>
      <w:bookmarkEnd w:id="74"/>
      <w:r w:rsidRPr="00646C90">
        <w:rPr>
          <w:rFonts w:ascii="Times New Roman" w:eastAsia="SimSun" w:hAnsi="Times New Roman"/>
          <w:b/>
          <w:bCs/>
          <w:i/>
          <w:iCs/>
          <w:lang w:val="en-US"/>
        </w:rPr>
        <w:t>32 and 64 TXRUs for up to 2048 antenna elements</w:t>
      </w:r>
      <w:r>
        <w:rPr>
          <w:rFonts w:ascii="Times New Roman" w:eastAsia="SimSun" w:hAnsi="Times New Roman"/>
          <w:b/>
          <w:bCs/>
          <w:i/>
          <w:iCs/>
          <w:lang w:val="en-US"/>
        </w:rPr>
        <w:t xml:space="preserve"> at around 15 GHz.</w:t>
      </w:r>
      <w:bookmarkEnd w:id="73"/>
    </w:p>
    <w:p w14:paraId="36B527A6" w14:textId="77777777" w:rsidR="00573052" w:rsidRDefault="00573052" w:rsidP="00BD5F71">
      <w:pPr>
        <w:pStyle w:val="ListParagraph"/>
        <w:numPr>
          <w:ilvl w:val="0"/>
          <w:numId w:val="14"/>
        </w:numPr>
        <w:ind w:left="1530"/>
        <w:rPr>
          <w:rFonts w:ascii="Times New Roman" w:eastAsia="SimSun" w:hAnsi="Times New Roman"/>
          <w:b/>
          <w:bCs/>
          <w:i/>
          <w:iCs/>
          <w:lang w:val="en-US"/>
        </w:rPr>
      </w:pPr>
      <w:r w:rsidRPr="00BD5F71">
        <w:rPr>
          <w:rFonts w:ascii="Times New Roman" w:eastAsia="SimSun" w:hAnsi="Times New Roman"/>
          <w:b/>
          <w:bCs/>
          <w:i/>
          <w:iCs/>
          <w:lang w:val="en-US"/>
        </w:rPr>
        <w:t xml:space="preserve">Mixed antenna architectures for </w:t>
      </w:r>
      <w:proofErr w:type="spellStart"/>
      <w:r w:rsidRPr="00BD5F71">
        <w:rPr>
          <w:rFonts w:ascii="Times New Roman" w:eastAsia="SimSun" w:hAnsi="Times New Roman"/>
          <w:b/>
          <w:bCs/>
          <w:i/>
          <w:iCs/>
          <w:lang w:val="en-US"/>
        </w:rPr>
        <w:t>mmWave</w:t>
      </w:r>
      <w:proofErr w:type="spellEnd"/>
      <w:r w:rsidRPr="00BD5F71">
        <w:rPr>
          <w:rFonts w:ascii="Times New Roman" w:eastAsia="SimSun" w:hAnsi="Times New Roman"/>
          <w:b/>
          <w:bCs/>
          <w:i/>
          <w:iCs/>
          <w:lang w:val="en-US"/>
        </w:rPr>
        <w:t xml:space="preserve"> FR2 BM</w:t>
      </w:r>
    </w:p>
    <w:p w14:paraId="75B0A353" w14:textId="15BA9F2B" w:rsidR="00D10019" w:rsidRPr="00AD2172" w:rsidRDefault="00D10019" w:rsidP="00AD2172">
      <w:pPr>
        <w:pStyle w:val="ListParagraph"/>
        <w:numPr>
          <w:ilvl w:val="2"/>
          <w:numId w:val="14"/>
        </w:numPr>
        <w:rPr>
          <w:rFonts w:ascii="Times New Roman" w:eastAsia="SimSun" w:hAnsi="Times New Roman"/>
          <w:b/>
          <w:bCs/>
          <w:i/>
          <w:iCs/>
          <w:lang w:val="en-US"/>
        </w:rPr>
      </w:pPr>
      <w:bookmarkStart w:id="75" w:name="OLE_LINK50"/>
      <w:r>
        <w:rPr>
          <w:rFonts w:ascii="Times New Roman" w:eastAsia="SimSun" w:hAnsi="Times New Roman"/>
          <w:b/>
          <w:bCs/>
          <w:i/>
          <w:iCs/>
          <w:lang w:val="en-US"/>
        </w:rPr>
        <w:t xml:space="preserve">E.g., consider adding </w:t>
      </w:r>
      <w:r w:rsidRPr="00646C90">
        <w:rPr>
          <w:rFonts w:ascii="Times New Roman" w:eastAsia="SimSun" w:hAnsi="Times New Roman"/>
          <w:b/>
          <w:bCs/>
          <w:i/>
          <w:iCs/>
          <w:lang w:val="en-US"/>
        </w:rPr>
        <w:t>128 or 256 RXRUs with 1-bit ADC</w:t>
      </w:r>
      <w:r>
        <w:rPr>
          <w:rFonts w:ascii="Times New Roman" w:eastAsia="SimSun" w:hAnsi="Times New Roman"/>
          <w:b/>
          <w:bCs/>
          <w:i/>
          <w:iCs/>
          <w:lang w:val="en-US"/>
        </w:rPr>
        <w:t xml:space="preserve"> to base station receiver.</w:t>
      </w:r>
      <w:bookmarkEnd w:id="75"/>
    </w:p>
    <w:bookmarkEnd w:id="72"/>
    <w:p w14:paraId="098E367A" w14:textId="77777777" w:rsidR="008F4DB0" w:rsidRDefault="008F4DB0" w:rsidP="00535689"/>
    <w:p w14:paraId="39378592" w14:textId="45463679" w:rsidR="008F4DB0" w:rsidRDefault="001A4DC4" w:rsidP="00873C1D">
      <w:pPr>
        <w:pStyle w:val="Heading2"/>
        <w:tabs>
          <w:tab w:val="clear" w:pos="4626"/>
          <w:tab w:val="num" w:pos="576"/>
        </w:tabs>
        <w:ind w:left="576"/>
      </w:pPr>
      <w:bookmarkStart w:id="76" w:name="OLE_LINK41"/>
      <w:r>
        <w:t>MIMO transmission, CSI acquisition,</w:t>
      </w:r>
      <w:r w:rsidDel="00324E49">
        <w:t xml:space="preserve"> </w:t>
      </w:r>
      <w:r>
        <w:t xml:space="preserve">and </w:t>
      </w:r>
      <w:bookmarkStart w:id="77" w:name="OLE_LINK35"/>
      <w:r>
        <w:t xml:space="preserve">FR2 BM </w:t>
      </w:r>
      <w:bookmarkEnd w:id="76"/>
      <w:r>
        <w:t>Enhancements</w:t>
      </w:r>
      <w:bookmarkEnd w:id="77"/>
      <w:r w:rsidDel="001A4DC4">
        <w:t xml:space="preserve"> </w:t>
      </w:r>
    </w:p>
    <w:p w14:paraId="65446A25" w14:textId="6981CFD5" w:rsidR="00A733A6" w:rsidRDefault="00A733A6" w:rsidP="00A733A6">
      <w:r>
        <w:t xml:space="preserve">When supported by proper antenna </w:t>
      </w:r>
      <w:proofErr w:type="gramStart"/>
      <w:r>
        <w:t>architectures</w:t>
      </w:r>
      <w:proofErr w:type="gramEnd"/>
      <w:r>
        <w:t xml:space="preserve"> (when applicable), solutions to improve </w:t>
      </w:r>
      <w:r w:rsidR="00145EB4">
        <w:t xml:space="preserve">MIMO </w:t>
      </w:r>
      <w:r>
        <w:t>energy efficiency can be studied.</w:t>
      </w:r>
    </w:p>
    <w:p w14:paraId="0CA8FB97" w14:textId="7A5338AA" w:rsidR="00A733A6" w:rsidRPr="00BD5F71" w:rsidRDefault="00A733A6" w:rsidP="00BD5F71">
      <w:pPr>
        <w:pStyle w:val="ListParagraph"/>
        <w:numPr>
          <w:ilvl w:val="0"/>
          <w:numId w:val="45"/>
        </w:numPr>
        <w:jc w:val="both"/>
        <w:rPr>
          <w:rFonts w:ascii="Times New Roman" w:hAnsi="Times New Roman"/>
        </w:rPr>
      </w:pPr>
      <w:bookmarkStart w:id="78" w:name="OLE_LINK42"/>
      <w:r w:rsidRPr="00BD5F71">
        <w:rPr>
          <w:rFonts w:ascii="Times New Roman" w:hAnsi="Times New Roman"/>
          <w:b/>
          <w:bCs/>
        </w:rPr>
        <w:t>Overhead reduction for MIMO CSI acquisition</w:t>
      </w:r>
      <w:bookmarkEnd w:id="78"/>
      <w:r w:rsidRPr="00BD5F71">
        <w:rPr>
          <w:rFonts w:ascii="Times New Roman" w:hAnsi="Times New Roman"/>
        </w:rPr>
        <w:t>: CSI-RS overhead reduction</w:t>
      </w:r>
      <w:r w:rsidRPr="00DD208D">
        <w:rPr>
          <w:rFonts w:ascii="Times New Roman" w:hAnsi="Times New Roman"/>
          <w:lang w:val="en-US"/>
        </w:rPr>
        <w:t xml:space="preserve"> has already been discussed and partially supported in 5G NR, and should continue in </w:t>
      </w:r>
      <w:r w:rsidR="001163B2">
        <w:rPr>
          <w:rFonts w:ascii="Times New Roman" w:hAnsi="Times New Roman"/>
          <w:lang w:val="en-US"/>
        </w:rPr>
        <w:t>6GR</w:t>
      </w:r>
      <w:r w:rsidRPr="00DD208D">
        <w:rPr>
          <w:rFonts w:ascii="Times New Roman" w:hAnsi="Times New Roman"/>
          <w:lang w:val="en-US"/>
        </w:rPr>
        <w:t>, especially since the number of CSI-RS antenna ports keeps increasing.</w:t>
      </w:r>
    </w:p>
    <w:p w14:paraId="49C883C8" w14:textId="77777777" w:rsidR="00A733A6" w:rsidRPr="00BD5F71" w:rsidRDefault="00A733A6" w:rsidP="00BD5F71">
      <w:pPr>
        <w:pStyle w:val="ListParagraph"/>
        <w:jc w:val="both"/>
        <w:rPr>
          <w:rFonts w:ascii="Times New Roman" w:hAnsi="Times New Roman"/>
        </w:rPr>
      </w:pPr>
      <w:r w:rsidRPr="00DD208D">
        <w:rPr>
          <w:rFonts w:ascii="Times New Roman" w:hAnsi="Times New Roman"/>
          <w:lang w:val="en-US"/>
        </w:rPr>
        <w:t xml:space="preserve">In an example, the CSI-RS transmissions with 256 ports and 40 </w:t>
      </w:r>
      <w:proofErr w:type="spellStart"/>
      <w:r w:rsidRPr="00DD208D">
        <w:rPr>
          <w:rFonts w:ascii="Times New Roman" w:hAnsi="Times New Roman"/>
          <w:lang w:val="en-US"/>
        </w:rPr>
        <w:t>ms</w:t>
      </w:r>
      <w:proofErr w:type="spellEnd"/>
      <w:r w:rsidRPr="00DD208D">
        <w:rPr>
          <w:rFonts w:ascii="Times New Roman" w:hAnsi="Times New Roman"/>
          <w:lang w:val="en-US"/>
        </w:rPr>
        <w:t xml:space="preserve"> periodicity may be replaced with CSI-RS transmissions with selected 16 ports and 40 </w:t>
      </w:r>
      <w:proofErr w:type="spellStart"/>
      <w:r w:rsidRPr="00DD208D">
        <w:rPr>
          <w:rFonts w:ascii="Times New Roman" w:hAnsi="Times New Roman"/>
          <w:lang w:val="en-US"/>
        </w:rPr>
        <w:t>ms</w:t>
      </w:r>
      <w:proofErr w:type="spellEnd"/>
      <w:r w:rsidRPr="00DD208D">
        <w:rPr>
          <w:rFonts w:ascii="Times New Roman" w:hAnsi="Times New Roman"/>
          <w:lang w:val="en-US"/>
        </w:rPr>
        <w:t xml:space="preserve"> periodicity plus CSI-RS transmissions with all 256 ports and 160 </w:t>
      </w:r>
      <w:proofErr w:type="spellStart"/>
      <w:r w:rsidRPr="00DD208D">
        <w:rPr>
          <w:rFonts w:ascii="Times New Roman" w:hAnsi="Times New Roman"/>
          <w:lang w:val="en-US"/>
        </w:rPr>
        <w:t>ms</w:t>
      </w:r>
      <w:proofErr w:type="spellEnd"/>
      <w:r w:rsidRPr="00DD208D">
        <w:rPr>
          <w:rFonts w:ascii="Times New Roman" w:hAnsi="Times New Roman"/>
          <w:lang w:val="en-US"/>
        </w:rPr>
        <w:t xml:space="preserve"> periodicity. Alternatively, the CSI-RS with all 256 ports may be on-demand transmissions (potentially with repetitions and/or higher density) when high-speed data is to be sent. The reduced per-transmission overhead can help reduce energy consumption.</w:t>
      </w:r>
    </w:p>
    <w:p w14:paraId="2C7464C7" w14:textId="77777777" w:rsidR="00A733A6" w:rsidRPr="00BD5F71" w:rsidRDefault="00A733A6" w:rsidP="00BD5F71">
      <w:pPr>
        <w:pStyle w:val="ListParagraph"/>
        <w:jc w:val="both"/>
        <w:rPr>
          <w:rFonts w:ascii="Times New Roman" w:hAnsi="Times New Roman"/>
        </w:rPr>
      </w:pPr>
      <w:r w:rsidRPr="00DD208D">
        <w:rPr>
          <w:rFonts w:ascii="Times New Roman" w:hAnsi="Times New Roman"/>
          <w:lang w:val="en-US"/>
        </w:rPr>
        <w:lastRenderedPageBreak/>
        <w:t xml:space="preserve">In another example, CSI-RS transmissions on a carrier of 400 MHz bandwidth and with 40 </w:t>
      </w:r>
      <w:proofErr w:type="spellStart"/>
      <w:r w:rsidRPr="00DD208D">
        <w:rPr>
          <w:rFonts w:ascii="Times New Roman" w:hAnsi="Times New Roman"/>
          <w:lang w:val="en-US"/>
        </w:rPr>
        <w:t>ms</w:t>
      </w:r>
      <w:proofErr w:type="spellEnd"/>
      <w:r w:rsidRPr="00DD208D">
        <w:rPr>
          <w:rFonts w:ascii="Times New Roman" w:hAnsi="Times New Roman"/>
          <w:lang w:val="en-US"/>
        </w:rPr>
        <w:t xml:space="preserve"> periodicity may be replaced with CSI-RS transmissions on 40 MHz bandwidth hopping within the carrier and 40 </w:t>
      </w:r>
      <w:proofErr w:type="spellStart"/>
      <w:r w:rsidRPr="00DD208D">
        <w:rPr>
          <w:rFonts w:ascii="Times New Roman" w:hAnsi="Times New Roman"/>
          <w:lang w:val="en-US"/>
        </w:rPr>
        <w:t>ms</w:t>
      </w:r>
      <w:proofErr w:type="spellEnd"/>
      <w:r w:rsidRPr="00DD208D">
        <w:rPr>
          <w:rFonts w:ascii="Times New Roman" w:hAnsi="Times New Roman"/>
          <w:lang w:val="en-US"/>
        </w:rPr>
        <w:t xml:space="preserve"> periodicity. </w:t>
      </w:r>
    </w:p>
    <w:p w14:paraId="084AE6F6" w14:textId="77777777" w:rsidR="00A733A6" w:rsidRPr="00DD208D" w:rsidRDefault="00A733A6" w:rsidP="00BD5F71">
      <w:pPr>
        <w:pStyle w:val="ListParagraph"/>
        <w:numPr>
          <w:ilvl w:val="0"/>
          <w:numId w:val="45"/>
        </w:numPr>
        <w:jc w:val="both"/>
        <w:rPr>
          <w:rFonts w:ascii="Times New Roman" w:hAnsi="Times New Roman"/>
          <w:lang w:val="en-US"/>
        </w:rPr>
      </w:pPr>
      <w:bookmarkStart w:id="79" w:name="OLE_LINK43"/>
      <w:bookmarkStart w:id="80" w:name="OLE_LINK31"/>
      <w:r w:rsidRPr="00DD208D">
        <w:rPr>
          <w:rFonts w:ascii="Times New Roman" w:hAnsi="Times New Roman"/>
          <w:b/>
          <w:bCs/>
          <w:lang w:val="en-US"/>
        </w:rPr>
        <w:t>MIMO transmission and CSI acquisition with adaptable spatial elements</w:t>
      </w:r>
      <w:bookmarkEnd w:id="79"/>
      <w:r w:rsidRPr="00DD208D">
        <w:rPr>
          <w:rFonts w:ascii="Times New Roman" w:hAnsi="Times New Roman"/>
          <w:lang w:val="en-US"/>
        </w:rPr>
        <w:t xml:space="preserve">: If the MIMO antenna architecture supports semi-static and/or dynamic </w:t>
      </w:r>
      <w:proofErr w:type="gramStart"/>
      <w:r w:rsidRPr="00DD208D">
        <w:rPr>
          <w:rFonts w:ascii="Times New Roman" w:hAnsi="Times New Roman"/>
          <w:lang w:val="en-US"/>
        </w:rPr>
        <w:t>adaption</w:t>
      </w:r>
      <w:proofErr w:type="gramEnd"/>
      <w:r w:rsidRPr="00DD208D">
        <w:rPr>
          <w:rFonts w:ascii="Times New Roman" w:hAnsi="Times New Roman"/>
          <w:lang w:val="en-US"/>
        </w:rPr>
        <w:t xml:space="preserve"> of the number of active spatial elements, the MIMO transmission and CSI acquisition should allow the on/</w:t>
      </w:r>
      <w:proofErr w:type="gramStart"/>
      <w:r w:rsidRPr="00DD208D">
        <w:rPr>
          <w:rFonts w:ascii="Times New Roman" w:hAnsi="Times New Roman"/>
          <w:lang w:val="en-US"/>
        </w:rPr>
        <w:t>off of</w:t>
      </w:r>
      <w:proofErr w:type="gramEnd"/>
      <w:r w:rsidRPr="00DD208D">
        <w:rPr>
          <w:rFonts w:ascii="Times New Roman" w:hAnsi="Times New Roman"/>
          <w:lang w:val="en-US"/>
        </w:rPr>
        <w:t xml:space="preserve"> the spatial elements, manifested as the adaptation of MIMO port number, MIMO CSI quality, etc.</w:t>
      </w:r>
    </w:p>
    <w:p w14:paraId="3C8B157A" w14:textId="77777777" w:rsidR="00A733A6" w:rsidRPr="00DD208D" w:rsidRDefault="00A733A6" w:rsidP="00BD5F71">
      <w:pPr>
        <w:pStyle w:val="ListParagraph"/>
        <w:jc w:val="both"/>
        <w:rPr>
          <w:rFonts w:ascii="Times New Roman" w:hAnsi="Times New Roman"/>
          <w:lang w:val="en-US"/>
        </w:rPr>
      </w:pPr>
      <w:r w:rsidRPr="00DD208D">
        <w:rPr>
          <w:rFonts w:ascii="Times New Roman" w:hAnsi="Times New Roman"/>
          <w:lang w:val="en-US"/>
        </w:rPr>
        <w:t xml:space="preserve">For example, a UE may acquire one </w:t>
      </w:r>
      <w:bookmarkStart w:id="81" w:name="OLE_LINK26"/>
      <w:r w:rsidRPr="00DD208D">
        <w:rPr>
          <w:rFonts w:ascii="Times New Roman" w:hAnsi="Times New Roman"/>
          <w:lang w:val="en-US"/>
        </w:rPr>
        <w:t xml:space="preserve">set of CSI quantities (e.g., CQI/RI/PMI) associated with 8-port CSI-RS </w:t>
      </w:r>
      <w:bookmarkEnd w:id="81"/>
      <w:r w:rsidRPr="00DD208D">
        <w:rPr>
          <w:rFonts w:ascii="Times New Roman" w:hAnsi="Times New Roman"/>
          <w:lang w:val="en-US"/>
        </w:rPr>
        <w:t>and another set of CSI quantities (e.g., CQI/RI/PMI) associated with 128-port CSI-RS. The difference in CSI-RS port numbers is due to the on/</w:t>
      </w:r>
      <w:proofErr w:type="gramStart"/>
      <w:r w:rsidRPr="00DD208D">
        <w:rPr>
          <w:rFonts w:ascii="Times New Roman" w:hAnsi="Times New Roman"/>
          <w:lang w:val="en-US"/>
        </w:rPr>
        <w:t>off of</w:t>
      </w:r>
      <w:proofErr w:type="gramEnd"/>
      <w:r w:rsidRPr="00DD208D">
        <w:rPr>
          <w:rFonts w:ascii="Times New Roman" w:hAnsi="Times New Roman"/>
          <w:lang w:val="en-US"/>
        </w:rPr>
        <w:t xml:space="preserve"> spatial elements of the network antennas. Then the network and UE can adapt between high</w:t>
      </w:r>
      <w:bookmarkStart w:id="82" w:name="OLE_LINK27"/>
      <w:r w:rsidRPr="00DD208D">
        <w:rPr>
          <w:rFonts w:ascii="Times New Roman" w:hAnsi="Times New Roman"/>
          <w:lang w:val="en-US"/>
        </w:rPr>
        <w:t xml:space="preserve">-speed transmission with high energy consumption </w:t>
      </w:r>
      <w:bookmarkEnd w:id="82"/>
      <w:r w:rsidRPr="00DD208D">
        <w:rPr>
          <w:rFonts w:ascii="Times New Roman" w:hAnsi="Times New Roman"/>
          <w:lang w:val="en-US"/>
        </w:rPr>
        <w:t>and low-speed transmission with low energy consumption.</w:t>
      </w:r>
    </w:p>
    <w:p w14:paraId="3EC3C64F" w14:textId="77777777" w:rsidR="00A733A6" w:rsidRPr="00DD208D" w:rsidRDefault="00A733A6" w:rsidP="00BD5F71">
      <w:pPr>
        <w:pStyle w:val="ListParagraph"/>
        <w:numPr>
          <w:ilvl w:val="0"/>
          <w:numId w:val="45"/>
        </w:numPr>
        <w:jc w:val="both"/>
        <w:rPr>
          <w:rFonts w:ascii="Times New Roman" w:hAnsi="Times New Roman"/>
          <w:lang w:val="en-US"/>
        </w:rPr>
      </w:pPr>
      <w:bookmarkStart w:id="83" w:name="OLE_LINK33"/>
      <w:bookmarkStart w:id="84" w:name="OLE_LINK34"/>
      <w:bookmarkEnd w:id="80"/>
      <w:r w:rsidRPr="00DD208D">
        <w:rPr>
          <w:rFonts w:ascii="Times New Roman" w:hAnsi="Times New Roman"/>
          <w:b/>
          <w:bCs/>
          <w:lang w:val="en-US"/>
        </w:rPr>
        <w:t>MIMO transmission and CSI acquisition with hybrid antenna architectures</w:t>
      </w:r>
      <w:bookmarkEnd w:id="83"/>
      <w:r w:rsidRPr="00DD208D">
        <w:rPr>
          <w:rFonts w:ascii="Times New Roman" w:hAnsi="Times New Roman"/>
          <w:lang w:val="en-US"/>
        </w:rPr>
        <w:t xml:space="preserve">: If the MIMO antennas adopt a </w:t>
      </w:r>
      <w:bookmarkStart w:id="85" w:name="OLE_LINK32"/>
      <w:r w:rsidRPr="00DD208D">
        <w:rPr>
          <w:rFonts w:ascii="Times New Roman" w:hAnsi="Times New Roman"/>
          <w:lang w:val="en-US"/>
        </w:rPr>
        <w:t>hybrid antenna architecture for Extreme MIMO at upper midband</w:t>
      </w:r>
      <w:bookmarkEnd w:id="85"/>
      <w:r w:rsidRPr="00DD208D">
        <w:rPr>
          <w:rFonts w:ascii="Times New Roman" w:hAnsi="Times New Roman"/>
          <w:lang w:val="en-US"/>
        </w:rPr>
        <w:t>, how to support high-speed MU MIMO needs to be studied.</w:t>
      </w:r>
    </w:p>
    <w:p w14:paraId="779B8822" w14:textId="77777777" w:rsidR="00A733A6" w:rsidRPr="00DD208D" w:rsidRDefault="00A733A6" w:rsidP="00BD5F71">
      <w:pPr>
        <w:pStyle w:val="ListParagraph"/>
        <w:jc w:val="both"/>
        <w:rPr>
          <w:rFonts w:ascii="Times New Roman" w:hAnsi="Times New Roman"/>
          <w:lang w:val="en-US"/>
        </w:rPr>
      </w:pPr>
      <w:r w:rsidRPr="00DD208D">
        <w:rPr>
          <w:rFonts w:ascii="Times New Roman" w:hAnsi="Times New Roman"/>
          <w:lang w:val="en-US"/>
        </w:rPr>
        <w:t xml:space="preserve">For MU MIMO transmission, accurate CSI acquisition is required, which is usually based on SRS in </w:t>
      </w:r>
      <w:bookmarkEnd w:id="84"/>
      <w:r w:rsidRPr="00DD208D">
        <w:rPr>
          <w:rFonts w:ascii="Times New Roman" w:hAnsi="Times New Roman"/>
          <w:lang w:val="en-US"/>
        </w:rPr>
        <w:t xml:space="preserve">UL and/or Type II codebook scheme in DL. </w:t>
      </w:r>
      <w:proofErr w:type="gramStart"/>
      <w:r w:rsidRPr="00DD208D">
        <w:rPr>
          <w:rFonts w:ascii="Times New Roman" w:hAnsi="Times New Roman"/>
          <w:lang w:val="en-US"/>
        </w:rPr>
        <w:t>In particular, elementwise</w:t>
      </w:r>
      <w:proofErr w:type="gramEnd"/>
      <w:r w:rsidRPr="00DD208D">
        <w:rPr>
          <w:rFonts w:ascii="Times New Roman" w:hAnsi="Times New Roman"/>
          <w:lang w:val="en-US"/>
        </w:rPr>
        <w:t xml:space="preserve"> CSI per UE may be needed. However, for hybrid antennas, it is unclear whether it is feasible to, or how to acquire elementwise CSI, since several antenna elements are combined into one port and the antenna elements are generally ‘invisible’ for the transmitter/receiver. Nevertheless, hybrid antenna architecture may be important for energy-efficient operations of Extreme MIMO at upper midband, and efficient / effective MIMO transmission and CSI acquisition with hybrid antenna architectures should be studied.</w:t>
      </w:r>
    </w:p>
    <w:p w14:paraId="24C26C7A" w14:textId="77777777" w:rsidR="00A733A6" w:rsidRPr="00DD208D" w:rsidRDefault="00A733A6" w:rsidP="00BD5F71">
      <w:pPr>
        <w:pStyle w:val="ListParagraph"/>
        <w:numPr>
          <w:ilvl w:val="0"/>
          <w:numId w:val="45"/>
        </w:numPr>
        <w:jc w:val="both"/>
        <w:rPr>
          <w:rFonts w:ascii="Times New Roman" w:hAnsi="Times New Roman"/>
          <w:lang w:val="en-US"/>
        </w:rPr>
      </w:pPr>
      <w:r w:rsidRPr="00DD208D">
        <w:rPr>
          <w:rFonts w:ascii="Times New Roman" w:hAnsi="Times New Roman"/>
          <w:b/>
          <w:bCs/>
          <w:lang w:val="en-US"/>
        </w:rPr>
        <w:t>FR2 BM Enhancements</w:t>
      </w:r>
      <w:r w:rsidRPr="00DD208D">
        <w:rPr>
          <w:rFonts w:ascii="Times New Roman" w:hAnsi="Times New Roman"/>
          <w:lang w:val="en-US"/>
        </w:rPr>
        <w:t xml:space="preserve">: Energy-efficient FR2 BM procedure should be considered, especially if the above-mentioned </w:t>
      </w:r>
      <w:bookmarkStart w:id="86" w:name="OLE_LINK37"/>
      <w:r w:rsidRPr="00DD208D">
        <w:rPr>
          <w:rFonts w:ascii="Times New Roman" w:hAnsi="Times New Roman"/>
          <w:lang w:val="en-US"/>
        </w:rPr>
        <w:t>mixed antenna architectures (with additional fully-digital 1-bit ADC receiver)</w:t>
      </w:r>
      <w:bookmarkEnd w:id="86"/>
      <w:r w:rsidRPr="00DD208D">
        <w:rPr>
          <w:rFonts w:ascii="Times New Roman" w:hAnsi="Times New Roman"/>
          <w:lang w:val="en-US"/>
        </w:rPr>
        <w:t>.</w:t>
      </w:r>
    </w:p>
    <w:p w14:paraId="09B2578B" w14:textId="6E9A8119" w:rsidR="00A733A6" w:rsidRDefault="00A733A6" w:rsidP="00BD5F71">
      <w:pPr>
        <w:pStyle w:val="ListParagraph"/>
        <w:jc w:val="both"/>
      </w:pPr>
      <w:r w:rsidRPr="00DD208D">
        <w:rPr>
          <w:rFonts w:ascii="Times New Roman" w:hAnsi="Times New Roman"/>
          <w:lang w:val="en-US"/>
        </w:rPr>
        <w:t xml:space="preserve">Current FR2 BM heavily relies on </w:t>
      </w:r>
      <w:bookmarkStart w:id="87" w:name="OLE_LINK39"/>
      <w:r w:rsidRPr="00DD208D">
        <w:rPr>
          <w:rFonts w:ascii="Times New Roman" w:hAnsi="Times New Roman"/>
          <w:lang w:val="en-US"/>
        </w:rPr>
        <w:t xml:space="preserve">rounds of beam sweeping </w:t>
      </w:r>
      <w:bookmarkEnd w:id="87"/>
      <w:r w:rsidRPr="00DD208D">
        <w:rPr>
          <w:rFonts w:ascii="Times New Roman" w:hAnsi="Times New Roman"/>
          <w:lang w:val="en-US"/>
        </w:rPr>
        <w:t xml:space="preserve">for </w:t>
      </w:r>
      <w:bookmarkStart w:id="88" w:name="OLE_LINK38"/>
      <w:r w:rsidRPr="00DD208D">
        <w:rPr>
          <w:rFonts w:ascii="Times New Roman" w:hAnsi="Times New Roman"/>
          <w:lang w:val="en-US"/>
        </w:rPr>
        <w:t>beam (re)acquisition</w:t>
      </w:r>
      <w:bookmarkEnd w:id="88"/>
      <w:r w:rsidRPr="00DD208D">
        <w:rPr>
          <w:rFonts w:ascii="Times New Roman" w:hAnsi="Times New Roman"/>
          <w:lang w:val="en-US"/>
        </w:rPr>
        <w:t xml:space="preserve">, beam refinement, etc. This leads to high latency and high energy consumption. If, however, the mixed antenna architectures with additional fully-digital 1-bit ADC receiver are introduced in </w:t>
      </w:r>
      <w:r w:rsidR="001163B2">
        <w:rPr>
          <w:rFonts w:ascii="Times New Roman" w:hAnsi="Times New Roman"/>
          <w:lang w:val="en-US"/>
        </w:rPr>
        <w:t>6GR</w:t>
      </w:r>
      <w:r w:rsidRPr="00DD208D">
        <w:rPr>
          <w:rFonts w:ascii="Times New Roman" w:hAnsi="Times New Roman"/>
          <w:lang w:val="en-US"/>
        </w:rPr>
        <w:t xml:space="preserve"> for FR2, one-shot beam (re)acquisition may be feasible, that is, rounds of beam sweeping may be no longer necessary. Design of signals/signaling/procedures should be studied in </w:t>
      </w:r>
      <w:r w:rsidR="001163B2">
        <w:rPr>
          <w:rFonts w:ascii="Times New Roman" w:hAnsi="Times New Roman"/>
          <w:lang w:val="en-US"/>
        </w:rPr>
        <w:t>6GR</w:t>
      </w:r>
      <w:r w:rsidRPr="00DD208D">
        <w:rPr>
          <w:rFonts w:ascii="Times New Roman" w:hAnsi="Times New Roman"/>
          <w:lang w:val="en-US"/>
        </w:rPr>
        <w:t>.</w:t>
      </w:r>
    </w:p>
    <w:p w14:paraId="19D521ED" w14:textId="7D10992B" w:rsidR="00A733A6" w:rsidRPr="00BD5F71" w:rsidRDefault="00817116" w:rsidP="00BD5F71">
      <w:pPr>
        <w:pStyle w:val="Caption"/>
        <w:spacing w:before="240"/>
        <w:ind w:left="1350" w:hanging="1350"/>
        <w:jc w:val="both"/>
        <w:rPr>
          <w:b w:val="0"/>
          <w:bCs w:val="0"/>
          <w:i/>
          <w:iCs/>
          <w:szCs w:val="22"/>
        </w:rPr>
      </w:pPr>
      <w:bookmarkStart w:id="89" w:name="_Ref209113061"/>
      <w:bookmarkStart w:id="90" w:name="OLE_LINK47"/>
      <w:r w:rsidRPr="00BD5F71">
        <w:rPr>
          <w:i/>
          <w:iCs/>
          <w:sz w:val="22"/>
          <w:szCs w:val="22"/>
        </w:rPr>
        <w:t xml:space="preserve">Proposal </w:t>
      </w:r>
      <w:r w:rsidRPr="00BD5F71">
        <w:rPr>
          <w:i/>
          <w:iCs/>
          <w:sz w:val="22"/>
          <w:szCs w:val="22"/>
        </w:rPr>
        <w:fldChar w:fldCharType="begin"/>
      </w:r>
      <w:r w:rsidRPr="00BD5F71">
        <w:rPr>
          <w:i/>
          <w:iCs/>
          <w:sz w:val="22"/>
          <w:szCs w:val="22"/>
        </w:rPr>
        <w:instrText xml:space="preserve"> SEQ Proposal \* ARABIC </w:instrText>
      </w:r>
      <w:r w:rsidRPr="00BD5F71">
        <w:rPr>
          <w:i/>
          <w:iCs/>
          <w:sz w:val="22"/>
          <w:szCs w:val="22"/>
        </w:rPr>
        <w:fldChar w:fldCharType="separate"/>
      </w:r>
      <w:r w:rsidR="00C90FC8">
        <w:rPr>
          <w:i/>
          <w:iCs/>
          <w:noProof/>
          <w:sz w:val="22"/>
          <w:szCs w:val="22"/>
        </w:rPr>
        <w:t>20</w:t>
      </w:r>
      <w:r w:rsidRPr="00BD5F71">
        <w:rPr>
          <w:i/>
          <w:iCs/>
          <w:sz w:val="22"/>
          <w:szCs w:val="22"/>
        </w:rPr>
        <w:fldChar w:fldCharType="end"/>
      </w:r>
      <w:r w:rsidRPr="00BD5F71">
        <w:rPr>
          <w:i/>
          <w:iCs/>
          <w:sz w:val="22"/>
          <w:szCs w:val="22"/>
        </w:rPr>
        <w:t xml:space="preserve">: </w:t>
      </w:r>
      <w:r w:rsidR="00A733A6" w:rsidRPr="00BD5F71">
        <w:rPr>
          <w:i/>
          <w:iCs/>
          <w:sz w:val="22"/>
          <w:szCs w:val="22"/>
        </w:rPr>
        <w:t>Consider the following potential enhancements related to MIMO transmission, CSI acquisition, and FR2 BM:</w:t>
      </w:r>
      <w:bookmarkEnd w:id="89"/>
    </w:p>
    <w:bookmarkEnd w:id="90"/>
    <w:p w14:paraId="20833DF1" w14:textId="77777777" w:rsidR="00A733A6" w:rsidRPr="00BD5F71" w:rsidRDefault="00A733A6" w:rsidP="00BD5F71">
      <w:pPr>
        <w:pStyle w:val="ListParagraph"/>
        <w:numPr>
          <w:ilvl w:val="0"/>
          <w:numId w:val="14"/>
        </w:numPr>
        <w:ind w:left="1710"/>
        <w:rPr>
          <w:rFonts w:ascii="Times New Roman" w:eastAsia="SimSun" w:hAnsi="Times New Roman"/>
          <w:b/>
          <w:bCs/>
          <w:i/>
          <w:iCs/>
          <w:lang w:val="en-US"/>
        </w:rPr>
      </w:pPr>
      <w:r w:rsidRPr="00BD5F71">
        <w:rPr>
          <w:rFonts w:ascii="Times New Roman" w:eastAsia="SimSun" w:hAnsi="Times New Roman"/>
          <w:b/>
          <w:bCs/>
          <w:i/>
          <w:iCs/>
          <w:lang w:val="en-US"/>
        </w:rPr>
        <w:t>Overhead reduction for MIMO CSI acquisition</w:t>
      </w:r>
    </w:p>
    <w:p w14:paraId="65EC0CE8" w14:textId="77777777" w:rsidR="00A733A6" w:rsidRPr="00BD5F71" w:rsidRDefault="00A733A6" w:rsidP="00BD5F71">
      <w:pPr>
        <w:pStyle w:val="ListParagraph"/>
        <w:numPr>
          <w:ilvl w:val="0"/>
          <w:numId w:val="14"/>
        </w:numPr>
        <w:ind w:left="1710"/>
        <w:rPr>
          <w:rFonts w:ascii="Times New Roman" w:eastAsia="SimSun" w:hAnsi="Times New Roman"/>
          <w:b/>
          <w:bCs/>
          <w:i/>
          <w:iCs/>
          <w:lang w:val="en-US"/>
        </w:rPr>
      </w:pPr>
      <w:r w:rsidRPr="00BD5F71">
        <w:rPr>
          <w:rFonts w:ascii="Times New Roman" w:eastAsia="SimSun" w:hAnsi="Times New Roman"/>
          <w:b/>
          <w:bCs/>
          <w:i/>
          <w:iCs/>
          <w:lang w:val="en-US"/>
        </w:rPr>
        <w:t>MIMO transmission and CSI acquisition with adaptable spatial elements</w:t>
      </w:r>
    </w:p>
    <w:p w14:paraId="2BB80FA0" w14:textId="77777777" w:rsidR="00A733A6" w:rsidRPr="00BD5F71" w:rsidRDefault="00A733A6" w:rsidP="00BD5F71">
      <w:pPr>
        <w:pStyle w:val="ListParagraph"/>
        <w:numPr>
          <w:ilvl w:val="0"/>
          <w:numId w:val="14"/>
        </w:numPr>
        <w:ind w:left="1710"/>
        <w:rPr>
          <w:rFonts w:ascii="Times New Roman" w:eastAsia="SimSun" w:hAnsi="Times New Roman"/>
          <w:b/>
          <w:bCs/>
          <w:i/>
          <w:iCs/>
          <w:lang w:val="en-US"/>
        </w:rPr>
      </w:pPr>
      <w:r w:rsidRPr="00BD5F71">
        <w:rPr>
          <w:rFonts w:ascii="Times New Roman" w:eastAsia="SimSun" w:hAnsi="Times New Roman"/>
          <w:b/>
          <w:bCs/>
          <w:i/>
          <w:iCs/>
          <w:lang w:val="en-US"/>
        </w:rPr>
        <w:t>MIMO transmission and CSI acquisition with hybrid antenna architectures</w:t>
      </w:r>
    </w:p>
    <w:p w14:paraId="4F3C43D1" w14:textId="77777777" w:rsidR="00A733A6" w:rsidRPr="00BD5F71" w:rsidRDefault="00A733A6" w:rsidP="00BD5F71">
      <w:pPr>
        <w:pStyle w:val="ListParagraph"/>
        <w:numPr>
          <w:ilvl w:val="0"/>
          <w:numId w:val="14"/>
        </w:numPr>
        <w:ind w:left="1710"/>
        <w:rPr>
          <w:rFonts w:ascii="Times New Roman" w:eastAsia="SimSun" w:hAnsi="Times New Roman"/>
          <w:b/>
          <w:bCs/>
          <w:i/>
          <w:iCs/>
          <w:lang w:val="en-US"/>
        </w:rPr>
      </w:pPr>
      <w:r w:rsidRPr="00BD5F71">
        <w:rPr>
          <w:rFonts w:ascii="Times New Roman" w:eastAsia="SimSun" w:hAnsi="Times New Roman"/>
          <w:b/>
          <w:bCs/>
          <w:i/>
          <w:iCs/>
          <w:lang w:val="en-US"/>
        </w:rPr>
        <w:t xml:space="preserve">Support of beam (re)acquisition with mixed antenna architectures for </w:t>
      </w:r>
      <w:proofErr w:type="spellStart"/>
      <w:r w:rsidRPr="00BD5F71">
        <w:rPr>
          <w:rFonts w:ascii="Times New Roman" w:eastAsia="SimSun" w:hAnsi="Times New Roman"/>
          <w:b/>
          <w:bCs/>
          <w:i/>
          <w:iCs/>
          <w:lang w:val="en-US"/>
        </w:rPr>
        <w:t>mmWave</w:t>
      </w:r>
      <w:proofErr w:type="spellEnd"/>
      <w:r w:rsidRPr="00BD5F71">
        <w:rPr>
          <w:rFonts w:ascii="Times New Roman" w:eastAsia="SimSun" w:hAnsi="Times New Roman"/>
          <w:b/>
          <w:bCs/>
          <w:i/>
          <w:iCs/>
          <w:lang w:val="en-US"/>
        </w:rPr>
        <w:t xml:space="preserve"> FR2</w:t>
      </w:r>
    </w:p>
    <w:p w14:paraId="2CC2C249" w14:textId="77777777" w:rsidR="00846E1A" w:rsidRDefault="00846E1A" w:rsidP="00535689"/>
    <w:p w14:paraId="25C2BBE6" w14:textId="001802EE" w:rsidR="00846E1A" w:rsidRDefault="00846E1A" w:rsidP="00873C1D">
      <w:pPr>
        <w:pStyle w:val="Heading2"/>
        <w:tabs>
          <w:tab w:val="clear" w:pos="4626"/>
          <w:tab w:val="num" w:pos="576"/>
        </w:tabs>
        <w:ind w:left="576"/>
      </w:pPr>
      <w:r>
        <w:t xml:space="preserve">Power </w:t>
      </w:r>
      <w:r w:rsidR="00334F69">
        <w:t>Adaptation</w:t>
      </w:r>
    </w:p>
    <w:p w14:paraId="219E270F" w14:textId="78CDFFFF" w:rsidR="00B73FE0" w:rsidRDefault="00B73FE0" w:rsidP="00B73FE0">
      <w:r>
        <w:t>Power adaptation, such as adaptation of the transmission power level, turning on/</w:t>
      </w:r>
      <w:proofErr w:type="gramStart"/>
      <w:r>
        <w:t>off of</w:t>
      </w:r>
      <w:proofErr w:type="gramEnd"/>
      <w:r>
        <w:t xml:space="preserve"> a TRP (including entering different sleep states, such as micro sleep, and so on), etc., can be an effective way to save energy. This has been studied in 4G and 5G, e.g., Rel-12 Small Cell On/off, Rel-17 ~ Rel-19 Network Energy Saving, etc. We expect this to continue in </w:t>
      </w:r>
      <w:r w:rsidR="001163B2">
        <w:t>6GR</w:t>
      </w:r>
      <w:r>
        <w:t>.</w:t>
      </w:r>
    </w:p>
    <w:p w14:paraId="4B4D3959" w14:textId="11E2E0BC" w:rsidR="00B73FE0" w:rsidRDefault="00B73FE0" w:rsidP="00B73FE0">
      <w:r>
        <w:t xml:space="preserve">One issue associated with power adaptation is the </w:t>
      </w:r>
      <w:bookmarkStart w:id="91" w:name="OLE_LINK44"/>
      <w:r>
        <w:t xml:space="preserve">link/CSI acquisition </w:t>
      </w:r>
      <w:bookmarkEnd w:id="91"/>
      <w:r>
        <w:t xml:space="preserve">latency. For example, when a TRP in Off state turns on to serve UEs, it may take a </w:t>
      </w:r>
      <w:proofErr w:type="gramStart"/>
      <w:r>
        <w:t>relative</w:t>
      </w:r>
      <w:proofErr w:type="gramEnd"/>
      <w:r>
        <w:t xml:space="preserve"> long time to establish the connection (synchronization, tracking, etc.) and then acquire CSI. If these procedures remain long, it is unlikely that the network will turn </w:t>
      </w:r>
      <w:r>
        <w:lastRenderedPageBreak/>
        <w:t xml:space="preserve">off TRP to save energy, since the overhead at turning on is high. Therefore, fast or </w:t>
      </w:r>
      <w:bookmarkStart w:id="92" w:name="OLE_LINK45"/>
      <w:r>
        <w:t xml:space="preserve">early link/CSI acquisition </w:t>
      </w:r>
      <w:bookmarkEnd w:id="92"/>
      <w:r>
        <w:t xml:space="preserve">may facilitate procedures </w:t>
      </w:r>
      <w:bookmarkStart w:id="93" w:name="OLE_LINK46"/>
      <w:r>
        <w:t>with power adaptation</w:t>
      </w:r>
      <w:bookmarkEnd w:id="93"/>
      <w:r>
        <w:t xml:space="preserve">. For example, 5G NR Rel-20 MIMO is specifying early CSI acquisition for </w:t>
      </w:r>
      <w:proofErr w:type="spellStart"/>
      <w:r>
        <w:t>SCell</w:t>
      </w:r>
      <w:proofErr w:type="spellEnd"/>
      <w:r>
        <w:t xml:space="preserve"> activation and </w:t>
      </w:r>
      <w:proofErr w:type="spellStart"/>
      <w:r>
        <w:t>SCell</w:t>
      </w:r>
      <w:proofErr w:type="spellEnd"/>
      <w:r>
        <w:t xml:space="preserve"> out-of-dormancy transition, which could be a starting point for </w:t>
      </w:r>
      <w:r w:rsidR="001163B2">
        <w:t>6GR</w:t>
      </w:r>
      <w:r>
        <w:t xml:space="preserve"> </w:t>
      </w:r>
      <w:bookmarkStart w:id="94" w:name="OLE_LINK48"/>
      <w:r>
        <w:t xml:space="preserve">early link/CSI acquisition </w:t>
      </w:r>
      <w:bookmarkEnd w:id="94"/>
      <w:r>
        <w:t>with power adaptation.</w:t>
      </w:r>
    </w:p>
    <w:p w14:paraId="6C9DEF6F" w14:textId="7A32C6E1" w:rsidR="00B73FE0" w:rsidRPr="00BD5F71" w:rsidRDefault="005F6333" w:rsidP="00BD5F71">
      <w:pPr>
        <w:pStyle w:val="Caption"/>
        <w:spacing w:before="240"/>
        <w:ind w:left="1170" w:hanging="1170"/>
        <w:jc w:val="both"/>
        <w:rPr>
          <w:b w:val="0"/>
          <w:bCs w:val="0"/>
          <w:i/>
          <w:iCs/>
          <w:szCs w:val="22"/>
        </w:rPr>
      </w:pPr>
      <w:bookmarkStart w:id="95" w:name="_Ref209113067"/>
      <w:r w:rsidRPr="00BD5F71">
        <w:rPr>
          <w:i/>
          <w:iCs/>
          <w:sz w:val="22"/>
          <w:szCs w:val="22"/>
        </w:rPr>
        <w:t xml:space="preserve">Proposal </w:t>
      </w:r>
      <w:r w:rsidRPr="00BD5F71">
        <w:rPr>
          <w:i/>
          <w:iCs/>
          <w:sz w:val="22"/>
          <w:szCs w:val="22"/>
        </w:rPr>
        <w:fldChar w:fldCharType="begin"/>
      </w:r>
      <w:r w:rsidRPr="00BD5F71">
        <w:rPr>
          <w:i/>
          <w:iCs/>
          <w:sz w:val="22"/>
          <w:szCs w:val="22"/>
        </w:rPr>
        <w:instrText xml:space="preserve"> SEQ Proposal \* ARABIC </w:instrText>
      </w:r>
      <w:r w:rsidRPr="00BD5F71">
        <w:rPr>
          <w:i/>
          <w:iCs/>
          <w:sz w:val="22"/>
          <w:szCs w:val="22"/>
        </w:rPr>
        <w:fldChar w:fldCharType="separate"/>
      </w:r>
      <w:r w:rsidR="00C90FC8">
        <w:rPr>
          <w:i/>
          <w:iCs/>
          <w:noProof/>
          <w:sz w:val="22"/>
          <w:szCs w:val="22"/>
        </w:rPr>
        <w:t>21</w:t>
      </w:r>
      <w:r w:rsidRPr="00BD5F71">
        <w:rPr>
          <w:i/>
          <w:iCs/>
          <w:sz w:val="22"/>
          <w:szCs w:val="22"/>
        </w:rPr>
        <w:fldChar w:fldCharType="end"/>
      </w:r>
      <w:r w:rsidRPr="00BD5F71">
        <w:rPr>
          <w:i/>
          <w:iCs/>
          <w:sz w:val="22"/>
          <w:szCs w:val="22"/>
        </w:rPr>
        <w:t>:</w:t>
      </w:r>
      <w:r w:rsidR="00B73FE0" w:rsidRPr="00BD5F71">
        <w:rPr>
          <w:i/>
          <w:iCs/>
          <w:sz w:val="22"/>
          <w:szCs w:val="22"/>
        </w:rPr>
        <w:t xml:space="preserve"> Study early link/CSI acquisition related to power-domain adaptation for </w:t>
      </w:r>
      <w:r w:rsidR="001163B2">
        <w:rPr>
          <w:i/>
          <w:iCs/>
          <w:sz w:val="22"/>
          <w:szCs w:val="22"/>
        </w:rPr>
        <w:t>6GR</w:t>
      </w:r>
      <w:r w:rsidR="00B73FE0" w:rsidRPr="00BD5F71">
        <w:rPr>
          <w:i/>
          <w:iCs/>
          <w:sz w:val="22"/>
          <w:szCs w:val="22"/>
        </w:rPr>
        <w:t xml:space="preserve"> energy efficiency improvement.</w:t>
      </w:r>
      <w:bookmarkEnd w:id="95"/>
    </w:p>
    <w:p w14:paraId="28EA592B" w14:textId="77777777" w:rsidR="00A22057" w:rsidRPr="000876B2" w:rsidRDefault="00A22057" w:rsidP="00A22057">
      <w:pPr>
        <w:autoSpaceDE/>
        <w:autoSpaceDN/>
        <w:adjustRightInd/>
        <w:snapToGrid/>
        <w:rPr>
          <w:b/>
          <w:bCs/>
          <w:szCs w:val="20"/>
          <w:lang w:eastAsia="ko-KR"/>
        </w:rPr>
      </w:pPr>
      <w:bookmarkStart w:id="96" w:name="OLE_LINK3"/>
    </w:p>
    <w:bookmarkEnd w:id="96"/>
    <w:p w14:paraId="683D13AA" w14:textId="5B36032D" w:rsidR="00223C9C" w:rsidRPr="000876B2" w:rsidRDefault="00223C9C" w:rsidP="00223C9C">
      <w:pPr>
        <w:pStyle w:val="Heading1"/>
      </w:pPr>
      <w:r w:rsidRPr="000876B2">
        <w:t>Conclusions</w:t>
      </w:r>
    </w:p>
    <w:p w14:paraId="734FC76E" w14:textId="065D300E" w:rsidR="00FE6B49" w:rsidRDefault="00F62361" w:rsidP="00356C69">
      <w:pPr>
        <w:rPr>
          <w:lang w:eastAsia="zh-CN"/>
        </w:rPr>
      </w:pPr>
      <w:bookmarkStart w:id="97" w:name="OLE_LINK20"/>
      <w:bookmarkEnd w:id="4"/>
      <w:r w:rsidRPr="000876B2">
        <w:rPr>
          <w:lang w:eastAsia="zh-CN"/>
        </w:rPr>
        <w:t>In this contribution, we discuss</w:t>
      </w:r>
      <w:r>
        <w:rPr>
          <w:lang w:eastAsia="zh-CN"/>
        </w:rPr>
        <w:t>ed</w:t>
      </w:r>
      <w:r w:rsidRPr="000876B2">
        <w:rPr>
          <w:lang w:eastAsia="zh-CN"/>
        </w:rPr>
        <w:t xml:space="preserve"> energy </w:t>
      </w:r>
      <w:r w:rsidR="00ED45CD">
        <w:rPr>
          <w:lang w:eastAsia="zh-CN"/>
        </w:rPr>
        <w:t>efficiency</w:t>
      </w:r>
      <w:r w:rsidRPr="000876B2">
        <w:rPr>
          <w:lang w:eastAsia="zh-CN"/>
        </w:rPr>
        <w:t xml:space="preserve"> solutions</w:t>
      </w:r>
      <w:r>
        <w:rPr>
          <w:lang w:eastAsia="zh-CN"/>
        </w:rPr>
        <w:t xml:space="preserve"> for 6GR</w:t>
      </w:r>
      <w:r w:rsidR="00FE6B49">
        <w:rPr>
          <w:lang w:eastAsia="zh-CN"/>
        </w:rPr>
        <w:t xml:space="preserve"> and introduced the </w:t>
      </w:r>
      <w:r>
        <w:rPr>
          <w:lang w:eastAsia="zh-CN"/>
        </w:rPr>
        <w:t xml:space="preserve">following </w:t>
      </w:r>
      <w:r w:rsidR="00FE6B49">
        <w:rPr>
          <w:lang w:eastAsia="zh-CN"/>
        </w:rPr>
        <w:t>set of observations and</w:t>
      </w:r>
      <w:r>
        <w:rPr>
          <w:lang w:eastAsia="zh-CN"/>
        </w:rPr>
        <w:t xml:space="preserve"> </w:t>
      </w:r>
      <w:r w:rsidR="00FE6B49">
        <w:rPr>
          <w:lang w:eastAsia="zh-CN"/>
        </w:rPr>
        <w:t>proposals.</w:t>
      </w:r>
    </w:p>
    <w:p w14:paraId="2B4C424D" w14:textId="0C60604D" w:rsidR="00FE6B49" w:rsidRPr="00BD5F71" w:rsidRDefault="00FE6B49" w:rsidP="00356C69">
      <w:pPr>
        <w:rPr>
          <w:b/>
          <w:bCs/>
          <w:i/>
          <w:iCs/>
          <w:u w:val="single"/>
          <w:lang w:eastAsia="zh-CN"/>
        </w:rPr>
      </w:pPr>
      <w:r w:rsidRPr="00BD5F71">
        <w:rPr>
          <w:b/>
          <w:bCs/>
          <w:i/>
          <w:iCs/>
          <w:u w:val="single"/>
          <w:lang w:eastAsia="zh-CN"/>
        </w:rPr>
        <w:t>Observations:</w:t>
      </w:r>
    </w:p>
    <w:p w14:paraId="1D752767" w14:textId="279DB468" w:rsidR="00100A93" w:rsidRPr="00616427" w:rsidRDefault="00BD6D47" w:rsidP="00AD2172">
      <w:pPr>
        <w:pStyle w:val="Caption"/>
        <w:ind w:left="1440" w:hanging="1440"/>
        <w:jc w:val="both"/>
        <w:rPr>
          <w:i/>
          <w:iCs/>
        </w:rPr>
      </w:pPr>
      <w:r w:rsidRPr="00616427">
        <w:rPr>
          <w:i/>
          <w:iCs/>
          <w:sz w:val="22"/>
          <w:szCs w:val="22"/>
        </w:rPr>
        <w:fldChar w:fldCharType="begin"/>
      </w:r>
      <w:r w:rsidRPr="00616427">
        <w:rPr>
          <w:i/>
          <w:iCs/>
          <w:sz w:val="22"/>
          <w:szCs w:val="22"/>
        </w:rPr>
        <w:instrText xml:space="preserve"> REF _Ref209112816 \h </w:instrText>
      </w:r>
      <w:r w:rsidR="00406FEC" w:rsidRPr="00616427">
        <w:rPr>
          <w:i/>
          <w:iCs/>
          <w:sz w:val="22"/>
          <w:szCs w:val="22"/>
        </w:rPr>
        <w:instrText xml:space="preserve"> \* MERGEFORMAT </w:instrText>
      </w:r>
      <w:r w:rsidRPr="00616427">
        <w:rPr>
          <w:i/>
          <w:iCs/>
          <w:sz w:val="22"/>
          <w:szCs w:val="22"/>
        </w:rPr>
      </w:r>
      <w:r w:rsidRPr="00616427">
        <w:rPr>
          <w:i/>
          <w:iCs/>
          <w:sz w:val="22"/>
          <w:szCs w:val="22"/>
        </w:rPr>
        <w:fldChar w:fldCharType="separate"/>
      </w:r>
      <w:r w:rsidR="00C90FC8" w:rsidRPr="00873C1D">
        <w:rPr>
          <w:i/>
          <w:iCs/>
          <w:sz w:val="22"/>
          <w:szCs w:val="22"/>
        </w:rPr>
        <w:t xml:space="preserve">Observation </w:t>
      </w:r>
      <w:r w:rsidR="00C90FC8">
        <w:rPr>
          <w:i/>
          <w:iCs/>
          <w:sz w:val="22"/>
          <w:szCs w:val="22"/>
        </w:rPr>
        <w:t>1</w:t>
      </w:r>
      <w:r w:rsidR="00C90FC8" w:rsidRPr="00873C1D">
        <w:rPr>
          <w:i/>
          <w:iCs/>
          <w:sz w:val="22"/>
          <w:szCs w:val="22"/>
        </w:rPr>
        <w:t xml:space="preserve">: </w:t>
      </w:r>
      <w:r w:rsidR="00C90FC8">
        <w:rPr>
          <w:i/>
          <w:iCs/>
          <w:sz w:val="22"/>
          <w:szCs w:val="22"/>
        </w:rPr>
        <w:t xml:space="preserve">The </w:t>
      </w:r>
      <w:r w:rsidR="00C90FC8" w:rsidRPr="00873C1D">
        <w:rPr>
          <w:i/>
          <w:iCs/>
          <w:sz w:val="22"/>
          <w:szCs w:val="22"/>
        </w:rPr>
        <w:t xml:space="preserve">NR UE power consumption </w:t>
      </w:r>
      <w:r w:rsidR="00C90FC8">
        <w:rPr>
          <w:i/>
          <w:iCs/>
          <w:sz w:val="22"/>
          <w:szCs w:val="22"/>
        </w:rPr>
        <w:t xml:space="preserve">model in TR38.840 </w:t>
      </w:r>
      <w:r w:rsidR="00C90FC8" w:rsidRPr="00073882">
        <w:rPr>
          <w:i/>
          <w:iCs/>
          <w:sz w:val="22"/>
          <w:szCs w:val="22"/>
        </w:rPr>
        <w:t xml:space="preserve">and TR38.869 </w:t>
      </w:r>
      <w:r w:rsidR="00C90FC8">
        <w:rPr>
          <w:i/>
          <w:iCs/>
          <w:sz w:val="22"/>
          <w:szCs w:val="22"/>
        </w:rPr>
        <w:t>may be revisited or simplified to reflect improvements in 6GR UEs</w:t>
      </w:r>
      <w:r w:rsidR="00C90FC8" w:rsidRPr="00873C1D">
        <w:rPr>
          <w:i/>
          <w:iCs/>
          <w:sz w:val="22"/>
          <w:szCs w:val="22"/>
        </w:rPr>
        <w:t>.</w:t>
      </w:r>
      <w:r w:rsidRPr="00616427">
        <w:rPr>
          <w:i/>
          <w:iCs/>
          <w:sz w:val="22"/>
          <w:szCs w:val="22"/>
        </w:rPr>
        <w:fldChar w:fldCharType="end"/>
      </w:r>
    </w:p>
    <w:p w14:paraId="35758379" w14:textId="2CCC7C5B" w:rsidR="004A25FC" w:rsidRPr="00616427" w:rsidRDefault="004A25FC" w:rsidP="00AD2172">
      <w:pPr>
        <w:pStyle w:val="Caption"/>
        <w:ind w:left="1440" w:hanging="1440"/>
        <w:jc w:val="both"/>
        <w:rPr>
          <w:i/>
          <w:iCs/>
          <w:sz w:val="22"/>
          <w:szCs w:val="22"/>
        </w:rPr>
      </w:pPr>
      <w:r w:rsidRPr="00616427">
        <w:rPr>
          <w:i/>
          <w:iCs/>
          <w:sz w:val="22"/>
          <w:szCs w:val="22"/>
        </w:rPr>
        <w:fldChar w:fldCharType="begin"/>
      </w:r>
      <w:r w:rsidRPr="00616427">
        <w:rPr>
          <w:i/>
          <w:iCs/>
          <w:sz w:val="22"/>
          <w:szCs w:val="22"/>
        </w:rPr>
        <w:instrText xml:space="preserve"> REF _Ref209112834 \h </w:instrText>
      </w:r>
      <w:r w:rsidR="00406FEC" w:rsidRPr="00616427">
        <w:rPr>
          <w:i/>
          <w:iCs/>
          <w:sz w:val="22"/>
          <w:szCs w:val="22"/>
        </w:rPr>
        <w:instrText xml:space="preserve"> \* MERGEFORMAT </w:instrText>
      </w:r>
      <w:r w:rsidRPr="00616427">
        <w:rPr>
          <w:i/>
          <w:iCs/>
          <w:sz w:val="22"/>
          <w:szCs w:val="22"/>
        </w:rPr>
      </w:r>
      <w:r w:rsidRPr="00616427">
        <w:rPr>
          <w:i/>
          <w:iCs/>
          <w:sz w:val="22"/>
          <w:szCs w:val="22"/>
        </w:rPr>
        <w:fldChar w:fldCharType="separate"/>
      </w:r>
      <w:r w:rsidR="00C90FC8" w:rsidRPr="00873C1D">
        <w:rPr>
          <w:i/>
          <w:iCs/>
          <w:sz w:val="22"/>
          <w:szCs w:val="22"/>
        </w:rPr>
        <w:t xml:space="preserve">Observation </w:t>
      </w:r>
      <w:r w:rsidR="00C90FC8">
        <w:rPr>
          <w:i/>
          <w:iCs/>
          <w:sz w:val="22"/>
          <w:szCs w:val="22"/>
        </w:rPr>
        <w:t>2</w:t>
      </w:r>
      <w:r w:rsidR="00C90FC8" w:rsidRPr="00873C1D">
        <w:rPr>
          <w:i/>
          <w:iCs/>
          <w:sz w:val="22"/>
          <w:szCs w:val="22"/>
        </w:rPr>
        <w:t xml:space="preserve">: </w:t>
      </w:r>
      <w:r w:rsidR="00C90FC8" w:rsidRPr="002F5B47">
        <w:rPr>
          <w:i/>
          <w:iCs/>
          <w:sz w:val="22"/>
          <w:szCs w:val="22"/>
        </w:rPr>
        <w:t xml:space="preserve">Given focus in 6GR day 1 on DL WUS of OFDM-based sequence, the relative power value for LP-WUR turned on </w:t>
      </w:r>
      <w:r w:rsidR="00C90FC8">
        <w:rPr>
          <w:i/>
          <w:iCs/>
          <w:sz w:val="22"/>
          <w:szCs w:val="22"/>
        </w:rPr>
        <w:t>state can be</w:t>
      </w:r>
      <w:r w:rsidR="00C90FC8" w:rsidRPr="002F5B47">
        <w:rPr>
          <w:i/>
          <w:iCs/>
          <w:sz w:val="22"/>
          <w:szCs w:val="22"/>
        </w:rPr>
        <w:t xml:space="preserve"> P_ON=1 corresponding to </w:t>
      </w:r>
      <w:r w:rsidR="00C90FC8">
        <w:rPr>
          <w:i/>
          <w:iCs/>
          <w:sz w:val="22"/>
          <w:szCs w:val="22"/>
        </w:rPr>
        <w:t xml:space="preserve">Rel-19 </w:t>
      </w:r>
      <w:r w:rsidR="00C90FC8" w:rsidRPr="002F5B47">
        <w:rPr>
          <w:i/>
          <w:iCs/>
          <w:sz w:val="22"/>
          <w:szCs w:val="22"/>
        </w:rPr>
        <w:t>OFDM based WUR with time domain sequence detection</w:t>
      </w:r>
      <w:r w:rsidR="00C90FC8">
        <w:rPr>
          <w:i/>
          <w:iCs/>
          <w:sz w:val="22"/>
          <w:szCs w:val="22"/>
        </w:rPr>
        <w:t xml:space="preserve"> and additional 2.5dB of noise figure compared to MR</w:t>
      </w:r>
      <w:r w:rsidR="00C90FC8" w:rsidRPr="00873C1D">
        <w:rPr>
          <w:i/>
          <w:iCs/>
          <w:sz w:val="22"/>
          <w:szCs w:val="22"/>
        </w:rPr>
        <w:t>.</w:t>
      </w:r>
      <w:r w:rsidRPr="00616427">
        <w:rPr>
          <w:i/>
          <w:iCs/>
          <w:sz w:val="22"/>
          <w:szCs w:val="22"/>
        </w:rPr>
        <w:fldChar w:fldCharType="end"/>
      </w:r>
    </w:p>
    <w:p w14:paraId="15F31B94" w14:textId="0DA5E878" w:rsidR="004A25FC" w:rsidRPr="00616427" w:rsidRDefault="004A25FC" w:rsidP="00AD2172">
      <w:pPr>
        <w:pStyle w:val="Caption"/>
        <w:ind w:left="1440" w:hanging="1440"/>
        <w:jc w:val="both"/>
        <w:rPr>
          <w:i/>
          <w:iCs/>
          <w:sz w:val="22"/>
          <w:szCs w:val="22"/>
        </w:rPr>
      </w:pPr>
      <w:r w:rsidRPr="00616427">
        <w:rPr>
          <w:i/>
          <w:iCs/>
          <w:sz w:val="22"/>
          <w:szCs w:val="22"/>
        </w:rPr>
        <w:fldChar w:fldCharType="begin"/>
      </w:r>
      <w:r w:rsidRPr="00616427">
        <w:rPr>
          <w:i/>
          <w:iCs/>
          <w:sz w:val="22"/>
          <w:szCs w:val="22"/>
        </w:rPr>
        <w:instrText xml:space="preserve"> REF _Ref209112840 \h </w:instrText>
      </w:r>
      <w:r w:rsidR="00406FEC" w:rsidRPr="00616427">
        <w:rPr>
          <w:i/>
          <w:iCs/>
          <w:sz w:val="22"/>
          <w:szCs w:val="22"/>
        </w:rPr>
        <w:instrText xml:space="preserve"> \* MERGEFORMAT </w:instrText>
      </w:r>
      <w:r w:rsidRPr="00616427">
        <w:rPr>
          <w:i/>
          <w:iCs/>
          <w:sz w:val="22"/>
          <w:szCs w:val="22"/>
        </w:rPr>
      </w:r>
      <w:r w:rsidRPr="00616427">
        <w:rPr>
          <w:i/>
          <w:iCs/>
          <w:sz w:val="22"/>
          <w:szCs w:val="22"/>
        </w:rPr>
        <w:fldChar w:fldCharType="separate"/>
      </w:r>
      <w:r w:rsidR="00C90FC8" w:rsidRPr="00873C1D">
        <w:rPr>
          <w:i/>
          <w:iCs/>
          <w:sz w:val="22"/>
          <w:szCs w:val="22"/>
        </w:rPr>
        <w:t xml:space="preserve">Observation </w:t>
      </w:r>
      <w:r w:rsidR="00C90FC8">
        <w:rPr>
          <w:i/>
          <w:iCs/>
          <w:sz w:val="22"/>
          <w:szCs w:val="22"/>
        </w:rPr>
        <w:t>3</w:t>
      </w:r>
      <w:r w:rsidR="00C90FC8" w:rsidRPr="00873C1D">
        <w:rPr>
          <w:i/>
          <w:iCs/>
          <w:sz w:val="22"/>
          <w:szCs w:val="22"/>
        </w:rPr>
        <w:t xml:space="preserve">: On-demand SSB for </w:t>
      </w:r>
      <w:proofErr w:type="spellStart"/>
      <w:r w:rsidR="00C90FC8" w:rsidRPr="00873C1D">
        <w:rPr>
          <w:i/>
          <w:iCs/>
          <w:sz w:val="22"/>
          <w:szCs w:val="22"/>
        </w:rPr>
        <w:t>SCell</w:t>
      </w:r>
      <w:proofErr w:type="spellEnd"/>
      <w:r w:rsidR="00C90FC8" w:rsidRPr="00873C1D">
        <w:rPr>
          <w:i/>
          <w:iCs/>
          <w:sz w:val="22"/>
          <w:szCs w:val="22"/>
        </w:rPr>
        <w:t xml:space="preserve"> operation and on-demand SIB1 from an NES cell using UL WUS configuration acquired from an assisting cell (Cell A) were introduced in 5G NR</w:t>
      </w:r>
      <w:r w:rsidR="00C90FC8">
        <w:rPr>
          <w:i/>
          <w:iCs/>
          <w:sz w:val="22"/>
          <w:szCs w:val="22"/>
        </w:rPr>
        <w:t xml:space="preserve"> for network energy saving</w:t>
      </w:r>
      <w:r w:rsidR="00C90FC8" w:rsidRPr="00873C1D">
        <w:rPr>
          <w:i/>
          <w:iCs/>
          <w:sz w:val="22"/>
          <w:szCs w:val="22"/>
        </w:rPr>
        <w:t>.</w:t>
      </w:r>
      <w:r w:rsidRPr="00616427">
        <w:rPr>
          <w:i/>
          <w:iCs/>
          <w:sz w:val="22"/>
          <w:szCs w:val="22"/>
        </w:rPr>
        <w:fldChar w:fldCharType="end"/>
      </w:r>
    </w:p>
    <w:p w14:paraId="7B2733CD" w14:textId="2AC0252E" w:rsidR="005204A3" w:rsidRPr="00AD2172" w:rsidRDefault="005204A3" w:rsidP="00AD2172">
      <w:pPr>
        <w:ind w:left="1440" w:hanging="1440"/>
        <w:rPr>
          <w:b/>
          <w:bCs/>
        </w:rPr>
      </w:pPr>
      <w:r w:rsidRPr="00AD2172">
        <w:rPr>
          <w:b/>
          <w:bCs/>
        </w:rPr>
        <w:fldChar w:fldCharType="begin"/>
      </w:r>
      <w:r w:rsidRPr="00AD2172">
        <w:rPr>
          <w:b/>
          <w:bCs/>
        </w:rPr>
        <w:instrText xml:space="preserve"> REF _Ref212707905 \h </w:instrText>
      </w:r>
      <w:r w:rsidR="00616427" w:rsidRPr="00AD2172">
        <w:rPr>
          <w:b/>
          <w:bCs/>
        </w:rPr>
        <w:instrText xml:space="preserve"> \* MERGEFORMAT </w:instrText>
      </w:r>
      <w:r w:rsidRPr="00AD2172">
        <w:rPr>
          <w:b/>
          <w:bCs/>
        </w:rPr>
      </w:r>
      <w:r w:rsidRPr="00AD2172">
        <w:rPr>
          <w:b/>
          <w:bCs/>
        </w:rPr>
        <w:fldChar w:fldCharType="separate"/>
      </w:r>
      <w:r w:rsidR="00C90FC8" w:rsidRPr="00C90FC8">
        <w:rPr>
          <w:b/>
          <w:bCs/>
          <w:i/>
          <w:iCs/>
        </w:rPr>
        <w:t xml:space="preserve">Observation </w:t>
      </w:r>
      <w:r w:rsidR="00C90FC8" w:rsidRPr="00C90FC8">
        <w:rPr>
          <w:b/>
          <w:bCs/>
          <w:i/>
          <w:iCs/>
          <w:noProof/>
        </w:rPr>
        <w:t>4</w:t>
      </w:r>
      <w:r w:rsidR="00C90FC8" w:rsidRPr="00C90FC8">
        <w:rPr>
          <w:b/>
          <w:bCs/>
          <w:i/>
          <w:iCs/>
        </w:rPr>
        <w:t xml:space="preserve">: Unlike 5G NR, 6GR has no backward </w:t>
      </w:r>
      <w:proofErr w:type="spellStart"/>
      <w:r w:rsidR="00C90FC8" w:rsidRPr="00C90FC8">
        <w:rPr>
          <w:b/>
          <w:bCs/>
          <w:i/>
          <w:iCs/>
        </w:rPr>
        <w:t>compatability</w:t>
      </w:r>
      <w:proofErr w:type="spellEnd"/>
      <w:r w:rsidR="00C90FC8" w:rsidRPr="00C90FC8">
        <w:rPr>
          <w:b/>
          <w:bCs/>
          <w:i/>
          <w:iCs/>
        </w:rPr>
        <w:t xml:space="preserve"> constraint on the support of replacing frequent SSB/SIB1 transmissions with infrequent periodic transmissions for any SSB type (CD-SSB and NCD-SSB) which can improve network energy saving by up to 84.8%.</w:t>
      </w:r>
      <w:r w:rsidRPr="00AD2172">
        <w:rPr>
          <w:b/>
          <w:bCs/>
        </w:rPr>
        <w:fldChar w:fldCharType="end"/>
      </w:r>
    </w:p>
    <w:p w14:paraId="61119A61" w14:textId="72120F6E" w:rsidR="001203ED" w:rsidRPr="00AD2172" w:rsidRDefault="005204A3" w:rsidP="00AD2172">
      <w:pPr>
        <w:ind w:left="1440" w:hanging="1440"/>
        <w:rPr>
          <w:b/>
          <w:bCs/>
        </w:rPr>
      </w:pPr>
      <w:r w:rsidRPr="00AD2172">
        <w:rPr>
          <w:b/>
          <w:bCs/>
        </w:rPr>
        <w:fldChar w:fldCharType="begin"/>
      </w:r>
      <w:r w:rsidRPr="00AD2172">
        <w:rPr>
          <w:b/>
          <w:bCs/>
        </w:rPr>
        <w:instrText xml:space="preserve"> REF _Ref212707917 \h </w:instrText>
      </w:r>
      <w:r w:rsidR="00616427" w:rsidRPr="00AD2172">
        <w:rPr>
          <w:b/>
          <w:bCs/>
        </w:rPr>
        <w:instrText xml:space="preserve"> \* MERGEFORMAT </w:instrText>
      </w:r>
      <w:r w:rsidRPr="00AD2172">
        <w:rPr>
          <w:b/>
          <w:bCs/>
        </w:rPr>
      </w:r>
      <w:r w:rsidRPr="00AD2172">
        <w:rPr>
          <w:b/>
          <w:bCs/>
        </w:rPr>
        <w:fldChar w:fldCharType="separate"/>
      </w:r>
      <w:r w:rsidR="00C90FC8" w:rsidRPr="00C90FC8">
        <w:rPr>
          <w:b/>
          <w:bCs/>
          <w:i/>
          <w:iCs/>
        </w:rPr>
        <w:t xml:space="preserve">Observation </w:t>
      </w:r>
      <w:r w:rsidR="00C90FC8" w:rsidRPr="00C90FC8">
        <w:rPr>
          <w:b/>
          <w:bCs/>
          <w:i/>
          <w:iCs/>
          <w:noProof/>
        </w:rPr>
        <w:t>5</w:t>
      </w:r>
      <w:r w:rsidR="00C90FC8" w:rsidRPr="00C90FC8">
        <w:rPr>
          <w:b/>
          <w:bCs/>
          <w:i/>
          <w:iCs/>
        </w:rPr>
        <w:t>: Sync raster sparsity and light/simplified Sync signal(s) can help mitigate longer Sync signal (+PBCH) periodicity impact on UE cell search complexity, but Sync raster sparsity may require coordination with RAN4 and/or RAN2.</w:t>
      </w:r>
      <w:r w:rsidRPr="00AD2172">
        <w:rPr>
          <w:b/>
          <w:bCs/>
        </w:rPr>
        <w:fldChar w:fldCharType="end"/>
      </w:r>
    </w:p>
    <w:p w14:paraId="751E6A8C" w14:textId="564E96BE" w:rsidR="004A25FC" w:rsidRPr="00616427" w:rsidRDefault="005204A3" w:rsidP="00AD2172">
      <w:pPr>
        <w:pStyle w:val="Caption"/>
        <w:ind w:left="1440" w:hanging="1440"/>
        <w:jc w:val="both"/>
        <w:rPr>
          <w:i/>
          <w:iCs/>
        </w:rPr>
      </w:pPr>
      <w:r w:rsidRPr="00616427">
        <w:rPr>
          <w:i/>
          <w:iCs/>
          <w:sz w:val="22"/>
          <w:szCs w:val="22"/>
        </w:rPr>
        <w:fldChar w:fldCharType="begin"/>
      </w:r>
      <w:r w:rsidRPr="00616427">
        <w:rPr>
          <w:i/>
          <w:iCs/>
          <w:sz w:val="22"/>
          <w:szCs w:val="22"/>
        </w:rPr>
        <w:instrText xml:space="preserve"> REF _Ref212707923 \h </w:instrText>
      </w:r>
      <w:r w:rsidR="00616427" w:rsidRPr="00AD2172">
        <w:rPr>
          <w:i/>
          <w:iCs/>
          <w:sz w:val="22"/>
          <w:szCs w:val="22"/>
        </w:rPr>
        <w:instrText xml:space="preserve"> \* MERGEFORMAT </w:instrText>
      </w:r>
      <w:r w:rsidRPr="00616427">
        <w:rPr>
          <w:i/>
          <w:iCs/>
          <w:sz w:val="22"/>
          <w:szCs w:val="22"/>
        </w:rPr>
      </w:r>
      <w:r w:rsidRPr="00616427">
        <w:rPr>
          <w:i/>
          <w:iCs/>
          <w:sz w:val="22"/>
          <w:szCs w:val="22"/>
        </w:rPr>
        <w:fldChar w:fldCharType="separate"/>
      </w:r>
      <w:r w:rsidR="00C90FC8" w:rsidRPr="002F1170">
        <w:rPr>
          <w:i/>
          <w:iCs/>
          <w:sz w:val="22"/>
          <w:szCs w:val="22"/>
        </w:rPr>
        <w:t xml:space="preserve">Observation </w:t>
      </w:r>
      <w:r w:rsidR="00C90FC8">
        <w:rPr>
          <w:i/>
          <w:iCs/>
          <w:noProof/>
          <w:sz w:val="22"/>
          <w:szCs w:val="22"/>
        </w:rPr>
        <w:t>6</w:t>
      </w:r>
      <w:r w:rsidR="00C90FC8" w:rsidRPr="002F1170">
        <w:rPr>
          <w:i/>
          <w:iCs/>
          <w:sz w:val="22"/>
          <w:szCs w:val="22"/>
        </w:rPr>
        <w:t xml:space="preserve">: </w:t>
      </w:r>
      <w:r w:rsidR="00C90FC8">
        <w:rPr>
          <w:i/>
          <w:iCs/>
          <w:sz w:val="22"/>
          <w:szCs w:val="22"/>
        </w:rPr>
        <w:t>S</w:t>
      </w:r>
      <w:r w:rsidR="00C90FC8" w:rsidRPr="00482E5A">
        <w:rPr>
          <w:i/>
          <w:iCs/>
          <w:sz w:val="22"/>
          <w:szCs w:val="22"/>
        </w:rPr>
        <w:t xml:space="preserve">upport of </w:t>
      </w:r>
      <w:r w:rsidR="00C90FC8">
        <w:rPr>
          <w:i/>
          <w:iCs/>
          <w:sz w:val="22"/>
          <w:szCs w:val="22"/>
        </w:rPr>
        <w:t xml:space="preserve">light Sync signal(s) and </w:t>
      </w:r>
      <w:r w:rsidR="00C90FC8" w:rsidRPr="00482E5A">
        <w:rPr>
          <w:i/>
          <w:iCs/>
          <w:sz w:val="22"/>
          <w:szCs w:val="22"/>
        </w:rPr>
        <w:t xml:space="preserve">on-demand </w:t>
      </w:r>
      <w:r w:rsidR="00C90FC8">
        <w:rPr>
          <w:i/>
          <w:iCs/>
          <w:sz w:val="22"/>
          <w:szCs w:val="22"/>
        </w:rPr>
        <w:t>Sync signal(s)/</w:t>
      </w:r>
      <w:r w:rsidR="00C90FC8" w:rsidRPr="00482E5A">
        <w:rPr>
          <w:i/>
          <w:iCs/>
          <w:sz w:val="22"/>
          <w:szCs w:val="22"/>
        </w:rPr>
        <w:t>system information</w:t>
      </w:r>
      <w:r w:rsidR="00C90FC8">
        <w:rPr>
          <w:i/>
          <w:iCs/>
          <w:sz w:val="22"/>
          <w:szCs w:val="22"/>
        </w:rPr>
        <w:t xml:space="preserve"> (SIB1)</w:t>
      </w:r>
      <w:r w:rsidR="00C90FC8" w:rsidRPr="00482E5A">
        <w:rPr>
          <w:i/>
          <w:iCs/>
          <w:sz w:val="22"/>
          <w:szCs w:val="22"/>
        </w:rPr>
        <w:t xml:space="preserve"> </w:t>
      </w:r>
      <w:r w:rsidR="00C90FC8" w:rsidRPr="00F3533C">
        <w:rPr>
          <w:i/>
          <w:iCs/>
          <w:sz w:val="22"/>
          <w:szCs w:val="22"/>
        </w:rPr>
        <w:t>in</w:t>
      </w:r>
      <w:r w:rsidR="00C90FC8">
        <w:rPr>
          <w:i/>
          <w:iCs/>
          <w:sz w:val="22"/>
          <w:szCs w:val="22"/>
        </w:rPr>
        <w:t xml:space="preserve"> </w:t>
      </w:r>
      <w:r w:rsidR="00C90FC8" w:rsidRPr="00F3533C">
        <w:rPr>
          <w:i/>
          <w:iCs/>
          <w:sz w:val="22"/>
          <w:szCs w:val="22"/>
        </w:rPr>
        <w:t>any cell</w:t>
      </w:r>
      <w:r w:rsidR="00C90FC8">
        <w:rPr>
          <w:i/>
          <w:iCs/>
          <w:sz w:val="22"/>
          <w:szCs w:val="22"/>
        </w:rPr>
        <w:t xml:space="preserve"> type (standalone cell or </w:t>
      </w:r>
      <w:proofErr w:type="spellStart"/>
      <w:r w:rsidR="00C90FC8">
        <w:rPr>
          <w:i/>
          <w:iCs/>
          <w:sz w:val="22"/>
          <w:szCs w:val="22"/>
        </w:rPr>
        <w:t>SCell</w:t>
      </w:r>
      <w:proofErr w:type="spellEnd"/>
      <w:r w:rsidR="00C90FC8">
        <w:rPr>
          <w:i/>
          <w:iCs/>
          <w:sz w:val="22"/>
          <w:szCs w:val="22"/>
        </w:rPr>
        <w:t>)</w:t>
      </w:r>
      <w:r w:rsidR="00C90FC8" w:rsidRPr="00F3533C">
        <w:rPr>
          <w:i/>
          <w:iCs/>
          <w:sz w:val="22"/>
          <w:szCs w:val="22"/>
        </w:rPr>
        <w:t xml:space="preserve"> and </w:t>
      </w:r>
      <w:r w:rsidR="00C90FC8" w:rsidRPr="00A35579">
        <w:rPr>
          <w:i/>
          <w:iCs/>
          <w:sz w:val="22"/>
          <w:szCs w:val="22"/>
        </w:rPr>
        <w:t>for</w:t>
      </w:r>
      <w:r w:rsidR="00C90FC8">
        <w:rPr>
          <w:i/>
          <w:iCs/>
          <w:sz w:val="22"/>
          <w:szCs w:val="22"/>
        </w:rPr>
        <w:t xml:space="preserve"> UEs in any RRC state </w:t>
      </w:r>
      <w:r w:rsidR="00C90FC8" w:rsidRPr="00482E5A">
        <w:rPr>
          <w:i/>
          <w:iCs/>
          <w:sz w:val="22"/>
          <w:szCs w:val="22"/>
        </w:rPr>
        <w:t xml:space="preserve">can minimize the impact of the infrequent periodic </w:t>
      </w:r>
      <w:r w:rsidR="00C90FC8">
        <w:rPr>
          <w:i/>
          <w:iCs/>
          <w:sz w:val="22"/>
          <w:szCs w:val="22"/>
        </w:rPr>
        <w:t xml:space="preserve">Sync signal (+PBCH)/SIB1 </w:t>
      </w:r>
      <w:r w:rsidR="00C90FC8" w:rsidRPr="00482E5A">
        <w:rPr>
          <w:i/>
          <w:iCs/>
          <w:sz w:val="22"/>
          <w:szCs w:val="22"/>
        </w:rPr>
        <w:t>transmission on</w:t>
      </w:r>
      <w:r w:rsidR="00C90FC8">
        <w:rPr>
          <w:i/>
          <w:iCs/>
          <w:sz w:val="22"/>
          <w:szCs w:val="22"/>
        </w:rPr>
        <w:t xml:space="preserve"> UE</w:t>
      </w:r>
      <w:r w:rsidR="00C90FC8" w:rsidRPr="00482E5A">
        <w:rPr>
          <w:i/>
          <w:iCs/>
          <w:sz w:val="22"/>
          <w:szCs w:val="22"/>
        </w:rPr>
        <w:t xml:space="preserve"> access latency</w:t>
      </w:r>
      <w:r w:rsidR="00C90FC8" w:rsidRPr="002F1170">
        <w:rPr>
          <w:i/>
          <w:iCs/>
          <w:sz w:val="22"/>
          <w:szCs w:val="22"/>
        </w:rPr>
        <w:t>.</w:t>
      </w:r>
      <w:r w:rsidRPr="00616427">
        <w:rPr>
          <w:i/>
          <w:iCs/>
          <w:sz w:val="22"/>
          <w:szCs w:val="22"/>
        </w:rPr>
        <w:fldChar w:fldCharType="end"/>
      </w:r>
      <w:r w:rsidR="00ED17C1" w:rsidRPr="00616427" w:rsidDel="00ED17C1">
        <w:rPr>
          <w:i/>
          <w:iCs/>
          <w:sz w:val="22"/>
          <w:szCs w:val="22"/>
        </w:rPr>
        <w:t xml:space="preserve"> </w:t>
      </w:r>
    </w:p>
    <w:p w14:paraId="369FC278" w14:textId="0D771AE0" w:rsidR="004A25FC" w:rsidRPr="00616427" w:rsidRDefault="005204A3" w:rsidP="00AD2172">
      <w:pPr>
        <w:pStyle w:val="Caption"/>
        <w:ind w:left="1440" w:hanging="1440"/>
        <w:jc w:val="both"/>
        <w:rPr>
          <w:i/>
          <w:iCs/>
        </w:rPr>
      </w:pPr>
      <w:r w:rsidRPr="00616427">
        <w:rPr>
          <w:i/>
          <w:iCs/>
          <w:sz w:val="22"/>
          <w:szCs w:val="22"/>
        </w:rPr>
        <w:fldChar w:fldCharType="begin"/>
      </w:r>
      <w:r w:rsidRPr="00616427">
        <w:rPr>
          <w:i/>
          <w:iCs/>
          <w:sz w:val="22"/>
          <w:szCs w:val="22"/>
        </w:rPr>
        <w:instrText xml:space="preserve"> REF _Ref212707929 \h </w:instrText>
      </w:r>
      <w:r w:rsidR="00616427" w:rsidRPr="00AD2172">
        <w:rPr>
          <w:i/>
          <w:iCs/>
          <w:sz w:val="22"/>
          <w:szCs w:val="22"/>
        </w:rPr>
        <w:instrText xml:space="preserve"> \* MERGEFORMAT </w:instrText>
      </w:r>
      <w:r w:rsidRPr="00616427">
        <w:rPr>
          <w:i/>
          <w:iCs/>
          <w:sz w:val="22"/>
          <w:szCs w:val="22"/>
        </w:rPr>
      </w:r>
      <w:r w:rsidRPr="00616427">
        <w:rPr>
          <w:i/>
          <w:iCs/>
          <w:sz w:val="22"/>
          <w:szCs w:val="22"/>
        </w:rPr>
        <w:fldChar w:fldCharType="separate"/>
      </w:r>
      <w:r w:rsidR="00C90FC8" w:rsidRPr="002F1170">
        <w:rPr>
          <w:i/>
          <w:iCs/>
          <w:sz w:val="22"/>
          <w:szCs w:val="22"/>
        </w:rPr>
        <w:t xml:space="preserve">Observation </w:t>
      </w:r>
      <w:r w:rsidR="00C90FC8">
        <w:rPr>
          <w:i/>
          <w:iCs/>
          <w:noProof/>
          <w:sz w:val="22"/>
          <w:szCs w:val="22"/>
        </w:rPr>
        <w:t>7</w:t>
      </w:r>
      <w:r w:rsidR="00C90FC8" w:rsidRPr="002F1170">
        <w:rPr>
          <w:i/>
          <w:iCs/>
          <w:sz w:val="22"/>
          <w:szCs w:val="22"/>
        </w:rPr>
        <w:t xml:space="preserve">: </w:t>
      </w:r>
      <w:r w:rsidR="00C90FC8">
        <w:rPr>
          <w:i/>
          <w:iCs/>
          <w:sz w:val="22"/>
          <w:szCs w:val="22"/>
        </w:rPr>
        <w:t>S</w:t>
      </w:r>
      <w:r w:rsidR="00C90FC8" w:rsidRPr="00482E5A">
        <w:rPr>
          <w:i/>
          <w:iCs/>
          <w:sz w:val="22"/>
          <w:szCs w:val="22"/>
        </w:rPr>
        <w:t xml:space="preserve">upport of </w:t>
      </w:r>
      <w:r w:rsidR="00C90FC8">
        <w:rPr>
          <w:i/>
          <w:iCs/>
          <w:sz w:val="22"/>
          <w:szCs w:val="22"/>
        </w:rPr>
        <w:t xml:space="preserve">light Sync signal(s) </w:t>
      </w:r>
      <w:r w:rsidR="00C90FC8" w:rsidRPr="00824796">
        <w:rPr>
          <w:i/>
          <w:iCs/>
          <w:sz w:val="22"/>
          <w:szCs w:val="22"/>
        </w:rPr>
        <w:t xml:space="preserve">can help maintain the UE’s </w:t>
      </w:r>
      <w:r w:rsidR="00C90FC8">
        <w:rPr>
          <w:i/>
          <w:iCs/>
          <w:sz w:val="22"/>
          <w:szCs w:val="22"/>
        </w:rPr>
        <w:t xml:space="preserve">EE, </w:t>
      </w:r>
      <w:r w:rsidR="00C90FC8" w:rsidRPr="00824796">
        <w:rPr>
          <w:i/>
          <w:iCs/>
          <w:sz w:val="22"/>
          <w:szCs w:val="22"/>
        </w:rPr>
        <w:t xml:space="preserve">Sync signal detection, coverage and tracking performance when combined with </w:t>
      </w:r>
      <w:r w:rsidR="00C90FC8" w:rsidRPr="00482E5A">
        <w:rPr>
          <w:i/>
          <w:iCs/>
          <w:sz w:val="22"/>
          <w:szCs w:val="22"/>
        </w:rPr>
        <w:t xml:space="preserve">the infrequent periodic </w:t>
      </w:r>
      <w:r w:rsidR="00C90FC8">
        <w:rPr>
          <w:i/>
          <w:iCs/>
          <w:sz w:val="22"/>
          <w:szCs w:val="22"/>
        </w:rPr>
        <w:t xml:space="preserve">Sync signal (+PBCH) </w:t>
      </w:r>
      <w:r w:rsidR="00C90FC8" w:rsidRPr="00482E5A">
        <w:rPr>
          <w:i/>
          <w:iCs/>
          <w:sz w:val="22"/>
          <w:szCs w:val="22"/>
        </w:rPr>
        <w:t>transmission</w:t>
      </w:r>
      <w:r w:rsidR="00C90FC8" w:rsidRPr="002F1170">
        <w:rPr>
          <w:i/>
          <w:iCs/>
          <w:sz w:val="22"/>
          <w:szCs w:val="22"/>
        </w:rPr>
        <w:t>.</w:t>
      </w:r>
      <w:r w:rsidRPr="00616427">
        <w:rPr>
          <w:i/>
          <w:iCs/>
          <w:sz w:val="22"/>
          <w:szCs w:val="22"/>
        </w:rPr>
        <w:fldChar w:fldCharType="end"/>
      </w:r>
      <w:r w:rsidR="00ED17C1" w:rsidRPr="00616427" w:rsidDel="00ED17C1">
        <w:rPr>
          <w:i/>
          <w:iCs/>
          <w:sz w:val="22"/>
          <w:szCs w:val="22"/>
        </w:rPr>
        <w:t xml:space="preserve"> </w:t>
      </w:r>
    </w:p>
    <w:p w14:paraId="419CCF62" w14:textId="05B5920A" w:rsidR="004A25FC" w:rsidRPr="00616427" w:rsidRDefault="004A25FC" w:rsidP="00AD2172">
      <w:pPr>
        <w:pStyle w:val="Caption"/>
        <w:ind w:left="1440" w:hanging="1440"/>
        <w:jc w:val="both"/>
        <w:rPr>
          <w:i/>
          <w:iCs/>
        </w:rPr>
      </w:pPr>
      <w:r w:rsidRPr="00616427">
        <w:rPr>
          <w:i/>
          <w:iCs/>
          <w:sz w:val="22"/>
          <w:szCs w:val="22"/>
        </w:rPr>
        <w:fldChar w:fldCharType="begin"/>
      </w:r>
      <w:r w:rsidRPr="00616427">
        <w:rPr>
          <w:i/>
          <w:iCs/>
          <w:sz w:val="22"/>
          <w:szCs w:val="22"/>
        </w:rPr>
        <w:instrText xml:space="preserve"> REF _Ref209112873 \h </w:instrText>
      </w:r>
      <w:r w:rsidR="00406FEC" w:rsidRPr="00616427">
        <w:rPr>
          <w:i/>
          <w:iCs/>
          <w:sz w:val="22"/>
          <w:szCs w:val="22"/>
        </w:rPr>
        <w:instrText xml:space="preserve"> \* MERGEFORMAT </w:instrText>
      </w:r>
      <w:r w:rsidRPr="00616427">
        <w:rPr>
          <w:i/>
          <w:iCs/>
          <w:sz w:val="22"/>
          <w:szCs w:val="22"/>
        </w:rPr>
      </w:r>
      <w:r w:rsidRPr="00616427">
        <w:rPr>
          <w:i/>
          <w:iCs/>
          <w:sz w:val="22"/>
          <w:szCs w:val="22"/>
        </w:rPr>
        <w:fldChar w:fldCharType="separate"/>
      </w:r>
      <w:r w:rsidR="00C90FC8" w:rsidRPr="00873C1D">
        <w:rPr>
          <w:i/>
          <w:iCs/>
          <w:sz w:val="22"/>
          <w:szCs w:val="22"/>
        </w:rPr>
        <w:t xml:space="preserve">Observation </w:t>
      </w:r>
      <w:r w:rsidR="00C90FC8">
        <w:rPr>
          <w:i/>
          <w:iCs/>
          <w:sz w:val="22"/>
          <w:szCs w:val="22"/>
        </w:rPr>
        <w:t>8</w:t>
      </w:r>
      <w:r w:rsidR="00C90FC8" w:rsidRPr="00873C1D">
        <w:rPr>
          <w:i/>
          <w:iCs/>
          <w:sz w:val="22"/>
          <w:szCs w:val="22"/>
        </w:rPr>
        <w:t>: Duty-cycled operations</w:t>
      </w:r>
      <w:r w:rsidR="00C90FC8">
        <w:rPr>
          <w:i/>
          <w:iCs/>
          <w:sz w:val="22"/>
          <w:szCs w:val="22"/>
        </w:rPr>
        <w:t xml:space="preserve"> (IDRX, </w:t>
      </w:r>
      <w:proofErr w:type="spellStart"/>
      <w:r w:rsidR="00C90FC8">
        <w:rPr>
          <w:i/>
          <w:iCs/>
          <w:sz w:val="22"/>
          <w:szCs w:val="22"/>
        </w:rPr>
        <w:t>eDRX</w:t>
      </w:r>
      <w:proofErr w:type="spellEnd"/>
      <w:r w:rsidR="00C90FC8">
        <w:rPr>
          <w:i/>
          <w:iCs/>
          <w:sz w:val="22"/>
          <w:szCs w:val="22"/>
        </w:rPr>
        <w:t xml:space="preserve">, and </w:t>
      </w:r>
      <w:proofErr w:type="spellStart"/>
      <w:r w:rsidR="00C90FC8">
        <w:rPr>
          <w:i/>
          <w:iCs/>
          <w:sz w:val="22"/>
          <w:szCs w:val="22"/>
        </w:rPr>
        <w:t>cDRX</w:t>
      </w:r>
      <w:proofErr w:type="spellEnd"/>
      <w:r w:rsidR="00C90FC8">
        <w:rPr>
          <w:i/>
          <w:iCs/>
          <w:sz w:val="22"/>
          <w:szCs w:val="22"/>
        </w:rPr>
        <w:t>)</w:t>
      </w:r>
      <w:r w:rsidR="00C90FC8" w:rsidRPr="00873C1D">
        <w:rPr>
          <w:i/>
          <w:iCs/>
          <w:sz w:val="22"/>
          <w:szCs w:val="22"/>
        </w:rPr>
        <w:t xml:space="preserve"> can continue to offer simple and reliable solutions for UE power saving </w:t>
      </w:r>
      <w:r w:rsidR="00C90FC8">
        <w:rPr>
          <w:i/>
          <w:iCs/>
          <w:sz w:val="22"/>
          <w:szCs w:val="22"/>
        </w:rPr>
        <w:t>in 6GR</w:t>
      </w:r>
      <w:r w:rsidR="00C90FC8" w:rsidRPr="00873C1D">
        <w:rPr>
          <w:i/>
          <w:iCs/>
          <w:sz w:val="22"/>
          <w:szCs w:val="22"/>
        </w:rPr>
        <w:t>.</w:t>
      </w:r>
      <w:r w:rsidRPr="00616427">
        <w:rPr>
          <w:i/>
          <w:iCs/>
          <w:sz w:val="22"/>
          <w:szCs w:val="22"/>
        </w:rPr>
        <w:fldChar w:fldCharType="end"/>
      </w:r>
    </w:p>
    <w:p w14:paraId="2A43A27A" w14:textId="265A7FC5" w:rsidR="004A25FC" w:rsidRPr="00616427" w:rsidRDefault="004A25FC" w:rsidP="00AD2172">
      <w:pPr>
        <w:pStyle w:val="Caption"/>
        <w:ind w:left="1440" w:hanging="1440"/>
        <w:jc w:val="both"/>
        <w:rPr>
          <w:i/>
          <w:iCs/>
        </w:rPr>
      </w:pPr>
      <w:r w:rsidRPr="00616427">
        <w:rPr>
          <w:i/>
          <w:iCs/>
          <w:sz w:val="22"/>
          <w:szCs w:val="22"/>
        </w:rPr>
        <w:fldChar w:fldCharType="begin"/>
      </w:r>
      <w:r w:rsidRPr="00616427">
        <w:rPr>
          <w:i/>
          <w:iCs/>
          <w:sz w:val="22"/>
          <w:szCs w:val="22"/>
        </w:rPr>
        <w:instrText xml:space="preserve"> REF _Ref209112882 \h </w:instrText>
      </w:r>
      <w:r w:rsidR="00406FEC" w:rsidRPr="00616427">
        <w:rPr>
          <w:i/>
          <w:iCs/>
          <w:sz w:val="22"/>
          <w:szCs w:val="22"/>
        </w:rPr>
        <w:instrText xml:space="preserve"> \* MERGEFORMAT </w:instrText>
      </w:r>
      <w:r w:rsidRPr="00616427">
        <w:rPr>
          <w:i/>
          <w:iCs/>
          <w:sz w:val="22"/>
          <w:szCs w:val="22"/>
        </w:rPr>
      </w:r>
      <w:r w:rsidRPr="00616427">
        <w:rPr>
          <w:i/>
          <w:iCs/>
          <w:sz w:val="22"/>
          <w:szCs w:val="22"/>
        </w:rPr>
        <w:fldChar w:fldCharType="separate"/>
      </w:r>
      <w:r w:rsidR="00C90FC8" w:rsidRPr="002F1170">
        <w:rPr>
          <w:i/>
          <w:iCs/>
          <w:sz w:val="22"/>
          <w:szCs w:val="22"/>
        </w:rPr>
        <w:t xml:space="preserve">Observation </w:t>
      </w:r>
      <w:r w:rsidR="00C90FC8">
        <w:rPr>
          <w:i/>
          <w:iCs/>
          <w:sz w:val="22"/>
          <w:szCs w:val="22"/>
        </w:rPr>
        <w:t>9</w:t>
      </w:r>
      <w:r w:rsidR="00C90FC8" w:rsidRPr="002F1170">
        <w:rPr>
          <w:i/>
          <w:iCs/>
          <w:sz w:val="22"/>
          <w:szCs w:val="22"/>
        </w:rPr>
        <w:t>: Duty-cycled operations</w:t>
      </w:r>
      <w:r w:rsidR="00C90FC8">
        <w:rPr>
          <w:i/>
          <w:iCs/>
          <w:sz w:val="22"/>
          <w:szCs w:val="22"/>
        </w:rPr>
        <w:t xml:space="preserve"> (cell DTX/DRX)</w:t>
      </w:r>
      <w:r w:rsidR="00C90FC8" w:rsidRPr="002F1170">
        <w:rPr>
          <w:i/>
          <w:iCs/>
          <w:sz w:val="22"/>
          <w:szCs w:val="22"/>
        </w:rPr>
        <w:t xml:space="preserve"> can continue to offer simple and reliable solutions for </w:t>
      </w:r>
      <w:r w:rsidR="00C90FC8">
        <w:rPr>
          <w:i/>
          <w:iCs/>
          <w:sz w:val="22"/>
          <w:szCs w:val="22"/>
        </w:rPr>
        <w:t>network energy</w:t>
      </w:r>
      <w:r w:rsidR="00C90FC8" w:rsidRPr="002F1170">
        <w:rPr>
          <w:i/>
          <w:iCs/>
          <w:sz w:val="22"/>
          <w:szCs w:val="22"/>
        </w:rPr>
        <w:t xml:space="preserve"> saving </w:t>
      </w:r>
      <w:r w:rsidR="00C90FC8">
        <w:rPr>
          <w:i/>
          <w:iCs/>
          <w:sz w:val="22"/>
          <w:szCs w:val="22"/>
        </w:rPr>
        <w:t>in 6GR</w:t>
      </w:r>
      <w:r w:rsidR="00C90FC8" w:rsidRPr="002F1170">
        <w:rPr>
          <w:i/>
          <w:iCs/>
          <w:sz w:val="22"/>
          <w:szCs w:val="22"/>
        </w:rPr>
        <w:t>.</w:t>
      </w:r>
      <w:r w:rsidRPr="00616427">
        <w:rPr>
          <w:i/>
          <w:iCs/>
          <w:sz w:val="22"/>
          <w:szCs w:val="22"/>
        </w:rPr>
        <w:fldChar w:fldCharType="end"/>
      </w:r>
    </w:p>
    <w:p w14:paraId="52D619F3" w14:textId="7B174D0A" w:rsidR="004A25FC" w:rsidRPr="00616427" w:rsidRDefault="004A25FC" w:rsidP="00AD2172">
      <w:pPr>
        <w:pStyle w:val="Caption"/>
        <w:ind w:left="1440" w:hanging="1440"/>
        <w:jc w:val="both"/>
        <w:rPr>
          <w:i/>
          <w:iCs/>
        </w:rPr>
      </w:pPr>
      <w:r w:rsidRPr="00616427">
        <w:rPr>
          <w:i/>
          <w:iCs/>
          <w:sz w:val="22"/>
          <w:szCs w:val="22"/>
        </w:rPr>
        <w:fldChar w:fldCharType="begin"/>
      </w:r>
      <w:r w:rsidRPr="00616427">
        <w:rPr>
          <w:i/>
          <w:iCs/>
          <w:sz w:val="22"/>
          <w:szCs w:val="22"/>
        </w:rPr>
        <w:instrText xml:space="preserve"> REF _Ref209112888 \h </w:instrText>
      </w:r>
      <w:r w:rsidR="00406FEC" w:rsidRPr="00616427">
        <w:rPr>
          <w:i/>
          <w:iCs/>
          <w:sz w:val="22"/>
          <w:szCs w:val="22"/>
        </w:rPr>
        <w:instrText xml:space="preserve"> \* MERGEFORMAT </w:instrText>
      </w:r>
      <w:r w:rsidRPr="00616427">
        <w:rPr>
          <w:i/>
          <w:iCs/>
          <w:sz w:val="22"/>
          <w:szCs w:val="22"/>
        </w:rPr>
      </w:r>
      <w:r w:rsidRPr="00616427">
        <w:rPr>
          <w:i/>
          <w:iCs/>
          <w:sz w:val="22"/>
          <w:szCs w:val="22"/>
        </w:rPr>
        <w:fldChar w:fldCharType="separate"/>
      </w:r>
      <w:r w:rsidR="00C90FC8" w:rsidRPr="00D96BB9">
        <w:rPr>
          <w:i/>
          <w:iCs/>
          <w:sz w:val="22"/>
          <w:szCs w:val="22"/>
        </w:rPr>
        <w:t xml:space="preserve">Observation </w:t>
      </w:r>
      <w:r w:rsidR="00C90FC8">
        <w:rPr>
          <w:i/>
          <w:iCs/>
          <w:sz w:val="22"/>
          <w:szCs w:val="22"/>
        </w:rPr>
        <w:t>10</w:t>
      </w:r>
      <w:r w:rsidR="00C90FC8" w:rsidRPr="00D96BB9">
        <w:rPr>
          <w:i/>
          <w:iCs/>
          <w:sz w:val="22"/>
          <w:szCs w:val="22"/>
        </w:rPr>
        <w:t>: For an aligned cell DTX/DRX and UE DRX, clustering/grouping of legacy PFs in time domain allow</w:t>
      </w:r>
      <w:r w:rsidR="00C90FC8">
        <w:rPr>
          <w:i/>
          <w:iCs/>
          <w:sz w:val="22"/>
          <w:szCs w:val="22"/>
        </w:rPr>
        <w:t>s</w:t>
      </w:r>
      <w:r w:rsidR="00C90FC8" w:rsidRPr="00D96BB9">
        <w:rPr>
          <w:i/>
          <w:iCs/>
          <w:sz w:val="22"/>
          <w:szCs w:val="22"/>
        </w:rPr>
        <w:t xml:space="preserve"> the BS to enter sleep state and benefit from Cell DTX/DRX.</w:t>
      </w:r>
      <w:r w:rsidRPr="00616427">
        <w:rPr>
          <w:i/>
          <w:iCs/>
          <w:sz w:val="22"/>
          <w:szCs w:val="22"/>
        </w:rPr>
        <w:fldChar w:fldCharType="end"/>
      </w:r>
    </w:p>
    <w:p w14:paraId="4B45274C" w14:textId="1BE6CF3C" w:rsidR="004A25FC" w:rsidRPr="00616427" w:rsidRDefault="00616427" w:rsidP="00AD2172">
      <w:pPr>
        <w:pStyle w:val="Caption"/>
        <w:ind w:left="1440" w:hanging="1440"/>
        <w:jc w:val="both"/>
        <w:rPr>
          <w:i/>
          <w:iCs/>
        </w:rPr>
      </w:pPr>
      <w:r w:rsidRPr="00616427">
        <w:rPr>
          <w:i/>
          <w:iCs/>
          <w:sz w:val="22"/>
          <w:szCs w:val="22"/>
        </w:rPr>
        <w:fldChar w:fldCharType="begin"/>
      </w:r>
      <w:r w:rsidRPr="00616427">
        <w:rPr>
          <w:i/>
          <w:iCs/>
          <w:sz w:val="22"/>
          <w:szCs w:val="22"/>
        </w:rPr>
        <w:instrText xml:space="preserve"> REF _Ref212707944 \h </w:instrText>
      </w:r>
      <w:r w:rsidRPr="00AD2172">
        <w:rPr>
          <w:i/>
          <w:iCs/>
          <w:sz w:val="22"/>
          <w:szCs w:val="22"/>
        </w:rPr>
        <w:instrText xml:space="preserve"> \* MERGEFORMAT </w:instrText>
      </w:r>
      <w:r w:rsidRPr="00616427">
        <w:rPr>
          <w:i/>
          <w:iCs/>
          <w:sz w:val="22"/>
          <w:szCs w:val="22"/>
        </w:rPr>
      </w:r>
      <w:r w:rsidRPr="00616427">
        <w:rPr>
          <w:i/>
          <w:iCs/>
          <w:sz w:val="22"/>
          <w:szCs w:val="22"/>
        </w:rPr>
        <w:fldChar w:fldCharType="separate"/>
      </w:r>
      <w:r w:rsidR="00C90FC8" w:rsidRPr="00171F93">
        <w:rPr>
          <w:i/>
          <w:iCs/>
          <w:sz w:val="22"/>
          <w:szCs w:val="22"/>
        </w:rPr>
        <w:t xml:space="preserve">Observation </w:t>
      </w:r>
      <w:r w:rsidR="00C90FC8">
        <w:rPr>
          <w:i/>
          <w:iCs/>
          <w:noProof/>
          <w:sz w:val="22"/>
          <w:szCs w:val="22"/>
        </w:rPr>
        <w:t>11</w:t>
      </w:r>
      <w:r w:rsidR="00C90FC8" w:rsidRPr="00171F93">
        <w:rPr>
          <w:i/>
          <w:iCs/>
          <w:sz w:val="22"/>
          <w:szCs w:val="22"/>
        </w:rPr>
        <w:t xml:space="preserve">: LP-WUS can offer significant </w:t>
      </w:r>
      <w:r w:rsidR="00C90FC8">
        <w:rPr>
          <w:i/>
          <w:iCs/>
          <w:sz w:val="22"/>
          <w:szCs w:val="22"/>
        </w:rPr>
        <w:t>energy</w:t>
      </w:r>
      <w:r w:rsidR="00C90FC8" w:rsidRPr="00171F93">
        <w:rPr>
          <w:i/>
          <w:iCs/>
          <w:sz w:val="22"/>
          <w:szCs w:val="22"/>
        </w:rPr>
        <w:t xml:space="preserve"> saving benefits and lower latency associated with duty-cycled operations.</w:t>
      </w:r>
      <w:r w:rsidR="00C90FC8">
        <w:rPr>
          <w:i/>
          <w:iCs/>
          <w:sz w:val="22"/>
          <w:szCs w:val="22"/>
        </w:rPr>
        <w:t xml:space="preserve"> Further, considering a standalone DL WUS of OFDM based sequence (i.e., not reliant on OOK waveform), LP-WUS coverage comparable to a 6GR control channel should be achievable</w:t>
      </w:r>
      <w:r w:rsidR="00C90FC8" w:rsidRPr="00171F93">
        <w:rPr>
          <w:i/>
          <w:iCs/>
          <w:sz w:val="22"/>
          <w:szCs w:val="22"/>
        </w:rPr>
        <w:t>.</w:t>
      </w:r>
      <w:r w:rsidRPr="00616427">
        <w:rPr>
          <w:i/>
          <w:iCs/>
          <w:sz w:val="22"/>
          <w:szCs w:val="22"/>
        </w:rPr>
        <w:fldChar w:fldCharType="end"/>
      </w:r>
      <w:r w:rsidR="00ED17C1" w:rsidRPr="00616427" w:rsidDel="00ED17C1">
        <w:rPr>
          <w:i/>
          <w:iCs/>
          <w:sz w:val="22"/>
          <w:szCs w:val="22"/>
        </w:rPr>
        <w:t xml:space="preserve"> </w:t>
      </w:r>
    </w:p>
    <w:p w14:paraId="54D7FB22" w14:textId="55766C95" w:rsidR="004A25FC" w:rsidRPr="00616427" w:rsidRDefault="004A25FC" w:rsidP="00AD2172">
      <w:pPr>
        <w:pStyle w:val="Caption"/>
        <w:ind w:left="1440" w:hanging="1440"/>
        <w:jc w:val="both"/>
        <w:rPr>
          <w:i/>
          <w:iCs/>
        </w:rPr>
      </w:pPr>
      <w:r w:rsidRPr="00616427">
        <w:rPr>
          <w:i/>
          <w:iCs/>
          <w:sz w:val="22"/>
          <w:szCs w:val="22"/>
        </w:rPr>
        <w:lastRenderedPageBreak/>
        <w:fldChar w:fldCharType="begin"/>
      </w:r>
      <w:r w:rsidRPr="00616427">
        <w:rPr>
          <w:i/>
          <w:iCs/>
          <w:sz w:val="22"/>
          <w:szCs w:val="22"/>
        </w:rPr>
        <w:instrText xml:space="preserve"> REF _Ref209112901 \h </w:instrText>
      </w:r>
      <w:r w:rsidR="00406FEC" w:rsidRPr="00616427">
        <w:rPr>
          <w:i/>
          <w:iCs/>
          <w:sz w:val="22"/>
          <w:szCs w:val="22"/>
        </w:rPr>
        <w:instrText xml:space="preserve"> \* MERGEFORMAT </w:instrText>
      </w:r>
      <w:r w:rsidRPr="00616427">
        <w:rPr>
          <w:i/>
          <w:iCs/>
          <w:sz w:val="22"/>
          <w:szCs w:val="22"/>
        </w:rPr>
      </w:r>
      <w:r w:rsidRPr="00616427">
        <w:rPr>
          <w:i/>
          <w:iCs/>
          <w:sz w:val="22"/>
          <w:szCs w:val="22"/>
        </w:rPr>
        <w:fldChar w:fldCharType="separate"/>
      </w:r>
      <w:r w:rsidR="00C90FC8" w:rsidRPr="00171F93">
        <w:rPr>
          <w:i/>
          <w:iCs/>
          <w:sz w:val="22"/>
          <w:szCs w:val="22"/>
        </w:rPr>
        <w:t xml:space="preserve">Observation </w:t>
      </w:r>
      <w:r w:rsidR="00C90FC8">
        <w:rPr>
          <w:i/>
          <w:iCs/>
          <w:sz w:val="22"/>
          <w:szCs w:val="22"/>
        </w:rPr>
        <w:t>12</w:t>
      </w:r>
      <w:r w:rsidR="00C90FC8" w:rsidRPr="00171F93">
        <w:rPr>
          <w:i/>
          <w:iCs/>
          <w:sz w:val="22"/>
          <w:szCs w:val="22"/>
        </w:rPr>
        <w:t xml:space="preserve">: There is a functional overlap of Rel-19 LP-WUS with Rel-17 PEI and Rel-16 DCP. An enhanced LP-WUS mechanism </w:t>
      </w:r>
      <w:r w:rsidR="00C90FC8" w:rsidRPr="00191A53">
        <w:rPr>
          <w:i/>
          <w:iCs/>
          <w:sz w:val="22"/>
          <w:szCs w:val="22"/>
        </w:rPr>
        <w:t>with scalable design</w:t>
      </w:r>
      <w:r w:rsidR="00C90FC8" w:rsidRPr="00171F93">
        <w:rPr>
          <w:i/>
          <w:iCs/>
          <w:sz w:val="22"/>
          <w:szCs w:val="22"/>
        </w:rPr>
        <w:t xml:space="preserve"> can serve as a unified energy efficiency solution, i.e., taking over the Rel-17 PEI and Rel-16 DCP functionalities</w:t>
      </w:r>
      <w:r w:rsidR="00C90FC8" w:rsidRPr="00191A53">
        <w:rPr>
          <w:i/>
          <w:iCs/>
          <w:sz w:val="22"/>
          <w:szCs w:val="22"/>
        </w:rPr>
        <w:t>, common for all device types</w:t>
      </w:r>
      <w:r w:rsidR="00C90FC8" w:rsidRPr="00171F93">
        <w:rPr>
          <w:i/>
          <w:iCs/>
          <w:sz w:val="22"/>
          <w:szCs w:val="22"/>
        </w:rPr>
        <w:t>.</w:t>
      </w:r>
      <w:r w:rsidRPr="00616427">
        <w:rPr>
          <w:i/>
          <w:iCs/>
          <w:sz w:val="22"/>
          <w:szCs w:val="22"/>
        </w:rPr>
        <w:fldChar w:fldCharType="end"/>
      </w:r>
      <w:r w:rsidR="00ED17C1" w:rsidRPr="00616427" w:rsidDel="00ED17C1">
        <w:rPr>
          <w:i/>
          <w:iCs/>
          <w:sz w:val="22"/>
          <w:szCs w:val="22"/>
        </w:rPr>
        <w:t xml:space="preserve"> </w:t>
      </w:r>
    </w:p>
    <w:p w14:paraId="74D81C8E" w14:textId="0F7EDAE8" w:rsidR="004A25FC" w:rsidRPr="00616427" w:rsidRDefault="004A25FC" w:rsidP="00AD2172">
      <w:pPr>
        <w:pStyle w:val="Caption"/>
        <w:ind w:left="1440" w:hanging="1440"/>
        <w:jc w:val="both"/>
        <w:rPr>
          <w:i/>
          <w:iCs/>
        </w:rPr>
      </w:pPr>
      <w:r w:rsidRPr="00616427">
        <w:rPr>
          <w:i/>
          <w:iCs/>
          <w:sz w:val="22"/>
          <w:szCs w:val="22"/>
        </w:rPr>
        <w:fldChar w:fldCharType="begin"/>
      </w:r>
      <w:r w:rsidRPr="00616427">
        <w:rPr>
          <w:i/>
          <w:iCs/>
          <w:sz w:val="22"/>
          <w:szCs w:val="22"/>
        </w:rPr>
        <w:instrText xml:space="preserve"> REF _Ref209112914 \h </w:instrText>
      </w:r>
      <w:r w:rsidR="00406FEC" w:rsidRPr="00616427">
        <w:rPr>
          <w:i/>
          <w:iCs/>
          <w:sz w:val="22"/>
          <w:szCs w:val="22"/>
        </w:rPr>
        <w:instrText xml:space="preserve"> \* MERGEFORMAT </w:instrText>
      </w:r>
      <w:r w:rsidRPr="00616427">
        <w:rPr>
          <w:i/>
          <w:iCs/>
          <w:sz w:val="22"/>
          <w:szCs w:val="22"/>
        </w:rPr>
      </w:r>
      <w:r w:rsidRPr="00616427">
        <w:rPr>
          <w:i/>
          <w:iCs/>
          <w:sz w:val="22"/>
          <w:szCs w:val="22"/>
        </w:rPr>
        <w:fldChar w:fldCharType="separate"/>
      </w:r>
      <w:r w:rsidR="00C90FC8" w:rsidRPr="00D96BB9">
        <w:rPr>
          <w:i/>
          <w:iCs/>
          <w:sz w:val="22"/>
          <w:szCs w:val="22"/>
        </w:rPr>
        <w:t xml:space="preserve">Observation </w:t>
      </w:r>
      <w:r w:rsidR="00C90FC8">
        <w:rPr>
          <w:i/>
          <w:iCs/>
          <w:sz w:val="22"/>
          <w:szCs w:val="22"/>
        </w:rPr>
        <w:t>13</w:t>
      </w:r>
      <w:r w:rsidR="00C90FC8" w:rsidRPr="00D96BB9">
        <w:rPr>
          <w:i/>
          <w:iCs/>
          <w:sz w:val="22"/>
          <w:szCs w:val="22"/>
        </w:rPr>
        <w:t xml:space="preserve">: LP-WUS support of grouping and/or subgrouping information indication and combining with PFs clustering/grouping can control the paging probability and corresponding UE </w:t>
      </w:r>
      <w:r w:rsidR="00C90FC8">
        <w:rPr>
          <w:i/>
          <w:iCs/>
          <w:sz w:val="22"/>
          <w:szCs w:val="22"/>
        </w:rPr>
        <w:t xml:space="preserve">energy </w:t>
      </w:r>
      <w:r w:rsidR="00C90FC8" w:rsidRPr="00D96BB9">
        <w:rPr>
          <w:i/>
          <w:iCs/>
          <w:sz w:val="22"/>
          <w:szCs w:val="22"/>
        </w:rPr>
        <w:t>consumption.</w:t>
      </w:r>
      <w:r w:rsidRPr="00616427">
        <w:rPr>
          <w:i/>
          <w:iCs/>
          <w:sz w:val="22"/>
          <w:szCs w:val="22"/>
        </w:rPr>
        <w:fldChar w:fldCharType="end"/>
      </w:r>
    </w:p>
    <w:p w14:paraId="0B90F737" w14:textId="777FE805" w:rsidR="004A25FC" w:rsidRPr="00616427" w:rsidRDefault="004A25FC" w:rsidP="00AD2172">
      <w:pPr>
        <w:pStyle w:val="Caption"/>
        <w:ind w:left="1440" w:hanging="1440"/>
        <w:jc w:val="both"/>
        <w:rPr>
          <w:i/>
          <w:iCs/>
        </w:rPr>
      </w:pPr>
      <w:r w:rsidRPr="00616427">
        <w:rPr>
          <w:i/>
          <w:iCs/>
          <w:sz w:val="22"/>
          <w:szCs w:val="22"/>
        </w:rPr>
        <w:fldChar w:fldCharType="begin"/>
      </w:r>
      <w:r w:rsidRPr="00616427">
        <w:rPr>
          <w:i/>
          <w:iCs/>
          <w:sz w:val="22"/>
          <w:szCs w:val="22"/>
        </w:rPr>
        <w:instrText xml:space="preserve"> REF _Ref209112921 \h </w:instrText>
      </w:r>
      <w:r w:rsidR="00406FEC" w:rsidRPr="00616427">
        <w:rPr>
          <w:i/>
          <w:iCs/>
          <w:sz w:val="22"/>
          <w:szCs w:val="22"/>
        </w:rPr>
        <w:instrText xml:space="preserve"> \* MERGEFORMAT </w:instrText>
      </w:r>
      <w:r w:rsidRPr="00616427">
        <w:rPr>
          <w:i/>
          <w:iCs/>
          <w:sz w:val="22"/>
          <w:szCs w:val="22"/>
        </w:rPr>
      </w:r>
      <w:r w:rsidRPr="00616427">
        <w:rPr>
          <w:i/>
          <w:iCs/>
          <w:sz w:val="22"/>
          <w:szCs w:val="22"/>
        </w:rPr>
        <w:fldChar w:fldCharType="separate"/>
      </w:r>
      <w:r w:rsidR="00C90FC8" w:rsidRPr="00D96BB9">
        <w:rPr>
          <w:i/>
          <w:iCs/>
          <w:sz w:val="22"/>
          <w:szCs w:val="22"/>
        </w:rPr>
        <w:t xml:space="preserve">Observation </w:t>
      </w:r>
      <w:r w:rsidR="00C90FC8">
        <w:rPr>
          <w:i/>
          <w:iCs/>
          <w:sz w:val="22"/>
          <w:szCs w:val="22"/>
        </w:rPr>
        <w:t>14</w:t>
      </w:r>
      <w:r w:rsidR="00C90FC8" w:rsidRPr="00D96BB9">
        <w:rPr>
          <w:i/>
          <w:iCs/>
          <w:sz w:val="22"/>
          <w:szCs w:val="22"/>
        </w:rPr>
        <w:t xml:space="preserve">: </w:t>
      </w:r>
      <w:r w:rsidR="00C90FC8">
        <w:rPr>
          <w:i/>
          <w:iCs/>
          <w:sz w:val="22"/>
          <w:szCs w:val="22"/>
        </w:rPr>
        <w:t>When UEs in RRC IDLE/INACTIVE mode are camped on different BWPs, p</w:t>
      </w:r>
      <w:r w:rsidR="00C90FC8" w:rsidRPr="00D96BB9">
        <w:rPr>
          <w:i/>
          <w:iCs/>
          <w:sz w:val="22"/>
          <w:szCs w:val="22"/>
        </w:rPr>
        <w:t>aging messages multiplexing in frequency domain across multiple BWPs</w:t>
      </w:r>
      <w:r w:rsidR="00C90FC8">
        <w:rPr>
          <w:i/>
          <w:iCs/>
          <w:sz w:val="22"/>
          <w:szCs w:val="22"/>
        </w:rPr>
        <w:t xml:space="preserve"> </w:t>
      </w:r>
      <w:r w:rsidR="00C90FC8" w:rsidRPr="00D96BB9">
        <w:rPr>
          <w:i/>
          <w:iCs/>
          <w:sz w:val="22"/>
          <w:szCs w:val="22"/>
        </w:rPr>
        <w:t xml:space="preserve">can maintain the paging </w:t>
      </w:r>
      <w:r w:rsidR="00C90FC8">
        <w:rPr>
          <w:i/>
          <w:iCs/>
          <w:sz w:val="22"/>
          <w:szCs w:val="22"/>
        </w:rPr>
        <w:t xml:space="preserve">message </w:t>
      </w:r>
      <w:r w:rsidR="00C90FC8" w:rsidRPr="00D96BB9">
        <w:rPr>
          <w:i/>
          <w:iCs/>
          <w:sz w:val="22"/>
          <w:szCs w:val="22"/>
        </w:rPr>
        <w:t>capacity with PFs clustering/grouping.</w:t>
      </w:r>
      <w:r w:rsidRPr="00616427">
        <w:rPr>
          <w:i/>
          <w:iCs/>
          <w:sz w:val="22"/>
          <w:szCs w:val="22"/>
        </w:rPr>
        <w:fldChar w:fldCharType="end"/>
      </w:r>
    </w:p>
    <w:p w14:paraId="052D82E3" w14:textId="73AD28CF" w:rsidR="004A25FC" w:rsidRPr="00616427" w:rsidRDefault="004A25FC" w:rsidP="00AD2172">
      <w:pPr>
        <w:pStyle w:val="Caption"/>
        <w:ind w:left="1440" w:hanging="1440"/>
        <w:jc w:val="both"/>
        <w:rPr>
          <w:i/>
          <w:iCs/>
        </w:rPr>
      </w:pPr>
      <w:r w:rsidRPr="00616427">
        <w:rPr>
          <w:i/>
          <w:iCs/>
          <w:sz w:val="22"/>
          <w:szCs w:val="22"/>
        </w:rPr>
        <w:fldChar w:fldCharType="begin"/>
      </w:r>
      <w:r w:rsidRPr="00616427">
        <w:rPr>
          <w:i/>
          <w:iCs/>
          <w:sz w:val="22"/>
          <w:szCs w:val="22"/>
        </w:rPr>
        <w:instrText xml:space="preserve"> REF _Ref209112926 \h </w:instrText>
      </w:r>
      <w:r w:rsidR="00406FEC" w:rsidRPr="00616427">
        <w:rPr>
          <w:i/>
          <w:iCs/>
          <w:sz w:val="22"/>
          <w:szCs w:val="22"/>
        </w:rPr>
        <w:instrText xml:space="preserve"> \* MERGEFORMAT </w:instrText>
      </w:r>
      <w:r w:rsidRPr="00616427">
        <w:rPr>
          <w:i/>
          <w:iCs/>
          <w:sz w:val="22"/>
          <w:szCs w:val="22"/>
        </w:rPr>
      </w:r>
      <w:r w:rsidRPr="00616427">
        <w:rPr>
          <w:i/>
          <w:iCs/>
          <w:sz w:val="22"/>
          <w:szCs w:val="22"/>
        </w:rPr>
        <w:fldChar w:fldCharType="separate"/>
      </w:r>
      <w:r w:rsidR="00C90FC8" w:rsidRPr="00D96BB9">
        <w:rPr>
          <w:i/>
          <w:iCs/>
          <w:sz w:val="22"/>
          <w:szCs w:val="22"/>
        </w:rPr>
        <w:t xml:space="preserve">Observation </w:t>
      </w:r>
      <w:r w:rsidR="00C90FC8">
        <w:rPr>
          <w:i/>
          <w:iCs/>
          <w:sz w:val="22"/>
          <w:szCs w:val="22"/>
        </w:rPr>
        <w:t>15</w:t>
      </w:r>
      <w:r w:rsidR="00C90FC8" w:rsidRPr="00D96BB9">
        <w:rPr>
          <w:i/>
          <w:iCs/>
          <w:sz w:val="22"/>
          <w:szCs w:val="22"/>
        </w:rPr>
        <w:t>: Combining synchronization signals (PSS/SSS) with sequence-based design for indicat</w:t>
      </w:r>
      <w:r w:rsidR="00C90FC8">
        <w:rPr>
          <w:i/>
          <w:iCs/>
          <w:sz w:val="22"/>
          <w:szCs w:val="22"/>
        </w:rPr>
        <w:t>ing</w:t>
      </w:r>
      <w:r w:rsidR="00C90FC8" w:rsidRPr="00D96BB9">
        <w:rPr>
          <w:i/>
          <w:iCs/>
          <w:sz w:val="22"/>
          <w:szCs w:val="22"/>
        </w:rPr>
        <w:t xml:space="preserve"> UL WUS configuration can enable on-demand request of MIB/SIB1 in standalone cells and use of low-power transmitter at BS in no/low load scenarios</w:t>
      </w:r>
      <w:r w:rsidR="00C90FC8">
        <w:rPr>
          <w:i/>
          <w:iCs/>
          <w:sz w:val="22"/>
          <w:szCs w:val="22"/>
        </w:rPr>
        <w:t xml:space="preserve"> or outside Cell DTX</w:t>
      </w:r>
      <w:r w:rsidR="00C90FC8" w:rsidRPr="00D96BB9">
        <w:rPr>
          <w:i/>
          <w:iCs/>
          <w:sz w:val="22"/>
          <w:szCs w:val="22"/>
        </w:rPr>
        <w:t>.</w:t>
      </w:r>
      <w:r w:rsidRPr="00616427">
        <w:rPr>
          <w:i/>
          <w:iCs/>
          <w:sz w:val="22"/>
          <w:szCs w:val="22"/>
        </w:rPr>
        <w:fldChar w:fldCharType="end"/>
      </w:r>
    </w:p>
    <w:p w14:paraId="60843B90" w14:textId="3848FA60" w:rsidR="004A25FC" w:rsidRPr="00616427" w:rsidRDefault="004A25FC" w:rsidP="00AD2172">
      <w:pPr>
        <w:pStyle w:val="Caption"/>
        <w:ind w:left="1440" w:hanging="1440"/>
        <w:jc w:val="both"/>
        <w:rPr>
          <w:i/>
          <w:iCs/>
        </w:rPr>
      </w:pPr>
      <w:r w:rsidRPr="00616427">
        <w:rPr>
          <w:i/>
          <w:iCs/>
          <w:sz w:val="22"/>
          <w:szCs w:val="22"/>
        </w:rPr>
        <w:fldChar w:fldCharType="begin"/>
      </w:r>
      <w:r w:rsidRPr="00616427">
        <w:rPr>
          <w:i/>
          <w:iCs/>
          <w:sz w:val="22"/>
          <w:szCs w:val="22"/>
        </w:rPr>
        <w:instrText xml:space="preserve"> REF _Ref209112932 \h </w:instrText>
      </w:r>
      <w:r w:rsidR="00406FEC" w:rsidRPr="00616427">
        <w:rPr>
          <w:i/>
          <w:iCs/>
          <w:sz w:val="22"/>
          <w:szCs w:val="22"/>
        </w:rPr>
        <w:instrText xml:space="preserve"> \* MERGEFORMAT </w:instrText>
      </w:r>
      <w:r w:rsidRPr="00616427">
        <w:rPr>
          <w:i/>
          <w:iCs/>
          <w:sz w:val="22"/>
          <w:szCs w:val="22"/>
        </w:rPr>
      </w:r>
      <w:r w:rsidRPr="00616427">
        <w:rPr>
          <w:i/>
          <w:iCs/>
          <w:sz w:val="22"/>
          <w:szCs w:val="22"/>
        </w:rPr>
        <w:fldChar w:fldCharType="separate"/>
      </w:r>
      <w:r w:rsidR="00C90FC8" w:rsidRPr="002F1170">
        <w:rPr>
          <w:i/>
          <w:iCs/>
          <w:sz w:val="22"/>
          <w:szCs w:val="22"/>
        </w:rPr>
        <w:t xml:space="preserve">Observation </w:t>
      </w:r>
      <w:r w:rsidR="00C90FC8">
        <w:rPr>
          <w:i/>
          <w:iCs/>
          <w:sz w:val="22"/>
          <w:szCs w:val="22"/>
        </w:rPr>
        <w:t>16</w:t>
      </w:r>
      <w:r w:rsidR="00C90FC8" w:rsidRPr="002F1170">
        <w:rPr>
          <w:i/>
          <w:iCs/>
          <w:sz w:val="22"/>
          <w:szCs w:val="22"/>
        </w:rPr>
        <w:t xml:space="preserve">: </w:t>
      </w:r>
      <w:r w:rsidR="00C90FC8">
        <w:rPr>
          <w:i/>
          <w:iCs/>
          <w:sz w:val="22"/>
          <w:szCs w:val="22"/>
        </w:rPr>
        <w:t>A simple UL WUS design based on limited number of OFDM sequences can allow the BS to use a low power radio in no/low load scenarios or outside Cell DRX</w:t>
      </w:r>
      <w:r w:rsidR="00C90FC8" w:rsidRPr="002F1170">
        <w:rPr>
          <w:i/>
          <w:iCs/>
          <w:sz w:val="22"/>
          <w:szCs w:val="22"/>
        </w:rPr>
        <w:t>.</w:t>
      </w:r>
      <w:r w:rsidRPr="00616427">
        <w:rPr>
          <w:i/>
          <w:iCs/>
          <w:sz w:val="22"/>
          <w:szCs w:val="22"/>
        </w:rPr>
        <w:fldChar w:fldCharType="end"/>
      </w:r>
    </w:p>
    <w:p w14:paraId="1F7D0D74" w14:textId="1B0E0170" w:rsidR="004A25FC" w:rsidRPr="00616427" w:rsidRDefault="004A25FC" w:rsidP="00AD2172">
      <w:pPr>
        <w:pStyle w:val="Caption"/>
        <w:ind w:left="1440" w:hanging="1440"/>
        <w:jc w:val="both"/>
        <w:rPr>
          <w:i/>
          <w:iCs/>
        </w:rPr>
      </w:pPr>
      <w:r w:rsidRPr="00616427">
        <w:rPr>
          <w:i/>
          <w:iCs/>
          <w:sz w:val="22"/>
          <w:szCs w:val="22"/>
        </w:rPr>
        <w:fldChar w:fldCharType="begin"/>
      </w:r>
      <w:r w:rsidRPr="00616427">
        <w:rPr>
          <w:i/>
          <w:iCs/>
          <w:sz w:val="22"/>
          <w:szCs w:val="22"/>
        </w:rPr>
        <w:instrText xml:space="preserve"> REF _Ref209112937 \h </w:instrText>
      </w:r>
      <w:r w:rsidR="00406FEC" w:rsidRPr="00616427">
        <w:rPr>
          <w:i/>
          <w:iCs/>
          <w:sz w:val="22"/>
          <w:szCs w:val="22"/>
        </w:rPr>
        <w:instrText xml:space="preserve"> \* MERGEFORMAT </w:instrText>
      </w:r>
      <w:r w:rsidRPr="00616427">
        <w:rPr>
          <w:i/>
          <w:iCs/>
          <w:sz w:val="22"/>
          <w:szCs w:val="22"/>
        </w:rPr>
      </w:r>
      <w:r w:rsidRPr="00616427">
        <w:rPr>
          <w:i/>
          <w:iCs/>
          <w:sz w:val="22"/>
          <w:szCs w:val="22"/>
        </w:rPr>
        <w:fldChar w:fldCharType="separate"/>
      </w:r>
      <w:r w:rsidR="00C90FC8" w:rsidRPr="00873C1D">
        <w:rPr>
          <w:i/>
          <w:iCs/>
          <w:sz w:val="22"/>
          <w:szCs w:val="22"/>
        </w:rPr>
        <w:t xml:space="preserve">Observation </w:t>
      </w:r>
      <w:r w:rsidR="00C90FC8">
        <w:rPr>
          <w:i/>
          <w:iCs/>
          <w:sz w:val="22"/>
          <w:szCs w:val="22"/>
        </w:rPr>
        <w:t>17</w:t>
      </w:r>
      <w:r w:rsidR="00C90FC8" w:rsidRPr="00873C1D">
        <w:rPr>
          <w:i/>
          <w:iCs/>
          <w:sz w:val="22"/>
          <w:szCs w:val="22"/>
        </w:rPr>
        <w:t xml:space="preserve">: RRM measurement relaxation for neighboring cells and relaxation/offloading to LP-WUR for serving </w:t>
      </w:r>
      <w:proofErr w:type="gramStart"/>
      <w:r w:rsidR="00C90FC8" w:rsidRPr="00873C1D">
        <w:rPr>
          <w:i/>
          <w:iCs/>
          <w:sz w:val="22"/>
          <w:szCs w:val="22"/>
        </w:rPr>
        <w:t>cell</w:t>
      </w:r>
      <w:proofErr w:type="gramEnd"/>
      <w:r w:rsidR="00C90FC8" w:rsidRPr="00873C1D">
        <w:rPr>
          <w:i/>
          <w:iCs/>
          <w:sz w:val="22"/>
          <w:szCs w:val="22"/>
        </w:rPr>
        <w:t xml:space="preserve"> based on stationarity, low mobility, and/or not-at-cell-edge criteria are critical elements for the significant UE </w:t>
      </w:r>
      <w:r w:rsidR="00C90FC8">
        <w:rPr>
          <w:i/>
          <w:iCs/>
          <w:sz w:val="22"/>
          <w:szCs w:val="22"/>
        </w:rPr>
        <w:t xml:space="preserve">energy </w:t>
      </w:r>
      <w:r w:rsidR="00C90FC8" w:rsidRPr="00873C1D">
        <w:rPr>
          <w:i/>
          <w:iCs/>
          <w:sz w:val="22"/>
          <w:szCs w:val="22"/>
        </w:rPr>
        <w:t>saving benefits in 6G</w:t>
      </w:r>
      <w:r w:rsidR="00C90FC8">
        <w:rPr>
          <w:i/>
          <w:iCs/>
          <w:sz w:val="22"/>
          <w:szCs w:val="22"/>
        </w:rPr>
        <w:t>R</w:t>
      </w:r>
      <w:r w:rsidR="00C90FC8" w:rsidRPr="00873C1D">
        <w:rPr>
          <w:i/>
          <w:iCs/>
          <w:sz w:val="22"/>
          <w:szCs w:val="22"/>
        </w:rPr>
        <w:t>.</w:t>
      </w:r>
      <w:r w:rsidRPr="00616427">
        <w:rPr>
          <w:i/>
          <w:iCs/>
          <w:sz w:val="22"/>
          <w:szCs w:val="22"/>
        </w:rPr>
        <w:fldChar w:fldCharType="end"/>
      </w:r>
    </w:p>
    <w:p w14:paraId="7DC76B29" w14:textId="472D5BDA" w:rsidR="004A25FC" w:rsidRPr="00616427" w:rsidRDefault="004A25FC" w:rsidP="00AD2172">
      <w:pPr>
        <w:pStyle w:val="Caption"/>
        <w:ind w:left="1440" w:hanging="1440"/>
        <w:jc w:val="both"/>
        <w:rPr>
          <w:i/>
          <w:iCs/>
        </w:rPr>
      </w:pPr>
      <w:r w:rsidRPr="00616427">
        <w:rPr>
          <w:i/>
          <w:iCs/>
          <w:sz w:val="22"/>
          <w:szCs w:val="22"/>
        </w:rPr>
        <w:fldChar w:fldCharType="begin"/>
      </w:r>
      <w:r w:rsidRPr="00616427">
        <w:rPr>
          <w:i/>
          <w:iCs/>
          <w:sz w:val="22"/>
          <w:szCs w:val="22"/>
        </w:rPr>
        <w:instrText xml:space="preserve"> REF _Ref209112942 \h </w:instrText>
      </w:r>
      <w:r w:rsidR="00406FEC" w:rsidRPr="00616427">
        <w:rPr>
          <w:i/>
          <w:iCs/>
          <w:sz w:val="22"/>
          <w:szCs w:val="22"/>
        </w:rPr>
        <w:instrText xml:space="preserve"> \* MERGEFORMAT </w:instrText>
      </w:r>
      <w:r w:rsidRPr="00616427">
        <w:rPr>
          <w:i/>
          <w:iCs/>
          <w:sz w:val="22"/>
          <w:szCs w:val="22"/>
        </w:rPr>
      </w:r>
      <w:r w:rsidRPr="00616427">
        <w:rPr>
          <w:i/>
          <w:iCs/>
          <w:sz w:val="22"/>
          <w:szCs w:val="22"/>
        </w:rPr>
        <w:fldChar w:fldCharType="separate"/>
      </w:r>
      <w:r w:rsidR="00C90FC8" w:rsidRPr="002F1170">
        <w:rPr>
          <w:i/>
          <w:iCs/>
          <w:sz w:val="22"/>
          <w:szCs w:val="22"/>
        </w:rPr>
        <w:t xml:space="preserve">Observation </w:t>
      </w:r>
      <w:r w:rsidR="00C90FC8">
        <w:rPr>
          <w:i/>
          <w:iCs/>
          <w:sz w:val="22"/>
          <w:szCs w:val="22"/>
        </w:rPr>
        <w:t>18</w:t>
      </w:r>
      <w:r w:rsidR="00C90FC8" w:rsidRPr="002F1170">
        <w:rPr>
          <w:i/>
          <w:iCs/>
          <w:sz w:val="22"/>
          <w:szCs w:val="22"/>
        </w:rPr>
        <w:t xml:space="preserve">: </w:t>
      </w:r>
      <w:r w:rsidR="00C90FC8">
        <w:rPr>
          <w:i/>
          <w:iCs/>
          <w:sz w:val="22"/>
          <w:szCs w:val="22"/>
        </w:rPr>
        <w:t>Considering the enhancement of Sync signal(s) and LP-WUS designs for better coverage and/or capacity for LP-WURs, RRM measurements of serving and neighboring cells can be offloaded to LP-WUR</w:t>
      </w:r>
      <w:r w:rsidR="00C90FC8" w:rsidRPr="002F1170">
        <w:rPr>
          <w:i/>
          <w:iCs/>
          <w:sz w:val="22"/>
          <w:szCs w:val="22"/>
        </w:rPr>
        <w:t>.</w:t>
      </w:r>
      <w:r w:rsidRPr="00616427">
        <w:rPr>
          <w:i/>
          <w:iCs/>
          <w:sz w:val="22"/>
          <w:szCs w:val="22"/>
        </w:rPr>
        <w:fldChar w:fldCharType="end"/>
      </w:r>
    </w:p>
    <w:p w14:paraId="74C11138" w14:textId="27C194F9" w:rsidR="004A25FC" w:rsidRPr="00616427" w:rsidRDefault="004A25FC" w:rsidP="00AD2172">
      <w:pPr>
        <w:pStyle w:val="Caption"/>
        <w:ind w:left="1440" w:hanging="1440"/>
        <w:jc w:val="both"/>
        <w:rPr>
          <w:i/>
          <w:iCs/>
        </w:rPr>
      </w:pPr>
      <w:r w:rsidRPr="00616427">
        <w:rPr>
          <w:i/>
          <w:iCs/>
          <w:sz w:val="22"/>
          <w:szCs w:val="22"/>
        </w:rPr>
        <w:fldChar w:fldCharType="begin"/>
      </w:r>
      <w:r w:rsidRPr="00616427">
        <w:rPr>
          <w:i/>
          <w:iCs/>
          <w:sz w:val="22"/>
          <w:szCs w:val="22"/>
        </w:rPr>
        <w:instrText xml:space="preserve"> REF _Ref209112949 \h </w:instrText>
      </w:r>
      <w:r w:rsidR="00406FEC" w:rsidRPr="00616427">
        <w:rPr>
          <w:i/>
          <w:iCs/>
          <w:sz w:val="22"/>
          <w:szCs w:val="22"/>
        </w:rPr>
        <w:instrText xml:space="preserve"> \* MERGEFORMAT </w:instrText>
      </w:r>
      <w:r w:rsidRPr="00616427">
        <w:rPr>
          <w:i/>
          <w:iCs/>
          <w:sz w:val="22"/>
          <w:szCs w:val="22"/>
        </w:rPr>
      </w:r>
      <w:r w:rsidRPr="00616427">
        <w:rPr>
          <w:i/>
          <w:iCs/>
          <w:sz w:val="22"/>
          <w:szCs w:val="22"/>
        </w:rPr>
        <w:fldChar w:fldCharType="separate"/>
      </w:r>
      <w:r w:rsidR="00C90FC8" w:rsidRPr="00BD5F71">
        <w:rPr>
          <w:i/>
          <w:iCs/>
          <w:sz w:val="22"/>
          <w:szCs w:val="22"/>
        </w:rPr>
        <w:t xml:space="preserve">Observation </w:t>
      </w:r>
      <w:r w:rsidR="00C90FC8">
        <w:rPr>
          <w:i/>
          <w:iCs/>
          <w:sz w:val="22"/>
          <w:szCs w:val="22"/>
        </w:rPr>
        <w:t>19</w:t>
      </w:r>
      <w:r w:rsidR="00C90FC8" w:rsidRPr="00BD5F71">
        <w:rPr>
          <w:i/>
          <w:iCs/>
          <w:sz w:val="22"/>
          <w:szCs w:val="22"/>
        </w:rPr>
        <w:t>: A BWP switch, especially one that changes numerology, could alter the timing context and thus influence the assignment or continuity of HARQ Process IDs for configured grants.</w:t>
      </w:r>
      <w:r w:rsidRPr="00616427">
        <w:rPr>
          <w:i/>
          <w:iCs/>
          <w:sz w:val="22"/>
          <w:szCs w:val="22"/>
        </w:rPr>
        <w:fldChar w:fldCharType="end"/>
      </w:r>
    </w:p>
    <w:p w14:paraId="26B4E577" w14:textId="6D3B1179" w:rsidR="004A25FC" w:rsidRPr="00616427" w:rsidRDefault="004A25FC" w:rsidP="00AD2172">
      <w:pPr>
        <w:pStyle w:val="Caption"/>
        <w:ind w:left="1440" w:hanging="1440"/>
        <w:jc w:val="both"/>
        <w:rPr>
          <w:i/>
          <w:iCs/>
        </w:rPr>
      </w:pPr>
      <w:r w:rsidRPr="00616427">
        <w:rPr>
          <w:i/>
          <w:iCs/>
          <w:sz w:val="22"/>
          <w:szCs w:val="22"/>
        </w:rPr>
        <w:fldChar w:fldCharType="begin"/>
      </w:r>
      <w:r w:rsidRPr="00616427">
        <w:rPr>
          <w:i/>
          <w:iCs/>
          <w:sz w:val="22"/>
          <w:szCs w:val="22"/>
        </w:rPr>
        <w:instrText xml:space="preserve"> REF _Ref209112954 \h </w:instrText>
      </w:r>
      <w:r w:rsidR="00406FEC" w:rsidRPr="00616427">
        <w:rPr>
          <w:i/>
          <w:iCs/>
          <w:sz w:val="22"/>
          <w:szCs w:val="22"/>
        </w:rPr>
        <w:instrText xml:space="preserve"> \* MERGEFORMAT </w:instrText>
      </w:r>
      <w:r w:rsidRPr="00616427">
        <w:rPr>
          <w:i/>
          <w:iCs/>
          <w:sz w:val="22"/>
          <w:szCs w:val="22"/>
        </w:rPr>
      </w:r>
      <w:r w:rsidRPr="00616427">
        <w:rPr>
          <w:i/>
          <w:iCs/>
          <w:sz w:val="22"/>
          <w:szCs w:val="22"/>
        </w:rPr>
        <w:fldChar w:fldCharType="separate"/>
      </w:r>
      <w:r w:rsidR="00C90FC8" w:rsidRPr="002F1170">
        <w:rPr>
          <w:i/>
          <w:iCs/>
          <w:sz w:val="22"/>
          <w:szCs w:val="22"/>
        </w:rPr>
        <w:t xml:space="preserve">Observation </w:t>
      </w:r>
      <w:r w:rsidR="00C90FC8">
        <w:rPr>
          <w:i/>
          <w:iCs/>
          <w:sz w:val="22"/>
          <w:szCs w:val="22"/>
        </w:rPr>
        <w:t>20</w:t>
      </w:r>
      <w:r w:rsidR="00C90FC8" w:rsidRPr="002F1170">
        <w:rPr>
          <w:i/>
          <w:iCs/>
          <w:sz w:val="22"/>
          <w:szCs w:val="22"/>
        </w:rPr>
        <w:t xml:space="preserve">: </w:t>
      </w:r>
      <w:r w:rsidR="00C90FC8">
        <w:rPr>
          <w:i/>
          <w:iCs/>
          <w:sz w:val="22"/>
          <w:szCs w:val="22"/>
        </w:rPr>
        <w:t xml:space="preserve">Bandwidth adaptation using </w:t>
      </w:r>
      <w:r w:rsidR="00C90FC8" w:rsidRPr="002F1170">
        <w:rPr>
          <w:i/>
          <w:iCs/>
          <w:sz w:val="22"/>
          <w:szCs w:val="22"/>
        </w:rPr>
        <w:t xml:space="preserve">BWP switching for low load and bursty traffic </w:t>
      </w:r>
      <w:r w:rsidR="00C90FC8">
        <w:rPr>
          <w:i/>
          <w:iCs/>
          <w:sz w:val="22"/>
          <w:szCs w:val="22"/>
        </w:rPr>
        <w:t>can</w:t>
      </w:r>
      <w:r w:rsidR="00C90FC8" w:rsidRPr="002F1170">
        <w:rPr>
          <w:i/>
          <w:iCs/>
          <w:sz w:val="22"/>
          <w:szCs w:val="22"/>
        </w:rPr>
        <w:t xml:space="preserve"> provide </w:t>
      </w:r>
      <w:r w:rsidR="00C90FC8">
        <w:rPr>
          <w:i/>
          <w:iCs/>
          <w:sz w:val="22"/>
          <w:szCs w:val="22"/>
        </w:rPr>
        <w:t>energy</w:t>
      </w:r>
      <w:r w:rsidR="00C90FC8" w:rsidRPr="002F1170">
        <w:rPr>
          <w:i/>
          <w:iCs/>
          <w:sz w:val="22"/>
          <w:szCs w:val="22"/>
        </w:rPr>
        <w:t xml:space="preserve"> saving </w:t>
      </w:r>
      <w:r w:rsidR="00C90FC8">
        <w:rPr>
          <w:i/>
          <w:iCs/>
          <w:sz w:val="22"/>
          <w:szCs w:val="22"/>
        </w:rPr>
        <w:t xml:space="preserve">gains </w:t>
      </w:r>
      <w:r w:rsidR="00C90FC8" w:rsidRPr="002F1170">
        <w:rPr>
          <w:i/>
          <w:iCs/>
          <w:sz w:val="22"/>
          <w:szCs w:val="22"/>
        </w:rPr>
        <w:t>but may lead to increased scheduling/traffic latency and subsequently lower UE perceived throughput</w:t>
      </w:r>
      <w:r w:rsidR="00C90FC8">
        <w:rPr>
          <w:i/>
          <w:iCs/>
          <w:sz w:val="22"/>
          <w:szCs w:val="22"/>
        </w:rPr>
        <w:t>, particularly for inactivity timer based switching</w:t>
      </w:r>
      <w:r w:rsidR="00C90FC8" w:rsidRPr="002F1170">
        <w:rPr>
          <w:i/>
          <w:iCs/>
          <w:sz w:val="22"/>
          <w:szCs w:val="22"/>
        </w:rPr>
        <w:t>.</w:t>
      </w:r>
      <w:r w:rsidRPr="00616427">
        <w:rPr>
          <w:i/>
          <w:iCs/>
          <w:sz w:val="22"/>
          <w:szCs w:val="22"/>
        </w:rPr>
        <w:fldChar w:fldCharType="end"/>
      </w:r>
    </w:p>
    <w:p w14:paraId="1C385646" w14:textId="5DFAC5E8" w:rsidR="004A25FC" w:rsidRPr="00616427" w:rsidRDefault="004A25FC" w:rsidP="00AD2172">
      <w:pPr>
        <w:pStyle w:val="Caption"/>
        <w:ind w:left="1440" w:hanging="1440"/>
        <w:jc w:val="both"/>
        <w:rPr>
          <w:i/>
          <w:iCs/>
        </w:rPr>
      </w:pPr>
      <w:r w:rsidRPr="00616427">
        <w:rPr>
          <w:i/>
          <w:iCs/>
          <w:sz w:val="22"/>
          <w:szCs w:val="22"/>
        </w:rPr>
        <w:fldChar w:fldCharType="begin"/>
      </w:r>
      <w:r w:rsidRPr="00616427">
        <w:rPr>
          <w:i/>
          <w:iCs/>
          <w:sz w:val="22"/>
          <w:szCs w:val="22"/>
        </w:rPr>
        <w:instrText xml:space="preserve"> REF _Ref209112960 \h </w:instrText>
      </w:r>
      <w:r w:rsidR="00406FEC" w:rsidRPr="00616427">
        <w:rPr>
          <w:i/>
          <w:iCs/>
          <w:sz w:val="22"/>
          <w:szCs w:val="22"/>
        </w:rPr>
        <w:instrText xml:space="preserve"> \* MERGEFORMAT </w:instrText>
      </w:r>
      <w:r w:rsidRPr="00616427">
        <w:rPr>
          <w:i/>
          <w:iCs/>
          <w:sz w:val="22"/>
          <w:szCs w:val="22"/>
        </w:rPr>
      </w:r>
      <w:r w:rsidRPr="00616427">
        <w:rPr>
          <w:i/>
          <w:iCs/>
          <w:sz w:val="22"/>
          <w:szCs w:val="22"/>
        </w:rPr>
        <w:fldChar w:fldCharType="separate"/>
      </w:r>
      <w:r w:rsidR="00C90FC8" w:rsidRPr="00BD5F71">
        <w:rPr>
          <w:i/>
          <w:iCs/>
          <w:sz w:val="22"/>
          <w:szCs w:val="22"/>
        </w:rPr>
        <w:t xml:space="preserve">Observation </w:t>
      </w:r>
      <w:r w:rsidR="00C90FC8">
        <w:rPr>
          <w:i/>
          <w:iCs/>
          <w:sz w:val="22"/>
          <w:szCs w:val="22"/>
        </w:rPr>
        <w:t>21</w:t>
      </w:r>
      <w:r w:rsidR="00C90FC8" w:rsidRPr="00BD5F71">
        <w:rPr>
          <w:i/>
          <w:iCs/>
          <w:sz w:val="22"/>
          <w:szCs w:val="22"/>
        </w:rPr>
        <w:t xml:space="preserve">: High flexibility of BWP design adds to inherent complexity of the 5G </w:t>
      </w:r>
      <w:proofErr w:type="gramStart"/>
      <w:r w:rsidR="00C90FC8" w:rsidRPr="00BD5F71">
        <w:rPr>
          <w:i/>
          <w:iCs/>
          <w:sz w:val="22"/>
          <w:szCs w:val="22"/>
        </w:rPr>
        <w:t>NR, and</w:t>
      </w:r>
      <w:proofErr w:type="gramEnd"/>
      <w:r w:rsidR="00C90FC8" w:rsidRPr="00BD5F71">
        <w:rPr>
          <w:i/>
          <w:iCs/>
          <w:sz w:val="22"/>
          <w:szCs w:val="22"/>
        </w:rPr>
        <w:t xml:space="preserve"> increases validity and testing complexity of the feature.</w:t>
      </w:r>
      <w:r w:rsidRPr="00616427">
        <w:rPr>
          <w:i/>
          <w:iCs/>
          <w:sz w:val="22"/>
          <w:szCs w:val="22"/>
        </w:rPr>
        <w:fldChar w:fldCharType="end"/>
      </w:r>
    </w:p>
    <w:p w14:paraId="272C4A45" w14:textId="77777777" w:rsidR="004A25FC" w:rsidRDefault="004A25FC" w:rsidP="00356C69">
      <w:pPr>
        <w:rPr>
          <w:lang w:eastAsia="zh-CN"/>
        </w:rPr>
      </w:pPr>
    </w:p>
    <w:p w14:paraId="14CFD115" w14:textId="3436AA0F" w:rsidR="00100A93" w:rsidRDefault="00100A93" w:rsidP="00356C69">
      <w:pPr>
        <w:rPr>
          <w:b/>
          <w:bCs/>
          <w:i/>
          <w:iCs/>
          <w:u w:val="single"/>
          <w:lang w:eastAsia="zh-CN"/>
        </w:rPr>
      </w:pPr>
      <w:r w:rsidRPr="00BD5F71">
        <w:rPr>
          <w:b/>
          <w:bCs/>
          <w:i/>
          <w:iCs/>
          <w:u w:val="single"/>
          <w:lang w:eastAsia="zh-CN"/>
        </w:rPr>
        <w:t>Proposals:</w:t>
      </w:r>
    </w:p>
    <w:p w14:paraId="1356A07D" w14:textId="39070F40" w:rsidR="00616427" w:rsidRPr="00616427" w:rsidRDefault="00616427" w:rsidP="00AD2172">
      <w:pPr>
        <w:ind w:left="1080" w:hanging="1080"/>
        <w:rPr>
          <w:b/>
          <w:bCs/>
          <w:i/>
          <w:iCs/>
          <w:szCs w:val="20"/>
          <w:u w:val="single"/>
          <w:lang w:eastAsia="ko-KR"/>
        </w:rPr>
      </w:pPr>
      <w:r w:rsidRPr="00616427">
        <w:rPr>
          <w:b/>
          <w:bCs/>
          <w:i/>
          <w:iCs/>
          <w:u w:val="single"/>
          <w:lang w:eastAsia="zh-CN"/>
        </w:rPr>
        <w:fldChar w:fldCharType="begin"/>
      </w:r>
      <w:r w:rsidRPr="00616427">
        <w:rPr>
          <w:b/>
          <w:bCs/>
          <w:i/>
          <w:iCs/>
          <w:szCs w:val="20"/>
          <w:u w:val="single"/>
          <w:lang w:eastAsia="ko-KR"/>
        </w:rPr>
        <w:instrText xml:space="preserve"> REF _Ref212707720 \h </w:instrText>
      </w:r>
      <w:r w:rsidRPr="00AD2172">
        <w:rPr>
          <w:b/>
          <w:bCs/>
          <w:i/>
          <w:iCs/>
          <w:u w:val="single"/>
          <w:lang w:eastAsia="zh-CN"/>
        </w:rPr>
        <w:instrText xml:space="preserve"> \* MERGEFORMAT </w:instrText>
      </w:r>
      <w:r w:rsidRPr="00616427">
        <w:rPr>
          <w:b/>
          <w:bCs/>
          <w:i/>
          <w:iCs/>
          <w:u w:val="single"/>
          <w:lang w:eastAsia="zh-CN"/>
        </w:rPr>
      </w:r>
      <w:r w:rsidRPr="00616427">
        <w:rPr>
          <w:b/>
          <w:bCs/>
          <w:i/>
          <w:iCs/>
          <w:u w:val="single"/>
          <w:lang w:eastAsia="zh-CN"/>
        </w:rPr>
        <w:fldChar w:fldCharType="separate"/>
      </w:r>
      <w:r w:rsidR="00C90FC8" w:rsidRPr="00C90FC8">
        <w:rPr>
          <w:b/>
          <w:bCs/>
          <w:i/>
          <w:iCs/>
        </w:rPr>
        <w:t xml:space="preserve">Proposal </w:t>
      </w:r>
      <w:r w:rsidR="00C90FC8" w:rsidRPr="00C90FC8">
        <w:rPr>
          <w:b/>
          <w:bCs/>
          <w:i/>
          <w:iCs/>
          <w:noProof/>
        </w:rPr>
        <w:t>1</w:t>
      </w:r>
      <w:r w:rsidR="00C90FC8" w:rsidRPr="00C90FC8">
        <w:rPr>
          <w:b/>
          <w:bCs/>
          <w:i/>
          <w:iCs/>
        </w:rPr>
        <w:t>: Under the extended UE power consumption model, it should be clarified whether the MR and WUR can be active simultaneously, i.e., simultaneous operation of two active power states (energy efficient and non-energy-efficient).</w:t>
      </w:r>
      <w:r w:rsidRPr="00616427">
        <w:rPr>
          <w:b/>
          <w:bCs/>
          <w:i/>
          <w:iCs/>
          <w:u w:val="single"/>
          <w:lang w:eastAsia="zh-CN"/>
        </w:rPr>
        <w:fldChar w:fldCharType="end"/>
      </w:r>
    </w:p>
    <w:bookmarkEnd w:id="97"/>
    <w:p w14:paraId="388A5770" w14:textId="6FDC3EBC" w:rsidR="00C76FFC" w:rsidRPr="00AD2172" w:rsidRDefault="00193B17" w:rsidP="00AD2172">
      <w:pPr>
        <w:pStyle w:val="Caption"/>
        <w:ind w:left="1080" w:hanging="1080"/>
        <w:jc w:val="both"/>
        <w:rPr>
          <w:i/>
          <w:iCs/>
          <w:szCs w:val="22"/>
        </w:rPr>
      </w:pPr>
      <w:r w:rsidRPr="00616427">
        <w:rPr>
          <w:i/>
          <w:iCs/>
          <w:sz w:val="22"/>
          <w:szCs w:val="22"/>
        </w:rPr>
        <w:fldChar w:fldCharType="begin"/>
      </w:r>
      <w:r w:rsidRPr="00616427">
        <w:rPr>
          <w:i/>
          <w:iCs/>
          <w:sz w:val="22"/>
          <w:szCs w:val="22"/>
        </w:rPr>
        <w:instrText xml:space="preserve"> REF _Ref212634325 \h </w:instrText>
      </w:r>
      <w:r w:rsidR="00616427" w:rsidRPr="00AD2172">
        <w:rPr>
          <w:i/>
          <w:iCs/>
          <w:sz w:val="22"/>
          <w:szCs w:val="22"/>
        </w:rPr>
        <w:instrText xml:space="preserve"> \* MERGEFORMAT </w:instrText>
      </w:r>
      <w:r w:rsidRPr="00616427">
        <w:rPr>
          <w:i/>
          <w:iCs/>
          <w:sz w:val="22"/>
          <w:szCs w:val="22"/>
        </w:rPr>
      </w:r>
      <w:r w:rsidRPr="00616427">
        <w:rPr>
          <w:i/>
          <w:iCs/>
          <w:sz w:val="22"/>
          <w:szCs w:val="22"/>
        </w:rPr>
        <w:fldChar w:fldCharType="separate"/>
      </w:r>
      <w:r w:rsidR="00C90FC8" w:rsidRPr="00873C1D">
        <w:rPr>
          <w:i/>
          <w:iCs/>
          <w:sz w:val="22"/>
          <w:szCs w:val="22"/>
        </w:rPr>
        <w:t xml:space="preserve">Proposal </w:t>
      </w:r>
      <w:r w:rsidR="00C90FC8">
        <w:rPr>
          <w:i/>
          <w:iCs/>
          <w:noProof/>
          <w:sz w:val="22"/>
          <w:szCs w:val="22"/>
        </w:rPr>
        <w:t>2</w:t>
      </w:r>
      <w:r w:rsidR="00C90FC8" w:rsidRPr="00873C1D">
        <w:rPr>
          <w:i/>
          <w:iCs/>
          <w:sz w:val="22"/>
          <w:szCs w:val="22"/>
        </w:rPr>
        <w:t xml:space="preserve">: </w:t>
      </w:r>
      <w:r w:rsidR="00C90FC8">
        <w:rPr>
          <w:i/>
          <w:iCs/>
          <w:sz w:val="22"/>
          <w:szCs w:val="22"/>
        </w:rPr>
        <w:t xml:space="preserve">Consider the power states and corresponding relative power values, transition times, and transition energies in </w:t>
      </w:r>
      <w:r w:rsidR="00C90FC8" w:rsidRPr="00C90FC8">
        <w:rPr>
          <w:i/>
          <w:iCs/>
          <w:sz w:val="22"/>
          <w:szCs w:val="22"/>
        </w:rPr>
        <w:t>Table 2</w:t>
      </w:r>
      <w:r w:rsidR="00C90FC8">
        <w:rPr>
          <w:i/>
          <w:iCs/>
          <w:sz w:val="22"/>
          <w:szCs w:val="22"/>
        </w:rPr>
        <w:t xml:space="preserve"> for the extension of UE power consumption model in TR38.840 </w:t>
      </w:r>
      <w:r w:rsidR="00C90FC8" w:rsidRPr="00475E37">
        <w:rPr>
          <w:i/>
          <w:iCs/>
          <w:sz w:val="22"/>
          <w:szCs w:val="22"/>
        </w:rPr>
        <w:t>for UE operation with DL WUS of OFDM-based sequence</w:t>
      </w:r>
      <w:r w:rsidR="00C90FC8" w:rsidRPr="00873C1D">
        <w:rPr>
          <w:i/>
          <w:iCs/>
          <w:sz w:val="22"/>
          <w:szCs w:val="22"/>
        </w:rPr>
        <w:t>.</w:t>
      </w:r>
      <w:r w:rsidRPr="00616427">
        <w:rPr>
          <w:i/>
          <w:iCs/>
          <w:sz w:val="22"/>
          <w:szCs w:val="22"/>
        </w:rPr>
        <w:fldChar w:fldCharType="end"/>
      </w:r>
      <w:r w:rsidR="00ED17C1" w:rsidRPr="00616427" w:rsidDel="00ED17C1">
        <w:rPr>
          <w:i/>
          <w:iCs/>
          <w:sz w:val="22"/>
          <w:szCs w:val="22"/>
        </w:rPr>
        <w:t xml:space="preserve"> </w:t>
      </w:r>
    </w:p>
    <w:p w14:paraId="2B7B180A" w14:textId="1C72F1E4" w:rsidR="00406FEC" w:rsidRPr="00616427" w:rsidRDefault="00406FEC" w:rsidP="00AD2172">
      <w:pPr>
        <w:pStyle w:val="Caption"/>
        <w:ind w:left="1080" w:hanging="1080"/>
        <w:jc w:val="both"/>
        <w:rPr>
          <w:i/>
          <w:iCs/>
          <w:sz w:val="22"/>
          <w:szCs w:val="22"/>
        </w:rPr>
      </w:pPr>
      <w:r w:rsidRPr="00616427">
        <w:rPr>
          <w:i/>
          <w:iCs/>
          <w:sz w:val="22"/>
          <w:szCs w:val="22"/>
        </w:rPr>
        <w:fldChar w:fldCharType="begin"/>
      </w:r>
      <w:r w:rsidRPr="00616427">
        <w:rPr>
          <w:i/>
          <w:iCs/>
          <w:sz w:val="22"/>
          <w:szCs w:val="22"/>
        </w:rPr>
        <w:instrText xml:space="preserve"> REF _Ref209112987 \h  \* MERGEFORMAT </w:instrText>
      </w:r>
      <w:r w:rsidRPr="00616427">
        <w:rPr>
          <w:i/>
          <w:iCs/>
          <w:sz w:val="22"/>
          <w:szCs w:val="22"/>
        </w:rPr>
      </w:r>
      <w:r w:rsidRPr="00616427">
        <w:rPr>
          <w:i/>
          <w:iCs/>
          <w:sz w:val="22"/>
          <w:szCs w:val="22"/>
        </w:rPr>
        <w:fldChar w:fldCharType="separate"/>
      </w:r>
      <w:r w:rsidR="00C90FC8" w:rsidRPr="00873C1D">
        <w:rPr>
          <w:i/>
          <w:iCs/>
          <w:sz w:val="22"/>
          <w:szCs w:val="22"/>
        </w:rPr>
        <w:t xml:space="preserve">Proposal </w:t>
      </w:r>
      <w:r w:rsidR="00C90FC8">
        <w:rPr>
          <w:i/>
          <w:iCs/>
          <w:sz w:val="22"/>
          <w:szCs w:val="22"/>
        </w:rPr>
        <w:t>3</w:t>
      </w:r>
      <w:r w:rsidR="00C90FC8" w:rsidRPr="00873C1D">
        <w:rPr>
          <w:i/>
          <w:iCs/>
          <w:sz w:val="22"/>
          <w:szCs w:val="22"/>
        </w:rPr>
        <w:t xml:space="preserve">: </w:t>
      </w:r>
      <w:r w:rsidR="00C90FC8">
        <w:rPr>
          <w:i/>
          <w:iCs/>
          <w:sz w:val="22"/>
          <w:szCs w:val="22"/>
        </w:rPr>
        <w:t xml:space="preserve">Discuss whether UE’s support of 400MHz bandwidth around 7GHz is captured in the UE power consumption model as update to bandwidth scaling and/or multi-carrier scaling. Further, discuss the impact of potentially sparser sync raster and anchor/non-anchor carrier designs on the model for RRM and CC scaling. </w:t>
      </w:r>
      <w:r w:rsidRPr="00616427">
        <w:rPr>
          <w:i/>
          <w:iCs/>
          <w:sz w:val="22"/>
          <w:szCs w:val="22"/>
        </w:rPr>
        <w:fldChar w:fldCharType="end"/>
      </w:r>
    </w:p>
    <w:p w14:paraId="00280E67" w14:textId="02EAD790" w:rsidR="00616427" w:rsidRDefault="00616427" w:rsidP="00616427">
      <w:pPr>
        <w:ind w:left="1080" w:hanging="1080"/>
        <w:rPr>
          <w:b/>
          <w:bCs/>
        </w:rPr>
      </w:pPr>
      <w:r w:rsidRPr="00AD2172">
        <w:rPr>
          <w:b/>
          <w:bCs/>
        </w:rPr>
        <w:fldChar w:fldCharType="begin"/>
      </w:r>
      <w:r w:rsidRPr="00AD2172">
        <w:rPr>
          <w:b/>
          <w:bCs/>
        </w:rPr>
        <w:instrText xml:space="preserve"> REF _Ref212708000 \h  \* MERGEFORMAT </w:instrText>
      </w:r>
      <w:r w:rsidRPr="00AD2172">
        <w:rPr>
          <w:b/>
          <w:bCs/>
        </w:rPr>
      </w:r>
      <w:r w:rsidRPr="00AD2172">
        <w:rPr>
          <w:b/>
          <w:bCs/>
        </w:rPr>
        <w:fldChar w:fldCharType="separate"/>
      </w:r>
      <w:r w:rsidR="00C90FC8" w:rsidRPr="00C90FC8">
        <w:rPr>
          <w:b/>
          <w:bCs/>
          <w:i/>
          <w:iCs/>
        </w:rPr>
        <w:t xml:space="preserve">Proposal </w:t>
      </w:r>
      <w:r w:rsidR="00C90FC8" w:rsidRPr="00C90FC8">
        <w:rPr>
          <w:b/>
          <w:bCs/>
          <w:i/>
          <w:iCs/>
          <w:noProof/>
        </w:rPr>
        <w:t>4</w:t>
      </w:r>
      <w:r w:rsidR="00C90FC8" w:rsidRPr="00C90FC8">
        <w:rPr>
          <w:b/>
          <w:bCs/>
          <w:i/>
          <w:iCs/>
        </w:rPr>
        <w:t>: Confirm the values of BW=400MHz, SCS=30kHz, and Total number of DL TX/UL RX RUs=512 for BS Set 4 reference configuration around 7GHz.</w:t>
      </w:r>
      <w:r w:rsidRPr="00AD2172">
        <w:rPr>
          <w:b/>
          <w:bCs/>
        </w:rPr>
        <w:fldChar w:fldCharType="end"/>
      </w:r>
    </w:p>
    <w:p w14:paraId="4B9DF6AB" w14:textId="1A2A318D" w:rsidR="009775F3" w:rsidRPr="005F7837" w:rsidRDefault="009775F3" w:rsidP="00616427">
      <w:pPr>
        <w:ind w:left="1080" w:hanging="1080"/>
        <w:rPr>
          <w:b/>
          <w:bCs/>
        </w:rPr>
      </w:pPr>
      <w:r w:rsidRPr="005F7837">
        <w:rPr>
          <w:b/>
          <w:bCs/>
        </w:rPr>
        <w:lastRenderedPageBreak/>
        <w:fldChar w:fldCharType="begin"/>
      </w:r>
      <w:r w:rsidRPr="005F7837">
        <w:rPr>
          <w:b/>
          <w:bCs/>
        </w:rPr>
        <w:instrText xml:space="preserve"> REF _Ref213320530 \h </w:instrText>
      </w:r>
      <w:r w:rsidR="005F7837" w:rsidRPr="00AD2172">
        <w:rPr>
          <w:b/>
          <w:bCs/>
        </w:rPr>
        <w:instrText xml:space="preserve"> \* MERGEFORMAT </w:instrText>
      </w:r>
      <w:r w:rsidRPr="005F7837">
        <w:rPr>
          <w:b/>
          <w:bCs/>
        </w:rPr>
      </w:r>
      <w:r w:rsidRPr="005F7837">
        <w:rPr>
          <w:b/>
          <w:bCs/>
        </w:rPr>
        <w:fldChar w:fldCharType="separate"/>
      </w:r>
      <w:r w:rsidR="00C90FC8" w:rsidRPr="00C90FC8">
        <w:rPr>
          <w:b/>
          <w:bCs/>
          <w:i/>
          <w:iCs/>
        </w:rPr>
        <w:t xml:space="preserve">Proposal </w:t>
      </w:r>
      <w:r w:rsidR="00C90FC8" w:rsidRPr="00C90FC8">
        <w:rPr>
          <w:b/>
          <w:bCs/>
          <w:i/>
          <w:iCs/>
          <w:noProof/>
        </w:rPr>
        <w:t>5</w:t>
      </w:r>
      <w:r w:rsidR="00C90FC8" w:rsidRPr="00C90FC8">
        <w:rPr>
          <w:b/>
          <w:bCs/>
          <w:i/>
          <w:iCs/>
        </w:rPr>
        <w:t>: Define new BS relative power values and transition times/energies (if needed) corresponding to the new reference configuration set 4 with BW=400MHz, SCS=30kHz, and Total number of DL/UL TX/RX RUs=512 at around 7GHz.</w:t>
      </w:r>
      <w:r w:rsidRPr="005F7837">
        <w:rPr>
          <w:b/>
          <w:bCs/>
        </w:rPr>
        <w:fldChar w:fldCharType="end"/>
      </w:r>
    </w:p>
    <w:p w14:paraId="03335BAB" w14:textId="2161D859" w:rsidR="009775F3" w:rsidRPr="00AD2172" w:rsidRDefault="005F7837" w:rsidP="00AD2172">
      <w:pPr>
        <w:ind w:left="1080" w:hanging="1080"/>
        <w:rPr>
          <w:b/>
          <w:bCs/>
        </w:rPr>
      </w:pPr>
      <w:r w:rsidRPr="00AD2172">
        <w:rPr>
          <w:b/>
          <w:bCs/>
        </w:rPr>
        <w:fldChar w:fldCharType="begin"/>
      </w:r>
      <w:r w:rsidRPr="00AD2172">
        <w:rPr>
          <w:b/>
          <w:bCs/>
        </w:rPr>
        <w:instrText xml:space="preserve"> REF _Ref213320554 \h  \* MERGEFORMAT </w:instrText>
      </w:r>
      <w:r w:rsidRPr="00AD2172">
        <w:rPr>
          <w:b/>
          <w:bCs/>
        </w:rPr>
      </w:r>
      <w:r w:rsidRPr="00AD2172">
        <w:rPr>
          <w:b/>
          <w:bCs/>
        </w:rPr>
        <w:fldChar w:fldCharType="separate"/>
      </w:r>
      <w:r w:rsidR="00C90FC8" w:rsidRPr="00C90FC8">
        <w:rPr>
          <w:b/>
          <w:bCs/>
          <w:i/>
          <w:iCs/>
        </w:rPr>
        <w:t xml:space="preserve">Proposal </w:t>
      </w:r>
      <w:r w:rsidR="00C90FC8" w:rsidRPr="00C90FC8">
        <w:rPr>
          <w:b/>
          <w:bCs/>
          <w:i/>
          <w:iCs/>
          <w:noProof/>
        </w:rPr>
        <w:t>6</w:t>
      </w:r>
      <w:r w:rsidR="00C90FC8" w:rsidRPr="00C90FC8">
        <w:rPr>
          <w:b/>
          <w:bCs/>
          <w:i/>
          <w:iCs/>
        </w:rPr>
        <w:t>: Consider at least an additional reference configuration Set 5 for BS power model considering potential BS implementations with moderate number of DL/UL TX/Rx RUs, e.g., Total number of DL/UL TX/Rx RUs=128 or</w:t>
      </w:r>
      <w:r w:rsidR="00C90FC8">
        <w:rPr>
          <w:i/>
          <w:iCs/>
        </w:rPr>
        <w:t xml:space="preserve"> 64 at around 7GHz</w:t>
      </w:r>
      <w:r w:rsidR="00C90FC8" w:rsidRPr="004F6662">
        <w:rPr>
          <w:i/>
          <w:iCs/>
        </w:rPr>
        <w:t>.</w:t>
      </w:r>
      <w:r w:rsidRPr="00AD2172">
        <w:rPr>
          <w:b/>
          <w:bCs/>
        </w:rPr>
        <w:fldChar w:fldCharType="end"/>
      </w:r>
    </w:p>
    <w:p w14:paraId="4B453A64" w14:textId="446D81B0" w:rsidR="00406FEC" w:rsidRPr="00AD2172" w:rsidRDefault="00406FEC" w:rsidP="00AD2172">
      <w:pPr>
        <w:pStyle w:val="Caption"/>
        <w:ind w:left="1080" w:hanging="1080"/>
        <w:jc w:val="both"/>
        <w:rPr>
          <w:i/>
          <w:iCs/>
          <w:szCs w:val="22"/>
        </w:rPr>
      </w:pPr>
      <w:r w:rsidRPr="00616427">
        <w:rPr>
          <w:i/>
          <w:iCs/>
          <w:sz w:val="22"/>
          <w:szCs w:val="22"/>
        </w:rPr>
        <w:fldChar w:fldCharType="begin"/>
      </w:r>
      <w:r w:rsidRPr="00616427">
        <w:rPr>
          <w:i/>
          <w:iCs/>
          <w:sz w:val="22"/>
          <w:szCs w:val="22"/>
        </w:rPr>
        <w:instrText xml:space="preserve"> REF _Ref209112991 \h  \* MERGEFORMAT </w:instrText>
      </w:r>
      <w:r w:rsidRPr="00616427">
        <w:rPr>
          <w:i/>
          <w:iCs/>
          <w:sz w:val="22"/>
          <w:szCs w:val="22"/>
        </w:rPr>
      </w:r>
      <w:r w:rsidRPr="00616427">
        <w:rPr>
          <w:i/>
          <w:iCs/>
          <w:sz w:val="22"/>
          <w:szCs w:val="22"/>
        </w:rPr>
        <w:fldChar w:fldCharType="separate"/>
      </w:r>
      <w:r w:rsidR="00C90FC8" w:rsidRPr="004F6662">
        <w:rPr>
          <w:i/>
          <w:iCs/>
          <w:sz w:val="22"/>
          <w:szCs w:val="22"/>
        </w:rPr>
        <w:t xml:space="preserve">Proposal </w:t>
      </w:r>
      <w:r w:rsidR="00C90FC8">
        <w:rPr>
          <w:i/>
          <w:iCs/>
          <w:sz w:val="22"/>
          <w:szCs w:val="22"/>
        </w:rPr>
        <w:t>7</w:t>
      </w:r>
      <w:r w:rsidR="00C90FC8" w:rsidRPr="004F6662">
        <w:rPr>
          <w:i/>
          <w:iCs/>
          <w:sz w:val="22"/>
          <w:szCs w:val="22"/>
        </w:rPr>
        <w:t xml:space="preserve">: </w:t>
      </w:r>
      <w:r w:rsidR="00C90FC8">
        <w:rPr>
          <w:i/>
          <w:iCs/>
          <w:sz w:val="22"/>
          <w:szCs w:val="22"/>
        </w:rPr>
        <w:t>Update the BS power model to include energy efficient (EE) DL and EE UL power states corresponding to 6GR light Sync signal transmission and UL WUS reception, respectively, in no/low/light load scenarios</w:t>
      </w:r>
      <w:r w:rsidR="00C90FC8" w:rsidRPr="004F6662">
        <w:rPr>
          <w:i/>
          <w:iCs/>
          <w:sz w:val="22"/>
          <w:szCs w:val="22"/>
        </w:rPr>
        <w:t>.</w:t>
      </w:r>
      <w:r w:rsidRPr="00616427">
        <w:rPr>
          <w:i/>
          <w:iCs/>
          <w:sz w:val="22"/>
          <w:szCs w:val="22"/>
        </w:rPr>
        <w:fldChar w:fldCharType="end"/>
      </w:r>
    </w:p>
    <w:p w14:paraId="1F403627" w14:textId="38896E98" w:rsidR="00406FEC" w:rsidRPr="00AD2172" w:rsidRDefault="00406FEC" w:rsidP="00AD2172">
      <w:pPr>
        <w:pStyle w:val="Caption"/>
        <w:ind w:left="1080" w:hanging="1080"/>
        <w:jc w:val="both"/>
        <w:rPr>
          <w:i/>
          <w:iCs/>
          <w:szCs w:val="22"/>
        </w:rPr>
      </w:pPr>
      <w:r w:rsidRPr="00616427">
        <w:rPr>
          <w:i/>
          <w:iCs/>
          <w:sz w:val="22"/>
          <w:szCs w:val="22"/>
        </w:rPr>
        <w:fldChar w:fldCharType="begin"/>
      </w:r>
      <w:r w:rsidRPr="00616427">
        <w:rPr>
          <w:i/>
          <w:iCs/>
          <w:sz w:val="22"/>
          <w:szCs w:val="22"/>
        </w:rPr>
        <w:instrText xml:space="preserve"> REF _Ref209112997 \h  \* MERGEFORMAT </w:instrText>
      </w:r>
      <w:r w:rsidRPr="00616427">
        <w:rPr>
          <w:i/>
          <w:iCs/>
          <w:sz w:val="22"/>
          <w:szCs w:val="22"/>
        </w:rPr>
      </w:r>
      <w:r w:rsidRPr="00616427">
        <w:rPr>
          <w:i/>
          <w:iCs/>
          <w:sz w:val="22"/>
          <w:szCs w:val="22"/>
        </w:rPr>
        <w:fldChar w:fldCharType="separate"/>
      </w:r>
      <w:r w:rsidR="00C90FC8" w:rsidRPr="00873C1D">
        <w:rPr>
          <w:i/>
          <w:iCs/>
          <w:sz w:val="22"/>
          <w:szCs w:val="22"/>
        </w:rPr>
        <w:t xml:space="preserve">Proposal </w:t>
      </w:r>
      <w:r w:rsidR="00C90FC8">
        <w:rPr>
          <w:i/>
          <w:iCs/>
          <w:sz w:val="22"/>
          <w:szCs w:val="22"/>
        </w:rPr>
        <w:t>8</w:t>
      </w:r>
      <w:r w:rsidR="00C90FC8" w:rsidRPr="00873C1D">
        <w:rPr>
          <w:i/>
          <w:iCs/>
          <w:sz w:val="22"/>
          <w:szCs w:val="22"/>
        </w:rPr>
        <w:t xml:space="preserve">: </w:t>
      </w:r>
      <w:r w:rsidR="00C90FC8">
        <w:rPr>
          <w:i/>
          <w:iCs/>
          <w:sz w:val="22"/>
          <w:szCs w:val="22"/>
        </w:rPr>
        <w:t>Consider the longer periodicity for Sync signal (+PBCH) and SIB1 combined with light Sync signal(s) and on-demand Sync signal/SIB1 (</w:t>
      </w:r>
      <w:r w:rsidR="00C90FC8" w:rsidRPr="00BD5F71">
        <w:rPr>
          <w:i/>
          <w:iCs/>
          <w:sz w:val="22"/>
          <w:szCs w:val="22"/>
        </w:rPr>
        <w:t>in any cell</w:t>
      </w:r>
      <w:r w:rsidR="00C90FC8">
        <w:rPr>
          <w:i/>
          <w:iCs/>
          <w:sz w:val="22"/>
          <w:szCs w:val="22"/>
        </w:rPr>
        <w:t xml:space="preserve"> type</w:t>
      </w:r>
      <w:r w:rsidR="00C90FC8" w:rsidRPr="00BD5F71">
        <w:rPr>
          <w:i/>
          <w:iCs/>
          <w:sz w:val="22"/>
          <w:szCs w:val="22"/>
        </w:rPr>
        <w:t xml:space="preserve"> and</w:t>
      </w:r>
      <w:r w:rsidR="00C90FC8" w:rsidRPr="00036199">
        <w:rPr>
          <w:i/>
          <w:iCs/>
          <w:sz w:val="22"/>
          <w:szCs w:val="22"/>
        </w:rPr>
        <w:t xml:space="preserve"> for UEs in any RRC state</w:t>
      </w:r>
      <w:r w:rsidR="00C90FC8">
        <w:rPr>
          <w:i/>
          <w:iCs/>
          <w:sz w:val="22"/>
          <w:szCs w:val="22"/>
        </w:rPr>
        <w:t>) for network energy saving with minimal impact on UE cell search complexity and access latency.</w:t>
      </w:r>
      <w:r w:rsidRPr="00616427">
        <w:rPr>
          <w:i/>
          <w:iCs/>
          <w:sz w:val="22"/>
          <w:szCs w:val="22"/>
        </w:rPr>
        <w:fldChar w:fldCharType="end"/>
      </w:r>
      <w:r w:rsidR="00ED17C1" w:rsidRPr="00616427" w:rsidDel="00ED17C1">
        <w:rPr>
          <w:i/>
          <w:iCs/>
          <w:sz w:val="22"/>
          <w:szCs w:val="22"/>
        </w:rPr>
        <w:t xml:space="preserve"> </w:t>
      </w:r>
    </w:p>
    <w:p w14:paraId="038BBF9B" w14:textId="439CD1E4" w:rsidR="00406FEC" w:rsidRPr="00616427" w:rsidRDefault="00406FEC" w:rsidP="00AD2172">
      <w:pPr>
        <w:pStyle w:val="Caption"/>
        <w:ind w:left="1080" w:hanging="1080"/>
        <w:jc w:val="both"/>
        <w:rPr>
          <w:i/>
          <w:iCs/>
          <w:sz w:val="22"/>
          <w:szCs w:val="22"/>
        </w:rPr>
      </w:pPr>
      <w:r w:rsidRPr="00616427">
        <w:rPr>
          <w:i/>
          <w:iCs/>
          <w:sz w:val="22"/>
          <w:szCs w:val="22"/>
        </w:rPr>
        <w:fldChar w:fldCharType="begin"/>
      </w:r>
      <w:r w:rsidRPr="00616427">
        <w:rPr>
          <w:i/>
          <w:iCs/>
          <w:sz w:val="22"/>
          <w:szCs w:val="22"/>
        </w:rPr>
        <w:instrText xml:space="preserve"> REF _Ref209113008 \h  \* MERGEFORMAT </w:instrText>
      </w:r>
      <w:r w:rsidRPr="00616427">
        <w:rPr>
          <w:i/>
          <w:iCs/>
          <w:sz w:val="22"/>
          <w:szCs w:val="22"/>
        </w:rPr>
      </w:r>
      <w:r w:rsidRPr="00616427">
        <w:rPr>
          <w:i/>
          <w:iCs/>
          <w:sz w:val="22"/>
          <w:szCs w:val="22"/>
        </w:rPr>
        <w:fldChar w:fldCharType="separate"/>
      </w:r>
      <w:r w:rsidR="00C90FC8" w:rsidRPr="00C90FC8">
        <w:rPr>
          <w:i/>
          <w:iCs/>
          <w:sz w:val="22"/>
          <w:szCs w:val="22"/>
        </w:rPr>
        <w:t xml:space="preserve">Proposal 9: Consider a joint/aligned design of cell DTX/DRX and UE duty cycled operations (i.e., IDRX, </w:t>
      </w:r>
      <w:proofErr w:type="spellStart"/>
      <w:r w:rsidR="00C90FC8" w:rsidRPr="00C90FC8">
        <w:rPr>
          <w:i/>
          <w:iCs/>
          <w:sz w:val="22"/>
          <w:szCs w:val="22"/>
        </w:rPr>
        <w:t>eDRX</w:t>
      </w:r>
      <w:proofErr w:type="spellEnd"/>
      <w:r w:rsidR="00C90FC8" w:rsidRPr="00C90FC8">
        <w:rPr>
          <w:i/>
          <w:iCs/>
          <w:sz w:val="22"/>
          <w:szCs w:val="22"/>
        </w:rPr>
        <w:t xml:space="preserve">, and/or </w:t>
      </w:r>
      <w:proofErr w:type="spellStart"/>
      <w:r w:rsidR="00C90FC8" w:rsidRPr="00C90FC8">
        <w:rPr>
          <w:i/>
          <w:iCs/>
          <w:sz w:val="22"/>
          <w:szCs w:val="22"/>
        </w:rPr>
        <w:t>cDRX</w:t>
      </w:r>
      <w:proofErr w:type="spellEnd"/>
      <w:r w:rsidR="00C90FC8" w:rsidRPr="00C90FC8">
        <w:rPr>
          <w:i/>
          <w:iCs/>
          <w:sz w:val="22"/>
          <w:szCs w:val="22"/>
        </w:rPr>
        <w:t>), e.g., using clustered provisioning of cell-common and UE specific signaling, for improved network energy saving without sacrificing UEs performance (e.g., paging/access latency) and power saving.</w:t>
      </w:r>
      <w:r w:rsidRPr="00616427">
        <w:rPr>
          <w:i/>
          <w:iCs/>
          <w:sz w:val="22"/>
          <w:szCs w:val="22"/>
        </w:rPr>
        <w:fldChar w:fldCharType="end"/>
      </w:r>
    </w:p>
    <w:p w14:paraId="74DE11DE" w14:textId="5537D585" w:rsidR="00E04556" w:rsidRPr="00616427" w:rsidRDefault="00E04556" w:rsidP="00AD2172">
      <w:pPr>
        <w:pStyle w:val="Caption"/>
        <w:ind w:left="1080" w:hanging="1080"/>
        <w:jc w:val="both"/>
        <w:rPr>
          <w:i/>
          <w:iCs/>
          <w:sz w:val="22"/>
          <w:szCs w:val="22"/>
        </w:rPr>
      </w:pPr>
      <w:r w:rsidRPr="00616427">
        <w:rPr>
          <w:i/>
          <w:iCs/>
          <w:sz w:val="22"/>
          <w:szCs w:val="22"/>
        </w:rPr>
        <w:fldChar w:fldCharType="begin"/>
      </w:r>
      <w:r w:rsidRPr="00616427">
        <w:rPr>
          <w:i/>
          <w:iCs/>
          <w:sz w:val="22"/>
          <w:szCs w:val="22"/>
        </w:rPr>
        <w:instrText xml:space="preserve"> REF _Ref209462145 \h  \* MERGEFORMAT </w:instrText>
      </w:r>
      <w:r w:rsidRPr="00616427">
        <w:rPr>
          <w:i/>
          <w:iCs/>
          <w:sz w:val="22"/>
          <w:szCs w:val="22"/>
        </w:rPr>
      </w:r>
      <w:r w:rsidRPr="00616427">
        <w:rPr>
          <w:i/>
          <w:iCs/>
          <w:sz w:val="22"/>
          <w:szCs w:val="22"/>
        </w:rPr>
        <w:fldChar w:fldCharType="separate"/>
      </w:r>
      <w:r w:rsidR="00C90FC8" w:rsidRPr="00BD5F71">
        <w:rPr>
          <w:i/>
          <w:iCs/>
          <w:sz w:val="22"/>
          <w:szCs w:val="22"/>
        </w:rPr>
        <w:t xml:space="preserve">Proposal </w:t>
      </w:r>
      <w:r w:rsidR="00C90FC8">
        <w:rPr>
          <w:i/>
          <w:iCs/>
          <w:sz w:val="22"/>
          <w:szCs w:val="22"/>
        </w:rPr>
        <w:t>10</w:t>
      </w:r>
      <w:r w:rsidR="00C90FC8" w:rsidRPr="00BD5F71">
        <w:rPr>
          <w:i/>
          <w:iCs/>
          <w:sz w:val="22"/>
          <w:szCs w:val="22"/>
        </w:rPr>
        <w:t xml:space="preserve">: Consider increased energy efficiency through compatibility between different energy savings solutions. For instance, DRX/DTX type solutions must </w:t>
      </w:r>
      <w:r w:rsidR="00C90FC8">
        <w:rPr>
          <w:i/>
          <w:iCs/>
          <w:sz w:val="22"/>
          <w:szCs w:val="22"/>
        </w:rPr>
        <w:t xml:space="preserve">align </w:t>
      </w:r>
      <w:r w:rsidR="00C90FC8" w:rsidRPr="00BD5F71">
        <w:rPr>
          <w:i/>
          <w:iCs/>
          <w:sz w:val="22"/>
          <w:szCs w:val="22"/>
        </w:rPr>
        <w:t xml:space="preserve">with time adaptive control solutions (adaptive </w:t>
      </w:r>
      <w:r w:rsidR="00C90FC8">
        <w:rPr>
          <w:i/>
          <w:iCs/>
          <w:sz w:val="22"/>
          <w:szCs w:val="22"/>
        </w:rPr>
        <w:t>Sync signal and</w:t>
      </w:r>
      <w:r w:rsidR="00C90FC8" w:rsidRPr="00BD5F71">
        <w:rPr>
          <w:i/>
          <w:iCs/>
          <w:sz w:val="22"/>
          <w:szCs w:val="22"/>
        </w:rPr>
        <w:t xml:space="preserve"> PRACH</w:t>
      </w:r>
      <w:r w:rsidR="00C90FC8">
        <w:rPr>
          <w:i/>
          <w:iCs/>
          <w:sz w:val="22"/>
          <w:szCs w:val="22"/>
        </w:rPr>
        <w:t xml:space="preserve"> Occasions</w:t>
      </w:r>
      <w:r w:rsidR="00C90FC8" w:rsidRPr="00BD5F71">
        <w:rPr>
          <w:i/>
          <w:iCs/>
          <w:sz w:val="22"/>
          <w:szCs w:val="22"/>
        </w:rPr>
        <w:t>).</w:t>
      </w:r>
      <w:r w:rsidRPr="00616427">
        <w:rPr>
          <w:i/>
          <w:iCs/>
          <w:sz w:val="22"/>
          <w:szCs w:val="22"/>
        </w:rPr>
        <w:fldChar w:fldCharType="end"/>
      </w:r>
    </w:p>
    <w:p w14:paraId="11960CA0" w14:textId="4B101DF7" w:rsidR="00406FEC" w:rsidRPr="00AD2172" w:rsidRDefault="00406FEC" w:rsidP="00AD2172">
      <w:pPr>
        <w:pStyle w:val="Caption"/>
        <w:ind w:left="1080" w:hanging="1080"/>
        <w:jc w:val="both"/>
        <w:rPr>
          <w:i/>
          <w:iCs/>
          <w:szCs w:val="22"/>
        </w:rPr>
      </w:pPr>
      <w:r w:rsidRPr="00616427">
        <w:rPr>
          <w:i/>
          <w:iCs/>
          <w:sz w:val="22"/>
          <w:szCs w:val="22"/>
        </w:rPr>
        <w:fldChar w:fldCharType="begin"/>
      </w:r>
      <w:r w:rsidRPr="00616427">
        <w:rPr>
          <w:i/>
          <w:iCs/>
          <w:sz w:val="22"/>
          <w:szCs w:val="22"/>
        </w:rPr>
        <w:instrText xml:space="preserve"> REF _Ref209113012 \h  \* MERGEFORMAT </w:instrText>
      </w:r>
      <w:r w:rsidRPr="00616427">
        <w:rPr>
          <w:i/>
          <w:iCs/>
          <w:sz w:val="22"/>
          <w:szCs w:val="22"/>
        </w:rPr>
      </w:r>
      <w:r w:rsidRPr="00616427">
        <w:rPr>
          <w:i/>
          <w:iCs/>
          <w:sz w:val="22"/>
          <w:szCs w:val="22"/>
        </w:rPr>
        <w:fldChar w:fldCharType="separate"/>
      </w:r>
      <w:r w:rsidR="00C90FC8" w:rsidRPr="002F1170">
        <w:rPr>
          <w:i/>
          <w:iCs/>
          <w:sz w:val="22"/>
          <w:szCs w:val="22"/>
        </w:rPr>
        <w:t xml:space="preserve">Proposal </w:t>
      </w:r>
      <w:r w:rsidR="00C90FC8">
        <w:rPr>
          <w:i/>
          <w:iCs/>
          <w:sz w:val="22"/>
          <w:szCs w:val="22"/>
        </w:rPr>
        <w:t>11</w:t>
      </w:r>
      <w:r w:rsidR="00C90FC8" w:rsidRPr="002F1170">
        <w:rPr>
          <w:i/>
          <w:iCs/>
          <w:sz w:val="22"/>
          <w:szCs w:val="22"/>
        </w:rPr>
        <w:t xml:space="preserve">: </w:t>
      </w:r>
      <w:r w:rsidR="00C90FC8">
        <w:rPr>
          <w:i/>
          <w:iCs/>
          <w:sz w:val="22"/>
          <w:szCs w:val="22"/>
        </w:rPr>
        <w:t xml:space="preserve">Consider </w:t>
      </w:r>
      <w:proofErr w:type="gramStart"/>
      <w:r w:rsidR="00C90FC8">
        <w:rPr>
          <w:i/>
          <w:iCs/>
          <w:sz w:val="22"/>
          <w:szCs w:val="22"/>
        </w:rPr>
        <w:t>the adoption</w:t>
      </w:r>
      <w:proofErr w:type="gramEnd"/>
      <w:r w:rsidR="00C90FC8">
        <w:rPr>
          <w:i/>
          <w:iCs/>
          <w:sz w:val="22"/>
          <w:szCs w:val="22"/>
        </w:rPr>
        <w:t xml:space="preserve"> </w:t>
      </w:r>
      <w:r w:rsidR="00C90FC8" w:rsidRPr="002F1170">
        <w:rPr>
          <w:i/>
          <w:iCs/>
          <w:sz w:val="22"/>
          <w:szCs w:val="22"/>
        </w:rPr>
        <w:t xml:space="preserve">from day one </w:t>
      </w:r>
      <w:r w:rsidR="00C90FC8">
        <w:rPr>
          <w:i/>
          <w:iCs/>
          <w:sz w:val="22"/>
          <w:szCs w:val="22"/>
        </w:rPr>
        <w:t>of d</w:t>
      </w:r>
      <w:r w:rsidR="00C90FC8" w:rsidRPr="002F1170">
        <w:rPr>
          <w:i/>
          <w:iCs/>
          <w:sz w:val="22"/>
          <w:szCs w:val="22"/>
        </w:rPr>
        <w:t xml:space="preserve">uty-cycled </w:t>
      </w:r>
      <w:r w:rsidR="00C90FC8">
        <w:rPr>
          <w:i/>
          <w:iCs/>
          <w:sz w:val="22"/>
          <w:szCs w:val="22"/>
        </w:rPr>
        <w:t xml:space="preserve">based </w:t>
      </w:r>
      <w:r w:rsidR="00C90FC8" w:rsidRPr="002F1170">
        <w:rPr>
          <w:i/>
          <w:iCs/>
          <w:sz w:val="22"/>
          <w:szCs w:val="22"/>
        </w:rPr>
        <w:t>operations (</w:t>
      </w:r>
      <w:proofErr w:type="spellStart"/>
      <w:r w:rsidR="00C90FC8" w:rsidRPr="002F1170">
        <w:rPr>
          <w:i/>
          <w:iCs/>
          <w:sz w:val="22"/>
          <w:szCs w:val="22"/>
        </w:rPr>
        <w:t>iDRX</w:t>
      </w:r>
      <w:proofErr w:type="spellEnd"/>
      <w:r w:rsidR="00C90FC8" w:rsidRPr="002F1170">
        <w:rPr>
          <w:i/>
          <w:iCs/>
          <w:sz w:val="22"/>
          <w:szCs w:val="22"/>
        </w:rPr>
        <w:t xml:space="preserve">, </w:t>
      </w:r>
      <w:proofErr w:type="spellStart"/>
      <w:r w:rsidR="00C90FC8" w:rsidRPr="002F1170">
        <w:rPr>
          <w:i/>
          <w:iCs/>
          <w:sz w:val="22"/>
          <w:szCs w:val="22"/>
        </w:rPr>
        <w:t>eDRX</w:t>
      </w:r>
      <w:proofErr w:type="spellEnd"/>
      <w:r w:rsidR="00C90FC8" w:rsidRPr="002F1170">
        <w:rPr>
          <w:i/>
          <w:iCs/>
          <w:sz w:val="22"/>
          <w:szCs w:val="22"/>
        </w:rPr>
        <w:t xml:space="preserve">, </w:t>
      </w:r>
      <w:proofErr w:type="spellStart"/>
      <w:r w:rsidR="00C90FC8" w:rsidRPr="002F1170">
        <w:rPr>
          <w:i/>
          <w:iCs/>
          <w:sz w:val="22"/>
          <w:szCs w:val="22"/>
        </w:rPr>
        <w:t>cDRX</w:t>
      </w:r>
      <w:proofErr w:type="spellEnd"/>
      <w:r w:rsidR="00C90FC8" w:rsidRPr="002F1170">
        <w:rPr>
          <w:i/>
          <w:iCs/>
          <w:sz w:val="22"/>
          <w:szCs w:val="22"/>
        </w:rPr>
        <w:t xml:space="preserve">) and </w:t>
      </w:r>
      <w:r w:rsidR="00C90FC8">
        <w:rPr>
          <w:i/>
          <w:iCs/>
          <w:sz w:val="22"/>
          <w:szCs w:val="22"/>
        </w:rPr>
        <w:t xml:space="preserve">DL </w:t>
      </w:r>
      <w:r w:rsidR="00C90FC8" w:rsidRPr="002F1170">
        <w:rPr>
          <w:i/>
          <w:iCs/>
          <w:sz w:val="22"/>
          <w:szCs w:val="22"/>
        </w:rPr>
        <w:t>WUS</w:t>
      </w:r>
      <w:r w:rsidR="00C90FC8">
        <w:rPr>
          <w:i/>
          <w:iCs/>
          <w:sz w:val="22"/>
          <w:szCs w:val="22"/>
        </w:rPr>
        <w:t xml:space="preserve"> of OFDM based sequence</w:t>
      </w:r>
      <w:r w:rsidR="00C90FC8" w:rsidRPr="002F1170">
        <w:rPr>
          <w:i/>
          <w:iCs/>
          <w:sz w:val="22"/>
          <w:szCs w:val="22"/>
        </w:rPr>
        <w:t xml:space="preserve"> with at least PEI/DCP functionality replacement as baseline</w:t>
      </w:r>
      <w:r w:rsidR="00C90FC8" w:rsidRPr="00932ADF">
        <w:rPr>
          <w:i/>
          <w:iCs/>
          <w:sz w:val="22"/>
          <w:szCs w:val="22"/>
        </w:rPr>
        <w:t xml:space="preserve"> </w:t>
      </w:r>
      <w:r w:rsidR="00C90FC8" w:rsidRPr="002F1170">
        <w:rPr>
          <w:i/>
          <w:iCs/>
          <w:sz w:val="22"/>
          <w:szCs w:val="22"/>
        </w:rPr>
        <w:t xml:space="preserve">UE </w:t>
      </w:r>
      <w:r w:rsidR="00C90FC8">
        <w:rPr>
          <w:i/>
          <w:iCs/>
          <w:sz w:val="22"/>
          <w:szCs w:val="22"/>
        </w:rPr>
        <w:t>energy</w:t>
      </w:r>
      <w:r w:rsidR="00C90FC8" w:rsidRPr="002F1170">
        <w:rPr>
          <w:i/>
          <w:iCs/>
          <w:sz w:val="22"/>
          <w:szCs w:val="22"/>
        </w:rPr>
        <w:t xml:space="preserve"> saving mechanisms in 6G</w:t>
      </w:r>
      <w:r w:rsidR="00C90FC8">
        <w:rPr>
          <w:i/>
          <w:iCs/>
          <w:sz w:val="22"/>
          <w:szCs w:val="22"/>
        </w:rPr>
        <w:t>.</w:t>
      </w:r>
      <w:r w:rsidRPr="00616427">
        <w:rPr>
          <w:i/>
          <w:iCs/>
          <w:sz w:val="22"/>
          <w:szCs w:val="22"/>
        </w:rPr>
        <w:fldChar w:fldCharType="end"/>
      </w:r>
      <w:r w:rsidR="00ED17C1" w:rsidRPr="00616427" w:rsidDel="00ED17C1">
        <w:rPr>
          <w:i/>
          <w:iCs/>
          <w:sz w:val="22"/>
          <w:szCs w:val="22"/>
        </w:rPr>
        <w:t xml:space="preserve"> </w:t>
      </w:r>
    </w:p>
    <w:p w14:paraId="1730005F" w14:textId="54E46864" w:rsidR="00406FEC" w:rsidRPr="00AD2172" w:rsidRDefault="00406FEC" w:rsidP="00AD2172">
      <w:pPr>
        <w:pStyle w:val="Caption"/>
        <w:ind w:left="1080" w:hanging="1080"/>
        <w:jc w:val="both"/>
        <w:rPr>
          <w:i/>
          <w:iCs/>
          <w:szCs w:val="22"/>
        </w:rPr>
      </w:pPr>
      <w:r w:rsidRPr="00616427">
        <w:rPr>
          <w:i/>
          <w:iCs/>
          <w:sz w:val="22"/>
          <w:szCs w:val="22"/>
        </w:rPr>
        <w:fldChar w:fldCharType="begin"/>
      </w:r>
      <w:r w:rsidRPr="00616427">
        <w:rPr>
          <w:i/>
          <w:iCs/>
          <w:sz w:val="22"/>
          <w:szCs w:val="22"/>
        </w:rPr>
        <w:instrText xml:space="preserve"> REF _Ref209113023 \h  \* MERGEFORMAT </w:instrText>
      </w:r>
      <w:r w:rsidRPr="00616427">
        <w:rPr>
          <w:i/>
          <w:iCs/>
          <w:sz w:val="22"/>
          <w:szCs w:val="22"/>
        </w:rPr>
      </w:r>
      <w:r w:rsidRPr="00616427">
        <w:rPr>
          <w:i/>
          <w:iCs/>
          <w:sz w:val="22"/>
          <w:szCs w:val="22"/>
        </w:rPr>
        <w:fldChar w:fldCharType="separate"/>
      </w:r>
      <w:r w:rsidR="00C90FC8" w:rsidRPr="00D96BB9">
        <w:rPr>
          <w:i/>
          <w:iCs/>
          <w:sz w:val="22"/>
          <w:szCs w:val="22"/>
        </w:rPr>
        <w:t xml:space="preserve">Proposal </w:t>
      </w:r>
      <w:r w:rsidR="00C90FC8">
        <w:rPr>
          <w:i/>
          <w:iCs/>
          <w:sz w:val="22"/>
          <w:szCs w:val="22"/>
        </w:rPr>
        <w:t>12</w:t>
      </w:r>
      <w:r w:rsidR="00C90FC8" w:rsidRPr="00D96BB9">
        <w:rPr>
          <w:i/>
          <w:iCs/>
          <w:sz w:val="22"/>
          <w:szCs w:val="22"/>
        </w:rPr>
        <w:t xml:space="preserve">: </w:t>
      </w:r>
      <w:r w:rsidR="00C90FC8">
        <w:rPr>
          <w:i/>
          <w:iCs/>
          <w:sz w:val="22"/>
          <w:szCs w:val="22"/>
        </w:rPr>
        <w:t>Consider</w:t>
      </w:r>
      <w:r w:rsidR="00C90FC8" w:rsidRPr="00D96BB9">
        <w:rPr>
          <w:i/>
          <w:iCs/>
          <w:sz w:val="22"/>
          <w:szCs w:val="22"/>
        </w:rPr>
        <w:t xml:space="preserve"> PFs clustering/grouping combined with grouping information indication by LP-WUS as an approach for aligned Cell DTX/DRX and UE DRX.</w:t>
      </w:r>
      <w:r w:rsidRPr="00616427">
        <w:rPr>
          <w:i/>
          <w:iCs/>
          <w:sz w:val="22"/>
          <w:szCs w:val="22"/>
        </w:rPr>
        <w:fldChar w:fldCharType="end"/>
      </w:r>
    </w:p>
    <w:p w14:paraId="2B482480" w14:textId="37FB7E1E" w:rsidR="00406FEC" w:rsidRPr="00AD2172" w:rsidRDefault="00406FEC" w:rsidP="00AD2172">
      <w:pPr>
        <w:pStyle w:val="Caption"/>
        <w:ind w:left="1080" w:hanging="1080"/>
        <w:jc w:val="both"/>
        <w:rPr>
          <w:i/>
          <w:iCs/>
          <w:szCs w:val="22"/>
        </w:rPr>
      </w:pPr>
      <w:r w:rsidRPr="00616427">
        <w:rPr>
          <w:i/>
          <w:iCs/>
          <w:sz w:val="22"/>
          <w:szCs w:val="22"/>
        </w:rPr>
        <w:fldChar w:fldCharType="begin"/>
      </w:r>
      <w:r w:rsidRPr="00616427">
        <w:rPr>
          <w:i/>
          <w:iCs/>
          <w:sz w:val="22"/>
          <w:szCs w:val="22"/>
        </w:rPr>
        <w:instrText xml:space="preserve"> REF _Ref209113030 \h  \* MERGEFORMAT </w:instrText>
      </w:r>
      <w:r w:rsidRPr="00616427">
        <w:rPr>
          <w:i/>
          <w:iCs/>
          <w:sz w:val="22"/>
          <w:szCs w:val="22"/>
        </w:rPr>
      </w:r>
      <w:r w:rsidRPr="00616427">
        <w:rPr>
          <w:i/>
          <w:iCs/>
          <w:sz w:val="22"/>
          <w:szCs w:val="22"/>
        </w:rPr>
        <w:fldChar w:fldCharType="separate"/>
      </w:r>
      <w:r w:rsidR="00C90FC8" w:rsidRPr="00D96BB9">
        <w:rPr>
          <w:i/>
          <w:iCs/>
          <w:sz w:val="22"/>
          <w:szCs w:val="22"/>
        </w:rPr>
        <w:t xml:space="preserve">Proposal </w:t>
      </w:r>
      <w:r w:rsidR="00C90FC8">
        <w:rPr>
          <w:i/>
          <w:iCs/>
          <w:sz w:val="22"/>
          <w:szCs w:val="22"/>
        </w:rPr>
        <w:t>13</w:t>
      </w:r>
      <w:r w:rsidR="00C90FC8" w:rsidRPr="00D96BB9">
        <w:rPr>
          <w:i/>
          <w:iCs/>
          <w:sz w:val="22"/>
          <w:szCs w:val="22"/>
        </w:rPr>
        <w:t xml:space="preserve">: </w:t>
      </w:r>
      <w:r w:rsidR="00C90FC8">
        <w:rPr>
          <w:i/>
          <w:iCs/>
          <w:sz w:val="22"/>
          <w:szCs w:val="22"/>
        </w:rPr>
        <w:t>Consider</w:t>
      </w:r>
      <w:r w:rsidR="00C90FC8" w:rsidRPr="00D96BB9">
        <w:rPr>
          <w:i/>
          <w:iCs/>
          <w:sz w:val="22"/>
          <w:szCs w:val="22"/>
        </w:rPr>
        <w:t xml:space="preserve"> network energy efficiency by adoption of on-demand </w:t>
      </w:r>
      <w:r w:rsidR="00C90FC8">
        <w:rPr>
          <w:i/>
          <w:iCs/>
          <w:sz w:val="22"/>
          <w:szCs w:val="22"/>
        </w:rPr>
        <w:t>Sync signal/</w:t>
      </w:r>
      <w:r w:rsidR="00C90FC8" w:rsidRPr="00D96BB9">
        <w:rPr>
          <w:i/>
          <w:iCs/>
          <w:sz w:val="22"/>
          <w:szCs w:val="22"/>
        </w:rPr>
        <w:t xml:space="preserve">SIB1 request in standalone cells using </w:t>
      </w:r>
      <w:r w:rsidR="00C90FC8">
        <w:rPr>
          <w:i/>
          <w:iCs/>
          <w:sz w:val="22"/>
          <w:szCs w:val="22"/>
        </w:rPr>
        <w:t>sequence-based</w:t>
      </w:r>
      <w:r w:rsidR="00C90FC8" w:rsidRPr="00D96BB9">
        <w:rPr>
          <w:i/>
          <w:iCs/>
          <w:sz w:val="22"/>
          <w:szCs w:val="22"/>
        </w:rPr>
        <w:t xml:space="preserve"> indication of UL-WUS configuration and UL WUS design based on limited number of OFDM sequences</w:t>
      </w:r>
      <w:r w:rsidR="00C90FC8">
        <w:rPr>
          <w:i/>
          <w:iCs/>
          <w:sz w:val="22"/>
          <w:szCs w:val="22"/>
        </w:rPr>
        <w:t xml:space="preserve"> </w:t>
      </w:r>
      <w:r w:rsidR="00C90FC8" w:rsidRPr="00B35F7E">
        <w:rPr>
          <w:i/>
          <w:iCs/>
          <w:sz w:val="22"/>
          <w:szCs w:val="22"/>
        </w:rPr>
        <w:t>and UL WUS listening occasions</w:t>
      </w:r>
      <w:r w:rsidR="00C90FC8" w:rsidRPr="00D96BB9">
        <w:rPr>
          <w:i/>
          <w:iCs/>
          <w:sz w:val="22"/>
          <w:szCs w:val="22"/>
        </w:rPr>
        <w:t>.</w:t>
      </w:r>
      <w:r w:rsidRPr="00616427">
        <w:rPr>
          <w:i/>
          <w:iCs/>
          <w:sz w:val="22"/>
          <w:szCs w:val="22"/>
        </w:rPr>
        <w:fldChar w:fldCharType="end"/>
      </w:r>
    </w:p>
    <w:p w14:paraId="57C7C222" w14:textId="7350D5A7" w:rsidR="00406FEC" w:rsidRPr="00AD2172" w:rsidRDefault="00406FEC" w:rsidP="00AD2172">
      <w:pPr>
        <w:pStyle w:val="Caption"/>
        <w:ind w:left="1080" w:hanging="1080"/>
        <w:jc w:val="both"/>
        <w:rPr>
          <w:i/>
          <w:iCs/>
          <w:szCs w:val="22"/>
        </w:rPr>
      </w:pPr>
      <w:r w:rsidRPr="00616427">
        <w:rPr>
          <w:i/>
          <w:iCs/>
          <w:sz w:val="22"/>
          <w:szCs w:val="22"/>
        </w:rPr>
        <w:fldChar w:fldCharType="begin"/>
      </w:r>
      <w:r w:rsidRPr="00616427">
        <w:rPr>
          <w:i/>
          <w:iCs/>
          <w:sz w:val="22"/>
          <w:szCs w:val="22"/>
        </w:rPr>
        <w:instrText xml:space="preserve"> REF _Ref209113035 \h  \* MERGEFORMAT </w:instrText>
      </w:r>
      <w:r w:rsidRPr="00616427">
        <w:rPr>
          <w:i/>
          <w:iCs/>
          <w:sz w:val="22"/>
          <w:szCs w:val="22"/>
        </w:rPr>
      </w:r>
      <w:r w:rsidRPr="00616427">
        <w:rPr>
          <w:i/>
          <w:iCs/>
          <w:sz w:val="22"/>
          <w:szCs w:val="22"/>
        </w:rPr>
        <w:fldChar w:fldCharType="separate"/>
      </w:r>
      <w:r w:rsidR="00C90FC8" w:rsidRPr="002F1170">
        <w:rPr>
          <w:i/>
          <w:iCs/>
          <w:sz w:val="22"/>
          <w:szCs w:val="22"/>
        </w:rPr>
        <w:t xml:space="preserve">Proposal </w:t>
      </w:r>
      <w:r w:rsidR="00C90FC8">
        <w:rPr>
          <w:i/>
          <w:iCs/>
          <w:sz w:val="22"/>
          <w:szCs w:val="22"/>
        </w:rPr>
        <w:t>14</w:t>
      </w:r>
      <w:r w:rsidR="00C90FC8" w:rsidRPr="002F1170">
        <w:rPr>
          <w:i/>
          <w:iCs/>
          <w:sz w:val="22"/>
          <w:szCs w:val="22"/>
        </w:rPr>
        <w:t xml:space="preserve">: </w:t>
      </w:r>
      <w:r w:rsidR="00C90FC8">
        <w:rPr>
          <w:i/>
          <w:iCs/>
          <w:sz w:val="22"/>
          <w:szCs w:val="22"/>
        </w:rPr>
        <w:t>Consider the adoption from day one of the relaxation of RRM measurements and the offloading of serving and neighboring cells RRM measurements to LP-WUR</w:t>
      </w:r>
      <w:r w:rsidR="00C90FC8" w:rsidRPr="002F1170">
        <w:rPr>
          <w:i/>
          <w:iCs/>
          <w:sz w:val="22"/>
          <w:szCs w:val="22"/>
        </w:rPr>
        <w:t xml:space="preserve"> in </w:t>
      </w:r>
      <w:r w:rsidR="00C90FC8">
        <w:rPr>
          <w:i/>
          <w:iCs/>
          <w:sz w:val="22"/>
          <w:szCs w:val="22"/>
        </w:rPr>
        <w:t>6GR.</w:t>
      </w:r>
      <w:r w:rsidRPr="00616427">
        <w:rPr>
          <w:i/>
          <w:iCs/>
          <w:sz w:val="22"/>
          <w:szCs w:val="22"/>
        </w:rPr>
        <w:fldChar w:fldCharType="end"/>
      </w:r>
    </w:p>
    <w:p w14:paraId="37A64CFC" w14:textId="1E357B43" w:rsidR="00406FEC" w:rsidRPr="00AD2172" w:rsidRDefault="00406FEC" w:rsidP="00AD2172">
      <w:pPr>
        <w:pStyle w:val="Caption"/>
        <w:ind w:left="1080" w:hanging="1080"/>
        <w:jc w:val="both"/>
        <w:rPr>
          <w:i/>
          <w:iCs/>
          <w:szCs w:val="22"/>
        </w:rPr>
      </w:pPr>
      <w:r w:rsidRPr="00616427">
        <w:rPr>
          <w:i/>
          <w:iCs/>
          <w:sz w:val="22"/>
          <w:szCs w:val="22"/>
        </w:rPr>
        <w:fldChar w:fldCharType="begin"/>
      </w:r>
      <w:r w:rsidRPr="00616427">
        <w:rPr>
          <w:i/>
          <w:iCs/>
          <w:sz w:val="22"/>
          <w:szCs w:val="22"/>
        </w:rPr>
        <w:instrText xml:space="preserve"> REF _Ref209113040 \h  \* MERGEFORMAT </w:instrText>
      </w:r>
      <w:r w:rsidRPr="00616427">
        <w:rPr>
          <w:i/>
          <w:iCs/>
          <w:sz w:val="22"/>
          <w:szCs w:val="22"/>
        </w:rPr>
      </w:r>
      <w:r w:rsidRPr="00616427">
        <w:rPr>
          <w:i/>
          <w:iCs/>
          <w:sz w:val="22"/>
          <w:szCs w:val="22"/>
        </w:rPr>
        <w:fldChar w:fldCharType="separate"/>
      </w:r>
      <w:r w:rsidR="00C90FC8" w:rsidRPr="00D96BB9">
        <w:rPr>
          <w:i/>
          <w:iCs/>
          <w:sz w:val="22"/>
          <w:szCs w:val="22"/>
        </w:rPr>
        <w:t xml:space="preserve">Proposal </w:t>
      </w:r>
      <w:r w:rsidR="00C90FC8">
        <w:rPr>
          <w:i/>
          <w:iCs/>
          <w:sz w:val="22"/>
          <w:szCs w:val="22"/>
        </w:rPr>
        <w:t>15</w:t>
      </w:r>
      <w:r w:rsidR="00C90FC8" w:rsidRPr="00D96BB9">
        <w:rPr>
          <w:i/>
          <w:iCs/>
          <w:sz w:val="22"/>
          <w:szCs w:val="22"/>
        </w:rPr>
        <w:t xml:space="preserve">: Study UE operating bandwidth solutions for </w:t>
      </w:r>
      <w:r w:rsidR="00C90FC8">
        <w:rPr>
          <w:i/>
          <w:iCs/>
          <w:sz w:val="22"/>
          <w:szCs w:val="22"/>
        </w:rPr>
        <w:t>6GR</w:t>
      </w:r>
      <w:r w:rsidR="00C90FC8" w:rsidRPr="00D96BB9">
        <w:rPr>
          <w:i/>
          <w:iCs/>
          <w:sz w:val="22"/>
          <w:szCs w:val="22"/>
        </w:rPr>
        <w:t xml:space="preserve"> to improve UE EE considering minimization of data interruption and maximization of reliability when switching between narrowband and wideband BWPs</w:t>
      </w:r>
      <w:r w:rsidRPr="00616427">
        <w:rPr>
          <w:i/>
          <w:iCs/>
          <w:sz w:val="22"/>
          <w:szCs w:val="22"/>
        </w:rPr>
        <w:fldChar w:fldCharType="end"/>
      </w:r>
    </w:p>
    <w:p w14:paraId="32FDE308" w14:textId="071DEE0C" w:rsidR="00406FEC" w:rsidRPr="00616427" w:rsidRDefault="00406FEC" w:rsidP="00AD2172">
      <w:pPr>
        <w:pStyle w:val="Caption"/>
        <w:ind w:left="1080" w:hanging="1080"/>
        <w:jc w:val="both"/>
        <w:rPr>
          <w:i/>
          <w:iCs/>
          <w:sz w:val="22"/>
          <w:szCs w:val="22"/>
        </w:rPr>
      </w:pPr>
      <w:r w:rsidRPr="00616427">
        <w:rPr>
          <w:i/>
          <w:iCs/>
          <w:sz w:val="22"/>
          <w:szCs w:val="22"/>
        </w:rPr>
        <w:fldChar w:fldCharType="begin"/>
      </w:r>
      <w:r w:rsidRPr="00616427">
        <w:rPr>
          <w:i/>
          <w:iCs/>
          <w:sz w:val="22"/>
          <w:szCs w:val="22"/>
        </w:rPr>
        <w:instrText xml:space="preserve"> REF _Ref209113050 \h  \* MERGEFORMAT </w:instrText>
      </w:r>
      <w:r w:rsidRPr="00616427">
        <w:rPr>
          <w:i/>
          <w:iCs/>
          <w:sz w:val="22"/>
          <w:szCs w:val="22"/>
        </w:rPr>
      </w:r>
      <w:r w:rsidRPr="00616427">
        <w:rPr>
          <w:i/>
          <w:iCs/>
          <w:sz w:val="22"/>
          <w:szCs w:val="22"/>
        </w:rPr>
        <w:fldChar w:fldCharType="separate"/>
      </w:r>
      <w:r w:rsidR="00C90FC8" w:rsidRPr="002F1170">
        <w:rPr>
          <w:i/>
          <w:iCs/>
          <w:sz w:val="22"/>
          <w:szCs w:val="22"/>
        </w:rPr>
        <w:t xml:space="preserve">Proposal </w:t>
      </w:r>
      <w:r w:rsidR="00C90FC8">
        <w:rPr>
          <w:i/>
          <w:iCs/>
          <w:sz w:val="22"/>
          <w:szCs w:val="22"/>
        </w:rPr>
        <w:t>16</w:t>
      </w:r>
      <w:r w:rsidR="00C90FC8" w:rsidRPr="002F1170">
        <w:rPr>
          <w:i/>
          <w:iCs/>
          <w:sz w:val="22"/>
          <w:szCs w:val="22"/>
        </w:rPr>
        <w:t xml:space="preserve">: Study </w:t>
      </w:r>
      <w:r w:rsidR="00C90FC8">
        <w:rPr>
          <w:i/>
          <w:iCs/>
          <w:sz w:val="22"/>
          <w:szCs w:val="22"/>
        </w:rPr>
        <w:t>improving BWP switching latency by simplifying BWP design parameters, e.g., limiting BWP update to mainly bandwidth and frequency location, to mitigate BWP switching impact on latency/throughput while maintaining energy saving gains</w:t>
      </w:r>
      <w:r w:rsidR="00C90FC8" w:rsidRPr="002F1170">
        <w:rPr>
          <w:i/>
          <w:iCs/>
          <w:sz w:val="22"/>
          <w:szCs w:val="22"/>
        </w:rPr>
        <w:t>.</w:t>
      </w:r>
      <w:r w:rsidRPr="00616427">
        <w:rPr>
          <w:i/>
          <w:iCs/>
          <w:sz w:val="22"/>
          <w:szCs w:val="22"/>
        </w:rPr>
        <w:fldChar w:fldCharType="end"/>
      </w:r>
    </w:p>
    <w:p w14:paraId="3F037543" w14:textId="41342588" w:rsidR="00397C8C" w:rsidRPr="00616427" w:rsidRDefault="00397C8C" w:rsidP="00AD2172">
      <w:pPr>
        <w:pStyle w:val="Caption"/>
        <w:ind w:left="1080" w:hanging="1080"/>
        <w:jc w:val="both"/>
        <w:rPr>
          <w:i/>
          <w:iCs/>
        </w:rPr>
      </w:pPr>
      <w:r w:rsidRPr="00616427">
        <w:rPr>
          <w:i/>
          <w:iCs/>
          <w:sz w:val="22"/>
          <w:szCs w:val="22"/>
        </w:rPr>
        <w:fldChar w:fldCharType="begin"/>
      </w:r>
      <w:r w:rsidRPr="00616427">
        <w:rPr>
          <w:i/>
          <w:iCs/>
          <w:sz w:val="22"/>
          <w:szCs w:val="22"/>
        </w:rPr>
        <w:instrText xml:space="preserve"> REF _Ref209183925 \h  \* MERGEFORMAT </w:instrText>
      </w:r>
      <w:r w:rsidRPr="00616427">
        <w:rPr>
          <w:i/>
          <w:iCs/>
          <w:sz w:val="22"/>
          <w:szCs w:val="22"/>
        </w:rPr>
      </w:r>
      <w:r w:rsidRPr="00616427">
        <w:rPr>
          <w:i/>
          <w:iCs/>
          <w:sz w:val="22"/>
          <w:szCs w:val="22"/>
        </w:rPr>
        <w:fldChar w:fldCharType="separate"/>
      </w:r>
      <w:r w:rsidR="00C90FC8" w:rsidRPr="00BD5F71">
        <w:rPr>
          <w:i/>
          <w:iCs/>
          <w:sz w:val="22"/>
          <w:szCs w:val="22"/>
        </w:rPr>
        <w:t xml:space="preserve">Proposal </w:t>
      </w:r>
      <w:r w:rsidR="00C90FC8">
        <w:rPr>
          <w:i/>
          <w:iCs/>
          <w:sz w:val="22"/>
          <w:szCs w:val="22"/>
        </w:rPr>
        <w:t>17</w:t>
      </w:r>
      <w:r w:rsidR="00C90FC8" w:rsidRPr="00BD5F71">
        <w:rPr>
          <w:i/>
          <w:iCs/>
          <w:sz w:val="22"/>
          <w:szCs w:val="22"/>
        </w:rPr>
        <w:t>:</w:t>
      </w:r>
      <w:r w:rsidR="00C90FC8">
        <w:rPr>
          <w:i/>
          <w:iCs/>
          <w:sz w:val="22"/>
          <w:szCs w:val="22"/>
        </w:rPr>
        <w:t xml:space="preserve"> </w:t>
      </w:r>
      <w:r w:rsidR="00C90FC8" w:rsidRPr="00BD5F71">
        <w:rPr>
          <w:i/>
          <w:iCs/>
          <w:sz w:val="22"/>
          <w:szCs w:val="22"/>
        </w:rPr>
        <w:t xml:space="preserve">Extend the </w:t>
      </w:r>
      <w:proofErr w:type="gramStart"/>
      <w:r w:rsidR="00C90FC8" w:rsidRPr="00BD5F71">
        <w:rPr>
          <w:i/>
          <w:iCs/>
          <w:sz w:val="22"/>
          <w:szCs w:val="22"/>
        </w:rPr>
        <w:t>solutions of energy saving</w:t>
      </w:r>
      <w:proofErr w:type="gramEnd"/>
      <w:r w:rsidR="00C90FC8" w:rsidRPr="00BD5F71">
        <w:rPr>
          <w:i/>
          <w:iCs/>
          <w:sz w:val="22"/>
          <w:szCs w:val="22"/>
        </w:rPr>
        <w:t xml:space="preserve"> for CA defined in 5G NR together with non-CA energy saving solutions for 6GR carrier aggregation.</w:t>
      </w:r>
      <w:r w:rsidRPr="00616427">
        <w:rPr>
          <w:i/>
          <w:iCs/>
          <w:sz w:val="22"/>
          <w:szCs w:val="22"/>
        </w:rPr>
        <w:fldChar w:fldCharType="end"/>
      </w:r>
    </w:p>
    <w:p w14:paraId="65B9DCBD" w14:textId="166783AD" w:rsidR="00397C8C" w:rsidRPr="00AD2172" w:rsidRDefault="00397C8C" w:rsidP="00AD2172">
      <w:pPr>
        <w:pStyle w:val="Caption"/>
        <w:ind w:left="1080" w:hanging="1080"/>
        <w:jc w:val="both"/>
        <w:rPr>
          <w:i/>
          <w:iCs/>
          <w:szCs w:val="22"/>
        </w:rPr>
      </w:pPr>
      <w:r w:rsidRPr="00616427">
        <w:rPr>
          <w:i/>
          <w:iCs/>
          <w:sz w:val="22"/>
          <w:szCs w:val="22"/>
        </w:rPr>
        <w:fldChar w:fldCharType="begin"/>
      </w:r>
      <w:r w:rsidRPr="00616427">
        <w:rPr>
          <w:i/>
          <w:iCs/>
          <w:sz w:val="22"/>
          <w:szCs w:val="22"/>
        </w:rPr>
        <w:instrText xml:space="preserve"> REF _Ref209183935 \h  \* MERGEFORMAT </w:instrText>
      </w:r>
      <w:r w:rsidRPr="00616427">
        <w:rPr>
          <w:i/>
          <w:iCs/>
          <w:sz w:val="22"/>
          <w:szCs w:val="22"/>
        </w:rPr>
      </w:r>
      <w:r w:rsidRPr="00616427">
        <w:rPr>
          <w:i/>
          <w:iCs/>
          <w:sz w:val="22"/>
          <w:szCs w:val="22"/>
        </w:rPr>
        <w:fldChar w:fldCharType="separate"/>
      </w:r>
      <w:r w:rsidR="00C90FC8" w:rsidRPr="00BD5F71">
        <w:rPr>
          <w:i/>
          <w:iCs/>
          <w:sz w:val="22"/>
          <w:szCs w:val="22"/>
        </w:rPr>
        <w:t xml:space="preserve">Proposal </w:t>
      </w:r>
      <w:r w:rsidR="00C90FC8">
        <w:rPr>
          <w:i/>
          <w:iCs/>
          <w:sz w:val="22"/>
          <w:szCs w:val="22"/>
        </w:rPr>
        <w:t>18</w:t>
      </w:r>
      <w:r w:rsidR="00C90FC8" w:rsidRPr="00BD5F71">
        <w:rPr>
          <w:i/>
          <w:iCs/>
          <w:sz w:val="22"/>
          <w:szCs w:val="22"/>
        </w:rPr>
        <w:t>:</w:t>
      </w:r>
      <w:r w:rsidR="00C90FC8">
        <w:rPr>
          <w:i/>
          <w:iCs/>
          <w:sz w:val="22"/>
          <w:szCs w:val="22"/>
        </w:rPr>
        <w:t xml:space="preserve"> </w:t>
      </w:r>
      <w:r w:rsidR="00C90FC8" w:rsidRPr="00BD5F71">
        <w:rPr>
          <w:i/>
          <w:iCs/>
          <w:sz w:val="22"/>
          <w:szCs w:val="22"/>
        </w:rPr>
        <w:t>Study multi-carrier enhancements in 6GR in the context of single cell multiple carriers and one carrier one cell.</w:t>
      </w:r>
      <w:r w:rsidRPr="00616427">
        <w:rPr>
          <w:i/>
          <w:iCs/>
          <w:sz w:val="22"/>
          <w:szCs w:val="22"/>
        </w:rPr>
        <w:fldChar w:fldCharType="end"/>
      </w:r>
    </w:p>
    <w:p w14:paraId="1F9EB6B6" w14:textId="56456EAD" w:rsidR="00406FEC" w:rsidRPr="00AD2172" w:rsidRDefault="00406FEC" w:rsidP="00AD2172">
      <w:pPr>
        <w:pStyle w:val="Caption"/>
        <w:spacing w:after="0"/>
        <w:ind w:left="1166" w:hanging="1166"/>
        <w:jc w:val="both"/>
        <w:rPr>
          <w:i/>
          <w:iCs/>
          <w:szCs w:val="22"/>
        </w:rPr>
      </w:pPr>
      <w:r w:rsidRPr="00616427">
        <w:rPr>
          <w:i/>
          <w:iCs/>
          <w:sz w:val="22"/>
          <w:szCs w:val="22"/>
        </w:rPr>
        <w:fldChar w:fldCharType="begin"/>
      </w:r>
      <w:r w:rsidRPr="00616427">
        <w:rPr>
          <w:i/>
          <w:iCs/>
          <w:sz w:val="22"/>
          <w:szCs w:val="22"/>
        </w:rPr>
        <w:instrText xml:space="preserve"> REF _Ref209113055 \h  \* MERGEFORMAT </w:instrText>
      </w:r>
      <w:r w:rsidRPr="00616427">
        <w:rPr>
          <w:i/>
          <w:iCs/>
          <w:sz w:val="22"/>
          <w:szCs w:val="22"/>
        </w:rPr>
      </w:r>
      <w:r w:rsidRPr="00616427">
        <w:rPr>
          <w:i/>
          <w:iCs/>
          <w:sz w:val="22"/>
          <w:szCs w:val="22"/>
        </w:rPr>
        <w:fldChar w:fldCharType="separate"/>
      </w:r>
      <w:r w:rsidR="00C90FC8" w:rsidRPr="00BD5F71">
        <w:rPr>
          <w:i/>
          <w:iCs/>
          <w:sz w:val="22"/>
          <w:szCs w:val="22"/>
        </w:rPr>
        <w:t xml:space="preserve">Proposal </w:t>
      </w:r>
      <w:r w:rsidR="00C90FC8">
        <w:rPr>
          <w:i/>
          <w:iCs/>
          <w:sz w:val="22"/>
          <w:szCs w:val="22"/>
        </w:rPr>
        <w:t>19</w:t>
      </w:r>
      <w:r w:rsidR="00C90FC8" w:rsidRPr="00BD5F71">
        <w:rPr>
          <w:i/>
          <w:iCs/>
          <w:sz w:val="22"/>
          <w:szCs w:val="22"/>
        </w:rPr>
        <w:t>: Consider the following antenna architectures for energy saving:</w:t>
      </w:r>
      <w:r w:rsidRPr="00616427">
        <w:rPr>
          <w:i/>
          <w:iCs/>
          <w:sz w:val="22"/>
          <w:szCs w:val="22"/>
        </w:rPr>
        <w:fldChar w:fldCharType="end"/>
      </w:r>
    </w:p>
    <w:p w14:paraId="3D8B38E6" w14:textId="77777777" w:rsidR="00193B17" w:rsidRPr="00616427" w:rsidRDefault="00193B17" w:rsidP="00193B17">
      <w:pPr>
        <w:pStyle w:val="ListParagraph"/>
        <w:numPr>
          <w:ilvl w:val="0"/>
          <w:numId w:val="14"/>
        </w:numPr>
        <w:ind w:left="1530"/>
        <w:rPr>
          <w:rFonts w:ascii="Times New Roman" w:eastAsia="SimSun" w:hAnsi="Times New Roman"/>
          <w:b/>
          <w:bCs/>
          <w:i/>
          <w:iCs/>
          <w:lang w:val="en-US"/>
        </w:rPr>
      </w:pPr>
      <w:r w:rsidRPr="00616427">
        <w:rPr>
          <w:rFonts w:ascii="Times New Roman" w:eastAsia="SimSun" w:hAnsi="Times New Roman"/>
          <w:b/>
          <w:bCs/>
          <w:i/>
          <w:iCs/>
          <w:lang w:val="en-US"/>
        </w:rPr>
        <w:t>Antenna architecture with adaptable spatial elements</w:t>
      </w:r>
    </w:p>
    <w:p w14:paraId="2112ABCB" w14:textId="77777777" w:rsidR="00193B17" w:rsidRPr="00616427" w:rsidRDefault="00193B17" w:rsidP="00193B17">
      <w:pPr>
        <w:pStyle w:val="ListParagraph"/>
        <w:numPr>
          <w:ilvl w:val="0"/>
          <w:numId w:val="14"/>
        </w:numPr>
        <w:ind w:left="1530"/>
        <w:rPr>
          <w:rFonts w:ascii="Times New Roman" w:eastAsia="SimSun" w:hAnsi="Times New Roman"/>
          <w:b/>
          <w:bCs/>
          <w:i/>
          <w:iCs/>
          <w:lang w:val="en-US"/>
        </w:rPr>
      </w:pPr>
      <w:r w:rsidRPr="00616427">
        <w:rPr>
          <w:rFonts w:ascii="Times New Roman" w:eastAsia="SimSun" w:hAnsi="Times New Roman"/>
          <w:b/>
          <w:bCs/>
          <w:i/>
          <w:iCs/>
          <w:lang w:val="en-US"/>
        </w:rPr>
        <w:t>Hybrid Antenna Architectures for large antennas</w:t>
      </w:r>
    </w:p>
    <w:p w14:paraId="64555539" w14:textId="77777777" w:rsidR="00193B17" w:rsidRPr="00616427" w:rsidRDefault="00193B17" w:rsidP="00193B17">
      <w:pPr>
        <w:pStyle w:val="ListParagraph"/>
        <w:numPr>
          <w:ilvl w:val="2"/>
          <w:numId w:val="14"/>
        </w:numPr>
        <w:rPr>
          <w:rFonts w:ascii="Times New Roman" w:eastAsia="SimSun" w:hAnsi="Times New Roman"/>
          <w:b/>
          <w:bCs/>
          <w:i/>
          <w:iCs/>
          <w:lang w:val="en-US"/>
        </w:rPr>
      </w:pPr>
      <w:r w:rsidRPr="00616427">
        <w:rPr>
          <w:rFonts w:ascii="Times New Roman" w:eastAsia="SimSun" w:hAnsi="Times New Roman"/>
          <w:b/>
          <w:bCs/>
          <w:i/>
          <w:iCs/>
          <w:lang w:val="en-US"/>
        </w:rPr>
        <w:t>E.g., consider 32 and 64 TXRUs for up to 2048 antenna elements at around 15 GHz.</w:t>
      </w:r>
    </w:p>
    <w:p w14:paraId="38B35AAD" w14:textId="77777777" w:rsidR="00193B17" w:rsidRPr="00616427" w:rsidRDefault="00193B17" w:rsidP="00193B17">
      <w:pPr>
        <w:pStyle w:val="ListParagraph"/>
        <w:numPr>
          <w:ilvl w:val="0"/>
          <w:numId w:val="14"/>
        </w:numPr>
        <w:ind w:left="1530"/>
        <w:rPr>
          <w:rFonts w:ascii="Times New Roman" w:eastAsia="SimSun" w:hAnsi="Times New Roman"/>
          <w:b/>
          <w:bCs/>
          <w:i/>
          <w:iCs/>
          <w:lang w:val="en-US"/>
        </w:rPr>
      </w:pPr>
      <w:r w:rsidRPr="00616427">
        <w:rPr>
          <w:rFonts w:ascii="Times New Roman" w:eastAsia="SimSun" w:hAnsi="Times New Roman"/>
          <w:b/>
          <w:bCs/>
          <w:i/>
          <w:iCs/>
          <w:lang w:val="en-US"/>
        </w:rPr>
        <w:lastRenderedPageBreak/>
        <w:t xml:space="preserve">Mixed antenna architectures for </w:t>
      </w:r>
      <w:proofErr w:type="spellStart"/>
      <w:r w:rsidRPr="00616427">
        <w:rPr>
          <w:rFonts w:ascii="Times New Roman" w:eastAsia="SimSun" w:hAnsi="Times New Roman"/>
          <w:b/>
          <w:bCs/>
          <w:i/>
          <w:iCs/>
          <w:lang w:val="en-US"/>
        </w:rPr>
        <w:t>mmWave</w:t>
      </w:r>
      <w:proofErr w:type="spellEnd"/>
      <w:r w:rsidRPr="00616427">
        <w:rPr>
          <w:rFonts w:ascii="Times New Roman" w:eastAsia="SimSun" w:hAnsi="Times New Roman"/>
          <w:b/>
          <w:bCs/>
          <w:i/>
          <w:iCs/>
          <w:lang w:val="en-US"/>
        </w:rPr>
        <w:t xml:space="preserve"> FR2 BM</w:t>
      </w:r>
    </w:p>
    <w:p w14:paraId="059BF38E" w14:textId="77777777" w:rsidR="00341ABF" w:rsidRPr="00616427" w:rsidRDefault="00341ABF" w:rsidP="00341ABF">
      <w:pPr>
        <w:pStyle w:val="ListParagraph"/>
        <w:numPr>
          <w:ilvl w:val="2"/>
          <w:numId w:val="14"/>
        </w:numPr>
        <w:rPr>
          <w:rFonts w:ascii="Times New Roman" w:eastAsia="SimSun" w:hAnsi="Times New Roman"/>
          <w:b/>
          <w:bCs/>
          <w:i/>
          <w:iCs/>
          <w:lang w:val="en-US"/>
        </w:rPr>
      </w:pPr>
      <w:r w:rsidRPr="00616427">
        <w:rPr>
          <w:rFonts w:ascii="Times New Roman" w:eastAsia="SimSun" w:hAnsi="Times New Roman"/>
          <w:b/>
          <w:bCs/>
          <w:i/>
          <w:iCs/>
          <w:lang w:val="en-US"/>
        </w:rPr>
        <w:t>E.g., consider adding 128 or 256 RXRUs with 1-bit ADC to base station receiver.</w:t>
      </w:r>
    </w:p>
    <w:p w14:paraId="47312305" w14:textId="4B0F7DB1" w:rsidR="00406FEC" w:rsidRPr="00AD2172" w:rsidRDefault="00406FEC" w:rsidP="00AD2172">
      <w:pPr>
        <w:pStyle w:val="Caption"/>
        <w:spacing w:after="0"/>
        <w:ind w:left="1166" w:hanging="1166"/>
        <w:jc w:val="both"/>
        <w:rPr>
          <w:i/>
          <w:iCs/>
          <w:szCs w:val="22"/>
        </w:rPr>
      </w:pPr>
      <w:r w:rsidRPr="00616427">
        <w:rPr>
          <w:i/>
          <w:iCs/>
          <w:sz w:val="22"/>
          <w:szCs w:val="22"/>
        </w:rPr>
        <w:fldChar w:fldCharType="begin"/>
      </w:r>
      <w:r w:rsidRPr="00616427">
        <w:rPr>
          <w:i/>
          <w:iCs/>
          <w:sz w:val="22"/>
          <w:szCs w:val="22"/>
        </w:rPr>
        <w:instrText xml:space="preserve"> REF _Ref209113061 \h  \* MERGEFORMAT </w:instrText>
      </w:r>
      <w:r w:rsidRPr="00616427">
        <w:rPr>
          <w:i/>
          <w:iCs/>
          <w:sz w:val="22"/>
          <w:szCs w:val="22"/>
        </w:rPr>
      </w:r>
      <w:r w:rsidRPr="00616427">
        <w:rPr>
          <w:i/>
          <w:iCs/>
          <w:sz w:val="22"/>
          <w:szCs w:val="22"/>
        </w:rPr>
        <w:fldChar w:fldCharType="separate"/>
      </w:r>
      <w:r w:rsidR="00C90FC8" w:rsidRPr="00BD5F71">
        <w:rPr>
          <w:i/>
          <w:iCs/>
          <w:sz w:val="22"/>
          <w:szCs w:val="22"/>
        </w:rPr>
        <w:t xml:space="preserve">Proposal </w:t>
      </w:r>
      <w:r w:rsidR="00C90FC8">
        <w:rPr>
          <w:i/>
          <w:iCs/>
          <w:sz w:val="22"/>
          <w:szCs w:val="22"/>
        </w:rPr>
        <w:t>20</w:t>
      </w:r>
      <w:r w:rsidR="00C90FC8" w:rsidRPr="00BD5F71">
        <w:rPr>
          <w:i/>
          <w:iCs/>
          <w:sz w:val="22"/>
          <w:szCs w:val="22"/>
        </w:rPr>
        <w:t>: Consider the following potential enhancements related to MIMO transmission, CSI acquisition, and FR2 BM:</w:t>
      </w:r>
      <w:r w:rsidRPr="00616427">
        <w:rPr>
          <w:i/>
          <w:iCs/>
          <w:sz w:val="22"/>
          <w:szCs w:val="22"/>
        </w:rPr>
        <w:fldChar w:fldCharType="end"/>
      </w:r>
    </w:p>
    <w:p w14:paraId="5E9DCAE3" w14:textId="77777777" w:rsidR="003E0286" w:rsidRPr="00616427" w:rsidRDefault="003E0286" w:rsidP="003E0286">
      <w:pPr>
        <w:pStyle w:val="ListParagraph"/>
        <w:numPr>
          <w:ilvl w:val="0"/>
          <w:numId w:val="14"/>
        </w:numPr>
        <w:ind w:left="1710"/>
        <w:rPr>
          <w:rFonts w:ascii="Times New Roman" w:eastAsia="SimSun" w:hAnsi="Times New Roman"/>
          <w:b/>
          <w:bCs/>
          <w:i/>
          <w:iCs/>
          <w:lang w:val="en-US"/>
        </w:rPr>
      </w:pPr>
      <w:r w:rsidRPr="00616427">
        <w:rPr>
          <w:rFonts w:ascii="Times New Roman" w:eastAsia="SimSun" w:hAnsi="Times New Roman"/>
          <w:b/>
          <w:bCs/>
          <w:i/>
          <w:iCs/>
          <w:lang w:val="en-US"/>
        </w:rPr>
        <w:t>Overhead reduction for MIMO CSI acquisition</w:t>
      </w:r>
    </w:p>
    <w:p w14:paraId="667D4CBD" w14:textId="77777777" w:rsidR="003E0286" w:rsidRPr="00616427" w:rsidRDefault="003E0286" w:rsidP="003E0286">
      <w:pPr>
        <w:pStyle w:val="ListParagraph"/>
        <w:numPr>
          <w:ilvl w:val="0"/>
          <w:numId w:val="14"/>
        </w:numPr>
        <w:ind w:left="1710"/>
        <w:rPr>
          <w:rFonts w:ascii="Times New Roman" w:eastAsia="SimSun" w:hAnsi="Times New Roman"/>
          <w:b/>
          <w:bCs/>
          <w:i/>
          <w:iCs/>
          <w:lang w:val="en-US"/>
        </w:rPr>
      </w:pPr>
      <w:r w:rsidRPr="00616427">
        <w:rPr>
          <w:rFonts w:ascii="Times New Roman" w:eastAsia="SimSun" w:hAnsi="Times New Roman"/>
          <w:b/>
          <w:bCs/>
          <w:i/>
          <w:iCs/>
          <w:lang w:val="en-US"/>
        </w:rPr>
        <w:t>MIMO transmission and CSI acquisition with adaptable spatial elements</w:t>
      </w:r>
    </w:p>
    <w:p w14:paraId="6FF5EC89" w14:textId="77777777" w:rsidR="003E0286" w:rsidRPr="00616427" w:rsidRDefault="003E0286" w:rsidP="003E0286">
      <w:pPr>
        <w:pStyle w:val="ListParagraph"/>
        <w:numPr>
          <w:ilvl w:val="0"/>
          <w:numId w:val="14"/>
        </w:numPr>
        <w:ind w:left="1710"/>
        <w:rPr>
          <w:rFonts w:ascii="Times New Roman" w:eastAsia="SimSun" w:hAnsi="Times New Roman"/>
          <w:b/>
          <w:bCs/>
          <w:i/>
          <w:iCs/>
          <w:lang w:val="en-US"/>
        </w:rPr>
      </w:pPr>
      <w:r w:rsidRPr="00616427">
        <w:rPr>
          <w:rFonts w:ascii="Times New Roman" w:eastAsia="SimSun" w:hAnsi="Times New Roman"/>
          <w:b/>
          <w:bCs/>
          <w:i/>
          <w:iCs/>
          <w:lang w:val="en-US"/>
        </w:rPr>
        <w:t>MIMO transmission and CSI acquisition with hybrid antenna architectures</w:t>
      </w:r>
    </w:p>
    <w:p w14:paraId="683239E9" w14:textId="6482C093" w:rsidR="00406FEC" w:rsidRPr="00616427" w:rsidRDefault="003E0286" w:rsidP="00BD5F71">
      <w:pPr>
        <w:pStyle w:val="ListParagraph"/>
        <w:numPr>
          <w:ilvl w:val="0"/>
          <w:numId w:val="14"/>
        </w:numPr>
        <w:ind w:left="1710"/>
        <w:rPr>
          <w:b/>
          <w:bCs/>
          <w:i/>
          <w:iCs/>
        </w:rPr>
      </w:pPr>
      <w:r w:rsidRPr="00616427">
        <w:rPr>
          <w:rFonts w:ascii="Times New Roman" w:eastAsia="SimSun" w:hAnsi="Times New Roman"/>
          <w:b/>
          <w:bCs/>
          <w:i/>
          <w:iCs/>
          <w:lang w:val="en-US"/>
        </w:rPr>
        <w:t xml:space="preserve">Support of beam (re)acquisition with mixed antenna architectures for </w:t>
      </w:r>
      <w:proofErr w:type="spellStart"/>
      <w:r w:rsidRPr="00616427">
        <w:rPr>
          <w:rFonts w:ascii="Times New Roman" w:eastAsia="SimSun" w:hAnsi="Times New Roman"/>
          <w:b/>
          <w:bCs/>
          <w:i/>
          <w:iCs/>
          <w:lang w:val="en-US"/>
        </w:rPr>
        <w:t>mmWave</w:t>
      </w:r>
      <w:proofErr w:type="spellEnd"/>
      <w:r w:rsidRPr="00616427">
        <w:rPr>
          <w:rFonts w:ascii="Times New Roman" w:eastAsia="SimSun" w:hAnsi="Times New Roman"/>
          <w:b/>
          <w:bCs/>
          <w:i/>
          <w:iCs/>
          <w:lang w:val="en-US"/>
        </w:rPr>
        <w:t xml:space="preserve"> FR2</w:t>
      </w:r>
    </w:p>
    <w:p w14:paraId="0C01F793" w14:textId="681EAF80" w:rsidR="00406FEC" w:rsidRPr="00AD2172" w:rsidRDefault="00406FEC" w:rsidP="00AD2172">
      <w:pPr>
        <w:pStyle w:val="Caption"/>
        <w:ind w:left="1166" w:hanging="1166"/>
        <w:jc w:val="both"/>
        <w:rPr>
          <w:i/>
          <w:iCs/>
          <w:szCs w:val="22"/>
        </w:rPr>
      </w:pPr>
      <w:r w:rsidRPr="00616427">
        <w:rPr>
          <w:i/>
          <w:iCs/>
          <w:sz w:val="22"/>
          <w:szCs w:val="22"/>
        </w:rPr>
        <w:fldChar w:fldCharType="begin"/>
      </w:r>
      <w:r w:rsidRPr="00616427">
        <w:rPr>
          <w:i/>
          <w:iCs/>
          <w:sz w:val="22"/>
          <w:szCs w:val="22"/>
        </w:rPr>
        <w:instrText xml:space="preserve"> REF _Ref209113067 \h  \* MERGEFORMAT </w:instrText>
      </w:r>
      <w:r w:rsidRPr="00616427">
        <w:rPr>
          <w:i/>
          <w:iCs/>
          <w:sz w:val="22"/>
          <w:szCs w:val="22"/>
        </w:rPr>
      </w:r>
      <w:r w:rsidRPr="00616427">
        <w:rPr>
          <w:i/>
          <w:iCs/>
          <w:sz w:val="22"/>
          <w:szCs w:val="22"/>
        </w:rPr>
        <w:fldChar w:fldCharType="separate"/>
      </w:r>
      <w:r w:rsidR="00C90FC8" w:rsidRPr="00BD5F71">
        <w:rPr>
          <w:i/>
          <w:iCs/>
          <w:sz w:val="22"/>
          <w:szCs w:val="22"/>
        </w:rPr>
        <w:t xml:space="preserve">Proposal </w:t>
      </w:r>
      <w:r w:rsidR="00C90FC8">
        <w:rPr>
          <w:i/>
          <w:iCs/>
          <w:sz w:val="22"/>
          <w:szCs w:val="22"/>
        </w:rPr>
        <w:t>21</w:t>
      </w:r>
      <w:r w:rsidR="00C90FC8" w:rsidRPr="00BD5F71">
        <w:rPr>
          <w:i/>
          <w:iCs/>
          <w:sz w:val="22"/>
          <w:szCs w:val="22"/>
        </w:rPr>
        <w:t xml:space="preserve">: Study early link/CSI acquisition related to power-domain adaptation for </w:t>
      </w:r>
      <w:r w:rsidR="00C90FC8">
        <w:rPr>
          <w:i/>
          <w:iCs/>
          <w:sz w:val="22"/>
          <w:szCs w:val="22"/>
        </w:rPr>
        <w:t>6GR</w:t>
      </w:r>
      <w:r w:rsidR="00C90FC8" w:rsidRPr="00BD5F71">
        <w:rPr>
          <w:i/>
          <w:iCs/>
          <w:sz w:val="22"/>
          <w:szCs w:val="22"/>
        </w:rPr>
        <w:t xml:space="preserve"> energy efficiency improvement.</w:t>
      </w:r>
      <w:r w:rsidRPr="00616427">
        <w:rPr>
          <w:i/>
          <w:iCs/>
          <w:sz w:val="22"/>
          <w:szCs w:val="22"/>
        </w:rPr>
        <w:fldChar w:fldCharType="end"/>
      </w:r>
    </w:p>
    <w:p w14:paraId="262B5ED0" w14:textId="77777777" w:rsidR="0082362C" w:rsidRPr="000876B2" w:rsidRDefault="0082362C" w:rsidP="007978BF">
      <w:pPr>
        <w:autoSpaceDE/>
        <w:autoSpaceDN/>
        <w:adjustRightInd/>
        <w:snapToGrid/>
        <w:spacing w:after="0"/>
        <w:contextualSpacing/>
        <w:rPr>
          <w:b/>
          <w:bCs/>
          <w:szCs w:val="20"/>
          <w:lang w:eastAsia="ko-KR"/>
        </w:rPr>
      </w:pPr>
    </w:p>
    <w:p w14:paraId="410E44E3" w14:textId="295247E0" w:rsidR="001D780E" w:rsidRPr="000876B2" w:rsidRDefault="001D780E" w:rsidP="007F5EC6">
      <w:pPr>
        <w:pStyle w:val="Heading1"/>
        <w:numPr>
          <w:ilvl w:val="0"/>
          <w:numId w:val="0"/>
        </w:numPr>
        <w:ind w:left="432" w:hanging="432"/>
        <w:rPr>
          <w:rFonts w:cs="Arial"/>
        </w:rPr>
      </w:pPr>
      <w:bookmarkStart w:id="98" w:name="_Ref124589665"/>
      <w:bookmarkStart w:id="99" w:name="_Ref71620620"/>
      <w:bookmarkStart w:id="100" w:name="_Ref124671424"/>
      <w:r w:rsidRPr="000876B2">
        <w:rPr>
          <w:rFonts w:cs="Arial"/>
        </w:rPr>
        <w:t>References</w:t>
      </w:r>
    </w:p>
    <w:p w14:paraId="31A3E282" w14:textId="358D5794" w:rsidR="00601968" w:rsidRPr="000876B2" w:rsidRDefault="00DB4436" w:rsidP="00601968">
      <w:pPr>
        <w:pStyle w:val="References"/>
        <w:spacing w:line="259" w:lineRule="auto"/>
      </w:pPr>
      <w:bookmarkStart w:id="101" w:name="_Ref210164201"/>
      <w:bookmarkStart w:id="102" w:name="OLE_LINK213"/>
      <w:bookmarkEnd w:id="2"/>
      <w:bookmarkEnd w:id="98"/>
      <w:bookmarkEnd w:id="99"/>
      <w:bookmarkEnd w:id="100"/>
      <w:r w:rsidRPr="000876B2">
        <w:rPr>
          <w:lang w:eastAsia="zh-CN"/>
        </w:rPr>
        <w:t>RP-</w:t>
      </w:r>
      <w:r w:rsidR="009D40EB" w:rsidRPr="000876B2">
        <w:rPr>
          <w:lang w:eastAsia="zh-CN"/>
        </w:rPr>
        <w:t>251881,</w:t>
      </w:r>
      <w:r w:rsidR="00072F15" w:rsidRPr="000876B2">
        <w:rPr>
          <w:lang w:eastAsia="zh-CN"/>
        </w:rPr>
        <w:t xml:space="preserve"> </w:t>
      </w:r>
      <w:r w:rsidR="009D40EB" w:rsidRPr="000876B2">
        <w:rPr>
          <w:lang w:eastAsia="zh-CN"/>
        </w:rPr>
        <w:t>New SID: Study on 6G Radio, NTT DOCOMO, RAN #108</w:t>
      </w:r>
      <w:bookmarkEnd w:id="101"/>
    </w:p>
    <w:p w14:paraId="6B8A4867" w14:textId="586EECDC" w:rsidR="00893898" w:rsidRDefault="00893898" w:rsidP="00D96792">
      <w:pPr>
        <w:pStyle w:val="References"/>
        <w:spacing w:line="259" w:lineRule="auto"/>
      </w:pPr>
      <w:bookmarkStart w:id="103" w:name="_Ref210164232"/>
      <w:bookmarkEnd w:id="102"/>
      <w:r w:rsidRPr="00893898">
        <w:t>6GWS-250002</w:t>
      </w:r>
      <w:r>
        <w:t xml:space="preserve">, </w:t>
      </w:r>
      <w:r w:rsidRPr="00893898">
        <w:t>Revised agenda for 3GPP workshop on 6G</w:t>
      </w:r>
      <w:bookmarkEnd w:id="103"/>
    </w:p>
    <w:p w14:paraId="0C2F3311" w14:textId="153B21B4" w:rsidR="00D96792" w:rsidRDefault="007D2250" w:rsidP="00D96792">
      <w:pPr>
        <w:pStyle w:val="References"/>
        <w:spacing w:line="259" w:lineRule="auto"/>
      </w:pPr>
      <w:r w:rsidRPr="000876B2">
        <w:rPr>
          <w:lang w:eastAsia="zh-CN"/>
        </w:rPr>
        <w:t>R1-250</w:t>
      </w:r>
      <w:r w:rsidR="00B860A2">
        <w:rPr>
          <w:lang w:eastAsia="zh-CN"/>
        </w:rPr>
        <w:t>5</w:t>
      </w:r>
      <w:r w:rsidR="00702778">
        <w:rPr>
          <w:lang w:eastAsia="zh-CN"/>
        </w:rPr>
        <w:t>1</w:t>
      </w:r>
      <w:r w:rsidR="00B860A2">
        <w:rPr>
          <w:lang w:eastAsia="zh-CN"/>
        </w:rPr>
        <w:t>00</w:t>
      </w:r>
      <w:r w:rsidRPr="000876B2">
        <w:rPr>
          <w:lang w:eastAsia="zh-CN"/>
        </w:rPr>
        <w:t>, Draft Agenda, 3GPP TSG RAN WG1</w:t>
      </w:r>
      <w:r w:rsidR="00D96792" w:rsidRPr="000876B2">
        <w:rPr>
          <w:lang w:eastAsia="zh-CN"/>
        </w:rPr>
        <w:t xml:space="preserve"> </w:t>
      </w:r>
      <w:r w:rsidRPr="000876B2">
        <w:rPr>
          <w:lang w:eastAsia="zh-CN"/>
        </w:rPr>
        <w:t>#122</w:t>
      </w:r>
    </w:p>
    <w:p w14:paraId="792016F0" w14:textId="23364FC6" w:rsidR="00D652D1" w:rsidRPr="000876B2" w:rsidRDefault="006A485E" w:rsidP="00D96792">
      <w:pPr>
        <w:pStyle w:val="References"/>
        <w:spacing w:line="259" w:lineRule="auto"/>
      </w:pPr>
      <w:bookmarkStart w:id="104" w:name="_Ref210164412"/>
      <w:r>
        <w:rPr>
          <w:lang w:eastAsia="zh-CN"/>
        </w:rPr>
        <w:t>R1-2506738, “High level views on 6GR air interface”</w:t>
      </w:r>
      <w:r w:rsidR="00855263">
        <w:rPr>
          <w:lang w:eastAsia="zh-CN"/>
        </w:rPr>
        <w:t>, Futurewei, RAN1#122bis, October 13</w:t>
      </w:r>
      <w:r w:rsidR="00855263" w:rsidRPr="00191A53">
        <w:rPr>
          <w:vertAlign w:val="superscript"/>
          <w:lang w:eastAsia="zh-CN"/>
        </w:rPr>
        <w:t>th</w:t>
      </w:r>
      <w:r w:rsidR="00855263">
        <w:rPr>
          <w:lang w:eastAsia="zh-CN"/>
        </w:rPr>
        <w:t>-17</w:t>
      </w:r>
      <w:r w:rsidR="00855263" w:rsidRPr="00191A53">
        <w:rPr>
          <w:vertAlign w:val="superscript"/>
          <w:lang w:eastAsia="zh-CN"/>
        </w:rPr>
        <w:t>th</w:t>
      </w:r>
      <w:r w:rsidR="009B26C6">
        <w:rPr>
          <w:lang w:eastAsia="zh-CN"/>
        </w:rPr>
        <w:t>, 2025</w:t>
      </w:r>
      <w:bookmarkEnd w:id="104"/>
    </w:p>
    <w:p w14:paraId="10496762" w14:textId="751FD578" w:rsidR="00FC1743" w:rsidRPr="000876B2" w:rsidRDefault="00FC1743" w:rsidP="00D96792">
      <w:pPr>
        <w:pStyle w:val="References"/>
        <w:spacing w:line="259" w:lineRule="auto"/>
      </w:pPr>
      <w:r w:rsidRPr="000876B2">
        <w:t>TS 38.300, NR; NR and NG-RAN Overall description; Stage-2</w:t>
      </w:r>
    </w:p>
    <w:p w14:paraId="6F3E77D1" w14:textId="794E1C12" w:rsidR="00FC1743" w:rsidRPr="000876B2" w:rsidRDefault="00FC1743" w:rsidP="00D96792">
      <w:pPr>
        <w:pStyle w:val="References"/>
        <w:spacing w:line="259" w:lineRule="auto"/>
      </w:pPr>
      <w:r w:rsidRPr="000876B2">
        <w:t>TS 38.</w:t>
      </w:r>
      <w:r w:rsidR="00F235B3" w:rsidRPr="000876B2">
        <w:t>304</w:t>
      </w:r>
      <w:r w:rsidRPr="000876B2">
        <w:t xml:space="preserve">, </w:t>
      </w:r>
      <w:r w:rsidR="00F235B3" w:rsidRPr="000876B2">
        <w:t>NR; User equipment (UE) procedures in Idle mode and in RRC Inactive state</w:t>
      </w:r>
    </w:p>
    <w:p w14:paraId="4DE7979C" w14:textId="5845FEB6" w:rsidR="00FC1743" w:rsidRPr="000876B2" w:rsidRDefault="00FC1743" w:rsidP="00D96792">
      <w:pPr>
        <w:pStyle w:val="References"/>
        <w:spacing w:line="259" w:lineRule="auto"/>
      </w:pPr>
      <w:r w:rsidRPr="000876B2">
        <w:rPr>
          <w:lang w:eastAsia="zh-CN"/>
        </w:rPr>
        <w:t>TR-38.864, Study on network energy savings for NR</w:t>
      </w:r>
    </w:p>
    <w:p w14:paraId="67BD8848" w14:textId="61254009" w:rsidR="00FC1743" w:rsidRPr="000876B2" w:rsidRDefault="00FC1743" w:rsidP="00D96792">
      <w:pPr>
        <w:pStyle w:val="References"/>
        <w:spacing w:line="259" w:lineRule="auto"/>
      </w:pPr>
      <w:bookmarkStart w:id="105" w:name="_Ref205795447"/>
      <w:r w:rsidRPr="000876B2">
        <w:rPr>
          <w:lang w:eastAsia="zh-CN"/>
        </w:rPr>
        <w:t>TR-38.869, Study on-low-power Wake-up Signal and Receiver for NR</w:t>
      </w:r>
      <w:bookmarkEnd w:id="105"/>
    </w:p>
    <w:p w14:paraId="133EF458" w14:textId="367C43E8" w:rsidR="00FC1743" w:rsidRDefault="00FC1743" w:rsidP="00D96792">
      <w:pPr>
        <w:pStyle w:val="References"/>
        <w:spacing w:line="259" w:lineRule="auto"/>
      </w:pPr>
      <w:r w:rsidRPr="000876B2">
        <w:rPr>
          <w:lang w:eastAsia="zh-CN"/>
        </w:rPr>
        <w:t>TR-38.875, Study on support of reduced capabilities NR devices</w:t>
      </w:r>
    </w:p>
    <w:p w14:paraId="5C0E73FB" w14:textId="530A1DE1" w:rsidR="00B7188C" w:rsidRDefault="00B7188C" w:rsidP="00D96792">
      <w:pPr>
        <w:pStyle w:val="References"/>
        <w:spacing w:line="259" w:lineRule="auto"/>
      </w:pPr>
      <w:bookmarkStart w:id="106" w:name="_Ref208562128"/>
      <w:r>
        <w:rPr>
          <w:lang w:eastAsia="zh-CN"/>
        </w:rPr>
        <w:t>R1-</w:t>
      </w:r>
      <w:r w:rsidR="0000355C" w:rsidRPr="0000355C">
        <w:rPr>
          <w:lang w:eastAsia="zh-CN"/>
        </w:rPr>
        <w:t>2506602</w:t>
      </w:r>
      <w:r w:rsidR="0000355C">
        <w:rPr>
          <w:lang w:eastAsia="zh-CN"/>
        </w:rPr>
        <w:t xml:space="preserve">, </w:t>
      </w:r>
      <w:r w:rsidR="008263EC">
        <w:rPr>
          <w:lang w:eastAsia="zh-CN"/>
        </w:rPr>
        <w:t>“</w:t>
      </w:r>
      <w:r w:rsidR="008263EC" w:rsidRPr="008263EC">
        <w:rPr>
          <w:lang w:eastAsia="zh-CN"/>
        </w:rPr>
        <w:t>Final Summary of 6GR Energy Efficiency Study</w:t>
      </w:r>
      <w:r w:rsidR="008263EC">
        <w:rPr>
          <w:lang w:eastAsia="zh-CN"/>
        </w:rPr>
        <w:t xml:space="preserve">”, </w:t>
      </w:r>
      <w:r w:rsidR="00907AA2" w:rsidRPr="00907AA2">
        <w:rPr>
          <w:lang w:eastAsia="zh-CN"/>
        </w:rPr>
        <w:t>Moderators (Ericsson, MediaTek)</w:t>
      </w:r>
      <w:r w:rsidR="00907AA2">
        <w:rPr>
          <w:lang w:eastAsia="zh-CN"/>
        </w:rPr>
        <w:t xml:space="preserve">, </w:t>
      </w:r>
      <w:r w:rsidR="008263EC">
        <w:rPr>
          <w:lang w:eastAsia="zh-CN"/>
        </w:rPr>
        <w:t>RAN1#122</w:t>
      </w:r>
      <w:r w:rsidR="00293AE4">
        <w:rPr>
          <w:lang w:eastAsia="zh-CN"/>
        </w:rPr>
        <w:t>, Aug 25</w:t>
      </w:r>
      <w:r w:rsidR="00293AE4" w:rsidRPr="00BD2DF1">
        <w:rPr>
          <w:vertAlign w:val="superscript"/>
          <w:lang w:eastAsia="zh-CN"/>
        </w:rPr>
        <w:t>th</w:t>
      </w:r>
      <w:r w:rsidR="00293AE4">
        <w:rPr>
          <w:lang w:eastAsia="zh-CN"/>
        </w:rPr>
        <w:t>-29</w:t>
      </w:r>
      <w:r w:rsidR="00293AE4" w:rsidRPr="00BD2DF1">
        <w:rPr>
          <w:vertAlign w:val="superscript"/>
          <w:lang w:eastAsia="zh-CN"/>
        </w:rPr>
        <w:t>th</w:t>
      </w:r>
      <w:r w:rsidR="00907AA2">
        <w:rPr>
          <w:lang w:eastAsia="zh-CN"/>
        </w:rPr>
        <w:t>.</w:t>
      </w:r>
      <w:bookmarkEnd w:id="106"/>
    </w:p>
    <w:p w14:paraId="04670EB5" w14:textId="5E964154" w:rsidR="00DE5292" w:rsidRDefault="00727F8D" w:rsidP="00D96792">
      <w:pPr>
        <w:pStyle w:val="References"/>
        <w:spacing w:line="259" w:lineRule="auto"/>
      </w:pPr>
      <w:bookmarkStart w:id="107" w:name="_Ref212461941"/>
      <w:r>
        <w:t xml:space="preserve">RAN1#122bis </w:t>
      </w:r>
      <w:r w:rsidR="006B4B1B">
        <w:t>Chairman notes</w:t>
      </w:r>
      <w:r w:rsidR="00761745">
        <w:t>, Prague, Czech, Oct 13</w:t>
      </w:r>
      <w:r w:rsidR="00761745" w:rsidRPr="00AD2172">
        <w:rPr>
          <w:vertAlign w:val="superscript"/>
        </w:rPr>
        <w:t>th</w:t>
      </w:r>
      <w:r w:rsidR="00761745">
        <w:t>-17</w:t>
      </w:r>
      <w:r w:rsidR="00761745" w:rsidRPr="00AD2172">
        <w:rPr>
          <w:vertAlign w:val="superscript"/>
        </w:rPr>
        <w:t>th</w:t>
      </w:r>
      <w:r w:rsidR="00761745">
        <w:t>, 2025</w:t>
      </w:r>
      <w:bookmarkEnd w:id="107"/>
    </w:p>
    <w:p w14:paraId="60D4B51E" w14:textId="77777777" w:rsidR="00254C0E" w:rsidRDefault="00254C0E" w:rsidP="00254C0E">
      <w:pPr>
        <w:pStyle w:val="References"/>
        <w:spacing w:line="259" w:lineRule="auto"/>
      </w:pPr>
      <w:bookmarkStart w:id="108" w:name="_Ref208824553"/>
      <w:proofErr w:type="spellStart"/>
      <w:r w:rsidRPr="00117B62">
        <w:t>Xingqin</w:t>
      </w:r>
      <w:proofErr w:type="spellEnd"/>
      <w:r w:rsidRPr="00117B62">
        <w:t xml:space="preserve"> Lin, Dongsheng Yu, Henning Wiemann, "A Primer on Bandwidth Parts in 5G New Radio," in </w:t>
      </w:r>
      <w:proofErr w:type="spellStart"/>
      <w:r w:rsidRPr="00117B62">
        <w:t>CoRR</w:t>
      </w:r>
      <w:proofErr w:type="spellEnd"/>
      <w:r w:rsidRPr="00117B62">
        <w:t>, vol. abs/2004.00761, 2020.</w:t>
      </w:r>
      <w:bookmarkEnd w:id="108"/>
    </w:p>
    <w:p w14:paraId="5B35231A" w14:textId="77777777" w:rsidR="00254C0E" w:rsidRDefault="00254C0E" w:rsidP="00254C0E">
      <w:pPr>
        <w:pStyle w:val="References"/>
        <w:spacing w:line="259" w:lineRule="auto"/>
      </w:pPr>
      <w:bookmarkStart w:id="109" w:name="_Ref208828417"/>
      <w:r w:rsidRPr="00117B62">
        <w:t xml:space="preserve">F. Abinader et al., "Impact of Bandwidth Part (BWP) Switching on 5G NR System Performance," 2019 IEEE 2nd 5G World Forum (5GWF), Dresden, Germany, 2019, pp. 161-166, </w:t>
      </w:r>
      <w:proofErr w:type="spellStart"/>
      <w:r w:rsidRPr="00117B62">
        <w:t>doi</w:t>
      </w:r>
      <w:proofErr w:type="spellEnd"/>
      <w:r w:rsidRPr="00117B62">
        <w:t>: 10.1109/5GWF.2019.8911626.</w:t>
      </w:r>
      <w:bookmarkEnd w:id="109"/>
    </w:p>
    <w:p w14:paraId="3C14EEA8" w14:textId="6D6DBD69" w:rsidR="00254C0E" w:rsidRPr="000876B2" w:rsidRDefault="00254C0E" w:rsidP="00254C0E">
      <w:pPr>
        <w:pStyle w:val="References"/>
        <w:spacing w:line="259" w:lineRule="auto"/>
      </w:pPr>
      <w:bookmarkStart w:id="110" w:name="_Ref208828648"/>
      <w:r w:rsidRPr="00E1257E">
        <w:t>MediaTek, “Bandwidth part adaptation; 5G NR user experience &amp; power consumption enhancements,” white paper, 2018.</w:t>
      </w:r>
      <w:bookmarkEnd w:id="110"/>
    </w:p>
    <w:p w14:paraId="0E9DCDE9" w14:textId="49D3B155" w:rsidR="006E598B" w:rsidRDefault="00072F15" w:rsidP="001A1E5B">
      <w:pPr>
        <w:pStyle w:val="References"/>
        <w:numPr>
          <w:ilvl w:val="0"/>
          <w:numId w:val="0"/>
        </w:numPr>
        <w:spacing w:line="259" w:lineRule="auto"/>
        <w:rPr>
          <w:lang w:eastAsia="zh-CN"/>
        </w:rPr>
      </w:pPr>
      <w:r w:rsidRPr="000876B2">
        <w:rPr>
          <w:lang w:eastAsia="zh-CN"/>
        </w:rPr>
        <w:t xml:space="preserve"> </w:t>
      </w:r>
    </w:p>
    <w:p w14:paraId="23E661A5" w14:textId="45BCAB47" w:rsidR="00B1050B" w:rsidRDefault="00B1050B" w:rsidP="005D5A48">
      <w:pPr>
        <w:pStyle w:val="Heading1"/>
        <w:rPr>
          <w:lang w:eastAsia="zh-CN"/>
        </w:rPr>
      </w:pPr>
      <w:r>
        <w:rPr>
          <w:lang w:eastAsia="zh-CN"/>
        </w:rPr>
        <w:t>Annex</w:t>
      </w:r>
    </w:p>
    <w:p w14:paraId="54205E1D" w14:textId="77777777" w:rsidR="00B1050B" w:rsidRDefault="00B1050B" w:rsidP="001A1E5B">
      <w:pPr>
        <w:pStyle w:val="References"/>
        <w:numPr>
          <w:ilvl w:val="0"/>
          <w:numId w:val="0"/>
        </w:numPr>
        <w:spacing w:line="259" w:lineRule="auto"/>
        <w:rPr>
          <w:lang w:eastAsia="zh-CN"/>
        </w:rPr>
      </w:pPr>
    </w:p>
    <w:p w14:paraId="24646FA7" w14:textId="1FFAF3E9" w:rsidR="00B1050B" w:rsidRDefault="00B1050B" w:rsidP="005D5A48">
      <w:pPr>
        <w:pStyle w:val="Heading2"/>
        <w:tabs>
          <w:tab w:val="clear" w:pos="4626"/>
          <w:tab w:val="num" w:pos="576"/>
        </w:tabs>
        <w:ind w:left="576"/>
      </w:pPr>
      <w:bookmarkStart w:id="111" w:name="_Ref208500591"/>
      <w:r>
        <w:t>UE</w:t>
      </w:r>
      <w:r w:rsidR="001B11CF">
        <w:t xml:space="preserve"> </w:t>
      </w:r>
      <w:r w:rsidR="00E64589">
        <w:t>Energy</w:t>
      </w:r>
      <w:r w:rsidR="001B11CF">
        <w:t xml:space="preserve"> </w:t>
      </w:r>
      <w:r w:rsidR="00E52CAD">
        <w:t>Consumption Models</w:t>
      </w:r>
      <w:bookmarkEnd w:id="111"/>
    </w:p>
    <w:p w14:paraId="2910374A" w14:textId="38727D9A" w:rsidR="00E52CAD" w:rsidRDefault="00B5477E" w:rsidP="005D5A48">
      <w:r>
        <w:t xml:space="preserve">The current status for MR’s power states, their characteristics, relative </w:t>
      </w:r>
      <w:r w:rsidR="00E64589">
        <w:t>energy</w:t>
      </w:r>
      <w:r>
        <w:t xml:space="preserve"> consumption values, and sleep to non-sleep states transition energy is </w:t>
      </w:r>
      <w:r w:rsidRPr="0007013E">
        <w:t xml:space="preserve">captured in </w:t>
      </w:r>
      <w:r w:rsidRPr="0007013E">
        <w:fldChar w:fldCharType="begin"/>
      </w:r>
      <w:r w:rsidRPr="0007013E">
        <w:instrText xml:space="preserve"> REF _Ref114057008 \h  \* MERGEFORMAT </w:instrText>
      </w:r>
      <w:r w:rsidRPr="0007013E">
        <w:fldChar w:fldCharType="separate"/>
      </w:r>
      <w:r w:rsidR="00C90FC8" w:rsidRPr="004D4FBB">
        <w:t xml:space="preserve">Table </w:t>
      </w:r>
      <w:r w:rsidR="00C90FC8">
        <w:rPr>
          <w:noProof/>
        </w:rPr>
        <w:t>4</w:t>
      </w:r>
      <w:r w:rsidRPr="0007013E">
        <w:fldChar w:fldCharType="end"/>
      </w:r>
      <w:r w:rsidRPr="0007013E">
        <w:t xml:space="preserve"> and </w:t>
      </w:r>
      <w:r w:rsidRPr="0007013E">
        <w:fldChar w:fldCharType="begin"/>
      </w:r>
      <w:r w:rsidRPr="0007013E">
        <w:instrText xml:space="preserve"> REF _Ref114063635 \h  \* MERGEFORMAT </w:instrText>
      </w:r>
      <w:r w:rsidRPr="0007013E">
        <w:fldChar w:fldCharType="separate"/>
      </w:r>
      <w:r w:rsidR="00C90FC8" w:rsidRPr="004D4FBB">
        <w:t xml:space="preserve">Table </w:t>
      </w:r>
      <w:r w:rsidR="00C90FC8">
        <w:rPr>
          <w:noProof/>
        </w:rPr>
        <w:t>5</w:t>
      </w:r>
      <w:r w:rsidRPr="0007013E">
        <w:fldChar w:fldCharType="end"/>
      </w:r>
      <w:r w:rsidRPr="0007013E">
        <w:t xml:space="preserve"> for non-</w:t>
      </w:r>
      <w:proofErr w:type="spellStart"/>
      <w:r w:rsidRPr="0007013E">
        <w:t>RedCap</w:t>
      </w:r>
      <w:proofErr w:type="spellEnd"/>
      <w:r w:rsidRPr="0007013E">
        <w:t xml:space="preserve"> and </w:t>
      </w:r>
      <w:proofErr w:type="spellStart"/>
      <w:r w:rsidRPr="0007013E">
        <w:t>RedCap</w:t>
      </w:r>
      <w:proofErr w:type="spellEnd"/>
      <w:r w:rsidRPr="0007013E">
        <w:t xml:space="preserve"> devices assuming </w:t>
      </w:r>
      <w:r>
        <w:t xml:space="preserve">the following changes with respect to the </w:t>
      </w:r>
      <w:r w:rsidRPr="0007013E">
        <w:t>reference con</w:t>
      </w:r>
      <w:r>
        <w:t xml:space="preserve">figuration for FR1 in TR38.840: 20MHz bandwidth, 2RX chains, 1TXchain, same-slot scheduling, N=8 cells for intra-/inter-frequency measurements. </w:t>
      </w:r>
    </w:p>
    <w:p w14:paraId="5983DB4B" w14:textId="3623D7CA" w:rsidR="0072577A" w:rsidRPr="004D4FBB" w:rsidRDefault="0072577A" w:rsidP="0072577A">
      <w:pPr>
        <w:pStyle w:val="Caption"/>
      </w:pPr>
      <w:bookmarkStart w:id="112" w:name="_Ref114057008"/>
      <w:r w:rsidRPr="004D4FBB">
        <w:t xml:space="preserve">Table </w:t>
      </w:r>
      <w:r w:rsidR="00C90FC8">
        <w:fldChar w:fldCharType="begin"/>
      </w:r>
      <w:r w:rsidR="00C90FC8">
        <w:instrText xml:space="preserve"> SEQ Table \* ARABIC </w:instrText>
      </w:r>
      <w:r w:rsidR="00C90FC8">
        <w:fldChar w:fldCharType="separate"/>
      </w:r>
      <w:r w:rsidR="00C90FC8">
        <w:rPr>
          <w:noProof/>
        </w:rPr>
        <w:t>4</w:t>
      </w:r>
      <w:r w:rsidR="00C90FC8">
        <w:rPr>
          <w:noProof/>
        </w:rPr>
        <w:fldChar w:fldCharType="end"/>
      </w:r>
      <w:bookmarkEnd w:id="112"/>
      <w:r w:rsidRPr="004D4FBB">
        <w:t xml:space="preserve">: </w:t>
      </w:r>
      <w:r w:rsidRPr="004D4FBB">
        <w:rPr>
          <w:lang w:val="en-GB"/>
        </w:rPr>
        <w:t xml:space="preserve">UE </w:t>
      </w:r>
      <w:r w:rsidR="00E64589">
        <w:rPr>
          <w:lang w:val="en-GB"/>
        </w:rPr>
        <w:t>Energy</w:t>
      </w:r>
      <w:r w:rsidRPr="004D4FBB">
        <w:rPr>
          <w:lang w:val="en-GB"/>
        </w:rPr>
        <w:t xml:space="preserve"> Consumption Model for Main Radio.</w:t>
      </w:r>
    </w:p>
    <w:tbl>
      <w:tblPr>
        <w:tblStyle w:val="TableGrid"/>
        <w:tblW w:w="9307" w:type="dxa"/>
        <w:jc w:val="center"/>
        <w:tblLook w:val="0420" w:firstRow="1" w:lastRow="0" w:firstColumn="0" w:lastColumn="0" w:noHBand="0" w:noVBand="1"/>
      </w:tblPr>
      <w:tblGrid>
        <w:gridCol w:w="1562"/>
        <w:gridCol w:w="4553"/>
        <w:gridCol w:w="1620"/>
        <w:gridCol w:w="1572"/>
      </w:tblGrid>
      <w:tr w:rsidR="0072577A" w:rsidRPr="004D4FBB" w14:paraId="7315AC71" w14:textId="77777777" w:rsidTr="002F1170">
        <w:trPr>
          <w:jc w:val="center"/>
        </w:trPr>
        <w:tc>
          <w:tcPr>
            <w:tcW w:w="1562" w:type="dxa"/>
            <w:shd w:val="clear" w:color="auto" w:fill="D9D9D9" w:themeFill="background1" w:themeFillShade="D9"/>
            <w:hideMark/>
          </w:tcPr>
          <w:p w14:paraId="3280ABEE" w14:textId="77777777" w:rsidR="0072577A" w:rsidRPr="004D4FBB" w:rsidRDefault="0072577A" w:rsidP="002F1170">
            <w:pPr>
              <w:autoSpaceDE/>
              <w:autoSpaceDN/>
              <w:adjustRightInd/>
              <w:snapToGrid/>
              <w:spacing w:after="0"/>
              <w:jc w:val="left"/>
              <w:rPr>
                <w:rFonts w:eastAsia="Times New Roman"/>
                <w:sz w:val="16"/>
                <w:szCs w:val="16"/>
              </w:rPr>
            </w:pPr>
            <w:r w:rsidRPr="004D4FBB">
              <w:rPr>
                <w:rFonts w:eastAsia="Microsoft YaHei Light"/>
                <w:b/>
                <w:bCs/>
                <w:kern w:val="24"/>
                <w:sz w:val="16"/>
                <w:szCs w:val="16"/>
              </w:rPr>
              <w:t>Power State</w:t>
            </w:r>
          </w:p>
        </w:tc>
        <w:tc>
          <w:tcPr>
            <w:tcW w:w="4553" w:type="dxa"/>
            <w:shd w:val="clear" w:color="auto" w:fill="D9D9D9" w:themeFill="background1" w:themeFillShade="D9"/>
            <w:hideMark/>
          </w:tcPr>
          <w:p w14:paraId="0D50A194" w14:textId="77777777" w:rsidR="0072577A" w:rsidRPr="004D4FBB" w:rsidRDefault="0072577A" w:rsidP="002F1170">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Characteristics</w:t>
            </w:r>
          </w:p>
        </w:tc>
        <w:tc>
          <w:tcPr>
            <w:tcW w:w="1620" w:type="dxa"/>
            <w:shd w:val="clear" w:color="auto" w:fill="D9D9D9" w:themeFill="background1" w:themeFillShade="D9"/>
          </w:tcPr>
          <w:p w14:paraId="6953759E" w14:textId="77777777" w:rsidR="0072577A" w:rsidRDefault="0072577A" w:rsidP="002F1170">
            <w:pPr>
              <w:autoSpaceDE/>
              <w:autoSpaceDN/>
              <w:adjustRightInd/>
              <w:snapToGrid/>
              <w:spacing w:after="0"/>
              <w:jc w:val="center"/>
              <w:rPr>
                <w:rFonts w:eastAsia="Microsoft YaHei Light"/>
                <w:b/>
                <w:bCs/>
                <w:kern w:val="24"/>
                <w:sz w:val="16"/>
                <w:szCs w:val="16"/>
              </w:rPr>
            </w:pPr>
            <w:r w:rsidRPr="004D4FBB">
              <w:rPr>
                <w:rFonts w:eastAsia="Microsoft YaHei Light"/>
                <w:b/>
                <w:bCs/>
                <w:kern w:val="24"/>
                <w:sz w:val="16"/>
                <w:szCs w:val="16"/>
              </w:rPr>
              <w:t xml:space="preserve">Relative Power </w:t>
            </w:r>
            <w:r>
              <w:rPr>
                <w:rFonts w:eastAsia="Microsoft YaHei Light"/>
                <w:b/>
                <w:bCs/>
                <w:kern w:val="24"/>
                <w:sz w:val="16"/>
                <w:szCs w:val="16"/>
              </w:rPr>
              <w:t>(</w:t>
            </w:r>
            <w:proofErr w:type="spellStart"/>
            <w:r>
              <w:rPr>
                <w:rFonts w:eastAsia="Microsoft YaHei Light"/>
                <w:b/>
                <w:bCs/>
                <w:kern w:val="24"/>
                <w:sz w:val="16"/>
                <w:szCs w:val="16"/>
              </w:rPr>
              <w:t>eMBB</w:t>
            </w:r>
            <w:proofErr w:type="spellEnd"/>
            <w:r>
              <w:rPr>
                <w:rFonts w:eastAsia="Microsoft YaHei Light"/>
                <w:b/>
                <w:bCs/>
                <w:kern w:val="24"/>
                <w:sz w:val="16"/>
                <w:szCs w:val="16"/>
              </w:rPr>
              <w:t>)</w:t>
            </w:r>
          </w:p>
          <w:p w14:paraId="41D419D9" w14:textId="77777777" w:rsidR="0072577A" w:rsidRPr="004D4FBB" w:rsidRDefault="0072577A" w:rsidP="002F1170">
            <w:pPr>
              <w:autoSpaceDE/>
              <w:autoSpaceDN/>
              <w:adjustRightInd/>
              <w:snapToGrid/>
              <w:spacing w:after="0"/>
              <w:jc w:val="center"/>
              <w:rPr>
                <w:rFonts w:eastAsia="Microsoft YaHei Light"/>
                <w:b/>
                <w:bCs/>
                <w:kern w:val="24"/>
                <w:sz w:val="16"/>
                <w:szCs w:val="16"/>
              </w:rPr>
            </w:pPr>
            <w:r w:rsidRPr="004D4FBB">
              <w:rPr>
                <w:rFonts w:eastAsia="Microsoft YaHei Light"/>
                <w:b/>
                <w:bCs/>
                <w:kern w:val="24"/>
                <w:sz w:val="16"/>
                <w:szCs w:val="16"/>
              </w:rPr>
              <w:lastRenderedPageBreak/>
              <w:t>[20 MHz BW]</w:t>
            </w:r>
          </w:p>
        </w:tc>
        <w:tc>
          <w:tcPr>
            <w:tcW w:w="1572" w:type="dxa"/>
            <w:shd w:val="clear" w:color="auto" w:fill="D9D9D9" w:themeFill="background1" w:themeFillShade="D9"/>
          </w:tcPr>
          <w:p w14:paraId="00F05F72" w14:textId="77777777" w:rsidR="0072577A" w:rsidRDefault="0072577A" w:rsidP="002F1170">
            <w:pPr>
              <w:autoSpaceDE/>
              <w:autoSpaceDN/>
              <w:adjustRightInd/>
              <w:snapToGrid/>
              <w:spacing w:after="0"/>
              <w:jc w:val="center"/>
              <w:rPr>
                <w:rFonts w:eastAsia="Microsoft YaHei Light"/>
                <w:b/>
                <w:bCs/>
                <w:kern w:val="24"/>
                <w:sz w:val="16"/>
                <w:szCs w:val="16"/>
              </w:rPr>
            </w:pPr>
            <w:r w:rsidRPr="004D4FBB">
              <w:rPr>
                <w:rFonts w:eastAsia="Microsoft YaHei Light"/>
                <w:b/>
                <w:bCs/>
                <w:kern w:val="24"/>
                <w:sz w:val="16"/>
                <w:szCs w:val="16"/>
              </w:rPr>
              <w:lastRenderedPageBreak/>
              <w:t>Relative Power</w:t>
            </w:r>
            <w:r>
              <w:rPr>
                <w:rFonts w:eastAsia="Microsoft YaHei Light"/>
                <w:b/>
                <w:bCs/>
                <w:kern w:val="24"/>
                <w:sz w:val="16"/>
                <w:szCs w:val="16"/>
              </w:rPr>
              <w:t xml:space="preserve"> (</w:t>
            </w:r>
            <w:proofErr w:type="spellStart"/>
            <w:r>
              <w:rPr>
                <w:rFonts w:eastAsia="Microsoft YaHei Light"/>
                <w:b/>
                <w:bCs/>
                <w:kern w:val="24"/>
                <w:sz w:val="16"/>
                <w:szCs w:val="16"/>
              </w:rPr>
              <w:t>RedCap</w:t>
            </w:r>
            <w:proofErr w:type="spellEnd"/>
            <w:r>
              <w:rPr>
                <w:rFonts w:eastAsia="Microsoft YaHei Light"/>
                <w:b/>
                <w:bCs/>
                <w:kern w:val="24"/>
                <w:sz w:val="16"/>
                <w:szCs w:val="16"/>
              </w:rPr>
              <w:t>)</w:t>
            </w:r>
          </w:p>
          <w:p w14:paraId="208A4214" w14:textId="77777777" w:rsidR="0072577A" w:rsidRPr="004D4FBB" w:rsidRDefault="0072577A" w:rsidP="002F1170">
            <w:pPr>
              <w:autoSpaceDE/>
              <w:autoSpaceDN/>
              <w:adjustRightInd/>
              <w:snapToGrid/>
              <w:spacing w:after="0"/>
              <w:jc w:val="center"/>
              <w:rPr>
                <w:rFonts w:eastAsia="Microsoft YaHei Light"/>
                <w:b/>
                <w:bCs/>
                <w:kern w:val="24"/>
                <w:sz w:val="16"/>
                <w:szCs w:val="16"/>
              </w:rPr>
            </w:pPr>
            <w:r w:rsidRPr="004D4FBB">
              <w:rPr>
                <w:rFonts w:eastAsia="Microsoft YaHei Light"/>
                <w:b/>
                <w:bCs/>
                <w:kern w:val="24"/>
                <w:sz w:val="16"/>
                <w:szCs w:val="16"/>
              </w:rPr>
              <w:lastRenderedPageBreak/>
              <w:t xml:space="preserve"> [20 MHz BW]</w:t>
            </w:r>
          </w:p>
        </w:tc>
      </w:tr>
      <w:tr w:rsidR="0072577A" w:rsidRPr="004D4FBB" w14:paraId="13EAA886" w14:textId="77777777" w:rsidTr="002F1170">
        <w:trPr>
          <w:jc w:val="center"/>
        </w:trPr>
        <w:tc>
          <w:tcPr>
            <w:tcW w:w="1562" w:type="dxa"/>
            <w:shd w:val="clear" w:color="auto" w:fill="D9D9D9" w:themeFill="background1" w:themeFillShade="D9"/>
            <w:hideMark/>
          </w:tcPr>
          <w:p w14:paraId="218552B7" w14:textId="77777777" w:rsidR="0072577A" w:rsidRPr="004D4FBB" w:rsidRDefault="0072577A" w:rsidP="002F1170">
            <w:pPr>
              <w:autoSpaceDE/>
              <w:autoSpaceDN/>
              <w:adjustRightInd/>
              <w:snapToGrid/>
              <w:spacing w:after="0"/>
              <w:jc w:val="left"/>
              <w:rPr>
                <w:rFonts w:eastAsia="Times New Roman"/>
                <w:sz w:val="16"/>
                <w:szCs w:val="16"/>
              </w:rPr>
            </w:pPr>
            <w:r w:rsidRPr="005B217D">
              <w:rPr>
                <w:rFonts w:eastAsia="Malgun Gothic"/>
                <w:kern w:val="24"/>
                <w:sz w:val="16"/>
                <w:szCs w:val="16"/>
              </w:rPr>
              <w:lastRenderedPageBreak/>
              <w:t>Ultra-deep sleep</w:t>
            </w:r>
          </w:p>
        </w:tc>
        <w:tc>
          <w:tcPr>
            <w:tcW w:w="4553" w:type="dxa"/>
            <w:hideMark/>
          </w:tcPr>
          <w:p w14:paraId="12C308AE" w14:textId="77777777" w:rsidR="0072577A" w:rsidRPr="004D4FBB" w:rsidRDefault="0072577A" w:rsidP="002F1170">
            <w:pPr>
              <w:autoSpaceDE/>
              <w:autoSpaceDN/>
              <w:adjustRightInd/>
              <w:snapToGrid/>
              <w:spacing w:after="0"/>
              <w:rPr>
                <w:rFonts w:eastAsia="Times New Roman"/>
                <w:sz w:val="16"/>
                <w:szCs w:val="16"/>
              </w:rPr>
            </w:pPr>
            <w:r w:rsidRPr="004D4FBB">
              <w:rPr>
                <w:rFonts w:eastAsia="Malgun Gothic"/>
                <w:kern w:val="24"/>
                <w:sz w:val="16"/>
                <w:szCs w:val="16"/>
              </w:rPr>
              <w:t>Power consumption of the main radio when LP-WUR is used for LP-WUS monitoring</w:t>
            </w:r>
          </w:p>
        </w:tc>
        <w:tc>
          <w:tcPr>
            <w:tcW w:w="1620" w:type="dxa"/>
          </w:tcPr>
          <w:p w14:paraId="5F30B8A7" w14:textId="77777777" w:rsidR="0072577A" w:rsidRPr="004D4FBB" w:rsidRDefault="0072577A" w:rsidP="002F1170">
            <w:pPr>
              <w:autoSpaceDE/>
              <w:autoSpaceDN/>
              <w:adjustRightInd/>
              <w:snapToGrid/>
              <w:spacing w:after="0"/>
              <w:jc w:val="center"/>
              <w:rPr>
                <w:rFonts w:eastAsia="Malgun Gothic"/>
                <w:kern w:val="24"/>
                <w:sz w:val="16"/>
                <w:szCs w:val="16"/>
              </w:rPr>
            </w:pPr>
            <w:r w:rsidRPr="004D4FBB">
              <w:rPr>
                <w:rFonts w:eastAsia="Malgun Gothic"/>
                <w:kern w:val="24"/>
                <w:sz w:val="16"/>
                <w:szCs w:val="16"/>
              </w:rPr>
              <w:t>0.015</w:t>
            </w:r>
          </w:p>
        </w:tc>
        <w:tc>
          <w:tcPr>
            <w:tcW w:w="1572" w:type="dxa"/>
          </w:tcPr>
          <w:p w14:paraId="6B28B668" w14:textId="77777777" w:rsidR="0072577A" w:rsidRDefault="0072577A" w:rsidP="002F1170">
            <w:pPr>
              <w:autoSpaceDE/>
              <w:autoSpaceDN/>
              <w:adjustRightInd/>
              <w:snapToGrid/>
              <w:spacing w:after="0"/>
              <w:jc w:val="center"/>
              <w:rPr>
                <w:rFonts w:eastAsia="Malgun Gothic"/>
                <w:kern w:val="24"/>
                <w:sz w:val="16"/>
                <w:szCs w:val="16"/>
              </w:rPr>
            </w:pPr>
            <w:r w:rsidRPr="004D4FBB">
              <w:rPr>
                <w:rFonts w:eastAsia="Malgun Gothic"/>
                <w:kern w:val="24"/>
                <w:sz w:val="16"/>
                <w:szCs w:val="16"/>
              </w:rPr>
              <w:t>0.015</w:t>
            </w:r>
          </w:p>
        </w:tc>
      </w:tr>
      <w:tr w:rsidR="0072577A" w:rsidRPr="004D4FBB" w14:paraId="35FBA89E" w14:textId="77777777" w:rsidTr="002F1170">
        <w:trPr>
          <w:jc w:val="center"/>
        </w:trPr>
        <w:tc>
          <w:tcPr>
            <w:tcW w:w="1562" w:type="dxa"/>
            <w:shd w:val="clear" w:color="auto" w:fill="D9D9D9" w:themeFill="background1" w:themeFillShade="D9"/>
            <w:hideMark/>
          </w:tcPr>
          <w:p w14:paraId="2C4FD002" w14:textId="77777777" w:rsidR="0072577A" w:rsidRPr="004D4FBB" w:rsidRDefault="0072577A" w:rsidP="002F1170">
            <w:pPr>
              <w:autoSpaceDE/>
              <w:autoSpaceDN/>
              <w:adjustRightInd/>
              <w:snapToGrid/>
              <w:spacing w:after="0"/>
              <w:jc w:val="left"/>
              <w:rPr>
                <w:rFonts w:eastAsia="Times New Roman"/>
                <w:sz w:val="16"/>
                <w:szCs w:val="16"/>
              </w:rPr>
            </w:pPr>
            <w:r w:rsidRPr="004D4FBB">
              <w:rPr>
                <w:rFonts w:eastAsia="Microsoft YaHei Light"/>
                <w:kern w:val="24"/>
                <w:sz w:val="16"/>
                <w:szCs w:val="16"/>
              </w:rPr>
              <w:t>Deep Sleep</w:t>
            </w:r>
          </w:p>
        </w:tc>
        <w:tc>
          <w:tcPr>
            <w:tcW w:w="4553" w:type="dxa"/>
            <w:hideMark/>
          </w:tcPr>
          <w:p w14:paraId="0CEBA077" w14:textId="77777777" w:rsidR="0072577A" w:rsidRPr="004D4FBB" w:rsidRDefault="0072577A" w:rsidP="002F1170">
            <w:pPr>
              <w:autoSpaceDE/>
              <w:autoSpaceDN/>
              <w:adjustRightInd/>
              <w:snapToGrid/>
              <w:spacing w:after="0"/>
              <w:rPr>
                <w:rFonts w:eastAsia="Times New Roman"/>
                <w:sz w:val="16"/>
                <w:szCs w:val="16"/>
              </w:rPr>
            </w:pPr>
            <w:r w:rsidRPr="004D4FBB">
              <w:rPr>
                <w:rFonts w:eastAsia="Microsoft YaHei Light"/>
                <w:kern w:val="24"/>
                <w:sz w:val="16"/>
                <w:szCs w:val="16"/>
              </w:rPr>
              <w:t>Time interval for the sleep should be larger than the total transition time entering and leaving this state. Accurate timing may not be maintained.</w:t>
            </w:r>
          </w:p>
        </w:tc>
        <w:tc>
          <w:tcPr>
            <w:tcW w:w="1620" w:type="dxa"/>
          </w:tcPr>
          <w:p w14:paraId="4677B080" w14:textId="77777777" w:rsidR="0072577A" w:rsidRPr="004D4FBB" w:rsidRDefault="0072577A" w:rsidP="002F1170">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 xml:space="preserve">1 </w:t>
            </w:r>
            <w:r w:rsidRPr="004D4FBB">
              <w:rPr>
                <w:rFonts w:eastAsia="Microsoft YaHei Light"/>
                <w:kern w:val="24"/>
                <w:sz w:val="16"/>
                <w:szCs w:val="16"/>
              </w:rPr>
              <w:br/>
              <w:t>(Optional: 0.5)</w:t>
            </w:r>
          </w:p>
        </w:tc>
        <w:tc>
          <w:tcPr>
            <w:tcW w:w="1572" w:type="dxa"/>
          </w:tcPr>
          <w:p w14:paraId="78BAEBF9" w14:textId="77777777" w:rsidR="0072577A" w:rsidRPr="004D4FBB" w:rsidRDefault="0072577A" w:rsidP="002F1170">
            <w:pPr>
              <w:autoSpaceDE/>
              <w:autoSpaceDN/>
              <w:adjustRightInd/>
              <w:snapToGrid/>
              <w:spacing w:after="0"/>
              <w:jc w:val="center"/>
              <w:rPr>
                <w:rFonts w:eastAsia="Microsoft YaHei Light"/>
                <w:kern w:val="24"/>
                <w:sz w:val="16"/>
                <w:szCs w:val="16"/>
              </w:rPr>
            </w:pPr>
            <w:r>
              <w:rPr>
                <w:rFonts w:eastAsia="Microsoft YaHei Light"/>
                <w:kern w:val="24"/>
                <w:sz w:val="16"/>
                <w:szCs w:val="16"/>
              </w:rPr>
              <w:t>0.8</w:t>
            </w:r>
          </w:p>
        </w:tc>
      </w:tr>
      <w:tr w:rsidR="0072577A" w:rsidRPr="004D4FBB" w14:paraId="6B4FF69F" w14:textId="77777777" w:rsidTr="002F1170">
        <w:trPr>
          <w:jc w:val="center"/>
        </w:trPr>
        <w:tc>
          <w:tcPr>
            <w:tcW w:w="1562" w:type="dxa"/>
            <w:shd w:val="clear" w:color="auto" w:fill="D9D9D9" w:themeFill="background1" w:themeFillShade="D9"/>
            <w:hideMark/>
          </w:tcPr>
          <w:p w14:paraId="1280844D" w14:textId="77777777" w:rsidR="0072577A" w:rsidRPr="004D4FBB" w:rsidRDefault="0072577A" w:rsidP="002F1170">
            <w:pPr>
              <w:autoSpaceDE/>
              <w:autoSpaceDN/>
              <w:adjustRightInd/>
              <w:snapToGrid/>
              <w:spacing w:after="0"/>
              <w:jc w:val="left"/>
              <w:rPr>
                <w:rFonts w:eastAsia="Times New Roman"/>
                <w:sz w:val="16"/>
                <w:szCs w:val="16"/>
              </w:rPr>
            </w:pPr>
            <w:r w:rsidRPr="004D4FBB">
              <w:rPr>
                <w:rFonts w:eastAsia="Microsoft YaHei Light"/>
                <w:kern w:val="24"/>
                <w:sz w:val="16"/>
                <w:szCs w:val="16"/>
              </w:rPr>
              <w:t>Light Sleep</w:t>
            </w:r>
          </w:p>
        </w:tc>
        <w:tc>
          <w:tcPr>
            <w:tcW w:w="4553" w:type="dxa"/>
            <w:hideMark/>
          </w:tcPr>
          <w:p w14:paraId="67603BB6" w14:textId="77777777" w:rsidR="0072577A" w:rsidRPr="004D4FBB" w:rsidRDefault="0072577A" w:rsidP="002F1170">
            <w:pPr>
              <w:autoSpaceDE/>
              <w:autoSpaceDN/>
              <w:adjustRightInd/>
              <w:snapToGrid/>
              <w:spacing w:after="0"/>
              <w:rPr>
                <w:rFonts w:eastAsia="Times New Roman"/>
                <w:sz w:val="16"/>
                <w:szCs w:val="16"/>
              </w:rPr>
            </w:pPr>
            <w:r w:rsidRPr="004D4FBB">
              <w:rPr>
                <w:rFonts w:eastAsia="Microsoft YaHei Light"/>
                <w:kern w:val="24"/>
                <w:sz w:val="16"/>
                <w:szCs w:val="16"/>
              </w:rPr>
              <w:t xml:space="preserve">Time interval for the sleep should be larger than the total transition time entering and leaving this state. </w:t>
            </w:r>
          </w:p>
        </w:tc>
        <w:tc>
          <w:tcPr>
            <w:tcW w:w="1620" w:type="dxa"/>
          </w:tcPr>
          <w:p w14:paraId="71DFA8BB" w14:textId="77777777" w:rsidR="0072577A" w:rsidRPr="004D4FBB" w:rsidRDefault="0072577A" w:rsidP="002F1170">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20</w:t>
            </w:r>
          </w:p>
        </w:tc>
        <w:tc>
          <w:tcPr>
            <w:tcW w:w="1572" w:type="dxa"/>
          </w:tcPr>
          <w:p w14:paraId="2C58F230" w14:textId="77777777" w:rsidR="0072577A" w:rsidRPr="004D4FBB" w:rsidRDefault="0072577A" w:rsidP="002F1170">
            <w:pPr>
              <w:autoSpaceDE/>
              <w:autoSpaceDN/>
              <w:adjustRightInd/>
              <w:snapToGrid/>
              <w:spacing w:after="0"/>
              <w:jc w:val="center"/>
              <w:rPr>
                <w:rFonts w:eastAsia="Microsoft YaHei Light"/>
                <w:kern w:val="24"/>
                <w:sz w:val="16"/>
                <w:szCs w:val="16"/>
              </w:rPr>
            </w:pPr>
            <w:r>
              <w:rPr>
                <w:rFonts w:eastAsia="Microsoft YaHei Light"/>
                <w:kern w:val="24"/>
                <w:sz w:val="16"/>
                <w:szCs w:val="16"/>
              </w:rPr>
              <w:t>18</w:t>
            </w:r>
          </w:p>
        </w:tc>
      </w:tr>
      <w:tr w:rsidR="0072577A" w:rsidRPr="004D4FBB" w14:paraId="313B49F1" w14:textId="77777777" w:rsidTr="002F1170">
        <w:trPr>
          <w:jc w:val="center"/>
        </w:trPr>
        <w:tc>
          <w:tcPr>
            <w:tcW w:w="1562" w:type="dxa"/>
            <w:shd w:val="clear" w:color="auto" w:fill="D9D9D9" w:themeFill="background1" w:themeFillShade="D9"/>
            <w:hideMark/>
          </w:tcPr>
          <w:p w14:paraId="75B53422" w14:textId="77777777" w:rsidR="0072577A" w:rsidRPr="004D4FBB" w:rsidRDefault="0072577A" w:rsidP="002F1170">
            <w:pPr>
              <w:autoSpaceDE/>
              <w:autoSpaceDN/>
              <w:adjustRightInd/>
              <w:snapToGrid/>
              <w:spacing w:after="0"/>
              <w:jc w:val="left"/>
              <w:rPr>
                <w:rFonts w:eastAsia="Times New Roman"/>
                <w:sz w:val="16"/>
                <w:szCs w:val="16"/>
              </w:rPr>
            </w:pPr>
            <w:r w:rsidRPr="004D4FBB">
              <w:rPr>
                <w:rFonts w:eastAsia="Microsoft YaHei Light"/>
                <w:kern w:val="24"/>
                <w:sz w:val="16"/>
                <w:szCs w:val="16"/>
              </w:rPr>
              <w:t>Micro sleep</w:t>
            </w:r>
          </w:p>
        </w:tc>
        <w:tc>
          <w:tcPr>
            <w:tcW w:w="4553" w:type="dxa"/>
            <w:hideMark/>
          </w:tcPr>
          <w:p w14:paraId="439DFEA7" w14:textId="77777777" w:rsidR="0072577A" w:rsidRPr="004D4FBB" w:rsidRDefault="0072577A" w:rsidP="002F1170">
            <w:pPr>
              <w:autoSpaceDE/>
              <w:autoSpaceDN/>
              <w:adjustRightInd/>
              <w:snapToGrid/>
              <w:spacing w:after="0"/>
              <w:rPr>
                <w:rFonts w:eastAsia="Times New Roman"/>
                <w:sz w:val="16"/>
                <w:szCs w:val="16"/>
              </w:rPr>
            </w:pPr>
            <w:r w:rsidRPr="004D4FBB">
              <w:rPr>
                <w:rFonts w:eastAsia="Microsoft YaHei Light"/>
                <w:kern w:val="24"/>
                <w:sz w:val="16"/>
                <w:szCs w:val="16"/>
              </w:rPr>
              <w:t xml:space="preserve">Immediate transition is assumed </w:t>
            </w:r>
            <w:proofErr w:type="gramStart"/>
            <w:r w:rsidRPr="004D4FBB">
              <w:rPr>
                <w:rFonts w:eastAsia="Microsoft YaHei Light"/>
                <w:kern w:val="24"/>
                <w:sz w:val="16"/>
                <w:szCs w:val="16"/>
              </w:rPr>
              <w:t>for</w:t>
            </w:r>
            <w:proofErr w:type="gramEnd"/>
            <w:r w:rsidRPr="004D4FBB">
              <w:rPr>
                <w:rFonts w:eastAsia="Microsoft YaHei Light"/>
                <w:kern w:val="24"/>
                <w:sz w:val="16"/>
                <w:szCs w:val="16"/>
              </w:rPr>
              <w:t xml:space="preserve"> power saving study purpose from or to a non-sleep state</w:t>
            </w:r>
          </w:p>
        </w:tc>
        <w:tc>
          <w:tcPr>
            <w:tcW w:w="1620" w:type="dxa"/>
          </w:tcPr>
          <w:p w14:paraId="1F3F21B7" w14:textId="77777777" w:rsidR="0072577A" w:rsidRPr="004D4FBB" w:rsidRDefault="0072577A" w:rsidP="002F1170">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45</w:t>
            </w:r>
          </w:p>
        </w:tc>
        <w:tc>
          <w:tcPr>
            <w:tcW w:w="1572" w:type="dxa"/>
          </w:tcPr>
          <w:p w14:paraId="53FD232D" w14:textId="77777777" w:rsidR="0072577A" w:rsidRPr="004D4FBB" w:rsidRDefault="0072577A" w:rsidP="002F1170">
            <w:pPr>
              <w:autoSpaceDE/>
              <w:autoSpaceDN/>
              <w:adjustRightInd/>
              <w:snapToGrid/>
              <w:spacing w:after="0"/>
              <w:jc w:val="center"/>
              <w:rPr>
                <w:rFonts w:eastAsia="Microsoft YaHei Light"/>
                <w:kern w:val="24"/>
                <w:sz w:val="16"/>
                <w:szCs w:val="16"/>
              </w:rPr>
            </w:pPr>
            <w:r>
              <w:rPr>
                <w:rFonts w:eastAsia="Microsoft YaHei Light"/>
                <w:kern w:val="24"/>
                <w:sz w:val="16"/>
                <w:szCs w:val="16"/>
              </w:rPr>
              <w:t>31</w:t>
            </w:r>
          </w:p>
        </w:tc>
      </w:tr>
      <w:tr w:rsidR="0072577A" w:rsidRPr="004D4FBB" w14:paraId="361538FE" w14:textId="77777777" w:rsidTr="002F1170">
        <w:trPr>
          <w:jc w:val="center"/>
        </w:trPr>
        <w:tc>
          <w:tcPr>
            <w:tcW w:w="1562" w:type="dxa"/>
            <w:shd w:val="clear" w:color="auto" w:fill="D9D9D9" w:themeFill="background1" w:themeFillShade="D9"/>
            <w:hideMark/>
          </w:tcPr>
          <w:p w14:paraId="4A907F29" w14:textId="77777777" w:rsidR="0072577A" w:rsidRPr="004D4FBB" w:rsidRDefault="0072577A" w:rsidP="002F1170">
            <w:pPr>
              <w:autoSpaceDE/>
              <w:autoSpaceDN/>
              <w:adjustRightInd/>
              <w:snapToGrid/>
              <w:spacing w:after="0"/>
              <w:jc w:val="left"/>
              <w:rPr>
                <w:rFonts w:eastAsia="Times New Roman"/>
                <w:sz w:val="16"/>
                <w:szCs w:val="16"/>
              </w:rPr>
            </w:pPr>
            <w:r w:rsidRPr="004D4FBB">
              <w:rPr>
                <w:rFonts w:eastAsia="Microsoft YaHei Light"/>
                <w:kern w:val="24"/>
                <w:sz w:val="16"/>
                <w:szCs w:val="16"/>
              </w:rPr>
              <w:t>PDCCH-only</w:t>
            </w:r>
          </w:p>
        </w:tc>
        <w:tc>
          <w:tcPr>
            <w:tcW w:w="4553" w:type="dxa"/>
            <w:hideMark/>
          </w:tcPr>
          <w:p w14:paraId="246B3538" w14:textId="77777777" w:rsidR="0072577A" w:rsidRPr="004D4FBB" w:rsidRDefault="0072577A" w:rsidP="002F1170">
            <w:pPr>
              <w:autoSpaceDE/>
              <w:autoSpaceDN/>
              <w:adjustRightInd/>
              <w:snapToGrid/>
              <w:spacing w:after="0"/>
              <w:rPr>
                <w:rFonts w:eastAsia="Times New Roman"/>
                <w:sz w:val="16"/>
                <w:szCs w:val="16"/>
              </w:rPr>
            </w:pPr>
            <w:r w:rsidRPr="004D4FBB">
              <w:rPr>
                <w:rFonts w:eastAsia="Microsoft YaHei Light"/>
                <w:kern w:val="24"/>
                <w:sz w:val="16"/>
                <w:szCs w:val="16"/>
              </w:rPr>
              <w:t xml:space="preserve">No PDSCH and same-slot scheduling; this includes time for PDCCH decoding and any micro-sleep within the slot. </w:t>
            </w:r>
          </w:p>
        </w:tc>
        <w:tc>
          <w:tcPr>
            <w:tcW w:w="1620" w:type="dxa"/>
          </w:tcPr>
          <w:p w14:paraId="3FE55958" w14:textId="77777777" w:rsidR="0072577A" w:rsidRPr="004D4FBB" w:rsidRDefault="0072577A" w:rsidP="002F1170">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50</w:t>
            </w:r>
          </w:p>
        </w:tc>
        <w:tc>
          <w:tcPr>
            <w:tcW w:w="1572" w:type="dxa"/>
          </w:tcPr>
          <w:p w14:paraId="5CA1610E" w14:textId="77777777" w:rsidR="0072577A" w:rsidRPr="004D4FBB" w:rsidRDefault="0072577A" w:rsidP="002F1170">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50</w:t>
            </w:r>
          </w:p>
        </w:tc>
      </w:tr>
      <w:tr w:rsidR="0072577A" w:rsidRPr="004D4FBB" w14:paraId="7699DEF6" w14:textId="77777777" w:rsidTr="002F1170">
        <w:trPr>
          <w:jc w:val="center"/>
        </w:trPr>
        <w:tc>
          <w:tcPr>
            <w:tcW w:w="1562" w:type="dxa"/>
            <w:shd w:val="clear" w:color="auto" w:fill="D9D9D9" w:themeFill="background1" w:themeFillShade="D9"/>
            <w:hideMark/>
          </w:tcPr>
          <w:p w14:paraId="6738391E" w14:textId="77777777" w:rsidR="0072577A" w:rsidRPr="004D4FBB" w:rsidRDefault="0072577A" w:rsidP="002F1170">
            <w:pPr>
              <w:autoSpaceDE/>
              <w:autoSpaceDN/>
              <w:adjustRightInd/>
              <w:snapToGrid/>
              <w:spacing w:after="0"/>
              <w:jc w:val="left"/>
              <w:rPr>
                <w:rFonts w:eastAsia="Times New Roman"/>
                <w:sz w:val="16"/>
                <w:szCs w:val="16"/>
              </w:rPr>
            </w:pPr>
            <w:r w:rsidRPr="004D4FBB">
              <w:rPr>
                <w:rFonts w:eastAsia="Microsoft YaHei Light"/>
                <w:kern w:val="24"/>
                <w:sz w:val="16"/>
                <w:szCs w:val="16"/>
              </w:rPr>
              <w:t xml:space="preserve">SSB or </w:t>
            </w:r>
            <w:r w:rsidRPr="004D4FBB">
              <w:rPr>
                <w:rFonts w:eastAsia="Microsoft YaHei Light"/>
                <w:kern w:val="24"/>
                <w:sz w:val="16"/>
                <w:szCs w:val="16"/>
              </w:rPr>
              <w:br/>
              <w:t>CSI-RS processing</w:t>
            </w:r>
          </w:p>
        </w:tc>
        <w:tc>
          <w:tcPr>
            <w:tcW w:w="4553" w:type="dxa"/>
            <w:hideMark/>
          </w:tcPr>
          <w:p w14:paraId="72F433B9" w14:textId="77777777" w:rsidR="0072577A" w:rsidRPr="004D4FBB" w:rsidRDefault="0072577A" w:rsidP="002F1170">
            <w:pPr>
              <w:autoSpaceDE/>
              <w:autoSpaceDN/>
              <w:adjustRightInd/>
              <w:snapToGrid/>
              <w:spacing w:after="0"/>
              <w:rPr>
                <w:rFonts w:eastAsia="Times New Roman"/>
                <w:sz w:val="16"/>
                <w:szCs w:val="16"/>
              </w:rPr>
            </w:pPr>
            <w:r w:rsidRPr="004D4FBB">
              <w:rPr>
                <w:rFonts w:eastAsia="Microsoft YaHei Light"/>
                <w:kern w:val="24"/>
                <w:sz w:val="16"/>
                <w:szCs w:val="16"/>
              </w:rPr>
              <w:t xml:space="preserve">SSB can be used for fine time-frequency sync. And RSRP measurement of the serving/camping cell. TRS is the considered CSI-RS for sync. </w:t>
            </w:r>
          </w:p>
        </w:tc>
        <w:tc>
          <w:tcPr>
            <w:tcW w:w="1620" w:type="dxa"/>
          </w:tcPr>
          <w:p w14:paraId="1D713BC4" w14:textId="77777777" w:rsidR="0072577A" w:rsidRPr="004D4FBB" w:rsidRDefault="0072577A" w:rsidP="002F1170">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50</w:t>
            </w:r>
          </w:p>
        </w:tc>
        <w:tc>
          <w:tcPr>
            <w:tcW w:w="1572" w:type="dxa"/>
          </w:tcPr>
          <w:p w14:paraId="1C0E95E9" w14:textId="77777777" w:rsidR="0072577A" w:rsidRPr="004D4FBB" w:rsidRDefault="0072577A" w:rsidP="002F1170">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50</w:t>
            </w:r>
          </w:p>
        </w:tc>
      </w:tr>
      <w:tr w:rsidR="0072577A" w:rsidRPr="004D4FBB" w14:paraId="0D300C26" w14:textId="77777777" w:rsidTr="002F1170">
        <w:trPr>
          <w:jc w:val="center"/>
        </w:trPr>
        <w:tc>
          <w:tcPr>
            <w:tcW w:w="1562" w:type="dxa"/>
            <w:shd w:val="clear" w:color="auto" w:fill="D9D9D9" w:themeFill="background1" w:themeFillShade="D9"/>
            <w:hideMark/>
          </w:tcPr>
          <w:p w14:paraId="080B82F9" w14:textId="77777777" w:rsidR="0072577A" w:rsidRPr="004D4FBB" w:rsidRDefault="0072577A" w:rsidP="002F1170">
            <w:pPr>
              <w:autoSpaceDE/>
              <w:autoSpaceDN/>
              <w:adjustRightInd/>
              <w:snapToGrid/>
              <w:spacing w:after="0"/>
              <w:jc w:val="left"/>
              <w:rPr>
                <w:rFonts w:eastAsia="Times New Roman"/>
                <w:sz w:val="16"/>
                <w:szCs w:val="16"/>
              </w:rPr>
            </w:pPr>
            <w:r w:rsidRPr="004D4FBB">
              <w:rPr>
                <w:rFonts w:eastAsia="Microsoft YaHei Light"/>
                <w:kern w:val="24"/>
                <w:sz w:val="16"/>
                <w:szCs w:val="16"/>
              </w:rPr>
              <w:t>PDCCH + PDSCH</w:t>
            </w:r>
          </w:p>
        </w:tc>
        <w:tc>
          <w:tcPr>
            <w:tcW w:w="4553" w:type="dxa"/>
            <w:hideMark/>
          </w:tcPr>
          <w:p w14:paraId="3CAC4AD2" w14:textId="77777777" w:rsidR="0072577A" w:rsidRPr="004D4FBB" w:rsidRDefault="0072577A" w:rsidP="002F1170">
            <w:pPr>
              <w:autoSpaceDE/>
              <w:autoSpaceDN/>
              <w:adjustRightInd/>
              <w:snapToGrid/>
              <w:spacing w:after="0"/>
              <w:rPr>
                <w:rFonts w:eastAsia="Times New Roman"/>
                <w:sz w:val="16"/>
                <w:szCs w:val="16"/>
              </w:rPr>
            </w:pPr>
            <w:r w:rsidRPr="004D4FBB">
              <w:rPr>
                <w:rFonts w:eastAsia="Microsoft YaHei Light"/>
                <w:kern w:val="24"/>
                <w:sz w:val="16"/>
                <w:szCs w:val="16"/>
              </w:rPr>
              <w:t xml:space="preserve">PDCCH + PDSCH. </w:t>
            </w:r>
          </w:p>
        </w:tc>
        <w:tc>
          <w:tcPr>
            <w:tcW w:w="1620" w:type="dxa"/>
          </w:tcPr>
          <w:p w14:paraId="38BF3541" w14:textId="77777777" w:rsidR="0072577A" w:rsidRPr="004D4FBB" w:rsidRDefault="0072577A" w:rsidP="002F1170">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120</w:t>
            </w:r>
          </w:p>
        </w:tc>
        <w:tc>
          <w:tcPr>
            <w:tcW w:w="1572" w:type="dxa"/>
          </w:tcPr>
          <w:p w14:paraId="1A6AC5B9" w14:textId="77777777" w:rsidR="0072577A" w:rsidRPr="004D4FBB" w:rsidRDefault="0072577A" w:rsidP="002F1170">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120</w:t>
            </w:r>
          </w:p>
        </w:tc>
      </w:tr>
      <w:tr w:rsidR="0072577A" w:rsidRPr="004D4FBB" w14:paraId="36C6AC20" w14:textId="77777777" w:rsidTr="002F1170">
        <w:trPr>
          <w:jc w:val="center"/>
        </w:trPr>
        <w:tc>
          <w:tcPr>
            <w:tcW w:w="1562" w:type="dxa"/>
            <w:shd w:val="clear" w:color="auto" w:fill="D9D9D9" w:themeFill="background1" w:themeFillShade="D9"/>
            <w:vAlign w:val="center"/>
          </w:tcPr>
          <w:p w14:paraId="074EBB4A" w14:textId="77777777" w:rsidR="0072577A" w:rsidRPr="004D4FBB" w:rsidRDefault="0072577A" w:rsidP="002F1170">
            <w:pPr>
              <w:autoSpaceDE/>
              <w:autoSpaceDN/>
              <w:adjustRightInd/>
              <w:snapToGrid/>
              <w:spacing w:after="0"/>
              <w:jc w:val="left"/>
              <w:rPr>
                <w:rFonts w:eastAsia="Microsoft YaHei Light"/>
                <w:kern w:val="24"/>
                <w:sz w:val="16"/>
                <w:szCs w:val="16"/>
              </w:rPr>
            </w:pPr>
            <w:r>
              <w:rPr>
                <w:rFonts w:eastAsia="Microsoft YaHei Light"/>
                <w:kern w:val="24"/>
                <w:sz w:val="16"/>
                <w:szCs w:val="16"/>
              </w:rPr>
              <w:t>UL</w:t>
            </w:r>
          </w:p>
        </w:tc>
        <w:tc>
          <w:tcPr>
            <w:tcW w:w="4553" w:type="dxa"/>
            <w:vAlign w:val="center"/>
          </w:tcPr>
          <w:p w14:paraId="7273C32C" w14:textId="77777777" w:rsidR="0072577A" w:rsidRPr="004D4FBB" w:rsidRDefault="0072577A" w:rsidP="002F1170">
            <w:pPr>
              <w:autoSpaceDE/>
              <w:autoSpaceDN/>
              <w:adjustRightInd/>
              <w:snapToGrid/>
              <w:spacing w:after="0"/>
              <w:jc w:val="left"/>
              <w:rPr>
                <w:rFonts w:eastAsia="Microsoft YaHei Light"/>
                <w:kern w:val="24"/>
                <w:sz w:val="16"/>
                <w:szCs w:val="16"/>
              </w:rPr>
            </w:pPr>
            <w:r>
              <w:rPr>
                <w:rFonts w:eastAsia="Microsoft YaHei Light"/>
                <w:kern w:val="24"/>
                <w:sz w:val="16"/>
                <w:szCs w:val="16"/>
              </w:rPr>
              <w:t>Long PUCCH or PUSCH</w:t>
            </w:r>
          </w:p>
        </w:tc>
        <w:tc>
          <w:tcPr>
            <w:tcW w:w="1620" w:type="dxa"/>
            <w:vAlign w:val="center"/>
          </w:tcPr>
          <w:p w14:paraId="5E135F27" w14:textId="77777777" w:rsidR="0072577A" w:rsidRPr="00865291" w:rsidRDefault="0072577A" w:rsidP="002F1170">
            <w:pPr>
              <w:autoSpaceDE/>
              <w:autoSpaceDN/>
              <w:adjustRightInd/>
              <w:snapToGrid/>
              <w:spacing w:after="0"/>
              <w:jc w:val="center"/>
              <w:rPr>
                <w:rFonts w:eastAsia="Microsoft YaHei Light"/>
                <w:kern w:val="24"/>
                <w:sz w:val="16"/>
                <w:szCs w:val="16"/>
              </w:rPr>
            </w:pPr>
            <w:r w:rsidRPr="00865291">
              <w:rPr>
                <w:rFonts w:eastAsia="Microsoft YaHei Light"/>
                <w:kern w:val="24"/>
                <w:sz w:val="16"/>
                <w:szCs w:val="16"/>
              </w:rPr>
              <w:t>250 (0 dBm)</w:t>
            </w:r>
          </w:p>
          <w:p w14:paraId="283631DD" w14:textId="77777777" w:rsidR="0072577A" w:rsidRPr="004D4FBB" w:rsidRDefault="0072577A" w:rsidP="002F1170">
            <w:pPr>
              <w:autoSpaceDE/>
              <w:autoSpaceDN/>
              <w:adjustRightInd/>
              <w:snapToGrid/>
              <w:spacing w:after="0"/>
              <w:jc w:val="center"/>
              <w:rPr>
                <w:rFonts w:eastAsia="Microsoft YaHei Light"/>
                <w:kern w:val="24"/>
                <w:sz w:val="16"/>
                <w:szCs w:val="16"/>
              </w:rPr>
            </w:pPr>
            <w:r w:rsidRPr="00865291">
              <w:rPr>
                <w:rFonts w:eastAsia="Microsoft YaHei Light"/>
                <w:kern w:val="24"/>
                <w:sz w:val="16"/>
                <w:szCs w:val="16"/>
              </w:rPr>
              <w:t>700 (23 dBm)</w:t>
            </w:r>
          </w:p>
        </w:tc>
        <w:tc>
          <w:tcPr>
            <w:tcW w:w="1572" w:type="dxa"/>
            <w:vAlign w:val="center"/>
          </w:tcPr>
          <w:p w14:paraId="4223A4D5" w14:textId="77777777" w:rsidR="0072577A" w:rsidRPr="00865291" w:rsidRDefault="0072577A" w:rsidP="002F1170">
            <w:pPr>
              <w:autoSpaceDE/>
              <w:autoSpaceDN/>
              <w:adjustRightInd/>
              <w:snapToGrid/>
              <w:spacing w:after="0"/>
              <w:jc w:val="center"/>
              <w:rPr>
                <w:rFonts w:eastAsia="Microsoft YaHei Light"/>
                <w:kern w:val="24"/>
                <w:sz w:val="16"/>
                <w:szCs w:val="16"/>
              </w:rPr>
            </w:pPr>
            <w:r w:rsidRPr="00865291">
              <w:rPr>
                <w:rFonts w:eastAsia="Microsoft YaHei Light"/>
                <w:kern w:val="24"/>
                <w:sz w:val="16"/>
                <w:szCs w:val="16"/>
              </w:rPr>
              <w:t>250 (0 dBm)</w:t>
            </w:r>
          </w:p>
          <w:p w14:paraId="6C774609" w14:textId="77777777" w:rsidR="0072577A" w:rsidRPr="004D4FBB" w:rsidRDefault="0072577A" w:rsidP="002F1170">
            <w:pPr>
              <w:autoSpaceDE/>
              <w:autoSpaceDN/>
              <w:adjustRightInd/>
              <w:snapToGrid/>
              <w:spacing w:after="0"/>
              <w:jc w:val="center"/>
              <w:rPr>
                <w:rFonts w:eastAsia="Microsoft YaHei Light"/>
                <w:kern w:val="24"/>
                <w:sz w:val="16"/>
                <w:szCs w:val="16"/>
              </w:rPr>
            </w:pPr>
            <w:r w:rsidRPr="00865291">
              <w:rPr>
                <w:rFonts w:eastAsia="Microsoft YaHei Light"/>
                <w:kern w:val="24"/>
                <w:sz w:val="16"/>
                <w:szCs w:val="16"/>
              </w:rPr>
              <w:t>700 (23 dBm)</w:t>
            </w:r>
          </w:p>
        </w:tc>
      </w:tr>
      <w:tr w:rsidR="0072577A" w:rsidRPr="004D4FBB" w14:paraId="2150172D" w14:textId="77777777" w:rsidTr="002F1170">
        <w:trPr>
          <w:jc w:val="center"/>
        </w:trPr>
        <w:tc>
          <w:tcPr>
            <w:tcW w:w="1562" w:type="dxa"/>
            <w:shd w:val="clear" w:color="auto" w:fill="D9D9D9" w:themeFill="background1" w:themeFillShade="D9"/>
          </w:tcPr>
          <w:p w14:paraId="7EC60DD4" w14:textId="77777777" w:rsidR="0072577A" w:rsidRPr="004D4FBB" w:rsidRDefault="0072577A" w:rsidP="002F1170">
            <w:pPr>
              <w:autoSpaceDE/>
              <w:autoSpaceDN/>
              <w:adjustRightInd/>
              <w:snapToGrid/>
              <w:spacing w:after="0"/>
              <w:jc w:val="left"/>
              <w:rPr>
                <w:rFonts w:eastAsia="Microsoft YaHei Light"/>
                <w:kern w:val="24"/>
                <w:sz w:val="16"/>
                <w:szCs w:val="16"/>
              </w:rPr>
            </w:pPr>
            <w:r>
              <w:rPr>
                <w:rFonts w:eastAsia="Microsoft YaHei Light"/>
                <w:kern w:val="24"/>
                <w:sz w:val="16"/>
                <w:szCs w:val="16"/>
              </w:rPr>
              <w:t>Intra-frequency RRM measurement*</w:t>
            </w:r>
          </w:p>
        </w:tc>
        <w:tc>
          <w:tcPr>
            <w:tcW w:w="4553" w:type="dxa"/>
          </w:tcPr>
          <w:p w14:paraId="0F0D85CA" w14:textId="77777777" w:rsidR="0072577A" w:rsidRPr="004D4FBB" w:rsidRDefault="0072577A" w:rsidP="002F1170">
            <w:pPr>
              <w:autoSpaceDE/>
              <w:autoSpaceDN/>
              <w:adjustRightInd/>
              <w:snapToGrid/>
              <w:spacing w:after="0"/>
              <w:rPr>
                <w:rFonts w:eastAsia="Microsoft YaHei Light"/>
                <w:kern w:val="24"/>
                <w:sz w:val="16"/>
                <w:szCs w:val="16"/>
              </w:rPr>
            </w:pPr>
            <w:r>
              <w:rPr>
                <w:rFonts w:eastAsia="Microsoft YaHei Light"/>
                <w:kern w:val="24"/>
                <w:sz w:val="16"/>
                <w:szCs w:val="16"/>
              </w:rPr>
              <w:t>Power consumption of the main radio during intra-frequency neighbor cell measurement</w:t>
            </w:r>
          </w:p>
        </w:tc>
        <w:tc>
          <w:tcPr>
            <w:tcW w:w="1620" w:type="dxa"/>
          </w:tcPr>
          <w:p w14:paraId="14D24EF5" w14:textId="77777777" w:rsidR="0072577A" w:rsidRPr="004D4FBB" w:rsidRDefault="00000000" w:rsidP="002F1170">
            <w:pPr>
              <w:autoSpaceDE/>
              <w:autoSpaceDN/>
              <w:adjustRightInd/>
              <w:snapToGrid/>
              <w:spacing w:after="0"/>
              <w:jc w:val="center"/>
              <w:rPr>
                <w:rFonts w:eastAsia="Microsoft YaHei Light"/>
                <w:kern w:val="24"/>
                <w:sz w:val="16"/>
                <w:szCs w:val="16"/>
              </w:rPr>
            </w:pPr>
            <m:oMathPara>
              <m:oMath>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60</m:t>
                    </m:r>
                  </m:e>
                  <m:sup>
                    <m:r>
                      <w:rPr>
                        <w:rFonts w:ascii="Cambria Math" w:eastAsia="Microsoft YaHei Light" w:hAnsi="Cambria Math"/>
                        <w:kern w:val="24"/>
                        <w:sz w:val="16"/>
                        <w:szCs w:val="16"/>
                      </w:rPr>
                      <m:t>†</m:t>
                    </m:r>
                  </m:sup>
                </m:sSup>
                <m:r>
                  <w:rPr>
                    <w:rFonts w:ascii="Cambria Math" w:eastAsia="Microsoft YaHei Light" w:hAnsi="Cambria Math"/>
                    <w:kern w:val="24"/>
                    <w:sz w:val="16"/>
                    <w:szCs w:val="16"/>
                  </w:rPr>
                  <m:t>/</m:t>
                </m:r>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80</m:t>
                    </m:r>
                  </m:e>
                  <m:sup>
                    <m:r>
                      <w:rPr>
                        <w:rFonts w:ascii="Cambria Math" w:eastAsia="Microsoft YaHei Light" w:hAnsi="Cambria Math"/>
                        <w:kern w:val="24"/>
                        <w:sz w:val="16"/>
                        <w:szCs w:val="16"/>
                      </w:rPr>
                      <m:t>‡</m:t>
                    </m:r>
                  </m:sup>
                </m:sSup>
              </m:oMath>
            </m:oMathPara>
          </w:p>
        </w:tc>
        <w:tc>
          <w:tcPr>
            <w:tcW w:w="1572" w:type="dxa"/>
          </w:tcPr>
          <w:p w14:paraId="632BC5CC" w14:textId="77777777" w:rsidR="0072577A" w:rsidRPr="004D4FBB" w:rsidRDefault="00000000" w:rsidP="002F1170">
            <w:pPr>
              <w:autoSpaceDE/>
              <w:autoSpaceDN/>
              <w:adjustRightInd/>
              <w:snapToGrid/>
              <w:spacing w:after="0"/>
              <w:jc w:val="center"/>
              <w:rPr>
                <w:rFonts w:eastAsia="Microsoft YaHei Light"/>
                <w:kern w:val="24"/>
                <w:sz w:val="16"/>
                <w:szCs w:val="16"/>
              </w:rPr>
            </w:pPr>
            <m:oMathPara>
              <m:oMath>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60</m:t>
                    </m:r>
                  </m:e>
                  <m:sup>
                    <m:r>
                      <w:rPr>
                        <w:rFonts w:ascii="Cambria Math" w:eastAsia="Microsoft YaHei Light" w:hAnsi="Cambria Math"/>
                        <w:kern w:val="24"/>
                        <w:sz w:val="16"/>
                        <w:szCs w:val="16"/>
                      </w:rPr>
                      <m:t>†</m:t>
                    </m:r>
                  </m:sup>
                </m:sSup>
                <m:r>
                  <w:rPr>
                    <w:rFonts w:ascii="Cambria Math" w:eastAsia="Microsoft YaHei Light" w:hAnsi="Cambria Math"/>
                    <w:kern w:val="24"/>
                    <w:sz w:val="16"/>
                    <w:szCs w:val="16"/>
                  </w:rPr>
                  <m:t>/</m:t>
                </m:r>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80</m:t>
                    </m:r>
                  </m:e>
                  <m:sup>
                    <m:r>
                      <w:rPr>
                        <w:rFonts w:ascii="Cambria Math" w:eastAsia="Microsoft YaHei Light" w:hAnsi="Cambria Math"/>
                        <w:kern w:val="24"/>
                        <w:sz w:val="16"/>
                        <w:szCs w:val="16"/>
                      </w:rPr>
                      <m:t>‡</m:t>
                    </m:r>
                  </m:sup>
                </m:sSup>
              </m:oMath>
            </m:oMathPara>
          </w:p>
        </w:tc>
      </w:tr>
      <w:tr w:rsidR="0072577A" w:rsidRPr="004D4FBB" w14:paraId="0E250F3A" w14:textId="77777777" w:rsidTr="002F1170">
        <w:trPr>
          <w:jc w:val="center"/>
        </w:trPr>
        <w:tc>
          <w:tcPr>
            <w:tcW w:w="1562" w:type="dxa"/>
            <w:shd w:val="clear" w:color="auto" w:fill="D9D9D9" w:themeFill="background1" w:themeFillShade="D9"/>
          </w:tcPr>
          <w:p w14:paraId="1895DAB0" w14:textId="77777777" w:rsidR="0072577A" w:rsidRDefault="0072577A" w:rsidP="002F1170">
            <w:pPr>
              <w:autoSpaceDE/>
              <w:autoSpaceDN/>
              <w:adjustRightInd/>
              <w:snapToGrid/>
              <w:spacing w:after="0"/>
              <w:jc w:val="left"/>
              <w:rPr>
                <w:rFonts w:eastAsia="Microsoft YaHei Light"/>
                <w:kern w:val="24"/>
                <w:sz w:val="16"/>
                <w:szCs w:val="16"/>
              </w:rPr>
            </w:pPr>
            <w:r>
              <w:rPr>
                <w:rFonts w:eastAsia="Microsoft YaHei Light"/>
                <w:kern w:val="24"/>
                <w:sz w:val="16"/>
                <w:szCs w:val="16"/>
              </w:rPr>
              <w:t>Inter-frequency RRM measurement*</w:t>
            </w:r>
          </w:p>
        </w:tc>
        <w:tc>
          <w:tcPr>
            <w:tcW w:w="4553" w:type="dxa"/>
          </w:tcPr>
          <w:p w14:paraId="47F35466" w14:textId="77777777" w:rsidR="0072577A" w:rsidRDefault="0072577A" w:rsidP="002F1170">
            <w:pPr>
              <w:autoSpaceDE/>
              <w:autoSpaceDN/>
              <w:adjustRightInd/>
              <w:snapToGrid/>
              <w:spacing w:after="0"/>
              <w:rPr>
                <w:rFonts w:eastAsia="Microsoft YaHei Light"/>
                <w:kern w:val="24"/>
                <w:sz w:val="16"/>
                <w:szCs w:val="16"/>
              </w:rPr>
            </w:pPr>
            <w:r>
              <w:rPr>
                <w:rFonts w:eastAsia="Microsoft YaHei Light"/>
                <w:kern w:val="24"/>
                <w:sz w:val="16"/>
                <w:szCs w:val="16"/>
              </w:rPr>
              <w:t>Power consumption of the main radio during inter-frequency neighbor cell measurement</w:t>
            </w:r>
          </w:p>
        </w:tc>
        <w:tc>
          <w:tcPr>
            <w:tcW w:w="1620" w:type="dxa"/>
          </w:tcPr>
          <w:p w14:paraId="5CF9AB50" w14:textId="77777777" w:rsidR="0072577A" w:rsidRPr="004D4FBB" w:rsidRDefault="00000000" w:rsidP="002F1170">
            <w:pPr>
              <w:autoSpaceDE/>
              <w:autoSpaceDN/>
              <w:adjustRightInd/>
              <w:snapToGrid/>
              <w:spacing w:after="0"/>
              <w:jc w:val="center"/>
              <w:rPr>
                <w:rFonts w:eastAsia="Microsoft YaHei Light"/>
                <w:kern w:val="24"/>
                <w:sz w:val="16"/>
                <w:szCs w:val="16"/>
              </w:rPr>
            </w:pPr>
            <m:oMathPara>
              <m:oMath>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60</m:t>
                    </m:r>
                  </m:e>
                  <m:sup>
                    <m:r>
                      <w:rPr>
                        <w:rFonts w:ascii="Cambria Math" w:eastAsia="Microsoft YaHei Light" w:hAnsi="Cambria Math"/>
                        <w:kern w:val="24"/>
                        <w:sz w:val="16"/>
                        <w:szCs w:val="16"/>
                      </w:rPr>
                      <m:t>†</m:t>
                    </m:r>
                  </m:sup>
                </m:sSup>
                <m:r>
                  <w:rPr>
                    <w:rFonts w:ascii="Cambria Math" w:eastAsia="Microsoft YaHei Light" w:hAnsi="Cambria Math"/>
                    <w:kern w:val="24"/>
                    <w:sz w:val="16"/>
                    <w:szCs w:val="16"/>
                  </w:rPr>
                  <m:t>/</m:t>
                </m:r>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150</m:t>
                    </m:r>
                  </m:e>
                  <m:sup>
                    <m:r>
                      <w:rPr>
                        <w:rFonts w:ascii="Cambria Math" w:eastAsia="Microsoft YaHei Light" w:hAnsi="Cambria Math"/>
                        <w:kern w:val="24"/>
                        <w:sz w:val="16"/>
                        <w:szCs w:val="16"/>
                      </w:rPr>
                      <m:t>‡</m:t>
                    </m:r>
                  </m:sup>
                </m:sSup>
              </m:oMath>
            </m:oMathPara>
          </w:p>
        </w:tc>
        <w:tc>
          <w:tcPr>
            <w:tcW w:w="1572" w:type="dxa"/>
          </w:tcPr>
          <w:p w14:paraId="712E093B" w14:textId="77777777" w:rsidR="0072577A" w:rsidRPr="004D4FBB" w:rsidRDefault="00000000" w:rsidP="002F1170">
            <w:pPr>
              <w:autoSpaceDE/>
              <w:autoSpaceDN/>
              <w:adjustRightInd/>
              <w:snapToGrid/>
              <w:spacing w:after="0"/>
              <w:jc w:val="center"/>
              <w:rPr>
                <w:rFonts w:eastAsia="Microsoft YaHei Light"/>
                <w:kern w:val="24"/>
                <w:sz w:val="16"/>
                <w:szCs w:val="16"/>
              </w:rPr>
            </w:pPr>
            <m:oMathPara>
              <m:oMath>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60</m:t>
                    </m:r>
                  </m:e>
                  <m:sup>
                    <m:r>
                      <w:rPr>
                        <w:rFonts w:ascii="Cambria Math" w:eastAsia="Microsoft YaHei Light" w:hAnsi="Cambria Math"/>
                        <w:kern w:val="24"/>
                        <w:sz w:val="16"/>
                        <w:szCs w:val="16"/>
                      </w:rPr>
                      <m:t>†</m:t>
                    </m:r>
                  </m:sup>
                </m:sSup>
                <m:r>
                  <w:rPr>
                    <w:rFonts w:ascii="Cambria Math" w:eastAsia="Microsoft YaHei Light" w:hAnsi="Cambria Math"/>
                    <w:kern w:val="24"/>
                    <w:sz w:val="16"/>
                    <w:szCs w:val="16"/>
                  </w:rPr>
                  <m:t>/</m:t>
                </m:r>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150</m:t>
                    </m:r>
                  </m:e>
                  <m:sup>
                    <m:r>
                      <w:rPr>
                        <w:rFonts w:ascii="Cambria Math" w:eastAsia="Microsoft YaHei Light" w:hAnsi="Cambria Math"/>
                        <w:kern w:val="24"/>
                        <w:sz w:val="16"/>
                        <w:szCs w:val="16"/>
                      </w:rPr>
                      <m:t>‡</m:t>
                    </m:r>
                  </m:sup>
                </m:sSup>
              </m:oMath>
            </m:oMathPara>
          </w:p>
        </w:tc>
      </w:tr>
      <w:tr w:rsidR="0072577A" w:rsidRPr="004D4FBB" w14:paraId="69E3E883" w14:textId="77777777" w:rsidTr="002F1170">
        <w:trPr>
          <w:jc w:val="center"/>
        </w:trPr>
        <w:tc>
          <w:tcPr>
            <w:tcW w:w="9307" w:type="dxa"/>
            <w:gridSpan w:val="4"/>
          </w:tcPr>
          <w:p w14:paraId="3EC5E209" w14:textId="77777777" w:rsidR="0072577A" w:rsidRDefault="0072577A" w:rsidP="002F1170">
            <w:pPr>
              <w:autoSpaceDE/>
              <w:autoSpaceDN/>
              <w:adjustRightInd/>
              <w:snapToGrid/>
              <w:spacing w:after="0"/>
              <w:jc w:val="left"/>
              <w:rPr>
                <w:rFonts w:eastAsia="Microsoft YaHei Light"/>
                <w:kern w:val="24"/>
                <w:sz w:val="16"/>
                <w:szCs w:val="16"/>
              </w:rPr>
            </w:pPr>
            <w:r>
              <w:rPr>
                <w:rFonts w:eastAsia="Microsoft YaHei Light"/>
                <w:kern w:val="24"/>
                <w:sz w:val="16"/>
                <w:szCs w:val="16"/>
              </w:rPr>
              <w:t xml:space="preserve">* Synchronous SSB transmissions from cells and number of cells for intra-frequency measurement of N=8 </w:t>
            </w:r>
            <w:proofErr w:type="gramStart"/>
            <w:r>
              <w:rPr>
                <w:rFonts w:eastAsia="Microsoft YaHei Light"/>
                <w:kern w:val="24"/>
                <w:sz w:val="16"/>
                <w:szCs w:val="16"/>
              </w:rPr>
              <w:t>are</w:t>
            </w:r>
            <w:proofErr w:type="gramEnd"/>
            <w:r>
              <w:rPr>
                <w:rFonts w:eastAsia="Microsoft YaHei Light"/>
                <w:kern w:val="24"/>
                <w:sz w:val="16"/>
                <w:szCs w:val="16"/>
              </w:rPr>
              <w:t xml:space="preserve"> assumed.</w:t>
            </w:r>
          </w:p>
          <w:p w14:paraId="487D556D" w14:textId="77777777" w:rsidR="0072577A" w:rsidRDefault="00000000" w:rsidP="002F1170">
            <w:pPr>
              <w:autoSpaceDE/>
              <w:autoSpaceDN/>
              <w:adjustRightInd/>
              <w:snapToGrid/>
              <w:spacing w:after="0"/>
              <w:jc w:val="left"/>
              <w:rPr>
                <w:rFonts w:eastAsia="Microsoft YaHei Light"/>
                <w:kern w:val="24"/>
                <w:sz w:val="16"/>
                <w:szCs w:val="16"/>
              </w:rPr>
            </w:pPr>
            <m:oMath>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 xml:space="preserve"> </m:t>
                  </m:r>
                </m:e>
                <m:sup>
                  <m:r>
                    <w:rPr>
                      <w:rFonts w:ascii="Cambria Math" w:eastAsia="Microsoft YaHei Light" w:hAnsi="Cambria Math"/>
                      <w:kern w:val="24"/>
                      <w:sz w:val="16"/>
                      <w:szCs w:val="16"/>
                    </w:rPr>
                    <m:t>†</m:t>
                  </m:r>
                </m:sup>
              </m:sSup>
            </m:oMath>
            <w:r w:rsidR="0072577A">
              <w:rPr>
                <w:rFonts w:eastAsia="Microsoft YaHei Light"/>
                <w:kern w:val="24"/>
                <w:sz w:val="16"/>
                <w:szCs w:val="16"/>
              </w:rPr>
              <w:t xml:space="preserve"> Relative power accounting for measurements only</w:t>
            </w:r>
          </w:p>
          <w:p w14:paraId="0B430E7E" w14:textId="77777777" w:rsidR="0072577A" w:rsidRDefault="00000000" w:rsidP="002F1170">
            <w:pPr>
              <w:autoSpaceDE/>
              <w:autoSpaceDN/>
              <w:adjustRightInd/>
              <w:snapToGrid/>
              <w:spacing w:after="0"/>
              <w:jc w:val="left"/>
              <w:rPr>
                <w:rFonts w:eastAsia="Microsoft YaHei Light"/>
                <w:kern w:val="24"/>
                <w:sz w:val="16"/>
                <w:szCs w:val="16"/>
              </w:rPr>
            </w:pPr>
            <m:oMath>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 xml:space="preserve"> </m:t>
                  </m:r>
                </m:e>
                <m:sup>
                  <m:r>
                    <w:rPr>
                      <w:rFonts w:ascii="Cambria Math" w:eastAsia="Microsoft YaHei Light" w:hAnsi="Cambria Math"/>
                      <w:kern w:val="24"/>
                      <w:sz w:val="16"/>
                      <w:szCs w:val="16"/>
                    </w:rPr>
                    <m:t>‡</m:t>
                  </m:r>
                </m:sup>
              </m:sSup>
            </m:oMath>
            <w:r w:rsidR="0072577A">
              <w:rPr>
                <w:rFonts w:eastAsia="Microsoft YaHei Light"/>
                <w:kern w:val="24"/>
                <w:sz w:val="16"/>
                <w:szCs w:val="16"/>
              </w:rPr>
              <w:t xml:space="preserve"> Relative power accounting for both measurement and neighbor cell search</w:t>
            </w:r>
          </w:p>
          <w:p w14:paraId="268FADB9" w14:textId="77777777" w:rsidR="0072577A" w:rsidRDefault="0072577A" w:rsidP="002F1170">
            <w:pPr>
              <w:autoSpaceDE/>
              <w:autoSpaceDN/>
              <w:adjustRightInd/>
              <w:snapToGrid/>
              <w:spacing w:after="0"/>
              <w:ind w:left="517" w:hanging="517"/>
              <w:jc w:val="left"/>
              <w:rPr>
                <w:rFonts w:eastAsia="Microsoft YaHei Light"/>
                <w:kern w:val="24"/>
                <w:sz w:val="16"/>
                <w:szCs w:val="16"/>
              </w:rPr>
            </w:pPr>
            <w:r>
              <w:rPr>
                <w:rFonts w:eastAsia="Microsoft YaHei Light"/>
                <w:kern w:val="24"/>
                <w:sz w:val="16"/>
                <w:szCs w:val="16"/>
              </w:rPr>
              <w:t>Note1: 2 RX chains are assumed for the relative power values in this table, a scaling factor of ‘0.7’ can be used for non-sleep power states in case of 1 RX chain.</w:t>
            </w:r>
          </w:p>
          <w:p w14:paraId="710863A7" w14:textId="77777777" w:rsidR="0072577A" w:rsidRDefault="0072577A" w:rsidP="002F1170">
            <w:pPr>
              <w:autoSpaceDE/>
              <w:autoSpaceDN/>
              <w:adjustRightInd/>
              <w:snapToGrid/>
              <w:spacing w:after="0"/>
              <w:ind w:left="517" w:hanging="517"/>
              <w:jc w:val="left"/>
              <w:rPr>
                <w:rFonts w:eastAsia="Microsoft YaHei Light"/>
                <w:kern w:val="24"/>
                <w:sz w:val="16"/>
                <w:szCs w:val="16"/>
              </w:rPr>
            </w:pPr>
            <w:r>
              <w:rPr>
                <w:rFonts w:eastAsia="Microsoft YaHei Light"/>
                <w:kern w:val="24"/>
                <w:sz w:val="16"/>
                <w:szCs w:val="16"/>
              </w:rPr>
              <w:t>Note2: a cell search rate of (1/4) can be considered to determine the effective (combined) relative power for intra/inter-frequency measurement and search.</w:t>
            </w:r>
          </w:p>
        </w:tc>
      </w:tr>
    </w:tbl>
    <w:p w14:paraId="675BEA8A" w14:textId="77777777" w:rsidR="0072577A" w:rsidRDefault="0072577A" w:rsidP="0072577A"/>
    <w:p w14:paraId="4C41A120" w14:textId="78A2DE86" w:rsidR="0072577A" w:rsidRPr="004D4FBB" w:rsidRDefault="0072577A" w:rsidP="0072577A">
      <w:pPr>
        <w:pStyle w:val="Caption"/>
      </w:pPr>
      <w:bookmarkStart w:id="113" w:name="_Ref114063635"/>
      <w:r w:rsidRPr="004D4FBB">
        <w:t xml:space="preserve">Table </w:t>
      </w:r>
      <w:r w:rsidR="00C90FC8">
        <w:fldChar w:fldCharType="begin"/>
      </w:r>
      <w:r w:rsidR="00C90FC8">
        <w:instrText xml:space="preserve"> SEQ Table \* ARABIC </w:instrText>
      </w:r>
      <w:r w:rsidR="00C90FC8">
        <w:fldChar w:fldCharType="separate"/>
      </w:r>
      <w:r w:rsidR="00C90FC8">
        <w:rPr>
          <w:noProof/>
        </w:rPr>
        <w:t>5</w:t>
      </w:r>
      <w:r w:rsidR="00C90FC8">
        <w:rPr>
          <w:noProof/>
        </w:rPr>
        <w:fldChar w:fldCharType="end"/>
      </w:r>
      <w:bookmarkEnd w:id="113"/>
      <w:r w:rsidRPr="004D4FBB">
        <w:t>: UE Power Consumption for Main Radio during the State Transition.</w:t>
      </w:r>
    </w:p>
    <w:tbl>
      <w:tblPr>
        <w:tblStyle w:val="TableGrid"/>
        <w:tblW w:w="7900" w:type="dxa"/>
        <w:jc w:val="center"/>
        <w:tblLook w:val="04A0" w:firstRow="1" w:lastRow="0" w:firstColumn="1" w:lastColumn="0" w:noHBand="0" w:noVBand="1"/>
      </w:tblPr>
      <w:tblGrid>
        <w:gridCol w:w="1580"/>
        <w:gridCol w:w="2980"/>
        <w:gridCol w:w="3340"/>
      </w:tblGrid>
      <w:tr w:rsidR="0072577A" w:rsidRPr="004D4FBB" w14:paraId="7B085A13" w14:textId="77777777" w:rsidTr="002F1170">
        <w:trPr>
          <w:jc w:val="center"/>
        </w:trPr>
        <w:tc>
          <w:tcPr>
            <w:tcW w:w="1580" w:type="dxa"/>
            <w:shd w:val="clear" w:color="auto" w:fill="D9D9D9" w:themeFill="background1" w:themeFillShade="D9"/>
            <w:hideMark/>
          </w:tcPr>
          <w:p w14:paraId="0CCF1F2C" w14:textId="77777777" w:rsidR="0072577A" w:rsidRPr="004D4FBB" w:rsidRDefault="0072577A" w:rsidP="002F1170">
            <w:pPr>
              <w:autoSpaceDE/>
              <w:autoSpaceDN/>
              <w:adjustRightInd/>
              <w:snapToGrid/>
              <w:spacing w:after="0"/>
              <w:jc w:val="left"/>
              <w:rPr>
                <w:rFonts w:eastAsia="Times New Roman"/>
                <w:sz w:val="16"/>
                <w:szCs w:val="16"/>
              </w:rPr>
            </w:pPr>
            <w:r w:rsidRPr="004D4FBB">
              <w:rPr>
                <w:rFonts w:eastAsia="Microsoft YaHei Light"/>
                <w:b/>
                <w:bCs/>
                <w:kern w:val="24"/>
                <w:sz w:val="16"/>
                <w:szCs w:val="16"/>
              </w:rPr>
              <w:t>Sleep type</w:t>
            </w:r>
          </w:p>
        </w:tc>
        <w:tc>
          <w:tcPr>
            <w:tcW w:w="2980" w:type="dxa"/>
            <w:shd w:val="clear" w:color="auto" w:fill="D9D9D9" w:themeFill="background1" w:themeFillShade="D9"/>
            <w:hideMark/>
          </w:tcPr>
          <w:p w14:paraId="00EB8699" w14:textId="77777777" w:rsidR="0072577A" w:rsidRPr="004D4FBB" w:rsidRDefault="0072577A" w:rsidP="002F1170">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Additional </w:t>
            </w:r>
            <w:proofErr w:type="gramStart"/>
            <w:r w:rsidRPr="004D4FBB">
              <w:rPr>
                <w:rFonts w:eastAsia="Microsoft YaHei Light"/>
                <w:b/>
                <w:bCs/>
                <w:kern w:val="24"/>
                <w:sz w:val="16"/>
                <w:szCs w:val="16"/>
              </w:rPr>
              <w:t>transition energy</w:t>
            </w:r>
            <w:proofErr w:type="gramEnd"/>
            <w:r w:rsidRPr="004D4FBB">
              <w:rPr>
                <w:rFonts w:eastAsia="Microsoft YaHei Light"/>
                <w:b/>
                <w:bCs/>
                <w:kern w:val="24"/>
                <w:sz w:val="16"/>
                <w:szCs w:val="16"/>
              </w:rPr>
              <w:t>:</w:t>
            </w:r>
          </w:p>
          <w:p w14:paraId="6697441E" w14:textId="77777777" w:rsidR="0072577A" w:rsidRPr="004D4FBB" w:rsidRDefault="0072577A" w:rsidP="002F1170">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(Relative power </w:t>
            </w:r>
            <w:proofErr w:type="gramStart"/>
            <w:r w:rsidRPr="004D4FBB">
              <w:rPr>
                <w:rFonts w:eastAsia="Microsoft YaHei Light"/>
                <w:b/>
                <w:bCs/>
                <w:kern w:val="24"/>
                <w:sz w:val="16"/>
                <w:szCs w:val="16"/>
              </w:rPr>
              <w:t xml:space="preserve">x  </w:t>
            </w:r>
            <w:proofErr w:type="spellStart"/>
            <w:r w:rsidRPr="004D4FBB">
              <w:rPr>
                <w:rFonts w:eastAsia="Microsoft YaHei Light"/>
                <w:b/>
                <w:bCs/>
                <w:kern w:val="24"/>
                <w:sz w:val="16"/>
                <w:szCs w:val="16"/>
              </w:rPr>
              <w:t>ms</w:t>
            </w:r>
            <w:proofErr w:type="spellEnd"/>
            <w:proofErr w:type="gramEnd"/>
            <w:r w:rsidRPr="004D4FBB">
              <w:rPr>
                <w:rFonts w:eastAsia="Microsoft YaHei Light"/>
                <w:b/>
                <w:bCs/>
                <w:kern w:val="24"/>
                <w:sz w:val="16"/>
                <w:szCs w:val="16"/>
              </w:rPr>
              <w:t xml:space="preserve">) </w:t>
            </w:r>
          </w:p>
        </w:tc>
        <w:tc>
          <w:tcPr>
            <w:tcW w:w="3340" w:type="dxa"/>
            <w:shd w:val="clear" w:color="auto" w:fill="D9D9D9" w:themeFill="background1" w:themeFillShade="D9"/>
            <w:hideMark/>
          </w:tcPr>
          <w:p w14:paraId="541D1701" w14:textId="77777777" w:rsidR="0072577A" w:rsidRPr="004D4FBB" w:rsidRDefault="0072577A" w:rsidP="002F1170">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Total transition time </w:t>
            </w:r>
          </w:p>
        </w:tc>
      </w:tr>
      <w:tr w:rsidR="0072577A" w:rsidRPr="004D4FBB" w14:paraId="1C2BC561" w14:textId="77777777" w:rsidTr="002F1170">
        <w:trPr>
          <w:jc w:val="center"/>
        </w:trPr>
        <w:tc>
          <w:tcPr>
            <w:tcW w:w="1580" w:type="dxa"/>
            <w:shd w:val="clear" w:color="auto" w:fill="D9D9D9" w:themeFill="background1" w:themeFillShade="D9"/>
            <w:hideMark/>
          </w:tcPr>
          <w:p w14:paraId="0A748D82" w14:textId="77777777" w:rsidR="0072577A" w:rsidRPr="004D4FBB" w:rsidRDefault="0072577A" w:rsidP="002F1170">
            <w:pPr>
              <w:autoSpaceDE/>
              <w:autoSpaceDN/>
              <w:adjustRightInd/>
              <w:snapToGrid/>
              <w:spacing w:after="0"/>
              <w:jc w:val="left"/>
              <w:rPr>
                <w:rFonts w:eastAsia="Times New Roman"/>
                <w:sz w:val="16"/>
                <w:szCs w:val="16"/>
              </w:rPr>
            </w:pPr>
            <w:r w:rsidRPr="005B217D">
              <w:rPr>
                <w:rFonts w:eastAsia="Malgun Gothic"/>
                <w:b/>
                <w:bCs/>
                <w:kern w:val="24"/>
                <w:sz w:val="16"/>
                <w:szCs w:val="16"/>
              </w:rPr>
              <w:t>Ultra-deep sleep</w:t>
            </w:r>
          </w:p>
        </w:tc>
        <w:tc>
          <w:tcPr>
            <w:tcW w:w="2980" w:type="dxa"/>
            <w:hideMark/>
          </w:tcPr>
          <w:p w14:paraId="3465586B" w14:textId="77777777" w:rsidR="0072577A" w:rsidRDefault="0072577A" w:rsidP="002F1170">
            <w:pPr>
              <w:autoSpaceDE/>
              <w:autoSpaceDN/>
              <w:adjustRightInd/>
              <w:snapToGrid/>
              <w:spacing w:after="0"/>
              <w:jc w:val="center"/>
              <w:rPr>
                <w:rFonts w:eastAsia="Malgun Gothic"/>
                <w:kern w:val="24"/>
                <w:sz w:val="16"/>
                <w:szCs w:val="16"/>
              </w:rPr>
            </w:pPr>
            <w:r>
              <w:rPr>
                <w:rFonts w:eastAsia="Malgun Gothic"/>
                <w:kern w:val="24"/>
                <w:sz w:val="16"/>
                <w:szCs w:val="16"/>
              </w:rPr>
              <w:t>Alt 1:</w:t>
            </w:r>
            <w:r w:rsidRPr="004D4FBB">
              <w:rPr>
                <w:rFonts w:eastAsia="Malgun Gothic"/>
                <w:kern w:val="24"/>
                <w:sz w:val="16"/>
                <w:szCs w:val="16"/>
              </w:rPr>
              <w:t xml:space="preserve"> </w:t>
            </w:r>
            <w:r>
              <w:rPr>
                <w:rFonts w:eastAsia="Malgun Gothic"/>
                <w:kern w:val="24"/>
                <w:sz w:val="16"/>
                <w:szCs w:val="16"/>
              </w:rPr>
              <w:t>15000**</w:t>
            </w:r>
          </w:p>
          <w:p w14:paraId="2EFDD072" w14:textId="77777777" w:rsidR="0072577A" w:rsidRPr="004D4FBB" w:rsidRDefault="0072577A" w:rsidP="002F1170">
            <w:pPr>
              <w:autoSpaceDE/>
              <w:autoSpaceDN/>
              <w:adjustRightInd/>
              <w:snapToGrid/>
              <w:spacing w:after="0"/>
              <w:jc w:val="center"/>
              <w:rPr>
                <w:rFonts w:eastAsia="Times New Roman"/>
                <w:sz w:val="16"/>
                <w:szCs w:val="16"/>
              </w:rPr>
            </w:pPr>
            <w:r>
              <w:rPr>
                <w:rFonts w:eastAsia="Malgun Gothic"/>
                <w:kern w:val="24"/>
                <w:sz w:val="16"/>
                <w:szCs w:val="16"/>
              </w:rPr>
              <w:t xml:space="preserve">  Alt 2:</w:t>
            </w:r>
            <w:r w:rsidRPr="004D4FBB">
              <w:rPr>
                <w:rFonts w:eastAsia="Malgun Gothic"/>
                <w:kern w:val="24"/>
                <w:sz w:val="16"/>
                <w:szCs w:val="16"/>
              </w:rPr>
              <w:t xml:space="preserve"> </w:t>
            </w:r>
            <w:r>
              <w:rPr>
                <w:rFonts w:eastAsia="Malgun Gothic"/>
                <w:kern w:val="24"/>
                <w:sz w:val="16"/>
                <w:szCs w:val="16"/>
              </w:rPr>
              <w:t>40000**</w:t>
            </w:r>
          </w:p>
        </w:tc>
        <w:tc>
          <w:tcPr>
            <w:tcW w:w="3340" w:type="dxa"/>
            <w:hideMark/>
          </w:tcPr>
          <w:p w14:paraId="5A327B81" w14:textId="77777777" w:rsidR="0072577A" w:rsidRDefault="0072577A" w:rsidP="002F1170">
            <w:pPr>
              <w:autoSpaceDE/>
              <w:autoSpaceDN/>
              <w:adjustRightInd/>
              <w:snapToGrid/>
              <w:spacing w:after="0"/>
              <w:jc w:val="center"/>
              <w:rPr>
                <w:rFonts w:eastAsia="Times New Roman"/>
                <w:kern w:val="24"/>
                <w:sz w:val="16"/>
                <w:szCs w:val="16"/>
              </w:rPr>
            </w:pPr>
            <w:r>
              <w:rPr>
                <w:rFonts w:eastAsia="Times New Roman"/>
                <w:kern w:val="24"/>
                <w:sz w:val="16"/>
                <w:szCs w:val="16"/>
              </w:rPr>
              <w:t xml:space="preserve">Alt 1: </w:t>
            </w:r>
            <m:oMath>
              <m:sSup>
                <m:sSupPr>
                  <m:ctrlPr>
                    <w:rPr>
                      <w:rFonts w:ascii="Cambria Math" w:eastAsia="Malgun Gothic" w:hAnsi="Cambria Math"/>
                      <w:kern w:val="24"/>
                      <w:sz w:val="16"/>
                      <w:szCs w:val="16"/>
                    </w:rPr>
                  </m:ctrlPr>
                </m:sSupPr>
                <m:e>
                  <m:r>
                    <w:rPr>
                      <w:rFonts w:ascii="Cambria Math" w:eastAsia="Malgun Gothic" w:hAnsi="Cambria Math"/>
                      <w:kern w:val="24"/>
                      <w:sz w:val="16"/>
                      <w:szCs w:val="16"/>
                    </w:rPr>
                    <m:t xml:space="preserve">400 </m:t>
                  </m:r>
                  <m:r>
                    <m:rPr>
                      <m:sty m:val="p"/>
                    </m:rPr>
                    <w:rPr>
                      <w:rFonts w:ascii="Cambria Math" w:eastAsia="Malgun Gothic" w:hAnsi="Cambria Math"/>
                      <w:kern w:val="24"/>
                      <w:sz w:val="16"/>
                      <w:szCs w:val="16"/>
                    </w:rPr>
                    <m:t>ms</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r>
                <w:rPr>
                  <w:rFonts w:ascii="Cambria Math" w:eastAsia="Malgun Gothic" w:hAnsi="Cambria Math"/>
                  <w:kern w:val="24"/>
                  <w:sz w:val="16"/>
                  <w:szCs w:val="16"/>
                </w:rPr>
                <m:t xml:space="preserve"> </m:t>
              </m:r>
            </m:oMath>
          </w:p>
          <w:p w14:paraId="5DB8F8C0" w14:textId="77777777" w:rsidR="0072577A" w:rsidRPr="004D4FBB" w:rsidRDefault="0072577A" w:rsidP="002F1170">
            <w:pPr>
              <w:autoSpaceDE/>
              <w:autoSpaceDN/>
              <w:adjustRightInd/>
              <w:snapToGrid/>
              <w:spacing w:after="0"/>
              <w:jc w:val="center"/>
              <w:rPr>
                <w:rFonts w:eastAsia="Times New Roman"/>
                <w:sz w:val="16"/>
                <w:szCs w:val="16"/>
              </w:rPr>
            </w:pPr>
            <w:r>
              <w:rPr>
                <w:rFonts w:eastAsia="Times New Roman"/>
                <w:kern w:val="24"/>
                <w:sz w:val="16"/>
                <w:szCs w:val="16"/>
              </w:rPr>
              <w:t xml:space="preserve">Alt 2: </w:t>
            </w:r>
            <m:oMath>
              <m:sSup>
                <m:sSupPr>
                  <m:ctrlPr>
                    <w:rPr>
                      <w:rFonts w:ascii="Cambria Math" w:eastAsia="Malgun Gothic" w:hAnsi="Cambria Math"/>
                      <w:kern w:val="24"/>
                      <w:sz w:val="16"/>
                      <w:szCs w:val="16"/>
                    </w:rPr>
                  </m:ctrlPr>
                </m:sSupPr>
                <m:e>
                  <m:r>
                    <m:rPr>
                      <m:sty m:val="p"/>
                    </m:rPr>
                    <w:rPr>
                      <w:rFonts w:ascii="Cambria Math" w:eastAsia="Malgun Gothic" w:hAnsi="Cambria Math"/>
                      <w:kern w:val="24"/>
                      <w:sz w:val="16"/>
                      <w:szCs w:val="16"/>
                    </w:rPr>
                    <m:t>800 ms</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oMath>
          </w:p>
        </w:tc>
      </w:tr>
      <w:tr w:rsidR="0072577A" w:rsidRPr="004D4FBB" w14:paraId="60DDBDDE" w14:textId="77777777" w:rsidTr="002F1170">
        <w:trPr>
          <w:jc w:val="center"/>
        </w:trPr>
        <w:tc>
          <w:tcPr>
            <w:tcW w:w="1580" w:type="dxa"/>
            <w:shd w:val="clear" w:color="auto" w:fill="D9D9D9" w:themeFill="background1" w:themeFillShade="D9"/>
            <w:hideMark/>
          </w:tcPr>
          <w:p w14:paraId="563FD5BB" w14:textId="77777777" w:rsidR="0072577A" w:rsidRPr="004D4FBB" w:rsidRDefault="0072577A" w:rsidP="002F1170">
            <w:pPr>
              <w:autoSpaceDE/>
              <w:autoSpaceDN/>
              <w:adjustRightInd/>
              <w:snapToGrid/>
              <w:spacing w:after="0"/>
              <w:jc w:val="left"/>
              <w:rPr>
                <w:rFonts w:eastAsia="Times New Roman"/>
                <w:sz w:val="16"/>
                <w:szCs w:val="16"/>
              </w:rPr>
            </w:pPr>
            <w:r w:rsidRPr="004D4FBB">
              <w:rPr>
                <w:rFonts w:eastAsia="Microsoft YaHei Light"/>
                <w:b/>
                <w:bCs/>
                <w:kern w:val="24"/>
                <w:sz w:val="16"/>
                <w:szCs w:val="16"/>
              </w:rPr>
              <w:t xml:space="preserve">Deep sleep </w:t>
            </w:r>
          </w:p>
        </w:tc>
        <w:tc>
          <w:tcPr>
            <w:tcW w:w="2980" w:type="dxa"/>
            <w:hideMark/>
          </w:tcPr>
          <w:p w14:paraId="69F74950" w14:textId="77777777" w:rsidR="0072577A" w:rsidRPr="004D4FBB" w:rsidRDefault="0072577A" w:rsidP="002F1170">
            <w:pPr>
              <w:autoSpaceDE/>
              <w:autoSpaceDN/>
              <w:adjustRightInd/>
              <w:snapToGrid/>
              <w:spacing w:after="0"/>
              <w:jc w:val="center"/>
              <w:rPr>
                <w:rFonts w:eastAsia="Times New Roman"/>
                <w:sz w:val="16"/>
                <w:szCs w:val="16"/>
              </w:rPr>
            </w:pPr>
            <w:r w:rsidRPr="004D4FBB">
              <w:rPr>
                <w:rFonts w:eastAsia="Microsoft YaHei Light"/>
                <w:kern w:val="24"/>
                <w:sz w:val="16"/>
                <w:szCs w:val="16"/>
              </w:rPr>
              <w:t>450</w:t>
            </w:r>
          </w:p>
        </w:tc>
        <w:tc>
          <w:tcPr>
            <w:tcW w:w="3340" w:type="dxa"/>
            <w:hideMark/>
          </w:tcPr>
          <w:p w14:paraId="4EC46EDC" w14:textId="77777777" w:rsidR="0072577A" w:rsidRPr="004D4FBB" w:rsidRDefault="0072577A" w:rsidP="002F1170">
            <w:pPr>
              <w:autoSpaceDE/>
              <w:autoSpaceDN/>
              <w:adjustRightInd/>
              <w:snapToGrid/>
              <w:spacing w:after="0"/>
              <w:jc w:val="center"/>
              <w:rPr>
                <w:rFonts w:eastAsia="Times New Roman"/>
                <w:sz w:val="16"/>
                <w:szCs w:val="16"/>
              </w:rPr>
            </w:pPr>
            <w:r w:rsidRPr="004D4FBB">
              <w:rPr>
                <w:rFonts w:eastAsia="Microsoft YaHei Light"/>
                <w:kern w:val="24"/>
                <w:sz w:val="16"/>
                <w:szCs w:val="16"/>
              </w:rPr>
              <w:t xml:space="preserve">20 </w:t>
            </w:r>
            <w:proofErr w:type="spellStart"/>
            <w:r w:rsidRPr="004D4FBB">
              <w:rPr>
                <w:rFonts w:eastAsia="Microsoft YaHei Light"/>
                <w:kern w:val="24"/>
                <w:sz w:val="16"/>
                <w:szCs w:val="16"/>
              </w:rPr>
              <w:t>ms</w:t>
            </w:r>
            <w:proofErr w:type="spellEnd"/>
          </w:p>
        </w:tc>
      </w:tr>
      <w:tr w:rsidR="0072577A" w:rsidRPr="004D4FBB" w14:paraId="27B4CD31" w14:textId="77777777" w:rsidTr="002F1170">
        <w:trPr>
          <w:jc w:val="center"/>
        </w:trPr>
        <w:tc>
          <w:tcPr>
            <w:tcW w:w="1580" w:type="dxa"/>
            <w:shd w:val="clear" w:color="auto" w:fill="D9D9D9" w:themeFill="background1" w:themeFillShade="D9"/>
            <w:hideMark/>
          </w:tcPr>
          <w:p w14:paraId="35C9E695" w14:textId="77777777" w:rsidR="0072577A" w:rsidRPr="004D4FBB" w:rsidRDefault="0072577A" w:rsidP="002F1170">
            <w:pPr>
              <w:autoSpaceDE/>
              <w:autoSpaceDN/>
              <w:adjustRightInd/>
              <w:snapToGrid/>
              <w:spacing w:after="0"/>
              <w:jc w:val="left"/>
              <w:rPr>
                <w:rFonts w:eastAsia="Times New Roman"/>
                <w:sz w:val="16"/>
                <w:szCs w:val="16"/>
              </w:rPr>
            </w:pPr>
            <w:r w:rsidRPr="004D4FBB">
              <w:rPr>
                <w:rFonts w:eastAsia="Microsoft YaHei Light"/>
                <w:b/>
                <w:bCs/>
                <w:kern w:val="24"/>
                <w:sz w:val="16"/>
                <w:szCs w:val="16"/>
              </w:rPr>
              <w:t xml:space="preserve">Light sleep </w:t>
            </w:r>
          </w:p>
        </w:tc>
        <w:tc>
          <w:tcPr>
            <w:tcW w:w="2980" w:type="dxa"/>
            <w:hideMark/>
          </w:tcPr>
          <w:p w14:paraId="1D9FC26A" w14:textId="77777777" w:rsidR="0072577A" w:rsidRPr="004D4FBB" w:rsidRDefault="0072577A" w:rsidP="002F1170">
            <w:pPr>
              <w:autoSpaceDE/>
              <w:autoSpaceDN/>
              <w:adjustRightInd/>
              <w:snapToGrid/>
              <w:spacing w:after="0"/>
              <w:jc w:val="center"/>
              <w:rPr>
                <w:rFonts w:eastAsia="Times New Roman"/>
                <w:sz w:val="16"/>
                <w:szCs w:val="16"/>
              </w:rPr>
            </w:pPr>
            <w:r w:rsidRPr="004D4FBB">
              <w:rPr>
                <w:rFonts w:eastAsia="Microsoft YaHei Light"/>
                <w:kern w:val="24"/>
                <w:sz w:val="16"/>
                <w:szCs w:val="16"/>
              </w:rPr>
              <w:t>100</w:t>
            </w:r>
          </w:p>
        </w:tc>
        <w:tc>
          <w:tcPr>
            <w:tcW w:w="3340" w:type="dxa"/>
            <w:hideMark/>
          </w:tcPr>
          <w:p w14:paraId="14F21FA6" w14:textId="77777777" w:rsidR="0072577A" w:rsidRPr="004D4FBB" w:rsidRDefault="0072577A" w:rsidP="002F1170">
            <w:pPr>
              <w:autoSpaceDE/>
              <w:autoSpaceDN/>
              <w:adjustRightInd/>
              <w:snapToGrid/>
              <w:spacing w:after="0"/>
              <w:jc w:val="center"/>
              <w:rPr>
                <w:rFonts w:eastAsia="Times New Roman"/>
                <w:sz w:val="16"/>
                <w:szCs w:val="16"/>
              </w:rPr>
            </w:pPr>
            <w:r w:rsidRPr="004D4FBB">
              <w:rPr>
                <w:rFonts w:eastAsia="Microsoft YaHei Light"/>
                <w:kern w:val="24"/>
                <w:sz w:val="16"/>
                <w:szCs w:val="16"/>
              </w:rPr>
              <w:t xml:space="preserve">6 </w:t>
            </w:r>
            <w:proofErr w:type="spellStart"/>
            <w:r w:rsidRPr="004D4FBB">
              <w:rPr>
                <w:rFonts w:eastAsia="Microsoft YaHei Light"/>
                <w:kern w:val="24"/>
                <w:sz w:val="16"/>
                <w:szCs w:val="16"/>
              </w:rPr>
              <w:t>ms</w:t>
            </w:r>
            <w:proofErr w:type="spellEnd"/>
          </w:p>
        </w:tc>
      </w:tr>
      <w:tr w:rsidR="0072577A" w:rsidRPr="004D4FBB" w14:paraId="79F670BF" w14:textId="77777777" w:rsidTr="002F1170">
        <w:trPr>
          <w:jc w:val="center"/>
        </w:trPr>
        <w:tc>
          <w:tcPr>
            <w:tcW w:w="1580" w:type="dxa"/>
            <w:shd w:val="clear" w:color="auto" w:fill="D9D9D9" w:themeFill="background1" w:themeFillShade="D9"/>
            <w:hideMark/>
          </w:tcPr>
          <w:p w14:paraId="5E3098E1" w14:textId="77777777" w:rsidR="0072577A" w:rsidRPr="004D4FBB" w:rsidRDefault="0072577A" w:rsidP="002F1170">
            <w:pPr>
              <w:autoSpaceDE/>
              <w:autoSpaceDN/>
              <w:adjustRightInd/>
              <w:snapToGrid/>
              <w:spacing w:after="0"/>
              <w:jc w:val="left"/>
              <w:rPr>
                <w:rFonts w:eastAsia="Times New Roman"/>
                <w:sz w:val="16"/>
                <w:szCs w:val="16"/>
              </w:rPr>
            </w:pPr>
            <w:r w:rsidRPr="004D4FBB">
              <w:rPr>
                <w:rFonts w:eastAsia="Microsoft YaHei Light"/>
                <w:b/>
                <w:bCs/>
                <w:kern w:val="24"/>
                <w:sz w:val="16"/>
                <w:szCs w:val="16"/>
              </w:rPr>
              <w:t xml:space="preserve">Micro sleep </w:t>
            </w:r>
          </w:p>
        </w:tc>
        <w:tc>
          <w:tcPr>
            <w:tcW w:w="2980" w:type="dxa"/>
            <w:hideMark/>
          </w:tcPr>
          <w:p w14:paraId="0965E5E7" w14:textId="77777777" w:rsidR="0072577A" w:rsidRPr="004D4FBB" w:rsidRDefault="0072577A" w:rsidP="002F1170">
            <w:pPr>
              <w:autoSpaceDE/>
              <w:autoSpaceDN/>
              <w:adjustRightInd/>
              <w:snapToGrid/>
              <w:spacing w:after="0"/>
              <w:jc w:val="center"/>
              <w:rPr>
                <w:rFonts w:eastAsia="Times New Roman"/>
                <w:sz w:val="16"/>
                <w:szCs w:val="16"/>
              </w:rPr>
            </w:pPr>
            <w:r w:rsidRPr="004D4FBB">
              <w:rPr>
                <w:rFonts w:eastAsia="Microsoft YaHei Light"/>
                <w:kern w:val="24"/>
                <w:sz w:val="16"/>
                <w:szCs w:val="16"/>
              </w:rPr>
              <w:t>0</w:t>
            </w:r>
          </w:p>
        </w:tc>
        <w:tc>
          <w:tcPr>
            <w:tcW w:w="3340" w:type="dxa"/>
            <w:hideMark/>
          </w:tcPr>
          <w:p w14:paraId="2531938E" w14:textId="77777777" w:rsidR="0072577A" w:rsidRPr="004D4FBB" w:rsidRDefault="0072577A" w:rsidP="002F1170">
            <w:pPr>
              <w:autoSpaceDE/>
              <w:autoSpaceDN/>
              <w:adjustRightInd/>
              <w:snapToGrid/>
              <w:spacing w:after="0"/>
              <w:jc w:val="center"/>
              <w:rPr>
                <w:rFonts w:eastAsia="Times New Roman"/>
                <w:sz w:val="16"/>
                <w:szCs w:val="16"/>
              </w:rPr>
            </w:pPr>
            <w:r w:rsidRPr="004D4FBB">
              <w:rPr>
                <w:rFonts w:eastAsia="Microsoft YaHei Light"/>
                <w:kern w:val="24"/>
                <w:sz w:val="16"/>
                <w:szCs w:val="16"/>
              </w:rPr>
              <w:t xml:space="preserve">0 </w:t>
            </w:r>
            <w:proofErr w:type="spellStart"/>
            <w:r w:rsidRPr="004D4FBB">
              <w:rPr>
                <w:rFonts w:eastAsia="Microsoft YaHei Light"/>
                <w:kern w:val="24"/>
                <w:sz w:val="16"/>
                <w:szCs w:val="16"/>
              </w:rPr>
              <w:t>ms</w:t>
            </w:r>
            <w:proofErr w:type="spellEnd"/>
            <w:r w:rsidRPr="004D4FBB">
              <w:rPr>
                <w:rFonts w:eastAsia="Microsoft YaHei Light"/>
                <w:kern w:val="24"/>
                <w:sz w:val="16"/>
                <w:szCs w:val="16"/>
              </w:rPr>
              <w:t>*</w:t>
            </w:r>
          </w:p>
        </w:tc>
      </w:tr>
      <w:tr w:rsidR="0072577A" w:rsidRPr="004D4FBB" w14:paraId="311691F5" w14:textId="77777777" w:rsidTr="002F1170">
        <w:trPr>
          <w:jc w:val="center"/>
        </w:trPr>
        <w:tc>
          <w:tcPr>
            <w:tcW w:w="7900" w:type="dxa"/>
            <w:gridSpan w:val="3"/>
            <w:hideMark/>
          </w:tcPr>
          <w:p w14:paraId="7E503822" w14:textId="77777777" w:rsidR="0072577A" w:rsidRDefault="0072577A" w:rsidP="002F1170">
            <w:pPr>
              <w:autoSpaceDE/>
              <w:autoSpaceDN/>
              <w:adjustRightInd/>
              <w:snapToGrid/>
              <w:spacing w:after="0"/>
              <w:ind w:left="850" w:hanging="850"/>
              <w:jc w:val="left"/>
              <w:rPr>
                <w:rFonts w:eastAsia="Microsoft YaHei Light"/>
                <w:kern w:val="24"/>
                <w:sz w:val="16"/>
                <w:szCs w:val="16"/>
              </w:rPr>
            </w:pPr>
            <w:r w:rsidRPr="004D4FBB">
              <w:rPr>
                <w:rFonts w:eastAsia="Microsoft YaHei Light"/>
                <w:kern w:val="24"/>
                <w:sz w:val="16"/>
                <w:szCs w:val="16"/>
              </w:rPr>
              <w:t>* Immediate transition is assumed for power saving study purpose from or to a non-sleep state</w:t>
            </w:r>
          </w:p>
          <w:p w14:paraId="66866E01" w14:textId="77777777" w:rsidR="0072577A" w:rsidRDefault="0072577A" w:rsidP="002F1170">
            <w:pPr>
              <w:autoSpaceDE/>
              <w:autoSpaceDN/>
              <w:adjustRightInd/>
              <w:snapToGrid/>
              <w:spacing w:after="0"/>
              <w:ind w:left="337" w:hanging="337"/>
              <w:jc w:val="left"/>
              <w:rPr>
                <w:rFonts w:eastAsia="Microsoft YaHei Light"/>
                <w:kern w:val="24"/>
                <w:sz w:val="16"/>
                <w:szCs w:val="16"/>
              </w:rPr>
            </w:pPr>
            <w:r>
              <w:rPr>
                <w:rFonts w:eastAsia="Microsoft YaHei Light"/>
                <w:kern w:val="24"/>
                <w:sz w:val="16"/>
                <w:szCs w:val="16"/>
              </w:rPr>
              <w:t xml:space="preserve">** Additional transition energy for ‘Ultra-deep sleep’ power state accounts for both ramp-up and ramp-down, it does not account for energy required for (re-)synchronization. </w:t>
            </w:r>
          </w:p>
          <w:p w14:paraId="4E370DBB" w14:textId="77777777" w:rsidR="0072577A" w:rsidRPr="004D4FBB" w:rsidRDefault="00000000" w:rsidP="002F1170">
            <w:pPr>
              <w:autoSpaceDE/>
              <w:autoSpaceDN/>
              <w:adjustRightInd/>
              <w:snapToGrid/>
              <w:spacing w:after="0"/>
              <w:ind w:left="337" w:hanging="337"/>
              <w:jc w:val="left"/>
              <w:rPr>
                <w:rFonts w:eastAsia="Times New Roman"/>
                <w:sz w:val="16"/>
                <w:szCs w:val="16"/>
              </w:rPr>
            </w:pPr>
            <m:oMath>
              <m:sSup>
                <m:sSupPr>
                  <m:ctrlPr>
                    <w:rPr>
                      <w:rFonts w:ascii="Cambria Math" w:eastAsia="Malgun Gothic" w:hAnsi="Cambria Math"/>
                      <w:kern w:val="24"/>
                      <w:sz w:val="16"/>
                      <w:szCs w:val="16"/>
                    </w:rPr>
                  </m:ctrlPr>
                </m:sSupPr>
                <m:e>
                  <m:r>
                    <m:rPr>
                      <m:sty m:val="p"/>
                    </m:rPr>
                    <w:rPr>
                      <w:rFonts w:ascii="Cambria Math" w:eastAsia="Malgun Gothic" w:hAnsi="Cambria Math"/>
                      <w:kern w:val="24"/>
                      <w:sz w:val="16"/>
                      <w:szCs w:val="16"/>
                    </w:rPr>
                    <m:t xml:space="preserve"> </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r>
                <w:rPr>
                  <w:rFonts w:ascii="Cambria Math" w:eastAsia="Malgun Gothic" w:hAnsi="Cambria Math"/>
                  <w:kern w:val="24"/>
                  <w:sz w:val="16"/>
                  <w:szCs w:val="16"/>
                </w:rPr>
                <m:t xml:space="preserve"> </m:t>
              </m:r>
            </m:oMath>
            <w:r w:rsidR="0072577A">
              <w:rPr>
                <w:rFonts w:eastAsia="Microsoft YaHei Light"/>
                <w:kern w:val="24"/>
                <w:sz w:val="16"/>
                <w:szCs w:val="16"/>
              </w:rPr>
              <w:t>Total transition time for ‘Ultra-deep sleep’ power state accounts for ramp-up time only, assumptions for (re-) synchronization time are separate.</w:t>
            </w:r>
          </w:p>
        </w:tc>
      </w:tr>
    </w:tbl>
    <w:p w14:paraId="1E12679D" w14:textId="77777777" w:rsidR="00851DBD" w:rsidRDefault="00851DBD" w:rsidP="001A1E5B">
      <w:pPr>
        <w:pStyle w:val="References"/>
        <w:numPr>
          <w:ilvl w:val="0"/>
          <w:numId w:val="0"/>
        </w:numPr>
        <w:spacing w:line="259" w:lineRule="auto"/>
        <w:rPr>
          <w:lang w:eastAsia="zh-CN"/>
        </w:rPr>
      </w:pPr>
    </w:p>
    <w:p w14:paraId="6831ACE8" w14:textId="77777777" w:rsidR="00851DBD" w:rsidRDefault="00851DBD" w:rsidP="001A1E5B">
      <w:pPr>
        <w:pStyle w:val="References"/>
        <w:numPr>
          <w:ilvl w:val="0"/>
          <w:numId w:val="0"/>
        </w:numPr>
        <w:spacing w:line="259" w:lineRule="auto"/>
        <w:rPr>
          <w:lang w:eastAsia="zh-CN"/>
        </w:rPr>
      </w:pPr>
    </w:p>
    <w:p w14:paraId="1E2E7103" w14:textId="194AECEF" w:rsidR="00E52CAD" w:rsidRPr="009F7E1E" w:rsidRDefault="00851DBD" w:rsidP="002662AF">
      <w:pPr>
        <w:pStyle w:val="Heading2"/>
        <w:tabs>
          <w:tab w:val="clear" w:pos="4626"/>
          <w:tab w:val="num" w:pos="576"/>
        </w:tabs>
        <w:ind w:left="576"/>
      </w:pPr>
      <w:bookmarkStart w:id="114" w:name="_Ref208502439"/>
      <w:r>
        <w:t>BS</w:t>
      </w:r>
      <w:r w:rsidR="00E52CAD">
        <w:t xml:space="preserve"> Power Consumption Model</w:t>
      </w:r>
      <w:bookmarkEnd w:id="114"/>
    </w:p>
    <w:p w14:paraId="3D332803" w14:textId="491E457D" w:rsidR="00E52CAD" w:rsidRDefault="0038585F" w:rsidP="001A1E5B">
      <w:pPr>
        <w:pStyle w:val="References"/>
        <w:numPr>
          <w:ilvl w:val="0"/>
          <w:numId w:val="0"/>
        </w:numPr>
        <w:spacing w:line="259" w:lineRule="auto"/>
      </w:pPr>
      <w:r>
        <w:t>The</w:t>
      </w:r>
      <w:r w:rsidRPr="002F1170">
        <w:t xml:space="preserve"> reference configuration for single CC case </w:t>
      </w:r>
      <w:r>
        <w:t>as</w:t>
      </w:r>
      <w:r w:rsidRPr="002F1170">
        <w:t xml:space="preserve"> captured in Table 5.1-1 of the TR38.864</w:t>
      </w:r>
      <w:r>
        <w:t xml:space="preserve"> is reproduced in </w:t>
      </w:r>
      <w:r>
        <w:fldChar w:fldCharType="begin"/>
      </w:r>
      <w:r>
        <w:instrText xml:space="preserve"> REF _Ref208502486 \h </w:instrText>
      </w:r>
      <w:r>
        <w:fldChar w:fldCharType="separate"/>
      </w:r>
      <w:r w:rsidR="00C90FC8" w:rsidRPr="004D4FBB">
        <w:t xml:space="preserve">Table </w:t>
      </w:r>
      <w:r w:rsidR="00C90FC8">
        <w:rPr>
          <w:noProof/>
        </w:rPr>
        <w:t>6</w:t>
      </w:r>
      <w:r>
        <w:fldChar w:fldCharType="end"/>
      </w:r>
      <w:r w:rsidRPr="002F1170">
        <w:t>.</w:t>
      </w:r>
    </w:p>
    <w:p w14:paraId="0C46FD46" w14:textId="77777777" w:rsidR="00BB1676" w:rsidRDefault="00BB1676" w:rsidP="001A1E5B">
      <w:pPr>
        <w:pStyle w:val="References"/>
        <w:numPr>
          <w:ilvl w:val="0"/>
          <w:numId w:val="0"/>
        </w:numPr>
        <w:spacing w:line="259" w:lineRule="auto"/>
      </w:pPr>
    </w:p>
    <w:p w14:paraId="301FBDD3" w14:textId="7EE2D9A2" w:rsidR="008F627B" w:rsidRPr="00E97819" w:rsidRDefault="008F627B" w:rsidP="008F627B">
      <w:pPr>
        <w:pStyle w:val="TH"/>
      </w:pPr>
      <w:bookmarkStart w:id="115" w:name="_Ref208502486"/>
      <w:r w:rsidRPr="004D4FBB">
        <w:t xml:space="preserve">Table </w:t>
      </w:r>
      <w:r w:rsidR="00C90FC8">
        <w:fldChar w:fldCharType="begin"/>
      </w:r>
      <w:r w:rsidR="00C90FC8">
        <w:instrText xml:space="preserve"> SEQ Table \* ARABIC </w:instrText>
      </w:r>
      <w:r w:rsidR="00C90FC8">
        <w:fldChar w:fldCharType="separate"/>
      </w:r>
      <w:r w:rsidR="00C90FC8">
        <w:rPr>
          <w:noProof/>
        </w:rPr>
        <w:t>6</w:t>
      </w:r>
      <w:r w:rsidR="00C90FC8">
        <w:rPr>
          <w:noProof/>
        </w:rPr>
        <w:fldChar w:fldCharType="end"/>
      </w:r>
      <w:bookmarkEnd w:id="115"/>
      <w:r w:rsidRPr="004D4FBB">
        <w:t xml:space="preserve">: </w:t>
      </w:r>
      <w:r w:rsidRPr="00E97819">
        <w:t>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8F627B" w:rsidRPr="00725940" w14:paraId="530070BF" w14:textId="77777777" w:rsidTr="002662AF">
        <w:tc>
          <w:tcPr>
            <w:tcW w:w="220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4CC21DAB" w14:textId="77777777" w:rsidR="008F627B" w:rsidRPr="002662AF" w:rsidRDefault="008F627B" w:rsidP="002F1170">
            <w:pPr>
              <w:pStyle w:val="TAH"/>
              <w:rPr>
                <w:rFonts w:ascii="Times New Roman" w:hAnsi="Times New Roman" w:cs="Times New Roman"/>
                <w:sz w:val="16"/>
                <w:szCs w:val="16"/>
                <w:lang w:eastAsia="zh-CN"/>
              </w:rPr>
            </w:pPr>
          </w:p>
        </w:tc>
        <w:tc>
          <w:tcPr>
            <w:tcW w:w="244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DF9170A" w14:textId="77777777" w:rsidR="008F627B" w:rsidRPr="002662AF" w:rsidRDefault="008F627B" w:rsidP="002F1170">
            <w:pPr>
              <w:pStyle w:val="TAH"/>
              <w:rPr>
                <w:rFonts w:ascii="Times New Roman" w:hAnsi="Times New Roman" w:cs="Times New Roman"/>
                <w:sz w:val="16"/>
                <w:szCs w:val="16"/>
              </w:rPr>
            </w:pPr>
            <w:r w:rsidRPr="002662AF">
              <w:rPr>
                <w:rFonts w:ascii="Times New Roman" w:hAnsi="Times New Roman" w:cs="Times New Roman"/>
                <w:sz w:val="16"/>
                <w:szCs w:val="16"/>
              </w:rPr>
              <w:t>Set 1 FR1</w:t>
            </w:r>
          </w:p>
        </w:tc>
        <w:tc>
          <w:tcPr>
            <w:tcW w:w="244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7F5C661" w14:textId="77777777" w:rsidR="008F627B" w:rsidRPr="002662AF" w:rsidRDefault="008F627B" w:rsidP="002F1170">
            <w:pPr>
              <w:pStyle w:val="TAH"/>
              <w:rPr>
                <w:rFonts w:ascii="Times New Roman" w:hAnsi="Times New Roman" w:cs="Times New Roman"/>
                <w:sz w:val="16"/>
                <w:szCs w:val="16"/>
              </w:rPr>
            </w:pPr>
            <w:r w:rsidRPr="002662AF">
              <w:rPr>
                <w:rFonts w:ascii="Times New Roman" w:hAnsi="Times New Roman" w:cs="Times New Roman"/>
                <w:sz w:val="16"/>
                <w:szCs w:val="16"/>
              </w:rPr>
              <w:t>Set 2 FR1</w:t>
            </w:r>
          </w:p>
        </w:tc>
        <w:tc>
          <w:tcPr>
            <w:tcW w:w="244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AC858B8" w14:textId="77777777" w:rsidR="008F627B" w:rsidRPr="002662AF" w:rsidRDefault="008F627B" w:rsidP="002F1170">
            <w:pPr>
              <w:pStyle w:val="TAH"/>
              <w:rPr>
                <w:rFonts w:ascii="Times New Roman" w:hAnsi="Times New Roman" w:cs="Times New Roman"/>
                <w:sz w:val="16"/>
                <w:szCs w:val="16"/>
              </w:rPr>
            </w:pPr>
            <w:r w:rsidRPr="002662AF">
              <w:rPr>
                <w:rFonts w:ascii="Times New Roman" w:hAnsi="Times New Roman" w:cs="Times New Roman"/>
                <w:sz w:val="16"/>
                <w:szCs w:val="16"/>
              </w:rPr>
              <w:t>Set 3 FR2</w:t>
            </w:r>
          </w:p>
        </w:tc>
      </w:tr>
      <w:tr w:rsidR="008F627B" w:rsidRPr="00725940" w14:paraId="64EBC2F4" w14:textId="77777777" w:rsidTr="002662AF">
        <w:tc>
          <w:tcPr>
            <w:tcW w:w="2203"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2F22A6C" w14:textId="77777777" w:rsidR="008F627B" w:rsidRPr="002662AF" w:rsidRDefault="008F627B" w:rsidP="002F1170">
            <w:pPr>
              <w:pStyle w:val="TAL"/>
              <w:rPr>
                <w:rFonts w:ascii="Times New Roman" w:hAnsi="Times New Roman"/>
                <w:sz w:val="16"/>
                <w:szCs w:val="16"/>
              </w:rPr>
            </w:pPr>
            <w:r w:rsidRPr="002662AF">
              <w:rPr>
                <w:rFonts w:ascii="Times New Roman" w:hAnsi="Times New Roman"/>
                <w:sz w:val="16"/>
                <w:szCs w:val="16"/>
              </w:rPr>
              <w:t>Duplex</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2F5265AD"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TDD</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07135BAB"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FDD</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0CB05CFB"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TDD</w:t>
            </w:r>
          </w:p>
        </w:tc>
      </w:tr>
      <w:tr w:rsidR="008F627B" w:rsidRPr="00725940" w14:paraId="4F91ADAD" w14:textId="77777777" w:rsidTr="002662AF">
        <w:tc>
          <w:tcPr>
            <w:tcW w:w="2203"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3A2E634" w14:textId="77777777" w:rsidR="008F627B" w:rsidRPr="002662AF" w:rsidRDefault="008F627B" w:rsidP="002F1170">
            <w:pPr>
              <w:pStyle w:val="TAL"/>
              <w:rPr>
                <w:rFonts w:ascii="Times New Roman" w:hAnsi="Times New Roman"/>
                <w:sz w:val="16"/>
                <w:szCs w:val="16"/>
              </w:rPr>
            </w:pPr>
            <w:r w:rsidRPr="002662AF">
              <w:rPr>
                <w:rFonts w:ascii="Times New Roman" w:hAnsi="Times New Roman"/>
                <w:sz w:val="16"/>
                <w:szCs w:val="16"/>
              </w:rPr>
              <w:t>System BW</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5B663161"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100 MHz</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7A8143EE"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20 MHz</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4C17FEAA"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100</w:t>
            </w:r>
            <w:r w:rsidRPr="002662AF">
              <w:rPr>
                <w:rFonts w:ascii="Times New Roman" w:hAnsi="Times New Roman"/>
                <w:color w:val="FF0000"/>
                <w:sz w:val="16"/>
                <w:szCs w:val="16"/>
              </w:rPr>
              <w:t xml:space="preserve"> </w:t>
            </w:r>
            <w:r w:rsidRPr="002662AF">
              <w:rPr>
                <w:rFonts w:ascii="Times New Roman" w:hAnsi="Times New Roman"/>
                <w:sz w:val="16"/>
                <w:szCs w:val="16"/>
              </w:rPr>
              <w:t>MHz</w:t>
            </w:r>
          </w:p>
        </w:tc>
      </w:tr>
      <w:tr w:rsidR="008F627B" w:rsidRPr="00725940" w14:paraId="7DFF8E92" w14:textId="77777777" w:rsidTr="002662AF">
        <w:tc>
          <w:tcPr>
            <w:tcW w:w="2203"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22C0B199" w14:textId="77777777" w:rsidR="008F627B" w:rsidRPr="002662AF" w:rsidRDefault="008F627B" w:rsidP="002F1170">
            <w:pPr>
              <w:pStyle w:val="TAL"/>
              <w:rPr>
                <w:rFonts w:ascii="Times New Roman" w:hAnsi="Times New Roman"/>
                <w:sz w:val="16"/>
                <w:szCs w:val="16"/>
              </w:rPr>
            </w:pPr>
            <w:r w:rsidRPr="002662AF">
              <w:rPr>
                <w:rFonts w:ascii="Times New Roman" w:hAnsi="Times New Roman"/>
                <w:sz w:val="16"/>
                <w:szCs w:val="16"/>
              </w:rPr>
              <w:t>SCS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5569F5B3"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30 kHz</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5D03B9EE"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15 kHz</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7300BA7F"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120 kHz</w:t>
            </w:r>
          </w:p>
        </w:tc>
      </w:tr>
      <w:tr w:rsidR="008F627B" w:rsidRPr="00725940" w14:paraId="530D0370" w14:textId="77777777" w:rsidTr="002662AF">
        <w:tc>
          <w:tcPr>
            <w:tcW w:w="2203"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00D8195" w14:textId="77777777" w:rsidR="008F627B" w:rsidRPr="002662AF" w:rsidRDefault="008F627B" w:rsidP="002F1170">
            <w:pPr>
              <w:pStyle w:val="TAL"/>
              <w:rPr>
                <w:rFonts w:ascii="Times New Roman" w:hAnsi="Times New Roman"/>
                <w:sz w:val="16"/>
                <w:szCs w:val="16"/>
              </w:rPr>
            </w:pPr>
            <w:r w:rsidRPr="002662AF">
              <w:rPr>
                <w:rFonts w:ascii="Times New Roman" w:hAnsi="Times New Roman"/>
                <w:sz w:val="16"/>
                <w:szCs w:val="16"/>
              </w:rPr>
              <w:t>Number of TRP</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3131056D"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1</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40A9E756"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1</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511CA5AF"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1</w:t>
            </w:r>
          </w:p>
        </w:tc>
      </w:tr>
      <w:tr w:rsidR="008F627B" w:rsidRPr="00725940" w14:paraId="0C845D3A" w14:textId="77777777" w:rsidTr="002662AF">
        <w:tc>
          <w:tcPr>
            <w:tcW w:w="2203"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549C9DD" w14:textId="77777777" w:rsidR="008F627B" w:rsidRPr="002662AF" w:rsidRDefault="008F627B" w:rsidP="002F1170">
            <w:pPr>
              <w:pStyle w:val="TAL"/>
              <w:rPr>
                <w:rFonts w:ascii="Times New Roman" w:hAnsi="Times New Roman"/>
                <w:sz w:val="16"/>
                <w:szCs w:val="16"/>
              </w:rPr>
            </w:pPr>
            <w:r w:rsidRPr="002662AF">
              <w:rPr>
                <w:rFonts w:ascii="Times New Roman" w:hAnsi="Times New Roman"/>
                <w:sz w:val="16"/>
                <w:szCs w:val="16"/>
              </w:rPr>
              <w:t>Total number of DL TX RUs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6AD1E585"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64</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115F0F0A" w14:textId="77777777" w:rsidR="008F627B" w:rsidRPr="002662AF" w:rsidRDefault="008F627B" w:rsidP="002662AF">
            <w:pPr>
              <w:pStyle w:val="TAL"/>
              <w:jc w:val="center"/>
              <w:rPr>
                <w:rFonts w:ascii="Times New Roman" w:hAnsi="Times New Roman"/>
                <w:sz w:val="16"/>
                <w:szCs w:val="16"/>
                <w:lang w:eastAsia="zh-CN"/>
              </w:rPr>
            </w:pPr>
            <w:r w:rsidRPr="002662AF">
              <w:rPr>
                <w:rFonts w:ascii="Times New Roman" w:hAnsi="Times New Roman"/>
                <w:sz w:val="16"/>
                <w:szCs w:val="16"/>
                <w:lang w:eastAsia="zh-CN"/>
              </w:rPr>
              <w:t>32</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06D09F85" w14:textId="77777777" w:rsidR="008F627B" w:rsidRPr="002662AF" w:rsidRDefault="008F627B" w:rsidP="002662AF">
            <w:pPr>
              <w:pStyle w:val="TAL"/>
              <w:jc w:val="center"/>
              <w:rPr>
                <w:rFonts w:ascii="Times New Roman" w:hAnsi="Times New Roman"/>
                <w:strike/>
                <w:sz w:val="16"/>
                <w:szCs w:val="16"/>
              </w:rPr>
            </w:pPr>
            <w:r w:rsidRPr="002662AF">
              <w:rPr>
                <w:rFonts w:ascii="Times New Roman" w:hAnsi="Times New Roman"/>
                <w:sz w:val="16"/>
                <w:szCs w:val="16"/>
              </w:rPr>
              <w:t>2</w:t>
            </w:r>
          </w:p>
        </w:tc>
      </w:tr>
      <w:tr w:rsidR="008F627B" w:rsidRPr="00725940" w14:paraId="2A93F364" w14:textId="77777777" w:rsidTr="002662AF">
        <w:tc>
          <w:tcPr>
            <w:tcW w:w="2203"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CF93E7B" w14:textId="77777777" w:rsidR="008F627B" w:rsidRPr="002662AF" w:rsidRDefault="008F627B" w:rsidP="002F1170">
            <w:pPr>
              <w:pStyle w:val="TAL"/>
              <w:rPr>
                <w:rFonts w:ascii="Times New Roman" w:hAnsi="Times New Roman"/>
                <w:sz w:val="16"/>
                <w:szCs w:val="16"/>
              </w:rPr>
            </w:pPr>
            <w:r w:rsidRPr="002662AF">
              <w:rPr>
                <w:rFonts w:ascii="Times New Roman" w:hAnsi="Times New Roman"/>
                <w:sz w:val="16"/>
                <w:szCs w:val="16"/>
              </w:rPr>
              <w:t>Total DL power level</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10DEC84F"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55 dBm</w:t>
            </w:r>
          </w:p>
        </w:tc>
        <w:tc>
          <w:tcPr>
            <w:tcW w:w="2440" w:type="dxa"/>
            <w:tcBorders>
              <w:top w:val="nil"/>
              <w:left w:val="nil"/>
              <w:bottom w:val="single" w:sz="8" w:space="0" w:color="auto"/>
              <w:right w:val="single" w:sz="8" w:space="0" w:color="auto"/>
            </w:tcBorders>
            <w:tcMar>
              <w:top w:w="0" w:type="dxa"/>
              <w:left w:w="108" w:type="dxa"/>
              <w:bottom w:w="0" w:type="dxa"/>
              <w:right w:w="108" w:type="dxa"/>
            </w:tcMar>
          </w:tcPr>
          <w:p w14:paraId="4DB72716" w14:textId="77777777" w:rsidR="008F627B" w:rsidRPr="002662AF" w:rsidRDefault="008F627B" w:rsidP="002662AF">
            <w:pPr>
              <w:pStyle w:val="TAL"/>
              <w:jc w:val="center"/>
              <w:rPr>
                <w:rFonts w:ascii="Times New Roman" w:hAnsi="Times New Roman"/>
                <w:sz w:val="16"/>
                <w:szCs w:val="16"/>
                <w:lang w:eastAsia="zh-CN"/>
              </w:rPr>
            </w:pPr>
            <w:r w:rsidRPr="002662AF">
              <w:rPr>
                <w:rFonts w:ascii="Times New Roman" w:hAnsi="Times New Roman"/>
                <w:sz w:val="16"/>
                <w:szCs w:val="16"/>
                <w:lang w:eastAsia="zh-CN"/>
              </w:rPr>
              <w:t>49 dBm</w:t>
            </w:r>
          </w:p>
        </w:tc>
        <w:tc>
          <w:tcPr>
            <w:tcW w:w="2443" w:type="dxa"/>
            <w:tcBorders>
              <w:top w:val="nil"/>
              <w:left w:val="nil"/>
              <w:bottom w:val="single" w:sz="8" w:space="0" w:color="auto"/>
              <w:right w:val="single" w:sz="8" w:space="0" w:color="auto"/>
            </w:tcBorders>
            <w:tcMar>
              <w:top w:w="0" w:type="dxa"/>
              <w:left w:w="108" w:type="dxa"/>
              <w:bottom w:w="0" w:type="dxa"/>
              <w:right w:w="108" w:type="dxa"/>
            </w:tcMar>
          </w:tcPr>
          <w:p w14:paraId="06634D2A" w14:textId="77777777" w:rsidR="008F627B" w:rsidRPr="002662AF" w:rsidRDefault="008F627B" w:rsidP="002662AF">
            <w:pPr>
              <w:pStyle w:val="TAL"/>
              <w:jc w:val="center"/>
              <w:rPr>
                <w:rFonts w:ascii="Times New Roman" w:hAnsi="Times New Roman"/>
                <w:sz w:val="16"/>
                <w:szCs w:val="16"/>
                <w:lang w:eastAsia="zh-CN"/>
              </w:rPr>
            </w:pPr>
            <w:r w:rsidRPr="002662AF">
              <w:rPr>
                <w:rFonts w:ascii="Times New Roman" w:hAnsi="Times New Roman"/>
                <w:sz w:val="16"/>
                <w:szCs w:val="16"/>
                <w:lang w:eastAsia="zh-CN"/>
              </w:rPr>
              <w:t>33 dBm*</w:t>
            </w:r>
          </w:p>
        </w:tc>
      </w:tr>
      <w:tr w:rsidR="008F627B" w:rsidRPr="00725940" w14:paraId="28E3357B" w14:textId="77777777" w:rsidTr="002662AF">
        <w:tc>
          <w:tcPr>
            <w:tcW w:w="2203" w:type="dxa"/>
            <w:tcBorders>
              <w:top w:val="nil"/>
              <w:left w:val="single" w:sz="8" w:space="0" w:color="auto"/>
              <w:bottom w:val="single"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08ED0079" w14:textId="77777777" w:rsidR="008F627B" w:rsidRPr="002662AF" w:rsidRDefault="008F627B" w:rsidP="002F1170">
            <w:pPr>
              <w:pStyle w:val="TAL"/>
              <w:rPr>
                <w:rFonts w:ascii="Times New Roman" w:hAnsi="Times New Roman"/>
                <w:sz w:val="16"/>
                <w:szCs w:val="16"/>
              </w:rPr>
            </w:pPr>
            <w:r w:rsidRPr="002662AF">
              <w:rPr>
                <w:rFonts w:ascii="Times New Roman" w:hAnsi="Times New Roman"/>
                <w:sz w:val="16"/>
                <w:szCs w:val="16"/>
              </w:rPr>
              <w:t>Total number of UL Rx RUs</w:t>
            </w:r>
          </w:p>
        </w:tc>
        <w:tc>
          <w:tcPr>
            <w:tcW w:w="2440" w:type="dxa"/>
            <w:tcBorders>
              <w:top w:val="nil"/>
              <w:left w:val="nil"/>
              <w:bottom w:val="single" w:sz="4" w:space="0" w:color="auto"/>
              <w:right w:val="single" w:sz="8" w:space="0" w:color="auto"/>
            </w:tcBorders>
            <w:tcMar>
              <w:top w:w="0" w:type="dxa"/>
              <w:left w:w="108" w:type="dxa"/>
              <w:bottom w:w="0" w:type="dxa"/>
              <w:right w:w="108" w:type="dxa"/>
            </w:tcMar>
            <w:hideMark/>
          </w:tcPr>
          <w:p w14:paraId="0737DDD4"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64</w:t>
            </w:r>
          </w:p>
        </w:tc>
        <w:tc>
          <w:tcPr>
            <w:tcW w:w="2440" w:type="dxa"/>
            <w:tcBorders>
              <w:top w:val="nil"/>
              <w:left w:val="nil"/>
              <w:bottom w:val="single" w:sz="4" w:space="0" w:color="auto"/>
              <w:right w:val="single" w:sz="8" w:space="0" w:color="auto"/>
            </w:tcBorders>
            <w:tcMar>
              <w:top w:w="0" w:type="dxa"/>
              <w:left w:w="108" w:type="dxa"/>
              <w:bottom w:w="0" w:type="dxa"/>
              <w:right w:w="108" w:type="dxa"/>
            </w:tcMar>
            <w:hideMark/>
          </w:tcPr>
          <w:p w14:paraId="0545C684" w14:textId="77777777" w:rsidR="008F627B" w:rsidRPr="002662AF" w:rsidRDefault="008F627B" w:rsidP="002662AF">
            <w:pPr>
              <w:pStyle w:val="TAL"/>
              <w:jc w:val="center"/>
              <w:rPr>
                <w:rFonts w:ascii="Times New Roman" w:hAnsi="Times New Roman"/>
                <w:sz w:val="16"/>
                <w:szCs w:val="16"/>
                <w:lang w:eastAsia="zh-CN"/>
              </w:rPr>
            </w:pPr>
            <w:r w:rsidRPr="002662AF">
              <w:rPr>
                <w:rFonts w:ascii="Times New Roman" w:hAnsi="Times New Roman"/>
                <w:sz w:val="16"/>
                <w:szCs w:val="16"/>
                <w:lang w:eastAsia="zh-CN"/>
              </w:rPr>
              <w:t>32</w:t>
            </w:r>
          </w:p>
        </w:tc>
        <w:tc>
          <w:tcPr>
            <w:tcW w:w="2443" w:type="dxa"/>
            <w:tcBorders>
              <w:top w:val="nil"/>
              <w:left w:val="nil"/>
              <w:bottom w:val="single" w:sz="4" w:space="0" w:color="auto"/>
              <w:right w:val="single" w:sz="8" w:space="0" w:color="auto"/>
            </w:tcBorders>
            <w:tcMar>
              <w:top w:w="0" w:type="dxa"/>
              <w:left w:w="108" w:type="dxa"/>
              <w:bottom w:w="0" w:type="dxa"/>
              <w:right w:w="108" w:type="dxa"/>
            </w:tcMar>
            <w:hideMark/>
          </w:tcPr>
          <w:p w14:paraId="60DD67C7"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2</w:t>
            </w:r>
          </w:p>
        </w:tc>
      </w:tr>
      <w:tr w:rsidR="008F627B" w:rsidRPr="00725940" w14:paraId="79F95649" w14:textId="77777777" w:rsidTr="002662AF">
        <w:tc>
          <w:tcPr>
            <w:tcW w:w="952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770A6" w14:textId="77777777" w:rsidR="008F627B" w:rsidRPr="002662AF" w:rsidRDefault="008F627B" w:rsidP="002F1170">
            <w:pPr>
              <w:pStyle w:val="TAN"/>
              <w:rPr>
                <w:rFonts w:ascii="Times New Roman" w:hAnsi="Times New Roman"/>
                <w:sz w:val="16"/>
                <w:szCs w:val="16"/>
                <w:lang w:eastAsia="zh-CN"/>
              </w:rPr>
            </w:pPr>
            <w:r w:rsidRPr="002662AF">
              <w:rPr>
                <w:rFonts w:ascii="Times New Roman" w:hAnsi="Times New Roman"/>
                <w:sz w:val="16"/>
                <w:szCs w:val="16"/>
                <w:lang w:eastAsia="zh-CN"/>
              </w:rPr>
              <w:t xml:space="preserve">*Note: EIRP limit is 63 dBm for the reference configuration. The EIRP value is scaled with the number of </w:t>
            </w:r>
            <w:proofErr w:type="spellStart"/>
            <w:r w:rsidRPr="002662AF">
              <w:rPr>
                <w:rFonts w:ascii="Times New Roman" w:hAnsi="Times New Roman"/>
                <w:sz w:val="16"/>
                <w:szCs w:val="16"/>
                <w:lang w:eastAsia="zh-CN"/>
              </w:rPr>
              <w:t>TxRUs</w:t>
            </w:r>
            <w:proofErr w:type="spellEnd"/>
            <w:r w:rsidRPr="002662AF">
              <w:rPr>
                <w:rFonts w:ascii="Times New Roman" w:hAnsi="Times New Roman"/>
                <w:sz w:val="16"/>
                <w:szCs w:val="16"/>
                <w:lang w:eastAsia="zh-CN"/>
              </w:rPr>
              <w:t>.</w:t>
            </w:r>
          </w:p>
        </w:tc>
      </w:tr>
    </w:tbl>
    <w:p w14:paraId="7C1B9038" w14:textId="77777777" w:rsidR="008F627B" w:rsidRPr="009F7E1E" w:rsidRDefault="008F627B" w:rsidP="001A1E5B">
      <w:pPr>
        <w:pStyle w:val="References"/>
        <w:numPr>
          <w:ilvl w:val="0"/>
          <w:numId w:val="0"/>
        </w:numPr>
        <w:spacing w:line="259" w:lineRule="auto"/>
      </w:pPr>
    </w:p>
    <w:sectPr w:rsidR="008F627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44433" w14:textId="77777777" w:rsidR="00845DFC" w:rsidRPr="000876B2" w:rsidRDefault="00845DFC">
      <w:r w:rsidRPr="000876B2">
        <w:separator/>
      </w:r>
    </w:p>
  </w:endnote>
  <w:endnote w:type="continuationSeparator" w:id="0">
    <w:p w14:paraId="4DA180D1" w14:textId="77777777" w:rsidR="00845DFC" w:rsidRPr="000876B2" w:rsidRDefault="00845DFC">
      <w:r w:rsidRPr="000876B2">
        <w:continuationSeparator/>
      </w:r>
    </w:p>
  </w:endnote>
  <w:endnote w:type="continuationNotice" w:id="1">
    <w:p w14:paraId="3847C36D" w14:textId="77777777" w:rsidR="00845DFC" w:rsidRPr="000876B2" w:rsidRDefault="00845D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9F2FB" w14:textId="77777777" w:rsidR="00845DFC" w:rsidRPr="000876B2" w:rsidRDefault="00845DFC">
      <w:r w:rsidRPr="000876B2">
        <w:separator/>
      </w:r>
    </w:p>
  </w:footnote>
  <w:footnote w:type="continuationSeparator" w:id="0">
    <w:p w14:paraId="0D8DE22D" w14:textId="77777777" w:rsidR="00845DFC" w:rsidRPr="000876B2" w:rsidRDefault="00845DFC">
      <w:r w:rsidRPr="000876B2">
        <w:continuationSeparator/>
      </w:r>
    </w:p>
  </w:footnote>
  <w:footnote w:type="continuationNotice" w:id="1">
    <w:p w14:paraId="56908BD5" w14:textId="77777777" w:rsidR="00845DFC" w:rsidRPr="000876B2" w:rsidRDefault="00845D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009"/>
    <w:multiLevelType w:val="hybridMultilevel"/>
    <w:tmpl w:val="C7520C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D66440"/>
    <w:multiLevelType w:val="hybridMultilevel"/>
    <w:tmpl w:val="71E24D4C"/>
    <w:lvl w:ilvl="0" w:tplc="D16E0382">
      <w:start w:val="1"/>
      <w:numFmt w:val="bullet"/>
      <w:lvlText w:val="•"/>
      <w:lvlJc w:val="left"/>
      <w:pPr>
        <w:tabs>
          <w:tab w:val="num" w:pos="720"/>
        </w:tabs>
        <w:ind w:left="720" w:hanging="360"/>
      </w:pPr>
      <w:rPr>
        <w:rFonts w:ascii="Arial" w:hAnsi="Arial" w:hint="default"/>
      </w:rPr>
    </w:lvl>
    <w:lvl w:ilvl="1" w:tplc="06B0E792" w:tentative="1">
      <w:start w:val="1"/>
      <w:numFmt w:val="bullet"/>
      <w:lvlText w:val="•"/>
      <w:lvlJc w:val="left"/>
      <w:pPr>
        <w:tabs>
          <w:tab w:val="num" w:pos="1440"/>
        </w:tabs>
        <w:ind w:left="1440" w:hanging="360"/>
      </w:pPr>
      <w:rPr>
        <w:rFonts w:ascii="Arial" w:hAnsi="Arial" w:hint="default"/>
      </w:rPr>
    </w:lvl>
    <w:lvl w:ilvl="2" w:tplc="6EFE66BE" w:tentative="1">
      <w:start w:val="1"/>
      <w:numFmt w:val="bullet"/>
      <w:lvlText w:val="•"/>
      <w:lvlJc w:val="left"/>
      <w:pPr>
        <w:tabs>
          <w:tab w:val="num" w:pos="2160"/>
        </w:tabs>
        <w:ind w:left="2160" w:hanging="360"/>
      </w:pPr>
      <w:rPr>
        <w:rFonts w:ascii="Arial" w:hAnsi="Arial" w:hint="default"/>
      </w:rPr>
    </w:lvl>
    <w:lvl w:ilvl="3" w:tplc="00E0DBE4" w:tentative="1">
      <w:start w:val="1"/>
      <w:numFmt w:val="bullet"/>
      <w:lvlText w:val="•"/>
      <w:lvlJc w:val="left"/>
      <w:pPr>
        <w:tabs>
          <w:tab w:val="num" w:pos="2880"/>
        </w:tabs>
        <w:ind w:left="2880" w:hanging="360"/>
      </w:pPr>
      <w:rPr>
        <w:rFonts w:ascii="Arial" w:hAnsi="Arial" w:hint="default"/>
      </w:rPr>
    </w:lvl>
    <w:lvl w:ilvl="4" w:tplc="4BC64900" w:tentative="1">
      <w:start w:val="1"/>
      <w:numFmt w:val="bullet"/>
      <w:lvlText w:val="•"/>
      <w:lvlJc w:val="left"/>
      <w:pPr>
        <w:tabs>
          <w:tab w:val="num" w:pos="3600"/>
        </w:tabs>
        <w:ind w:left="3600" w:hanging="360"/>
      </w:pPr>
      <w:rPr>
        <w:rFonts w:ascii="Arial" w:hAnsi="Arial" w:hint="default"/>
      </w:rPr>
    </w:lvl>
    <w:lvl w:ilvl="5" w:tplc="E7D092DA" w:tentative="1">
      <w:start w:val="1"/>
      <w:numFmt w:val="bullet"/>
      <w:lvlText w:val="•"/>
      <w:lvlJc w:val="left"/>
      <w:pPr>
        <w:tabs>
          <w:tab w:val="num" w:pos="4320"/>
        </w:tabs>
        <w:ind w:left="4320" w:hanging="360"/>
      </w:pPr>
      <w:rPr>
        <w:rFonts w:ascii="Arial" w:hAnsi="Arial" w:hint="default"/>
      </w:rPr>
    </w:lvl>
    <w:lvl w:ilvl="6" w:tplc="4E14EF04" w:tentative="1">
      <w:start w:val="1"/>
      <w:numFmt w:val="bullet"/>
      <w:lvlText w:val="•"/>
      <w:lvlJc w:val="left"/>
      <w:pPr>
        <w:tabs>
          <w:tab w:val="num" w:pos="5040"/>
        </w:tabs>
        <w:ind w:left="5040" w:hanging="360"/>
      </w:pPr>
      <w:rPr>
        <w:rFonts w:ascii="Arial" w:hAnsi="Arial" w:hint="default"/>
      </w:rPr>
    </w:lvl>
    <w:lvl w:ilvl="7" w:tplc="201675FE" w:tentative="1">
      <w:start w:val="1"/>
      <w:numFmt w:val="bullet"/>
      <w:lvlText w:val="•"/>
      <w:lvlJc w:val="left"/>
      <w:pPr>
        <w:tabs>
          <w:tab w:val="num" w:pos="5760"/>
        </w:tabs>
        <w:ind w:left="5760" w:hanging="360"/>
      </w:pPr>
      <w:rPr>
        <w:rFonts w:ascii="Arial" w:hAnsi="Arial" w:hint="default"/>
      </w:rPr>
    </w:lvl>
    <w:lvl w:ilvl="8" w:tplc="0EF406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2602BA"/>
    <w:multiLevelType w:val="hybridMultilevel"/>
    <w:tmpl w:val="AAA4F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D4258"/>
    <w:multiLevelType w:val="multilevel"/>
    <w:tmpl w:val="D4927F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0C15CE7"/>
    <w:multiLevelType w:val="multilevel"/>
    <w:tmpl w:val="8F06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D853B1"/>
    <w:multiLevelType w:val="hybridMultilevel"/>
    <w:tmpl w:val="E870C52A"/>
    <w:lvl w:ilvl="0" w:tplc="5C96426C">
      <w:start w:val="1"/>
      <w:numFmt w:val="bullet"/>
      <w:lvlText w:val="•"/>
      <w:lvlJc w:val="left"/>
      <w:pPr>
        <w:tabs>
          <w:tab w:val="num" w:pos="720"/>
        </w:tabs>
        <w:ind w:left="720" w:hanging="360"/>
      </w:pPr>
      <w:rPr>
        <w:rFonts w:ascii="Arial" w:hAnsi="Arial" w:hint="default"/>
      </w:rPr>
    </w:lvl>
    <w:lvl w:ilvl="1" w:tplc="9F088EA2">
      <w:start w:val="1"/>
      <w:numFmt w:val="bullet"/>
      <w:lvlText w:val="•"/>
      <w:lvlJc w:val="left"/>
      <w:pPr>
        <w:tabs>
          <w:tab w:val="num" w:pos="1440"/>
        </w:tabs>
        <w:ind w:left="1440" w:hanging="360"/>
      </w:pPr>
      <w:rPr>
        <w:rFonts w:ascii="Arial" w:hAnsi="Arial" w:hint="default"/>
      </w:rPr>
    </w:lvl>
    <w:lvl w:ilvl="2" w:tplc="547EFF7E">
      <w:start w:val="1"/>
      <w:numFmt w:val="bullet"/>
      <w:lvlText w:val="•"/>
      <w:lvlJc w:val="left"/>
      <w:pPr>
        <w:tabs>
          <w:tab w:val="num" w:pos="2160"/>
        </w:tabs>
        <w:ind w:left="2160" w:hanging="360"/>
      </w:pPr>
      <w:rPr>
        <w:rFonts w:ascii="Arial" w:hAnsi="Arial" w:hint="default"/>
      </w:rPr>
    </w:lvl>
    <w:lvl w:ilvl="3" w:tplc="1A8EFCAA" w:tentative="1">
      <w:start w:val="1"/>
      <w:numFmt w:val="bullet"/>
      <w:lvlText w:val="•"/>
      <w:lvlJc w:val="left"/>
      <w:pPr>
        <w:tabs>
          <w:tab w:val="num" w:pos="2880"/>
        </w:tabs>
        <w:ind w:left="2880" w:hanging="360"/>
      </w:pPr>
      <w:rPr>
        <w:rFonts w:ascii="Arial" w:hAnsi="Arial" w:hint="default"/>
      </w:rPr>
    </w:lvl>
    <w:lvl w:ilvl="4" w:tplc="8CE842A8" w:tentative="1">
      <w:start w:val="1"/>
      <w:numFmt w:val="bullet"/>
      <w:lvlText w:val="•"/>
      <w:lvlJc w:val="left"/>
      <w:pPr>
        <w:tabs>
          <w:tab w:val="num" w:pos="3600"/>
        </w:tabs>
        <w:ind w:left="3600" w:hanging="360"/>
      </w:pPr>
      <w:rPr>
        <w:rFonts w:ascii="Arial" w:hAnsi="Arial" w:hint="default"/>
      </w:rPr>
    </w:lvl>
    <w:lvl w:ilvl="5" w:tplc="9C9A254E" w:tentative="1">
      <w:start w:val="1"/>
      <w:numFmt w:val="bullet"/>
      <w:lvlText w:val="•"/>
      <w:lvlJc w:val="left"/>
      <w:pPr>
        <w:tabs>
          <w:tab w:val="num" w:pos="4320"/>
        </w:tabs>
        <w:ind w:left="4320" w:hanging="360"/>
      </w:pPr>
      <w:rPr>
        <w:rFonts w:ascii="Arial" w:hAnsi="Arial" w:hint="default"/>
      </w:rPr>
    </w:lvl>
    <w:lvl w:ilvl="6" w:tplc="65EC6A86" w:tentative="1">
      <w:start w:val="1"/>
      <w:numFmt w:val="bullet"/>
      <w:lvlText w:val="•"/>
      <w:lvlJc w:val="left"/>
      <w:pPr>
        <w:tabs>
          <w:tab w:val="num" w:pos="5040"/>
        </w:tabs>
        <w:ind w:left="5040" w:hanging="360"/>
      </w:pPr>
      <w:rPr>
        <w:rFonts w:ascii="Arial" w:hAnsi="Arial" w:hint="default"/>
      </w:rPr>
    </w:lvl>
    <w:lvl w:ilvl="7" w:tplc="24985920" w:tentative="1">
      <w:start w:val="1"/>
      <w:numFmt w:val="bullet"/>
      <w:lvlText w:val="•"/>
      <w:lvlJc w:val="left"/>
      <w:pPr>
        <w:tabs>
          <w:tab w:val="num" w:pos="5760"/>
        </w:tabs>
        <w:ind w:left="5760" w:hanging="360"/>
      </w:pPr>
      <w:rPr>
        <w:rFonts w:ascii="Arial" w:hAnsi="Arial" w:hint="default"/>
      </w:rPr>
    </w:lvl>
    <w:lvl w:ilvl="8" w:tplc="9E78C7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7F838E4"/>
    <w:multiLevelType w:val="multilevel"/>
    <w:tmpl w:val="94EA5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03454D"/>
    <w:multiLevelType w:val="multilevel"/>
    <w:tmpl w:val="AB9E62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21B1495"/>
    <w:multiLevelType w:val="hybridMultilevel"/>
    <w:tmpl w:val="AC1883E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32E4AD2"/>
    <w:multiLevelType w:val="hybridMultilevel"/>
    <w:tmpl w:val="5C14E0B8"/>
    <w:lvl w:ilvl="0" w:tplc="AE7A0222">
      <w:start w:val="1"/>
      <w:numFmt w:val="bullet"/>
      <w:lvlText w:val="•"/>
      <w:lvlJc w:val="left"/>
      <w:pPr>
        <w:tabs>
          <w:tab w:val="num" w:pos="720"/>
        </w:tabs>
        <w:ind w:left="720" w:hanging="360"/>
      </w:pPr>
      <w:rPr>
        <w:rFonts w:ascii="Arial" w:hAnsi="Arial" w:hint="default"/>
      </w:rPr>
    </w:lvl>
    <w:lvl w:ilvl="1" w:tplc="1DCED058">
      <w:numFmt w:val="bullet"/>
      <w:lvlText w:val="•"/>
      <w:lvlJc w:val="left"/>
      <w:pPr>
        <w:tabs>
          <w:tab w:val="num" w:pos="1440"/>
        </w:tabs>
        <w:ind w:left="1440" w:hanging="360"/>
      </w:pPr>
      <w:rPr>
        <w:rFonts w:ascii="Arial" w:hAnsi="Arial" w:hint="default"/>
      </w:rPr>
    </w:lvl>
    <w:lvl w:ilvl="2" w:tplc="3F9EF6F0" w:tentative="1">
      <w:start w:val="1"/>
      <w:numFmt w:val="bullet"/>
      <w:lvlText w:val="•"/>
      <w:lvlJc w:val="left"/>
      <w:pPr>
        <w:tabs>
          <w:tab w:val="num" w:pos="2160"/>
        </w:tabs>
        <w:ind w:left="2160" w:hanging="360"/>
      </w:pPr>
      <w:rPr>
        <w:rFonts w:ascii="Arial" w:hAnsi="Arial" w:hint="default"/>
      </w:rPr>
    </w:lvl>
    <w:lvl w:ilvl="3" w:tplc="0CFC8774" w:tentative="1">
      <w:start w:val="1"/>
      <w:numFmt w:val="bullet"/>
      <w:lvlText w:val="•"/>
      <w:lvlJc w:val="left"/>
      <w:pPr>
        <w:tabs>
          <w:tab w:val="num" w:pos="2880"/>
        </w:tabs>
        <w:ind w:left="2880" w:hanging="360"/>
      </w:pPr>
      <w:rPr>
        <w:rFonts w:ascii="Arial" w:hAnsi="Arial" w:hint="default"/>
      </w:rPr>
    </w:lvl>
    <w:lvl w:ilvl="4" w:tplc="15E42D2A" w:tentative="1">
      <w:start w:val="1"/>
      <w:numFmt w:val="bullet"/>
      <w:lvlText w:val="•"/>
      <w:lvlJc w:val="left"/>
      <w:pPr>
        <w:tabs>
          <w:tab w:val="num" w:pos="3600"/>
        </w:tabs>
        <w:ind w:left="3600" w:hanging="360"/>
      </w:pPr>
      <w:rPr>
        <w:rFonts w:ascii="Arial" w:hAnsi="Arial" w:hint="default"/>
      </w:rPr>
    </w:lvl>
    <w:lvl w:ilvl="5" w:tplc="29AE61BE" w:tentative="1">
      <w:start w:val="1"/>
      <w:numFmt w:val="bullet"/>
      <w:lvlText w:val="•"/>
      <w:lvlJc w:val="left"/>
      <w:pPr>
        <w:tabs>
          <w:tab w:val="num" w:pos="4320"/>
        </w:tabs>
        <w:ind w:left="4320" w:hanging="360"/>
      </w:pPr>
      <w:rPr>
        <w:rFonts w:ascii="Arial" w:hAnsi="Arial" w:hint="default"/>
      </w:rPr>
    </w:lvl>
    <w:lvl w:ilvl="6" w:tplc="165AE566" w:tentative="1">
      <w:start w:val="1"/>
      <w:numFmt w:val="bullet"/>
      <w:lvlText w:val="•"/>
      <w:lvlJc w:val="left"/>
      <w:pPr>
        <w:tabs>
          <w:tab w:val="num" w:pos="5040"/>
        </w:tabs>
        <w:ind w:left="5040" w:hanging="360"/>
      </w:pPr>
      <w:rPr>
        <w:rFonts w:ascii="Arial" w:hAnsi="Arial" w:hint="default"/>
      </w:rPr>
    </w:lvl>
    <w:lvl w:ilvl="7" w:tplc="13E0C120" w:tentative="1">
      <w:start w:val="1"/>
      <w:numFmt w:val="bullet"/>
      <w:lvlText w:val="•"/>
      <w:lvlJc w:val="left"/>
      <w:pPr>
        <w:tabs>
          <w:tab w:val="num" w:pos="5760"/>
        </w:tabs>
        <w:ind w:left="5760" w:hanging="360"/>
      </w:pPr>
      <w:rPr>
        <w:rFonts w:ascii="Arial" w:hAnsi="Arial" w:hint="default"/>
      </w:rPr>
    </w:lvl>
    <w:lvl w:ilvl="8" w:tplc="7BE8FB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3F2F65"/>
    <w:multiLevelType w:val="multilevel"/>
    <w:tmpl w:val="CF8A55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 w15:restartNumberingAfterBreak="0">
    <w:nsid w:val="2C8D54E8"/>
    <w:multiLevelType w:val="hybridMultilevel"/>
    <w:tmpl w:val="3C68A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225E83"/>
    <w:multiLevelType w:val="hybridMultilevel"/>
    <w:tmpl w:val="07302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0" w15:restartNumberingAfterBreak="0">
    <w:nsid w:val="35FD7973"/>
    <w:multiLevelType w:val="multilevel"/>
    <w:tmpl w:val="1CE03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37D5A61"/>
    <w:multiLevelType w:val="hybridMultilevel"/>
    <w:tmpl w:val="162CFD5A"/>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4" w15:restartNumberingAfterBreak="0">
    <w:nsid w:val="458951B2"/>
    <w:multiLevelType w:val="hybridMultilevel"/>
    <w:tmpl w:val="98C2E98C"/>
    <w:lvl w:ilvl="0" w:tplc="FFFFFFFF">
      <w:start w:val="1"/>
      <w:numFmt w:val="decimal"/>
      <w:lvlText w:val="(%1)"/>
      <w:lvlJc w:val="left"/>
      <w:pPr>
        <w:ind w:left="720" w:hanging="360"/>
      </w:pPr>
      <w:rPr>
        <w:rFonts w:ascii="Times New Roman" w:eastAsia="Malgun Gothic" w:hAnsi="Times New Roman" w:cs="Times New Roman"/>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7C0427"/>
    <w:multiLevelType w:val="multilevel"/>
    <w:tmpl w:val="E0C6A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DC70E39"/>
    <w:multiLevelType w:val="hybridMultilevel"/>
    <w:tmpl w:val="8D768BE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0" w15:restartNumberingAfterBreak="0">
    <w:nsid w:val="56A12871"/>
    <w:multiLevelType w:val="multilevel"/>
    <w:tmpl w:val="51E2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9460F79"/>
    <w:multiLevelType w:val="multilevel"/>
    <w:tmpl w:val="AC641A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34" w15:restartNumberingAfterBreak="0">
    <w:nsid w:val="5F92321E"/>
    <w:multiLevelType w:val="hybridMultilevel"/>
    <w:tmpl w:val="2CE6C790"/>
    <w:lvl w:ilvl="0" w:tplc="FDBEF0C4">
      <w:start w:val="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D57DC5"/>
    <w:multiLevelType w:val="hybridMultilevel"/>
    <w:tmpl w:val="F3467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3F0BD1"/>
    <w:multiLevelType w:val="multilevel"/>
    <w:tmpl w:val="16B0B79A"/>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0" w15:restartNumberingAfterBreak="0">
    <w:nsid w:val="7267345A"/>
    <w:multiLevelType w:val="multilevel"/>
    <w:tmpl w:val="23A61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8B53F1"/>
    <w:multiLevelType w:val="hybridMultilevel"/>
    <w:tmpl w:val="08888C4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2" w15:restartNumberingAfterBreak="0">
    <w:nsid w:val="74FD6F12"/>
    <w:multiLevelType w:val="hybridMultilevel"/>
    <w:tmpl w:val="1D409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A097A49"/>
    <w:multiLevelType w:val="hybridMultilevel"/>
    <w:tmpl w:val="096828C8"/>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4"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21"/>
  </w:num>
  <w:num w:numId="2" w16cid:durableId="2124301017">
    <w:abstractNumId w:val="18"/>
  </w:num>
  <w:num w:numId="3" w16cid:durableId="1631397983">
    <w:abstractNumId w:val="33"/>
  </w:num>
  <w:num w:numId="4" w16cid:durableId="416100547">
    <w:abstractNumId w:val="32"/>
  </w:num>
  <w:num w:numId="5" w16cid:durableId="1518806601">
    <w:abstractNumId w:val="1"/>
  </w:num>
  <w:num w:numId="6" w16cid:durableId="2053385197">
    <w:abstractNumId w:val="44"/>
  </w:num>
  <w:num w:numId="7" w16cid:durableId="154535067">
    <w:abstractNumId w:val="2"/>
  </w:num>
  <w:num w:numId="8" w16cid:durableId="381178554">
    <w:abstractNumId w:val="25"/>
  </w:num>
  <w:num w:numId="9" w16cid:durableId="118233645">
    <w:abstractNumId w:val="36"/>
  </w:num>
  <w:num w:numId="10" w16cid:durableId="805007300">
    <w:abstractNumId w:val="13"/>
  </w:num>
  <w:num w:numId="11" w16cid:durableId="1952543560">
    <w:abstractNumId w:val="4"/>
  </w:num>
  <w:num w:numId="12" w16cid:durableId="548614269">
    <w:abstractNumId w:val="8"/>
  </w:num>
  <w:num w:numId="13" w16cid:durableId="1766999048">
    <w:abstractNumId w:val="12"/>
  </w:num>
  <w:num w:numId="14" w16cid:durableId="527565746">
    <w:abstractNumId w:val="34"/>
  </w:num>
  <w:num w:numId="15" w16cid:durableId="666252734">
    <w:abstractNumId w:val="41"/>
  </w:num>
  <w:num w:numId="16" w16cid:durableId="2135438424">
    <w:abstractNumId w:val="23"/>
  </w:num>
  <w:num w:numId="17" w16cid:durableId="1355417829">
    <w:abstractNumId w:val="43"/>
  </w:num>
  <w:num w:numId="18" w16cid:durableId="799540679">
    <w:abstractNumId w:val="28"/>
  </w:num>
  <w:num w:numId="19" w16cid:durableId="1609972148">
    <w:abstractNumId w:val="0"/>
  </w:num>
  <w:num w:numId="20" w16cid:durableId="168520621">
    <w:abstractNumId w:val="5"/>
  </w:num>
  <w:num w:numId="21" w16cid:durableId="1215459752">
    <w:abstractNumId w:val="11"/>
  </w:num>
  <w:num w:numId="22" w16cid:durableId="2064986004">
    <w:abstractNumId w:val="26"/>
  </w:num>
  <w:num w:numId="23" w16cid:durableId="2109352708">
    <w:abstractNumId w:val="18"/>
  </w:num>
  <w:num w:numId="24" w16cid:durableId="1356733901">
    <w:abstractNumId w:val="18"/>
  </w:num>
  <w:num w:numId="25" w16cid:durableId="1186288481">
    <w:abstractNumId w:val="6"/>
  </w:num>
  <w:num w:numId="26" w16cid:durableId="616176537">
    <w:abstractNumId w:val="10"/>
  </w:num>
  <w:num w:numId="27" w16cid:durableId="957175897">
    <w:abstractNumId w:val="18"/>
  </w:num>
  <w:num w:numId="28" w16cid:durableId="2830820">
    <w:abstractNumId w:val="18"/>
  </w:num>
  <w:num w:numId="29" w16cid:durableId="1648315310">
    <w:abstractNumId w:val="31"/>
  </w:num>
  <w:num w:numId="30" w16cid:durableId="655299467">
    <w:abstractNumId w:val="7"/>
  </w:num>
  <w:num w:numId="31" w16cid:durableId="148790455">
    <w:abstractNumId w:val="14"/>
  </w:num>
  <w:num w:numId="32" w16cid:durableId="189029876">
    <w:abstractNumId w:val="20"/>
  </w:num>
  <w:num w:numId="33" w16cid:durableId="72700311">
    <w:abstractNumId w:val="18"/>
  </w:num>
  <w:num w:numId="34" w16cid:durableId="2013340413">
    <w:abstractNumId w:val="40"/>
  </w:num>
  <w:num w:numId="35" w16cid:durableId="2005011888">
    <w:abstractNumId w:val="18"/>
  </w:num>
  <w:num w:numId="36" w16cid:durableId="1670013162">
    <w:abstractNumId w:val="18"/>
  </w:num>
  <w:num w:numId="37" w16cid:durableId="705065655">
    <w:abstractNumId w:val="18"/>
  </w:num>
  <w:num w:numId="38" w16cid:durableId="1668170537">
    <w:abstractNumId w:val="18"/>
  </w:num>
  <w:num w:numId="39" w16cid:durableId="1108507190">
    <w:abstractNumId w:val="18"/>
  </w:num>
  <w:num w:numId="40" w16cid:durableId="1791899022">
    <w:abstractNumId w:val="18"/>
  </w:num>
  <w:num w:numId="41" w16cid:durableId="522474248">
    <w:abstractNumId w:val="18"/>
  </w:num>
  <w:num w:numId="42" w16cid:durableId="208418457">
    <w:abstractNumId w:val="18"/>
  </w:num>
  <w:num w:numId="43" w16cid:durableId="929584655">
    <w:abstractNumId w:val="22"/>
  </w:num>
  <w:num w:numId="44" w16cid:durableId="1297683533">
    <w:abstractNumId w:val="30"/>
  </w:num>
  <w:num w:numId="45" w16cid:durableId="216405064">
    <w:abstractNumId w:val="17"/>
  </w:num>
  <w:num w:numId="46" w16cid:durableId="646275918">
    <w:abstractNumId w:val="37"/>
  </w:num>
  <w:num w:numId="47" w16cid:durableId="1853572802">
    <w:abstractNumId w:val="24"/>
  </w:num>
  <w:num w:numId="48" w16cid:durableId="269893699">
    <w:abstractNumId w:val="42"/>
  </w:num>
  <w:num w:numId="49" w16cid:durableId="2066296393">
    <w:abstractNumId w:val="38"/>
  </w:num>
  <w:num w:numId="50" w16cid:durableId="1227953561">
    <w:abstractNumId w:val="35"/>
  </w:num>
  <w:num w:numId="51" w16cid:durableId="398478284">
    <w:abstractNumId w:val="9"/>
  </w:num>
  <w:num w:numId="52" w16cid:durableId="1822455845">
    <w:abstractNumId w:val="3"/>
  </w:num>
  <w:num w:numId="53" w16cid:durableId="1888450846">
    <w:abstractNumId w:val="27"/>
  </w:num>
  <w:num w:numId="54" w16cid:durableId="1636450148">
    <w:abstractNumId w:val="16"/>
  </w:num>
  <w:num w:numId="55" w16cid:durableId="1510103297">
    <w:abstractNumId w:val="15"/>
  </w:num>
  <w:num w:numId="56" w16cid:durableId="246379933">
    <w:abstractNumId w:val="29"/>
  </w:num>
  <w:num w:numId="57" w16cid:durableId="74478484">
    <w:abstractNumId w:val="19"/>
  </w:num>
  <w:num w:numId="58" w16cid:durableId="959871630">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2"/>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7E4"/>
    <w:rsid w:val="00001C10"/>
    <w:rsid w:val="00001E4A"/>
    <w:rsid w:val="00001E62"/>
    <w:rsid w:val="00001F71"/>
    <w:rsid w:val="000020CA"/>
    <w:rsid w:val="000020F6"/>
    <w:rsid w:val="00002893"/>
    <w:rsid w:val="00002996"/>
    <w:rsid w:val="00002B01"/>
    <w:rsid w:val="000033A3"/>
    <w:rsid w:val="00003405"/>
    <w:rsid w:val="0000355C"/>
    <w:rsid w:val="00003605"/>
    <w:rsid w:val="00003B0B"/>
    <w:rsid w:val="00003C56"/>
    <w:rsid w:val="00003E1C"/>
    <w:rsid w:val="00003EC2"/>
    <w:rsid w:val="000040A9"/>
    <w:rsid w:val="0000410E"/>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5C0"/>
    <w:rsid w:val="00007813"/>
    <w:rsid w:val="00007E21"/>
    <w:rsid w:val="00007E55"/>
    <w:rsid w:val="00007FD7"/>
    <w:rsid w:val="000102D7"/>
    <w:rsid w:val="000109E6"/>
    <w:rsid w:val="00010DBC"/>
    <w:rsid w:val="00010E8D"/>
    <w:rsid w:val="00011063"/>
    <w:rsid w:val="0001116D"/>
    <w:rsid w:val="00011278"/>
    <w:rsid w:val="000114E4"/>
    <w:rsid w:val="00011601"/>
    <w:rsid w:val="00011901"/>
    <w:rsid w:val="00011D5F"/>
    <w:rsid w:val="00011F67"/>
    <w:rsid w:val="00012597"/>
    <w:rsid w:val="00012862"/>
    <w:rsid w:val="00012869"/>
    <w:rsid w:val="000128E6"/>
    <w:rsid w:val="00012B69"/>
    <w:rsid w:val="00012F77"/>
    <w:rsid w:val="000131C3"/>
    <w:rsid w:val="0001333D"/>
    <w:rsid w:val="00013371"/>
    <w:rsid w:val="000134F4"/>
    <w:rsid w:val="000137EE"/>
    <w:rsid w:val="00013BEB"/>
    <w:rsid w:val="00014761"/>
    <w:rsid w:val="00014CA1"/>
    <w:rsid w:val="00014E22"/>
    <w:rsid w:val="0001553E"/>
    <w:rsid w:val="000156E9"/>
    <w:rsid w:val="000156FB"/>
    <w:rsid w:val="0001588F"/>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018"/>
    <w:rsid w:val="00017117"/>
    <w:rsid w:val="000172BE"/>
    <w:rsid w:val="00017A2C"/>
    <w:rsid w:val="00017BC0"/>
    <w:rsid w:val="00017BF1"/>
    <w:rsid w:val="00017C6E"/>
    <w:rsid w:val="00017D66"/>
    <w:rsid w:val="00017D8A"/>
    <w:rsid w:val="000202AF"/>
    <w:rsid w:val="00020494"/>
    <w:rsid w:val="00020738"/>
    <w:rsid w:val="00020A47"/>
    <w:rsid w:val="00020D49"/>
    <w:rsid w:val="000210C1"/>
    <w:rsid w:val="00021184"/>
    <w:rsid w:val="00021632"/>
    <w:rsid w:val="00021A55"/>
    <w:rsid w:val="00021BBC"/>
    <w:rsid w:val="00021D3F"/>
    <w:rsid w:val="00022115"/>
    <w:rsid w:val="000227D0"/>
    <w:rsid w:val="00022AC3"/>
    <w:rsid w:val="0002333A"/>
    <w:rsid w:val="00023388"/>
    <w:rsid w:val="00023425"/>
    <w:rsid w:val="00023685"/>
    <w:rsid w:val="000238BC"/>
    <w:rsid w:val="00023AE0"/>
    <w:rsid w:val="000241BE"/>
    <w:rsid w:val="000242F2"/>
    <w:rsid w:val="0002430B"/>
    <w:rsid w:val="00024819"/>
    <w:rsid w:val="00024989"/>
    <w:rsid w:val="00024A62"/>
    <w:rsid w:val="0002524D"/>
    <w:rsid w:val="00025D69"/>
    <w:rsid w:val="00026280"/>
    <w:rsid w:val="00026282"/>
    <w:rsid w:val="00026564"/>
    <w:rsid w:val="00026875"/>
    <w:rsid w:val="00026D4B"/>
    <w:rsid w:val="00027000"/>
    <w:rsid w:val="00027050"/>
    <w:rsid w:val="00027298"/>
    <w:rsid w:val="000272F7"/>
    <w:rsid w:val="0002748F"/>
    <w:rsid w:val="000275C6"/>
    <w:rsid w:val="00027649"/>
    <w:rsid w:val="00027748"/>
    <w:rsid w:val="000279E8"/>
    <w:rsid w:val="00027AD6"/>
    <w:rsid w:val="00027C53"/>
    <w:rsid w:val="00027C82"/>
    <w:rsid w:val="000300A5"/>
    <w:rsid w:val="0003024C"/>
    <w:rsid w:val="00030533"/>
    <w:rsid w:val="00030556"/>
    <w:rsid w:val="0003083D"/>
    <w:rsid w:val="00030D53"/>
    <w:rsid w:val="00030DD2"/>
    <w:rsid w:val="00031743"/>
    <w:rsid w:val="00031ADB"/>
    <w:rsid w:val="00031B68"/>
    <w:rsid w:val="00031D2F"/>
    <w:rsid w:val="00031E68"/>
    <w:rsid w:val="00032056"/>
    <w:rsid w:val="000325FA"/>
    <w:rsid w:val="0003289C"/>
    <w:rsid w:val="000328CA"/>
    <w:rsid w:val="00032E40"/>
    <w:rsid w:val="000332BF"/>
    <w:rsid w:val="000334A1"/>
    <w:rsid w:val="0003376B"/>
    <w:rsid w:val="00033A66"/>
    <w:rsid w:val="00033DB2"/>
    <w:rsid w:val="00033EDB"/>
    <w:rsid w:val="00033F15"/>
    <w:rsid w:val="00034393"/>
    <w:rsid w:val="0003453D"/>
    <w:rsid w:val="00034676"/>
    <w:rsid w:val="000346E6"/>
    <w:rsid w:val="000348D4"/>
    <w:rsid w:val="00034BFB"/>
    <w:rsid w:val="000350C8"/>
    <w:rsid w:val="000352B3"/>
    <w:rsid w:val="000352B5"/>
    <w:rsid w:val="00035DB5"/>
    <w:rsid w:val="00035E37"/>
    <w:rsid w:val="00036199"/>
    <w:rsid w:val="0003640C"/>
    <w:rsid w:val="00036527"/>
    <w:rsid w:val="0003661D"/>
    <w:rsid w:val="00036660"/>
    <w:rsid w:val="0003673C"/>
    <w:rsid w:val="00036950"/>
    <w:rsid w:val="00036FDE"/>
    <w:rsid w:val="00037069"/>
    <w:rsid w:val="000370EF"/>
    <w:rsid w:val="000371DD"/>
    <w:rsid w:val="000374DD"/>
    <w:rsid w:val="00037712"/>
    <w:rsid w:val="00037980"/>
    <w:rsid w:val="00037A6B"/>
    <w:rsid w:val="00037FB4"/>
    <w:rsid w:val="00040180"/>
    <w:rsid w:val="0004023E"/>
    <w:rsid w:val="0004024B"/>
    <w:rsid w:val="000404D2"/>
    <w:rsid w:val="00040505"/>
    <w:rsid w:val="0004061C"/>
    <w:rsid w:val="00040C07"/>
    <w:rsid w:val="000412D3"/>
    <w:rsid w:val="0004150B"/>
    <w:rsid w:val="000418F9"/>
    <w:rsid w:val="00041AC1"/>
    <w:rsid w:val="00041C10"/>
    <w:rsid w:val="00041C57"/>
    <w:rsid w:val="00041D96"/>
    <w:rsid w:val="0004262F"/>
    <w:rsid w:val="00042A3A"/>
    <w:rsid w:val="00042ADB"/>
    <w:rsid w:val="00043176"/>
    <w:rsid w:val="0004324D"/>
    <w:rsid w:val="000434B7"/>
    <w:rsid w:val="000435E4"/>
    <w:rsid w:val="000437C5"/>
    <w:rsid w:val="00043C05"/>
    <w:rsid w:val="00043F30"/>
    <w:rsid w:val="000445FA"/>
    <w:rsid w:val="00044AC0"/>
    <w:rsid w:val="00044CCD"/>
    <w:rsid w:val="00044FF9"/>
    <w:rsid w:val="0004527E"/>
    <w:rsid w:val="00045A0E"/>
    <w:rsid w:val="00045C7A"/>
    <w:rsid w:val="00046189"/>
    <w:rsid w:val="00046796"/>
    <w:rsid w:val="000467FD"/>
    <w:rsid w:val="0004682C"/>
    <w:rsid w:val="000468B0"/>
    <w:rsid w:val="00046AAF"/>
    <w:rsid w:val="00046CA7"/>
    <w:rsid w:val="00046F2A"/>
    <w:rsid w:val="0004716C"/>
    <w:rsid w:val="00047225"/>
    <w:rsid w:val="000474B1"/>
    <w:rsid w:val="0004787D"/>
    <w:rsid w:val="00047CF9"/>
    <w:rsid w:val="00047D21"/>
    <w:rsid w:val="00047D47"/>
    <w:rsid w:val="00047E60"/>
    <w:rsid w:val="00047FAF"/>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899"/>
    <w:rsid w:val="00052AD2"/>
    <w:rsid w:val="00052CF8"/>
    <w:rsid w:val="00052FEE"/>
    <w:rsid w:val="00053017"/>
    <w:rsid w:val="000530DF"/>
    <w:rsid w:val="000537CE"/>
    <w:rsid w:val="00053814"/>
    <w:rsid w:val="00053864"/>
    <w:rsid w:val="00053DA5"/>
    <w:rsid w:val="000543DD"/>
    <w:rsid w:val="00054928"/>
    <w:rsid w:val="00054BBB"/>
    <w:rsid w:val="00054E0C"/>
    <w:rsid w:val="0005503A"/>
    <w:rsid w:val="0005541D"/>
    <w:rsid w:val="000556E2"/>
    <w:rsid w:val="00055700"/>
    <w:rsid w:val="00055A7C"/>
    <w:rsid w:val="00055A7F"/>
    <w:rsid w:val="00055B33"/>
    <w:rsid w:val="00055F8E"/>
    <w:rsid w:val="00056551"/>
    <w:rsid w:val="000565C8"/>
    <w:rsid w:val="000567AD"/>
    <w:rsid w:val="00056996"/>
    <w:rsid w:val="00057953"/>
    <w:rsid w:val="00057A15"/>
    <w:rsid w:val="00057DC8"/>
    <w:rsid w:val="0006028E"/>
    <w:rsid w:val="00060768"/>
    <w:rsid w:val="00060845"/>
    <w:rsid w:val="00060AB2"/>
    <w:rsid w:val="000611D8"/>
    <w:rsid w:val="000612E1"/>
    <w:rsid w:val="000614FE"/>
    <w:rsid w:val="00061A8B"/>
    <w:rsid w:val="00061C70"/>
    <w:rsid w:val="00061F27"/>
    <w:rsid w:val="00061F37"/>
    <w:rsid w:val="0006269D"/>
    <w:rsid w:val="0006295E"/>
    <w:rsid w:val="0006297B"/>
    <w:rsid w:val="00062E9C"/>
    <w:rsid w:val="00062EBE"/>
    <w:rsid w:val="0006338A"/>
    <w:rsid w:val="0006385F"/>
    <w:rsid w:val="00063B1C"/>
    <w:rsid w:val="00064110"/>
    <w:rsid w:val="00064143"/>
    <w:rsid w:val="000641AB"/>
    <w:rsid w:val="00064720"/>
    <w:rsid w:val="00064AF2"/>
    <w:rsid w:val="00064E40"/>
    <w:rsid w:val="00065310"/>
    <w:rsid w:val="0006566F"/>
    <w:rsid w:val="0006577B"/>
    <w:rsid w:val="00065A9D"/>
    <w:rsid w:val="00065D38"/>
    <w:rsid w:val="000665CF"/>
    <w:rsid w:val="0006694E"/>
    <w:rsid w:val="00066A8D"/>
    <w:rsid w:val="0006746A"/>
    <w:rsid w:val="000677EA"/>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2F15"/>
    <w:rsid w:val="00073155"/>
    <w:rsid w:val="000731A0"/>
    <w:rsid w:val="0007320C"/>
    <w:rsid w:val="000733D7"/>
    <w:rsid w:val="000736C1"/>
    <w:rsid w:val="00073797"/>
    <w:rsid w:val="00073882"/>
    <w:rsid w:val="000738DA"/>
    <w:rsid w:val="00073A82"/>
    <w:rsid w:val="00073B4C"/>
    <w:rsid w:val="00073BD8"/>
    <w:rsid w:val="00073DEC"/>
    <w:rsid w:val="000745AA"/>
    <w:rsid w:val="0007487E"/>
    <w:rsid w:val="00074E7F"/>
    <w:rsid w:val="00074E86"/>
    <w:rsid w:val="00075338"/>
    <w:rsid w:val="0007551D"/>
    <w:rsid w:val="0007557C"/>
    <w:rsid w:val="00075760"/>
    <w:rsid w:val="00075A43"/>
    <w:rsid w:val="00075CA4"/>
    <w:rsid w:val="00076097"/>
    <w:rsid w:val="0007652C"/>
    <w:rsid w:val="00076541"/>
    <w:rsid w:val="000769A1"/>
    <w:rsid w:val="00076DE8"/>
    <w:rsid w:val="00076E08"/>
    <w:rsid w:val="00076E44"/>
    <w:rsid w:val="00076F52"/>
    <w:rsid w:val="000772F4"/>
    <w:rsid w:val="000776EB"/>
    <w:rsid w:val="00077703"/>
    <w:rsid w:val="00077BD2"/>
    <w:rsid w:val="00077D87"/>
    <w:rsid w:val="00080534"/>
    <w:rsid w:val="000807DB"/>
    <w:rsid w:val="000813EE"/>
    <w:rsid w:val="00081840"/>
    <w:rsid w:val="00081C8C"/>
    <w:rsid w:val="000821A9"/>
    <w:rsid w:val="000823B0"/>
    <w:rsid w:val="00082547"/>
    <w:rsid w:val="00082DB9"/>
    <w:rsid w:val="0008304A"/>
    <w:rsid w:val="000831D7"/>
    <w:rsid w:val="0008335B"/>
    <w:rsid w:val="00083379"/>
    <w:rsid w:val="0008344C"/>
    <w:rsid w:val="00083587"/>
    <w:rsid w:val="00083699"/>
    <w:rsid w:val="0008377D"/>
    <w:rsid w:val="0008379C"/>
    <w:rsid w:val="000837CF"/>
    <w:rsid w:val="00083838"/>
    <w:rsid w:val="00083B6A"/>
    <w:rsid w:val="00083C35"/>
    <w:rsid w:val="00084DFD"/>
    <w:rsid w:val="000853A5"/>
    <w:rsid w:val="00085543"/>
    <w:rsid w:val="00085E04"/>
    <w:rsid w:val="00086800"/>
    <w:rsid w:val="00086AA0"/>
    <w:rsid w:val="00086ECC"/>
    <w:rsid w:val="000874CD"/>
    <w:rsid w:val="000876B2"/>
    <w:rsid w:val="000876C7"/>
    <w:rsid w:val="000878B6"/>
    <w:rsid w:val="00087913"/>
    <w:rsid w:val="00087C9A"/>
    <w:rsid w:val="000902DC"/>
    <w:rsid w:val="00090460"/>
    <w:rsid w:val="0009062A"/>
    <w:rsid w:val="00090946"/>
    <w:rsid w:val="00090C72"/>
    <w:rsid w:val="000910C5"/>
    <w:rsid w:val="000911AE"/>
    <w:rsid w:val="00091422"/>
    <w:rsid w:val="00091758"/>
    <w:rsid w:val="000918A4"/>
    <w:rsid w:val="00091BE5"/>
    <w:rsid w:val="0009241E"/>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72"/>
    <w:rsid w:val="000961D1"/>
    <w:rsid w:val="0009627C"/>
    <w:rsid w:val="00096356"/>
    <w:rsid w:val="00096372"/>
    <w:rsid w:val="000963BF"/>
    <w:rsid w:val="000964AA"/>
    <w:rsid w:val="00096831"/>
    <w:rsid w:val="00096A49"/>
    <w:rsid w:val="00096B5C"/>
    <w:rsid w:val="00096F8A"/>
    <w:rsid w:val="00097332"/>
    <w:rsid w:val="000973E3"/>
    <w:rsid w:val="0009765B"/>
    <w:rsid w:val="00097948"/>
    <w:rsid w:val="0009798B"/>
    <w:rsid w:val="000979A8"/>
    <w:rsid w:val="00097A8B"/>
    <w:rsid w:val="00097C40"/>
    <w:rsid w:val="00097C99"/>
    <w:rsid w:val="000A06E0"/>
    <w:rsid w:val="000A0756"/>
    <w:rsid w:val="000A0B2A"/>
    <w:rsid w:val="000A0B89"/>
    <w:rsid w:val="000A0F14"/>
    <w:rsid w:val="000A122F"/>
    <w:rsid w:val="000A1441"/>
    <w:rsid w:val="000A19A8"/>
    <w:rsid w:val="000A1A06"/>
    <w:rsid w:val="000A1B60"/>
    <w:rsid w:val="000A1C16"/>
    <w:rsid w:val="000A1FF1"/>
    <w:rsid w:val="000A2089"/>
    <w:rsid w:val="000A21B4"/>
    <w:rsid w:val="000A260A"/>
    <w:rsid w:val="000A2809"/>
    <w:rsid w:val="000A2CC7"/>
    <w:rsid w:val="000A2ED6"/>
    <w:rsid w:val="000A3623"/>
    <w:rsid w:val="000A3A83"/>
    <w:rsid w:val="000A3CD0"/>
    <w:rsid w:val="000A41D1"/>
    <w:rsid w:val="000A4205"/>
    <w:rsid w:val="000A4226"/>
    <w:rsid w:val="000A4898"/>
    <w:rsid w:val="000A4A19"/>
    <w:rsid w:val="000A4B9C"/>
    <w:rsid w:val="000A4D2A"/>
    <w:rsid w:val="000A4DEA"/>
    <w:rsid w:val="000A507C"/>
    <w:rsid w:val="000A538E"/>
    <w:rsid w:val="000A54B7"/>
    <w:rsid w:val="000A5EAF"/>
    <w:rsid w:val="000A60CE"/>
    <w:rsid w:val="000A60E6"/>
    <w:rsid w:val="000A6351"/>
    <w:rsid w:val="000A63D6"/>
    <w:rsid w:val="000A6659"/>
    <w:rsid w:val="000A6969"/>
    <w:rsid w:val="000A70F9"/>
    <w:rsid w:val="000A7258"/>
    <w:rsid w:val="000A72D6"/>
    <w:rsid w:val="000A74F4"/>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471"/>
    <w:rsid w:val="000B2985"/>
    <w:rsid w:val="000B2A9B"/>
    <w:rsid w:val="000B2B18"/>
    <w:rsid w:val="000B2B48"/>
    <w:rsid w:val="000B2C88"/>
    <w:rsid w:val="000B2EBA"/>
    <w:rsid w:val="000B3017"/>
    <w:rsid w:val="000B3342"/>
    <w:rsid w:val="000B37AA"/>
    <w:rsid w:val="000B3905"/>
    <w:rsid w:val="000B3A59"/>
    <w:rsid w:val="000B3B37"/>
    <w:rsid w:val="000B3D2A"/>
    <w:rsid w:val="000B3F24"/>
    <w:rsid w:val="000B3FA1"/>
    <w:rsid w:val="000B41C5"/>
    <w:rsid w:val="000B471E"/>
    <w:rsid w:val="000B4CB9"/>
    <w:rsid w:val="000B4D45"/>
    <w:rsid w:val="000B4EDC"/>
    <w:rsid w:val="000B51FA"/>
    <w:rsid w:val="000B55F9"/>
    <w:rsid w:val="000B56AB"/>
    <w:rsid w:val="000B5750"/>
    <w:rsid w:val="000B5905"/>
    <w:rsid w:val="000B5975"/>
    <w:rsid w:val="000B60DB"/>
    <w:rsid w:val="000B60E8"/>
    <w:rsid w:val="000B64D3"/>
    <w:rsid w:val="000B6994"/>
    <w:rsid w:val="000B6D3A"/>
    <w:rsid w:val="000B6DE5"/>
    <w:rsid w:val="000B6E2C"/>
    <w:rsid w:val="000B6E5C"/>
    <w:rsid w:val="000B6F00"/>
    <w:rsid w:val="000B6F40"/>
    <w:rsid w:val="000B72A6"/>
    <w:rsid w:val="000B76C5"/>
    <w:rsid w:val="000B76F1"/>
    <w:rsid w:val="000B7A10"/>
    <w:rsid w:val="000B7CD3"/>
    <w:rsid w:val="000C009D"/>
    <w:rsid w:val="000C055B"/>
    <w:rsid w:val="000C070D"/>
    <w:rsid w:val="000C0AFF"/>
    <w:rsid w:val="000C0D8D"/>
    <w:rsid w:val="000C0E13"/>
    <w:rsid w:val="000C115D"/>
    <w:rsid w:val="000C13D9"/>
    <w:rsid w:val="000C1535"/>
    <w:rsid w:val="000C1A7B"/>
    <w:rsid w:val="000C1F4B"/>
    <w:rsid w:val="000C2201"/>
    <w:rsid w:val="000C252B"/>
    <w:rsid w:val="000C2A23"/>
    <w:rsid w:val="000C2FBD"/>
    <w:rsid w:val="000C3422"/>
    <w:rsid w:val="000C35CD"/>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3B"/>
    <w:rsid w:val="000C6D57"/>
    <w:rsid w:val="000C6EFA"/>
    <w:rsid w:val="000C7345"/>
    <w:rsid w:val="000C777C"/>
    <w:rsid w:val="000C7A5A"/>
    <w:rsid w:val="000C7AA9"/>
    <w:rsid w:val="000D014C"/>
    <w:rsid w:val="000D0565"/>
    <w:rsid w:val="000D0811"/>
    <w:rsid w:val="000D0E4E"/>
    <w:rsid w:val="000D1122"/>
    <w:rsid w:val="000D113C"/>
    <w:rsid w:val="000D12D1"/>
    <w:rsid w:val="000D158F"/>
    <w:rsid w:val="000D159A"/>
    <w:rsid w:val="000D16FF"/>
    <w:rsid w:val="000D1796"/>
    <w:rsid w:val="000D19C6"/>
    <w:rsid w:val="000D1BCD"/>
    <w:rsid w:val="000D1C6E"/>
    <w:rsid w:val="000D2207"/>
    <w:rsid w:val="000D22CC"/>
    <w:rsid w:val="000D266B"/>
    <w:rsid w:val="000D299E"/>
    <w:rsid w:val="000D29F8"/>
    <w:rsid w:val="000D2DEF"/>
    <w:rsid w:val="000D36AE"/>
    <w:rsid w:val="000D378C"/>
    <w:rsid w:val="000D3884"/>
    <w:rsid w:val="000D38A1"/>
    <w:rsid w:val="000D3930"/>
    <w:rsid w:val="000D3C4B"/>
    <w:rsid w:val="000D3C60"/>
    <w:rsid w:val="000D3E54"/>
    <w:rsid w:val="000D41A6"/>
    <w:rsid w:val="000D4511"/>
    <w:rsid w:val="000D4AEF"/>
    <w:rsid w:val="000D4C4E"/>
    <w:rsid w:val="000D500E"/>
    <w:rsid w:val="000D5077"/>
    <w:rsid w:val="000D51C3"/>
    <w:rsid w:val="000D5362"/>
    <w:rsid w:val="000D5414"/>
    <w:rsid w:val="000D55F9"/>
    <w:rsid w:val="000D5767"/>
    <w:rsid w:val="000D57B8"/>
    <w:rsid w:val="000D57F8"/>
    <w:rsid w:val="000D5851"/>
    <w:rsid w:val="000D5C60"/>
    <w:rsid w:val="000D5E32"/>
    <w:rsid w:val="000D6AF4"/>
    <w:rsid w:val="000D71E2"/>
    <w:rsid w:val="000D7388"/>
    <w:rsid w:val="000D73A5"/>
    <w:rsid w:val="000D741A"/>
    <w:rsid w:val="000D7ADF"/>
    <w:rsid w:val="000D7C1E"/>
    <w:rsid w:val="000D7CC5"/>
    <w:rsid w:val="000E0018"/>
    <w:rsid w:val="000E00D8"/>
    <w:rsid w:val="000E07D6"/>
    <w:rsid w:val="000E0A7F"/>
    <w:rsid w:val="000E0B77"/>
    <w:rsid w:val="000E0D4B"/>
    <w:rsid w:val="000E125F"/>
    <w:rsid w:val="000E1319"/>
    <w:rsid w:val="000E1380"/>
    <w:rsid w:val="000E18DF"/>
    <w:rsid w:val="000E1A7C"/>
    <w:rsid w:val="000E1FFB"/>
    <w:rsid w:val="000E211D"/>
    <w:rsid w:val="000E2511"/>
    <w:rsid w:val="000E264A"/>
    <w:rsid w:val="000E2820"/>
    <w:rsid w:val="000E2F00"/>
    <w:rsid w:val="000E3203"/>
    <w:rsid w:val="000E3565"/>
    <w:rsid w:val="000E3C58"/>
    <w:rsid w:val="000E3D50"/>
    <w:rsid w:val="000E4203"/>
    <w:rsid w:val="000E42D0"/>
    <w:rsid w:val="000E4761"/>
    <w:rsid w:val="000E48AF"/>
    <w:rsid w:val="000E4C9D"/>
    <w:rsid w:val="000E4EED"/>
    <w:rsid w:val="000E53AC"/>
    <w:rsid w:val="000E53E8"/>
    <w:rsid w:val="000E5753"/>
    <w:rsid w:val="000E59A0"/>
    <w:rsid w:val="000E612F"/>
    <w:rsid w:val="000E673A"/>
    <w:rsid w:val="000E6A97"/>
    <w:rsid w:val="000E6CDA"/>
    <w:rsid w:val="000E6D4E"/>
    <w:rsid w:val="000E6F97"/>
    <w:rsid w:val="000E7403"/>
    <w:rsid w:val="000E7970"/>
    <w:rsid w:val="000E7A84"/>
    <w:rsid w:val="000E7AF7"/>
    <w:rsid w:val="000E7C7B"/>
    <w:rsid w:val="000E7E06"/>
    <w:rsid w:val="000F0091"/>
    <w:rsid w:val="000F00BB"/>
    <w:rsid w:val="000F00D1"/>
    <w:rsid w:val="000F03B5"/>
    <w:rsid w:val="000F0C3D"/>
    <w:rsid w:val="000F1046"/>
    <w:rsid w:val="000F12B4"/>
    <w:rsid w:val="000F15BC"/>
    <w:rsid w:val="000F168B"/>
    <w:rsid w:val="000F17FC"/>
    <w:rsid w:val="000F180A"/>
    <w:rsid w:val="000F190E"/>
    <w:rsid w:val="000F1944"/>
    <w:rsid w:val="000F1C92"/>
    <w:rsid w:val="000F1D04"/>
    <w:rsid w:val="000F2723"/>
    <w:rsid w:val="000F272C"/>
    <w:rsid w:val="000F2860"/>
    <w:rsid w:val="000F2AB9"/>
    <w:rsid w:val="000F2D14"/>
    <w:rsid w:val="000F2D25"/>
    <w:rsid w:val="000F2EEE"/>
    <w:rsid w:val="000F33FC"/>
    <w:rsid w:val="000F353F"/>
    <w:rsid w:val="000F35EA"/>
    <w:rsid w:val="000F3697"/>
    <w:rsid w:val="000F39B0"/>
    <w:rsid w:val="000F3AA1"/>
    <w:rsid w:val="000F407D"/>
    <w:rsid w:val="000F417B"/>
    <w:rsid w:val="000F42F2"/>
    <w:rsid w:val="000F4818"/>
    <w:rsid w:val="000F5056"/>
    <w:rsid w:val="000F5185"/>
    <w:rsid w:val="000F540E"/>
    <w:rsid w:val="000F541F"/>
    <w:rsid w:val="000F5A4A"/>
    <w:rsid w:val="000F5BC8"/>
    <w:rsid w:val="000F5C6A"/>
    <w:rsid w:val="000F5ED4"/>
    <w:rsid w:val="000F5FE9"/>
    <w:rsid w:val="000F6142"/>
    <w:rsid w:val="000F631C"/>
    <w:rsid w:val="000F637B"/>
    <w:rsid w:val="000F63D0"/>
    <w:rsid w:val="000F6515"/>
    <w:rsid w:val="000F658A"/>
    <w:rsid w:val="000F65A0"/>
    <w:rsid w:val="000F66A5"/>
    <w:rsid w:val="000F67B2"/>
    <w:rsid w:val="000F7096"/>
    <w:rsid w:val="000F726D"/>
    <w:rsid w:val="000F7326"/>
    <w:rsid w:val="000F73D8"/>
    <w:rsid w:val="000F75A3"/>
    <w:rsid w:val="000F7B1B"/>
    <w:rsid w:val="000F7B83"/>
    <w:rsid w:val="000F7F58"/>
    <w:rsid w:val="00100128"/>
    <w:rsid w:val="00100486"/>
    <w:rsid w:val="001004C0"/>
    <w:rsid w:val="00100A93"/>
    <w:rsid w:val="00100B83"/>
    <w:rsid w:val="00100CDC"/>
    <w:rsid w:val="00100D53"/>
    <w:rsid w:val="00100D92"/>
    <w:rsid w:val="00100EFB"/>
    <w:rsid w:val="00100FF3"/>
    <w:rsid w:val="001014A0"/>
    <w:rsid w:val="00101539"/>
    <w:rsid w:val="00101616"/>
    <w:rsid w:val="0010163D"/>
    <w:rsid w:val="00101753"/>
    <w:rsid w:val="001018B6"/>
    <w:rsid w:val="00101A5C"/>
    <w:rsid w:val="00101A80"/>
    <w:rsid w:val="00101CB8"/>
    <w:rsid w:val="00101EAD"/>
    <w:rsid w:val="00101EB7"/>
    <w:rsid w:val="00102413"/>
    <w:rsid w:val="001026CA"/>
    <w:rsid w:val="00102872"/>
    <w:rsid w:val="0010288C"/>
    <w:rsid w:val="00102A7B"/>
    <w:rsid w:val="00102AAA"/>
    <w:rsid w:val="00102BF9"/>
    <w:rsid w:val="00102CED"/>
    <w:rsid w:val="00102DF7"/>
    <w:rsid w:val="001030C0"/>
    <w:rsid w:val="001033E1"/>
    <w:rsid w:val="0010356F"/>
    <w:rsid w:val="00103643"/>
    <w:rsid w:val="0010406D"/>
    <w:rsid w:val="00104210"/>
    <w:rsid w:val="0010431F"/>
    <w:rsid w:val="001043C2"/>
    <w:rsid w:val="001043E1"/>
    <w:rsid w:val="001046C3"/>
    <w:rsid w:val="00104B45"/>
    <w:rsid w:val="00104B81"/>
    <w:rsid w:val="0010505A"/>
    <w:rsid w:val="0010532D"/>
    <w:rsid w:val="00105AC8"/>
    <w:rsid w:val="00105C41"/>
    <w:rsid w:val="00105CC7"/>
    <w:rsid w:val="001061AB"/>
    <w:rsid w:val="00106241"/>
    <w:rsid w:val="0010664D"/>
    <w:rsid w:val="001067CC"/>
    <w:rsid w:val="00106A5E"/>
    <w:rsid w:val="00106C10"/>
    <w:rsid w:val="00106C6A"/>
    <w:rsid w:val="00106F3B"/>
    <w:rsid w:val="00107724"/>
    <w:rsid w:val="00107779"/>
    <w:rsid w:val="001077E6"/>
    <w:rsid w:val="001078C2"/>
    <w:rsid w:val="00107E1C"/>
    <w:rsid w:val="00110243"/>
    <w:rsid w:val="001109C5"/>
    <w:rsid w:val="001112C4"/>
    <w:rsid w:val="001113D1"/>
    <w:rsid w:val="00111444"/>
    <w:rsid w:val="00111723"/>
    <w:rsid w:val="00111860"/>
    <w:rsid w:val="00111B20"/>
    <w:rsid w:val="00112360"/>
    <w:rsid w:val="001123DC"/>
    <w:rsid w:val="0011262E"/>
    <w:rsid w:val="001126FC"/>
    <w:rsid w:val="001129B5"/>
    <w:rsid w:val="00112AD7"/>
    <w:rsid w:val="00112BE6"/>
    <w:rsid w:val="00112C19"/>
    <w:rsid w:val="00112FE5"/>
    <w:rsid w:val="00113856"/>
    <w:rsid w:val="00113C62"/>
    <w:rsid w:val="00113F94"/>
    <w:rsid w:val="001141E3"/>
    <w:rsid w:val="001144DF"/>
    <w:rsid w:val="001145BD"/>
    <w:rsid w:val="001145D7"/>
    <w:rsid w:val="00114768"/>
    <w:rsid w:val="00114BF1"/>
    <w:rsid w:val="00114D67"/>
    <w:rsid w:val="00114E15"/>
    <w:rsid w:val="001150E9"/>
    <w:rsid w:val="001150F2"/>
    <w:rsid w:val="001152B9"/>
    <w:rsid w:val="0011557B"/>
    <w:rsid w:val="00115998"/>
    <w:rsid w:val="00115B5D"/>
    <w:rsid w:val="00115CA7"/>
    <w:rsid w:val="00115DAB"/>
    <w:rsid w:val="00116182"/>
    <w:rsid w:val="001161A4"/>
    <w:rsid w:val="001163B2"/>
    <w:rsid w:val="0011656A"/>
    <w:rsid w:val="00116585"/>
    <w:rsid w:val="0011660A"/>
    <w:rsid w:val="001169EC"/>
    <w:rsid w:val="00116FB7"/>
    <w:rsid w:val="00117141"/>
    <w:rsid w:val="00117678"/>
    <w:rsid w:val="0011769E"/>
    <w:rsid w:val="001179BC"/>
    <w:rsid w:val="00117BB1"/>
    <w:rsid w:val="00117C85"/>
    <w:rsid w:val="00117C99"/>
    <w:rsid w:val="00117EB0"/>
    <w:rsid w:val="00117EF5"/>
    <w:rsid w:val="001203A0"/>
    <w:rsid w:val="001203BC"/>
    <w:rsid w:val="001203ED"/>
    <w:rsid w:val="00120461"/>
    <w:rsid w:val="00120675"/>
    <w:rsid w:val="00120B13"/>
    <w:rsid w:val="00120B8C"/>
    <w:rsid w:val="001213F0"/>
    <w:rsid w:val="0012142A"/>
    <w:rsid w:val="001216A5"/>
    <w:rsid w:val="00121750"/>
    <w:rsid w:val="00121A3B"/>
    <w:rsid w:val="00121C11"/>
    <w:rsid w:val="00122893"/>
    <w:rsid w:val="00122A9C"/>
    <w:rsid w:val="00122CCA"/>
    <w:rsid w:val="001233BB"/>
    <w:rsid w:val="001233CB"/>
    <w:rsid w:val="0012343D"/>
    <w:rsid w:val="00123688"/>
    <w:rsid w:val="001237A3"/>
    <w:rsid w:val="00123A7C"/>
    <w:rsid w:val="00123C2B"/>
    <w:rsid w:val="00123DA4"/>
    <w:rsid w:val="00124258"/>
    <w:rsid w:val="00124875"/>
    <w:rsid w:val="00124904"/>
    <w:rsid w:val="00124C93"/>
    <w:rsid w:val="00124D84"/>
    <w:rsid w:val="00124D97"/>
    <w:rsid w:val="00124DC9"/>
    <w:rsid w:val="001250DD"/>
    <w:rsid w:val="00125335"/>
    <w:rsid w:val="001255B5"/>
    <w:rsid w:val="001256A7"/>
    <w:rsid w:val="00125733"/>
    <w:rsid w:val="00125920"/>
    <w:rsid w:val="00125E15"/>
    <w:rsid w:val="001262BF"/>
    <w:rsid w:val="001263AA"/>
    <w:rsid w:val="00126D80"/>
    <w:rsid w:val="0012707B"/>
    <w:rsid w:val="0012727B"/>
    <w:rsid w:val="001273F3"/>
    <w:rsid w:val="001278D9"/>
    <w:rsid w:val="001301F7"/>
    <w:rsid w:val="00130779"/>
    <w:rsid w:val="001307A1"/>
    <w:rsid w:val="00130C9F"/>
    <w:rsid w:val="00130D64"/>
    <w:rsid w:val="00130DE5"/>
    <w:rsid w:val="00130E59"/>
    <w:rsid w:val="00130EA8"/>
    <w:rsid w:val="00130EB0"/>
    <w:rsid w:val="00130F5A"/>
    <w:rsid w:val="00131186"/>
    <w:rsid w:val="001314A8"/>
    <w:rsid w:val="0013160D"/>
    <w:rsid w:val="00131921"/>
    <w:rsid w:val="00131F74"/>
    <w:rsid w:val="001321D3"/>
    <w:rsid w:val="00132256"/>
    <w:rsid w:val="00132296"/>
    <w:rsid w:val="00132554"/>
    <w:rsid w:val="001326D5"/>
    <w:rsid w:val="00132885"/>
    <w:rsid w:val="00132BE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4DAD"/>
    <w:rsid w:val="00134E68"/>
    <w:rsid w:val="00135A01"/>
    <w:rsid w:val="00135AAF"/>
    <w:rsid w:val="00135CB1"/>
    <w:rsid w:val="00136345"/>
    <w:rsid w:val="001365A7"/>
    <w:rsid w:val="00136A23"/>
    <w:rsid w:val="00136B99"/>
    <w:rsid w:val="00136D0A"/>
    <w:rsid w:val="00136D3B"/>
    <w:rsid w:val="0013782E"/>
    <w:rsid w:val="00137EC7"/>
    <w:rsid w:val="00140563"/>
    <w:rsid w:val="0014063E"/>
    <w:rsid w:val="001407CA"/>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D6C"/>
    <w:rsid w:val="00142F26"/>
    <w:rsid w:val="00142F44"/>
    <w:rsid w:val="00142FE4"/>
    <w:rsid w:val="0014303C"/>
    <w:rsid w:val="00143181"/>
    <w:rsid w:val="0014331B"/>
    <w:rsid w:val="00143501"/>
    <w:rsid w:val="00143538"/>
    <w:rsid w:val="0014384A"/>
    <w:rsid w:val="00143B7B"/>
    <w:rsid w:val="00143B88"/>
    <w:rsid w:val="00143C59"/>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5EB4"/>
    <w:rsid w:val="001462E9"/>
    <w:rsid w:val="001463E9"/>
    <w:rsid w:val="001466E4"/>
    <w:rsid w:val="00146B4B"/>
    <w:rsid w:val="00146E32"/>
    <w:rsid w:val="00146F65"/>
    <w:rsid w:val="00147181"/>
    <w:rsid w:val="0014784C"/>
    <w:rsid w:val="00147ABC"/>
    <w:rsid w:val="0015005A"/>
    <w:rsid w:val="00150B25"/>
    <w:rsid w:val="00150C0B"/>
    <w:rsid w:val="00150CD8"/>
    <w:rsid w:val="00150CE4"/>
    <w:rsid w:val="00150F7D"/>
    <w:rsid w:val="00151058"/>
    <w:rsid w:val="0015133A"/>
    <w:rsid w:val="001515F0"/>
    <w:rsid w:val="00151619"/>
    <w:rsid w:val="0015185A"/>
    <w:rsid w:val="00151CA4"/>
    <w:rsid w:val="00151DE3"/>
    <w:rsid w:val="00151FDC"/>
    <w:rsid w:val="001520D0"/>
    <w:rsid w:val="00152119"/>
    <w:rsid w:val="0015215C"/>
    <w:rsid w:val="00152835"/>
    <w:rsid w:val="0015295C"/>
    <w:rsid w:val="00152CE1"/>
    <w:rsid w:val="00152CFF"/>
    <w:rsid w:val="00152F18"/>
    <w:rsid w:val="0015356F"/>
    <w:rsid w:val="00153C43"/>
    <w:rsid w:val="00153D18"/>
    <w:rsid w:val="00153D64"/>
    <w:rsid w:val="00153FE4"/>
    <w:rsid w:val="00154240"/>
    <w:rsid w:val="0015431D"/>
    <w:rsid w:val="001547C7"/>
    <w:rsid w:val="00154A63"/>
    <w:rsid w:val="00154D00"/>
    <w:rsid w:val="001553F1"/>
    <w:rsid w:val="001559FA"/>
    <w:rsid w:val="00155AC4"/>
    <w:rsid w:val="00155E6D"/>
    <w:rsid w:val="001561F5"/>
    <w:rsid w:val="001562AD"/>
    <w:rsid w:val="00156374"/>
    <w:rsid w:val="00156591"/>
    <w:rsid w:val="001569A0"/>
    <w:rsid w:val="00157246"/>
    <w:rsid w:val="00157292"/>
    <w:rsid w:val="001572C1"/>
    <w:rsid w:val="001577D8"/>
    <w:rsid w:val="00157D0F"/>
    <w:rsid w:val="00157FC3"/>
    <w:rsid w:val="0016021B"/>
    <w:rsid w:val="001602F7"/>
    <w:rsid w:val="00160739"/>
    <w:rsid w:val="00160CAD"/>
    <w:rsid w:val="00160D52"/>
    <w:rsid w:val="00161201"/>
    <w:rsid w:val="00161B52"/>
    <w:rsid w:val="00161DAC"/>
    <w:rsid w:val="00161E2E"/>
    <w:rsid w:val="00161FE4"/>
    <w:rsid w:val="0016224D"/>
    <w:rsid w:val="001623A2"/>
    <w:rsid w:val="001625E2"/>
    <w:rsid w:val="0016271E"/>
    <w:rsid w:val="00162AF3"/>
    <w:rsid w:val="00162D1D"/>
    <w:rsid w:val="00162D7A"/>
    <w:rsid w:val="00162E24"/>
    <w:rsid w:val="0016338A"/>
    <w:rsid w:val="001633C3"/>
    <w:rsid w:val="00164742"/>
    <w:rsid w:val="00164CED"/>
    <w:rsid w:val="00164DAB"/>
    <w:rsid w:val="00164E10"/>
    <w:rsid w:val="0016541D"/>
    <w:rsid w:val="00165BBB"/>
    <w:rsid w:val="00165C72"/>
    <w:rsid w:val="00165D6B"/>
    <w:rsid w:val="00165E84"/>
    <w:rsid w:val="00165FE6"/>
    <w:rsid w:val="00165FEB"/>
    <w:rsid w:val="0016613F"/>
    <w:rsid w:val="00166215"/>
    <w:rsid w:val="00166232"/>
    <w:rsid w:val="00166487"/>
    <w:rsid w:val="001664ED"/>
    <w:rsid w:val="00166591"/>
    <w:rsid w:val="001665B8"/>
    <w:rsid w:val="001666C4"/>
    <w:rsid w:val="00166983"/>
    <w:rsid w:val="00166EF7"/>
    <w:rsid w:val="00167271"/>
    <w:rsid w:val="00167A37"/>
    <w:rsid w:val="00167C3C"/>
    <w:rsid w:val="00167D76"/>
    <w:rsid w:val="00167ECC"/>
    <w:rsid w:val="00170511"/>
    <w:rsid w:val="0017060E"/>
    <w:rsid w:val="00170911"/>
    <w:rsid w:val="00170E24"/>
    <w:rsid w:val="00170F94"/>
    <w:rsid w:val="0017110B"/>
    <w:rsid w:val="00171143"/>
    <w:rsid w:val="001715E4"/>
    <w:rsid w:val="0017179D"/>
    <w:rsid w:val="00171CBB"/>
    <w:rsid w:val="00171F93"/>
    <w:rsid w:val="001720BF"/>
    <w:rsid w:val="0017213E"/>
    <w:rsid w:val="0017221E"/>
    <w:rsid w:val="001722D6"/>
    <w:rsid w:val="0017264F"/>
    <w:rsid w:val="00172864"/>
    <w:rsid w:val="00172B82"/>
    <w:rsid w:val="00172EFA"/>
    <w:rsid w:val="00173497"/>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800"/>
    <w:rsid w:val="0017596F"/>
    <w:rsid w:val="001759DE"/>
    <w:rsid w:val="001759F7"/>
    <w:rsid w:val="00175C30"/>
    <w:rsid w:val="00175D30"/>
    <w:rsid w:val="0017616E"/>
    <w:rsid w:val="001762F8"/>
    <w:rsid w:val="001763FE"/>
    <w:rsid w:val="00176519"/>
    <w:rsid w:val="001766D1"/>
    <w:rsid w:val="00176849"/>
    <w:rsid w:val="00176E12"/>
    <w:rsid w:val="00176EB6"/>
    <w:rsid w:val="00177069"/>
    <w:rsid w:val="0017707A"/>
    <w:rsid w:val="00177100"/>
    <w:rsid w:val="001778B2"/>
    <w:rsid w:val="00177B78"/>
    <w:rsid w:val="00177FC1"/>
    <w:rsid w:val="0018001A"/>
    <w:rsid w:val="001800B2"/>
    <w:rsid w:val="0018014F"/>
    <w:rsid w:val="00180445"/>
    <w:rsid w:val="0018070A"/>
    <w:rsid w:val="001809CD"/>
    <w:rsid w:val="00180CB3"/>
    <w:rsid w:val="0018100F"/>
    <w:rsid w:val="001815A2"/>
    <w:rsid w:val="0018172A"/>
    <w:rsid w:val="00181EAA"/>
    <w:rsid w:val="00181FC1"/>
    <w:rsid w:val="0018269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66E"/>
    <w:rsid w:val="00184A9F"/>
    <w:rsid w:val="00184C18"/>
    <w:rsid w:val="00184E75"/>
    <w:rsid w:val="00184F1B"/>
    <w:rsid w:val="00184FC0"/>
    <w:rsid w:val="0018528A"/>
    <w:rsid w:val="00185650"/>
    <w:rsid w:val="0018588A"/>
    <w:rsid w:val="00185953"/>
    <w:rsid w:val="00185A25"/>
    <w:rsid w:val="00185A94"/>
    <w:rsid w:val="00185CBF"/>
    <w:rsid w:val="001865ED"/>
    <w:rsid w:val="00186944"/>
    <w:rsid w:val="001869BA"/>
    <w:rsid w:val="00186B20"/>
    <w:rsid w:val="00186BE6"/>
    <w:rsid w:val="00186C92"/>
    <w:rsid w:val="00186F40"/>
    <w:rsid w:val="00186FDA"/>
    <w:rsid w:val="00187195"/>
    <w:rsid w:val="00187252"/>
    <w:rsid w:val="001910A2"/>
    <w:rsid w:val="001911A0"/>
    <w:rsid w:val="001914F0"/>
    <w:rsid w:val="001916B8"/>
    <w:rsid w:val="00191A53"/>
    <w:rsid w:val="00191B3A"/>
    <w:rsid w:val="00191C91"/>
    <w:rsid w:val="00191E6C"/>
    <w:rsid w:val="00191F3D"/>
    <w:rsid w:val="00191FCE"/>
    <w:rsid w:val="00192102"/>
    <w:rsid w:val="001922A3"/>
    <w:rsid w:val="00192310"/>
    <w:rsid w:val="00192411"/>
    <w:rsid w:val="0019245A"/>
    <w:rsid w:val="001924FC"/>
    <w:rsid w:val="00192D8C"/>
    <w:rsid w:val="00192DD5"/>
    <w:rsid w:val="00192DD9"/>
    <w:rsid w:val="00192EFE"/>
    <w:rsid w:val="001931F7"/>
    <w:rsid w:val="00193803"/>
    <w:rsid w:val="00193806"/>
    <w:rsid w:val="00193878"/>
    <w:rsid w:val="001938DE"/>
    <w:rsid w:val="00193AF4"/>
    <w:rsid w:val="00193B17"/>
    <w:rsid w:val="00193C3F"/>
    <w:rsid w:val="00193D7B"/>
    <w:rsid w:val="00193E1F"/>
    <w:rsid w:val="00194339"/>
    <w:rsid w:val="00194848"/>
    <w:rsid w:val="00194BA9"/>
    <w:rsid w:val="00194F68"/>
    <w:rsid w:val="0019560C"/>
    <w:rsid w:val="001956D9"/>
    <w:rsid w:val="00195709"/>
    <w:rsid w:val="00195862"/>
    <w:rsid w:val="001958EA"/>
    <w:rsid w:val="00195BFF"/>
    <w:rsid w:val="00195C84"/>
    <w:rsid w:val="00195DBD"/>
    <w:rsid w:val="00195E0E"/>
    <w:rsid w:val="00195EBC"/>
    <w:rsid w:val="00196394"/>
    <w:rsid w:val="00196944"/>
    <w:rsid w:val="00196D29"/>
    <w:rsid w:val="00196DD8"/>
    <w:rsid w:val="00196E54"/>
    <w:rsid w:val="001972CB"/>
    <w:rsid w:val="00197464"/>
    <w:rsid w:val="00197AFE"/>
    <w:rsid w:val="001A01A5"/>
    <w:rsid w:val="001A02B0"/>
    <w:rsid w:val="001A0D86"/>
    <w:rsid w:val="001A0E0D"/>
    <w:rsid w:val="001A0EE4"/>
    <w:rsid w:val="001A0F89"/>
    <w:rsid w:val="001A10D0"/>
    <w:rsid w:val="001A136B"/>
    <w:rsid w:val="001A13F8"/>
    <w:rsid w:val="001A1536"/>
    <w:rsid w:val="001A180D"/>
    <w:rsid w:val="001A18CF"/>
    <w:rsid w:val="001A19B2"/>
    <w:rsid w:val="001A1AE2"/>
    <w:rsid w:val="001A1BAC"/>
    <w:rsid w:val="001A1E15"/>
    <w:rsid w:val="001A1E5B"/>
    <w:rsid w:val="001A23C8"/>
    <w:rsid w:val="001A23CE"/>
    <w:rsid w:val="001A24A0"/>
    <w:rsid w:val="001A2C89"/>
    <w:rsid w:val="001A307B"/>
    <w:rsid w:val="001A3548"/>
    <w:rsid w:val="001A4484"/>
    <w:rsid w:val="001A4634"/>
    <w:rsid w:val="001A47D9"/>
    <w:rsid w:val="001A4965"/>
    <w:rsid w:val="001A4DC4"/>
    <w:rsid w:val="001A57EE"/>
    <w:rsid w:val="001A5810"/>
    <w:rsid w:val="001A5C24"/>
    <w:rsid w:val="001A5C71"/>
    <w:rsid w:val="001A5E0E"/>
    <w:rsid w:val="001A6286"/>
    <w:rsid w:val="001A6451"/>
    <w:rsid w:val="001A673E"/>
    <w:rsid w:val="001A6AA1"/>
    <w:rsid w:val="001A6B49"/>
    <w:rsid w:val="001A6C8B"/>
    <w:rsid w:val="001A6CFF"/>
    <w:rsid w:val="001A71F3"/>
    <w:rsid w:val="001A7673"/>
    <w:rsid w:val="001A7685"/>
    <w:rsid w:val="001A7763"/>
    <w:rsid w:val="001A7F03"/>
    <w:rsid w:val="001B0041"/>
    <w:rsid w:val="001B0269"/>
    <w:rsid w:val="001B0525"/>
    <w:rsid w:val="001B09A6"/>
    <w:rsid w:val="001B0F9A"/>
    <w:rsid w:val="001B11CF"/>
    <w:rsid w:val="001B134C"/>
    <w:rsid w:val="001B179A"/>
    <w:rsid w:val="001B2439"/>
    <w:rsid w:val="001B2453"/>
    <w:rsid w:val="001B27A5"/>
    <w:rsid w:val="001B2C55"/>
    <w:rsid w:val="001B31DB"/>
    <w:rsid w:val="001B3964"/>
    <w:rsid w:val="001B39ED"/>
    <w:rsid w:val="001B3CB3"/>
    <w:rsid w:val="001B4115"/>
    <w:rsid w:val="001B4452"/>
    <w:rsid w:val="001B446F"/>
    <w:rsid w:val="001B44CE"/>
    <w:rsid w:val="001B463A"/>
    <w:rsid w:val="001B466C"/>
    <w:rsid w:val="001B47F7"/>
    <w:rsid w:val="001B4998"/>
    <w:rsid w:val="001B4A2C"/>
    <w:rsid w:val="001B4A72"/>
    <w:rsid w:val="001B4DBE"/>
    <w:rsid w:val="001B4F34"/>
    <w:rsid w:val="001B512D"/>
    <w:rsid w:val="001B5247"/>
    <w:rsid w:val="001B52D2"/>
    <w:rsid w:val="001B52EC"/>
    <w:rsid w:val="001B5524"/>
    <w:rsid w:val="001B554A"/>
    <w:rsid w:val="001B56D7"/>
    <w:rsid w:val="001B5AD0"/>
    <w:rsid w:val="001B5CC6"/>
    <w:rsid w:val="001B631B"/>
    <w:rsid w:val="001B64C4"/>
    <w:rsid w:val="001B6564"/>
    <w:rsid w:val="001B691A"/>
    <w:rsid w:val="001B72E7"/>
    <w:rsid w:val="001B7458"/>
    <w:rsid w:val="001B7520"/>
    <w:rsid w:val="001B77DF"/>
    <w:rsid w:val="001B7AC2"/>
    <w:rsid w:val="001B7D23"/>
    <w:rsid w:val="001C01C6"/>
    <w:rsid w:val="001C02D8"/>
    <w:rsid w:val="001C0329"/>
    <w:rsid w:val="001C045F"/>
    <w:rsid w:val="001C04E3"/>
    <w:rsid w:val="001C0525"/>
    <w:rsid w:val="001C0A4A"/>
    <w:rsid w:val="001C0F5E"/>
    <w:rsid w:val="001C1479"/>
    <w:rsid w:val="001C16AF"/>
    <w:rsid w:val="001C1FBB"/>
    <w:rsid w:val="001C21CC"/>
    <w:rsid w:val="001C2378"/>
    <w:rsid w:val="001C28E1"/>
    <w:rsid w:val="001C3837"/>
    <w:rsid w:val="001C38BF"/>
    <w:rsid w:val="001C3945"/>
    <w:rsid w:val="001C3E71"/>
    <w:rsid w:val="001C3EE9"/>
    <w:rsid w:val="001C3FA4"/>
    <w:rsid w:val="001C40CC"/>
    <w:rsid w:val="001C40F9"/>
    <w:rsid w:val="001C40FC"/>
    <w:rsid w:val="001C4136"/>
    <w:rsid w:val="001C41B6"/>
    <w:rsid w:val="001C4248"/>
    <w:rsid w:val="001C458B"/>
    <w:rsid w:val="001C4700"/>
    <w:rsid w:val="001C4CE5"/>
    <w:rsid w:val="001C4D7E"/>
    <w:rsid w:val="001C506C"/>
    <w:rsid w:val="001C50F9"/>
    <w:rsid w:val="001C512C"/>
    <w:rsid w:val="001C52AC"/>
    <w:rsid w:val="001C52F1"/>
    <w:rsid w:val="001C5BBB"/>
    <w:rsid w:val="001C5D4F"/>
    <w:rsid w:val="001C64C0"/>
    <w:rsid w:val="001C693B"/>
    <w:rsid w:val="001C69DA"/>
    <w:rsid w:val="001C6D1D"/>
    <w:rsid w:val="001C6F06"/>
    <w:rsid w:val="001C7063"/>
    <w:rsid w:val="001C7163"/>
    <w:rsid w:val="001C7455"/>
    <w:rsid w:val="001C75AF"/>
    <w:rsid w:val="001C7611"/>
    <w:rsid w:val="001C7759"/>
    <w:rsid w:val="001C7760"/>
    <w:rsid w:val="001C7A02"/>
    <w:rsid w:val="001C7A8B"/>
    <w:rsid w:val="001D05E5"/>
    <w:rsid w:val="001D0B9A"/>
    <w:rsid w:val="001D0C7B"/>
    <w:rsid w:val="001D1910"/>
    <w:rsid w:val="001D1949"/>
    <w:rsid w:val="001D1E7D"/>
    <w:rsid w:val="001D21FA"/>
    <w:rsid w:val="001D2360"/>
    <w:rsid w:val="001D2372"/>
    <w:rsid w:val="001D2C75"/>
    <w:rsid w:val="001D2CE6"/>
    <w:rsid w:val="001D2FFB"/>
    <w:rsid w:val="001D300E"/>
    <w:rsid w:val="001D301E"/>
    <w:rsid w:val="001D3050"/>
    <w:rsid w:val="001D3109"/>
    <w:rsid w:val="001D31A0"/>
    <w:rsid w:val="001D332E"/>
    <w:rsid w:val="001D336A"/>
    <w:rsid w:val="001D3572"/>
    <w:rsid w:val="001D3A1A"/>
    <w:rsid w:val="001D3A6F"/>
    <w:rsid w:val="001D3C87"/>
    <w:rsid w:val="001D4186"/>
    <w:rsid w:val="001D41FB"/>
    <w:rsid w:val="001D46D3"/>
    <w:rsid w:val="001D4735"/>
    <w:rsid w:val="001D4BF2"/>
    <w:rsid w:val="001D4CEC"/>
    <w:rsid w:val="001D5005"/>
    <w:rsid w:val="001D5033"/>
    <w:rsid w:val="001D5063"/>
    <w:rsid w:val="001D5134"/>
    <w:rsid w:val="001D5247"/>
    <w:rsid w:val="001D5A2A"/>
    <w:rsid w:val="001D5A57"/>
    <w:rsid w:val="001D5C88"/>
    <w:rsid w:val="001D5FCA"/>
    <w:rsid w:val="001D5FE6"/>
    <w:rsid w:val="001D61AA"/>
    <w:rsid w:val="001D6382"/>
    <w:rsid w:val="001D645F"/>
    <w:rsid w:val="001D6567"/>
    <w:rsid w:val="001D65DC"/>
    <w:rsid w:val="001D695C"/>
    <w:rsid w:val="001D6DCA"/>
    <w:rsid w:val="001D6FD9"/>
    <w:rsid w:val="001D7425"/>
    <w:rsid w:val="001D780E"/>
    <w:rsid w:val="001D7A29"/>
    <w:rsid w:val="001D7D43"/>
    <w:rsid w:val="001E01D9"/>
    <w:rsid w:val="001E03B4"/>
    <w:rsid w:val="001E05C3"/>
    <w:rsid w:val="001E07CA"/>
    <w:rsid w:val="001E0AB0"/>
    <w:rsid w:val="001E0AD3"/>
    <w:rsid w:val="001E0B82"/>
    <w:rsid w:val="001E0F3A"/>
    <w:rsid w:val="001E11FD"/>
    <w:rsid w:val="001E22E0"/>
    <w:rsid w:val="001E257E"/>
    <w:rsid w:val="001E27E4"/>
    <w:rsid w:val="001E2899"/>
    <w:rsid w:val="001E2A57"/>
    <w:rsid w:val="001E2DA2"/>
    <w:rsid w:val="001E33AA"/>
    <w:rsid w:val="001E348C"/>
    <w:rsid w:val="001E36E4"/>
    <w:rsid w:val="001E379A"/>
    <w:rsid w:val="001E379D"/>
    <w:rsid w:val="001E3A3C"/>
    <w:rsid w:val="001E3C61"/>
    <w:rsid w:val="001E421A"/>
    <w:rsid w:val="001E462D"/>
    <w:rsid w:val="001E49B0"/>
    <w:rsid w:val="001E4CDC"/>
    <w:rsid w:val="001E4FDE"/>
    <w:rsid w:val="001E5517"/>
    <w:rsid w:val="001E57C0"/>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959"/>
    <w:rsid w:val="001F0C26"/>
    <w:rsid w:val="001F1308"/>
    <w:rsid w:val="001F1525"/>
    <w:rsid w:val="001F16F1"/>
    <w:rsid w:val="001F176F"/>
    <w:rsid w:val="001F1A60"/>
    <w:rsid w:val="001F1E87"/>
    <w:rsid w:val="001F1EB6"/>
    <w:rsid w:val="001F2164"/>
    <w:rsid w:val="001F23E4"/>
    <w:rsid w:val="001F26F8"/>
    <w:rsid w:val="001F27C4"/>
    <w:rsid w:val="001F28C9"/>
    <w:rsid w:val="001F2B15"/>
    <w:rsid w:val="001F2E23"/>
    <w:rsid w:val="001F341F"/>
    <w:rsid w:val="001F3911"/>
    <w:rsid w:val="001F3F09"/>
    <w:rsid w:val="001F3F1A"/>
    <w:rsid w:val="001F3FAE"/>
    <w:rsid w:val="001F40E6"/>
    <w:rsid w:val="001F4315"/>
    <w:rsid w:val="001F47BE"/>
    <w:rsid w:val="001F490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515"/>
    <w:rsid w:val="001F6992"/>
    <w:rsid w:val="001F6E33"/>
    <w:rsid w:val="001F6F54"/>
    <w:rsid w:val="001F7057"/>
    <w:rsid w:val="001F7121"/>
    <w:rsid w:val="001F7338"/>
    <w:rsid w:val="001F7376"/>
    <w:rsid w:val="001F74E4"/>
    <w:rsid w:val="001F7534"/>
    <w:rsid w:val="001F78F3"/>
    <w:rsid w:val="001F7AA6"/>
    <w:rsid w:val="0020000E"/>
    <w:rsid w:val="00200032"/>
    <w:rsid w:val="00200076"/>
    <w:rsid w:val="0020021A"/>
    <w:rsid w:val="002005B2"/>
    <w:rsid w:val="002009BC"/>
    <w:rsid w:val="00200D2C"/>
    <w:rsid w:val="00200DD7"/>
    <w:rsid w:val="00200FFA"/>
    <w:rsid w:val="0020177B"/>
    <w:rsid w:val="002019D8"/>
    <w:rsid w:val="00201B7E"/>
    <w:rsid w:val="00201D73"/>
    <w:rsid w:val="00201EC7"/>
    <w:rsid w:val="00201EFD"/>
    <w:rsid w:val="00202032"/>
    <w:rsid w:val="0020209D"/>
    <w:rsid w:val="00202272"/>
    <w:rsid w:val="002022FA"/>
    <w:rsid w:val="002027B7"/>
    <w:rsid w:val="0020293E"/>
    <w:rsid w:val="00202F3F"/>
    <w:rsid w:val="0020309F"/>
    <w:rsid w:val="002031DB"/>
    <w:rsid w:val="0020349A"/>
    <w:rsid w:val="002034B4"/>
    <w:rsid w:val="002034D0"/>
    <w:rsid w:val="00203629"/>
    <w:rsid w:val="00203B37"/>
    <w:rsid w:val="00203CD2"/>
    <w:rsid w:val="00204032"/>
    <w:rsid w:val="00204288"/>
    <w:rsid w:val="002048C2"/>
    <w:rsid w:val="00204AFE"/>
    <w:rsid w:val="00204BAD"/>
    <w:rsid w:val="00204CF7"/>
    <w:rsid w:val="00204D60"/>
    <w:rsid w:val="00205627"/>
    <w:rsid w:val="002056D0"/>
    <w:rsid w:val="00205A0F"/>
    <w:rsid w:val="00205A89"/>
    <w:rsid w:val="00205CA8"/>
    <w:rsid w:val="00205FC9"/>
    <w:rsid w:val="002062BF"/>
    <w:rsid w:val="00206DAA"/>
    <w:rsid w:val="00207118"/>
    <w:rsid w:val="002075EB"/>
    <w:rsid w:val="00207A1C"/>
    <w:rsid w:val="00207F40"/>
    <w:rsid w:val="00210007"/>
    <w:rsid w:val="0021026E"/>
    <w:rsid w:val="0021061A"/>
    <w:rsid w:val="00210860"/>
    <w:rsid w:val="00210A79"/>
    <w:rsid w:val="00210B6A"/>
    <w:rsid w:val="00210C1A"/>
    <w:rsid w:val="00210D96"/>
    <w:rsid w:val="00210E65"/>
    <w:rsid w:val="00210F35"/>
    <w:rsid w:val="00211050"/>
    <w:rsid w:val="0021120F"/>
    <w:rsid w:val="00211421"/>
    <w:rsid w:val="0021149A"/>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812"/>
    <w:rsid w:val="00215C05"/>
    <w:rsid w:val="00215ED6"/>
    <w:rsid w:val="00216128"/>
    <w:rsid w:val="002162AF"/>
    <w:rsid w:val="002164D8"/>
    <w:rsid w:val="002165B5"/>
    <w:rsid w:val="002166E5"/>
    <w:rsid w:val="002175E2"/>
    <w:rsid w:val="00217751"/>
    <w:rsid w:val="00217A8C"/>
    <w:rsid w:val="00220114"/>
    <w:rsid w:val="00220374"/>
    <w:rsid w:val="0022039F"/>
    <w:rsid w:val="00220894"/>
    <w:rsid w:val="0022095C"/>
    <w:rsid w:val="00221052"/>
    <w:rsid w:val="002216B2"/>
    <w:rsid w:val="00221772"/>
    <w:rsid w:val="00221C56"/>
    <w:rsid w:val="00221E43"/>
    <w:rsid w:val="00222159"/>
    <w:rsid w:val="002222CD"/>
    <w:rsid w:val="00222837"/>
    <w:rsid w:val="00222C46"/>
    <w:rsid w:val="00222D2D"/>
    <w:rsid w:val="00222DC4"/>
    <w:rsid w:val="002233BD"/>
    <w:rsid w:val="002235EC"/>
    <w:rsid w:val="0022384B"/>
    <w:rsid w:val="002239B8"/>
    <w:rsid w:val="00223C9C"/>
    <w:rsid w:val="0022468C"/>
    <w:rsid w:val="00224952"/>
    <w:rsid w:val="00224DD2"/>
    <w:rsid w:val="00224EE0"/>
    <w:rsid w:val="0022551B"/>
    <w:rsid w:val="002255DC"/>
    <w:rsid w:val="00225905"/>
    <w:rsid w:val="00225A21"/>
    <w:rsid w:val="00225A6A"/>
    <w:rsid w:val="00225AC7"/>
    <w:rsid w:val="00225ACC"/>
    <w:rsid w:val="0022622E"/>
    <w:rsid w:val="002265D0"/>
    <w:rsid w:val="002266B9"/>
    <w:rsid w:val="00226A68"/>
    <w:rsid w:val="00227237"/>
    <w:rsid w:val="0022767E"/>
    <w:rsid w:val="00227749"/>
    <w:rsid w:val="00227790"/>
    <w:rsid w:val="00227DBD"/>
    <w:rsid w:val="00230374"/>
    <w:rsid w:val="002308D3"/>
    <w:rsid w:val="00230D1D"/>
    <w:rsid w:val="002313DB"/>
    <w:rsid w:val="002317B9"/>
    <w:rsid w:val="00231C25"/>
    <w:rsid w:val="00231C6F"/>
    <w:rsid w:val="00231E09"/>
    <w:rsid w:val="00231ECE"/>
    <w:rsid w:val="0023202E"/>
    <w:rsid w:val="002320D4"/>
    <w:rsid w:val="00232219"/>
    <w:rsid w:val="002322AF"/>
    <w:rsid w:val="0023233A"/>
    <w:rsid w:val="0023244C"/>
    <w:rsid w:val="002326DD"/>
    <w:rsid w:val="002328C4"/>
    <w:rsid w:val="002329C4"/>
    <w:rsid w:val="00232A90"/>
    <w:rsid w:val="00232B3B"/>
    <w:rsid w:val="00232DF5"/>
    <w:rsid w:val="002332D6"/>
    <w:rsid w:val="002335E1"/>
    <w:rsid w:val="00233AA0"/>
    <w:rsid w:val="00233B79"/>
    <w:rsid w:val="00233C3B"/>
    <w:rsid w:val="00233FDB"/>
    <w:rsid w:val="00234059"/>
    <w:rsid w:val="0023411F"/>
    <w:rsid w:val="00234151"/>
    <w:rsid w:val="00234165"/>
    <w:rsid w:val="00234221"/>
    <w:rsid w:val="00234466"/>
    <w:rsid w:val="002347DD"/>
    <w:rsid w:val="0023489A"/>
    <w:rsid w:val="00234F28"/>
    <w:rsid w:val="00234F8C"/>
    <w:rsid w:val="00234FE4"/>
    <w:rsid w:val="0023507A"/>
    <w:rsid w:val="0023535E"/>
    <w:rsid w:val="00235542"/>
    <w:rsid w:val="00235566"/>
    <w:rsid w:val="002355BC"/>
    <w:rsid w:val="00235939"/>
    <w:rsid w:val="00235DAD"/>
    <w:rsid w:val="00235DB2"/>
    <w:rsid w:val="00235F48"/>
    <w:rsid w:val="00236355"/>
    <w:rsid w:val="0023668F"/>
    <w:rsid w:val="002369B0"/>
    <w:rsid w:val="00236AD8"/>
    <w:rsid w:val="00236B15"/>
    <w:rsid w:val="00236B3F"/>
    <w:rsid w:val="00236F8F"/>
    <w:rsid w:val="0023704E"/>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3823"/>
    <w:rsid w:val="00244938"/>
    <w:rsid w:val="0024494A"/>
    <w:rsid w:val="00244C2D"/>
    <w:rsid w:val="00244D47"/>
    <w:rsid w:val="00244E12"/>
    <w:rsid w:val="0024502B"/>
    <w:rsid w:val="002451C5"/>
    <w:rsid w:val="002452FA"/>
    <w:rsid w:val="00245498"/>
    <w:rsid w:val="002454C3"/>
    <w:rsid w:val="002454DC"/>
    <w:rsid w:val="00245700"/>
    <w:rsid w:val="00245D43"/>
    <w:rsid w:val="00245E6C"/>
    <w:rsid w:val="00245F1F"/>
    <w:rsid w:val="00245F2D"/>
    <w:rsid w:val="00245F9B"/>
    <w:rsid w:val="0024663B"/>
    <w:rsid w:val="00246C24"/>
    <w:rsid w:val="00246CA1"/>
    <w:rsid w:val="00246F24"/>
    <w:rsid w:val="00247103"/>
    <w:rsid w:val="00247188"/>
    <w:rsid w:val="00247236"/>
    <w:rsid w:val="002479D6"/>
    <w:rsid w:val="00247C61"/>
    <w:rsid w:val="00247EA0"/>
    <w:rsid w:val="00250067"/>
    <w:rsid w:val="002505CF"/>
    <w:rsid w:val="0025091C"/>
    <w:rsid w:val="00250F91"/>
    <w:rsid w:val="00250FCC"/>
    <w:rsid w:val="002516DE"/>
    <w:rsid w:val="00251F81"/>
    <w:rsid w:val="002522D5"/>
    <w:rsid w:val="0025245E"/>
    <w:rsid w:val="00252BE0"/>
    <w:rsid w:val="00252EA4"/>
    <w:rsid w:val="00252EA6"/>
    <w:rsid w:val="00253225"/>
    <w:rsid w:val="00253588"/>
    <w:rsid w:val="00253C1D"/>
    <w:rsid w:val="00253F92"/>
    <w:rsid w:val="00254054"/>
    <w:rsid w:val="002540EC"/>
    <w:rsid w:val="002546F4"/>
    <w:rsid w:val="00254C0E"/>
    <w:rsid w:val="0025519D"/>
    <w:rsid w:val="002551D0"/>
    <w:rsid w:val="00255374"/>
    <w:rsid w:val="0025568D"/>
    <w:rsid w:val="00255780"/>
    <w:rsid w:val="002559BE"/>
    <w:rsid w:val="00255BA9"/>
    <w:rsid w:val="00256697"/>
    <w:rsid w:val="002570F3"/>
    <w:rsid w:val="002571AC"/>
    <w:rsid w:val="002571F2"/>
    <w:rsid w:val="002576D5"/>
    <w:rsid w:val="00257AD2"/>
    <w:rsid w:val="00257B12"/>
    <w:rsid w:val="00257BF4"/>
    <w:rsid w:val="00257F41"/>
    <w:rsid w:val="00260003"/>
    <w:rsid w:val="0026030C"/>
    <w:rsid w:val="0026035D"/>
    <w:rsid w:val="00260697"/>
    <w:rsid w:val="002606D6"/>
    <w:rsid w:val="00260FAE"/>
    <w:rsid w:val="0026129F"/>
    <w:rsid w:val="002616B4"/>
    <w:rsid w:val="00261C98"/>
    <w:rsid w:val="002621B9"/>
    <w:rsid w:val="0026248E"/>
    <w:rsid w:val="002626AE"/>
    <w:rsid w:val="00262757"/>
    <w:rsid w:val="002627CA"/>
    <w:rsid w:val="00262914"/>
    <w:rsid w:val="00262D7C"/>
    <w:rsid w:val="002635B0"/>
    <w:rsid w:val="00263AF7"/>
    <w:rsid w:val="00263D53"/>
    <w:rsid w:val="00263F38"/>
    <w:rsid w:val="00263FBC"/>
    <w:rsid w:val="00264045"/>
    <w:rsid w:val="0026414A"/>
    <w:rsid w:val="002641B5"/>
    <w:rsid w:val="002646BE"/>
    <w:rsid w:val="002647BF"/>
    <w:rsid w:val="002647D2"/>
    <w:rsid w:val="002647D5"/>
    <w:rsid w:val="00264B07"/>
    <w:rsid w:val="00264B98"/>
    <w:rsid w:val="00264BAD"/>
    <w:rsid w:val="00264F3C"/>
    <w:rsid w:val="00265032"/>
    <w:rsid w:val="002650A7"/>
    <w:rsid w:val="0026511A"/>
    <w:rsid w:val="002651FB"/>
    <w:rsid w:val="0026538C"/>
    <w:rsid w:val="00265725"/>
    <w:rsid w:val="00265781"/>
    <w:rsid w:val="00265933"/>
    <w:rsid w:val="00265F32"/>
    <w:rsid w:val="00265FFD"/>
    <w:rsid w:val="0026627C"/>
    <w:rsid w:val="002662AF"/>
    <w:rsid w:val="00266A57"/>
    <w:rsid w:val="00266AFB"/>
    <w:rsid w:val="00266B13"/>
    <w:rsid w:val="00266B23"/>
    <w:rsid w:val="00266C03"/>
    <w:rsid w:val="00266CBB"/>
    <w:rsid w:val="0026713D"/>
    <w:rsid w:val="002677FE"/>
    <w:rsid w:val="00267D1D"/>
    <w:rsid w:val="00270079"/>
    <w:rsid w:val="00270323"/>
    <w:rsid w:val="002705F9"/>
    <w:rsid w:val="00270728"/>
    <w:rsid w:val="002709E7"/>
    <w:rsid w:val="00270CD4"/>
    <w:rsid w:val="00270D42"/>
    <w:rsid w:val="00270FA0"/>
    <w:rsid w:val="002714D5"/>
    <w:rsid w:val="0027195D"/>
    <w:rsid w:val="00271CCC"/>
    <w:rsid w:val="00271EE5"/>
    <w:rsid w:val="00272382"/>
    <w:rsid w:val="002724CE"/>
    <w:rsid w:val="00272B03"/>
    <w:rsid w:val="002733E2"/>
    <w:rsid w:val="002734AC"/>
    <w:rsid w:val="002735DA"/>
    <w:rsid w:val="00273AC7"/>
    <w:rsid w:val="00273DB1"/>
    <w:rsid w:val="00273F9D"/>
    <w:rsid w:val="00273FA8"/>
    <w:rsid w:val="00274641"/>
    <w:rsid w:val="002748A0"/>
    <w:rsid w:val="00274A5E"/>
    <w:rsid w:val="00274CF3"/>
    <w:rsid w:val="002750B1"/>
    <w:rsid w:val="002753CF"/>
    <w:rsid w:val="00275C53"/>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77D93"/>
    <w:rsid w:val="002803B1"/>
    <w:rsid w:val="00280403"/>
    <w:rsid w:val="00280554"/>
    <w:rsid w:val="00280886"/>
    <w:rsid w:val="0028096F"/>
    <w:rsid w:val="00280AB1"/>
    <w:rsid w:val="00280DD7"/>
    <w:rsid w:val="00280E73"/>
    <w:rsid w:val="00280EAD"/>
    <w:rsid w:val="0028103F"/>
    <w:rsid w:val="00281146"/>
    <w:rsid w:val="00281274"/>
    <w:rsid w:val="002812DD"/>
    <w:rsid w:val="002818F9"/>
    <w:rsid w:val="00281DC7"/>
    <w:rsid w:val="00281E99"/>
    <w:rsid w:val="00282610"/>
    <w:rsid w:val="002828CC"/>
    <w:rsid w:val="00283214"/>
    <w:rsid w:val="0028344F"/>
    <w:rsid w:val="00283AD1"/>
    <w:rsid w:val="00283D34"/>
    <w:rsid w:val="00283DAB"/>
    <w:rsid w:val="0028400D"/>
    <w:rsid w:val="002846CE"/>
    <w:rsid w:val="00284851"/>
    <w:rsid w:val="0028497A"/>
    <w:rsid w:val="0028497B"/>
    <w:rsid w:val="00284AB4"/>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BE1"/>
    <w:rsid w:val="00286D65"/>
    <w:rsid w:val="00287218"/>
    <w:rsid w:val="00287243"/>
    <w:rsid w:val="002874C0"/>
    <w:rsid w:val="00287552"/>
    <w:rsid w:val="0028761D"/>
    <w:rsid w:val="002877B1"/>
    <w:rsid w:val="0028792C"/>
    <w:rsid w:val="00287CED"/>
    <w:rsid w:val="00287D78"/>
    <w:rsid w:val="00287F3E"/>
    <w:rsid w:val="00290647"/>
    <w:rsid w:val="00290790"/>
    <w:rsid w:val="00290CF3"/>
    <w:rsid w:val="00291385"/>
    <w:rsid w:val="002913F9"/>
    <w:rsid w:val="00291422"/>
    <w:rsid w:val="00291C35"/>
    <w:rsid w:val="00291DC6"/>
    <w:rsid w:val="00291F66"/>
    <w:rsid w:val="00291FD5"/>
    <w:rsid w:val="0029237F"/>
    <w:rsid w:val="00292465"/>
    <w:rsid w:val="00292698"/>
    <w:rsid w:val="00292715"/>
    <w:rsid w:val="00292BA8"/>
    <w:rsid w:val="0029306D"/>
    <w:rsid w:val="002933F6"/>
    <w:rsid w:val="0029381E"/>
    <w:rsid w:val="00293AE4"/>
    <w:rsid w:val="00293E57"/>
    <w:rsid w:val="00294115"/>
    <w:rsid w:val="002945CB"/>
    <w:rsid w:val="0029463F"/>
    <w:rsid w:val="002947D1"/>
    <w:rsid w:val="002948DF"/>
    <w:rsid w:val="00294ABC"/>
    <w:rsid w:val="00294D79"/>
    <w:rsid w:val="00294D90"/>
    <w:rsid w:val="0029511C"/>
    <w:rsid w:val="0029546B"/>
    <w:rsid w:val="002959BF"/>
    <w:rsid w:val="0029628D"/>
    <w:rsid w:val="002962CE"/>
    <w:rsid w:val="0029637A"/>
    <w:rsid w:val="0029643D"/>
    <w:rsid w:val="0029674C"/>
    <w:rsid w:val="002968E0"/>
    <w:rsid w:val="00296982"/>
    <w:rsid w:val="00296BD3"/>
    <w:rsid w:val="00296D98"/>
    <w:rsid w:val="002970A2"/>
    <w:rsid w:val="00297C17"/>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103"/>
    <w:rsid w:val="002A4709"/>
    <w:rsid w:val="002A4B4D"/>
    <w:rsid w:val="002A4C99"/>
    <w:rsid w:val="002A4E11"/>
    <w:rsid w:val="002A4ECF"/>
    <w:rsid w:val="002A50EB"/>
    <w:rsid w:val="002A59F0"/>
    <w:rsid w:val="002A5D47"/>
    <w:rsid w:val="002A5F99"/>
    <w:rsid w:val="002A6432"/>
    <w:rsid w:val="002A652B"/>
    <w:rsid w:val="002A654B"/>
    <w:rsid w:val="002A6A7E"/>
    <w:rsid w:val="002A6F25"/>
    <w:rsid w:val="002A6FD3"/>
    <w:rsid w:val="002A7357"/>
    <w:rsid w:val="002A77F4"/>
    <w:rsid w:val="002A7AB8"/>
    <w:rsid w:val="002B0362"/>
    <w:rsid w:val="002B0842"/>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66C"/>
    <w:rsid w:val="002B39EB"/>
    <w:rsid w:val="002B3CD3"/>
    <w:rsid w:val="002B3DBF"/>
    <w:rsid w:val="002B3F05"/>
    <w:rsid w:val="002B413C"/>
    <w:rsid w:val="002B44D6"/>
    <w:rsid w:val="002B4751"/>
    <w:rsid w:val="002B5086"/>
    <w:rsid w:val="002B5260"/>
    <w:rsid w:val="002B538E"/>
    <w:rsid w:val="002B558B"/>
    <w:rsid w:val="002B597C"/>
    <w:rsid w:val="002B5DCA"/>
    <w:rsid w:val="002B61FE"/>
    <w:rsid w:val="002B620F"/>
    <w:rsid w:val="002B6A79"/>
    <w:rsid w:val="002B6BDC"/>
    <w:rsid w:val="002B719C"/>
    <w:rsid w:val="002B7260"/>
    <w:rsid w:val="002B7464"/>
    <w:rsid w:val="002B75B0"/>
    <w:rsid w:val="002B7610"/>
    <w:rsid w:val="002B7BC1"/>
    <w:rsid w:val="002B7CBD"/>
    <w:rsid w:val="002B7EAF"/>
    <w:rsid w:val="002B7EED"/>
    <w:rsid w:val="002C0184"/>
    <w:rsid w:val="002C0987"/>
    <w:rsid w:val="002C099C"/>
    <w:rsid w:val="002C0B23"/>
    <w:rsid w:val="002C0B29"/>
    <w:rsid w:val="002C0B74"/>
    <w:rsid w:val="002C0C8B"/>
    <w:rsid w:val="002C0CBB"/>
    <w:rsid w:val="002C0F1E"/>
    <w:rsid w:val="002C1035"/>
    <w:rsid w:val="002C1201"/>
    <w:rsid w:val="002C1460"/>
    <w:rsid w:val="002C1841"/>
    <w:rsid w:val="002C1BED"/>
    <w:rsid w:val="002C1CE0"/>
    <w:rsid w:val="002C1DCF"/>
    <w:rsid w:val="002C20F2"/>
    <w:rsid w:val="002C2700"/>
    <w:rsid w:val="002C2B59"/>
    <w:rsid w:val="002C2FEB"/>
    <w:rsid w:val="002C30EA"/>
    <w:rsid w:val="002C317A"/>
    <w:rsid w:val="002C38B2"/>
    <w:rsid w:val="002C3DC2"/>
    <w:rsid w:val="002C3F54"/>
    <w:rsid w:val="002C3F9C"/>
    <w:rsid w:val="002C3FB7"/>
    <w:rsid w:val="002C438D"/>
    <w:rsid w:val="002C51A7"/>
    <w:rsid w:val="002C5750"/>
    <w:rsid w:val="002C5A70"/>
    <w:rsid w:val="002C5A83"/>
    <w:rsid w:val="002C5AFA"/>
    <w:rsid w:val="002C60AB"/>
    <w:rsid w:val="002C618C"/>
    <w:rsid w:val="002C65EC"/>
    <w:rsid w:val="002C6883"/>
    <w:rsid w:val="002C696B"/>
    <w:rsid w:val="002C6CE7"/>
    <w:rsid w:val="002C6E3E"/>
    <w:rsid w:val="002C73E3"/>
    <w:rsid w:val="002C7896"/>
    <w:rsid w:val="002C7DF5"/>
    <w:rsid w:val="002D0439"/>
    <w:rsid w:val="002D05B2"/>
    <w:rsid w:val="002D0779"/>
    <w:rsid w:val="002D07CC"/>
    <w:rsid w:val="002D0B54"/>
    <w:rsid w:val="002D0BC1"/>
    <w:rsid w:val="002D116A"/>
    <w:rsid w:val="002D11B7"/>
    <w:rsid w:val="002D1202"/>
    <w:rsid w:val="002D1DBD"/>
    <w:rsid w:val="002D1F79"/>
    <w:rsid w:val="002D2570"/>
    <w:rsid w:val="002D28D7"/>
    <w:rsid w:val="002D28DA"/>
    <w:rsid w:val="002D28F5"/>
    <w:rsid w:val="002D297C"/>
    <w:rsid w:val="002D2AA1"/>
    <w:rsid w:val="002D2B92"/>
    <w:rsid w:val="002D2D24"/>
    <w:rsid w:val="002D2EF4"/>
    <w:rsid w:val="002D2F1A"/>
    <w:rsid w:val="002D3014"/>
    <w:rsid w:val="002D3040"/>
    <w:rsid w:val="002D3055"/>
    <w:rsid w:val="002D334B"/>
    <w:rsid w:val="002D338F"/>
    <w:rsid w:val="002D35CF"/>
    <w:rsid w:val="002D36D1"/>
    <w:rsid w:val="002D3BBC"/>
    <w:rsid w:val="002D3C29"/>
    <w:rsid w:val="002D3F78"/>
    <w:rsid w:val="002D4088"/>
    <w:rsid w:val="002D4124"/>
    <w:rsid w:val="002D4171"/>
    <w:rsid w:val="002D41F1"/>
    <w:rsid w:val="002D438A"/>
    <w:rsid w:val="002D438D"/>
    <w:rsid w:val="002D4582"/>
    <w:rsid w:val="002D4C57"/>
    <w:rsid w:val="002D4D75"/>
    <w:rsid w:val="002D4FDF"/>
    <w:rsid w:val="002D5152"/>
    <w:rsid w:val="002D53C8"/>
    <w:rsid w:val="002D5552"/>
    <w:rsid w:val="002D56E4"/>
    <w:rsid w:val="002D5738"/>
    <w:rsid w:val="002D5E53"/>
    <w:rsid w:val="002D5ED8"/>
    <w:rsid w:val="002D5FA2"/>
    <w:rsid w:val="002D664F"/>
    <w:rsid w:val="002D66A6"/>
    <w:rsid w:val="002D6CAC"/>
    <w:rsid w:val="002D6F7A"/>
    <w:rsid w:val="002D6FD6"/>
    <w:rsid w:val="002D72CC"/>
    <w:rsid w:val="002D77F5"/>
    <w:rsid w:val="002D7850"/>
    <w:rsid w:val="002D78FA"/>
    <w:rsid w:val="002D7BF9"/>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1F2"/>
    <w:rsid w:val="002E5631"/>
    <w:rsid w:val="002E5826"/>
    <w:rsid w:val="002E5B07"/>
    <w:rsid w:val="002E5E5D"/>
    <w:rsid w:val="002E60F8"/>
    <w:rsid w:val="002E61E5"/>
    <w:rsid w:val="002E6360"/>
    <w:rsid w:val="002E63D9"/>
    <w:rsid w:val="002E640E"/>
    <w:rsid w:val="002E6598"/>
    <w:rsid w:val="002E66CC"/>
    <w:rsid w:val="002E66FC"/>
    <w:rsid w:val="002E67AF"/>
    <w:rsid w:val="002E6826"/>
    <w:rsid w:val="002E69F2"/>
    <w:rsid w:val="002E6FA1"/>
    <w:rsid w:val="002E70F0"/>
    <w:rsid w:val="002E7328"/>
    <w:rsid w:val="002E739D"/>
    <w:rsid w:val="002E7625"/>
    <w:rsid w:val="002E78DA"/>
    <w:rsid w:val="002E79B5"/>
    <w:rsid w:val="002F0154"/>
    <w:rsid w:val="002F038D"/>
    <w:rsid w:val="002F0509"/>
    <w:rsid w:val="002F067B"/>
    <w:rsid w:val="002F07F8"/>
    <w:rsid w:val="002F0C28"/>
    <w:rsid w:val="002F102D"/>
    <w:rsid w:val="002F1212"/>
    <w:rsid w:val="002F18A7"/>
    <w:rsid w:val="002F1B54"/>
    <w:rsid w:val="002F1D7E"/>
    <w:rsid w:val="002F1E95"/>
    <w:rsid w:val="002F2482"/>
    <w:rsid w:val="002F27DF"/>
    <w:rsid w:val="002F281C"/>
    <w:rsid w:val="002F288C"/>
    <w:rsid w:val="002F2999"/>
    <w:rsid w:val="002F303D"/>
    <w:rsid w:val="002F3CDE"/>
    <w:rsid w:val="002F410F"/>
    <w:rsid w:val="002F4114"/>
    <w:rsid w:val="002F46DA"/>
    <w:rsid w:val="002F48D5"/>
    <w:rsid w:val="002F4B43"/>
    <w:rsid w:val="002F4EC5"/>
    <w:rsid w:val="002F50EF"/>
    <w:rsid w:val="002F5262"/>
    <w:rsid w:val="002F547B"/>
    <w:rsid w:val="002F559A"/>
    <w:rsid w:val="002F5B47"/>
    <w:rsid w:val="002F5DD6"/>
    <w:rsid w:val="002F5FB0"/>
    <w:rsid w:val="002F5FEA"/>
    <w:rsid w:val="002F6147"/>
    <w:rsid w:val="002F6167"/>
    <w:rsid w:val="002F63A8"/>
    <w:rsid w:val="002F63E7"/>
    <w:rsid w:val="002F63EB"/>
    <w:rsid w:val="002F68F5"/>
    <w:rsid w:val="002F6A27"/>
    <w:rsid w:val="002F6F61"/>
    <w:rsid w:val="002F70CB"/>
    <w:rsid w:val="002F7BE3"/>
    <w:rsid w:val="002F7C22"/>
    <w:rsid w:val="002F7E6A"/>
    <w:rsid w:val="003000F7"/>
    <w:rsid w:val="00300165"/>
    <w:rsid w:val="00300445"/>
    <w:rsid w:val="00300474"/>
    <w:rsid w:val="003008C7"/>
    <w:rsid w:val="00300978"/>
    <w:rsid w:val="00300F00"/>
    <w:rsid w:val="0030108E"/>
    <w:rsid w:val="003010CF"/>
    <w:rsid w:val="00301159"/>
    <w:rsid w:val="00301BF3"/>
    <w:rsid w:val="00301D63"/>
    <w:rsid w:val="00301FB8"/>
    <w:rsid w:val="003023D5"/>
    <w:rsid w:val="003026D5"/>
    <w:rsid w:val="003028F7"/>
    <w:rsid w:val="00302AB8"/>
    <w:rsid w:val="00302D07"/>
    <w:rsid w:val="00302E02"/>
    <w:rsid w:val="00302EEF"/>
    <w:rsid w:val="00303404"/>
    <w:rsid w:val="00303440"/>
    <w:rsid w:val="00303B43"/>
    <w:rsid w:val="00303BCB"/>
    <w:rsid w:val="00303C3F"/>
    <w:rsid w:val="00303CE5"/>
    <w:rsid w:val="003041E6"/>
    <w:rsid w:val="00304205"/>
    <w:rsid w:val="00304253"/>
    <w:rsid w:val="00304D9B"/>
    <w:rsid w:val="00304E7F"/>
    <w:rsid w:val="003051B1"/>
    <w:rsid w:val="0030544B"/>
    <w:rsid w:val="00305F49"/>
    <w:rsid w:val="00305FF9"/>
    <w:rsid w:val="0030601D"/>
    <w:rsid w:val="003061BB"/>
    <w:rsid w:val="003065AE"/>
    <w:rsid w:val="00306608"/>
    <w:rsid w:val="00306665"/>
    <w:rsid w:val="00306827"/>
    <w:rsid w:val="00306E6B"/>
    <w:rsid w:val="0030723C"/>
    <w:rsid w:val="00307B6D"/>
    <w:rsid w:val="00307ECC"/>
    <w:rsid w:val="003100C8"/>
    <w:rsid w:val="0031043B"/>
    <w:rsid w:val="00311161"/>
    <w:rsid w:val="00311A30"/>
    <w:rsid w:val="00312400"/>
    <w:rsid w:val="00312739"/>
    <w:rsid w:val="00312BDD"/>
    <w:rsid w:val="00312CAB"/>
    <w:rsid w:val="00312D10"/>
    <w:rsid w:val="00312E30"/>
    <w:rsid w:val="00313090"/>
    <w:rsid w:val="0031341A"/>
    <w:rsid w:val="00313458"/>
    <w:rsid w:val="003134DF"/>
    <w:rsid w:val="00313C7D"/>
    <w:rsid w:val="00313D2E"/>
    <w:rsid w:val="00313F04"/>
    <w:rsid w:val="00313F25"/>
    <w:rsid w:val="00314541"/>
    <w:rsid w:val="0031455E"/>
    <w:rsid w:val="00314864"/>
    <w:rsid w:val="00314B34"/>
    <w:rsid w:val="00314CA4"/>
    <w:rsid w:val="00315214"/>
    <w:rsid w:val="0031545C"/>
    <w:rsid w:val="00315598"/>
    <w:rsid w:val="00315F2C"/>
    <w:rsid w:val="00315F35"/>
    <w:rsid w:val="00316DFF"/>
    <w:rsid w:val="00316EA1"/>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1FE7"/>
    <w:rsid w:val="00322217"/>
    <w:rsid w:val="00322279"/>
    <w:rsid w:val="0032260F"/>
    <w:rsid w:val="003228DA"/>
    <w:rsid w:val="00322AF6"/>
    <w:rsid w:val="00322B78"/>
    <w:rsid w:val="00322E78"/>
    <w:rsid w:val="003234B2"/>
    <w:rsid w:val="0032377E"/>
    <w:rsid w:val="00323BD5"/>
    <w:rsid w:val="00323D61"/>
    <w:rsid w:val="00323D6B"/>
    <w:rsid w:val="003240A0"/>
    <w:rsid w:val="00324524"/>
    <w:rsid w:val="00324562"/>
    <w:rsid w:val="003245D2"/>
    <w:rsid w:val="00324946"/>
    <w:rsid w:val="003249E6"/>
    <w:rsid w:val="00324D8B"/>
    <w:rsid w:val="003252DA"/>
    <w:rsid w:val="00325E1F"/>
    <w:rsid w:val="00325E58"/>
    <w:rsid w:val="00325EB7"/>
    <w:rsid w:val="003260B3"/>
    <w:rsid w:val="00326957"/>
    <w:rsid w:val="00326AE2"/>
    <w:rsid w:val="00326D00"/>
    <w:rsid w:val="00326E13"/>
    <w:rsid w:val="003276E5"/>
    <w:rsid w:val="0032772B"/>
    <w:rsid w:val="00327792"/>
    <w:rsid w:val="00327947"/>
    <w:rsid w:val="003279BE"/>
    <w:rsid w:val="00327E3A"/>
    <w:rsid w:val="00327F88"/>
    <w:rsid w:val="003305CA"/>
    <w:rsid w:val="0033088A"/>
    <w:rsid w:val="00330CD2"/>
    <w:rsid w:val="00330CEE"/>
    <w:rsid w:val="00330D56"/>
    <w:rsid w:val="00330DB1"/>
    <w:rsid w:val="003311E9"/>
    <w:rsid w:val="00331426"/>
    <w:rsid w:val="0033171D"/>
    <w:rsid w:val="0033183A"/>
    <w:rsid w:val="00331949"/>
    <w:rsid w:val="00331DC2"/>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4B6"/>
    <w:rsid w:val="0033499F"/>
    <w:rsid w:val="00334DC5"/>
    <w:rsid w:val="00334F69"/>
    <w:rsid w:val="003350E2"/>
    <w:rsid w:val="00335288"/>
    <w:rsid w:val="003354AB"/>
    <w:rsid w:val="00335691"/>
    <w:rsid w:val="003359D8"/>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0549"/>
    <w:rsid w:val="003413E0"/>
    <w:rsid w:val="00341714"/>
    <w:rsid w:val="00341749"/>
    <w:rsid w:val="00341ABF"/>
    <w:rsid w:val="00341F43"/>
    <w:rsid w:val="00341FFE"/>
    <w:rsid w:val="0034226D"/>
    <w:rsid w:val="003422F3"/>
    <w:rsid w:val="00342404"/>
    <w:rsid w:val="00342972"/>
    <w:rsid w:val="00342B50"/>
    <w:rsid w:val="00342D31"/>
    <w:rsid w:val="00342DE0"/>
    <w:rsid w:val="00342F2C"/>
    <w:rsid w:val="00342F53"/>
    <w:rsid w:val="00342F71"/>
    <w:rsid w:val="00342FDD"/>
    <w:rsid w:val="00342FE9"/>
    <w:rsid w:val="00343118"/>
    <w:rsid w:val="003435BC"/>
    <w:rsid w:val="003439D5"/>
    <w:rsid w:val="003439EB"/>
    <w:rsid w:val="00343D42"/>
    <w:rsid w:val="00344008"/>
    <w:rsid w:val="003440E5"/>
    <w:rsid w:val="0034429B"/>
    <w:rsid w:val="003442D8"/>
    <w:rsid w:val="00344866"/>
    <w:rsid w:val="00344938"/>
    <w:rsid w:val="00344C72"/>
    <w:rsid w:val="00344E7E"/>
    <w:rsid w:val="003450BA"/>
    <w:rsid w:val="0034581D"/>
    <w:rsid w:val="00345BFB"/>
    <w:rsid w:val="00345C56"/>
    <w:rsid w:val="00346097"/>
    <w:rsid w:val="0034610C"/>
    <w:rsid w:val="0034638C"/>
    <w:rsid w:val="00346561"/>
    <w:rsid w:val="00346B59"/>
    <w:rsid w:val="00346F7F"/>
    <w:rsid w:val="003470A3"/>
    <w:rsid w:val="003471D0"/>
    <w:rsid w:val="0034723A"/>
    <w:rsid w:val="003474E9"/>
    <w:rsid w:val="00347539"/>
    <w:rsid w:val="00347715"/>
    <w:rsid w:val="0034779F"/>
    <w:rsid w:val="00347CC1"/>
    <w:rsid w:val="00350108"/>
    <w:rsid w:val="00350134"/>
    <w:rsid w:val="00350762"/>
    <w:rsid w:val="003507C4"/>
    <w:rsid w:val="0035084D"/>
    <w:rsid w:val="003508F8"/>
    <w:rsid w:val="00350AD8"/>
    <w:rsid w:val="00350E79"/>
    <w:rsid w:val="00351282"/>
    <w:rsid w:val="00351283"/>
    <w:rsid w:val="0035152D"/>
    <w:rsid w:val="0035170A"/>
    <w:rsid w:val="003517E3"/>
    <w:rsid w:val="003519A1"/>
    <w:rsid w:val="00351CA1"/>
    <w:rsid w:val="00351CAD"/>
    <w:rsid w:val="00351CC9"/>
    <w:rsid w:val="00351D2D"/>
    <w:rsid w:val="00352168"/>
    <w:rsid w:val="00352228"/>
    <w:rsid w:val="00352480"/>
    <w:rsid w:val="0035275F"/>
    <w:rsid w:val="003528FB"/>
    <w:rsid w:val="00352BBC"/>
    <w:rsid w:val="00352DE7"/>
    <w:rsid w:val="00352F64"/>
    <w:rsid w:val="003530D2"/>
    <w:rsid w:val="003532E5"/>
    <w:rsid w:val="0035331A"/>
    <w:rsid w:val="003534E1"/>
    <w:rsid w:val="0035382D"/>
    <w:rsid w:val="00353F59"/>
    <w:rsid w:val="0035463B"/>
    <w:rsid w:val="0035473F"/>
    <w:rsid w:val="0035479C"/>
    <w:rsid w:val="003547B9"/>
    <w:rsid w:val="003548D8"/>
    <w:rsid w:val="003554CA"/>
    <w:rsid w:val="003556DC"/>
    <w:rsid w:val="0035588B"/>
    <w:rsid w:val="00355918"/>
    <w:rsid w:val="00355F78"/>
    <w:rsid w:val="0035603C"/>
    <w:rsid w:val="00356B94"/>
    <w:rsid w:val="00356C69"/>
    <w:rsid w:val="003570B4"/>
    <w:rsid w:val="003572C7"/>
    <w:rsid w:val="0035767D"/>
    <w:rsid w:val="003577CB"/>
    <w:rsid w:val="00357B35"/>
    <w:rsid w:val="00357C41"/>
    <w:rsid w:val="00360232"/>
    <w:rsid w:val="003602DB"/>
    <w:rsid w:val="003602E0"/>
    <w:rsid w:val="003603C5"/>
    <w:rsid w:val="00360B3D"/>
    <w:rsid w:val="00360D01"/>
    <w:rsid w:val="00360D44"/>
    <w:rsid w:val="00360DF0"/>
    <w:rsid w:val="00360E3B"/>
    <w:rsid w:val="00360F5C"/>
    <w:rsid w:val="003616EC"/>
    <w:rsid w:val="00361CAA"/>
    <w:rsid w:val="00361F97"/>
    <w:rsid w:val="003622B0"/>
    <w:rsid w:val="00362569"/>
    <w:rsid w:val="003628CE"/>
    <w:rsid w:val="003629ED"/>
    <w:rsid w:val="00362B08"/>
    <w:rsid w:val="00362E1B"/>
    <w:rsid w:val="00362E3D"/>
    <w:rsid w:val="00362EDD"/>
    <w:rsid w:val="00363178"/>
    <w:rsid w:val="003631D0"/>
    <w:rsid w:val="003632FB"/>
    <w:rsid w:val="003636CD"/>
    <w:rsid w:val="003636F2"/>
    <w:rsid w:val="003639C2"/>
    <w:rsid w:val="00363ABF"/>
    <w:rsid w:val="00363C27"/>
    <w:rsid w:val="00363C5F"/>
    <w:rsid w:val="00364246"/>
    <w:rsid w:val="00364263"/>
    <w:rsid w:val="0036442B"/>
    <w:rsid w:val="003647A3"/>
    <w:rsid w:val="0036487C"/>
    <w:rsid w:val="00364A5B"/>
    <w:rsid w:val="00364ACD"/>
    <w:rsid w:val="00365411"/>
    <w:rsid w:val="003655E9"/>
    <w:rsid w:val="0036598B"/>
    <w:rsid w:val="00365B34"/>
    <w:rsid w:val="00365FA2"/>
    <w:rsid w:val="00366273"/>
    <w:rsid w:val="003664B0"/>
    <w:rsid w:val="003664F7"/>
    <w:rsid w:val="003669DF"/>
    <w:rsid w:val="00366C69"/>
    <w:rsid w:val="00366FD4"/>
    <w:rsid w:val="00367441"/>
    <w:rsid w:val="00367711"/>
    <w:rsid w:val="00367B1D"/>
    <w:rsid w:val="003707F6"/>
    <w:rsid w:val="003709D4"/>
    <w:rsid w:val="00370B16"/>
    <w:rsid w:val="00370E4F"/>
    <w:rsid w:val="00370F19"/>
    <w:rsid w:val="00371215"/>
    <w:rsid w:val="00371C45"/>
    <w:rsid w:val="00371CB1"/>
    <w:rsid w:val="00372520"/>
    <w:rsid w:val="00372630"/>
    <w:rsid w:val="00372B76"/>
    <w:rsid w:val="00372BE4"/>
    <w:rsid w:val="00372CA6"/>
    <w:rsid w:val="00372F08"/>
    <w:rsid w:val="00372F0D"/>
    <w:rsid w:val="003737C9"/>
    <w:rsid w:val="003739CA"/>
    <w:rsid w:val="00373B44"/>
    <w:rsid w:val="00374059"/>
    <w:rsid w:val="00374411"/>
    <w:rsid w:val="00374577"/>
    <w:rsid w:val="0037481C"/>
    <w:rsid w:val="003748F7"/>
    <w:rsid w:val="00374C08"/>
    <w:rsid w:val="00374D63"/>
    <w:rsid w:val="00375290"/>
    <w:rsid w:val="0037535B"/>
    <w:rsid w:val="00375394"/>
    <w:rsid w:val="0037552D"/>
    <w:rsid w:val="003756C0"/>
    <w:rsid w:val="003756DB"/>
    <w:rsid w:val="00375959"/>
    <w:rsid w:val="00375A77"/>
    <w:rsid w:val="00375CF3"/>
    <w:rsid w:val="00375D82"/>
    <w:rsid w:val="00375FBB"/>
    <w:rsid w:val="00375FC2"/>
    <w:rsid w:val="00375FC8"/>
    <w:rsid w:val="00376028"/>
    <w:rsid w:val="00376991"/>
    <w:rsid w:val="00376D28"/>
    <w:rsid w:val="00376D56"/>
    <w:rsid w:val="00377031"/>
    <w:rsid w:val="003770BB"/>
    <w:rsid w:val="0037716D"/>
    <w:rsid w:val="0037771A"/>
    <w:rsid w:val="00377935"/>
    <w:rsid w:val="00377E6A"/>
    <w:rsid w:val="003802DC"/>
    <w:rsid w:val="0038077F"/>
    <w:rsid w:val="003807F0"/>
    <w:rsid w:val="00380ADB"/>
    <w:rsid w:val="00380E4E"/>
    <w:rsid w:val="00380EB6"/>
    <w:rsid w:val="00380FBF"/>
    <w:rsid w:val="00381055"/>
    <w:rsid w:val="00381156"/>
    <w:rsid w:val="0038138D"/>
    <w:rsid w:val="00381964"/>
    <w:rsid w:val="003819F8"/>
    <w:rsid w:val="00381CA7"/>
    <w:rsid w:val="00381D50"/>
    <w:rsid w:val="0038202C"/>
    <w:rsid w:val="003820E9"/>
    <w:rsid w:val="0038247A"/>
    <w:rsid w:val="003828AD"/>
    <w:rsid w:val="00382A43"/>
    <w:rsid w:val="00382D60"/>
    <w:rsid w:val="00382E66"/>
    <w:rsid w:val="00382F29"/>
    <w:rsid w:val="003833D8"/>
    <w:rsid w:val="00383878"/>
    <w:rsid w:val="00383C05"/>
    <w:rsid w:val="00383C8D"/>
    <w:rsid w:val="00383D31"/>
    <w:rsid w:val="003847D2"/>
    <w:rsid w:val="003852FB"/>
    <w:rsid w:val="00385429"/>
    <w:rsid w:val="00385688"/>
    <w:rsid w:val="0038585F"/>
    <w:rsid w:val="00385ACF"/>
    <w:rsid w:val="00385B05"/>
    <w:rsid w:val="00386382"/>
    <w:rsid w:val="00386596"/>
    <w:rsid w:val="003865EF"/>
    <w:rsid w:val="00386BA9"/>
    <w:rsid w:val="0038752B"/>
    <w:rsid w:val="00390017"/>
    <w:rsid w:val="003901A3"/>
    <w:rsid w:val="003906F4"/>
    <w:rsid w:val="0039072F"/>
    <w:rsid w:val="003908BA"/>
    <w:rsid w:val="003909D1"/>
    <w:rsid w:val="00390C4C"/>
    <w:rsid w:val="00390E03"/>
    <w:rsid w:val="00390E23"/>
    <w:rsid w:val="00390E81"/>
    <w:rsid w:val="00390EC7"/>
    <w:rsid w:val="0039140D"/>
    <w:rsid w:val="00391703"/>
    <w:rsid w:val="0039172A"/>
    <w:rsid w:val="003919F6"/>
    <w:rsid w:val="00391DEA"/>
    <w:rsid w:val="00391F1D"/>
    <w:rsid w:val="0039218D"/>
    <w:rsid w:val="00392B93"/>
    <w:rsid w:val="0039343C"/>
    <w:rsid w:val="0039362F"/>
    <w:rsid w:val="00393B95"/>
    <w:rsid w:val="00393EB5"/>
    <w:rsid w:val="003940CE"/>
    <w:rsid w:val="0039460F"/>
    <w:rsid w:val="00394739"/>
    <w:rsid w:val="0039484C"/>
    <w:rsid w:val="00394BB6"/>
    <w:rsid w:val="00395413"/>
    <w:rsid w:val="00395826"/>
    <w:rsid w:val="00395843"/>
    <w:rsid w:val="003958BE"/>
    <w:rsid w:val="00395911"/>
    <w:rsid w:val="0039592F"/>
    <w:rsid w:val="00395AE8"/>
    <w:rsid w:val="00395CD3"/>
    <w:rsid w:val="00395E93"/>
    <w:rsid w:val="00396055"/>
    <w:rsid w:val="00396402"/>
    <w:rsid w:val="0039665D"/>
    <w:rsid w:val="003968FF"/>
    <w:rsid w:val="00396D33"/>
    <w:rsid w:val="00396F71"/>
    <w:rsid w:val="0039714F"/>
    <w:rsid w:val="0039738B"/>
    <w:rsid w:val="00397540"/>
    <w:rsid w:val="003978A0"/>
    <w:rsid w:val="00397AAB"/>
    <w:rsid w:val="00397C1D"/>
    <w:rsid w:val="00397C8C"/>
    <w:rsid w:val="00397D10"/>
    <w:rsid w:val="00397D21"/>
    <w:rsid w:val="003A015A"/>
    <w:rsid w:val="003A01C3"/>
    <w:rsid w:val="003A02E4"/>
    <w:rsid w:val="003A092E"/>
    <w:rsid w:val="003A0FAC"/>
    <w:rsid w:val="003A0FCF"/>
    <w:rsid w:val="003A180F"/>
    <w:rsid w:val="003A18DD"/>
    <w:rsid w:val="003A192D"/>
    <w:rsid w:val="003A1F3A"/>
    <w:rsid w:val="003A20C8"/>
    <w:rsid w:val="003A2477"/>
    <w:rsid w:val="003A2C29"/>
    <w:rsid w:val="003A2DE2"/>
    <w:rsid w:val="003A2EC3"/>
    <w:rsid w:val="003A2FF9"/>
    <w:rsid w:val="003A3072"/>
    <w:rsid w:val="003A3130"/>
    <w:rsid w:val="003A35D2"/>
    <w:rsid w:val="003A36F2"/>
    <w:rsid w:val="003A3983"/>
    <w:rsid w:val="003A3CB2"/>
    <w:rsid w:val="003A3D11"/>
    <w:rsid w:val="003A3D39"/>
    <w:rsid w:val="003A3EC7"/>
    <w:rsid w:val="003A40B4"/>
    <w:rsid w:val="003A42C8"/>
    <w:rsid w:val="003A4360"/>
    <w:rsid w:val="003A45A9"/>
    <w:rsid w:val="003A487B"/>
    <w:rsid w:val="003A4C3F"/>
    <w:rsid w:val="003A4DA8"/>
    <w:rsid w:val="003A4DC2"/>
    <w:rsid w:val="003A5479"/>
    <w:rsid w:val="003A597E"/>
    <w:rsid w:val="003A5A88"/>
    <w:rsid w:val="003A5BAD"/>
    <w:rsid w:val="003A5FC9"/>
    <w:rsid w:val="003A683B"/>
    <w:rsid w:val="003A7702"/>
    <w:rsid w:val="003A7710"/>
    <w:rsid w:val="003A7834"/>
    <w:rsid w:val="003A7C59"/>
    <w:rsid w:val="003A7F09"/>
    <w:rsid w:val="003B0071"/>
    <w:rsid w:val="003B0132"/>
    <w:rsid w:val="003B0472"/>
    <w:rsid w:val="003B0478"/>
    <w:rsid w:val="003B04C5"/>
    <w:rsid w:val="003B08A1"/>
    <w:rsid w:val="003B0985"/>
    <w:rsid w:val="003B0AAB"/>
    <w:rsid w:val="003B0B5B"/>
    <w:rsid w:val="003B0BD0"/>
    <w:rsid w:val="003B0CE2"/>
    <w:rsid w:val="003B0D69"/>
    <w:rsid w:val="003B0E79"/>
    <w:rsid w:val="003B130C"/>
    <w:rsid w:val="003B14CE"/>
    <w:rsid w:val="003B1928"/>
    <w:rsid w:val="003B19A2"/>
    <w:rsid w:val="003B1AEA"/>
    <w:rsid w:val="003B1B14"/>
    <w:rsid w:val="003B1B53"/>
    <w:rsid w:val="003B1BC0"/>
    <w:rsid w:val="003B1CAF"/>
    <w:rsid w:val="003B215D"/>
    <w:rsid w:val="003B31A4"/>
    <w:rsid w:val="003B31B1"/>
    <w:rsid w:val="003B350E"/>
    <w:rsid w:val="003B3532"/>
    <w:rsid w:val="003B3575"/>
    <w:rsid w:val="003B368C"/>
    <w:rsid w:val="003B38D1"/>
    <w:rsid w:val="003B3AF5"/>
    <w:rsid w:val="003B3E81"/>
    <w:rsid w:val="003B3E8F"/>
    <w:rsid w:val="003B3F08"/>
    <w:rsid w:val="003B3F53"/>
    <w:rsid w:val="003B4221"/>
    <w:rsid w:val="003B4395"/>
    <w:rsid w:val="003B43E8"/>
    <w:rsid w:val="003B451B"/>
    <w:rsid w:val="003B50BC"/>
    <w:rsid w:val="003B5389"/>
    <w:rsid w:val="003B5598"/>
    <w:rsid w:val="003B57F2"/>
    <w:rsid w:val="003B5D97"/>
    <w:rsid w:val="003B5E86"/>
    <w:rsid w:val="003B6272"/>
    <w:rsid w:val="003B6376"/>
    <w:rsid w:val="003B63A4"/>
    <w:rsid w:val="003B678F"/>
    <w:rsid w:val="003B68FE"/>
    <w:rsid w:val="003B6D67"/>
    <w:rsid w:val="003B6D7D"/>
    <w:rsid w:val="003B71ED"/>
    <w:rsid w:val="003B74D3"/>
    <w:rsid w:val="003B7812"/>
    <w:rsid w:val="003B7D7E"/>
    <w:rsid w:val="003C0046"/>
    <w:rsid w:val="003C04B9"/>
    <w:rsid w:val="003C0621"/>
    <w:rsid w:val="003C0C43"/>
    <w:rsid w:val="003C0DD9"/>
    <w:rsid w:val="003C0DEA"/>
    <w:rsid w:val="003C1012"/>
    <w:rsid w:val="003C10A9"/>
    <w:rsid w:val="003C11C9"/>
    <w:rsid w:val="003C1229"/>
    <w:rsid w:val="003C1383"/>
    <w:rsid w:val="003C149B"/>
    <w:rsid w:val="003C14C8"/>
    <w:rsid w:val="003C1988"/>
    <w:rsid w:val="003C1E33"/>
    <w:rsid w:val="003C1FD4"/>
    <w:rsid w:val="003C213D"/>
    <w:rsid w:val="003C214E"/>
    <w:rsid w:val="003C25AD"/>
    <w:rsid w:val="003C29B2"/>
    <w:rsid w:val="003C2B4E"/>
    <w:rsid w:val="003C2B50"/>
    <w:rsid w:val="003C2D21"/>
    <w:rsid w:val="003C32D7"/>
    <w:rsid w:val="003C354A"/>
    <w:rsid w:val="003C35C1"/>
    <w:rsid w:val="003C3ABB"/>
    <w:rsid w:val="003C3B55"/>
    <w:rsid w:val="003C42A1"/>
    <w:rsid w:val="003C42AB"/>
    <w:rsid w:val="003C44C2"/>
    <w:rsid w:val="003C4503"/>
    <w:rsid w:val="003C49F5"/>
    <w:rsid w:val="003C49F6"/>
    <w:rsid w:val="003C4B07"/>
    <w:rsid w:val="003C4FD6"/>
    <w:rsid w:val="003C5089"/>
    <w:rsid w:val="003C50D7"/>
    <w:rsid w:val="003C52EC"/>
    <w:rsid w:val="003C5303"/>
    <w:rsid w:val="003C56F7"/>
    <w:rsid w:val="003C5884"/>
    <w:rsid w:val="003C5964"/>
    <w:rsid w:val="003C597E"/>
    <w:rsid w:val="003C5A14"/>
    <w:rsid w:val="003C5D08"/>
    <w:rsid w:val="003C5E6B"/>
    <w:rsid w:val="003C5ED6"/>
    <w:rsid w:val="003C6201"/>
    <w:rsid w:val="003C68DA"/>
    <w:rsid w:val="003C6B30"/>
    <w:rsid w:val="003C6B81"/>
    <w:rsid w:val="003C6F15"/>
    <w:rsid w:val="003C77B5"/>
    <w:rsid w:val="003C79D0"/>
    <w:rsid w:val="003C7AD7"/>
    <w:rsid w:val="003D00E5"/>
    <w:rsid w:val="003D0992"/>
    <w:rsid w:val="003D0A1D"/>
    <w:rsid w:val="003D0A80"/>
    <w:rsid w:val="003D0FC3"/>
    <w:rsid w:val="003D11FA"/>
    <w:rsid w:val="003D148E"/>
    <w:rsid w:val="003D1902"/>
    <w:rsid w:val="003D194C"/>
    <w:rsid w:val="003D1CF4"/>
    <w:rsid w:val="003D1FE2"/>
    <w:rsid w:val="003D262B"/>
    <w:rsid w:val="003D2B1E"/>
    <w:rsid w:val="003D2C1D"/>
    <w:rsid w:val="003D2C34"/>
    <w:rsid w:val="003D31B9"/>
    <w:rsid w:val="003D3538"/>
    <w:rsid w:val="003D3568"/>
    <w:rsid w:val="003D38F8"/>
    <w:rsid w:val="003D3DDD"/>
    <w:rsid w:val="003D3E57"/>
    <w:rsid w:val="003D4022"/>
    <w:rsid w:val="003D4081"/>
    <w:rsid w:val="003D4133"/>
    <w:rsid w:val="003D416E"/>
    <w:rsid w:val="003D4367"/>
    <w:rsid w:val="003D46F1"/>
    <w:rsid w:val="003D48AA"/>
    <w:rsid w:val="003D4C62"/>
    <w:rsid w:val="003D4D3F"/>
    <w:rsid w:val="003D4F3B"/>
    <w:rsid w:val="003D4F88"/>
    <w:rsid w:val="003D5277"/>
    <w:rsid w:val="003D534F"/>
    <w:rsid w:val="003D53F3"/>
    <w:rsid w:val="003D5835"/>
    <w:rsid w:val="003D5AB9"/>
    <w:rsid w:val="003D5B49"/>
    <w:rsid w:val="003D5CBF"/>
    <w:rsid w:val="003D5DA3"/>
    <w:rsid w:val="003D60B6"/>
    <w:rsid w:val="003D64A5"/>
    <w:rsid w:val="003D64EE"/>
    <w:rsid w:val="003D66D2"/>
    <w:rsid w:val="003D729E"/>
    <w:rsid w:val="003D7BAE"/>
    <w:rsid w:val="003D7DA9"/>
    <w:rsid w:val="003D7E69"/>
    <w:rsid w:val="003E0282"/>
    <w:rsid w:val="003E0286"/>
    <w:rsid w:val="003E034F"/>
    <w:rsid w:val="003E0473"/>
    <w:rsid w:val="003E07AE"/>
    <w:rsid w:val="003E0811"/>
    <w:rsid w:val="003E0E8B"/>
    <w:rsid w:val="003E0EBB"/>
    <w:rsid w:val="003E14FC"/>
    <w:rsid w:val="003E1982"/>
    <w:rsid w:val="003E1EC6"/>
    <w:rsid w:val="003E1F41"/>
    <w:rsid w:val="003E28FB"/>
    <w:rsid w:val="003E2976"/>
    <w:rsid w:val="003E3013"/>
    <w:rsid w:val="003E3151"/>
    <w:rsid w:val="003E33B8"/>
    <w:rsid w:val="003E349D"/>
    <w:rsid w:val="003E390F"/>
    <w:rsid w:val="003E3B32"/>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E7EAF"/>
    <w:rsid w:val="003F0096"/>
    <w:rsid w:val="003F00C3"/>
    <w:rsid w:val="003F0100"/>
    <w:rsid w:val="003F0381"/>
    <w:rsid w:val="003F045C"/>
    <w:rsid w:val="003F073C"/>
    <w:rsid w:val="003F0850"/>
    <w:rsid w:val="003F09AE"/>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1AB"/>
    <w:rsid w:val="003F324F"/>
    <w:rsid w:val="003F33BC"/>
    <w:rsid w:val="003F3B02"/>
    <w:rsid w:val="003F3D4E"/>
    <w:rsid w:val="003F3EA5"/>
    <w:rsid w:val="003F4271"/>
    <w:rsid w:val="003F4678"/>
    <w:rsid w:val="003F477E"/>
    <w:rsid w:val="003F4D06"/>
    <w:rsid w:val="003F4D8A"/>
    <w:rsid w:val="003F4E2C"/>
    <w:rsid w:val="003F4FD8"/>
    <w:rsid w:val="003F53B2"/>
    <w:rsid w:val="003F591D"/>
    <w:rsid w:val="003F6876"/>
    <w:rsid w:val="003F6C55"/>
    <w:rsid w:val="003F6CD2"/>
    <w:rsid w:val="003F72FA"/>
    <w:rsid w:val="003F7876"/>
    <w:rsid w:val="003F788D"/>
    <w:rsid w:val="003F7936"/>
    <w:rsid w:val="003F7A39"/>
    <w:rsid w:val="00400213"/>
    <w:rsid w:val="004008FE"/>
    <w:rsid w:val="00400F88"/>
    <w:rsid w:val="0040126E"/>
    <w:rsid w:val="00401858"/>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4B17"/>
    <w:rsid w:val="0040505F"/>
    <w:rsid w:val="0040523D"/>
    <w:rsid w:val="0040532A"/>
    <w:rsid w:val="0040570B"/>
    <w:rsid w:val="00405A3E"/>
    <w:rsid w:val="00405AB5"/>
    <w:rsid w:val="00405B6B"/>
    <w:rsid w:val="00405EDB"/>
    <w:rsid w:val="00405FB1"/>
    <w:rsid w:val="004061FD"/>
    <w:rsid w:val="00406460"/>
    <w:rsid w:val="00406FEC"/>
    <w:rsid w:val="004073EF"/>
    <w:rsid w:val="004076D8"/>
    <w:rsid w:val="00407FB5"/>
    <w:rsid w:val="0041022C"/>
    <w:rsid w:val="0041086D"/>
    <w:rsid w:val="004109FE"/>
    <w:rsid w:val="0041119D"/>
    <w:rsid w:val="0041157E"/>
    <w:rsid w:val="004115BB"/>
    <w:rsid w:val="004117F2"/>
    <w:rsid w:val="00411B81"/>
    <w:rsid w:val="00411D65"/>
    <w:rsid w:val="004122AA"/>
    <w:rsid w:val="00412461"/>
    <w:rsid w:val="00412546"/>
    <w:rsid w:val="00412DD8"/>
    <w:rsid w:val="00413012"/>
    <w:rsid w:val="00413053"/>
    <w:rsid w:val="0041319C"/>
    <w:rsid w:val="004132BD"/>
    <w:rsid w:val="004133A3"/>
    <w:rsid w:val="0041351B"/>
    <w:rsid w:val="0041362B"/>
    <w:rsid w:val="0041362E"/>
    <w:rsid w:val="004137B6"/>
    <w:rsid w:val="00413827"/>
    <w:rsid w:val="00413881"/>
    <w:rsid w:val="00413A54"/>
    <w:rsid w:val="00413C10"/>
    <w:rsid w:val="00413CD9"/>
    <w:rsid w:val="00413F9A"/>
    <w:rsid w:val="004140CA"/>
    <w:rsid w:val="0041420A"/>
    <w:rsid w:val="0041429E"/>
    <w:rsid w:val="00414B7F"/>
    <w:rsid w:val="00414C65"/>
    <w:rsid w:val="00414F79"/>
    <w:rsid w:val="00414F7C"/>
    <w:rsid w:val="004154F5"/>
    <w:rsid w:val="004156CE"/>
    <w:rsid w:val="0041580A"/>
    <w:rsid w:val="004158EB"/>
    <w:rsid w:val="00415948"/>
    <w:rsid w:val="00415D76"/>
    <w:rsid w:val="00415D8B"/>
    <w:rsid w:val="00415E1C"/>
    <w:rsid w:val="00415F6B"/>
    <w:rsid w:val="0041632A"/>
    <w:rsid w:val="004163A5"/>
    <w:rsid w:val="00416560"/>
    <w:rsid w:val="0041656B"/>
    <w:rsid w:val="00416665"/>
    <w:rsid w:val="004166AA"/>
    <w:rsid w:val="00416716"/>
    <w:rsid w:val="00416A67"/>
    <w:rsid w:val="00416AAC"/>
    <w:rsid w:val="00416ACB"/>
    <w:rsid w:val="00416B7E"/>
    <w:rsid w:val="00416BE5"/>
    <w:rsid w:val="00416C88"/>
    <w:rsid w:val="00416F43"/>
    <w:rsid w:val="00417559"/>
    <w:rsid w:val="004175D4"/>
    <w:rsid w:val="00417E83"/>
    <w:rsid w:val="00417F6C"/>
    <w:rsid w:val="00417F98"/>
    <w:rsid w:val="004200A5"/>
    <w:rsid w:val="00420246"/>
    <w:rsid w:val="00420355"/>
    <w:rsid w:val="00420882"/>
    <w:rsid w:val="00420F14"/>
    <w:rsid w:val="004212A1"/>
    <w:rsid w:val="0042151D"/>
    <w:rsid w:val="00421DCF"/>
    <w:rsid w:val="00421F52"/>
    <w:rsid w:val="00422341"/>
    <w:rsid w:val="0042248D"/>
    <w:rsid w:val="004226CC"/>
    <w:rsid w:val="00422E36"/>
    <w:rsid w:val="00423008"/>
    <w:rsid w:val="004231AD"/>
    <w:rsid w:val="0042350F"/>
    <w:rsid w:val="00423641"/>
    <w:rsid w:val="004237F1"/>
    <w:rsid w:val="00423980"/>
    <w:rsid w:val="00423DA5"/>
    <w:rsid w:val="00423FBF"/>
    <w:rsid w:val="00424032"/>
    <w:rsid w:val="004248E9"/>
    <w:rsid w:val="00424D75"/>
    <w:rsid w:val="00424E1D"/>
    <w:rsid w:val="00424E9A"/>
    <w:rsid w:val="00425088"/>
    <w:rsid w:val="004251EC"/>
    <w:rsid w:val="004252FB"/>
    <w:rsid w:val="00425379"/>
    <w:rsid w:val="00426015"/>
    <w:rsid w:val="00426266"/>
    <w:rsid w:val="00426706"/>
    <w:rsid w:val="0042678A"/>
    <w:rsid w:val="00426897"/>
    <w:rsid w:val="004269EE"/>
    <w:rsid w:val="00426A64"/>
    <w:rsid w:val="00427197"/>
    <w:rsid w:val="00427272"/>
    <w:rsid w:val="00427738"/>
    <w:rsid w:val="0042786C"/>
    <w:rsid w:val="00427E97"/>
    <w:rsid w:val="004308E6"/>
    <w:rsid w:val="0043099A"/>
    <w:rsid w:val="00430A2D"/>
    <w:rsid w:val="00431147"/>
    <w:rsid w:val="004312B0"/>
    <w:rsid w:val="00431505"/>
    <w:rsid w:val="004315B6"/>
    <w:rsid w:val="0043190D"/>
    <w:rsid w:val="00431A27"/>
    <w:rsid w:val="00431AF0"/>
    <w:rsid w:val="00431D4B"/>
    <w:rsid w:val="00432056"/>
    <w:rsid w:val="0043213A"/>
    <w:rsid w:val="0043260B"/>
    <w:rsid w:val="00432CAC"/>
    <w:rsid w:val="00432E25"/>
    <w:rsid w:val="004330F4"/>
    <w:rsid w:val="004331AD"/>
    <w:rsid w:val="00433590"/>
    <w:rsid w:val="00433921"/>
    <w:rsid w:val="0043393D"/>
    <w:rsid w:val="00433D63"/>
    <w:rsid w:val="004340A1"/>
    <w:rsid w:val="00434192"/>
    <w:rsid w:val="004344BE"/>
    <w:rsid w:val="004344C7"/>
    <w:rsid w:val="004344E0"/>
    <w:rsid w:val="004346EC"/>
    <w:rsid w:val="0043481F"/>
    <w:rsid w:val="00434864"/>
    <w:rsid w:val="00434AF6"/>
    <w:rsid w:val="00434FC0"/>
    <w:rsid w:val="00435274"/>
    <w:rsid w:val="00435276"/>
    <w:rsid w:val="004352AD"/>
    <w:rsid w:val="0043545D"/>
    <w:rsid w:val="0043547E"/>
    <w:rsid w:val="004358B1"/>
    <w:rsid w:val="00435FE2"/>
    <w:rsid w:val="0043623C"/>
    <w:rsid w:val="00436394"/>
    <w:rsid w:val="0043649E"/>
    <w:rsid w:val="00436536"/>
    <w:rsid w:val="00436589"/>
    <w:rsid w:val="0043679B"/>
    <w:rsid w:val="004367AD"/>
    <w:rsid w:val="004369F3"/>
    <w:rsid w:val="00436A00"/>
    <w:rsid w:val="00436B41"/>
    <w:rsid w:val="00436D78"/>
    <w:rsid w:val="00436E2F"/>
    <w:rsid w:val="00436EAB"/>
    <w:rsid w:val="00436F10"/>
    <w:rsid w:val="0043711F"/>
    <w:rsid w:val="0043740C"/>
    <w:rsid w:val="004376CE"/>
    <w:rsid w:val="00437812"/>
    <w:rsid w:val="004379D4"/>
    <w:rsid w:val="004379F4"/>
    <w:rsid w:val="00437B9B"/>
    <w:rsid w:val="00440827"/>
    <w:rsid w:val="0044090E"/>
    <w:rsid w:val="00440BEF"/>
    <w:rsid w:val="00440C0D"/>
    <w:rsid w:val="00440D04"/>
    <w:rsid w:val="00440E37"/>
    <w:rsid w:val="0044185D"/>
    <w:rsid w:val="004419DE"/>
    <w:rsid w:val="00441B2F"/>
    <w:rsid w:val="00441BBC"/>
    <w:rsid w:val="00442152"/>
    <w:rsid w:val="004423FF"/>
    <w:rsid w:val="0044245A"/>
    <w:rsid w:val="004429C7"/>
    <w:rsid w:val="00442BE7"/>
    <w:rsid w:val="00442E51"/>
    <w:rsid w:val="004434F4"/>
    <w:rsid w:val="00443A87"/>
    <w:rsid w:val="00443D0E"/>
    <w:rsid w:val="0044475B"/>
    <w:rsid w:val="00445122"/>
    <w:rsid w:val="004452C0"/>
    <w:rsid w:val="004452CA"/>
    <w:rsid w:val="004458D2"/>
    <w:rsid w:val="00445B23"/>
    <w:rsid w:val="00445E81"/>
    <w:rsid w:val="004461D9"/>
    <w:rsid w:val="004462E2"/>
    <w:rsid w:val="00446483"/>
    <w:rsid w:val="00446642"/>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AE9"/>
    <w:rsid w:val="00451C7E"/>
    <w:rsid w:val="00451DBF"/>
    <w:rsid w:val="00452028"/>
    <w:rsid w:val="0045210E"/>
    <w:rsid w:val="00452241"/>
    <w:rsid w:val="004522AE"/>
    <w:rsid w:val="00452466"/>
    <w:rsid w:val="004526A7"/>
    <w:rsid w:val="00452844"/>
    <w:rsid w:val="00452F19"/>
    <w:rsid w:val="00452FC9"/>
    <w:rsid w:val="00453743"/>
    <w:rsid w:val="004537EB"/>
    <w:rsid w:val="00453B42"/>
    <w:rsid w:val="00453BB6"/>
    <w:rsid w:val="00453CAA"/>
    <w:rsid w:val="00453D11"/>
    <w:rsid w:val="00453FE8"/>
    <w:rsid w:val="00454358"/>
    <w:rsid w:val="00454624"/>
    <w:rsid w:val="004547CB"/>
    <w:rsid w:val="00454841"/>
    <w:rsid w:val="00454A93"/>
    <w:rsid w:val="00455113"/>
    <w:rsid w:val="004559B1"/>
    <w:rsid w:val="00455B3A"/>
    <w:rsid w:val="00455BCB"/>
    <w:rsid w:val="00455C97"/>
    <w:rsid w:val="00456094"/>
    <w:rsid w:val="004560F5"/>
    <w:rsid w:val="00456175"/>
    <w:rsid w:val="00456421"/>
    <w:rsid w:val="00456D34"/>
    <w:rsid w:val="00456DAB"/>
    <w:rsid w:val="00456F29"/>
    <w:rsid w:val="0045703E"/>
    <w:rsid w:val="0045709B"/>
    <w:rsid w:val="00457350"/>
    <w:rsid w:val="00457656"/>
    <w:rsid w:val="00457825"/>
    <w:rsid w:val="00457985"/>
    <w:rsid w:val="00457D38"/>
    <w:rsid w:val="00457D9A"/>
    <w:rsid w:val="00457DE6"/>
    <w:rsid w:val="00457F0D"/>
    <w:rsid w:val="00460318"/>
    <w:rsid w:val="0046052E"/>
    <w:rsid w:val="00460883"/>
    <w:rsid w:val="004608D6"/>
    <w:rsid w:val="00460B2A"/>
    <w:rsid w:val="00460BBD"/>
    <w:rsid w:val="00460CC3"/>
    <w:rsid w:val="00460E86"/>
    <w:rsid w:val="004615BD"/>
    <w:rsid w:val="004617FF"/>
    <w:rsid w:val="004618C0"/>
    <w:rsid w:val="00461A38"/>
    <w:rsid w:val="00461D7A"/>
    <w:rsid w:val="00461E79"/>
    <w:rsid w:val="00462532"/>
    <w:rsid w:val="0046253D"/>
    <w:rsid w:val="00462547"/>
    <w:rsid w:val="0046283C"/>
    <w:rsid w:val="00462C6C"/>
    <w:rsid w:val="00463690"/>
    <w:rsid w:val="00463AD2"/>
    <w:rsid w:val="00463C87"/>
    <w:rsid w:val="00464021"/>
    <w:rsid w:val="0046458C"/>
    <w:rsid w:val="004646B4"/>
    <w:rsid w:val="00464A63"/>
    <w:rsid w:val="00464A88"/>
    <w:rsid w:val="00464B01"/>
    <w:rsid w:val="00464B1E"/>
    <w:rsid w:val="00464F97"/>
    <w:rsid w:val="0046506D"/>
    <w:rsid w:val="004651A0"/>
    <w:rsid w:val="0046548A"/>
    <w:rsid w:val="004656D6"/>
    <w:rsid w:val="00465742"/>
    <w:rsid w:val="00465A63"/>
    <w:rsid w:val="00465B7E"/>
    <w:rsid w:val="0046612C"/>
    <w:rsid w:val="0046650A"/>
    <w:rsid w:val="00466532"/>
    <w:rsid w:val="0046659F"/>
    <w:rsid w:val="00466CBE"/>
    <w:rsid w:val="00467368"/>
    <w:rsid w:val="00467488"/>
    <w:rsid w:val="00467524"/>
    <w:rsid w:val="0046754E"/>
    <w:rsid w:val="0046767C"/>
    <w:rsid w:val="00467A78"/>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419"/>
    <w:rsid w:val="0047252F"/>
    <w:rsid w:val="0047286B"/>
    <w:rsid w:val="00472CD4"/>
    <w:rsid w:val="00472E27"/>
    <w:rsid w:val="00472E55"/>
    <w:rsid w:val="004731B3"/>
    <w:rsid w:val="00473300"/>
    <w:rsid w:val="0047331D"/>
    <w:rsid w:val="00473504"/>
    <w:rsid w:val="004736A6"/>
    <w:rsid w:val="0047390E"/>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5E37"/>
    <w:rsid w:val="00475F12"/>
    <w:rsid w:val="0047631E"/>
    <w:rsid w:val="004764E8"/>
    <w:rsid w:val="004765F1"/>
    <w:rsid w:val="00476827"/>
    <w:rsid w:val="00476B36"/>
    <w:rsid w:val="00476BD4"/>
    <w:rsid w:val="00476DC3"/>
    <w:rsid w:val="00477040"/>
    <w:rsid w:val="004770D9"/>
    <w:rsid w:val="00477117"/>
    <w:rsid w:val="00477383"/>
    <w:rsid w:val="00477736"/>
    <w:rsid w:val="00477831"/>
    <w:rsid w:val="00477AFD"/>
    <w:rsid w:val="00477C35"/>
    <w:rsid w:val="00477E71"/>
    <w:rsid w:val="00477E85"/>
    <w:rsid w:val="00477FB9"/>
    <w:rsid w:val="00480928"/>
    <w:rsid w:val="00480988"/>
    <w:rsid w:val="00480E05"/>
    <w:rsid w:val="00480F25"/>
    <w:rsid w:val="00480FBD"/>
    <w:rsid w:val="004810F9"/>
    <w:rsid w:val="00481256"/>
    <w:rsid w:val="004812E6"/>
    <w:rsid w:val="00481394"/>
    <w:rsid w:val="00481397"/>
    <w:rsid w:val="00481438"/>
    <w:rsid w:val="004814DD"/>
    <w:rsid w:val="004816BE"/>
    <w:rsid w:val="004819DD"/>
    <w:rsid w:val="0048201B"/>
    <w:rsid w:val="00482307"/>
    <w:rsid w:val="00482484"/>
    <w:rsid w:val="00482783"/>
    <w:rsid w:val="00482BA7"/>
    <w:rsid w:val="00482BBE"/>
    <w:rsid w:val="00482C3A"/>
    <w:rsid w:val="00482E5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790"/>
    <w:rsid w:val="00486936"/>
    <w:rsid w:val="00486B32"/>
    <w:rsid w:val="00486C50"/>
    <w:rsid w:val="004870B0"/>
    <w:rsid w:val="00487168"/>
    <w:rsid w:val="00487A32"/>
    <w:rsid w:val="00487B59"/>
    <w:rsid w:val="00487F74"/>
    <w:rsid w:val="00490193"/>
    <w:rsid w:val="004901F8"/>
    <w:rsid w:val="00490494"/>
    <w:rsid w:val="00490513"/>
    <w:rsid w:val="00490589"/>
    <w:rsid w:val="0049064A"/>
    <w:rsid w:val="00490EF2"/>
    <w:rsid w:val="00491048"/>
    <w:rsid w:val="0049162F"/>
    <w:rsid w:val="00491996"/>
    <w:rsid w:val="00492009"/>
    <w:rsid w:val="0049238C"/>
    <w:rsid w:val="00492560"/>
    <w:rsid w:val="004925E8"/>
    <w:rsid w:val="00492D44"/>
    <w:rsid w:val="00493895"/>
    <w:rsid w:val="004939CB"/>
    <w:rsid w:val="00493C24"/>
    <w:rsid w:val="00493C77"/>
    <w:rsid w:val="00494176"/>
    <w:rsid w:val="00494242"/>
    <w:rsid w:val="004946D2"/>
    <w:rsid w:val="00494A7C"/>
    <w:rsid w:val="00494BC6"/>
    <w:rsid w:val="00494E8E"/>
    <w:rsid w:val="00494F26"/>
    <w:rsid w:val="00494F67"/>
    <w:rsid w:val="004953C4"/>
    <w:rsid w:val="004954E3"/>
    <w:rsid w:val="004955BC"/>
    <w:rsid w:val="00495676"/>
    <w:rsid w:val="0049568E"/>
    <w:rsid w:val="004957C4"/>
    <w:rsid w:val="00495832"/>
    <w:rsid w:val="004958CB"/>
    <w:rsid w:val="00495D63"/>
    <w:rsid w:val="00496025"/>
    <w:rsid w:val="0049629E"/>
    <w:rsid w:val="0049648F"/>
    <w:rsid w:val="00496599"/>
    <w:rsid w:val="00496606"/>
    <w:rsid w:val="00496696"/>
    <w:rsid w:val="004967A9"/>
    <w:rsid w:val="00496CF3"/>
    <w:rsid w:val="00496F05"/>
    <w:rsid w:val="00497370"/>
    <w:rsid w:val="00497533"/>
    <w:rsid w:val="004975F5"/>
    <w:rsid w:val="0049761A"/>
    <w:rsid w:val="004976F4"/>
    <w:rsid w:val="00497A90"/>
    <w:rsid w:val="00497B46"/>
    <w:rsid w:val="00497D52"/>
    <w:rsid w:val="004A0202"/>
    <w:rsid w:val="004A0675"/>
    <w:rsid w:val="004A0F39"/>
    <w:rsid w:val="004A0F48"/>
    <w:rsid w:val="004A0FD3"/>
    <w:rsid w:val="004A13B3"/>
    <w:rsid w:val="004A152B"/>
    <w:rsid w:val="004A157C"/>
    <w:rsid w:val="004A193F"/>
    <w:rsid w:val="004A1996"/>
    <w:rsid w:val="004A1E5A"/>
    <w:rsid w:val="004A245C"/>
    <w:rsid w:val="004A2477"/>
    <w:rsid w:val="004A251F"/>
    <w:rsid w:val="004A25FC"/>
    <w:rsid w:val="004A2C8C"/>
    <w:rsid w:val="004A2CF6"/>
    <w:rsid w:val="004A2D2E"/>
    <w:rsid w:val="004A2D6F"/>
    <w:rsid w:val="004A31B4"/>
    <w:rsid w:val="004A3329"/>
    <w:rsid w:val="004A3428"/>
    <w:rsid w:val="004A38E3"/>
    <w:rsid w:val="004A3BF1"/>
    <w:rsid w:val="004A3E42"/>
    <w:rsid w:val="004A3F37"/>
    <w:rsid w:val="004A4045"/>
    <w:rsid w:val="004A410D"/>
    <w:rsid w:val="004A418D"/>
    <w:rsid w:val="004A4254"/>
    <w:rsid w:val="004A436E"/>
    <w:rsid w:val="004A45CE"/>
    <w:rsid w:val="004A468C"/>
    <w:rsid w:val="004A4715"/>
    <w:rsid w:val="004A48F7"/>
    <w:rsid w:val="004A4993"/>
    <w:rsid w:val="004A49E0"/>
    <w:rsid w:val="004A5046"/>
    <w:rsid w:val="004A565E"/>
    <w:rsid w:val="004A570D"/>
    <w:rsid w:val="004A59EB"/>
    <w:rsid w:val="004A5B4E"/>
    <w:rsid w:val="004A5D55"/>
    <w:rsid w:val="004A5DF3"/>
    <w:rsid w:val="004A6134"/>
    <w:rsid w:val="004A6F20"/>
    <w:rsid w:val="004A6F4D"/>
    <w:rsid w:val="004A705B"/>
    <w:rsid w:val="004A7092"/>
    <w:rsid w:val="004A721C"/>
    <w:rsid w:val="004A7437"/>
    <w:rsid w:val="004A74BE"/>
    <w:rsid w:val="004B02F9"/>
    <w:rsid w:val="004B06EE"/>
    <w:rsid w:val="004B0A85"/>
    <w:rsid w:val="004B11EF"/>
    <w:rsid w:val="004B131E"/>
    <w:rsid w:val="004B1AB9"/>
    <w:rsid w:val="004B1C92"/>
    <w:rsid w:val="004B2A5E"/>
    <w:rsid w:val="004B2B7F"/>
    <w:rsid w:val="004B2D0A"/>
    <w:rsid w:val="004B3453"/>
    <w:rsid w:val="004B3EE7"/>
    <w:rsid w:val="004B41BD"/>
    <w:rsid w:val="004B44D6"/>
    <w:rsid w:val="004B49E6"/>
    <w:rsid w:val="004B4A16"/>
    <w:rsid w:val="004B4D69"/>
    <w:rsid w:val="004B4DE4"/>
    <w:rsid w:val="004B5145"/>
    <w:rsid w:val="004B5766"/>
    <w:rsid w:val="004B5A3E"/>
    <w:rsid w:val="004B5BBE"/>
    <w:rsid w:val="004B5D07"/>
    <w:rsid w:val="004B62B5"/>
    <w:rsid w:val="004B6476"/>
    <w:rsid w:val="004B68C2"/>
    <w:rsid w:val="004B6A5A"/>
    <w:rsid w:val="004B6ACA"/>
    <w:rsid w:val="004B6C16"/>
    <w:rsid w:val="004B6C8B"/>
    <w:rsid w:val="004B6F30"/>
    <w:rsid w:val="004B734A"/>
    <w:rsid w:val="004B748E"/>
    <w:rsid w:val="004B754E"/>
    <w:rsid w:val="004B7E99"/>
    <w:rsid w:val="004C016C"/>
    <w:rsid w:val="004C01A8"/>
    <w:rsid w:val="004C0C90"/>
    <w:rsid w:val="004C0D13"/>
    <w:rsid w:val="004C12CE"/>
    <w:rsid w:val="004C152A"/>
    <w:rsid w:val="004C177C"/>
    <w:rsid w:val="004C1840"/>
    <w:rsid w:val="004C1E6D"/>
    <w:rsid w:val="004C1F16"/>
    <w:rsid w:val="004C1F8C"/>
    <w:rsid w:val="004C24C9"/>
    <w:rsid w:val="004C252E"/>
    <w:rsid w:val="004C2983"/>
    <w:rsid w:val="004C2B04"/>
    <w:rsid w:val="004C2B20"/>
    <w:rsid w:val="004C2D41"/>
    <w:rsid w:val="004C2FE7"/>
    <w:rsid w:val="004C30AE"/>
    <w:rsid w:val="004C31B6"/>
    <w:rsid w:val="004C33B4"/>
    <w:rsid w:val="004C3678"/>
    <w:rsid w:val="004C3715"/>
    <w:rsid w:val="004C3ABC"/>
    <w:rsid w:val="004C3DB6"/>
    <w:rsid w:val="004C47E6"/>
    <w:rsid w:val="004C4EEF"/>
    <w:rsid w:val="004C51A8"/>
    <w:rsid w:val="004C5265"/>
    <w:rsid w:val="004C5319"/>
    <w:rsid w:val="004C5395"/>
    <w:rsid w:val="004C5445"/>
    <w:rsid w:val="004C5CB6"/>
    <w:rsid w:val="004C61D4"/>
    <w:rsid w:val="004C621F"/>
    <w:rsid w:val="004C64AC"/>
    <w:rsid w:val="004C6C17"/>
    <w:rsid w:val="004C6CAC"/>
    <w:rsid w:val="004C73E6"/>
    <w:rsid w:val="004C7515"/>
    <w:rsid w:val="004C76E8"/>
    <w:rsid w:val="004C7948"/>
    <w:rsid w:val="004C7BB8"/>
    <w:rsid w:val="004C7C60"/>
    <w:rsid w:val="004D0572"/>
    <w:rsid w:val="004D0689"/>
    <w:rsid w:val="004D0907"/>
    <w:rsid w:val="004D09DC"/>
    <w:rsid w:val="004D0C61"/>
    <w:rsid w:val="004D0DFE"/>
    <w:rsid w:val="004D1073"/>
    <w:rsid w:val="004D11FC"/>
    <w:rsid w:val="004D132A"/>
    <w:rsid w:val="004D1341"/>
    <w:rsid w:val="004D1804"/>
    <w:rsid w:val="004D1A5C"/>
    <w:rsid w:val="004D1B89"/>
    <w:rsid w:val="004D1C33"/>
    <w:rsid w:val="004D1D91"/>
    <w:rsid w:val="004D1E1A"/>
    <w:rsid w:val="004D22C3"/>
    <w:rsid w:val="004D241B"/>
    <w:rsid w:val="004D25E7"/>
    <w:rsid w:val="004D2E1A"/>
    <w:rsid w:val="004D2FDA"/>
    <w:rsid w:val="004D3232"/>
    <w:rsid w:val="004D32E7"/>
    <w:rsid w:val="004D3641"/>
    <w:rsid w:val="004D3BEF"/>
    <w:rsid w:val="004D3E74"/>
    <w:rsid w:val="004D40AE"/>
    <w:rsid w:val="004D41C6"/>
    <w:rsid w:val="004D4924"/>
    <w:rsid w:val="004D4EBD"/>
    <w:rsid w:val="004D5242"/>
    <w:rsid w:val="004D54C5"/>
    <w:rsid w:val="004D598F"/>
    <w:rsid w:val="004D5A2F"/>
    <w:rsid w:val="004D5E84"/>
    <w:rsid w:val="004D6230"/>
    <w:rsid w:val="004D6292"/>
    <w:rsid w:val="004D6BEF"/>
    <w:rsid w:val="004D6F4D"/>
    <w:rsid w:val="004D6F95"/>
    <w:rsid w:val="004D709C"/>
    <w:rsid w:val="004D70CF"/>
    <w:rsid w:val="004D71AC"/>
    <w:rsid w:val="004D72FE"/>
    <w:rsid w:val="004D7358"/>
    <w:rsid w:val="004D75EB"/>
    <w:rsid w:val="004D77A8"/>
    <w:rsid w:val="004D79B4"/>
    <w:rsid w:val="004D7CB6"/>
    <w:rsid w:val="004D7E91"/>
    <w:rsid w:val="004D7F5F"/>
    <w:rsid w:val="004D7FA9"/>
    <w:rsid w:val="004E003A"/>
    <w:rsid w:val="004E0402"/>
    <w:rsid w:val="004E06F5"/>
    <w:rsid w:val="004E070D"/>
    <w:rsid w:val="004E0768"/>
    <w:rsid w:val="004E0922"/>
    <w:rsid w:val="004E0B1F"/>
    <w:rsid w:val="004E1504"/>
    <w:rsid w:val="004E17A4"/>
    <w:rsid w:val="004E1A31"/>
    <w:rsid w:val="004E1BE6"/>
    <w:rsid w:val="004E1C51"/>
    <w:rsid w:val="004E1C6F"/>
    <w:rsid w:val="004E1E61"/>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921"/>
    <w:rsid w:val="004E4A00"/>
    <w:rsid w:val="004E4E7D"/>
    <w:rsid w:val="004E4F6F"/>
    <w:rsid w:val="004E5120"/>
    <w:rsid w:val="004E5397"/>
    <w:rsid w:val="004E5603"/>
    <w:rsid w:val="004E58E5"/>
    <w:rsid w:val="004E59FA"/>
    <w:rsid w:val="004E5A53"/>
    <w:rsid w:val="004E5BEB"/>
    <w:rsid w:val="004E5C44"/>
    <w:rsid w:val="004E5F44"/>
    <w:rsid w:val="004E60E4"/>
    <w:rsid w:val="004E6455"/>
    <w:rsid w:val="004E6801"/>
    <w:rsid w:val="004E6B8B"/>
    <w:rsid w:val="004E6C75"/>
    <w:rsid w:val="004E759F"/>
    <w:rsid w:val="004E7A42"/>
    <w:rsid w:val="004E7C7A"/>
    <w:rsid w:val="004E7F04"/>
    <w:rsid w:val="004F0961"/>
    <w:rsid w:val="004F0D1B"/>
    <w:rsid w:val="004F0E25"/>
    <w:rsid w:val="004F0E3C"/>
    <w:rsid w:val="004F0F9F"/>
    <w:rsid w:val="004F0FB9"/>
    <w:rsid w:val="004F11B9"/>
    <w:rsid w:val="004F1A84"/>
    <w:rsid w:val="004F1C3B"/>
    <w:rsid w:val="004F1C8E"/>
    <w:rsid w:val="004F2042"/>
    <w:rsid w:val="004F2438"/>
    <w:rsid w:val="004F25EF"/>
    <w:rsid w:val="004F2910"/>
    <w:rsid w:val="004F2BBB"/>
    <w:rsid w:val="004F2F7E"/>
    <w:rsid w:val="004F32B5"/>
    <w:rsid w:val="004F3671"/>
    <w:rsid w:val="004F3821"/>
    <w:rsid w:val="004F3DB0"/>
    <w:rsid w:val="004F407E"/>
    <w:rsid w:val="004F41E5"/>
    <w:rsid w:val="004F4513"/>
    <w:rsid w:val="004F4AB6"/>
    <w:rsid w:val="004F4EB3"/>
    <w:rsid w:val="004F4EB5"/>
    <w:rsid w:val="004F517A"/>
    <w:rsid w:val="004F5479"/>
    <w:rsid w:val="004F596E"/>
    <w:rsid w:val="004F5A48"/>
    <w:rsid w:val="004F6200"/>
    <w:rsid w:val="004F6207"/>
    <w:rsid w:val="004F6662"/>
    <w:rsid w:val="004F69AC"/>
    <w:rsid w:val="004F6A0F"/>
    <w:rsid w:val="004F6C73"/>
    <w:rsid w:val="004F6C9A"/>
    <w:rsid w:val="004F6F9A"/>
    <w:rsid w:val="004F7185"/>
    <w:rsid w:val="004F7358"/>
    <w:rsid w:val="004F7528"/>
    <w:rsid w:val="004F795D"/>
    <w:rsid w:val="004F79AB"/>
    <w:rsid w:val="004F7BCA"/>
    <w:rsid w:val="004F7D89"/>
    <w:rsid w:val="00500516"/>
    <w:rsid w:val="00500E22"/>
    <w:rsid w:val="0050101D"/>
    <w:rsid w:val="00501439"/>
    <w:rsid w:val="0050163B"/>
    <w:rsid w:val="00501720"/>
    <w:rsid w:val="00501981"/>
    <w:rsid w:val="00501A85"/>
    <w:rsid w:val="00501BB3"/>
    <w:rsid w:val="00501EBF"/>
    <w:rsid w:val="0050206A"/>
    <w:rsid w:val="005021DD"/>
    <w:rsid w:val="00502473"/>
    <w:rsid w:val="005024AD"/>
    <w:rsid w:val="005026CA"/>
    <w:rsid w:val="00502723"/>
    <w:rsid w:val="00502877"/>
    <w:rsid w:val="005028ED"/>
    <w:rsid w:val="005029DC"/>
    <w:rsid w:val="00502A3B"/>
    <w:rsid w:val="00502B4A"/>
    <w:rsid w:val="00502B72"/>
    <w:rsid w:val="00502CFE"/>
    <w:rsid w:val="00502FA3"/>
    <w:rsid w:val="00502FB1"/>
    <w:rsid w:val="0050317F"/>
    <w:rsid w:val="00503259"/>
    <w:rsid w:val="005034D7"/>
    <w:rsid w:val="005036C1"/>
    <w:rsid w:val="0050376D"/>
    <w:rsid w:val="00503F87"/>
    <w:rsid w:val="00504009"/>
    <w:rsid w:val="0050412C"/>
    <w:rsid w:val="00504623"/>
    <w:rsid w:val="00504BC1"/>
    <w:rsid w:val="00505134"/>
    <w:rsid w:val="00505173"/>
    <w:rsid w:val="005054A6"/>
    <w:rsid w:val="00505C04"/>
    <w:rsid w:val="00505D0A"/>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559"/>
    <w:rsid w:val="00513AE8"/>
    <w:rsid w:val="00513F0D"/>
    <w:rsid w:val="00513F97"/>
    <w:rsid w:val="005141BB"/>
    <w:rsid w:val="005142CD"/>
    <w:rsid w:val="005143C9"/>
    <w:rsid w:val="005147F2"/>
    <w:rsid w:val="00514971"/>
    <w:rsid w:val="00514ABD"/>
    <w:rsid w:val="00514ACF"/>
    <w:rsid w:val="00514C57"/>
    <w:rsid w:val="00514CE2"/>
    <w:rsid w:val="005155AC"/>
    <w:rsid w:val="00515798"/>
    <w:rsid w:val="005157A9"/>
    <w:rsid w:val="005158ED"/>
    <w:rsid w:val="00515C1B"/>
    <w:rsid w:val="00515D82"/>
    <w:rsid w:val="00515DC9"/>
    <w:rsid w:val="00516044"/>
    <w:rsid w:val="0051615C"/>
    <w:rsid w:val="00516564"/>
    <w:rsid w:val="00516649"/>
    <w:rsid w:val="00516751"/>
    <w:rsid w:val="0051685C"/>
    <w:rsid w:val="00516871"/>
    <w:rsid w:val="00516951"/>
    <w:rsid w:val="00516C7F"/>
    <w:rsid w:val="005173A7"/>
    <w:rsid w:val="005176D7"/>
    <w:rsid w:val="00517742"/>
    <w:rsid w:val="005177E1"/>
    <w:rsid w:val="00517967"/>
    <w:rsid w:val="00517A4E"/>
    <w:rsid w:val="00517B1A"/>
    <w:rsid w:val="00517B1E"/>
    <w:rsid w:val="00517B6E"/>
    <w:rsid w:val="00517E1E"/>
    <w:rsid w:val="0052002D"/>
    <w:rsid w:val="005204A3"/>
    <w:rsid w:val="00520510"/>
    <w:rsid w:val="00520672"/>
    <w:rsid w:val="00520C0A"/>
    <w:rsid w:val="00521594"/>
    <w:rsid w:val="005215D2"/>
    <w:rsid w:val="005218B6"/>
    <w:rsid w:val="005219AF"/>
    <w:rsid w:val="005219C4"/>
    <w:rsid w:val="00521C33"/>
    <w:rsid w:val="00522589"/>
    <w:rsid w:val="005226B7"/>
    <w:rsid w:val="0052283C"/>
    <w:rsid w:val="0052289A"/>
    <w:rsid w:val="00522B6E"/>
    <w:rsid w:val="00522E3C"/>
    <w:rsid w:val="00523275"/>
    <w:rsid w:val="005232F1"/>
    <w:rsid w:val="00523511"/>
    <w:rsid w:val="00523617"/>
    <w:rsid w:val="0052361E"/>
    <w:rsid w:val="00523EB9"/>
    <w:rsid w:val="00524204"/>
    <w:rsid w:val="00524489"/>
    <w:rsid w:val="00524545"/>
    <w:rsid w:val="00524937"/>
    <w:rsid w:val="00524B22"/>
    <w:rsid w:val="005255BF"/>
    <w:rsid w:val="005257D4"/>
    <w:rsid w:val="005257DE"/>
    <w:rsid w:val="00525BF1"/>
    <w:rsid w:val="00525D96"/>
    <w:rsid w:val="005268F2"/>
    <w:rsid w:val="00526D26"/>
    <w:rsid w:val="00526F5E"/>
    <w:rsid w:val="0052707C"/>
    <w:rsid w:val="00527161"/>
    <w:rsid w:val="005271A5"/>
    <w:rsid w:val="00527200"/>
    <w:rsid w:val="00527802"/>
    <w:rsid w:val="00527A20"/>
    <w:rsid w:val="00527A33"/>
    <w:rsid w:val="00527D0B"/>
    <w:rsid w:val="00527F05"/>
    <w:rsid w:val="00530157"/>
    <w:rsid w:val="0053025D"/>
    <w:rsid w:val="005304F0"/>
    <w:rsid w:val="00530791"/>
    <w:rsid w:val="00530A9C"/>
    <w:rsid w:val="00530AE7"/>
    <w:rsid w:val="00530FEB"/>
    <w:rsid w:val="00531033"/>
    <w:rsid w:val="005312C1"/>
    <w:rsid w:val="00531491"/>
    <w:rsid w:val="005318CC"/>
    <w:rsid w:val="00531EBE"/>
    <w:rsid w:val="00531EEA"/>
    <w:rsid w:val="0053217E"/>
    <w:rsid w:val="00532298"/>
    <w:rsid w:val="005324B8"/>
    <w:rsid w:val="00532EDB"/>
    <w:rsid w:val="00532F8B"/>
    <w:rsid w:val="00533119"/>
    <w:rsid w:val="00533737"/>
    <w:rsid w:val="00533BF4"/>
    <w:rsid w:val="00533D04"/>
    <w:rsid w:val="00533D90"/>
    <w:rsid w:val="00533E5B"/>
    <w:rsid w:val="00534034"/>
    <w:rsid w:val="005340FF"/>
    <w:rsid w:val="0053422C"/>
    <w:rsid w:val="005343F1"/>
    <w:rsid w:val="00534605"/>
    <w:rsid w:val="005349EE"/>
    <w:rsid w:val="00534A5C"/>
    <w:rsid w:val="00534C5F"/>
    <w:rsid w:val="00534D68"/>
    <w:rsid w:val="00534E7C"/>
    <w:rsid w:val="00535079"/>
    <w:rsid w:val="00535272"/>
    <w:rsid w:val="0053527C"/>
    <w:rsid w:val="0053539F"/>
    <w:rsid w:val="00535689"/>
    <w:rsid w:val="00535B79"/>
    <w:rsid w:val="00535D7C"/>
    <w:rsid w:val="00535F78"/>
    <w:rsid w:val="005362FB"/>
    <w:rsid w:val="00536579"/>
    <w:rsid w:val="005367F7"/>
    <w:rsid w:val="00536B45"/>
    <w:rsid w:val="00536C1E"/>
    <w:rsid w:val="00536C38"/>
    <w:rsid w:val="00536CD8"/>
    <w:rsid w:val="00536DCF"/>
    <w:rsid w:val="00536F79"/>
    <w:rsid w:val="005370EF"/>
    <w:rsid w:val="0053715F"/>
    <w:rsid w:val="005372F8"/>
    <w:rsid w:val="0053734B"/>
    <w:rsid w:val="005373F0"/>
    <w:rsid w:val="005379D7"/>
    <w:rsid w:val="00537E50"/>
    <w:rsid w:val="00537ED5"/>
    <w:rsid w:val="00540464"/>
    <w:rsid w:val="0054046C"/>
    <w:rsid w:val="005404EA"/>
    <w:rsid w:val="0054062D"/>
    <w:rsid w:val="005408D5"/>
    <w:rsid w:val="005411F6"/>
    <w:rsid w:val="00541B25"/>
    <w:rsid w:val="00541C9B"/>
    <w:rsid w:val="00541DBE"/>
    <w:rsid w:val="00542410"/>
    <w:rsid w:val="00542894"/>
    <w:rsid w:val="00542C4D"/>
    <w:rsid w:val="0054343A"/>
    <w:rsid w:val="005437F3"/>
    <w:rsid w:val="00543974"/>
    <w:rsid w:val="00543A9A"/>
    <w:rsid w:val="00543EBF"/>
    <w:rsid w:val="00543FE1"/>
    <w:rsid w:val="00544716"/>
    <w:rsid w:val="005447F3"/>
    <w:rsid w:val="00544ABA"/>
    <w:rsid w:val="00544D75"/>
    <w:rsid w:val="00545036"/>
    <w:rsid w:val="005450B5"/>
    <w:rsid w:val="0054541A"/>
    <w:rsid w:val="00545565"/>
    <w:rsid w:val="0054565A"/>
    <w:rsid w:val="0054593A"/>
    <w:rsid w:val="00545FB6"/>
    <w:rsid w:val="0054622F"/>
    <w:rsid w:val="00546586"/>
    <w:rsid w:val="00546593"/>
    <w:rsid w:val="005467FB"/>
    <w:rsid w:val="00546AE9"/>
    <w:rsid w:val="00546C2E"/>
    <w:rsid w:val="00546CA8"/>
    <w:rsid w:val="00546F19"/>
    <w:rsid w:val="005470EF"/>
    <w:rsid w:val="00547989"/>
    <w:rsid w:val="00547F8F"/>
    <w:rsid w:val="0055033F"/>
    <w:rsid w:val="005504F9"/>
    <w:rsid w:val="005505D8"/>
    <w:rsid w:val="005509F4"/>
    <w:rsid w:val="00550A47"/>
    <w:rsid w:val="00550E26"/>
    <w:rsid w:val="00551320"/>
    <w:rsid w:val="005513A6"/>
    <w:rsid w:val="005518A4"/>
    <w:rsid w:val="00551CD7"/>
    <w:rsid w:val="00552189"/>
    <w:rsid w:val="005524E8"/>
    <w:rsid w:val="00552704"/>
    <w:rsid w:val="00552768"/>
    <w:rsid w:val="00552935"/>
    <w:rsid w:val="00552A30"/>
    <w:rsid w:val="00552C52"/>
    <w:rsid w:val="00552CF4"/>
    <w:rsid w:val="00553115"/>
    <w:rsid w:val="00553127"/>
    <w:rsid w:val="00553348"/>
    <w:rsid w:val="005537A0"/>
    <w:rsid w:val="005537D5"/>
    <w:rsid w:val="00553B81"/>
    <w:rsid w:val="00553CA0"/>
    <w:rsid w:val="005541F3"/>
    <w:rsid w:val="0055434C"/>
    <w:rsid w:val="00554582"/>
    <w:rsid w:val="00554921"/>
    <w:rsid w:val="00554973"/>
    <w:rsid w:val="00554BE7"/>
    <w:rsid w:val="0055549E"/>
    <w:rsid w:val="005556F9"/>
    <w:rsid w:val="0055634A"/>
    <w:rsid w:val="00556707"/>
    <w:rsid w:val="00556837"/>
    <w:rsid w:val="00556BD5"/>
    <w:rsid w:val="00556D68"/>
    <w:rsid w:val="00556ECC"/>
    <w:rsid w:val="00556FA2"/>
    <w:rsid w:val="00557014"/>
    <w:rsid w:val="00557040"/>
    <w:rsid w:val="00557173"/>
    <w:rsid w:val="005574FE"/>
    <w:rsid w:val="005575FE"/>
    <w:rsid w:val="00557694"/>
    <w:rsid w:val="005576A1"/>
    <w:rsid w:val="00557A64"/>
    <w:rsid w:val="0056056D"/>
    <w:rsid w:val="005605C0"/>
    <w:rsid w:val="00560A81"/>
    <w:rsid w:val="00560D23"/>
    <w:rsid w:val="0056118C"/>
    <w:rsid w:val="005611F5"/>
    <w:rsid w:val="005615D8"/>
    <w:rsid w:val="00561B5E"/>
    <w:rsid w:val="00561EC5"/>
    <w:rsid w:val="00562035"/>
    <w:rsid w:val="00562052"/>
    <w:rsid w:val="00562152"/>
    <w:rsid w:val="005621F5"/>
    <w:rsid w:val="00562351"/>
    <w:rsid w:val="005625C0"/>
    <w:rsid w:val="00562672"/>
    <w:rsid w:val="005626D6"/>
    <w:rsid w:val="00562778"/>
    <w:rsid w:val="0056294D"/>
    <w:rsid w:val="00563056"/>
    <w:rsid w:val="0056316F"/>
    <w:rsid w:val="00563346"/>
    <w:rsid w:val="005633A4"/>
    <w:rsid w:val="0056344A"/>
    <w:rsid w:val="0056363E"/>
    <w:rsid w:val="0056371B"/>
    <w:rsid w:val="0056375C"/>
    <w:rsid w:val="005638D4"/>
    <w:rsid w:val="00563BFA"/>
    <w:rsid w:val="00563CBD"/>
    <w:rsid w:val="00563E2E"/>
    <w:rsid w:val="005643CA"/>
    <w:rsid w:val="00564814"/>
    <w:rsid w:val="005652C0"/>
    <w:rsid w:val="0056569F"/>
    <w:rsid w:val="005656ED"/>
    <w:rsid w:val="00565C9E"/>
    <w:rsid w:val="00566269"/>
    <w:rsid w:val="005662D2"/>
    <w:rsid w:val="00566544"/>
    <w:rsid w:val="00566608"/>
    <w:rsid w:val="00566696"/>
    <w:rsid w:val="00566782"/>
    <w:rsid w:val="00566C83"/>
    <w:rsid w:val="00566E31"/>
    <w:rsid w:val="0056711C"/>
    <w:rsid w:val="00567140"/>
    <w:rsid w:val="005700FE"/>
    <w:rsid w:val="005702AB"/>
    <w:rsid w:val="005707A9"/>
    <w:rsid w:val="0057092C"/>
    <w:rsid w:val="00570ABE"/>
    <w:rsid w:val="00570E24"/>
    <w:rsid w:val="00570FF8"/>
    <w:rsid w:val="005711F8"/>
    <w:rsid w:val="005717AB"/>
    <w:rsid w:val="00571E73"/>
    <w:rsid w:val="005720B8"/>
    <w:rsid w:val="00572679"/>
    <w:rsid w:val="00572760"/>
    <w:rsid w:val="005729FF"/>
    <w:rsid w:val="00572B34"/>
    <w:rsid w:val="00573052"/>
    <w:rsid w:val="0057320B"/>
    <w:rsid w:val="005732A3"/>
    <w:rsid w:val="005736D2"/>
    <w:rsid w:val="00573C80"/>
    <w:rsid w:val="005743DE"/>
    <w:rsid w:val="00574B52"/>
    <w:rsid w:val="00574BDB"/>
    <w:rsid w:val="00574D21"/>
    <w:rsid w:val="00574E80"/>
    <w:rsid w:val="00574F3F"/>
    <w:rsid w:val="005752E5"/>
    <w:rsid w:val="0057562C"/>
    <w:rsid w:val="005759F6"/>
    <w:rsid w:val="00575E3E"/>
    <w:rsid w:val="00575F59"/>
    <w:rsid w:val="00575FE7"/>
    <w:rsid w:val="005763B2"/>
    <w:rsid w:val="005765F5"/>
    <w:rsid w:val="00576D6C"/>
    <w:rsid w:val="005771C6"/>
    <w:rsid w:val="005775FE"/>
    <w:rsid w:val="0057790E"/>
    <w:rsid w:val="00577A2E"/>
    <w:rsid w:val="00577C30"/>
    <w:rsid w:val="00580167"/>
    <w:rsid w:val="0058073A"/>
    <w:rsid w:val="005808A6"/>
    <w:rsid w:val="00580E41"/>
    <w:rsid w:val="00580E48"/>
    <w:rsid w:val="00580E4C"/>
    <w:rsid w:val="00580F0A"/>
    <w:rsid w:val="00581246"/>
    <w:rsid w:val="00581361"/>
    <w:rsid w:val="00581692"/>
    <w:rsid w:val="00581A4B"/>
    <w:rsid w:val="00581D93"/>
    <w:rsid w:val="00581F4B"/>
    <w:rsid w:val="00581FC5"/>
    <w:rsid w:val="0058270D"/>
    <w:rsid w:val="00582C3A"/>
    <w:rsid w:val="00582E1A"/>
    <w:rsid w:val="00583147"/>
    <w:rsid w:val="00583386"/>
    <w:rsid w:val="0058354D"/>
    <w:rsid w:val="005836F1"/>
    <w:rsid w:val="005840F7"/>
    <w:rsid w:val="005841F0"/>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735"/>
    <w:rsid w:val="0058590B"/>
    <w:rsid w:val="00585DF7"/>
    <w:rsid w:val="00585E27"/>
    <w:rsid w:val="00585F5B"/>
    <w:rsid w:val="00586168"/>
    <w:rsid w:val="0058620A"/>
    <w:rsid w:val="00586527"/>
    <w:rsid w:val="00586B52"/>
    <w:rsid w:val="00586E43"/>
    <w:rsid w:val="0058709A"/>
    <w:rsid w:val="00587963"/>
    <w:rsid w:val="00587F5D"/>
    <w:rsid w:val="00587FC0"/>
    <w:rsid w:val="00590166"/>
    <w:rsid w:val="0059046D"/>
    <w:rsid w:val="00590579"/>
    <w:rsid w:val="00590607"/>
    <w:rsid w:val="005906AD"/>
    <w:rsid w:val="00590A62"/>
    <w:rsid w:val="00590DA6"/>
    <w:rsid w:val="00590FF4"/>
    <w:rsid w:val="005911C7"/>
    <w:rsid w:val="005913D8"/>
    <w:rsid w:val="005915D6"/>
    <w:rsid w:val="00591A6B"/>
    <w:rsid w:val="00591C7D"/>
    <w:rsid w:val="00591D24"/>
    <w:rsid w:val="0059239D"/>
    <w:rsid w:val="0059246F"/>
    <w:rsid w:val="00592656"/>
    <w:rsid w:val="005927AE"/>
    <w:rsid w:val="005927C0"/>
    <w:rsid w:val="00592A47"/>
    <w:rsid w:val="00592B03"/>
    <w:rsid w:val="00592B69"/>
    <w:rsid w:val="00593063"/>
    <w:rsid w:val="005932C5"/>
    <w:rsid w:val="0059346D"/>
    <w:rsid w:val="005934AA"/>
    <w:rsid w:val="00593AB9"/>
    <w:rsid w:val="00594291"/>
    <w:rsid w:val="00594ABB"/>
    <w:rsid w:val="00594D1C"/>
    <w:rsid w:val="00594DFE"/>
    <w:rsid w:val="00594E36"/>
    <w:rsid w:val="00594F0A"/>
    <w:rsid w:val="00595255"/>
    <w:rsid w:val="0059525E"/>
    <w:rsid w:val="005952E3"/>
    <w:rsid w:val="00595887"/>
    <w:rsid w:val="005960EE"/>
    <w:rsid w:val="00596123"/>
    <w:rsid w:val="005961F7"/>
    <w:rsid w:val="00596249"/>
    <w:rsid w:val="00596504"/>
    <w:rsid w:val="00596B9C"/>
    <w:rsid w:val="00596D89"/>
    <w:rsid w:val="0059737D"/>
    <w:rsid w:val="005976D1"/>
    <w:rsid w:val="0059796A"/>
    <w:rsid w:val="00597976"/>
    <w:rsid w:val="00597B82"/>
    <w:rsid w:val="005A0333"/>
    <w:rsid w:val="005A04BA"/>
    <w:rsid w:val="005A054D"/>
    <w:rsid w:val="005A07DC"/>
    <w:rsid w:val="005A095E"/>
    <w:rsid w:val="005A0A46"/>
    <w:rsid w:val="005A0D6E"/>
    <w:rsid w:val="005A10B9"/>
    <w:rsid w:val="005A11EA"/>
    <w:rsid w:val="005A1256"/>
    <w:rsid w:val="005A126A"/>
    <w:rsid w:val="005A15DA"/>
    <w:rsid w:val="005A167C"/>
    <w:rsid w:val="005A1BF0"/>
    <w:rsid w:val="005A1E8C"/>
    <w:rsid w:val="005A2027"/>
    <w:rsid w:val="005A2350"/>
    <w:rsid w:val="005A24F3"/>
    <w:rsid w:val="005A269F"/>
    <w:rsid w:val="005A2ADB"/>
    <w:rsid w:val="005A305E"/>
    <w:rsid w:val="005A30BB"/>
    <w:rsid w:val="005A31B2"/>
    <w:rsid w:val="005A355E"/>
    <w:rsid w:val="005A37EA"/>
    <w:rsid w:val="005A3887"/>
    <w:rsid w:val="005A3A3A"/>
    <w:rsid w:val="005A3A6D"/>
    <w:rsid w:val="005A3A80"/>
    <w:rsid w:val="005A3D02"/>
    <w:rsid w:val="005A3DA7"/>
    <w:rsid w:val="005A4869"/>
    <w:rsid w:val="005A4AFC"/>
    <w:rsid w:val="005A4BA3"/>
    <w:rsid w:val="005A4D61"/>
    <w:rsid w:val="005A5052"/>
    <w:rsid w:val="005A537B"/>
    <w:rsid w:val="005A57EA"/>
    <w:rsid w:val="005A5886"/>
    <w:rsid w:val="005A5893"/>
    <w:rsid w:val="005A5DDE"/>
    <w:rsid w:val="005A5E23"/>
    <w:rsid w:val="005A5E7A"/>
    <w:rsid w:val="005A6014"/>
    <w:rsid w:val="005A6733"/>
    <w:rsid w:val="005A6879"/>
    <w:rsid w:val="005A6C55"/>
    <w:rsid w:val="005A6E0A"/>
    <w:rsid w:val="005A7142"/>
    <w:rsid w:val="005A7162"/>
    <w:rsid w:val="005A74F6"/>
    <w:rsid w:val="005A7695"/>
    <w:rsid w:val="005A77A9"/>
    <w:rsid w:val="005A7BD1"/>
    <w:rsid w:val="005A7D89"/>
    <w:rsid w:val="005B042F"/>
    <w:rsid w:val="005B0542"/>
    <w:rsid w:val="005B06E2"/>
    <w:rsid w:val="005B09AD"/>
    <w:rsid w:val="005B0CED"/>
    <w:rsid w:val="005B0ED9"/>
    <w:rsid w:val="005B15D6"/>
    <w:rsid w:val="005B1628"/>
    <w:rsid w:val="005B162A"/>
    <w:rsid w:val="005B17C6"/>
    <w:rsid w:val="005B1C65"/>
    <w:rsid w:val="005B1FD1"/>
    <w:rsid w:val="005B2148"/>
    <w:rsid w:val="005B2225"/>
    <w:rsid w:val="005B228D"/>
    <w:rsid w:val="005B22C4"/>
    <w:rsid w:val="005B2346"/>
    <w:rsid w:val="005B25F9"/>
    <w:rsid w:val="005B2799"/>
    <w:rsid w:val="005B2AF5"/>
    <w:rsid w:val="005B2B77"/>
    <w:rsid w:val="005B30D5"/>
    <w:rsid w:val="005B3330"/>
    <w:rsid w:val="005B33D0"/>
    <w:rsid w:val="005B3C5E"/>
    <w:rsid w:val="005B3D4A"/>
    <w:rsid w:val="005B49DB"/>
    <w:rsid w:val="005B4AC9"/>
    <w:rsid w:val="005B4D87"/>
    <w:rsid w:val="005B4EB4"/>
    <w:rsid w:val="005B504D"/>
    <w:rsid w:val="005B519B"/>
    <w:rsid w:val="005B5237"/>
    <w:rsid w:val="005B5435"/>
    <w:rsid w:val="005B56C7"/>
    <w:rsid w:val="005B5856"/>
    <w:rsid w:val="005B58EB"/>
    <w:rsid w:val="005B5B09"/>
    <w:rsid w:val="005B5C41"/>
    <w:rsid w:val="005B5C53"/>
    <w:rsid w:val="005B6111"/>
    <w:rsid w:val="005B638F"/>
    <w:rsid w:val="005B6AA5"/>
    <w:rsid w:val="005B6CDC"/>
    <w:rsid w:val="005B6D62"/>
    <w:rsid w:val="005B6E6B"/>
    <w:rsid w:val="005B7558"/>
    <w:rsid w:val="005B7A2A"/>
    <w:rsid w:val="005B7D05"/>
    <w:rsid w:val="005B7DD1"/>
    <w:rsid w:val="005C00A0"/>
    <w:rsid w:val="005C03C1"/>
    <w:rsid w:val="005C0943"/>
    <w:rsid w:val="005C0A1E"/>
    <w:rsid w:val="005C0A39"/>
    <w:rsid w:val="005C0C88"/>
    <w:rsid w:val="005C1321"/>
    <w:rsid w:val="005C1947"/>
    <w:rsid w:val="005C19B4"/>
    <w:rsid w:val="005C19D6"/>
    <w:rsid w:val="005C1AF3"/>
    <w:rsid w:val="005C1F42"/>
    <w:rsid w:val="005C2034"/>
    <w:rsid w:val="005C2833"/>
    <w:rsid w:val="005C285C"/>
    <w:rsid w:val="005C2893"/>
    <w:rsid w:val="005C28FA"/>
    <w:rsid w:val="005C2CAF"/>
    <w:rsid w:val="005C2CCC"/>
    <w:rsid w:val="005C2DE1"/>
    <w:rsid w:val="005C3313"/>
    <w:rsid w:val="005C378E"/>
    <w:rsid w:val="005C3A8E"/>
    <w:rsid w:val="005C3B21"/>
    <w:rsid w:val="005C3C23"/>
    <w:rsid w:val="005C40F4"/>
    <w:rsid w:val="005C43BE"/>
    <w:rsid w:val="005C44F3"/>
    <w:rsid w:val="005C4803"/>
    <w:rsid w:val="005C4BBD"/>
    <w:rsid w:val="005C4CEF"/>
    <w:rsid w:val="005C4EA7"/>
    <w:rsid w:val="005C5303"/>
    <w:rsid w:val="005C5762"/>
    <w:rsid w:val="005C58FA"/>
    <w:rsid w:val="005C5AF0"/>
    <w:rsid w:val="005C5B09"/>
    <w:rsid w:val="005C5FAF"/>
    <w:rsid w:val="005C68A4"/>
    <w:rsid w:val="005C6E4A"/>
    <w:rsid w:val="005C712D"/>
    <w:rsid w:val="005C746F"/>
    <w:rsid w:val="005C75DB"/>
    <w:rsid w:val="005C7C75"/>
    <w:rsid w:val="005C7D92"/>
    <w:rsid w:val="005D056C"/>
    <w:rsid w:val="005D077B"/>
    <w:rsid w:val="005D0784"/>
    <w:rsid w:val="005D09C8"/>
    <w:rsid w:val="005D09FA"/>
    <w:rsid w:val="005D0E4F"/>
    <w:rsid w:val="005D0E7D"/>
    <w:rsid w:val="005D157F"/>
    <w:rsid w:val="005D1C96"/>
    <w:rsid w:val="005D1E32"/>
    <w:rsid w:val="005D1E47"/>
    <w:rsid w:val="005D1ED5"/>
    <w:rsid w:val="005D206B"/>
    <w:rsid w:val="005D21AA"/>
    <w:rsid w:val="005D21DB"/>
    <w:rsid w:val="005D22B7"/>
    <w:rsid w:val="005D2686"/>
    <w:rsid w:val="005D2BDE"/>
    <w:rsid w:val="005D2CC3"/>
    <w:rsid w:val="005D2CEA"/>
    <w:rsid w:val="005D31F1"/>
    <w:rsid w:val="005D3895"/>
    <w:rsid w:val="005D3D27"/>
    <w:rsid w:val="005D3D76"/>
    <w:rsid w:val="005D3F76"/>
    <w:rsid w:val="005D4578"/>
    <w:rsid w:val="005D465E"/>
    <w:rsid w:val="005D4665"/>
    <w:rsid w:val="005D49FE"/>
    <w:rsid w:val="005D4A04"/>
    <w:rsid w:val="005D4AC8"/>
    <w:rsid w:val="005D4B74"/>
    <w:rsid w:val="005D4D16"/>
    <w:rsid w:val="005D4DB0"/>
    <w:rsid w:val="005D4EFA"/>
    <w:rsid w:val="005D4F01"/>
    <w:rsid w:val="005D4F96"/>
    <w:rsid w:val="005D50C4"/>
    <w:rsid w:val="005D5455"/>
    <w:rsid w:val="005D55BA"/>
    <w:rsid w:val="005D5658"/>
    <w:rsid w:val="005D5A48"/>
    <w:rsid w:val="005D5ADB"/>
    <w:rsid w:val="005D60B8"/>
    <w:rsid w:val="005D62F0"/>
    <w:rsid w:val="005D6432"/>
    <w:rsid w:val="005D648A"/>
    <w:rsid w:val="005D6882"/>
    <w:rsid w:val="005D6BA7"/>
    <w:rsid w:val="005D6D1A"/>
    <w:rsid w:val="005D7004"/>
    <w:rsid w:val="005D7321"/>
    <w:rsid w:val="005D75D8"/>
    <w:rsid w:val="005D75DF"/>
    <w:rsid w:val="005D7E0D"/>
    <w:rsid w:val="005E0596"/>
    <w:rsid w:val="005E0618"/>
    <w:rsid w:val="005E080E"/>
    <w:rsid w:val="005E09B9"/>
    <w:rsid w:val="005E0AC7"/>
    <w:rsid w:val="005E0B3F"/>
    <w:rsid w:val="005E0BA1"/>
    <w:rsid w:val="005E0D61"/>
    <w:rsid w:val="005E14DA"/>
    <w:rsid w:val="005E1791"/>
    <w:rsid w:val="005E1FBC"/>
    <w:rsid w:val="005E234A"/>
    <w:rsid w:val="005E2867"/>
    <w:rsid w:val="005E2A2E"/>
    <w:rsid w:val="005E2BBB"/>
    <w:rsid w:val="005E2F69"/>
    <w:rsid w:val="005E35CC"/>
    <w:rsid w:val="005E35CD"/>
    <w:rsid w:val="005E35EF"/>
    <w:rsid w:val="005E371E"/>
    <w:rsid w:val="005E389B"/>
    <w:rsid w:val="005E3FFF"/>
    <w:rsid w:val="005E4206"/>
    <w:rsid w:val="005E4A53"/>
    <w:rsid w:val="005E4BC6"/>
    <w:rsid w:val="005E4CEF"/>
    <w:rsid w:val="005E4DA1"/>
    <w:rsid w:val="005E529F"/>
    <w:rsid w:val="005E53F9"/>
    <w:rsid w:val="005E576B"/>
    <w:rsid w:val="005E629A"/>
    <w:rsid w:val="005E6309"/>
    <w:rsid w:val="005E63FC"/>
    <w:rsid w:val="005E6BD4"/>
    <w:rsid w:val="005E6DC9"/>
    <w:rsid w:val="005E6FBA"/>
    <w:rsid w:val="005E707A"/>
    <w:rsid w:val="005E74DF"/>
    <w:rsid w:val="005E7614"/>
    <w:rsid w:val="005E775D"/>
    <w:rsid w:val="005F0551"/>
    <w:rsid w:val="005F0A43"/>
    <w:rsid w:val="005F0B9C"/>
    <w:rsid w:val="005F0E59"/>
    <w:rsid w:val="005F0E91"/>
    <w:rsid w:val="005F0EE3"/>
    <w:rsid w:val="005F10DA"/>
    <w:rsid w:val="005F151C"/>
    <w:rsid w:val="005F16A1"/>
    <w:rsid w:val="005F1993"/>
    <w:rsid w:val="005F2450"/>
    <w:rsid w:val="005F25A0"/>
    <w:rsid w:val="005F27BF"/>
    <w:rsid w:val="005F2901"/>
    <w:rsid w:val="005F29C3"/>
    <w:rsid w:val="005F38DF"/>
    <w:rsid w:val="005F3D1F"/>
    <w:rsid w:val="005F3D22"/>
    <w:rsid w:val="005F3DF5"/>
    <w:rsid w:val="005F4171"/>
    <w:rsid w:val="005F42F3"/>
    <w:rsid w:val="005F46BE"/>
    <w:rsid w:val="005F46D6"/>
    <w:rsid w:val="005F4825"/>
    <w:rsid w:val="005F4B46"/>
    <w:rsid w:val="005F4B51"/>
    <w:rsid w:val="005F4C59"/>
    <w:rsid w:val="005F4DD6"/>
    <w:rsid w:val="005F4E13"/>
    <w:rsid w:val="005F50D8"/>
    <w:rsid w:val="005F52C2"/>
    <w:rsid w:val="005F53A1"/>
    <w:rsid w:val="005F53D8"/>
    <w:rsid w:val="005F57C8"/>
    <w:rsid w:val="005F57CD"/>
    <w:rsid w:val="005F5879"/>
    <w:rsid w:val="005F58AC"/>
    <w:rsid w:val="005F5E63"/>
    <w:rsid w:val="005F625E"/>
    <w:rsid w:val="005F6268"/>
    <w:rsid w:val="005F6333"/>
    <w:rsid w:val="005F6393"/>
    <w:rsid w:val="005F6843"/>
    <w:rsid w:val="005F6A7E"/>
    <w:rsid w:val="005F6B77"/>
    <w:rsid w:val="005F6DD9"/>
    <w:rsid w:val="005F6F0D"/>
    <w:rsid w:val="005F7487"/>
    <w:rsid w:val="005F7625"/>
    <w:rsid w:val="005F7837"/>
    <w:rsid w:val="005F7DA8"/>
    <w:rsid w:val="005F7FEC"/>
    <w:rsid w:val="006002C7"/>
    <w:rsid w:val="00600F95"/>
    <w:rsid w:val="00601839"/>
    <w:rsid w:val="00601968"/>
    <w:rsid w:val="00601AB6"/>
    <w:rsid w:val="00601C72"/>
    <w:rsid w:val="0060245D"/>
    <w:rsid w:val="0060256D"/>
    <w:rsid w:val="00602608"/>
    <w:rsid w:val="00602759"/>
    <w:rsid w:val="0060277A"/>
    <w:rsid w:val="00602787"/>
    <w:rsid w:val="0060297A"/>
    <w:rsid w:val="00602B7C"/>
    <w:rsid w:val="00602E09"/>
    <w:rsid w:val="0060312D"/>
    <w:rsid w:val="00603312"/>
    <w:rsid w:val="00603537"/>
    <w:rsid w:val="0060396C"/>
    <w:rsid w:val="006039B3"/>
    <w:rsid w:val="00603DA4"/>
    <w:rsid w:val="00603FAE"/>
    <w:rsid w:val="00604293"/>
    <w:rsid w:val="0060430B"/>
    <w:rsid w:val="0060446A"/>
    <w:rsid w:val="006044CF"/>
    <w:rsid w:val="006046BF"/>
    <w:rsid w:val="0060480F"/>
    <w:rsid w:val="00604AB3"/>
    <w:rsid w:val="00604C16"/>
    <w:rsid w:val="00604DC7"/>
    <w:rsid w:val="00604E47"/>
    <w:rsid w:val="00604F90"/>
    <w:rsid w:val="00605441"/>
    <w:rsid w:val="00606659"/>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48B"/>
    <w:rsid w:val="006119C6"/>
    <w:rsid w:val="00612068"/>
    <w:rsid w:val="006120AD"/>
    <w:rsid w:val="00612163"/>
    <w:rsid w:val="006125DF"/>
    <w:rsid w:val="0061296A"/>
    <w:rsid w:val="00612F28"/>
    <w:rsid w:val="006130F7"/>
    <w:rsid w:val="0061315A"/>
    <w:rsid w:val="00613267"/>
    <w:rsid w:val="00613649"/>
    <w:rsid w:val="00613824"/>
    <w:rsid w:val="00613AF8"/>
    <w:rsid w:val="00613D8E"/>
    <w:rsid w:val="006142E0"/>
    <w:rsid w:val="006143A1"/>
    <w:rsid w:val="0061444B"/>
    <w:rsid w:val="00614626"/>
    <w:rsid w:val="00614842"/>
    <w:rsid w:val="006151CC"/>
    <w:rsid w:val="006155DF"/>
    <w:rsid w:val="00615773"/>
    <w:rsid w:val="00615F46"/>
    <w:rsid w:val="006160C4"/>
    <w:rsid w:val="00616112"/>
    <w:rsid w:val="00616427"/>
    <w:rsid w:val="0061654D"/>
    <w:rsid w:val="006173CF"/>
    <w:rsid w:val="006174D1"/>
    <w:rsid w:val="00617561"/>
    <w:rsid w:val="006175A0"/>
    <w:rsid w:val="006175C4"/>
    <w:rsid w:val="00617B4F"/>
    <w:rsid w:val="00620035"/>
    <w:rsid w:val="0062024C"/>
    <w:rsid w:val="006205CA"/>
    <w:rsid w:val="00620C54"/>
    <w:rsid w:val="00620E43"/>
    <w:rsid w:val="00621066"/>
    <w:rsid w:val="006212A5"/>
    <w:rsid w:val="00621401"/>
    <w:rsid w:val="00621CCF"/>
    <w:rsid w:val="00621F53"/>
    <w:rsid w:val="00622C17"/>
    <w:rsid w:val="00622CDC"/>
    <w:rsid w:val="00622E2A"/>
    <w:rsid w:val="00622FD6"/>
    <w:rsid w:val="00623089"/>
    <w:rsid w:val="0062308E"/>
    <w:rsid w:val="00623436"/>
    <w:rsid w:val="006234C4"/>
    <w:rsid w:val="00623719"/>
    <w:rsid w:val="0062395D"/>
    <w:rsid w:val="00623A6F"/>
    <w:rsid w:val="00623B58"/>
    <w:rsid w:val="00623C78"/>
    <w:rsid w:val="0062434A"/>
    <w:rsid w:val="006244A5"/>
    <w:rsid w:val="006244C9"/>
    <w:rsid w:val="006245F6"/>
    <w:rsid w:val="0062471B"/>
    <w:rsid w:val="0062475D"/>
    <w:rsid w:val="006247F5"/>
    <w:rsid w:val="00624843"/>
    <w:rsid w:val="0062495F"/>
    <w:rsid w:val="0062496B"/>
    <w:rsid w:val="0062501E"/>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325"/>
    <w:rsid w:val="006277A1"/>
    <w:rsid w:val="006279AF"/>
    <w:rsid w:val="00627A58"/>
    <w:rsid w:val="00627BA4"/>
    <w:rsid w:val="006300E9"/>
    <w:rsid w:val="0063017D"/>
    <w:rsid w:val="006304BC"/>
    <w:rsid w:val="00630511"/>
    <w:rsid w:val="00630B0A"/>
    <w:rsid w:val="00630DCE"/>
    <w:rsid w:val="006310A1"/>
    <w:rsid w:val="0063120A"/>
    <w:rsid w:val="0063141A"/>
    <w:rsid w:val="0063150B"/>
    <w:rsid w:val="00631585"/>
    <w:rsid w:val="00632150"/>
    <w:rsid w:val="00632303"/>
    <w:rsid w:val="00632572"/>
    <w:rsid w:val="006327F6"/>
    <w:rsid w:val="00632854"/>
    <w:rsid w:val="006331D1"/>
    <w:rsid w:val="00633784"/>
    <w:rsid w:val="00633A14"/>
    <w:rsid w:val="00633BCF"/>
    <w:rsid w:val="00633C74"/>
    <w:rsid w:val="00633F4F"/>
    <w:rsid w:val="00634876"/>
    <w:rsid w:val="00634935"/>
    <w:rsid w:val="00634ACF"/>
    <w:rsid w:val="00634B8F"/>
    <w:rsid w:val="00635035"/>
    <w:rsid w:val="006355DB"/>
    <w:rsid w:val="00635682"/>
    <w:rsid w:val="006356CD"/>
    <w:rsid w:val="0063580D"/>
    <w:rsid w:val="006359DB"/>
    <w:rsid w:val="00635A04"/>
    <w:rsid w:val="00635CAE"/>
    <w:rsid w:val="00635F4C"/>
    <w:rsid w:val="00635F54"/>
    <w:rsid w:val="00636391"/>
    <w:rsid w:val="0063664C"/>
    <w:rsid w:val="00636654"/>
    <w:rsid w:val="00636A58"/>
    <w:rsid w:val="00636C12"/>
    <w:rsid w:val="00636E06"/>
    <w:rsid w:val="00636EBD"/>
    <w:rsid w:val="00637240"/>
    <w:rsid w:val="006374FD"/>
    <w:rsid w:val="006377B1"/>
    <w:rsid w:val="00637934"/>
    <w:rsid w:val="00637D1B"/>
    <w:rsid w:val="00637D2D"/>
    <w:rsid w:val="0064016F"/>
    <w:rsid w:val="006403C1"/>
    <w:rsid w:val="00640507"/>
    <w:rsid w:val="006405AF"/>
    <w:rsid w:val="00640B08"/>
    <w:rsid w:val="00640FF5"/>
    <w:rsid w:val="006410F7"/>
    <w:rsid w:val="00641134"/>
    <w:rsid w:val="00641320"/>
    <w:rsid w:val="00641620"/>
    <w:rsid w:val="006417E2"/>
    <w:rsid w:val="006422C4"/>
    <w:rsid w:val="0064238C"/>
    <w:rsid w:val="00642401"/>
    <w:rsid w:val="0064293B"/>
    <w:rsid w:val="00642E92"/>
    <w:rsid w:val="00643095"/>
    <w:rsid w:val="00643607"/>
    <w:rsid w:val="00643660"/>
    <w:rsid w:val="00643B84"/>
    <w:rsid w:val="00643E11"/>
    <w:rsid w:val="0064446F"/>
    <w:rsid w:val="006444AC"/>
    <w:rsid w:val="006447DC"/>
    <w:rsid w:val="006449AF"/>
    <w:rsid w:val="00644C95"/>
    <w:rsid w:val="00644CB3"/>
    <w:rsid w:val="00644D0A"/>
    <w:rsid w:val="00644D89"/>
    <w:rsid w:val="00645361"/>
    <w:rsid w:val="0064539A"/>
    <w:rsid w:val="00645817"/>
    <w:rsid w:val="00645E59"/>
    <w:rsid w:val="0064605D"/>
    <w:rsid w:val="006463EC"/>
    <w:rsid w:val="00646711"/>
    <w:rsid w:val="0064683B"/>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78F"/>
    <w:rsid w:val="00652AD8"/>
    <w:rsid w:val="00652B79"/>
    <w:rsid w:val="00652E72"/>
    <w:rsid w:val="00652EC2"/>
    <w:rsid w:val="006532B5"/>
    <w:rsid w:val="006533C1"/>
    <w:rsid w:val="006533C3"/>
    <w:rsid w:val="00653A53"/>
    <w:rsid w:val="00653B1B"/>
    <w:rsid w:val="00653F52"/>
    <w:rsid w:val="00654068"/>
    <w:rsid w:val="0065479C"/>
    <w:rsid w:val="00654956"/>
    <w:rsid w:val="00654B38"/>
    <w:rsid w:val="00654B83"/>
    <w:rsid w:val="00654C7B"/>
    <w:rsid w:val="00655061"/>
    <w:rsid w:val="0065510C"/>
    <w:rsid w:val="006551BE"/>
    <w:rsid w:val="0065565F"/>
    <w:rsid w:val="0065589D"/>
    <w:rsid w:val="006558A6"/>
    <w:rsid w:val="006559FE"/>
    <w:rsid w:val="00655B20"/>
    <w:rsid w:val="00655B63"/>
    <w:rsid w:val="00656153"/>
    <w:rsid w:val="00656822"/>
    <w:rsid w:val="006569DA"/>
    <w:rsid w:val="00656B27"/>
    <w:rsid w:val="00656C12"/>
    <w:rsid w:val="006571F6"/>
    <w:rsid w:val="0065725C"/>
    <w:rsid w:val="006578EB"/>
    <w:rsid w:val="00657ADA"/>
    <w:rsid w:val="00657C1F"/>
    <w:rsid w:val="006604C6"/>
    <w:rsid w:val="00660650"/>
    <w:rsid w:val="0066096E"/>
    <w:rsid w:val="00660B62"/>
    <w:rsid w:val="00660EF5"/>
    <w:rsid w:val="006610C2"/>
    <w:rsid w:val="006613F4"/>
    <w:rsid w:val="006618CC"/>
    <w:rsid w:val="00661ACB"/>
    <w:rsid w:val="00661E09"/>
    <w:rsid w:val="00662111"/>
    <w:rsid w:val="00662118"/>
    <w:rsid w:val="0066263F"/>
    <w:rsid w:val="006626BE"/>
    <w:rsid w:val="006627ED"/>
    <w:rsid w:val="00662C90"/>
    <w:rsid w:val="00662D5A"/>
    <w:rsid w:val="00662E2F"/>
    <w:rsid w:val="006631B0"/>
    <w:rsid w:val="006635CF"/>
    <w:rsid w:val="006635DC"/>
    <w:rsid w:val="00663721"/>
    <w:rsid w:val="006638AD"/>
    <w:rsid w:val="006639C1"/>
    <w:rsid w:val="00663AFA"/>
    <w:rsid w:val="00663CC3"/>
    <w:rsid w:val="00663F07"/>
    <w:rsid w:val="0066431B"/>
    <w:rsid w:val="00664719"/>
    <w:rsid w:val="006648C0"/>
    <w:rsid w:val="00664E27"/>
    <w:rsid w:val="00665891"/>
    <w:rsid w:val="006658FB"/>
    <w:rsid w:val="00665DF4"/>
    <w:rsid w:val="006665AB"/>
    <w:rsid w:val="006665D3"/>
    <w:rsid w:val="006665F0"/>
    <w:rsid w:val="006665F2"/>
    <w:rsid w:val="0066676A"/>
    <w:rsid w:val="006667AC"/>
    <w:rsid w:val="006669EF"/>
    <w:rsid w:val="0066732C"/>
    <w:rsid w:val="006679F5"/>
    <w:rsid w:val="00667A24"/>
    <w:rsid w:val="00667A55"/>
    <w:rsid w:val="00667B77"/>
    <w:rsid w:val="00667D81"/>
    <w:rsid w:val="00667F04"/>
    <w:rsid w:val="00667F81"/>
    <w:rsid w:val="0067013A"/>
    <w:rsid w:val="00670277"/>
    <w:rsid w:val="00670597"/>
    <w:rsid w:val="0067063F"/>
    <w:rsid w:val="00670866"/>
    <w:rsid w:val="006708EF"/>
    <w:rsid w:val="00670D14"/>
    <w:rsid w:val="00670D2B"/>
    <w:rsid w:val="00670F07"/>
    <w:rsid w:val="00670F28"/>
    <w:rsid w:val="0067114E"/>
    <w:rsid w:val="00671388"/>
    <w:rsid w:val="006713E3"/>
    <w:rsid w:val="00671442"/>
    <w:rsid w:val="006714B5"/>
    <w:rsid w:val="006716DA"/>
    <w:rsid w:val="00671952"/>
    <w:rsid w:val="00671B86"/>
    <w:rsid w:val="00672436"/>
    <w:rsid w:val="00672893"/>
    <w:rsid w:val="006728A5"/>
    <w:rsid w:val="006728ED"/>
    <w:rsid w:val="00672B4D"/>
    <w:rsid w:val="00672D56"/>
    <w:rsid w:val="00672EC6"/>
    <w:rsid w:val="006732B1"/>
    <w:rsid w:val="006732B6"/>
    <w:rsid w:val="00673980"/>
    <w:rsid w:val="00673D34"/>
    <w:rsid w:val="0067446F"/>
    <w:rsid w:val="006746A4"/>
    <w:rsid w:val="0067473F"/>
    <w:rsid w:val="00674824"/>
    <w:rsid w:val="00674B13"/>
    <w:rsid w:val="00674C27"/>
    <w:rsid w:val="00674CBC"/>
    <w:rsid w:val="00674D86"/>
    <w:rsid w:val="00675150"/>
    <w:rsid w:val="006753F1"/>
    <w:rsid w:val="00675558"/>
    <w:rsid w:val="00675611"/>
    <w:rsid w:val="00675A60"/>
    <w:rsid w:val="00675BE2"/>
    <w:rsid w:val="00675DDE"/>
    <w:rsid w:val="0067620B"/>
    <w:rsid w:val="00676318"/>
    <w:rsid w:val="006763D7"/>
    <w:rsid w:val="0067697E"/>
    <w:rsid w:val="00676C90"/>
    <w:rsid w:val="00677182"/>
    <w:rsid w:val="00677443"/>
    <w:rsid w:val="0067744E"/>
    <w:rsid w:val="00677503"/>
    <w:rsid w:val="0067769A"/>
    <w:rsid w:val="00677B6A"/>
    <w:rsid w:val="00680022"/>
    <w:rsid w:val="00680039"/>
    <w:rsid w:val="00680271"/>
    <w:rsid w:val="00680322"/>
    <w:rsid w:val="006806A3"/>
    <w:rsid w:val="006806A6"/>
    <w:rsid w:val="00680705"/>
    <w:rsid w:val="00680B33"/>
    <w:rsid w:val="00680B78"/>
    <w:rsid w:val="00680C38"/>
    <w:rsid w:val="00681181"/>
    <w:rsid w:val="0068118B"/>
    <w:rsid w:val="00681211"/>
    <w:rsid w:val="0068125F"/>
    <w:rsid w:val="00681B36"/>
    <w:rsid w:val="00681F04"/>
    <w:rsid w:val="00682B22"/>
    <w:rsid w:val="00682D81"/>
    <w:rsid w:val="00682E14"/>
    <w:rsid w:val="00682F90"/>
    <w:rsid w:val="0068313D"/>
    <w:rsid w:val="00683146"/>
    <w:rsid w:val="0068325D"/>
    <w:rsid w:val="006833DC"/>
    <w:rsid w:val="00683B5F"/>
    <w:rsid w:val="00683D54"/>
    <w:rsid w:val="0068436C"/>
    <w:rsid w:val="00684567"/>
    <w:rsid w:val="00684A90"/>
    <w:rsid w:val="00684B52"/>
    <w:rsid w:val="00684C5A"/>
    <w:rsid w:val="00684EF0"/>
    <w:rsid w:val="006851C4"/>
    <w:rsid w:val="0068545E"/>
    <w:rsid w:val="00685505"/>
    <w:rsid w:val="0068573D"/>
    <w:rsid w:val="006857E9"/>
    <w:rsid w:val="00685B7B"/>
    <w:rsid w:val="00685EDA"/>
    <w:rsid w:val="00685FD4"/>
    <w:rsid w:val="006860A2"/>
    <w:rsid w:val="006863F6"/>
    <w:rsid w:val="00686612"/>
    <w:rsid w:val="0068661E"/>
    <w:rsid w:val="00687172"/>
    <w:rsid w:val="00687261"/>
    <w:rsid w:val="006875CD"/>
    <w:rsid w:val="006878D9"/>
    <w:rsid w:val="00687E10"/>
    <w:rsid w:val="00687EB8"/>
    <w:rsid w:val="00690348"/>
    <w:rsid w:val="0069036D"/>
    <w:rsid w:val="006907B5"/>
    <w:rsid w:val="00690A49"/>
    <w:rsid w:val="00690A6A"/>
    <w:rsid w:val="00690B12"/>
    <w:rsid w:val="00690B77"/>
    <w:rsid w:val="00690BB6"/>
    <w:rsid w:val="00690EA3"/>
    <w:rsid w:val="00690EB7"/>
    <w:rsid w:val="0069135B"/>
    <w:rsid w:val="006913C9"/>
    <w:rsid w:val="00691610"/>
    <w:rsid w:val="0069198D"/>
    <w:rsid w:val="00691B30"/>
    <w:rsid w:val="00692012"/>
    <w:rsid w:val="0069216B"/>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B82"/>
    <w:rsid w:val="006961FB"/>
    <w:rsid w:val="00696490"/>
    <w:rsid w:val="0069696B"/>
    <w:rsid w:val="00696A78"/>
    <w:rsid w:val="00697733"/>
    <w:rsid w:val="0069794F"/>
    <w:rsid w:val="00697AEC"/>
    <w:rsid w:val="00697D69"/>
    <w:rsid w:val="006A03A1"/>
    <w:rsid w:val="006A0B0F"/>
    <w:rsid w:val="006A10C8"/>
    <w:rsid w:val="006A13E0"/>
    <w:rsid w:val="006A1793"/>
    <w:rsid w:val="006A1FFD"/>
    <w:rsid w:val="006A2069"/>
    <w:rsid w:val="006A254E"/>
    <w:rsid w:val="006A2BB6"/>
    <w:rsid w:val="006A2C30"/>
    <w:rsid w:val="006A2ED4"/>
    <w:rsid w:val="006A301C"/>
    <w:rsid w:val="006A307F"/>
    <w:rsid w:val="006A317A"/>
    <w:rsid w:val="006A3267"/>
    <w:rsid w:val="006A32B3"/>
    <w:rsid w:val="006A3BF7"/>
    <w:rsid w:val="006A3CA8"/>
    <w:rsid w:val="006A3E2B"/>
    <w:rsid w:val="006A3FF2"/>
    <w:rsid w:val="006A427B"/>
    <w:rsid w:val="006A45AE"/>
    <w:rsid w:val="006A462C"/>
    <w:rsid w:val="006A485E"/>
    <w:rsid w:val="006A4C1C"/>
    <w:rsid w:val="006A5D92"/>
    <w:rsid w:val="006A5E7A"/>
    <w:rsid w:val="006A5F2D"/>
    <w:rsid w:val="006A6262"/>
    <w:rsid w:val="006A67C2"/>
    <w:rsid w:val="006A6AC7"/>
    <w:rsid w:val="006A6DCF"/>
    <w:rsid w:val="006A6E17"/>
    <w:rsid w:val="006A7287"/>
    <w:rsid w:val="006A742B"/>
    <w:rsid w:val="006A7515"/>
    <w:rsid w:val="006A7576"/>
    <w:rsid w:val="006A7635"/>
    <w:rsid w:val="006A792F"/>
    <w:rsid w:val="006A7977"/>
    <w:rsid w:val="006A7B9D"/>
    <w:rsid w:val="006A7D01"/>
    <w:rsid w:val="006B0387"/>
    <w:rsid w:val="006B0453"/>
    <w:rsid w:val="006B0A38"/>
    <w:rsid w:val="006B10F0"/>
    <w:rsid w:val="006B120D"/>
    <w:rsid w:val="006B15C1"/>
    <w:rsid w:val="006B17E7"/>
    <w:rsid w:val="006B19E8"/>
    <w:rsid w:val="006B1A8A"/>
    <w:rsid w:val="006B1AD4"/>
    <w:rsid w:val="006B1CDA"/>
    <w:rsid w:val="006B1E2E"/>
    <w:rsid w:val="006B1FD5"/>
    <w:rsid w:val="006B242F"/>
    <w:rsid w:val="006B24D6"/>
    <w:rsid w:val="006B2578"/>
    <w:rsid w:val="006B273C"/>
    <w:rsid w:val="006B2D12"/>
    <w:rsid w:val="006B2F57"/>
    <w:rsid w:val="006B3251"/>
    <w:rsid w:val="006B3606"/>
    <w:rsid w:val="006B3AE4"/>
    <w:rsid w:val="006B3B9C"/>
    <w:rsid w:val="006B3CB4"/>
    <w:rsid w:val="006B3FD4"/>
    <w:rsid w:val="006B42E9"/>
    <w:rsid w:val="006B460F"/>
    <w:rsid w:val="006B475C"/>
    <w:rsid w:val="006B4B1B"/>
    <w:rsid w:val="006B506C"/>
    <w:rsid w:val="006B52AD"/>
    <w:rsid w:val="006B555A"/>
    <w:rsid w:val="006B5B50"/>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10D"/>
    <w:rsid w:val="006C19BD"/>
    <w:rsid w:val="006C1AE8"/>
    <w:rsid w:val="006C1BEE"/>
    <w:rsid w:val="006C2006"/>
    <w:rsid w:val="006C2013"/>
    <w:rsid w:val="006C2047"/>
    <w:rsid w:val="006C2123"/>
    <w:rsid w:val="006C2380"/>
    <w:rsid w:val="006C26ED"/>
    <w:rsid w:val="006C297C"/>
    <w:rsid w:val="006C2BB5"/>
    <w:rsid w:val="006C2BEE"/>
    <w:rsid w:val="006C2C71"/>
    <w:rsid w:val="006C347F"/>
    <w:rsid w:val="006C3AD8"/>
    <w:rsid w:val="006C3C89"/>
    <w:rsid w:val="006C4516"/>
    <w:rsid w:val="006C455E"/>
    <w:rsid w:val="006C4785"/>
    <w:rsid w:val="006C4E49"/>
    <w:rsid w:val="006C503D"/>
    <w:rsid w:val="006C5393"/>
    <w:rsid w:val="006C5540"/>
    <w:rsid w:val="006C5710"/>
    <w:rsid w:val="006C5958"/>
    <w:rsid w:val="006C5B4F"/>
    <w:rsid w:val="006C60BF"/>
    <w:rsid w:val="006C643C"/>
    <w:rsid w:val="006C6878"/>
    <w:rsid w:val="006C6D38"/>
    <w:rsid w:val="006C6E3A"/>
    <w:rsid w:val="006C6FD7"/>
    <w:rsid w:val="006C7024"/>
    <w:rsid w:val="006C7576"/>
    <w:rsid w:val="006C76CB"/>
    <w:rsid w:val="006C7738"/>
    <w:rsid w:val="006C7923"/>
    <w:rsid w:val="006C7C91"/>
    <w:rsid w:val="006D00DB"/>
    <w:rsid w:val="006D0361"/>
    <w:rsid w:val="006D03BF"/>
    <w:rsid w:val="006D0A18"/>
    <w:rsid w:val="006D0AE5"/>
    <w:rsid w:val="006D0BC2"/>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4B3A"/>
    <w:rsid w:val="006D52BC"/>
    <w:rsid w:val="006D54ED"/>
    <w:rsid w:val="006D5D0E"/>
    <w:rsid w:val="006D5D9D"/>
    <w:rsid w:val="006D5F0F"/>
    <w:rsid w:val="006D5F50"/>
    <w:rsid w:val="006D60A8"/>
    <w:rsid w:val="006D611A"/>
    <w:rsid w:val="006D62BC"/>
    <w:rsid w:val="006D62DC"/>
    <w:rsid w:val="006D6450"/>
    <w:rsid w:val="006D6694"/>
    <w:rsid w:val="006D669D"/>
    <w:rsid w:val="006D6866"/>
    <w:rsid w:val="006D6939"/>
    <w:rsid w:val="006D6F42"/>
    <w:rsid w:val="006D7EB0"/>
    <w:rsid w:val="006D7FD6"/>
    <w:rsid w:val="006E0138"/>
    <w:rsid w:val="006E016A"/>
    <w:rsid w:val="006E066F"/>
    <w:rsid w:val="006E06E9"/>
    <w:rsid w:val="006E0B0C"/>
    <w:rsid w:val="006E0BB0"/>
    <w:rsid w:val="006E0CDC"/>
    <w:rsid w:val="006E0CE2"/>
    <w:rsid w:val="006E1230"/>
    <w:rsid w:val="006E12C3"/>
    <w:rsid w:val="006E143C"/>
    <w:rsid w:val="006E1A57"/>
    <w:rsid w:val="006E2407"/>
    <w:rsid w:val="006E2529"/>
    <w:rsid w:val="006E25C3"/>
    <w:rsid w:val="006E26D1"/>
    <w:rsid w:val="006E2A36"/>
    <w:rsid w:val="006E2B19"/>
    <w:rsid w:val="006E2B2D"/>
    <w:rsid w:val="006E3023"/>
    <w:rsid w:val="006E313B"/>
    <w:rsid w:val="006E31BA"/>
    <w:rsid w:val="006E32C7"/>
    <w:rsid w:val="006E3618"/>
    <w:rsid w:val="006E3628"/>
    <w:rsid w:val="006E3DA8"/>
    <w:rsid w:val="006E43EB"/>
    <w:rsid w:val="006E45F3"/>
    <w:rsid w:val="006E476E"/>
    <w:rsid w:val="006E48C3"/>
    <w:rsid w:val="006E4A2F"/>
    <w:rsid w:val="006E4ED4"/>
    <w:rsid w:val="006E4EE4"/>
    <w:rsid w:val="006E5600"/>
    <w:rsid w:val="006E5622"/>
    <w:rsid w:val="006E598B"/>
    <w:rsid w:val="006E5BAA"/>
    <w:rsid w:val="006E5D82"/>
    <w:rsid w:val="006E5E19"/>
    <w:rsid w:val="006E5F06"/>
    <w:rsid w:val="006E5F7E"/>
    <w:rsid w:val="006E611C"/>
    <w:rsid w:val="006E61C3"/>
    <w:rsid w:val="006E6316"/>
    <w:rsid w:val="006E7332"/>
    <w:rsid w:val="006E799D"/>
    <w:rsid w:val="006F003A"/>
    <w:rsid w:val="006F040B"/>
    <w:rsid w:val="006F0593"/>
    <w:rsid w:val="006F0EB7"/>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40E"/>
    <w:rsid w:val="006F4765"/>
    <w:rsid w:val="006F4885"/>
    <w:rsid w:val="006F49EF"/>
    <w:rsid w:val="006F4BE0"/>
    <w:rsid w:val="006F4E26"/>
    <w:rsid w:val="006F506E"/>
    <w:rsid w:val="006F5103"/>
    <w:rsid w:val="006F525B"/>
    <w:rsid w:val="006F52E5"/>
    <w:rsid w:val="006F52FF"/>
    <w:rsid w:val="006F54E1"/>
    <w:rsid w:val="006F5833"/>
    <w:rsid w:val="006F58B7"/>
    <w:rsid w:val="006F6066"/>
    <w:rsid w:val="006F6393"/>
    <w:rsid w:val="006F6850"/>
    <w:rsid w:val="006F6997"/>
    <w:rsid w:val="006F6BA9"/>
    <w:rsid w:val="006F707E"/>
    <w:rsid w:val="006F73D5"/>
    <w:rsid w:val="006F76C0"/>
    <w:rsid w:val="006F794B"/>
    <w:rsid w:val="006F7B07"/>
    <w:rsid w:val="007001DC"/>
    <w:rsid w:val="007003D1"/>
    <w:rsid w:val="00700582"/>
    <w:rsid w:val="007009A2"/>
    <w:rsid w:val="007015D6"/>
    <w:rsid w:val="0070188A"/>
    <w:rsid w:val="007019DA"/>
    <w:rsid w:val="00701E04"/>
    <w:rsid w:val="007025CB"/>
    <w:rsid w:val="00702778"/>
    <w:rsid w:val="00702D13"/>
    <w:rsid w:val="00702D6C"/>
    <w:rsid w:val="00702DB1"/>
    <w:rsid w:val="00702FC8"/>
    <w:rsid w:val="007031FE"/>
    <w:rsid w:val="007033F4"/>
    <w:rsid w:val="007034AA"/>
    <w:rsid w:val="0070362D"/>
    <w:rsid w:val="0070373F"/>
    <w:rsid w:val="007038CC"/>
    <w:rsid w:val="00703C5D"/>
    <w:rsid w:val="00703C9D"/>
    <w:rsid w:val="007040AA"/>
    <w:rsid w:val="00704391"/>
    <w:rsid w:val="0070440E"/>
    <w:rsid w:val="0070441E"/>
    <w:rsid w:val="0070490C"/>
    <w:rsid w:val="00704913"/>
    <w:rsid w:val="00704974"/>
    <w:rsid w:val="00704E52"/>
    <w:rsid w:val="00704EFB"/>
    <w:rsid w:val="00704F58"/>
    <w:rsid w:val="00705181"/>
    <w:rsid w:val="007053D0"/>
    <w:rsid w:val="007054F5"/>
    <w:rsid w:val="00705743"/>
    <w:rsid w:val="00705C38"/>
    <w:rsid w:val="00705FC1"/>
    <w:rsid w:val="007060B1"/>
    <w:rsid w:val="007060BC"/>
    <w:rsid w:val="0070640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09"/>
    <w:rsid w:val="00707E5C"/>
    <w:rsid w:val="00707E73"/>
    <w:rsid w:val="00707EB0"/>
    <w:rsid w:val="007109B5"/>
    <w:rsid w:val="007109C2"/>
    <w:rsid w:val="00710F83"/>
    <w:rsid w:val="00711250"/>
    <w:rsid w:val="00711340"/>
    <w:rsid w:val="007118FF"/>
    <w:rsid w:val="00711F0E"/>
    <w:rsid w:val="0071208E"/>
    <w:rsid w:val="0071284E"/>
    <w:rsid w:val="00712AA5"/>
    <w:rsid w:val="00712ABD"/>
    <w:rsid w:val="00712C42"/>
    <w:rsid w:val="00712CDA"/>
    <w:rsid w:val="007130C8"/>
    <w:rsid w:val="0071312C"/>
    <w:rsid w:val="00713373"/>
    <w:rsid w:val="007136E0"/>
    <w:rsid w:val="00713782"/>
    <w:rsid w:val="00713B37"/>
    <w:rsid w:val="00713C9A"/>
    <w:rsid w:val="00713DE4"/>
    <w:rsid w:val="0071409B"/>
    <w:rsid w:val="00714841"/>
    <w:rsid w:val="00714C47"/>
    <w:rsid w:val="00714C50"/>
    <w:rsid w:val="00714C5A"/>
    <w:rsid w:val="00714D2C"/>
    <w:rsid w:val="00714D6D"/>
    <w:rsid w:val="00714FC5"/>
    <w:rsid w:val="007154B6"/>
    <w:rsid w:val="007157CD"/>
    <w:rsid w:val="00715841"/>
    <w:rsid w:val="00715A9D"/>
    <w:rsid w:val="00715EE9"/>
    <w:rsid w:val="00715FD6"/>
    <w:rsid w:val="007160E3"/>
    <w:rsid w:val="0071626E"/>
    <w:rsid w:val="00716462"/>
    <w:rsid w:val="007164DB"/>
    <w:rsid w:val="007165E4"/>
    <w:rsid w:val="00716CD6"/>
    <w:rsid w:val="00716E4A"/>
    <w:rsid w:val="00717239"/>
    <w:rsid w:val="007173C5"/>
    <w:rsid w:val="0071765F"/>
    <w:rsid w:val="00717CCE"/>
    <w:rsid w:val="00720093"/>
    <w:rsid w:val="00720379"/>
    <w:rsid w:val="00720853"/>
    <w:rsid w:val="007209AE"/>
    <w:rsid w:val="00720DF3"/>
    <w:rsid w:val="00721053"/>
    <w:rsid w:val="0072107A"/>
    <w:rsid w:val="00721084"/>
    <w:rsid w:val="007211BE"/>
    <w:rsid w:val="00721262"/>
    <w:rsid w:val="00721913"/>
    <w:rsid w:val="00721A0A"/>
    <w:rsid w:val="00721B2D"/>
    <w:rsid w:val="00721D58"/>
    <w:rsid w:val="00721D9B"/>
    <w:rsid w:val="00721E63"/>
    <w:rsid w:val="00722121"/>
    <w:rsid w:val="007221A3"/>
    <w:rsid w:val="007221C5"/>
    <w:rsid w:val="00722483"/>
    <w:rsid w:val="007224B9"/>
    <w:rsid w:val="00722B0C"/>
    <w:rsid w:val="00722EE3"/>
    <w:rsid w:val="00722F94"/>
    <w:rsid w:val="0072305A"/>
    <w:rsid w:val="007231E3"/>
    <w:rsid w:val="007231ED"/>
    <w:rsid w:val="007235E1"/>
    <w:rsid w:val="00723743"/>
    <w:rsid w:val="00723812"/>
    <w:rsid w:val="00723AA7"/>
    <w:rsid w:val="00723D8C"/>
    <w:rsid w:val="00723E31"/>
    <w:rsid w:val="0072432E"/>
    <w:rsid w:val="0072462B"/>
    <w:rsid w:val="00724984"/>
    <w:rsid w:val="00724ED3"/>
    <w:rsid w:val="007250D6"/>
    <w:rsid w:val="00725190"/>
    <w:rsid w:val="007252B2"/>
    <w:rsid w:val="0072530E"/>
    <w:rsid w:val="00725543"/>
    <w:rsid w:val="0072577A"/>
    <w:rsid w:val="007257FB"/>
    <w:rsid w:val="00725940"/>
    <w:rsid w:val="00725BC2"/>
    <w:rsid w:val="00725C99"/>
    <w:rsid w:val="00725E67"/>
    <w:rsid w:val="00726036"/>
    <w:rsid w:val="00726155"/>
    <w:rsid w:val="00726279"/>
    <w:rsid w:val="007266C8"/>
    <w:rsid w:val="00726823"/>
    <w:rsid w:val="0072690D"/>
    <w:rsid w:val="0072692D"/>
    <w:rsid w:val="00726A9B"/>
    <w:rsid w:val="00726D75"/>
    <w:rsid w:val="00727530"/>
    <w:rsid w:val="007275F1"/>
    <w:rsid w:val="00727BA4"/>
    <w:rsid w:val="00727D25"/>
    <w:rsid w:val="00727F8D"/>
    <w:rsid w:val="00730264"/>
    <w:rsid w:val="0073043D"/>
    <w:rsid w:val="007311C4"/>
    <w:rsid w:val="007313B5"/>
    <w:rsid w:val="00731411"/>
    <w:rsid w:val="007314F0"/>
    <w:rsid w:val="00731E7C"/>
    <w:rsid w:val="007320A4"/>
    <w:rsid w:val="007328D9"/>
    <w:rsid w:val="007329EF"/>
    <w:rsid w:val="00732AED"/>
    <w:rsid w:val="00732BB6"/>
    <w:rsid w:val="00732EF7"/>
    <w:rsid w:val="0073327A"/>
    <w:rsid w:val="007339F7"/>
    <w:rsid w:val="00733DB2"/>
    <w:rsid w:val="0073421A"/>
    <w:rsid w:val="0073439E"/>
    <w:rsid w:val="00734508"/>
    <w:rsid w:val="00734539"/>
    <w:rsid w:val="00734776"/>
    <w:rsid w:val="00734ABA"/>
    <w:rsid w:val="00734D1F"/>
    <w:rsid w:val="00734EBE"/>
    <w:rsid w:val="00734F68"/>
    <w:rsid w:val="007353AA"/>
    <w:rsid w:val="0073542C"/>
    <w:rsid w:val="007356B3"/>
    <w:rsid w:val="007356C8"/>
    <w:rsid w:val="00735B7C"/>
    <w:rsid w:val="00735DD7"/>
    <w:rsid w:val="00735EA8"/>
    <w:rsid w:val="00736088"/>
    <w:rsid w:val="0073623E"/>
    <w:rsid w:val="00736366"/>
    <w:rsid w:val="0073664C"/>
    <w:rsid w:val="007366BD"/>
    <w:rsid w:val="007369EE"/>
    <w:rsid w:val="00736A66"/>
    <w:rsid w:val="00736C6C"/>
    <w:rsid w:val="00736DD8"/>
    <w:rsid w:val="00736E4C"/>
    <w:rsid w:val="00737267"/>
    <w:rsid w:val="0073726E"/>
    <w:rsid w:val="007372B7"/>
    <w:rsid w:val="007376FE"/>
    <w:rsid w:val="007377FA"/>
    <w:rsid w:val="00737832"/>
    <w:rsid w:val="00737B4A"/>
    <w:rsid w:val="00737F06"/>
    <w:rsid w:val="00740106"/>
    <w:rsid w:val="007401F1"/>
    <w:rsid w:val="0074061B"/>
    <w:rsid w:val="0074076A"/>
    <w:rsid w:val="00740E40"/>
    <w:rsid w:val="0074103B"/>
    <w:rsid w:val="00741230"/>
    <w:rsid w:val="0074165B"/>
    <w:rsid w:val="007416FF"/>
    <w:rsid w:val="00741916"/>
    <w:rsid w:val="00741AF4"/>
    <w:rsid w:val="00741B33"/>
    <w:rsid w:val="00741DCC"/>
    <w:rsid w:val="00741E32"/>
    <w:rsid w:val="0074203A"/>
    <w:rsid w:val="007427B5"/>
    <w:rsid w:val="00742865"/>
    <w:rsid w:val="007428AE"/>
    <w:rsid w:val="007428C2"/>
    <w:rsid w:val="0074296C"/>
    <w:rsid w:val="00742C83"/>
    <w:rsid w:val="0074330A"/>
    <w:rsid w:val="0074360F"/>
    <w:rsid w:val="00743664"/>
    <w:rsid w:val="00743A2F"/>
    <w:rsid w:val="00743B05"/>
    <w:rsid w:val="00743B1D"/>
    <w:rsid w:val="00744278"/>
    <w:rsid w:val="00744A26"/>
    <w:rsid w:val="00744A64"/>
    <w:rsid w:val="00744D47"/>
    <w:rsid w:val="00744EA0"/>
    <w:rsid w:val="00745005"/>
    <w:rsid w:val="00745609"/>
    <w:rsid w:val="00745BFC"/>
    <w:rsid w:val="00746187"/>
    <w:rsid w:val="0074638D"/>
    <w:rsid w:val="00746484"/>
    <w:rsid w:val="007464F4"/>
    <w:rsid w:val="00746869"/>
    <w:rsid w:val="0074704F"/>
    <w:rsid w:val="00747303"/>
    <w:rsid w:val="007475F5"/>
    <w:rsid w:val="00747713"/>
    <w:rsid w:val="007477A6"/>
    <w:rsid w:val="0074787C"/>
    <w:rsid w:val="00747F48"/>
    <w:rsid w:val="00747F4C"/>
    <w:rsid w:val="00747F77"/>
    <w:rsid w:val="0075008D"/>
    <w:rsid w:val="00750155"/>
    <w:rsid w:val="0075050B"/>
    <w:rsid w:val="00750564"/>
    <w:rsid w:val="00750596"/>
    <w:rsid w:val="00750671"/>
    <w:rsid w:val="00750721"/>
    <w:rsid w:val="007509D7"/>
    <w:rsid w:val="00751091"/>
    <w:rsid w:val="00751B83"/>
    <w:rsid w:val="00751E8F"/>
    <w:rsid w:val="00751F3D"/>
    <w:rsid w:val="007520D0"/>
    <w:rsid w:val="0075268B"/>
    <w:rsid w:val="00752A61"/>
    <w:rsid w:val="00753191"/>
    <w:rsid w:val="00753593"/>
    <w:rsid w:val="007535BB"/>
    <w:rsid w:val="00753762"/>
    <w:rsid w:val="0075379D"/>
    <w:rsid w:val="007538D9"/>
    <w:rsid w:val="00753AE6"/>
    <w:rsid w:val="00753DC5"/>
    <w:rsid w:val="00753DFB"/>
    <w:rsid w:val="00754359"/>
    <w:rsid w:val="00754411"/>
    <w:rsid w:val="007547C2"/>
    <w:rsid w:val="00754938"/>
    <w:rsid w:val="0075498D"/>
    <w:rsid w:val="00754BD9"/>
    <w:rsid w:val="00754E7A"/>
    <w:rsid w:val="0075518B"/>
    <w:rsid w:val="00755235"/>
    <w:rsid w:val="00755285"/>
    <w:rsid w:val="0075540C"/>
    <w:rsid w:val="00755AB6"/>
    <w:rsid w:val="00755BD0"/>
    <w:rsid w:val="00755BD6"/>
    <w:rsid w:val="00755DB1"/>
    <w:rsid w:val="007560DC"/>
    <w:rsid w:val="00756237"/>
    <w:rsid w:val="007567DD"/>
    <w:rsid w:val="00756916"/>
    <w:rsid w:val="00756EA5"/>
    <w:rsid w:val="007574F0"/>
    <w:rsid w:val="007574FC"/>
    <w:rsid w:val="00757527"/>
    <w:rsid w:val="00757577"/>
    <w:rsid w:val="00757820"/>
    <w:rsid w:val="007601D6"/>
    <w:rsid w:val="007603F1"/>
    <w:rsid w:val="0076051D"/>
    <w:rsid w:val="00760628"/>
    <w:rsid w:val="00760730"/>
    <w:rsid w:val="00760975"/>
    <w:rsid w:val="00760A01"/>
    <w:rsid w:val="00760D54"/>
    <w:rsid w:val="00760EC0"/>
    <w:rsid w:val="00760F93"/>
    <w:rsid w:val="00761371"/>
    <w:rsid w:val="00761745"/>
    <w:rsid w:val="00761A5B"/>
    <w:rsid w:val="00761EF5"/>
    <w:rsid w:val="00761FDA"/>
    <w:rsid w:val="007621FF"/>
    <w:rsid w:val="00762E5E"/>
    <w:rsid w:val="00763240"/>
    <w:rsid w:val="007634E3"/>
    <w:rsid w:val="00763627"/>
    <w:rsid w:val="0076373C"/>
    <w:rsid w:val="007638AA"/>
    <w:rsid w:val="00763A41"/>
    <w:rsid w:val="00763F5A"/>
    <w:rsid w:val="00764194"/>
    <w:rsid w:val="007642FD"/>
    <w:rsid w:val="0076443D"/>
    <w:rsid w:val="0076443E"/>
    <w:rsid w:val="00764899"/>
    <w:rsid w:val="00764B96"/>
    <w:rsid w:val="00764C9C"/>
    <w:rsid w:val="00764F13"/>
    <w:rsid w:val="00765272"/>
    <w:rsid w:val="00765413"/>
    <w:rsid w:val="007654A9"/>
    <w:rsid w:val="00765B97"/>
    <w:rsid w:val="00765ED3"/>
    <w:rsid w:val="00765F23"/>
    <w:rsid w:val="00765F69"/>
    <w:rsid w:val="00766103"/>
    <w:rsid w:val="0076659D"/>
    <w:rsid w:val="0076681D"/>
    <w:rsid w:val="00766A65"/>
    <w:rsid w:val="00766B17"/>
    <w:rsid w:val="00766C29"/>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088"/>
    <w:rsid w:val="00774110"/>
    <w:rsid w:val="007743BC"/>
    <w:rsid w:val="0077475C"/>
    <w:rsid w:val="00774889"/>
    <w:rsid w:val="00774FF5"/>
    <w:rsid w:val="007750B3"/>
    <w:rsid w:val="007750CA"/>
    <w:rsid w:val="00775796"/>
    <w:rsid w:val="0077579D"/>
    <w:rsid w:val="00775B1C"/>
    <w:rsid w:val="00775BA8"/>
    <w:rsid w:val="00775D57"/>
    <w:rsid w:val="00775D92"/>
    <w:rsid w:val="00775F76"/>
    <w:rsid w:val="007762CD"/>
    <w:rsid w:val="007766C2"/>
    <w:rsid w:val="00776A1D"/>
    <w:rsid w:val="00776AEA"/>
    <w:rsid w:val="00776B8A"/>
    <w:rsid w:val="00776F85"/>
    <w:rsid w:val="0077774F"/>
    <w:rsid w:val="00777BA0"/>
    <w:rsid w:val="00777C46"/>
    <w:rsid w:val="00777D3C"/>
    <w:rsid w:val="00777E85"/>
    <w:rsid w:val="00780322"/>
    <w:rsid w:val="007803BD"/>
    <w:rsid w:val="00780507"/>
    <w:rsid w:val="007807BC"/>
    <w:rsid w:val="00781009"/>
    <w:rsid w:val="0078115C"/>
    <w:rsid w:val="007811DC"/>
    <w:rsid w:val="007812E6"/>
    <w:rsid w:val="00781504"/>
    <w:rsid w:val="00781A2D"/>
    <w:rsid w:val="007820FA"/>
    <w:rsid w:val="00782371"/>
    <w:rsid w:val="00782376"/>
    <w:rsid w:val="007827AF"/>
    <w:rsid w:val="0078285F"/>
    <w:rsid w:val="007829F5"/>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5ACF"/>
    <w:rsid w:val="007860F3"/>
    <w:rsid w:val="00786167"/>
    <w:rsid w:val="00786810"/>
    <w:rsid w:val="00786856"/>
    <w:rsid w:val="00786958"/>
    <w:rsid w:val="00786A97"/>
    <w:rsid w:val="00786E71"/>
    <w:rsid w:val="00787737"/>
    <w:rsid w:val="00787A39"/>
    <w:rsid w:val="00787ACE"/>
    <w:rsid w:val="00787B54"/>
    <w:rsid w:val="00787B70"/>
    <w:rsid w:val="0079043E"/>
    <w:rsid w:val="007904C4"/>
    <w:rsid w:val="007908F8"/>
    <w:rsid w:val="0079158B"/>
    <w:rsid w:val="0079162F"/>
    <w:rsid w:val="00791ACA"/>
    <w:rsid w:val="00791BC6"/>
    <w:rsid w:val="00792078"/>
    <w:rsid w:val="0079268E"/>
    <w:rsid w:val="00792709"/>
    <w:rsid w:val="0079297D"/>
    <w:rsid w:val="007934C8"/>
    <w:rsid w:val="0079371B"/>
    <w:rsid w:val="00793A57"/>
    <w:rsid w:val="00793DE3"/>
    <w:rsid w:val="00794460"/>
    <w:rsid w:val="0079471F"/>
    <w:rsid w:val="00794924"/>
    <w:rsid w:val="0079492F"/>
    <w:rsid w:val="007949E3"/>
    <w:rsid w:val="0079506E"/>
    <w:rsid w:val="00795191"/>
    <w:rsid w:val="00795364"/>
    <w:rsid w:val="007954DC"/>
    <w:rsid w:val="00795D47"/>
    <w:rsid w:val="00795D7A"/>
    <w:rsid w:val="00795E18"/>
    <w:rsid w:val="00795E59"/>
    <w:rsid w:val="0079605C"/>
    <w:rsid w:val="00796995"/>
    <w:rsid w:val="00796FB7"/>
    <w:rsid w:val="007970AF"/>
    <w:rsid w:val="0079718C"/>
    <w:rsid w:val="007978BF"/>
    <w:rsid w:val="00797C21"/>
    <w:rsid w:val="00797C23"/>
    <w:rsid w:val="00797EDA"/>
    <w:rsid w:val="007A003B"/>
    <w:rsid w:val="007A0128"/>
    <w:rsid w:val="007A01FD"/>
    <w:rsid w:val="007A04E2"/>
    <w:rsid w:val="007A0581"/>
    <w:rsid w:val="007A0BC2"/>
    <w:rsid w:val="007A0CBC"/>
    <w:rsid w:val="007A0E23"/>
    <w:rsid w:val="007A0EEC"/>
    <w:rsid w:val="007A103B"/>
    <w:rsid w:val="007A11C5"/>
    <w:rsid w:val="007A1239"/>
    <w:rsid w:val="007A1682"/>
    <w:rsid w:val="007A1B89"/>
    <w:rsid w:val="007A1BE0"/>
    <w:rsid w:val="007A1F44"/>
    <w:rsid w:val="007A1FE9"/>
    <w:rsid w:val="007A22FF"/>
    <w:rsid w:val="007A23DF"/>
    <w:rsid w:val="007A23FF"/>
    <w:rsid w:val="007A25D6"/>
    <w:rsid w:val="007A2787"/>
    <w:rsid w:val="007A281E"/>
    <w:rsid w:val="007A295B"/>
    <w:rsid w:val="007A2B87"/>
    <w:rsid w:val="007A3085"/>
    <w:rsid w:val="007A32A8"/>
    <w:rsid w:val="007A3424"/>
    <w:rsid w:val="007A35EF"/>
    <w:rsid w:val="007A3A75"/>
    <w:rsid w:val="007A3EEA"/>
    <w:rsid w:val="007A433C"/>
    <w:rsid w:val="007A43A2"/>
    <w:rsid w:val="007A4A70"/>
    <w:rsid w:val="007A4D04"/>
    <w:rsid w:val="007A4F65"/>
    <w:rsid w:val="007A5457"/>
    <w:rsid w:val="007A5640"/>
    <w:rsid w:val="007A5857"/>
    <w:rsid w:val="007A59F6"/>
    <w:rsid w:val="007A5A45"/>
    <w:rsid w:val="007A5A56"/>
    <w:rsid w:val="007A5D15"/>
    <w:rsid w:val="007A6046"/>
    <w:rsid w:val="007A6662"/>
    <w:rsid w:val="007A6A2D"/>
    <w:rsid w:val="007A6E88"/>
    <w:rsid w:val="007A73ED"/>
    <w:rsid w:val="007A775A"/>
    <w:rsid w:val="007A79B3"/>
    <w:rsid w:val="007A7A96"/>
    <w:rsid w:val="007A7BA8"/>
    <w:rsid w:val="007A7BA9"/>
    <w:rsid w:val="007B0354"/>
    <w:rsid w:val="007B03AF"/>
    <w:rsid w:val="007B040D"/>
    <w:rsid w:val="007B043D"/>
    <w:rsid w:val="007B0643"/>
    <w:rsid w:val="007B0C18"/>
    <w:rsid w:val="007B0DDE"/>
    <w:rsid w:val="007B1190"/>
    <w:rsid w:val="007B1543"/>
    <w:rsid w:val="007B15D4"/>
    <w:rsid w:val="007B1A86"/>
    <w:rsid w:val="007B1AC0"/>
    <w:rsid w:val="007B1B9F"/>
    <w:rsid w:val="007B1C91"/>
    <w:rsid w:val="007B1EBB"/>
    <w:rsid w:val="007B1EE1"/>
    <w:rsid w:val="007B1F22"/>
    <w:rsid w:val="007B25A8"/>
    <w:rsid w:val="007B2627"/>
    <w:rsid w:val="007B270A"/>
    <w:rsid w:val="007B28CA"/>
    <w:rsid w:val="007B2D3B"/>
    <w:rsid w:val="007B3FF0"/>
    <w:rsid w:val="007B4173"/>
    <w:rsid w:val="007B43D3"/>
    <w:rsid w:val="007B486A"/>
    <w:rsid w:val="007B4BCE"/>
    <w:rsid w:val="007B4EF0"/>
    <w:rsid w:val="007B505E"/>
    <w:rsid w:val="007B509C"/>
    <w:rsid w:val="007B5141"/>
    <w:rsid w:val="007B52CD"/>
    <w:rsid w:val="007B5661"/>
    <w:rsid w:val="007B6046"/>
    <w:rsid w:val="007B61AA"/>
    <w:rsid w:val="007B61E1"/>
    <w:rsid w:val="007B64BE"/>
    <w:rsid w:val="007B68E6"/>
    <w:rsid w:val="007B6D2A"/>
    <w:rsid w:val="007B6F8C"/>
    <w:rsid w:val="007B7068"/>
    <w:rsid w:val="007B7110"/>
    <w:rsid w:val="007B712D"/>
    <w:rsid w:val="007B723C"/>
    <w:rsid w:val="007B7939"/>
    <w:rsid w:val="007B794F"/>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7C"/>
    <w:rsid w:val="007C3E83"/>
    <w:rsid w:val="007C3EDB"/>
    <w:rsid w:val="007C3F85"/>
    <w:rsid w:val="007C3FA8"/>
    <w:rsid w:val="007C417E"/>
    <w:rsid w:val="007C4642"/>
    <w:rsid w:val="007C48D8"/>
    <w:rsid w:val="007C4BDF"/>
    <w:rsid w:val="007C4D62"/>
    <w:rsid w:val="007C4E37"/>
    <w:rsid w:val="007C507B"/>
    <w:rsid w:val="007C52B5"/>
    <w:rsid w:val="007C53F8"/>
    <w:rsid w:val="007C5547"/>
    <w:rsid w:val="007C5586"/>
    <w:rsid w:val="007C5956"/>
    <w:rsid w:val="007C5D33"/>
    <w:rsid w:val="007C5F1A"/>
    <w:rsid w:val="007C618D"/>
    <w:rsid w:val="007C630A"/>
    <w:rsid w:val="007C6552"/>
    <w:rsid w:val="007C65DC"/>
    <w:rsid w:val="007C669D"/>
    <w:rsid w:val="007C67A4"/>
    <w:rsid w:val="007C68DA"/>
    <w:rsid w:val="007C6AB0"/>
    <w:rsid w:val="007C6BB7"/>
    <w:rsid w:val="007C7075"/>
    <w:rsid w:val="007C71E8"/>
    <w:rsid w:val="007C73D5"/>
    <w:rsid w:val="007C767B"/>
    <w:rsid w:val="007C79A3"/>
    <w:rsid w:val="007C7B63"/>
    <w:rsid w:val="007C7BB9"/>
    <w:rsid w:val="007C7E0D"/>
    <w:rsid w:val="007D01D9"/>
    <w:rsid w:val="007D04A4"/>
    <w:rsid w:val="007D09F2"/>
    <w:rsid w:val="007D0AFB"/>
    <w:rsid w:val="007D0FF3"/>
    <w:rsid w:val="007D10A0"/>
    <w:rsid w:val="007D13B2"/>
    <w:rsid w:val="007D1565"/>
    <w:rsid w:val="007D198E"/>
    <w:rsid w:val="007D1C9B"/>
    <w:rsid w:val="007D1E84"/>
    <w:rsid w:val="007D2074"/>
    <w:rsid w:val="007D2250"/>
    <w:rsid w:val="007D229A"/>
    <w:rsid w:val="007D2615"/>
    <w:rsid w:val="007D2F44"/>
    <w:rsid w:val="007D2F4D"/>
    <w:rsid w:val="007D366C"/>
    <w:rsid w:val="007D3C70"/>
    <w:rsid w:val="007D3C97"/>
    <w:rsid w:val="007D4178"/>
    <w:rsid w:val="007D489B"/>
    <w:rsid w:val="007D4900"/>
    <w:rsid w:val="007D4A1C"/>
    <w:rsid w:val="007D4D33"/>
    <w:rsid w:val="007D5403"/>
    <w:rsid w:val="007D54BD"/>
    <w:rsid w:val="007D5E1D"/>
    <w:rsid w:val="007D604A"/>
    <w:rsid w:val="007D604B"/>
    <w:rsid w:val="007D611A"/>
    <w:rsid w:val="007D6138"/>
    <w:rsid w:val="007D6180"/>
    <w:rsid w:val="007D6F12"/>
    <w:rsid w:val="007D709B"/>
    <w:rsid w:val="007D7175"/>
    <w:rsid w:val="007D72A5"/>
    <w:rsid w:val="007D7ADE"/>
    <w:rsid w:val="007E0131"/>
    <w:rsid w:val="007E02A5"/>
    <w:rsid w:val="007E0DD0"/>
    <w:rsid w:val="007E0EF8"/>
    <w:rsid w:val="007E1369"/>
    <w:rsid w:val="007E1A1B"/>
    <w:rsid w:val="007E1A88"/>
    <w:rsid w:val="007E1CCE"/>
    <w:rsid w:val="007E238D"/>
    <w:rsid w:val="007E27EB"/>
    <w:rsid w:val="007E2E11"/>
    <w:rsid w:val="007E2F35"/>
    <w:rsid w:val="007E3167"/>
    <w:rsid w:val="007E319D"/>
    <w:rsid w:val="007E322E"/>
    <w:rsid w:val="007E3307"/>
    <w:rsid w:val="007E39A9"/>
    <w:rsid w:val="007E3CB6"/>
    <w:rsid w:val="007E427C"/>
    <w:rsid w:val="007E42C3"/>
    <w:rsid w:val="007E43CB"/>
    <w:rsid w:val="007E4733"/>
    <w:rsid w:val="007E4782"/>
    <w:rsid w:val="007E4977"/>
    <w:rsid w:val="007E4C46"/>
    <w:rsid w:val="007E4C88"/>
    <w:rsid w:val="007E52BF"/>
    <w:rsid w:val="007E55F9"/>
    <w:rsid w:val="007E585E"/>
    <w:rsid w:val="007E5926"/>
    <w:rsid w:val="007E5C78"/>
    <w:rsid w:val="007E5FD9"/>
    <w:rsid w:val="007E635F"/>
    <w:rsid w:val="007E655C"/>
    <w:rsid w:val="007E68EC"/>
    <w:rsid w:val="007E6957"/>
    <w:rsid w:val="007E69C2"/>
    <w:rsid w:val="007E6B1D"/>
    <w:rsid w:val="007E6C17"/>
    <w:rsid w:val="007E6E00"/>
    <w:rsid w:val="007E6E22"/>
    <w:rsid w:val="007E6F51"/>
    <w:rsid w:val="007E7231"/>
    <w:rsid w:val="007E728E"/>
    <w:rsid w:val="007E77C2"/>
    <w:rsid w:val="007E7A89"/>
    <w:rsid w:val="007E7B35"/>
    <w:rsid w:val="007E7DDF"/>
    <w:rsid w:val="007E7EC4"/>
    <w:rsid w:val="007F02BB"/>
    <w:rsid w:val="007F04C0"/>
    <w:rsid w:val="007F070A"/>
    <w:rsid w:val="007F0ADE"/>
    <w:rsid w:val="007F0C2C"/>
    <w:rsid w:val="007F0CD1"/>
    <w:rsid w:val="007F0EE1"/>
    <w:rsid w:val="007F107A"/>
    <w:rsid w:val="007F11C8"/>
    <w:rsid w:val="007F1205"/>
    <w:rsid w:val="007F1CFB"/>
    <w:rsid w:val="007F1EAE"/>
    <w:rsid w:val="007F1F1C"/>
    <w:rsid w:val="007F220B"/>
    <w:rsid w:val="007F22F5"/>
    <w:rsid w:val="007F25C6"/>
    <w:rsid w:val="007F27DD"/>
    <w:rsid w:val="007F2AA8"/>
    <w:rsid w:val="007F2B3C"/>
    <w:rsid w:val="007F2D74"/>
    <w:rsid w:val="007F3028"/>
    <w:rsid w:val="007F344C"/>
    <w:rsid w:val="007F353B"/>
    <w:rsid w:val="007F394D"/>
    <w:rsid w:val="007F3974"/>
    <w:rsid w:val="007F39B2"/>
    <w:rsid w:val="007F3B1A"/>
    <w:rsid w:val="007F3CFA"/>
    <w:rsid w:val="007F3E77"/>
    <w:rsid w:val="007F4212"/>
    <w:rsid w:val="007F4247"/>
    <w:rsid w:val="007F42CE"/>
    <w:rsid w:val="007F4715"/>
    <w:rsid w:val="007F4783"/>
    <w:rsid w:val="007F47F7"/>
    <w:rsid w:val="007F4C0A"/>
    <w:rsid w:val="007F4D5A"/>
    <w:rsid w:val="007F4E0B"/>
    <w:rsid w:val="007F5012"/>
    <w:rsid w:val="007F50B1"/>
    <w:rsid w:val="007F552E"/>
    <w:rsid w:val="007F58C6"/>
    <w:rsid w:val="007F5B62"/>
    <w:rsid w:val="007F5EC6"/>
    <w:rsid w:val="007F5F02"/>
    <w:rsid w:val="007F60C3"/>
    <w:rsid w:val="007F631C"/>
    <w:rsid w:val="007F6675"/>
    <w:rsid w:val="007F6851"/>
    <w:rsid w:val="007F6880"/>
    <w:rsid w:val="007F6BAA"/>
    <w:rsid w:val="007F6F9E"/>
    <w:rsid w:val="007F7626"/>
    <w:rsid w:val="007F76B4"/>
    <w:rsid w:val="007F788A"/>
    <w:rsid w:val="007F7A37"/>
    <w:rsid w:val="007F7BE9"/>
    <w:rsid w:val="007F7E00"/>
    <w:rsid w:val="007F7FDB"/>
    <w:rsid w:val="008001B4"/>
    <w:rsid w:val="008001C7"/>
    <w:rsid w:val="008003BF"/>
    <w:rsid w:val="00800769"/>
    <w:rsid w:val="0080092A"/>
    <w:rsid w:val="00800A67"/>
    <w:rsid w:val="00800B19"/>
    <w:rsid w:val="00800ED2"/>
    <w:rsid w:val="008010B1"/>
    <w:rsid w:val="0080125C"/>
    <w:rsid w:val="00801631"/>
    <w:rsid w:val="00801AB2"/>
    <w:rsid w:val="00801AD0"/>
    <w:rsid w:val="00801DEC"/>
    <w:rsid w:val="00801E05"/>
    <w:rsid w:val="00801EB8"/>
    <w:rsid w:val="0080245F"/>
    <w:rsid w:val="0080251E"/>
    <w:rsid w:val="00802564"/>
    <w:rsid w:val="00802B20"/>
    <w:rsid w:val="00802BFD"/>
    <w:rsid w:val="00802E74"/>
    <w:rsid w:val="008033C5"/>
    <w:rsid w:val="008038BE"/>
    <w:rsid w:val="00803B6C"/>
    <w:rsid w:val="00803BEC"/>
    <w:rsid w:val="00804052"/>
    <w:rsid w:val="00804182"/>
    <w:rsid w:val="008047B6"/>
    <w:rsid w:val="00804A0C"/>
    <w:rsid w:val="00804B92"/>
    <w:rsid w:val="00804CA0"/>
    <w:rsid w:val="00804DA1"/>
    <w:rsid w:val="00804DFC"/>
    <w:rsid w:val="00804E21"/>
    <w:rsid w:val="00805092"/>
    <w:rsid w:val="00806492"/>
    <w:rsid w:val="00806958"/>
    <w:rsid w:val="00806964"/>
    <w:rsid w:val="00806AAF"/>
    <w:rsid w:val="008070AC"/>
    <w:rsid w:val="008074A5"/>
    <w:rsid w:val="008074C6"/>
    <w:rsid w:val="008079FC"/>
    <w:rsid w:val="00807A00"/>
    <w:rsid w:val="00807FCE"/>
    <w:rsid w:val="008101B7"/>
    <w:rsid w:val="008101D9"/>
    <w:rsid w:val="008101FD"/>
    <w:rsid w:val="008102D4"/>
    <w:rsid w:val="008102DE"/>
    <w:rsid w:val="0081044B"/>
    <w:rsid w:val="00810B32"/>
    <w:rsid w:val="00810D01"/>
    <w:rsid w:val="00810D8D"/>
    <w:rsid w:val="00811163"/>
    <w:rsid w:val="00811835"/>
    <w:rsid w:val="0081189C"/>
    <w:rsid w:val="00811B98"/>
    <w:rsid w:val="00811C43"/>
    <w:rsid w:val="00811DF1"/>
    <w:rsid w:val="00811FC8"/>
    <w:rsid w:val="0081227C"/>
    <w:rsid w:val="008122A4"/>
    <w:rsid w:val="008123A6"/>
    <w:rsid w:val="008128B1"/>
    <w:rsid w:val="008128E3"/>
    <w:rsid w:val="008129BF"/>
    <w:rsid w:val="00812F54"/>
    <w:rsid w:val="008134C1"/>
    <w:rsid w:val="00813556"/>
    <w:rsid w:val="00813F7D"/>
    <w:rsid w:val="00813FD5"/>
    <w:rsid w:val="00814242"/>
    <w:rsid w:val="00814425"/>
    <w:rsid w:val="008145B9"/>
    <w:rsid w:val="00814C68"/>
    <w:rsid w:val="00814D32"/>
    <w:rsid w:val="00814E3E"/>
    <w:rsid w:val="00814F60"/>
    <w:rsid w:val="0081573C"/>
    <w:rsid w:val="0081581D"/>
    <w:rsid w:val="00815916"/>
    <w:rsid w:val="00815A80"/>
    <w:rsid w:val="00815BCC"/>
    <w:rsid w:val="008162E8"/>
    <w:rsid w:val="00816AC5"/>
    <w:rsid w:val="00816E9B"/>
    <w:rsid w:val="00816FCB"/>
    <w:rsid w:val="00817116"/>
    <w:rsid w:val="008172BE"/>
    <w:rsid w:val="00817359"/>
    <w:rsid w:val="008174B9"/>
    <w:rsid w:val="00817AE2"/>
    <w:rsid w:val="00817B71"/>
    <w:rsid w:val="00820244"/>
    <w:rsid w:val="00820386"/>
    <w:rsid w:val="008205E8"/>
    <w:rsid w:val="00820712"/>
    <w:rsid w:val="008207D7"/>
    <w:rsid w:val="00820A81"/>
    <w:rsid w:val="00820D95"/>
    <w:rsid w:val="00820DA4"/>
    <w:rsid w:val="00820DCE"/>
    <w:rsid w:val="0082102D"/>
    <w:rsid w:val="0082134A"/>
    <w:rsid w:val="00821413"/>
    <w:rsid w:val="008221B3"/>
    <w:rsid w:val="0082230A"/>
    <w:rsid w:val="00822323"/>
    <w:rsid w:val="00822353"/>
    <w:rsid w:val="0082248E"/>
    <w:rsid w:val="00822944"/>
    <w:rsid w:val="00822EBC"/>
    <w:rsid w:val="00822F6E"/>
    <w:rsid w:val="0082329D"/>
    <w:rsid w:val="00823381"/>
    <w:rsid w:val="008235F0"/>
    <w:rsid w:val="0082362C"/>
    <w:rsid w:val="00823A5E"/>
    <w:rsid w:val="00823D98"/>
    <w:rsid w:val="00823FB6"/>
    <w:rsid w:val="00823FC3"/>
    <w:rsid w:val="008241BD"/>
    <w:rsid w:val="00824796"/>
    <w:rsid w:val="008248B5"/>
    <w:rsid w:val="008249EC"/>
    <w:rsid w:val="00824B6F"/>
    <w:rsid w:val="00824E3A"/>
    <w:rsid w:val="00824FDF"/>
    <w:rsid w:val="00825078"/>
    <w:rsid w:val="00825104"/>
    <w:rsid w:val="00825125"/>
    <w:rsid w:val="008254EC"/>
    <w:rsid w:val="00825749"/>
    <w:rsid w:val="008257CC"/>
    <w:rsid w:val="008259E1"/>
    <w:rsid w:val="00825CA9"/>
    <w:rsid w:val="00825F5C"/>
    <w:rsid w:val="00826139"/>
    <w:rsid w:val="008261DA"/>
    <w:rsid w:val="008262B0"/>
    <w:rsid w:val="008263EC"/>
    <w:rsid w:val="00826775"/>
    <w:rsid w:val="00827471"/>
    <w:rsid w:val="008274BF"/>
    <w:rsid w:val="00827577"/>
    <w:rsid w:val="008278E1"/>
    <w:rsid w:val="00827CB6"/>
    <w:rsid w:val="00827E85"/>
    <w:rsid w:val="00827EF4"/>
    <w:rsid w:val="00827FC8"/>
    <w:rsid w:val="00830968"/>
    <w:rsid w:val="00830B84"/>
    <w:rsid w:val="00830CFC"/>
    <w:rsid w:val="00830DC0"/>
    <w:rsid w:val="00830DC3"/>
    <w:rsid w:val="00830EF1"/>
    <w:rsid w:val="00831393"/>
    <w:rsid w:val="00831555"/>
    <w:rsid w:val="008318C1"/>
    <w:rsid w:val="00831A53"/>
    <w:rsid w:val="00831F52"/>
    <w:rsid w:val="008320A5"/>
    <w:rsid w:val="00832154"/>
    <w:rsid w:val="008321C2"/>
    <w:rsid w:val="0083225C"/>
    <w:rsid w:val="00832CF7"/>
    <w:rsid w:val="00832F5C"/>
    <w:rsid w:val="00833349"/>
    <w:rsid w:val="00833436"/>
    <w:rsid w:val="008336B8"/>
    <w:rsid w:val="008336CF"/>
    <w:rsid w:val="00833942"/>
    <w:rsid w:val="00833BEE"/>
    <w:rsid w:val="00833DED"/>
    <w:rsid w:val="00833E74"/>
    <w:rsid w:val="00834046"/>
    <w:rsid w:val="00834381"/>
    <w:rsid w:val="00834626"/>
    <w:rsid w:val="00834673"/>
    <w:rsid w:val="00834AA5"/>
    <w:rsid w:val="00834AEB"/>
    <w:rsid w:val="00834AF8"/>
    <w:rsid w:val="00834DE6"/>
    <w:rsid w:val="00834ECD"/>
    <w:rsid w:val="008352BE"/>
    <w:rsid w:val="00835434"/>
    <w:rsid w:val="008359E0"/>
    <w:rsid w:val="00835D22"/>
    <w:rsid w:val="00835E89"/>
    <w:rsid w:val="0083689A"/>
    <w:rsid w:val="00836C09"/>
    <w:rsid w:val="00837450"/>
    <w:rsid w:val="008375B7"/>
    <w:rsid w:val="008376F6"/>
    <w:rsid w:val="00837940"/>
    <w:rsid w:val="00837D5B"/>
    <w:rsid w:val="008401E3"/>
    <w:rsid w:val="00840449"/>
    <w:rsid w:val="00840607"/>
    <w:rsid w:val="008408A1"/>
    <w:rsid w:val="00840A16"/>
    <w:rsid w:val="00841081"/>
    <w:rsid w:val="00841CD2"/>
    <w:rsid w:val="00842274"/>
    <w:rsid w:val="00842416"/>
    <w:rsid w:val="008424BA"/>
    <w:rsid w:val="00842899"/>
    <w:rsid w:val="00842B77"/>
    <w:rsid w:val="00842B92"/>
    <w:rsid w:val="00842EA3"/>
    <w:rsid w:val="0084309F"/>
    <w:rsid w:val="008434C3"/>
    <w:rsid w:val="008435CF"/>
    <w:rsid w:val="00843C47"/>
    <w:rsid w:val="00843D01"/>
    <w:rsid w:val="008447F9"/>
    <w:rsid w:val="00844873"/>
    <w:rsid w:val="00844AF0"/>
    <w:rsid w:val="00844D93"/>
    <w:rsid w:val="00844F87"/>
    <w:rsid w:val="0084556E"/>
    <w:rsid w:val="0084592C"/>
    <w:rsid w:val="0084592F"/>
    <w:rsid w:val="00845B5C"/>
    <w:rsid w:val="00845C12"/>
    <w:rsid w:val="00845DFC"/>
    <w:rsid w:val="008460CC"/>
    <w:rsid w:val="008463FE"/>
    <w:rsid w:val="008469D9"/>
    <w:rsid w:val="00846BCD"/>
    <w:rsid w:val="00846DC0"/>
    <w:rsid w:val="00846E1A"/>
    <w:rsid w:val="008474A7"/>
    <w:rsid w:val="008474C2"/>
    <w:rsid w:val="00847A37"/>
    <w:rsid w:val="00847AF7"/>
    <w:rsid w:val="00847D6F"/>
    <w:rsid w:val="00847E62"/>
    <w:rsid w:val="00847FF2"/>
    <w:rsid w:val="00850557"/>
    <w:rsid w:val="0085067A"/>
    <w:rsid w:val="008506B6"/>
    <w:rsid w:val="00850AE0"/>
    <w:rsid w:val="00850B26"/>
    <w:rsid w:val="00850C7C"/>
    <w:rsid w:val="00850E15"/>
    <w:rsid w:val="0085183C"/>
    <w:rsid w:val="00851ACB"/>
    <w:rsid w:val="00851DBD"/>
    <w:rsid w:val="0085212D"/>
    <w:rsid w:val="00852265"/>
    <w:rsid w:val="008524D2"/>
    <w:rsid w:val="00852761"/>
    <w:rsid w:val="00852E19"/>
    <w:rsid w:val="008530F8"/>
    <w:rsid w:val="008535DF"/>
    <w:rsid w:val="00853C87"/>
    <w:rsid w:val="00853CDC"/>
    <w:rsid w:val="0085405A"/>
    <w:rsid w:val="008540AF"/>
    <w:rsid w:val="008547D8"/>
    <w:rsid w:val="008547F6"/>
    <w:rsid w:val="008551A3"/>
    <w:rsid w:val="00855263"/>
    <w:rsid w:val="008556C6"/>
    <w:rsid w:val="00855702"/>
    <w:rsid w:val="00855C21"/>
    <w:rsid w:val="00855F56"/>
    <w:rsid w:val="0085640A"/>
    <w:rsid w:val="00856441"/>
    <w:rsid w:val="008566F4"/>
    <w:rsid w:val="00856777"/>
    <w:rsid w:val="00856833"/>
    <w:rsid w:val="00856840"/>
    <w:rsid w:val="00856F0E"/>
    <w:rsid w:val="008571FC"/>
    <w:rsid w:val="0085754C"/>
    <w:rsid w:val="00857699"/>
    <w:rsid w:val="008579FA"/>
    <w:rsid w:val="00860132"/>
    <w:rsid w:val="00860417"/>
    <w:rsid w:val="00860677"/>
    <w:rsid w:val="008606D1"/>
    <w:rsid w:val="00860877"/>
    <w:rsid w:val="0086087C"/>
    <w:rsid w:val="0086099F"/>
    <w:rsid w:val="00860D8E"/>
    <w:rsid w:val="00860E00"/>
    <w:rsid w:val="00861025"/>
    <w:rsid w:val="00861562"/>
    <w:rsid w:val="00861D51"/>
    <w:rsid w:val="00861F8B"/>
    <w:rsid w:val="0086205A"/>
    <w:rsid w:val="00862194"/>
    <w:rsid w:val="00862743"/>
    <w:rsid w:val="0086275E"/>
    <w:rsid w:val="00862CB2"/>
    <w:rsid w:val="008635F8"/>
    <w:rsid w:val="00863794"/>
    <w:rsid w:val="00863E4F"/>
    <w:rsid w:val="00864147"/>
    <w:rsid w:val="00864384"/>
    <w:rsid w:val="00864440"/>
    <w:rsid w:val="00864B02"/>
    <w:rsid w:val="00864D76"/>
    <w:rsid w:val="00864D93"/>
    <w:rsid w:val="008650FC"/>
    <w:rsid w:val="0086525E"/>
    <w:rsid w:val="00865291"/>
    <w:rsid w:val="00865323"/>
    <w:rsid w:val="008659FF"/>
    <w:rsid w:val="00865EAC"/>
    <w:rsid w:val="0086619E"/>
    <w:rsid w:val="008662B0"/>
    <w:rsid w:val="00866533"/>
    <w:rsid w:val="008665BB"/>
    <w:rsid w:val="00866D90"/>
    <w:rsid w:val="00866E61"/>
    <w:rsid w:val="00866EB3"/>
    <w:rsid w:val="0086701A"/>
    <w:rsid w:val="008675A8"/>
    <w:rsid w:val="00867971"/>
    <w:rsid w:val="00867BD2"/>
    <w:rsid w:val="00870115"/>
    <w:rsid w:val="00870480"/>
    <w:rsid w:val="008707E9"/>
    <w:rsid w:val="008707F7"/>
    <w:rsid w:val="00870FF0"/>
    <w:rsid w:val="008712FD"/>
    <w:rsid w:val="008716A1"/>
    <w:rsid w:val="00871AAB"/>
    <w:rsid w:val="00871E36"/>
    <w:rsid w:val="00871FB0"/>
    <w:rsid w:val="00872151"/>
    <w:rsid w:val="00872AA7"/>
    <w:rsid w:val="00872BE3"/>
    <w:rsid w:val="00872CE9"/>
    <w:rsid w:val="00872D3F"/>
    <w:rsid w:val="008733AA"/>
    <w:rsid w:val="008733E4"/>
    <w:rsid w:val="00873754"/>
    <w:rsid w:val="00873804"/>
    <w:rsid w:val="00873A66"/>
    <w:rsid w:val="00873C1D"/>
    <w:rsid w:val="00873C29"/>
    <w:rsid w:val="00873F15"/>
    <w:rsid w:val="00874096"/>
    <w:rsid w:val="008740CA"/>
    <w:rsid w:val="00874212"/>
    <w:rsid w:val="00874368"/>
    <w:rsid w:val="00874551"/>
    <w:rsid w:val="008748C2"/>
    <w:rsid w:val="00874AF6"/>
    <w:rsid w:val="00874B0C"/>
    <w:rsid w:val="00874B4D"/>
    <w:rsid w:val="00874EAD"/>
    <w:rsid w:val="0087503D"/>
    <w:rsid w:val="008753D8"/>
    <w:rsid w:val="008756A4"/>
    <w:rsid w:val="00875793"/>
    <w:rsid w:val="0087598C"/>
    <w:rsid w:val="00875F73"/>
    <w:rsid w:val="008761D0"/>
    <w:rsid w:val="00876382"/>
    <w:rsid w:val="008765D9"/>
    <w:rsid w:val="00876782"/>
    <w:rsid w:val="00877049"/>
    <w:rsid w:val="0087709E"/>
    <w:rsid w:val="00877658"/>
    <w:rsid w:val="00877709"/>
    <w:rsid w:val="008779A9"/>
    <w:rsid w:val="00877C10"/>
    <w:rsid w:val="00877F56"/>
    <w:rsid w:val="00877FDE"/>
    <w:rsid w:val="008801D9"/>
    <w:rsid w:val="0088030D"/>
    <w:rsid w:val="00880341"/>
    <w:rsid w:val="0088067C"/>
    <w:rsid w:val="00880933"/>
    <w:rsid w:val="00880D53"/>
    <w:rsid w:val="00880E29"/>
    <w:rsid w:val="00880F30"/>
    <w:rsid w:val="00881168"/>
    <w:rsid w:val="0088122A"/>
    <w:rsid w:val="008813B6"/>
    <w:rsid w:val="0088148C"/>
    <w:rsid w:val="00881711"/>
    <w:rsid w:val="008819D2"/>
    <w:rsid w:val="00881C05"/>
    <w:rsid w:val="00882238"/>
    <w:rsid w:val="0088238A"/>
    <w:rsid w:val="008824B5"/>
    <w:rsid w:val="00882629"/>
    <w:rsid w:val="00882954"/>
    <w:rsid w:val="00883283"/>
    <w:rsid w:val="008833E8"/>
    <w:rsid w:val="0088406B"/>
    <w:rsid w:val="008845B8"/>
    <w:rsid w:val="0088477D"/>
    <w:rsid w:val="00884922"/>
    <w:rsid w:val="00884B56"/>
    <w:rsid w:val="00884BEA"/>
    <w:rsid w:val="00885165"/>
    <w:rsid w:val="0088528D"/>
    <w:rsid w:val="0088561A"/>
    <w:rsid w:val="008858F5"/>
    <w:rsid w:val="00885AD5"/>
    <w:rsid w:val="00885E51"/>
    <w:rsid w:val="008860D2"/>
    <w:rsid w:val="0088610C"/>
    <w:rsid w:val="008861CC"/>
    <w:rsid w:val="0088623A"/>
    <w:rsid w:val="00886333"/>
    <w:rsid w:val="008865C8"/>
    <w:rsid w:val="00887B38"/>
    <w:rsid w:val="00887B48"/>
    <w:rsid w:val="00887D94"/>
    <w:rsid w:val="00887FA8"/>
    <w:rsid w:val="00890AA3"/>
    <w:rsid w:val="00890B98"/>
    <w:rsid w:val="00890D8C"/>
    <w:rsid w:val="00890EC6"/>
    <w:rsid w:val="008910F0"/>
    <w:rsid w:val="0089111A"/>
    <w:rsid w:val="008913D7"/>
    <w:rsid w:val="00891625"/>
    <w:rsid w:val="0089176E"/>
    <w:rsid w:val="008917E0"/>
    <w:rsid w:val="008918B6"/>
    <w:rsid w:val="008919A8"/>
    <w:rsid w:val="00891DA1"/>
    <w:rsid w:val="00891DC8"/>
    <w:rsid w:val="00892365"/>
    <w:rsid w:val="00892AA6"/>
    <w:rsid w:val="00892BE5"/>
    <w:rsid w:val="0089300F"/>
    <w:rsid w:val="008935E5"/>
    <w:rsid w:val="00893828"/>
    <w:rsid w:val="0089387C"/>
    <w:rsid w:val="00893898"/>
    <w:rsid w:val="00893F8B"/>
    <w:rsid w:val="0089444E"/>
    <w:rsid w:val="00894563"/>
    <w:rsid w:val="00894752"/>
    <w:rsid w:val="0089493B"/>
    <w:rsid w:val="008949DF"/>
    <w:rsid w:val="00894DF3"/>
    <w:rsid w:val="008951DB"/>
    <w:rsid w:val="008951F3"/>
    <w:rsid w:val="00895380"/>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5A0"/>
    <w:rsid w:val="008A0618"/>
    <w:rsid w:val="008A0689"/>
    <w:rsid w:val="008A0831"/>
    <w:rsid w:val="008A0945"/>
    <w:rsid w:val="008A0AB2"/>
    <w:rsid w:val="008A0B3E"/>
    <w:rsid w:val="008A0CFC"/>
    <w:rsid w:val="008A0FB6"/>
    <w:rsid w:val="008A1270"/>
    <w:rsid w:val="008A12FE"/>
    <w:rsid w:val="008A17FF"/>
    <w:rsid w:val="008A190E"/>
    <w:rsid w:val="008A1B11"/>
    <w:rsid w:val="008A1B78"/>
    <w:rsid w:val="008A1C79"/>
    <w:rsid w:val="008A1F4E"/>
    <w:rsid w:val="008A2282"/>
    <w:rsid w:val="008A2527"/>
    <w:rsid w:val="008A28B6"/>
    <w:rsid w:val="008A2BB1"/>
    <w:rsid w:val="008A2CDF"/>
    <w:rsid w:val="008A320E"/>
    <w:rsid w:val="008A3466"/>
    <w:rsid w:val="008A389F"/>
    <w:rsid w:val="008A3D02"/>
    <w:rsid w:val="008A3D3B"/>
    <w:rsid w:val="008A41AA"/>
    <w:rsid w:val="008A4A7A"/>
    <w:rsid w:val="008A4FEB"/>
    <w:rsid w:val="008A54A2"/>
    <w:rsid w:val="008A566A"/>
    <w:rsid w:val="008A57C8"/>
    <w:rsid w:val="008A5940"/>
    <w:rsid w:val="008A5C86"/>
    <w:rsid w:val="008A5CEE"/>
    <w:rsid w:val="008A5CF7"/>
    <w:rsid w:val="008A601B"/>
    <w:rsid w:val="008A6383"/>
    <w:rsid w:val="008A6443"/>
    <w:rsid w:val="008A67EC"/>
    <w:rsid w:val="008A7301"/>
    <w:rsid w:val="008A732B"/>
    <w:rsid w:val="008A73B2"/>
    <w:rsid w:val="008A7425"/>
    <w:rsid w:val="008A7435"/>
    <w:rsid w:val="008A74EC"/>
    <w:rsid w:val="008A75FA"/>
    <w:rsid w:val="008A7BF1"/>
    <w:rsid w:val="008B02ED"/>
    <w:rsid w:val="008B043F"/>
    <w:rsid w:val="008B0566"/>
    <w:rsid w:val="008B0808"/>
    <w:rsid w:val="008B0AEC"/>
    <w:rsid w:val="008B0FB4"/>
    <w:rsid w:val="008B1462"/>
    <w:rsid w:val="008B14E0"/>
    <w:rsid w:val="008B1502"/>
    <w:rsid w:val="008B1828"/>
    <w:rsid w:val="008B1C26"/>
    <w:rsid w:val="008B1E53"/>
    <w:rsid w:val="008B1E5B"/>
    <w:rsid w:val="008B1FFE"/>
    <w:rsid w:val="008B225E"/>
    <w:rsid w:val="008B24DC"/>
    <w:rsid w:val="008B298F"/>
    <w:rsid w:val="008B2E11"/>
    <w:rsid w:val="008B2E7D"/>
    <w:rsid w:val="008B3318"/>
    <w:rsid w:val="008B33FE"/>
    <w:rsid w:val="008B389D"/>
    <w:rsid w:val="008B3928"/>
    <w:rsid w:val="008B3C5C"/>
    <w:rsid w:val="008B41D2"/>
    <w:rsid w:val="008B421E"/>
    <w:rsid w:val="008B4536"/>
    <w:rsid w:val="008B4A05"/>
    <w:rsid w:val="008B4C11"/>
    <w:rsid w:val="008B4C86"/>
    <w:rsid w:val="008B4CB0"/>
    <w:rsid w:val="008B4E9C"/>
    <w:rsid w:val="008B50E1"/>
    <w:rsid w:val="008B5102"/>
    <w:rsid w:val="008B5299"/>
    <w:rsid w:val="008B5328"/>
    <w:rsid w:val="008B58DF"/>
    <w:rsid w:val="008B5A5F"/>
    <w:rsid w:val="008B5AB0"/>
    <w:rsid w:val="008B5D36"/>
    <w:rsid w:val="008B6000"/>
    <w:rsid w:val="008B6054"/>
    <w:rsid w:val="008B6094"/>
    <w:rsid w:val="008B6934"/>
    <w:rsid w:val="008B6AAA"/>
    <w:rsid w:val="008B6D99"/>
    <w:rsid w:val="008B6EDF"/>
    <w:rsid w:val="008B75E0"/>
    <w:rsid w:val="008B7B08"/>
    <w:rsid w:val="008B7ED0"/>
    <w:rsid w:val="008C017C"/>
    <w:rsid w:val="008C046D"/>
    <w:rsid w:val="008C0520"/>
    <w:rsid w:val="008C05EC"/>
    <w:rsid w:val="008C068A"/>
    <w:rsid w:val="008C068D"/>
    <w:rsid w:val="008C0724"/>
    <w:rsid w:val="008C0BD2"/>
    <w:rsid w:val="008C0BFB"/>
    <w:rsid w:val="008C13F0"/>
    <w:rsid w:val="008C15C0"/>
    <w:rsid w:val="008C19E3"/>
    <w:rsid w:val="008C1B7F"/>
    <w:rsid w:val="008C1F26"/>
    <w:rsid w:val="008C1F57"/>
    <w:rsid w:val="008C2097"/>
    <w:rsid w:val="008C2360"/>
    <w:rsid w:val="008C2431"/>
    <w:rsid w:val="008C2438"/>
    <w:rsid w:val="008C274E"/>
    <w:rsid w:val="008C2A3A"/>
    <w:rsid w:val="008C32A4"/>
    <w:rsid w:val="008C376C"/>
    <w:rsid w:val="008C3865"/>
    <w:rsid w:val="008C3AA1"/>
    <w:rsid w:val="008C4282"/>
    <w:rsid w:val="008C4395"/>
    <w:rsid w:val="008C441E"/>
    <w:rsid w:val="008C4754"/>
    <w:rsid w:val="008C47A0"/>
    <w:rsid w:val="008C4B0F"/>
    <w:rsid w:val="008C4C7E"/>
    <w:rsid w:val="008C51AC"/>
    <w:rsid w:val="008C5855"/>
    <w:rsid w:val="008C5BAB"/>
    <w:rsid w:val="008C5C46"/>
    <w:rsid w:val="008C5CF8"/>
    <w:rsid w:val="008C5F66"/>
    <w:rsid w:val="008C6184"/>
    <w:rsid w:val="008C63CD"/>
    <w:rsid w:val="008C67FE"/>
    <w:rsid w:val="008C6865"/>
    <w:rsid w:val="008C68CF"/>
    <w:rsid w:val="008C6A94"/>
    <w:rsid w:val="008C6EF6"/>
    <w:rsid w:val="008C7008"/>
    <w:rsid w:val="008C785E"/>
    <w:rsid w:val="008C7B5D"/>
    <w:rsid w:val="008C7DBF"/>
    <w:rsid w:val="008C7DD4"/>
    <w:rsid w:val="008C7F14"/>
    <w:rsid w:val="008D01AB"/>
    <w:rsid w:val="008D01C3"/>
    <w:rsid w:val="008D0272"/>
    <w:rsid w:val="008D03B3"/>
    <w:rsid w:val="008D078D"/>
    <w:rsid w:val="008D0863"/>
    <w:rsid w:val="008D0AFB"/>
    <w:rsid w:val="008D0F4B"/>
    <w:rsid w:val="008D10C5"/>
    <w:rsid w:val="008D1291"/>
    <w:rsid w:val="008D1511"/>
    <w:rsid w:val="008D21CF"/>
    <w:rsid w:val="008D2238"/>
    <w:rsid w:val="008D27E2"/>
    <w:rsid w:val="008D2A2F"/>
    <w:rsid w:val="008D2E26"/>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07E"/>
    <w:rsid w:val="008D74D5"/>
    <w:rsid w:val="008D77E1"/>
    <w:rsid w:val="008D7816"/>
    <w:rsid w:val="008D7D04"/>
    <w:rsid w:val="008D7EB7"/>
    <w:rsid w:val="008D7ED9"/>
    <w:rsid w:val="008E01E9"/>
    <w:rsid w:val="008E031B"/>
    <w:rsid w:val="008E0347"/>
    <w:rsid w:val="008E0430"/>
    <w:rsid w:val="008E04DC"/>
    <w:rsid w:val="008E05C0"/>
    <w:rsid w:val="008E071C"/>
    <w:rsid w:val="008E0A2E"/>
    <w:rsid w:val="008E0EB8"/>
    <w:rsid w:val="008E10A6"/>
    <w:rsid w:val="008E110F"/>
    <w:rsid w:val="008E1271"/>
    <w:rsid w:val="008E149D"/>
    <w:rsid w:val="008E1916"/>
    <w:rsid w:val="008E1A5B"/>
    <w:rsid w:val="008E1AC9"/>
    <w:rsid w:val="008E1BA8"/>
    <w:rsid w:val="008E1C7F"/>
    <w:rsid w:val="008E1F1E"/>
    <w:rsid w:val="008E206D"/>
    <w:rsid w:val="008E2251"/>
    <w:rsid w:val="008E24B3"/>
    <w:rsid w:val="008E24CA"/>
    <w:rsid w:val="008E2A11"/>
    <w:rsid w:val="008E2F6E"/>
    <w:rsid w:val="008E3358"/>
    <w:rsid w:val="008E377E"/>
    <w:rsid w:val="008E38AD"/>
    <w:rsid w:val="008E3BFD"/>
    <w:rsid w:val="008E3EEC"/>
    <w:rsid w:val="008E3FEC"/>
    <w:rsid w:val="008E43D0"/>
    <w:rsid w:val="008E464B"/>
    <w:rsid w:val="008E46AE"/>
    <w:rsid w:val="008E4886"/>
    <w:rsid w:val="008E4A36"/>
    <w:rsid w:val="008E4F23"/>
    <w:rsid w:val="008E50AB"/>
    <w:rsid w:val="008E58D6"/>
    <w:rsid w:val="008E5A96"/>
    <w:rsid w:val="008E5BF2"/>
    <w:rsid w:val="008E5C81"/>
    <w:rsid w:val="008E6219"/>
    <w:rsid w:val="008E6232"/>
    <w:rsid w:val="008E67C7"/>
    <w:rsid w:val="008E6886"/>
    <w:rsid w:val="008E701B"/>
    <w:rsid w:val="008E717C"/>
    <w:rsid w:val="008E73F4"/>
    <w:rsid w:val="008F03E1"/>
    <w:rsid w:val="008F076F"/>
    <w:rsid w:val="008F0A38"/>
    <w:rsid w:val="008F0AE7"/>
    <w:rsid w:val="008F0F7F"/>
    <w:rsid w:val="008F0F84"/>
    <w:rsid w:val="008F1014"/>
    <w:rsid w:val="008F11C9"/>
    <w:rsid w:val="008F1229"/>
    <w:rsid w:val="008F1402"/>
    <w:rsid w:val="008F14BD"/>
    <w:rsid w:val="008F173B"/>
    <w:rsid w:val="008F1CA2"/>
    <w:rsid w:val="008F1EDE"/>
    <w:rsid w:val="008F1F48"/>
    <w:rsid w:val="008F232F"/>
    <w:rsid w:val="008F23D8"/>
    <w:rsid w:val="008F2863"/>
    <w:rsid w:val="008F29C3"/>
    <w:rsid w:val="008F2B74"/>
    <w:rsid w:val="008F2FD5"/>
    <w:rsid w:val="008F31F2"/>
    <w:rsid w:val="008F3727"/>
    <w:rsid w:val="008F37E5"/>
    <w:rsid w:val="008F3EE1"/>
    <w:rsid w:val="008F3FD4"/>
    <w:rsid w:val="008F4000"/>
    <w:rsid w:val="008F4097"/>
    <w:rsid w:val="008F48C2"/>
    <w:rsid w:val="008F4A7E"/>
    <w:rsid w:val="008F4DB0"/>
    <w:rsid w:val="008F4DF9"/>
    <w:rsid w:val="008F4E20"/>
    <w:rsid w:val="008F4E89"/>
    <w:rsid w:val="008F4EFC"/>
    <w:rsid w:val="008F512E"/>
    <w:rsid w:val="008F5274"/>
    <w:rsid w:val="008F53E6"/>
    <w:rsid w:val="008F5643"/>
    <w:rsid w:val="008F56DF"/>
    <w:rsid w:val="008F576D"/>
    <w:rsid w:val="008F5840"/>
    <w:rsid w:val="008F5D7F"/>
    <w:rsid w:val="008F5EC3"/>
    <w:rsid w:val="008F5EEF"/>
    <w:rsid w:val="008F5F64"/>
    <w:rsid w:val="008F5FFD"/>
    <w:rsid w:val="008F627B"/>
    <w:rsid w:val="008F62CE"/>
    <w:rsid w:val="008F636D"/>
    <w:rsid w:val="008F66F3"/>
    <w:rsid w:val="008F66FE"/>
    <w:rsid w:val="008F6D52"/>
    <w:rsid w:val="008F6FEF"/>
    <w:rsid w:val="008F72CC"/>
    <w:rsid w:val="008F72CD"/>
    <w:rsid w:val="008F754D"/>
    <w:rsid w:val="008F7575"/>
    <w:rsid w:val="008F75F7"/>
    <w:rsid w:val="008F77D6"/>
    <w:rsid w:val="008F7900"/>
    <w:rsid w:val="008F7A35"/>
    <w:rsid w:val="008F7C09"/>
    <w:rsid w:val="008F7DF2"/>
    <w:rsid w:val="008F7E70"/>
    <w:rsid w:val="00900141"/>
    <w:rsid w:val="009004BE"/>
    <w:rsid w:val="00900712"/>
    <w:rsid w:val="00900727"/>
    <w:rsid w:val="00900B18"/>
    <w:rsid w:val="00900E93"/>
    <w:rsid w:val="0090153F"/>
    <w:rsid w:val="00901BBD"/>
    <w:rsid w:val="00902611"/>
    <w:rsid w:val="00902AC7"/>
    <w:rsid w:val="00902BF9"/>
    <w:rsid w:val="00902C71"/>
    <w:rsid w:val="0090310A"/>
    <w:rsid w:val="0090313D"/>
    <w:rsid w:val="009034B9"/>
    <w:rsid w:val="00903802"/>
    <w:rsid w:val="009039F5"/>
    <w:rsid w:val="00903E9E"/>
    <w:rsid w:val="009043E6"/>
    <w:rsid w:val="009044BF"/>
    <w:rsid w:val="00904640"/>
    <w:rsid w:val="00904748"/>
    <w:rsid w:val="00904AA6"/>
    <w:rsid w:val="00904AD0"/>
    <w:rsid w:val="00904FA3"/>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39E"/>
    <w:rsid w:val="00907576"/>
    <w:rsid w:val="009076C7"/>
    <w:rsid w:val="009076EF"/>
    <w:rsid w:val="009078B3"/>
    <w:rsid w:val="00907A4F"/>
    <w:rsid w:val="00907A77"/>
    <w:rsid w:val="00907AA2"/>
    <w:rsid w:val="00907ABD"/>
    <w:rsid w:val="00907C68"/>
    <w:rsid w:val="00907E00"/>
    <w:rsid w:val="00910606"/>
    <w:rsid w:val="0091088D"/>
    <w:rsid w:val="0091099C"/>
    <w:rsid w:val="00910B83"/>
    <w:rsid w:val="00910FC9"/>
    <w:rsid w:val="0091103B"/>
    <w:rsid w:val="009112B8"/>
    <w:rsid w:val="00911549"/>
    <w:rsid w:val="009118C3"/>
    <w:rsid w:val="00911B66"/>
    <w:rsid w:val="00911D33"/>
    <w:rsid w:val="00911D85"/>
    <w:rsid w:val="00912017"/>
    <w:rsid w:val="009122A6"/>
    <w:rsid w:val="0091255D"/>
    <w:rsid w:val="009127B9"/>
    <w:rsid w:val="0091291A"/>
    <w:rsid w:val="00912EBC"/>
    <w:rsid w:val="009133A6"/>
    <w:rsid w:val="0091356F"/>
    <w:rsid w:val="00913612"/>
    <w:rsid w:val="0091366A"/>
    <w:rsid w:val="0091375A"/>
    <w:rsid w:val="009137CF"/>
    <w:rsid w:val="00913824"/>
    <w:rsid w:val="00913827"/>
    <w:rsid w:val="00913E11"/>
    <w:rsid w:val="00914225"/>
    <w:rsid w:val="0091459E"/>
    <w:rsid w:val="009145CE"/>
    <w:rsid w:val="00914EEF"/>
    <w:rsid w:val="009151B0"/>
    <w:rsid w:val="0091539E"/>
    <w:rsid w:val="009155BE"/>
    <w:rsid w:val="00915757"/>
    <w:rsid w:val="009159B3"/>
    <w:rsid w:val="00915D4B"/>
    <w:rsid w:val="00915FC5"/>
    <w:rsid w:val="0091607D"/>
    <w:rsid w:val="00916181"/>
    <w:rsid w:val="009161CB"/>
    <w:rsid w:val="00916638"/>
    <w:rsid w:val="00917386"/>
    <w:rsid w:val="00917389"/>
    <w:rsid w:val="00917474"/>
    <w:rsid w:val="009179FD"/>
    <w:rsid w:val="00917FF8"/>
    <w:rsid w:val="009201D9"/>
    <w:rsid w:val="009204C5"/>
    <w:rsid w:val="009208AE"/>
    <w:rsid w:val="009209EA"/>
    <w:rsid w:val="0092125D"/>
    <w:rsid w:val="009215D6"/>
    <w:rsid w:val="0092180D"/>
    <w:rsid w:val="009218BD"/>
    <w:rsid w:val="00921C82"/>
    <w:rsid w:val="00921DC9"/>
    <w:rsid w:val="009221C4"/>
    <w:rsid w:val="009223CE"/>
    <w:rsid w:val="009227D5"/>
    <w:rsid w:val="00922A43"/>
    <w:rsid w:val="00922BA3"/>
    <w:rsid w:val="00922F17"/>
    <w:rsid w:val="009231EA"/>
    <w:rsid w:val="009232C9"/>
    <w:rsid w:val="009235B3"/>
    <w:rsid w:val="009235F3"/>
    <w:rsid w:val="00923608"/>
    <w:rsid w:val="009238E5"/>
    <w:rsid w:val="00923D82"/>
    <w:rsid w:val="00923DEE"/>
    <w:rsid w:val="00923EFB"/>
    <w:rsid w:val="00923F12"/>
    <w:rsid w:val="00924C77"/>
    <w:rsid w:val="00924CC9"/>
    <w:rsid w:val="00924FF8"/>
    <w:rsid w:val="0092515F"/>
    <w:rsid w:val="0092539E"/>
    <w:rsid w:val="009256F7"/>
    <w:rsid w:val="009258AE"/>
    <w:rsid w:val="00925918"/>
    <w:rsid w:val="00925BA8"/>
    <w:rsid w:val="009262B2"/>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288"/>
    <w:rsid w:val="009328C7"/>
    <w:rsid w:val="00932ADF"/>
    <w:rsid w:val="00932C0E"/>
    <w:rsid w:val="009333EF"/>
    <w:rsid w:val="009336EC"/>
    <w:rsid w:val="009338B6"/>
    <w:rsid w:val="00933C76"/>
    <w:rsid w:val="00933F56"/>
    <w:rsid w:val="00933FCD"/>
    <w:rsid w:val="00934069"/>
    <w:rsid w:val="0093484C"/>
    <w:rsid w:val="00934899"/>
    <w:rsid w:val="00934C13"/>
    <w:rsid w:val="0093515C"/>
    <w:rsid w:val="00935228"/>
    <w:rsid w:val="0093539C"/>
    <w:rsid w:val="00935556"/>
    <w:rsid w:val="009355A2"/>
    <w:rsid w:val="00935734"/>
    <w:rsid w:val="00935A58"/>
    <w:rsid w:val="00935DFD"/>
    <w:rsid w:val="00935E66"/>
    <w:rsid w:val="00935F9E"/>
    <w:rsid w:val="00936411"/>
    <w:rsid w:val="00936645"/>
    <w:rsid w:val="009369B1"/>
    <w:rsid w:val="00936D98"/>
    <w:rsid w:val="00936DB8"/>
    <w:rsid w:val="009378AF"/>
    <w:rsid w:val="0093794C"/>
    <w:rsid w:val="00937C8C"/>
    <w:rsid w:val="00937F65"/>
    <w:rsid w:val="00940324"/>
    <w:rsid w:val="00940673"/>
    <w:rsid w:val="0094138D"/>
    <w:rsid w:val="00941523"/>
    <w:rsid w:val="00942C80"/>
    <w:rsid w:val="00943029"/>
    <w:rsid w:val="009430B3"/>
    <w:rsid w:val="00943197"/>
    <w:rsid w:val="00943466"/>
    <w:rsid w:val="00943492"/>
    <w:rsid w:val="009435BF"/>
    <w:rsid w:val="009435F2"/>
    <w:rsid w:val="00943667"/>
    <w:rsid w:val="00943750"/>
    <w:rsid w:val="009438A5"/>
    <w:rsid w:val="00943BD5"/>
    <w:rsid w:val="00943CC4"/>
    <w:rsid w:val="00943DA7"/>
    <w:rsid w:val="00944057"/>
    <w:rsid w:val="009444E4"/>
    <w:rsid w:val="009446D2"/>
    <w:rsid w:val="00944856"/>
    <w:rsid w:val="0094497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913"/>
    <w:rsid w:val="00947931"/>
    <w:rsid w:val="00947973"/>
    <w:rsid w:val="00947BE6"/>
    <w:rsid w:val="0095048D"/>
    <w:rsid w:val="00950729"/>
    <w:rsid w:val="00950883"/>
    <w:rsid w:val="00951016"/>
    <w:rsid w:val="00951300"/>
    <w:rsid w:val="00951348"/>
    <w:rsid w:val="009518BC"/>
    <w:rsid w:val="00951ADB"/>
    <w:rsid w:val="00951CD2"/>
    <w:rsid w:val="00951E4C"/>
    <w:rsid w:val="00951F6E"/>
    <w:rsid w:val="009522FA"/>
    <w:rsid w:val="00952502"/>
    <w:rsid w:val="009531B9"/>
    <w:rsid w:val="0095380C"/>
    <w:rsid w:val="00954219"/>
    <w:rsid w:val="00954353"/>
    <w:rsid w:val="00954771"/>
    <w:rsid w:val="00954D4E"/>
    <w:rsid w:val="00955183"/>
    <w:rsid w:val="00955507"/>
    <w:rsid w:val="00955A7C"/>
    <w:rsid w:val="00955B0D"/>
    <w:rsid w:val="00955C0A"/>
    <w:rsid w:val="00955C4F"/>
    <w:rsid w:val="00956104"/>
    <w:rsid w:val="00956109"/>
    <w:rsid w:val="00956937"/>
    <w:rsid w:val="00956E9A"/>
    <w:rsid w:val="00957073"/>
    <w:rsid w:val="009575AA"/>
    <w:rsid w:val="0095779C"/>
    <w:rsid w:val="00957C55"/>
    <w:rsid w:val="00957DB7"/>
    <w:rsid w:val="00957EBB"/>
    <w:rsid w:val="00960C24"/>
    <w:rsid w:val="00960CE7"/>
    <w:rsid w:val="00960E75"/>
    <w:rsid w:val="00961A13"/>
    <w:rsid w:val="00961A83"/>
    <w:rsid w:val="00961AB3"/>
    <w:rsid w:val="0096222D"/>
    <w:rsid w:val="0096227C"/>
    <w:rsid w:val="009628BC"/>
    <w:rsid w:val="009628F6"/>
    <w:rsid w:val="00962B47"/>
    <w:rsid w:val="00962EB2"/>
    <w:rsid w:val="009633C2"/>
    <w:rsid w:val="00963403"/>
    <w:rsid w:val="009638B3"/>
    <w:rsid w:val="00963B86"/>
    <w:rsid w:val="009645BB"/>
    <w:rsid w:val="00964777"/>
    <w:rsid w:val="00965350"/>
    <w:rsid w:val="009657F1"/>
    <w:rsid w:val="00965B95"/>
    <w:rsid w:val="00965C98"/>
    <w:rsid w:val="0096625D"/>
    <w:rsid w:val="00966330"/>
    <w:rsid w:val="0096648B"/>
    <w:rsid w:val="009664F5"/>
    <w:rsid w:val="009666F7"/>
    <w:rsid w:val="00966A24"/>
    <w:rsid w:val="0096762C"/>
    <w:rsid w:val="00967AA6"/>
    <w:rsid w:val="00967CDB"/>
    <w:rsid w:val="00967E9B"/>
    <w:rsid w:val="009703B0"/>
    <w:rsid w:val="009709F8"/>
    <w:rsid w:val="00970E97"/>
    <w:rsid w:val="00970FF1"/>
    <w:rsid w:val="00971046"/>
    <w:rsid w:val="0097108F"/>
    <w:rsid w:val="00971135"/>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440"/>
    <w:rsid w:val="00974587"/>
    <w:rsid w:val="0097465F"/>
    <w:rsid w:val="00974A57"/>
    <w:rsid w:val="00974A6D"/>
    <w:rsid w:val="00974E77"/>
    <w:rsid w:val="0097528F"/>
    <w:rsid w:val="0097597B"/>
    <w:rsid w:val="00975D5B"/>
    <w:rsid w:val="009765A6"/>
    <w:rsid w:val="0097686E"/>
    <w:rsid w:val="0097699B"/>
    <w:rsid w:val="00976B57"/>
    <w:rsid w:val="00976F32"/>
    <w:rsid w:val="009772AD"/>
    <w:rsid w:val="0097751E"/>
    <w:rsid w:val="009775F3"/>
    <w:rsid w:val="0097779C"/>
    <w:rsid w:val="00977878"/>
    <w:rsid w:val="00977881"/>
    <w:rsid w:val="00977BA7"/>
    <w:rsid w:val="00977C9D"/>
    <w:rsid w:val="00977D3D"/>
    <w:rsid w:val="00977E45"/>
    <w:rsid w:val="00977EB0"/>
    <w:rsid w:val="00980061"/>
    <w:rsid w:val="009801D4"/>
    <w:rsid w:val="00980506"/>
    <w:rsid w:val="00980517"/>
    <w:rsid w:val="0098086D"/>
    <w:rsid w:val="00981552"/>
    <w:rsid w:val="009815FF"/>
    <w:rsid w:val="0098194F"/>
    <w:rsid w:val="00981A35"/>
    <w:rsid w:val="00981B4E"/>
    <w:rsid w:val="00981B98"/>
    <w:rsid w:val="0098207A"/>
    <w:rsid w:val="00982496"/>
    <w:rsid w:val="009824CC"/>
    <w:rsid w:val="009826C8"/>
    <w:rsid w:val="00982917"/>
    <w:rsid w:val="00982D80"/>
    <w:rsid w:val="00982F56"/>
    <w:rsid w:val="00982F5C"/>
    <w:rsid w:val="0098321B"/>
    <w:rsid w:val="00983686"/>
    <w:rsid w:val="009836E4"/>
    <w:rsid w:val="009838AB"/>
    <w:rsid w:val="00983920"/>
    <w:rsid w:val="009839D7"/>
    <w:rsid w:val="00983D48"/>
    <w:rsid w:val="00983D4F"/>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DB2"/>
    <w:rsid w:val="00986E7F"/>
    <w:rsid w:val="00986F82"/>
    <w:rsid w:val="00987536"/>
    <w:rsid w:val="00987E7F"/>
    <w:rsid w:val="00987EF6"/>
    <w:rsid w:val="00987F25"/>
    <w:rsid w:val="00990894"/>
    <w:rsid w:val="00990BD5"/>
    <w:rsid w:val="00991460"/>
    <w:rsid w:val="00991461"/>
    <w:rsid w:val="009914E7"/>
    <w:rsid w:val="009918BE"/>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919"/>
    <w:rsid w:val="00995B62"/>
    <w:rsid w:val="00995C95"/>
    <w:rsid w:val="00995E85"/>
    <w:rsid w:val="00995F5B"/>
    <w:rsid w:val="00996468"/>
    <w:rsid w:val="0099649B"/>
    <w:rsid w:val="009966B3"/>
    <w:rsid w:val="009967D1"/>
    <w:rsid w:val="00996876"/>
    <w:rsid w:val="009969CB"/>
    <w:rsid w:val="00996EF8"/>
    <w:rsid w:val="00996F4D"/>
    <w:rsid w:val="00996FFA"/>
    <w:rsid w:val="0099717B"/>
    <w:rsid w:val="0099723D"/>
    <w:rsid w:val="009973F1"/>
    <w:rsid w:val="009973F3"/>
    <w:rsid w:val="0099742B"/>
    <w:rsid w:val="00997668"/>
    <w:rsid w:val="00997CC1"/>
    <w:rsid w:val="00997DC2"/>
    <w:rsid w:val="009A010D"/>
    <w:rsid w:val="009A0560"/>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718"/>
    <w:rsid w:val="009A275D"/>
    <w:rsid w:val="009A2763"/>
    <w:rsid w:val="009A285D"/>
    <w:rsid w:val="009A28B8"/>
    <w:rsid w:val="009A2CBC"/>
    <w:rsid w:val="009A2DF9"/>
    <w:rsid w:val="009A30B2"/>
    <w:rsid w:val="009A33AB"/>
    <w:rsid w:val="009A3439"/>
    <w:rsid w:val="009A3546"/>
    <w:rsid w:val="009A35BC"/>
    <w:rsid w:val="009A3A86"/>
    <w:rsid w:val="009A3D28"/>
    <w:rsid w:val="009A3D3C"/>
    <w:rsid w:val="009A3EC2"/>
    <w:rsid w:val="009A435B"/>
    <w:rsid w:val="009A4869"/>
    <w:rsid w:val="009A511E"/>
    <w:rsid w:val="009A6175"/>
    <w:rsid w:val="009A6690"/>
    <w:rsid w:val="009A6862"/>
    <w:rsid w:val="009A6A6B"/>
    <w:rsid w:val="009A6CFE"/>
    <w:rsid w:val="009A737F"/>
    <w:rsid w:val="009A749F"/>
    <w:rsid w:val="009A7639"/>
    <w:rsid w:val="009A7773"/>
    <w:rsid w:val="009A7DAA"/>
    <w:rsid w:val="009A7EA9"/>
    <w:rsid w:val="009B0371"/>
    <w:rsid w:val="009B03F6"/>
    <w:rsid w:val="009B1744"/>
    <w:rsid w:val="009B182B"/>
    <w:rsid w:val="009B1940"/>
    <w:rsid w:val="009B1EF9"/>
    <w:rsid w:val="009B2101"/>
    <w:rsid w:val="009B24E0"/>
    <w:rsid w:val="009B26AC"/>
    <w:rsid w:val="009B26C6"/>
    <w:rsid w:val="009B284E"/>
    <w:rsid w:val="009B29EF"/>
    <w:rsid w:val="009B3143"/>
    <w:rsid w:val="009B37E2"/>
    <w:rsid w:val="009B38B5"/>
    <w:rsid w:val="009B3936"/>
    <w:rsid w:val="009B39FF"/>
    <w:rsid w:val="009B3A23"/>
    <w:rsid w:val="009B3A39"/>
    <w:rsid w:val="009B3AFC"/>
    <w:rsid w:val="009B4490"/>
    <w:rsid w:val="009B4519"/>
    <w:rsid w:val="009B46F7"/>
    <w:rsid w:val="009B4A79"/>
    <w:rsid w:val="009B4B10"/>
    <w:rsid w:val="009B4B8A"/>
    <w:rsid w:val="009B4C2F"/>
    <w:rsid w:val="009B4EC9"/>
    <w:rsid w:val="009B506B"/>
    <w:rsid w:val="009B57EF"/>
    <w:rsid w:val="009B5B85"/>
    <w:rsid w:val="009B611B"/>
    <w:rsid w:val="009B6286"/>
    <w:rsid w:val="009B62D3"/>
    <w:rsid w:val="009B657A"/>
    <w:rsid w:val="009B66AF"/>
    <w:rsid w:val="009B66B5"/>
    <w:rsid w:val="009B6849"/>
    <w:rsid w:val="009B6D48"/>
    <w:rsid w:val="009B6E34"/>
    <w:rsid w:val="009B6F04"/>
    <w:rsid w:val="009B6FCC"/>
    <w:rsid w:val="009B70A9"/>
    <w:rsid w:val="009B70F3"/>
    <w:rsid w:val="009B7204"/>
    <w:rsid w:val="009B725F"/>
    <w:rsid w:val="009B778F"/>
    <w:rsid w:val="009B782C"/>
    <w:rsid w:val="009B7B5B"/>
    <w:rsid w:val="009B7BB3"/>
    <w:rsid w:val="009B7D2C"/>
    <w:rsid w:val="009C0074"/>
    <w:rsid w:val="009C0564"/>
    <w:rsid w:val="009C0606"/>
    <w:rsid w:val="009C0722"/>
    <w:rsid w:val="009C1184"/>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2B0"/>
    <w:rsid w:val="009C4410"/>
    <w:rsid w:val="009C44F7"/>
    <w:rsid w:val="009C48EE"/>
    <w:rsid w:val="009C4A6B"/>
    <w:rsid w:val="009C4BC2"/>
    <w:rsid w:val="009C4D22"/>
    <w:rsid w:val="009C4FBA"/>
    <w:rsid w:val="009C4FD9"/>
    <w:rsid w:val="009C5144"/>
    <w:rsid w:val="009C5A39"/>
    <w:rsid w:val="009C5C92"/>
    <w:rsid w:val="009C651C"/>
    <w:rsid w:val="009C6A17"/>
    <w:rsid w:val="009C6D5F"/>
    <w:rsid w:val="009C6E32"/>
    <w:rsid w:val="009C6FB1"/>
    <w:rsid w:val="009C7249"/>
    <w:rsid w:val="009C7262"/>
    <w:rsid w:val="009C72C7"/>
    <w:rsid w:val="009C7320"/>
    <w:rsid w:val="009C7472"/>
    <w:rsid w:val="009C7492"/>
    <w:rsid w:val="009C7587"/>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258A"/>
    <w:rsid w:val="009D319C"/>
    <w:rsid w:val="009D3247"/>
    <w:rsid w:val="009D32B1"/>
    <w:rsid w:val="009D34B7"/>
    <w:rsid w:val="009D3B79"/>
    <w:rsid w:val="009D4012"/>
    <w:rsid w:val="009D404D"/>
    <w:rsid w:val="009D409E"/>
    <w:rsid w:val="009D40EB"/>
    <w:rsid w:val="009D472D"/>
    <w:rsid w:val="009D4A1A"/>
    <w:rsid w:val="009D4CBF"/>
    <w:rsid w:val="009D50CC"/>
    <w:rsid w:val="009D522D"/>
    <w:rsid w:val="009D5960"/>
    <w:rsid w:val="009D5B2E"/>
    <w:rsid w:val="009D5BAB"/>
    <w:rsid w:val="009D5D06"/>
    <w:rsid w:val="009D5E18"/>
    <w:rsid w:val="009D5FF6"/>
    <w:rsid w:val="009D6038"/>
    <w:rsid w:val="009D62A1"/>
    <w:rsid w:val="009D6444"/>
    <w:rsid w:val="009D6A0A"/>
    <w:rsid w:val="009D73B3"/>
    <w:rsid w:val="009D7580"/>
    <w:rsid w:val="009D7A37"/>
    <w:rsid w:val="009D7A9C"/>
    <w:rsid w:val="009E00BB"/>
    <w:rsid w:val="009E051E"/>
    <w:rsid w:val="009E058F"/>
    <w:rsid w:val="009E0A34"/>
    <w:rsid w:val="009E0A9E"/>
    <w:rsid w:val="009E0EA9"/>
    <w:rsid w:val="009E11E5"/>
    <w:rsid w:val="009E148A"/>
    <w:rsid w:val="009E1948"/>
    <w:rsid w:val="009E19A2"/>
    <w:rsid w:val="009E1BA0"/>
    <w:rsid w:val="009E1C79"/>
    <w:rsid w:val="009E1D7E"/>
    <w:rsid w:val="009E2044"/>
    <w:rsid w:val="009E22A2"/>
    <w:rsid w:val="009E2302"/>
    <w:rsid w:val="009E24FA"/>
    <w:rsid w:val="009E25BC"/>
    <w:rsid w:val="009E260B"/>
    <w:rsid w:val="009E2642"/>
    <w:rsid w:val="009E269A"/>
    <w:rsid w:val="009E2ECD"/>
    <w:rsid w:val="009E322C"/>
    <w:rsid w:val="009E32DB"/>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AFA"/>
    <w:rsid w:val="009E5BB4"/>
    <w:rsid w:val="009E5C60"/>
    <w:rsid w:val="009E5EED"/>
    <w:rsid w:val="009E5FA9"/>
    <w:rsid w:val="009E5FF8"/>
    <w:rsid w:val="009E62CD"/>
    <w:rsid w:val="009E64DB"/>
    <w:rsid w:val="009E6656"/>
    <w:rsid w:val="009E6794"/>
    <w:rsid w:val="009E69DB"/>
    <w:rsid w:val="009E6B01"/>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1C61"/>
    <w:rsid w:val="009F1E6D"/>
    <w:rsid w:val="009F2528"/>
    <w:rsid w:val="009F266E"/>
    <w:rsid w:val="009F27AD"/>
    <w:rsid w:val="009F27D7"/>
    <w:rsid w:val="009F29AA"/>
    <w:rsid w:val="009F2A01"/>
    <w:rsid w:val="009F2C5C"/>
    <w:rsid w:val="009F2C8C"/>
    <w:rsid w:val="009F2DD5"/>
    <w:rsid w:val="009F2E5C"/>
    <w:rsid w:val="009F2E6F"/>
    <w:rsid w:val="009F2F1B"/>
    <w:rsid w:val="009F3015"/>
    <w:rsid w:val="009F3163"/>
    <w:rsid w:val="009F3C45"/>
    <w:rsid w:val="009F3FB5"/>
    <w:rsid w:val="009F4129"/>
    <w:rsid w:val="009F447F"/>
    <w:rsid w:val="009F4844"/>
    <w:rsid w:val="009F4970"/>
    <w:rsid w:val="009F4AD2"/>
    <w:rsid w:val="009F4B47"/>
    <w:rsid w:val="009F512A"/>
    <w:rsid w:val="009F521F"/>
    <w:rsid w:val="009F5356"/>
    <w:rsid w:val="009F5494"/>
    <w:rsid w:val="009F553C"/>
    <w:rsid w:val="009F55DB"/>
    <w:rsid w:val="009F5600"/>
    <w:rsid w:val="009F577F"/>
    <w:rsid w:val="009F59F8"/>
    <w:rsid w:val="009F5A13"/>
    <w:rsid w:val="009F5D5B"/>
    <w:rsid w:val="009F61CD"/>
    <w:rsid w:val="009F620E"/>
    <w:rsid w:val="009F6DCC"/>
    <w:rsid w:val="009F6DF1"/>
    <w:rsid w:val="009F72FD"/>
    <w:rsid w:val="009F7896"/>
    <w:rsid w:val="009F7CA6"/>
    <w:rsid w:val="009F7CF2"/>
    <w:rsid w:val="009F7E1E"/>
    <w:rsid w:val="00A003E1"/>
    <w:rsid w:val="00A00457"/>
    <w:rsid w:val="00A005B0"/>
    <w:rsid w:val="00A00CFE"/>
    <w:rsid w:val="00A00F19"/>
    <w:rsid w:val="00A01370"/>
    <w:rsid w:val="00A01373"/>
    <w:rsid w:val="00A01514"/>
    <w:rsid w:val="00A01F17"/>
    <w:rsid w:val="00A0215B"/>
    <w:rsid w:val="00A021A6"/>
    <w:rsid w:val="00A022A5"/>
    <w:rsid w:val="00A022C1"/>
    <w:rsid w:val="00A0256D"/>
    <w:rsid w:val="00A0292A"/>
    <w:rsid w:val="00A02C30"/>
    <w:rsid w:val="00A02C78"/>
    <w:rsid w:val="00A03000"/>
    <w:rsid w:val="00A030E1"/>
    <w:rsid w:val="00A037B4"/>
    <w:rsid w:val="00A03A22"/>
    <w:rsid w:val="00A03D9E"/>
    <w:rsid w:val="00A03DBC"/>
    <w:rsid w:val="00A04152"/>
    <w:rsid w:val="00A04294"/>
    <w:rsid w:val="00A04634"/>
    <w:rsid w:val="00A0475E"/>
    <w:rsid w:val="00A0497B"/>
    <w:rsid w:val="00A04B4F"/>
    <w:rsid w:val="00A04C8F"/>
    <w:rsid w:val="00A04D67"/>
    <w:rsid w:val="00A050E1"/>
    <w:rsid w:val="00A050F7"/>
    <w:rsid w:val="00A05672"/>
    <w:rsid w:val="00A05823"/>
    <w:rsid w:val="00A05B8A"/>
    <w:rsid w:val="00A05FD1"/>
    <w:rsid w:val="00A06044"/>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8BE"/>
    <w:rsid w:val="00A11A6F"/>
    <w:rsid w:val="00A11C08"/>
    <w:rsid w:val="00A11D64"/>
    <w:rsid w:val="00A11F8C"/>
    <w:rsid w:val="00A1200D"/>
    <w:rsid w:val="00A12488"/>
    <w:rsid w:val="00A1257B"/>
    <w:rsid w:val="00A12940"/>
    <w:rsid w:val="00A12EB1"/>
    <w:rsid w:val="00A13415"/>
    <w:rsid w:val="00A1347A"/>
    <w:rsid w:val="00A134BA"/>
    <w:rsid w:val="00A136DC"/>
    <w:rsid w:val="00A1371F"/>
    <w:rsid w:val="00A13781"/>
    <w:rsid w:val="00A137A5"/>
    <w:rsid w:val="00A137E4"/>
    <w:rsid w:val="00A13876"/>
    <w:rsid w:val="00A13CA1"/>
    <w:rsid w:val="00A13DDD"/>
    <w:rsid w:val="00A14008"/>
    <w:rsid w:val="00A141FF"/>
    <w:rsid w:val="00A145A4"/>
    <w:rsid w:val="00A14813"/>
    <w:rsid w:val="00A148FA"/>
    <w:rsid w:val="00A14A2B"/>
    <w:rsid w:val="00A14E1B"/>
    <w:rsid w:val="00A14E9A"/>
    <w:rsid w:val="00A14F9A"/>
    <w:rsid w:val="00A150B2"/>
    <w:rsid w:val="00A154B0"/>
    <w:rsid w:val="00A1566A"/>
    <w:rsid w:val="00A156F7"/>
    <w:rsid w:val="00A15772"/>
    <w:rsid w:val="00A15E70"/>
    <w:rsid w:val="00A1617D"/>
    <w:rsid w:val="00A16226"/>
    <w:rsid w:val="00A16546"/>
    <w:rsid w:val="00A165BF"/>
    <w:rsid w:val="00A166C1"/>
    <w:rsid w:val="00A1679A"/>
    <w:rsid w:val="00A167D1"/>
    <w:rsid w:val="00A16AAC"/>
    <w:rsid w:val="00A16E38"/>
    <w:rsid w:val="00A16E62"/>
    <w:rsid w:val="00A16E83"/>
    <w:rsid w:val="00A16F02"/>
    <w:rsid w:val="00A1729C"/>
    <w:rsid w:val="00A172C3"/>
    <w:rsid w:val="00A172E8"/>
    <w:rsid w:val="00A176CA"/>
    <w:rsid w:val="00A179FF"/>
    <w:rsid w:val="00A17BBB"/>
    <w:rsid w:val="00A17F8F"/>
    <w:rsid w:val="00A202CF"/>
    <w:rsid w:val="00A20592"/>
    <w:rsid w:val="00A20B66"/>
    <w:rsid w:val="00A20BD1"/>
    <w:rsid w:val="00A20C2A"/>
    <w:rsid w:val="00A21223"/>
    <w:rsid w:val="00A217EE"/>
    <w:rsid w:val="00A21A36"/>
    <w:rsid w:val="00A21DF7"/>
    <w:rsid w:val="00A21FA2"/>
    <w:rsid w:val="00A22057"/>
    <w:rsid w:val="00A22401"/>
    <w:rsid w:val="00A22436"/>
    <w:rsid w:val="00A2275C"/>
    <w:rsid w:val="00A227C0"/>
    <w:rsid w:val="00A229E5"/>
    <w:rsid w:val="00A22A44"/>
    <w:rsid w:val="00A22ACB"/>
    <w:rsid w:val="00A22F5F"/>
    <w:rsid w:val="00A234FB"/>
    <w:rsid w:val="00A236DF"/>
    <w:rsid w:val="00A23C0B"/>
    <w:rsid w:val="00A23DED"/>
    <w:rsid w:val="00A24555"/>
    <w:rsid w:val="00A2480D"/>
    <w:rsid w:val="00A24C48"/>
    <w:rsid w:val="00A25294"/>
    <w:rsid w:val="00A254EE"/>
    <w:rsid w:val="00A2570D"/>
    <w:rsid w:val="00A25812"/>
    <w:rsid w:val="00A25BE7"/>
    <w:rsid w:val="00A26147"/>
    <w:rsid w:val="00A26475"/>
    <w:rsid w:val="00A264A8"/>
    <w:rsid w:val="00A27008"/>
    <w:rsid w:val="00A27221"/>
    <w:rsid w:val="00A273DB"/>
    <w:rsid w:val="00A27518"/>
    <w:rsid w:val="00A27581"/>
    <w:rsid w:val="00A2787E"/>
    <w:rsid w:val="00A27CDF"/>
    <w:rsid w:val="00A3042A"/>
    <w:rsid w:val="00A30731"/>
    <w:rsid w:val="00A3089B"/>
    <w:rsid w:val="00A30924"/>
    <w:rsid w:val="00A309BD"/>
    <w:rsid w:val="00A309C6"/>
    <w:rsid w:val="00A30D13"/>
    <w:rsid w:val="00A30EF8"/>
    <w:rsid w:val="00A3101C"/>
    <w:rsid w:val="00A310DC"/>
    <w:rsid w:val="00A3146E"/>
    <w:rsid w:val="00A314F9"/>
    <w:rsid w:val="00A319D0"/>
    <w:rsid w:val="00A31FE3"/>
    <w:rsid w:val="00A321BC"/>
    <w:rsid w:val="00A32316"/>
    <w:rsid w:val="00A325F6"/>
    <w:rsid w:val="00A328B5"/>
    <w:rsid w:val="00A329A8"/>
    <w:rsid w:val="00A32A0A"/>
    <w:rsid w:val="00A33172"/>
    <w:rsid w:val="00A3332B"/>
    <w:rsid w:val="00A33568"/>
    <w:rsid w:val="00A337DB"/>
    <w:rsid w:val="00A33FAB"/>
    <w:rsid w:val="00A342D9"/>
    <w:rsid w:val="00A34318"/>
    <w:rsid w:val="00A3432B"/>
    <w:rsid w:val="00A346BA"/>
    <w:rsid w:val="00A34A2A"/>
    <w:rsid w:val="00A34BC4"/>
    <w:rsid w:val="00A34C59"/>
    <w:rsid w:val="00A34C67"/>
    <w:rsid w:val="00A34CDC"/>
    <w:rsid w:val="00A34D3D"/>
    <w:rsid w:val="00A34D62"/>
    <w:rsid w:val="00A3513B"/>
    <w:rsid w:val="00A35425"/>
    <w:rsid w:val="00A35579"/>
    <w:rsid w:val="00A35916"/>
    <w:rsid w:val="00A3611D"/>
    <w:rsid w:val="00A36339"/>
    <w:rsid w:val="00A3663A"/>
    <w:rsid w:val="00A366E4"/>
    <w:rsid w:val="00A3680F"/>
    <w:rsid w:val="00A36D5B"/>
    <w:rsid w:val="00A37108"/>
    <w:rsid w:val="00A37675"/>
    <w:rsid w:val="00A376FD"/>
    <w:rsid w:val="00A3793B"/>
    <w:rsid w:val="00A379BF"/>
    <w:rsid w:val="00A37B5B"/>
    <w:rsid w:val="00A37FAB"/>
    <w:rsid w:val="00A4006B"/>
    <w:rsid w:val="00A40A74"/>
    <w:rsid w:val="00A41113"/>
    <w:rsid w:val="00A41278"/>
    <w:rsid w:val="00A41D9F"/>
    <w:rsid w:val="00A41DBB"/>
    <w:rsid w:val="00A42170"/>
    <w:rsid w:val="00A422ED"/>
    <w:rsid w:val="00A428FB"/>
    <w:rsid w:val="00A42D2B"/>
    <w:rsid w:val="00A4339A"/>
    <w:rsid w:val="00A436A8"/>
    <w:rsid w:val="00A4376F"/>
    <w:rsid w:val="00A4389C"/>
    <w:rsid w:val="00A43FD0"/>
    <w:rsid w:val="00A4410D"/>
    <w:rsid w:val="00A446AE"/>
    <w:rsid w:val="00A44919"/>
    <w:rsid w:val="00A4494E"/>
    <w:rsid w:val="00A4497E"/>
    <w:rsid w:val="00A44B9E"/>
    <w:rsid w:val="00A44C13"/>
    <w:rsid w:val="00A45457"/>
    <w:rsid w:val="00A4549F"/>
    <w:rsid w:val="00A457E8"/>
    <w:rsid w:val="00A45B9B"/>
    <w:rsid w:val="00A45C93"/>
    <w:rsid w:val="00A45D20"/>
    <w:rsid w:val="00A45D6F"/>
    <w:rsid w:val="00A45E00"/>
    <w:rsid w:val="00A46053"/>
    <w:rsid w:val="00A4608B"/>
    <w:rsid w:val="00A460BF"/>
    <w:rsid w:val="00A46288"/>
    <w:rsid w:val="00A462FE"/>
    <w:rsid w:val="00A466FC"/>
    <w:rsid w:val="00A46744"/>
    <w:rsid w:val="00A4694F"/>
    <w:rsid w:val="00A46950"/>
    <w:rsid w:val="00A46957"/>
    <w:rsid w:val="00A46BEB"/>
    <w:rsid w:val="00A46EFA"/>
    <w:rsid w:val="00A47340"/>
    <w:rsid w:val="00A4787E"/>
    <w:rsid w:val="00A47961"/>
    <w:rsid w:val="00A501C9"/>
    <w:rsid w:val="00A50506"/>
    <w:rsid w:val="00A505F1"/>
    <w:rsid w:val="00A507B3"/>
    <w:rsid w:val="00A507F0"/>
    <w:rsid w:val="00A50963"/>
    <w:rsid w:val="00A50F0F"/>
    <w:rsid w:val="00A5143E"/>
    <w:rsid w:val="00A5183D"/>
    <w:rsid w:val="00A51980"/>
    <w:rsid w:val="00A51D0A"/>
    <w:rsid w:val="00A52A3E"/>
    <w:rsid w:val="00A52C44"/>
    <w:rsid w:val="00A53C17"/>
    <w:rsid w:val="00A53C82"/>
    <w:rsid w:val="00A53D1B"/>
    <w:rsid w:val="00A53D52"/>
    <w:rsid w:val="00A53EFE"/>
    <w:rsid w:val="00A53F55"/>
    <w:rsid w:val="00A53FD8"/>
    <w:rsid w:val="00A540F6"/>
    <w:rsid w:val="00A5417B"/>
    <w:rsid w:val="00A5457C"/>
    <w:rsid w:val="00A54599"/>
    <w:rsid w:val="00A54B5A"/>
    <w:rsid w:val="00A54B82"/>
    <w:rsid w:val="00A54DE3"/>
    <w:rsid w:val="00A55376"/>
    <w:rsid w:val="00A55416"/>
    <w:rsid w:val="00A55B25"/>
    <w:rsid w:val="00A55E08"/>
    <w:rsid w:val="00A55EAB"/>
    <w:rsid w:val="00A56030"/>
    <w:rsid w:val="00A564F9"/>
    <w:rsid w:val="00A569D4"/>
    <w:rsid w:val="00A56A44"/>
    <w:rsid w:val="00A56A56"/>
    <w:rsid w:val="00A56B6B"/>
    <w:rsid w:val="00A5704D"/>
    <w:rsid w:val="00A570C6"/>
    <w:rsid w:val="00A57199"/>
    <w:rsid w:val="00A5723F"/>
    <w:rsid w:val="00A57413"/>
    <w:rsid w:val="00A577AD"/>
    <w:rsid w:val="00A57966"/>
    <w:rsid w:val="00A57DC7"/>
    <w:rsid w:val="00A57F1A"/>
    <w:rsid w:val="00A60120"/>
    <w:rsid w:val="00A60163"/>
    <w:rsid w:val="00A6038D"/>
    <w:rsid w:val="00A60522"/>
    <w:rsid w:val="00A607EE"/>
    <w:rsid w:val="00A60CF0"/>
    <w:rsid w:val="00A60E22"/>
    <w:rsid w:val="00A610A0"/>
    <w:rsid w:val="00A61429"/>
    <w:rsid w:val="00A61514"/>
    <w:rsid w:val="00A615D1"/>
    <w:rsid w:val="00A61645"/>
    <w:rsid w:val="00A6177F"/>
    <w:rsid w:val="00A617D6"/>
    <w:rsid w:val="00A6193C"/>
    <w:rsid w:val="00A619A4"/>
    <w:rsid w:val="00A61E48"/>
    <w:rsid w:val="00A62080"/>
    <w:rsid w:val="00A62095"/>
    <w:rsid w:val="00A62322"/>
    <w:rsid w:val="00A62327"/>
    <w:rsid w:val="00A62586"/>
    <w:rsid w:val="00A62D65"/>
    <w:rsid w:val="00A630A2"/>
    <w:rsid w:val="00A63217"/>
    <w:rsid w:val="00A632B8"/>
    <w:rsid w:val="00A636FA"/>
    <w:rsid w:val="00A63700"/>
    <w:rsid w:val="00A6380F"/>
    <w:rsid w:val="00A63A25"/>
    <w:rsid w:val="00A63BF3"/>
    <w:rsid w:val="00A64613"/>
    <w:rsid w:val="00A64942"/>
    <w:rsid w:val="00A649C7"/>
    <w:rsid w:val="00A64A08"/>
    <w:rsid w:val="00A64B3B"/>
    <w:rsid w:val="00A65184"/>
    <w:rsid w:val="00A65563"/>
    <w:rsid w:val="00A65583"/>
    <w:rsid w:val="00A657D8"/>
    <w:rsid w:val="00A65911"/>
    <w:rsid w:val="00A65C0A"/>
    <w:rsid w:val="00A65C1B"/>
    <w:rsid w:val="00A661AA"/>
    <w:rsid w:val="00A6643C"/>
    <w:rsid w:val="00A664E3"/>
    <w:rsid w:val="00A66540"/>
    <w:rsid w:val="00A66F8E"/>
    <w:rsid w:val="00A67544"/>
    <w:rsid w:val="00A675F3"/>
    <w:rsid w:val="00A67678"/>
    <w:rsid w:val="00A67903"/>
    <w:rsid w:val="00A67CC0"/>
    <w:rsid w:val="00A7000A"/>
    <w:rsid w:val="00A70234"/>
    <w:rsid w:val="00A7031A"/>
    <w:rsid w:val="00A704DE"/>
    <w:rsid w:val="00A7058C"/>
    <w:rsid w:val="00A706D0"/>
    <w:rsid w:val="00A7075B"/>
    <w:rsid w:val="00A707E0"/>
    <w:rsid w:val="00A707E6"/>
    <w:rsid w:val="00A70CB1"/>
    <w:rsid w:val="00A711CE"/>
    <w:rsid w:val="00A713F2"/>
    <w:rsid w:val="00A7153F"/>
    <w:rsid w:val="00A71629"/>
    <w:rsid w:val="00A7171B"/>
    <w:rsid w:val="00A71A82"/>
    <w:rsid w:val="00A71CE6"/>
    <w:rsid w:val="00A71D23"/>
    <w:rsid w:val="00A7209F"/>
    <w:rsid w:val="00A724AC"/>
    <w:rsid w:val="00A7333A"/>
    <w:rsid w:val="00A733A6"/>
    <w:rsid w:val="00A736B2"/>
    <w:rsid w:val="00A737D0"/>
    <w:rsid w:val="00A73BDC"/>
    <w:rsid w:val="00A73D0D"/>
    <w:rsid w:val="00A74035"/>
    <w:rsid w:val="00A7432F"/>
    <w:rsid w:val="00A74405"/>
    <w:rsid w:val="00A74673"/>
    <w:rsid w:val="00A746A4"/>
    <w:rsid w:val="00A74727"/>
    <w:rsid w:val="00A747C0"/>
    <w:rsid w:val="00A74A8A"/>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4EE"/>
    <w:rsid w:val="00A777BF"/>
    <w:rsid w:val="00A80440"/>
    <w:rsid w:val="00A8056E"/>
    <w:rsid w:val="00A80642"/>
    <w:rsid w:val="00A80655"/>
    <w:rsid w:val="00A80836"/>
    <w:rsid w:val="00A809FF"/>
    <w:rsid w:val="00A80ACD"/>
    <w:rsid w:val="00A80F91"/>
    <w:rsid w:val="00A81066"/>
    <w:rsid w:val="00A814BC"/>
    <w:rsid w:val="00A81B2E"/>
    <w:rsid w:val="00A81B41"/>
    <w:rsid w:val="00A82B57"/>
    <w:rsid w:val="00A82D58"/>
    <w:rsid w:val="00A82EC9"/>
    <w:rsid w:val="00A82EFD"/>
    <w:rsid w:val="00A834B4"/>
    <w:rsid w:val="00A83793"/>
    <w:rsid w:val="00A83863"/>
    <w:rsid w:val="00A8399D"/>
    <w:rsid w:val="00A83E3D"/>
    <w:rsid w:val="00A83E44"/>
    <w:rsid w:val="00A8419D"/>
    <w:rsid w:val="00A8443A"/>
    <w:rsid w:val="00A8479C"/>
    <w:rsid w:val="00A8482A"/>
    <w:rsid w:val="00A84A2B"/>
    <w:rsid w:val="00A850B8"/>
    <w:rsid w:val="00A8514F"/>
    <w:rsid w:val="00A8557B"/>
    <w:rsid w:val="00A855A6"/>
    <w:rsid w:val="00A85A05"/>
    <w:rsid w:val="00A85D62"/>
    <w:rsid w:val="00A85D99"/>
    <w:rsid w:val="00A85DA2"/>
    <w:rsid w:val="00A8638C"/>
    <w:rsid w:val="00A86731"/>
    <w:rsid w:val="00A86800"/>
    <w:rsid w:val="00A86ABD"/>
    <w:rsid w:val="00A86D63"/>
    <w:rsid w:val="00A87797"/>
    <w:rsid w:val="00A879C1"/>
    <w:rsid w:val="00A9014B"/>
    <w:rsid w:val="00A90165"/>
    <w:rsid w:val="00A90175"/>
    <w:rsid w:val="00A90243"/>
    <w:rsid w:val="00A9030D"/>
    <w:rsid w:val="00A90730"/>
    <w:rsid w:val="00A90964"/>
    <w:rsid w:val="00A90E05"/>
    <w:rsid w:val="00A90E72"/>
    <w:rsid w:val="00A91245"/>
    <w:rsid w:val="00A91C53"/>
    <w:rsid w:val="00A92286"/>
    <w:rsid w:val="00A922A2"/>
    <w:rsid w:val="00A924C2"/>
    <w:rsid w:val="00A926A4"/>
    <w:rsid w:val="00A92A59"/>
    <w:rsid w:val="00A93050"/>
    <w:rsid w:val="00A931F9"/>
    <w:rsid w:val="00A9323F"/>
    <w:rsid w:val="00A9327B"/>
    <w:rsid w:val="00A9361B"/>
    <w:rsid w:val="00A939D4"/>
    <w:rsid w:val="00A93B69"/>
    <w:rsid w:val="00A9431A"/>
    <w:rsid w:val="00A94335"/>
    <w:rsid w:val="00A94469"/>
    <w:rsid w:val="00A94DE1"/>
    <w:rsid w:val="00A94EAD"/>
    <w:rsid w:val="00A95129"/>
    <w:rsid w:val="00A95ABF"/>
    <w:rsid w:val="00A95C8A"/>
    <w:rsid w:val="00A95F33"/>
    <w:rsid w:val="00A9610A"/>
    <w:rsid w:val="00A963C7"/>
    <w:rsid w:val="00A96C23"/>
    <w:rsid w:val="00A96D5E"/>
    <w:rsid w:val="00A9729C"/>
    <w:rsid w:val="00A975A9"/>
    <w:rsid w:val="00A97665"/>
    <w:rsid w:val="00A97930"/>
    <w:rsid w:val="00A97AB5"/>
    <w:rsid w:val="00A97BE5"/>
    <w:rsid w:val="00A97C93"/>
    <w:rsid w:val="00AA06A3"/>
    <w:rsid w:val="00AA080D"/>
    <w:rsid w:val="00AA09AE"/>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581"/>
    <w:rsid w:val="00AA2C92"/>
    <w:rsid w:val="00AA2D09"/>
    <w:rsid w:val="00AA2DF3"/>
    <w:rsid w:val="00AA2E5A"/>
    <w:rsid w:val="00AA30B9"/>
    <w:rsid w:val="00AA3105"/>
    <w:rsid w:val="00AA32C0"/>
    <w:rsid w:val="00AA32C5"/>
    <w:rsid w:val="00AA3308"/>
    <w:rsid w:val="00AA34F1"/>
    <w:rsid w:val="00AA3515"/>
    <w:rsid w:val="00AA3DB7"/>
    <w:rsid w:val="00AA3E4E"/>
    <w:rsid w:val="00AA4073"/>
    <w:rsid w:val="00AA42DF"/>
    <w:rsid w:val="00AA4358"/>
    <w:rsid w:val="00AA4440"/>
    <w:rsid w:val="00AA45A6"/>
    <w:rsid w:val="00AA45C4"/>
    <w:rsid w:val="00AA4ECA"/>
    <w:rsid w:val="00AA50EB"/>
    <w:rsid w:val="00AA51F5"/>
    <w:rsid w:val="00AA52D1"/>
    <w:rsid w:val="00AA56CB"/>
    <w:rsid w:val="00AA58F6"/>
    <w:rsid w:val="00AA5D09"/>
    <w:rsid w:val="00AA5E3B"/>
    <w:rsid w:val="00AA6350"/>
    <w:rsid w:val="00AA63BE"/>
    <w:rsid w:val="00AA6478"/>
    <w:rsid w:val="00AA6752"/>
    <w:rsid w:val="00AA6845"/>
    <w:rsid w:val="00AA68B4"/>
    <w:rsid w:val="00AA7498"/>
    <w:rsid w:val="00AA76A2"/>
    <w:rsid w:val="00AA7D6C"/>
    <w:rsid w:val="00AA7DA9"/>
    <w:rsid w:val="00AB0543"/>
    <w:rsid w:val="00AB0851"/>
    <w:rsid w:val="00AB0AC9"/>
    <w:rsid w:val="00AB0B58"/>
    <w:rsid w:val="00AB106E"/>
    <w:rsid w:val="00AB1397"/>
    <w:rsid w:val="00AB14E2"/>
    <w:rsid w:val="00AB185A"/>
    <w:rsid w:val="00AB1A60"/>
    <w:rsid w:val="00AB1BA7"/>
    <w:rsid w:val="00AB1E04"/>
    <w:rsid w:val="00AB2074"/>
    <w:rsid w:val="00AB2326"/>
    <w:rsid w:val="00AB2778"/>
    <w:rsid w:val="00AB29BB"/>
    <w:rsid w:val="00AB29CF"/>
    <w:rsid w:val="00AB2B87"/>
    <w:rsid w:val="00AB2BB2"/>
    <w:rsid w:val="00AB2C73"/>
    <w:rsid w:val="00AB3113"/>
    <w:rsid w:val="00AB32D8"/>
    <w:rsid w:val="00AB348A"/>
    <w:rsid w:val="00AB3533"/>
    <w:rsid w:val="00AB3621"/>
    <w:rsid w:val="00AB3878"/>
    <w:rsid w:val="00AB3F38"/>
    <w:rsid w:val="00AB43EC"/>
    <w:rsid w:val="00AB44B6"/>
    <w:rsid w:val="00AB4807"/>
    <w:rsid w:val="00AB497E"/>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D0A"/>
    <w:rsid w:val="00AC0D79"/>
    <w:rsid w:val="00AC0DD7"/>
    <w:rsid w:val="00AC0EBD"/>
    <w:rsid w:val="00AC0F43"/>
    <w:rsid w:val="00AC1014"/>
    <w:rsid w:val="00AC109B"/>
    <w:rsid w:val="00AC16DC"/>
    <w:rsid w:val="00AC17F7"/>
    <w:rsid w:val="00AC19A2"/>
    <w:rsid w:val="00AC1CFB"/>
    <w:rsid w:val="00AC1DDF"/>
    <w:rsid w:val="00AC209E"/>
    <w:rsid w:val="00AC2263"/>
    <w:rsid w:val="00AC2B67"/>
    <w:rsid w:val="00AC2C6E"/>
    <w:rsid w:val="00AC2E04"/>
    <w:rsid w:val="00AC36A9"/>
    <w:rsid w:val="00AC3754"/>
    <w:rsid w:val="00AC3E8A"/>
    <w:rsid w:val="00AC3FF7"/>
    <w:rsid w:val="00AC436D"/>
    <w:rsid w:val="00AC47CB"/>
    <w:rsid w:val="00AC4BF7"/>
    <w:rsid w:val="00AC4E94"/>
    <w:rsid w:val="00AC4F6D"/>
    <w:rsid w:val="00AC4FA7"/>
    <w:rsid w:val="00AC5636"/>
    <w:rsid w:val="00AC5676"/>
    <w:rsid w:val="00AC5699"/>
    <w:rsid w:val="00AC5C62"/>
    <w:rsid w:val="00AC638A"/>
    <w:rsid w:val="00AC64A7"/>
    <w:rsid w:val="00AC65B0"/>
    <w:rsid w:val="00AC6665"/>
    <w:rsid w:val="00AC67A8"/>
    <w:rsid w:val="00AC749E"/>
    <w:rsid w:val="00AC74DA"/>
    <w:rsid w:val="00AC76A9"/>
    <w:rsid w:val="00AC7A2B"/>
    <w:rsid w:val="00AC7C25"/>
    <w:rsid w:val="00AC7E5E"/>
    <w:rsid w:val="00AC7ECB"/>
    <w:rsid w:val="00AD0281"/>
    <w:rsid w:val="00AD02CA"/>
    <w:rsid w:val="00AD077E"/>
    <w:rsid w:val="00AD09FA"/>
    <w:rsid w:val="00AD0A20"/>
    <w:rsid w:val="00AD0A51"/>
    <w:rsid w:val="00AD0A88"/>
    <w:rsid w:val="00AD0B37"/>
    <w:rsid w:val="00AD0D03"/>
    <w:rsid w:val="00AD0EB6"/>
    <w:rsid w:val="00AD0F42"/>
    <w:rsid w:val="00AD11F7"/>
    <w:rsid w:val="00AD1DB7"/>
    <w:rsid w:val="00AD1E29"/>
    <w:rsid w:val="00AD2172"/>
    <w:rsid w:val="00AD2852"/>
    <w:rsid w:val="00AD288B"/>
    <w:rsid w:val="00AD2E1B"/>
    <w:rsid w:val="00AD2FEE"/>
    <w:rsid w:val="00AD3285"/>
    <w:rsid w:val="00AD37C8"/>
    <w:rsid w:val="00AD37E5"/>
    <w:rsid w:val="00AD3976"/>
    <w:rsid w:val="00AD3B8C"/>
    <w:rsid w:val="00AD47A1"/>
    <w:rsid w:val="00AD4D2A"/>
    <w:rsid w:val="00AD5319"/>
    <w:rsid w:val="00AD542F"/>
    <w:rsid w:val="00AD5675"/>
    <w:rsid w:val="00AD56B0"/>
    <w:rsid w:val="00AD5A97"/>
    <w:rsid w:val="00AD5C6F"/>
    <w:rsid w:val="00AD5F62"/>
    <w:rsid w:val="00AD5FBE"/>
    <w:rsid w:val="00AD5FC7"/>
    <w:rsid w:val="00AD608D"/>
    <w:rsid w:val="00AD6151"/>
    <w:rsid w:val="00AD6222"/>
    <w:rsid w:val="00AD64AF"/>
    <w:rsid w:val="00AD6598"/>
    <w:rsid w:val="00AD65B8"/>
    <w:rsid w:val="00AD6BC9"/>
    <w:rsid w:val="00AD6E13"/>
    <w:rsid w:val="00AD721E"/>
    <w:rsid w:val="00AD7222"/>
    <w:rsid w:val="00AD7305"/>
    <w:rsid w:val="00AD7422"/>
    <w:rsid w:val="00AD7491"/>
    <w:rsid w:val="00AD75B2"/>
    <w:rsid w:val="00AD7717"/>
    <w:rsid w:val="00AD7930"/>
    <w:rsid w:val="00AD7AA5"/>
    <w:rsid w:val="00AD7B01"/>
    <w:rsid w:val="00AD7D6C"/>
    <w:rsid w:val="00AD7E64"/>
    <w:rsid w:val="00AE0C56"/>
    <w:rsid w:val="00AE0D9B"/>
    <w:rsid w:val="00AE1255"/>
    <w:rsid w:val="00AE141B"/>
    <w:rsid w:val="00AE1437"/>
    <w:rsid w:val="00AE149E"/>
    <w:rsid w:val="00AE1CD5"/>
    <w:rsid w:val="00AE2263"/>
    <w:rsid w:val="00AE22F2"/>
    <w:rsid w:val="00AE2346"/>
    <w:rsid w:val="00AE23F3"/>
    <w:rsid w:val="00AE27DC"/>
    <w:rsid w:val="00AE28C5"/>
    <w:rsid w:val="00AE29FC"/>
    <w:rsid w:val="00AE2ADF"/>
    <w:rsid w:val="00AE2B81"/>
    <w:rsid w:val="00AE2F3F"/>
    <w:rsid w:val="00AE3025"/>
    <w:rsid w:val="00AE36B2"/>
    <w:rsid w:val="00AE3B43"/>
    <w:rsid w:val="00AE3B4E"/>
    <w:rsid w:val="00AE3C7A"/>
    <w:rsid w:val="00AE3E88"/>
    <w:rsid w:val="00AE40A9"/>
    <w:rsid w:val="00AE47DD"/>
    <w:rsid w:val="00AE4CAD"/>
    <w:rsid w:val="00AE4DDA"/>
    <w:rsid w:val="00AE59EC"/>
    <w:rsid w:val="00AE613F"/>
    <w:rsid w:val="00AE65CA"/>
    <w:rsid w:val="00AE67B3"/>
    <w:rsid w:val="00AE69DA"/>
    <w:rsid w:val="00AE7249"/>
    <w:rsid w:val="00AE725A"/>
    <w:rsid w:val="00AE7609"/>
    <w:rsid w:val="00AE7864"/>
    <w:rsid w:val="00AE7933"/>
    <w:rsid w:val="00AE7949"/>
    <w:rsid w:val="00AE7A14"/>
    <w:rsid w:val="00AE7A86"/>
    <w:rsid w:val="00AE7E5F"/>
    <w:rsid w:val="00AE7ECB"/>
    <w:rsid w:val="00AF082A"/>
    <w:rsid w:val="00AF0B68"/>
    <w:rsid w:val="00AF1206"/>
    <w:rsid w:val="00AF17CE"/>
    <w:rsid w:val="00AF19F4"/>
    <w:rsid w:val="00AF1CE6"/>
    <w:rsid w:val="00AF1D1D"/>
    <w:rsid w:val="00AF2520"/>
    <w:rsid w:val="00AF2597"/>
    <w:rsid w:val="00AF25D5"/>
    <w:rsid w:val="00AF2BB0"/>
    <w:rsid w:val="00AF2BBB"/>
    <w:rsid w:val="00AF2CCE"/>
    <w:rsid w:val="00AF3092"/>
    <w:rsid w:val="00AF335F"/>
    <w:rsid w:val="00AF362D"/>
    <w:rsid w:val="00AF37C6"/>
    <w:rsid w:val="00AF3DBB"/>
    <w:rsid w:val="00AF4114"/>
    <w:rsid w:val="00AF4180"/>
    <w:rsid w:val="00AF4315"/>
    <w:rsid w:val="00AF493D"/>
    <w:rsid w:val="00AF4B8D"/>
    <w:rsid w:val="00AF4B9D"/>
    <w:rsid w:val="00AF4D78"/>
    <w:rsid w:val="00AF5021"/>
    <w:rsid w:val="00AF5194"/>
    <w:rsid w:val="00AF51BE"/>
    <w:rsid w:val="00AF521C"/>
    <w:rsid w:val="00AF53EF"/>
    <w:rsid w:val="00AF5D7A"/>
    <w:rsid w:val="00AF6363"/>
    <w:rsid w:val="00AF67F3"/>
    <w:rsid w:val="00AF69AC"/>
    <w:rsid w:val="00AF6C6C"/>
    <w:rsid w:val="00AF6E69"/>
    <w:rsid w:val="00AF6FEF"/>
    <w:rsid w:val="00AF71F0"/>
    <w:rsid w:val="00AF7211"/>
    <w:rsid w:val="00AF73C3"/>
    <w:rsid w:val="00AF7474"/>
    <w:rsid w:val="00AF7500"/>
    <w:rsid w:val="00AF7711"/>
    <w:rsid w:val="00AF77DA"/>
    <w:rsid w:val="00AF795C"/>
    <w:rsid w:val="00AF7992"/>
    <w:rsid w:val="00AF79D8"/>
    <w:rsid w:val="00B00414"/>
    <w:rsid w:val="00B00752"/>
    <w:rsid w:val="00B008A7"/>
    <w:rsid w:val="00B00A97"/>
    <w:rsid w:val="00B00AF0"/>
    <w:rsid w:val="00B00DD3"/>
    <w:rsid w:val="00B00FF8"/>
    <w:rsid w:val="00B0193D"/>
    <w:rsid w:val="00B01981"/>
    <w:rsid w:val="00B01D62"/>
    <w:rsid w:val="00B01E22"/>
    <w:rsid w:val="00B01FBA"/>
    <w:rsid w:val="00B01FFF"/>
    <w:rsid w:val="00B02336"/>
    <w:rsid w:val="00B026C1"/>
    <w:rsid w:val="00B027D2"/>
    <w:rsid w:val="00B02AE1"/>
    <w:rsid w:val="00B02B6C"/>
    <w:rsid w:val="00B02B9C"/>
    <w:rsid w:val="00B02C89"/>
    <w:rsid w:val="00B02D41"/>
    <w:rsid w:val="00B02F88"/>
    <w:rsid w:val="00B03047"/>
    <w:rsid w:val="00B03521"/>
    <w:rsid w:val="00B0353B"/>
    <w:rsid w:val="00B03968"/>
    <w:rsid w:val="00B03AF0"/>
    <w:rsid w:val="00B03B48"/>
    <w:rsid w:val="00B04013"/>
    <w:rsid w:val="00B040B2"/>
    <w:rsid w:val="00B04184"/>
    <w:rsid w:val="00B04D88"/>
    <w:rsid w:val="00B05626"/>
    <w:rsid w:val="00B06402"/>
    <w:rsid w:val="00B06892"/>
    <w:rsid w:val="00B06E62"/>
    <w:rsid w:val="00B06EE7"/>
    <w:rsid w:val="00B06F86"/>
    <w:rsid w:val="00B07150"/>
    <w:rsid w:val="00B0716E"/>
    <w:rsid w:val="00B072BF"/>
    <w:rsid w:val="00B07C00"/>
    <w:rsid w:val="00B07C17"/>
    <w:rsid w:val="00B10437"/>
    <w:rsid w:val="00B1050B"/>
    <w:rsid w:val="00B10558"/>
    <w:rsid w:val="00B109F2"/>
    <w:rsid w:val="00B11B47"/>
    <w:rsid w:val="00B11BF2"/>
    <w:rsid w:val="00B11E61"/>
    <w:rsid w:val="00B12617"/>
    <w:rsid w:val="00B1268D"/>
    <w:rsid w:val="00B1272D"/>
    <w:rsid w:val="00B12774"/>
    <w:rsid w:val="00B12868"/>
    <w:rsid w:val="00B12B80"/>
    <w:rsid w:val="00B12EF9"/>
    <w:rsid w:val="00B132F0"/>
    <w:rsid w:val="00B133FA"/>
    <w:rsid w:val="00B137BE"/>
    <w:rsid w:val="00B13804"/>
    <w:rsid w:val="00B13B86"/>
    <w:rsid w:val="00B14068"/>
    <w:rsid w:val="00B14139"/>
    <w:rsid w:val="00B143EF"/>
    <w:rsid w:val="00B14567"/>
    <w:rsid w:val="00B14680"/>
    <w:rsid w:val="00B1492D"/>
    <w:rsid w:val="00B149F1"/>
    <w:rsid w:val="00B15081"/>
    <w:rsid w:val="00B150F9"/>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931"/>
    <w:rsid w:val="00B20A17"/>
    <w:rsid w:val="00B20C79"/>
    <w:rsid w:val="00B212AE"/>
    <w:rsid w:val="00B21CD2"/>
    <w:rsid w:val="00B21E4E"/>
    <w:rsid w:val="00B2230F"/>
    <w:rsid w:val="00B22743"/>
    <w:rsid w:val="00B22C0D"/>
    <w:rsid w:val="00B22FB9"/>
    <w:rsid w:val="00B23000"/>
    <w:rsid w:val="00B2334E"/>
    <w:rsid w:val="00B23AF4"/>
    <w:rsid w:val="00B23C15"/>
    <w:rsid w:val="00B24080"/>
    <w:rsid w:val="00B242CB"/>
    <w:rsid w:val="00B243F2"/>
    <w:rsid w:val="00B247AD"/>
    <w:rsid w:val="00B249EC"/>
    <w:rsid w:val="00B2527B"/>
    <w:rsid w:val="00B256D0"/>
    <w:rsid w:val="00B25762"/>
    <w:rsid w:val="00B25981"/>
    <w:rsid w:val="00B25B40"/>
    <w:rsid w:val="00B25D51"/>
    <w:rsid w:val="00B25FBE"/>
    <w:rsid w:val="00B25FDE"/>
    <w:rsid w:val="00B264DE"/>
    <w:rsid w:val="00B267B9"/>
    <w:rsid w:val="00B26AB0"/>
    <w:rsid w:val="00B26ABF"/>
    <w:rsid w:val="00B26AD2"/>
    <w:rsid w:val="00B26CA2"/>
    <w:rsid w:val="00B26F55"/>
    <w:rsid w:val="00B26FFF"/>
    <w:rsid w:val="00B27607"/>
    <w:rsid w:val="00B2779E"/>
    <w:rsid w:val="00B27987"/>
    <w:rsid w:val="00B27A81"/>
    <w:rsid w:val="00B300F0"/>
    <w:rsid w:val="00B3053B"/>
    <w:rsid w:val="00B30B4E"/>
    <w:rsid w:val="00B30ECD"/>
    <w:rsid w:val="00B31246"/>
    <w:rsid w:val="00B31612"/>
    <w:rsid w:val="00B32347"/>
    <w:rsid w:val="00B3241E"/>
    <w:rsid w:val="00B324AB"/>
    <w:rsid w:val="00B326F0"/>
    <w:rsid w:val="00B326FF"/>
    <w:rsid w:val="00B32864"/>
    <w:rsid w:val="00B32C13"/>
    <w:rsid w:val="00B33253"/>
    <w:rsid w:val="00B33B90"/>
    <w:rsid w:val="00B33E6D"/>
    <w:rsid w:val="00B340AA"/>
    <w:rsid w:val="00B34A2C"/>
    <w:rsid w:val="00B34A87"/>
    <w:rsid w:val="00B34A9F"/>
    <w:rsid w:val="00B34B80"/>
    <w:rsid w:val="00B3501B"/>
    <w:rsid w:val="00B3510F"/>
    <w:rsid w:val="00B35607"/>
    <w:rsid w:val="00B359E0"/>
    <w:rsid w:val="00B35BD4"/>
    <w:rsid w:val="00B35CDA"/>
    <w:rsid w:val="00B35E0A"/>
    <w:rsid w:val="00B35F7E"/>
    <w:rsid w:val="00B36E2C"/>
    <w:rsid w:val="00B3711A"/>
    <w:rsid w:val="00B372F2"/>
    <w:rsid w:val="00B37BC3"/>
    <w:rsid w:val="00B37D97"/>
    <w:rsid w:val="00B40366"/>
    <w:rsid w:val="00B40BC3"/>
    <w:rsid w:val="00B411BD"/>
    <w:rsid w:val="00B41559"/>
    <w:rsid w:val="00B4163A"/>
    <w:rsid w:val="00B416CD"/>
    <w:rsid w:val="00B418E8"/>
    <w:rsid w:val="00B41E8F"/>
    <w:rsid w:val="00B41E96"/>
    <w:rsid w:val="00B42285"/>
    <w:rsid w:val="00B4229B"/>
    <w:rsid w:val="00B423D5"/>
    <w:rsid w:val="00B424D1"/>
    <w:rsid w:val="00B4274B"/>
    <w:rsid w:val="00B42DA2"/>
    <w:rsid w:val="00B435B1"/>
    <w:rsid w:val="00B4367F"/>
    <w:rsid w:val="00B436F7"/>
    <w:rsid w:val="00B437ED"/>
    <w:rsid w:val="00B438BA"/>
    <w:rsid w:val="00B43B8C"/>
    <w:rsid w:val="00B43C8A"/>
    <w:rsid w:val="00B44307"/>
    <w:rsid w:val="00B44493"/>
    <w:rsid w:val="00B4469B"/>
    <w:rsid w:val="00B44D84"/>
    <w:rsid w:val="00B44DD6"/>
    <w:rsid w:val="00B44F95"/>
    <w:rsid w:val="00B44F99"/>
    <w:rsid w:val="00B450C6"/>
    <w:rsid w:val="00B451C3"/>
    <w:rsid w:val="00B451E9"/>
    <w:rsid w:val="00B454EC"/>
    <w:rsid w:val="00B45679"/>
    <w:rsid w:val="00B45876"/>
    <w:rsid w:val="00B45B0F"/>
    <w:rsid w:val="00B45C0F"/>
    <w:rsid w:val="00B46082"/>
    <w:rsid w:val="00B46100"/>
    <w:rsid w:val="00B4638A"/>
    <w:rsid w:val="00B4673A"/>
    <w:rsid w:val="00B4681F"/>
    <w:rsid w:val="00B46976"/>
    <w:rsid w:val="00B46BCE"/>
    <w:rsid w:val="00B46F5A"/>
    <w:rsid w:val="00B472D2"/>
    <w:rsid w:val="00B4732E"/>
    <w:rsid w:val="00B473E6"/>
    <w:rsid w:val="00B47A15"/>
    <w:rsid w:val="00B47C69"/>
    <w:rsid w:val="00B47E37"/>
    <w:rsid w:val="00B5031A"/>
    <w:rsid w:val="00B505C1"/>
    <w:rsid w:val="00B50636"/>
    <w:rsid w:val="00B507E6"/>
    <w:rsid w:val="00B50A0F"/>
    <w:rsid w:val="00B50BFB"/>
    <w:rsid w:val="00B50C75"/>
    <w:rsid w:val="00B510BE"/>
    <w:rsid w:val="00B51130"/>
    <w:rsid w:val="00B5115A"/>
    <w:rsid w:val="00B51238"/>
    <w:rsid w:val="00B5131D"/>
    <w:rsid w:val="00B51542"/>
    <w:rsid w:val="00B516A2"/>
    <w:rsid w:val="00B51730"/>
    <w:rsid w:val="00B51D1D"/>
    <w:rsid w:val="00B52130"/>
    <w:rsid w:val="00B529B0"/>
    <w:rsid w:val="00B52EB4"/>
    <w:rsid w:val="00B52EDE"/>
    <w:rsid w:val="00B5310E"/>
    <w:rsid w:val="00B5321B"/>
    <w:rsid w:val="00B533A4"/>
    <w:rsid w:val="00B5374A"/>
    <w:rsid w:val="00B539C6"/>
    <w:rsid w:val="00B53E90"/>
    <w:rsid w:val="00B5409E"/>
    <w:rsid w:val="00B5477E"/>
    <w:rsid w:val="00B54ACC"/>
    <w:rsid w:val="00B54B63"/>
    <w:rsid w:val="00B54CF5"/>
    <w:rsid w:val="00B54DCB"/>
    <w:rsid w:val="00B54FA1"/>
    <w:rsid w:val="00B550AD"/>
    <w:rsid w:val="00B559BF"/>
    <w:rsid w:val="00B55A69"/>
    <w:rsid w:val="00B55AC2"/>
    <w:rsid w:val="00B560C9"/>
    <w:rsid w:val="00B5615D"/>
    <w:rsid w:val="00B561C6"/>
    <w:rsid w:val="00B56292"/>
    <w:rsid w:val="00B5634A"/>
    <w:rsid w:val="00B5641C"/>
    <w:rsid w:val="00B56533"/>
    <w:rsid w:val="00B56569"/>
    <w:rsid w:val="00B569EC"/>
    <w:rsid w:val="00B56CFC"/>
    <w:rsid w:val="00B572A6"/>
    <w:rsid w:val="00B57777"/>
    <w:rsid w:val="00B5789C"/>
    <w:rsid w:val="00B57A17"/>
    <w:rsid w:val="00B57B54"/>
    <w:rsid w:val="00B60459"/>
    <w:rsid w:val="00B60742"/>
    <w:rsid w:val="00B60D13"/>
    <w:rsid w:val="00B6146B"/>
    <w:rsid w:val="00B61517"/>
    <w:rsid w:val="00B6151A"/>
    <w:rsid w:val="00B6186B"/>
    <w:rsid w:val="00B61BE2"/>
    <w:rsid w:val="00B621AB"/>
    <w:rsid w:val="00B6234B"/>
    <w:rsid w:val="00B6266F"/>
    <w:rsid w:val="00B627A4"/>
    <w:rsid w:val="00B62907"/>
    <w:rsid w:val="00B62E0B"/>
    <w:rsid w:val="00B63206"/>
    <w:rsid w:val="00B634D0"/>
    <w:rsid w:val="00B63573"/>
    <w:rsid w:val="00B6387C"/>
    <w:rsid w:val="00B63998"/>
    <w:rsid w:val="00B63A39"/>
    <w:rsid w:val="00B63B62"/>
    <w:rsid w:val="00B63C32"/>
    <w:rsid w:val="00B63DC7"/>
    <w:rsid w:val="00B640BC"/>
    <w:rsid w:val="00B64434"/>
    <w:rsid w:val="00B64519"/>
    <w:rsid w:val="00B64CAA"/>
    <w:rsid w:val="00B64CC1"/>
    <w:rsid w:val="00B6548B"/>
    <w:rsid w:val="00B657B2"/>
    <w:rsid w:val="00B657E1"/>
    <w:rsid w:val="00B658F4"/>
    <w:rsid w:val="00B659C5"/>
    <w:rsid w:val="00B65F9F"/>
    <w:rsid w:val="00B66559"/>
    <w:rsid w:val="00B665A4"/>
    <w:rsid w:val="00B66946"/>
    <w:rsid w:val="00B66BCE"/>
    <w:rsid w:val="00B66C71"/>
    <w:rsid w:val="00B66F4C"/>
    <w:rsid w:val="00B67568"/>
    <w:rsid w:val="00B67684"/>
    <w:rsid w:val="00B677A4"/>
    <w:rsid w:val="00B679A2"/>
    <w:rsid w:val="00B67D4D"/>
    <w:rsid w:val="00B7016F"/>
    <w:rsid w:val="00B70361"/>
    <w:rsid w:val="00B70608"/>
    <w:rsid w:val="00B70B56"/>
    <w:rsid w:val="00B70C61"/>
    <w:rsid w:val="00B70D58"/>
    <w:rsid w:val="00B711CE"/>
    <w:rsid w:val="00B7188C"/>
    <w:rsid w:val="00B71CA8"/>
    <w:rsid w:val="00B71DC8"/>
    <w:rsid w:val="00B71E7E"/>
    <w:rsid w:val="00B71FF0"/>
    <w:rsid w:val="00B72167"/>
    <w:rsid w:val="00B72241"/>
    <w:rsid w:val="00B722DC"/>
    <w:rsid w:val="00B72488"/>
    <w:rsid w:val="00B7297F"/>
    <w:rsid w:val="00B72C8F"/>
    <w:rsid w:val="00B72F0A"/>
    <w:rsid w:val="00B73469"/>
    <w:rsid w:val="00B739F0"/>
    <w:rsid w:val="00B73A6A"/>
    <w:rsid w:val="00B73C27"/>
    <w:rsid w:val="00B73FE0"/>
    <w:rsid w:val="00B740D6"/>
    <w:rsid w:val="00B74317"/>
    <w:rsid w:val="00B74363"/>
    <w:rsid w:val="00B743F2"/>
    <w:rsid w:val="00B744E5"/>
    <w:rsid w:val="00B746C6"/>
    <w:rsid w:val="00B747D0"/>
    <w:rsid w:val="00B74B5B"/>
    <w:rsid w:val="00B74D18"/>
    <w:rsid w:val="00B750CC"/>
    <w:rsid w:val="00B757CC"/>
    <w:rsid w:val="00B7589D"/>
    <w:rsid w:val="00B75921"/>
    <w:rsid w:val="00B759A8"/>
    <w:rsid w:val="00B75FC2"/>
    <w:rsid w:val="00B7604C"/>
    <w:rsid w:val="00B7614D"/>
    <w:rsid w:val="00B7652C"/>
    <w:rsid w:val="00B76615"/>
    <w:rsid w:val="00B76639"/>
    <w:rsid w:val="00B766BF"/>
    <w:rsid w:val="00B76707"/>
    <w:rsid w:val="00B76C28"/>
    <w:rsid w:val="00B76FA6"/>
    <w:rsid w:val="00B772C0"/>
    <w:rsid w:val="00B774B7"/>
    <w:rsid w:val="00B774EE"/>
    <w:rsid w:val="00B774F5"/>
    <w:rsid w:val="00B77CBD"/>
    <w:rsid w:val="00B77DDA"/>
    <w:rsid w:val="00B80049"/>
    <w:rsid w:val="00B80128"/>
    <w:rsid w:val="00B80486"/>
    <w:rsid w:val="00B8048C"/>
    <w:rsid w:val="00B80910"/>
    <w:rsid w:val="00B80B71"/>
    <w:rsid w:val="00B80C26"/>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444"/>
    <w:rsid w:val="00B834AB"/>
    <w:rsid w:val="00B836CB"/>
    <w:rsid w:val="00B836ED"/>
    <w:rsid w:val="00B83A46"/>
    <w:rsid w:val="00B83C15"/>
    <w:rsid w:val="00B83F7B"/>
    <w:rsid w:val="00B842FF"/>
    <w:rsid w:val="00B84631"/>
    <w:rsid w:val="00B84799"/>
    <w:rsid w:val="00B84948"/>
    <w:rsid w:val="00B84BFE"/>
    <w:rsid w:val="00B84F7C"/>
    <w:rsid w:val="00B853BE"/>
    <w:rsid w:val="00B8544D"/>
    <w:rsid w:val="00B8578A"/>
    <w:rsid w:val="00B8579F"/>
    <w:rsid w:val="00B8588D"/>
    <w:rsid w:val="00B8594F"/>
    <w:rsid w:val="00B85995"/>
    <w:rsid w:val="00B85CE0"/>
    <w:rsid w:val="00B860A2"/>
    <w:rsid w:val="00B8644E"/>
    <w:rsid w:val="00B86476"/>
    <w:rsid w:val="00B867B3"/>
    <w:rsid w:val="00B86876"/>
    <w:rsid w:val="00B86A3D"/>
    <w:rsid w:val="00B86A65"/>
    <w:rsid w:val="00B86E32"/>
    <w:rsid w:val="00B86E97"/>
    <w:rsid w:val="00B87159"/>
    <w:rsid w:val="00B875AD"/>
    <w:rsid w:val="00B875C7"/>
    <w:rsid w:val="00B879BB"/>
    <w:rsid w:val="00B87B67"/>
    <w:rsid w:val="00B87BA9"/>
    <w:rsid w:val="00B87C56"/>
    <w:rsid w:val="00B87D58"/>
    <w:rsid w:val="00B87D5E"/>
    <w:rsid w:val="00B87EC9"/>
    <w:rsid w:val="00B87F28"/>
    <w:rsid w:val="00B90225"/>
    <w:rsid w:val="00B90681"/>
    <w:rsid w:val="00B90751"/>
    <w:rsid w:val="00B907E0"/>
    <w:rsid w:val="00B90971"/>
    <w:rsid w:val="00B90D10"/>
    <w:rsid w:val="00B90D29"/>
    <w:rsid w:val="00B90F77"/>
    <w:rsid w:val="00B90FE5"/>
    <w:rsid w:val="00B910BB"/>
    <w:rsid w:val="00B910C7"/>
    <w:rsid w:val="00B9177E"/>
    <w:rsid w:val="00B919AD"/>
    <w:rsid w:val="00B91A2B"/>
    <w:rsid w:val="00B91D7B"/>
    <w:rsid w:val="00B925E3"/>
    <w:rsid w:val="00B92914"/>
    <w:rsid w:val="00B92BFE"/>
    <w:rsid w:val="00B93204"/>
    <w:rsid w:val="00B932BF"/>
    <w:rsid w:val="00B9348A"/>
    <w:rsid w:val="00B93A12"/>
    <w:rsid w:val="00B93AC1"/>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D95"/>
    <w:rsid w:val="00B96FC0"/>
    <w:rsid w:val="00B971DF"/>
    <w:rsid w:val="00B97260"/>
    <w:rsid w:val="00B97313"/>
    <w:rsid w:val="00B974E0"/>
    <w:rsid w:val="00B974F3"/>
    <w:rsid w:val="00B97A69"/>
    <w:rsid w:val="00B97EDC"/>
    <w:rsid w:val="00BA0073"/>
    <w:rsid w:val="00BA029E"/>
    <w:rsid w:val="00BA02A5"/>
    <w:rsid w:val="00BA0375"/>
    <w:rsid w:val="00BA046E"/>
    <w:rsid w:val="00BA0632"/>
    <w:rsid w:val="00BA0853"/>
    <w:rsid w:val="00BA0A12"/>
    <w:rsid w:val="00BA0AAA"/>
    <w:rsid w:val="00BA0DFB"/>
    <w:rsid w:val="00BA1AC9"/>
    <w:rsid w:val="00BA1FA1"/>
    <w:rsid w:val="00BA21BB"/>
    <w:rsid w:val="00BA26B7"/>
    <w:rsid w:val="00BA27D9"/>
    <w:rsid w:val="00BA284F"/>
    <w:rsid w:val="00BA2FEF"/>
    <w:rsid w:val="00BA335A"/>
    <w:rsid w:val="00BA33B2"/>
    <w:rsid w:val="00BA33F0"/>
    <w:rsid w:val="00BA39EB"/>
    <w:rsid w:val="00BA3A5C"/>
    <w:rsid w:val="00BA3B2C"/>
    <w:rsid w:val="00BA4376"/>
    <w:rsid w:val="00BA43C3"/>
    <w:rsid w:val="00BA471A"/>
    <w:rsid w:val="00BA4EF7"/>
    <w:rsid w:val="00BA4F85"/>
    <w:rsid w:val="00BA532D"/>
    <w:rsid w:val="00BA57CB"/>
    <w:rsid w:val="00BA58FE"/>
    <w:rsid w:val="00BA5B8C"/>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676"/>
    <w:rsid w:val="00BB18A9"/>
    <w:rsid w:val="00BB18B0"/>
    <w:rsid w:val="00BB1B76"/>
    <w:rsid w:val="00BB1C2A"/>
    <w:rsid w:val="00BB1CE7"/>
    <w:rsid w:val="00BB2131"/>
    <w:rsid w:val="00BB2FD3"/>
    <w:rsid w:val="00BB2FDF"/>
    <w:rsid w:val="00BB2FFF"/>
    <w:rsid w:val="00BB4252"/>
    <w:rsid w:val="00BB4565"/>
    <w:rsid w:val="00BB4C31"/>
    <w:rsid w:val="00BB4DBC"/>
    <w:rsid w:val="00BB5119"/>
    <w:rsid w:val="00BB5374"/>
    <w:rsid w:val="00BB5557"/>
    <w:rsid w:val="00BB5CF6"/>
    <w:rsid w:val="00BB5FCB"/>
    <w:rsid w:val="00BB604B"/>
    <w:rsid w:val="00BB61DF"/>
    <w:rsid w:val="00BB630E"/>
    <w:rsid w:val="00BB66AA"/>
    <w:rsid w:val="00BB66FA"/>
    <w:rsid w:val="00BB6799"/>
    <w:rsid w:val="00BB7479"/>
    <w:rsid w:val="00BB74E2"/>
    <w:rsid w:val="00BB760E"/>
    <w:rsid w:val="00BB795B"/>
    <w:rsid w:val="00BB7A0E"/>
    <w:rsid w:val="00BC00EC"/>
    <w:rsid w:val="00BC01DD"/>
    <w:rsid w:val="00BC0328"/>
    <w:rsid w:val="00BC04E1"/>
    <w:rsid w:val="00BC085F"/>
    <w:rsid w:val="00BC08C5"/>
    <w:rsid w:val="00BC0DFE"/>
    <w:rsid w:val="00BC12FB"/>
    <w:rsid w:val="00BC1338"/>
    <w:rsid w:val="00BC13BA"/>
    <w:rsid w:val="00BC160A"/>
    <w:rsid w:val="00BC1C3C"/>
    <w:rsid w:val="00BC1C90"/>
    <w:rsid w:val="00BC1D9D"/>
    <w:rsid w:val="00BC1EBE"/>
    <w:rsid w:val="00BC2282"/>
    <w:rsid w:val="00BC2442"/>
    <w:rsid w:val="00BC278D"/>
    <w:rsid w:val="00BC28A5"/>
    <w:rsid w:val="00BC307F"/>
    <w:rsid w:val="00BC3159"/>
    <w:rsid w:val="00BC3257"/>
    <w:rsid w:val="00BC370E"/>
    <w:rsid w:val="00BC39DB"/>
    <w:rsid w:val="00BC3A32"/>
    <w:rsid w:val="00BC3A62"/>
    <w:rsid w:val="00BC3B07"/>
    <w:rsid w:val="00BC3D24"/>
    <w:rsid w:val="00BC4127"/>
    <w:rsid w:val="00BC4343"/>
    <w:rsid w:val="00BC465B"/>
    <w:rsid w:val="00BC46EF"/>
    <w:rsid w:val="00BC4A0D"/>
    <w:rsid w:val="00BC4FF7"/>
    <w:rsid w:val="00BC5243"/>
    <w:rsid w:val="00BC5702"/>
    <w:rsid w:val="00BC5C31"/>
    <w:rsid w:val="00BC5C43"/>
    <w:rsid w:val="00BC68B7"/>
    <w:rsid w:val="00BC6BC1"/>
    <w:rsid w:val="00BC6FD6"/>
    <w:rsid w:val="00BC7478"/>
    <w:rsid w:val="00BC76FA"/>
    <w:rsid w:val="00BC77EC"/>
    <w:rsid w:val="00BC793D"/>
    <w:rsid w:val="00BC7E09"/>
    <w:rsid w:val="00BD008E"/>
    <w:rsid w:val="00BD0444"/>
    <w:rsid w:val="00BD051B"/>
    <w:rsid w:val="00BD0859"/>
    <w:rsid w:val="00BD09EE"/>
    <w:rsid w:val="00BD0A93"/>
    <w:rsid w:val="00BD0AC3"/>
    <w:rsid w:val="00BD0D96"/>
    <w:rsid w:val="00BD0F02"/>
    <w:rsid w:val="00BD1285"/>
    <w:rsid w:val="00BD1D24"/>
    <w:rsid w:val="00BD20DB"/>
    <w:rsid w:val="00BD2611"/>
    <w:rsid w:val="00BD28BC"/>
    <w:rsid w:val="00BD2B4D"/>
    <w:rsid w:val="00BD2C74"/>
    <w:rsid w:val="00BD2DF1"/>
    <w:rsid w:val="00BD2F3B"/>
    <w:rsid w:val="00BD3038"/>
    <w:rsid w:val="00BD30D6"/>
    <w:rsid w:val="00BD3107"/>
    <w:rsid w:val="00BD3372"/>
    <w:rsid w:val="00BD3F6D"/>
    <w:rsid w:val="00BD445E"/>
    <w:rsid w:val="00BD4708"/>
    <w:rsid w:val="00BD4BA3"/>
    <w:rsid w:val="00BD4E51"/>
    <w:rsid w:val="00BD4FEC"/>
    <w:rsid w:val="00BD508D"/>
    <w:rsid w:val="00BD50AA"/>
    <w:rsid w:val="00BD5135"/>
    <w:rsid w:val="00BD52B9"/>
    <w:rsid w:val="00BD596B"/>
    <w:rsid w:val="00BD5E5C"/>
    <w:rsid w:val="00BD5F18"/>
    <w:rsid w:val="00BD5F71"/>
    <w:rsid w:val="00BD5FB4"/>
    <w:rsid w:val="00BD6077"/>
    <w:rsid w:val="00BD61FC"/>
    <w:rsid w:val="00BD6953"/>
    <w:rsid w:val="00BD6B11"/>
    <w:rsid w:val="00BD6D47"/>
    <w:rsid w:val="00BD6DFE"/>
    <w:rsid w:val="00BD6F1D"/>
    <w:rsid w:val="00BD7028"/>
    <w:rsid w:val="00BD7291"/>
    <w:rsid w:val="00BD7E7D"/>
    <w:rsid w:val="00BD7EA3"/>
    <w:rsid w:val="00BD7F39"/>
    <w:rsid w:val="00BD7FE2"/>
    <w:rsid w:val="00BE062C"/>
    <w:rsid w:val="00BE0B19"/>
    <w:rsid w:val="00BE0DD8"/>
    <w:rsid w:val="00BE0DDD"/>
    <w:rsid w:val="00BE0E7E"/>
    <w:rsid w:val="00BE131B"/>
    <w:rsid w:val="00BE13F0"/>
    <w:rsid w:val="00BE1D82"/>
    <w:rsid w:val="00BE1EE4"/>
    <w:rsid w:val="00BE1F8B"/>
    <w:rsid w:val="00BE2074"/>
    <w:rsid w:val="00BE2106"/>
    <w:rsid w:val="00BE2434"/>
    <w:rsid w:val="00BE26A6"/>
    <w:rsid w:val="00BE27E4"/>
    <w:rsid w:val="00BE2AF4"/>
    <w:rsid w:val="00BE2B4F"/>
    <w:rsid w:val="00BE2F39"/>
    <w:rsid w:val="00BE332D"/>
    <w:rsid w:val="00BE3808"/>
    <w:rsid w:val="00BE3881"/>
    <w:rsid w:val="00BE39E6"/>
    <w:rsid w:val="00BE3AC9"/>
    <w:rsid w:val="00BE3CF1"/>
    <w:rsid w:val="00BE3DC2"/>
    <w:rsid w:val="00BE3E28"/>
    <w:rsid w:val="00BE40BF"/>
    <w:rsid w:val="00BE40C8"/>
    <w:rsid w:val="00BE40D3"/>
    <w:rsid w:val="00BE41EB"/>
    <w:rsid w:val="00BE4211"/>
    <w:rsid w:val="00BE47ED"/>
    <w:rsid w:val="00BE4B20"/>
    <w:rsid w:val="00BE4E50"/>
    <w:rsid w:val="00BE56AC"/>
    <w:rsid w:val="00BE5786"/>
    <w:rsid w:val="00BE5825"/>
    <w:rsid w:val="00BE5B2E"/>
    <w:rsid w:val="00BE5FC4"/>
    <w:rsid w:val="00BE6140"/>
    <w:rsid w:val="00BE623C"/>
    <w:rsid w:val="00BE6470"/>
    <w:rsid w:val="00BE65AF"/>
    <w:rsid w:val="00BE6603"/>
    <w:rsid w:val="00BE660D"/>
    <w:rsid w:val="00BE68AB"/>
    <w:rsid w:val="00BE6C02"/>
    <w:rsid w:val="00BE6CF9"/>
    <w:rsid w:val="00BE6E6D"/>
    <w:rsid w:val="00BE6EA1"/>
    <w:rsid w:val="00BE6EE3"/>
    <w:rsid w:val="00BE7254"/>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84C"/>
    <w:rsid w:val="00BF19CE"/>
    <w:rsid w:val="00BF1A30"/>
    <w:rsid w:val="00BF1B6E"/>
    <w:rsid w:val="00BF1B73"/>
    <w:rsid w:val="00BF240F"/>
    <w:rsid w:val="00BF299D"/>
    <w:rsid w:val="00BF2A78"/>
    <w:rsid w:val="00BF2B6F"/>
    <w:rsid w:val="00BF2E84"/>
    <w:rsid w:val="00BF325E"/>
    <w:rsid w:val="00BF351A"/>
    <w:rsid w:val="00BF38FF"/>
    <w:rsid w:val="00BF3914"/>
    <w:rsid w:val="00BF3D76"/>
    <w:rsid w:val="00BF3E19"/>
    <w:rsid w:val="00BF404B"/>
    <w:rsid w:val="00BF466C"/>
    <w:rsid w:val="00BF48D8"/>
    <w:rsid w:val="00BF49B1"/>
    <w:rsid w:val="00BF4C24"/>
    <w:rsid w:val="00BF507C"/>
    <w:rsid w:val="00BF5552"/>
    <w:rsid w:val="00BF583A"/>
    <w:rsid w:val="00BF5A9C"/>
    <w:rsid w:val="00BF5ABE"/>
    <w:rsid w:val="00BF5C09"/>
    <w:rsid w:val="00BF5CC9"/>
    <w:rsid w:val="00BF5F71"/>
    <w:rsid w:val="00BF605E"/>
    <w:rsid w:val="00BF60C7"/>
    <w:rsid w:val="00BF6165"/>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476"/>
    <w:rsid w:val="00C026D3"/>
    <w:rsid w:val="00C02766"/>
    <w:rsid w:val="00C02977"/>
    <w:rsid w:val="00C029BB"/>
    <w:rsid w:val="00C02DC1"/>
    <w:rsid w:val="00C02E71"/>
    <w:rsid w:val="00C02F76"/>
    <w:rsid w:val="00C03019"/>
    <w:rsid w:val="00C030F8"/>
    <w:rsid w:val="00C03231"/>
    <w:rsid w:val="00C03EE8"/>
    <w:rsid w:val="00C043E1"/>
    <w:rsid w:val="00C0448D"/>
    <w:rsid w:val="00C0458D"/>
    <w:rsid w:val="00C045A4"/>
    <w:rsid w:val="00C046A7"/>
    <w:rsid w:val="00C04743"/>
    <w:rsid w:val="00C04920"/>
    <w:rsid w:val="00C049A2"/>
    <w:rsid w:val="00C04AAF"/>
    <w:rsid w:val="00C05356"/>
    <w:rsid w:val="00C053EA"/>
    <w:rsid w:val="00C05434"/>
    <w:rsid w:val="00C0556B"/>
    <w:rsid w:val="00C05612"/>
    <w:rsid w:val="00C05AD9"/>
    <w:rsid w:val="00C05BEC"/>
    <w:rsid w:val="00C05F37"/>
    <w:rsid w:val="00C05FD9"/>
    <w:rsid w:val="00C06B4E"/>
    <w:rsid w:val="00C06E7D"/>
    <w:rsid w:val="00C073D1"/>
    <w:rsid w:val="00C076BA"/>
    <w:rsid w:val="00C07738"/>
    <w:rsid w:val="00C07AC5"/>
    <w:rsid w:val="00C07F17"/>
    <w:rsid w:val="00C10044"/>
    <w:rsid w:val="00C100E2"/>
    <w:rsid w:val="00C102A2"/>
    <w:rsid w:val="00C10E56"/>
    <w:rsid w:val="00C10EC4"/>
    <w:rsid w:val="00C10EF7"/>
    <w:rsid w:val="00C1112B"/>
    <w:rsid w:val="00C11A88"/>
    <w:rsid w:val="00C11BED"/>
    <w:rsid w:val="00C12012"/>
    <w:rsid w:val="00C1227E"/>
    <w:rsid w:val="00C124FA"/>
    <w:rsid w:val="00C12874"/>
    <w:rsid w:val="00C12990"/>
    <w:rsid w:val="00C12BAC"/>
    <w:rsid w:val="00C12BC1"/>
    <w:rsid w:val="00C13407"/>
    <w:rsid w:val="00C136A7"/>
    <w:rsid w:val="00C13BDA"/>
    <w:rsid w:val="00C13FFD"/>
    <w:rsid w:val="00C14041"/>
    <w:rsid w:val="00C14632"/>
    <w:rsid w:val="00C14935"/>
    <w:rsid w:val="00C15112"/>
    <w:rsid w:val="00C152A0"/>
    <w:rsid w:val="00C16281"/>
    <w:rsid w:val="00C167DB"/>
    <w:rsid w:val="00C16A9D"/>
    <w:rsid w:val="00C16C30"/>
    <w:rsid w:val="00C16D77"/>
    <w:rsid w:val="00C16E58"/>
    <w:rsid w:val="00C16FDE"/>
    <w:rsid w:val="00C1793A"/>
    <w:rsid w:val="00C179C1"/>
    <w:rsid w:val="00C17D71"/>
    <w:rsid w:val="00C17F83"/>
    <w:rsid w:val="00C208DC"/>
    <w:rsid w:val="00C20A00"/>
    <w:rsid w:val="00C20BB3"/>
    <w:rsid w:val="00C210A7"/>
    <w:rsid w:val="00C21141"/>
    <w:rsid w:val="00C211E0"/>
    <w:rsid w:val="00C21378"/>
    <w:rsid w:val="00C21448"/>
    <w:rsid w:val="00C21673"/>
    <w:rsid w:val="00C21770"/>
    <w:rsid w:val="00C2179D"/>
    <w:rsid w:val="00C219EA"/>
    <w:rsid w:val="00C21AFF"/>
    <w:rsid w:val="00C21B74"/>
    <w:rsid w:val="00C21C7A"/>
    <w:rsid w:val="00C22D43"/>
    <w:rsid w:val="00C22E7A"/>
    <w:rsid w:val="00C23042"/>
    <w:rsid w:val="00C230DA"/>
    <w:rsid w:val="00C23130"/>
    <w:rsid w:val="00C23490"/>
    <w:rsid w:val="00C23639"/>
    <w:rsid w:val="00C241D9"/>
    <w:rsid w:val="00C24631"/>
    <w:rsid w:val="00C2480E"/>
    <w:rsid w:val="00C24997"/>
    <w:rsid w:val="00C254F9"/>
    <w:rsid w:val="00C255A5"/>
    <w:rsid w:val="00C25758"/>
    <w:rsid w:val="00C2584B"/>
    <w:rsid w:val="00C25851"/>
    <w:rsid w:val="00C25942"/>
    <w:rsid w:val="00C25D34"/>
    <w:rsid w:val="00C25D4C"/>
    <w:rsid w:val="00C25DD9"/>
    <w:rsid w:val="00C25FB7"/>
    <w:rsid w:val="00C264B5"/>
    <w:rsid w:val="00C265D8"/>
    <w:rsid w:val="00C2663F"/>
    <w:rsid w:val="00C26A15"/>
    <w:rsid w:val="00C26C89"/>
    <w:rsid w:val="00C26DB8"/>
    <w:rsid w:val="00C26E38"/>
    <w:rsid w:val="00C272EF"/>
    <w:rsid w:val="00C27328"/>
    <w:rsid w:val="00C27481"/>
    <w:rsid w:val="00C27A27"/>
    <w:rsid w:val="00C27F79"/>
    <w:rsid w:val="00C27F7F"/>
    <w:rsid w:val="00C30A6A"/>
    <w:rsid w:val="00C30E58"/>
    <w:rsid w:val="00C30F69"/>
    <w:rsid w:val="00C31019"/>
    <w:rsid w:val="00C3119C"/>
    <w:rsid w:val="00C31267"/>
    <w:rsid w:val="00C312BD"/>
    <w:rsid w:val="00C31438"/>
    <w:rsid w:val="00C315C3"/>
    <w:rsid w:val="00C31862"/>
    <w:rsid w:val="00C318F1"/>
    <w:rsid w:val="00C31D27"/>
    <w:rsid w:val="00C32217"/>
    <w:rsid w:val="00C3236C"/>
    <w:rsid w:val="00C32674"/>
    <w:rsid w:val="00C328CC"/>
    <w:rsid w:val="00C335BC"/>
    <w:rsid w:val="00C337DC"/>
    <w:rsid w:val="00C3400F"/>
    <w:rsid w:val="00C3419F"/>
    <w:rsid w:val="00C3430D"/>
    <w:rsid w:val="00C344A0"/>
    <w:rsid w:val="00C34B64"/>
    <w:rsid w:val="00C34C36"/>
    <w:rsid w:val="00C352B3"/>
    <w:rsid w:val="00C353C7"/>
    <w:rsid w:val="00C3586D"/>
    <w:rsid w:val="00C360FD"/>
    <w:rsid w:val="00C3654C"/>
    <w:rsid w:val="00C36732"/>
    <w:rsid w:val="00C36979"/>
    <w:rsid w:val="00C36A54"/>
    <w:rsid w:val="00C36BAF"/>
    <w:rsid w:val="00C36BF5"/>
    <w:rsid w:val="00C36C09"/>
    <w:rsid w:val="00C36DBC"/>
    <w:rsid w:val="00C36F8D"/>
    <w:rsid w:val="00C376BA"/>
    <w:rsid w:val="00C376F6"/>
    <w:rsid w:val="00C37710"/>
    <w:rsid w:val="00C3787F"/>
    <w:rsid w:val="00C378C5"/>
    <w:rsid w:val="00C37D49"/>
    <w:rsid w:val="00C37F54"/>
    <w:rsid w:val="00C40373"/>
    <w:rsid w:val="00C4082D"/>
    <w:rsid w:val="00C40AE6"/>
    <w:rsid w:val="00C411AF"/>
    <w:rsid w:val="00C41369"/>
    <w:rsid w:val="00C4138D"/>
    <w:rsid w:val="00C413CB"/>
    <w:rsid w:val="00C41481"/>
    <w:rsid w:val="00C41517"/>
    <w:rsid w:val="00C41BE4"/>
    <w:rsid w:val="00C41CDF"/>
    <w:rsid w:val="00C41D0E"/>
    <w:rsid w:val="00C41D4B"/>
    <w:rsid w:val="00C41E02"/>
    <w:rsid w:val="00C41E3A"/>
    <w:rsid w:val="00C42486"/>
    <w:rsid w:val="00C426B7"/>
    <w:rsid w:val="00C4289E"/>
    <w:rsid w:val="00C42C69"/>
    <w:rsid w:val="00C4304C"/>
    <w:rsid w:val="00C43315"/>
    <w:rsid w:val="00C4395B"/>
    <w:rsid w:val="00C43F62"/>
    <w:rsid w:val="00C43FA9"/>
    <w:rsid w:val="00C44942"/>
    <w:rsid w:val="00C44E2D"/>
    <w:rsid w:val="00C44F1D"/>
    <w:rsid w:val="00C452F5"/>
    <w:rsid w:val="00C4541E"/>
    <w:rsid w:val="00C454EA"/>
    <w:rsid w:val="00C456F9"/>
    <w:rsid w:val="00C45985"/>
    <w:rsid w:val="00C459E0"/>
    <w:rsid w:val="00C46195"/>
    <w:rsid w:val="00C463B8"/>
    <w:rsid w:val="00C4648E"/>
    <w:rsid w:val="00C4652B"/>
    <w:rsid w:val="00C46555"/>
    <w:rsid w:val="00C46627"/>
    <w:rsid w:val="00C46B15"/>
    <w:rsid w:val="00C46F7D"/>
    <w:rsid w:val="00C47911"/>
    <w:rsid w:val="00C479B5"/>
    <w:rsid w:val="00C47A88"/>
    <w:rsid w:val="00C47C14"/>
    <w:rsid w:val="00C47C3E"/>
    <w:rsid w:val="00C47F8C"/>
    <w:rsid w:val="00C50011"/>
    <w:rsid w:val="00C5008C"/>
    <w:rsid w:val="00C50242"/>
    <w:rsid w:val="00C5034D"/>
    <w:rsid w:val="00C5050E"/>
    <w:rsid w:val="00C50DCD"/>
    <w:rsid w:val="00C50E99"/>
    <w:rsid w:val="00C51489"/>
    <w:rsid w:val="00C516E0"/>
    <w:rsid w:val="00C5190A"/>
    <w:rsid w:val="00C5192A"/>
    <w:rsid w:val="00C51CD5"/>
    <w:rsid w:val="00C51E83"/>
    <w:rsid w:val="00C51FA9"/>
    <w:rsid w:val="00C5201B"/>
    <w:rsid w:val="00C52654"/>
    <w:rsid w:val="00C52744"/>
    <w:rsid w:val="00C53EB3"/>
    <w:rsid w:val="00C5403E"/>
    <w:rsid w:val="00C542D4"/>
    <w:rsid w:val="00C54537"/>
    <w:rsid w:val="00C549ED"/>
    <w:rsid w:val="00C54C13"/>
    <w:rsid w:val="00C54D71"/>
    <w:rsid w:val="00C54D89"/>
    <w:rsid w:val="00C54E20"/>
    <w:rsid w:val="00C55100"/>
    <w:rsid w:val="00C557E7"/>
    <w:rsid w:val="00C55A0A"/>
    <w:rsid w:val="00C55B49"/>
    <w:rsid w:val="00C55DB4"/>
    <w:rsid w:val="00C563F5"/>
    <w:rsid w:val="00C570F7"/>
    <w:rsid w:val="00C573E8"/>
    <w:rsid w:val="00C574BB"/>
    <w:rsid w:val="00C5785D"/>
    <w:rsid w:val="00C57923"/>
    <w:rsid w:val="00C57D4D"/>
    <w:rsid w:val="00C600F3"/>
    <w:rsid w:val="00C60B0B"/>
    <w:rsid w:val="00C60E7C"/>
    <w:rsid w:val="00C610F0"/>
    <w:rsid w:val="00C61156"/>
    <w:rsid w:val="00C61ABA"/>
    <w:rsid w:val="00C61E91"/>
    <w:rsid w:val="00C62254"/>
    <w:rsid w:val="00C6225C"/>
    <w:rsid w:val="00C62319"/>
    <w:rsid w:val="00C62393"/>
    <w:rsid w:val="00C629A7"/>
    <w:rsid w:val="00C62CD5"/>
    <w:rsid w:val="00C62F9F"/>
    <w:rsid w:val="00C636E6"/>
    <w:rsid w:val="00C63848"/>
    <w:rsid w:val="00C639D6"/>
    <w:rsid w:val="00C63BD1"/>
    <w:rsid w:val="00C63F8B"/>
    <w:rsid w:val="00C63F8E"/>
    <w:rsid w:val="00C6421A"/>
    <w:rsid w:val="00C647FB"/>
    <w:rsid w:val="00C6494F"/>
    <w:rsid w:val="00C64DAF"/>
    <w:rsid w:val="00C64EA9"/>
    <w:rsid w:val="00C654E0"/>
    <w:rsid w:val="00C6550F"/>
    <w:rsid w:val="00C65955"/>
    <w:rsid w:val="00C65D8B"/>
    <w:rsid w:val="00C65E29"/>
    <w:rsid w:val="00C66EEA"/>
    <w:rsid w:val="00C66EEE"/>
    <w:rsid w:val="00C671EE"/>
    <w:rsid w:val="00C67337"/>
    <w:rsid w:val="00C67719"/>
    <w:rsid w:val="00C679F8"/>
    <w:rsid w:val="00C67EAB"/>
    <w:rsid w:val="00C70072"/>
    <w:rsid w:val="00C703B5"/>
    <w:rsid w:val="00C7045E"/>
    <w:rsid w:val="00C704C9"/>
    <w:rsid w:val="00C7050A"/>
    <w:rsid w:val="00C707CB"/>
    <w:rsid w:val="00C70A4E"/>
    <w:rsid w:val="00C70DFF"/>
    <w:rsid w:val="00C71AE8"/>
    <w:rsid w:val="00C71D3F"/>
    <w:rsid w:val="00C7236B"/>
    <w:rsid w:val="00C72990"/>
    <w:rsid w:val="00C72BD2"/>
    <w:rsid w:val="00C72EF5"/>
    <w:rsid w:val="00C72F7C"/>
    <w:rsid w:val="00C7319A"/>
    <w:rsid w:val="00C73573"/>
    <w:rsid w:val="00C7376A"/>
    <w:rsid w:val="00C747CB"/>
    <w:rsid w:val="00C74F39"/>
    <w:rsid w:val="00C74FEE"/>
    <w:rsid w:val="00C75021"/>
    <w:rsid w:val="00C753AE"/>
    <w:rsid w:val="00C755D5"/>
    <w:rsid w:val="00C7563B"/>
    <w:rsid w:val="00C7599C"/>
    <w:rsid w:val="00C75A6B"/>
    <w:rsid w:val="00C760D3"/>
    <w:rsid w:val="00C763B6"/>
    <w:rsid w:val="00C7644F"/>
    <w:rsid w:val="00C764DF"/>
    <w:rsid w:val="00C764E9"/>
    <w:rsid w:val="00C76674"/>
    <w:rsid w:val="00C768F6"/>
    <w:rsid w:val="00C76FD4"/>
    <w:rsid w:val="00C76FFC"/>
    <w:rsid w:val="00C772BB"/>
    <w:rsid w:val="00C77323"/>
    <w:rsid w:val="00C77547"/>
    <w:rsid w:val="00C7791C"/>
    <w:rsid w:val="00C7795B"/>
    <w:rsid w:val="00C77C7C"/>
    <w:rsid w:val="00C77F6F"/>
    <w:rsid w:val="00C80073"/>
    <w:rsid w:val="00C80305"/>
    <w:rsid w:val="00C8042F"/>
    <w:rsid w:val="00C805E7"/>
    <w:rsid w:val="00C80DEA"/>
    <w:rsid w:val="00C80ED7"/>
    <w:rsid w:val="00C81310"/>
    <w:rsid w:val="00C81E6B"/>
    <w:rsid w:val="00C820D7"/>
    <w:rsid w:val="00C822C7"/>
    <w:rsid w:val="00C825B3"/>
    <w:rsid w:val="00C826E7"/>
    <w:rsid w:val="00C827FD"/>
    <w:rsid w:val="00C8287D"/>
    <w:rsid w:val="00C82C90"/>
    <w:rsid w:val="00C832DC"/>
    <w:rsid w:val="00C8377F"/>
    <w:rsid w:val="00C83D54"/>
    <w:rsid w:val="00C83EC7"/>
    <w:rsid w:val="00C84239"/>
    <w:rsid w:val="00C84377"/>
    <w:rsid w:val="00C84991"/>
    <w:rsid w:val="00C84C67"/>
    <w:rsid w:val="00C852A9"/>
    <w:rsid w:val="00C85694"/>
    <w:rsid w:val="00C85A40"/>
    <w:rsid w:val="00C86095"/>
    <w:rsid w:val="00C8646D"/>
    <w:rsid w:val="00C864DD"/>
    <w:rsid w:val="00C87420"/>
    <w:rsid w:val="00C876BC"/>
    <w:rsid w:val="00C87C0A"/>
    <w:rsid w:val="00C90075"/>
    <w:rsid w:val="00C900A3"/>
    <w:rsid w:val="00C901F4"/>
    <w:rsid w:val="00C90855"/>
    <w:rsid w:val="00C90FC8"/>
    <w:rsid w:val="00C912A6"/>
    <w:rsid w:val="00C9169D"/>
    <w:rsid w:val="00C91DE3"/>
    <w:rsid w:val="00C9214E"/>
    <w:rsid w:val="00C92491"/>
    <w:rsid w:val="00C92A3F"/>
    <w:rsid w:val="00C92A99"/>
    <w:rsid w:val="00C92AAE"/>
    <w:rsid w:val="00C92C7F"/>
    <w:rsid w:val="00C92E4C"/>
    <w:rsid w:val="00C93082"/>
    <w:rsid w:val="00C9313A"/>
    <w:rsid w:val="00C9320E"/>
    <w:rsid w:val="00C932D1"/>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11"/>
    <w:rsid w:val="00C96E6F"/>
    <w:rsid w:val="00C97872"/>
    <w:rsid w:val="00C97B04"/>
    <w:rsid w:val="00C97ECA"/>
    <w:rsid w:val="00CA00BD"/>
    <w:rsid w:val="00CA017A"/>
    <w:rsid w:val="00CA0440"/>
    <w:rsid w:val="00CA0532"/>
    <w:rsid w:val="00CA0A7E"/>
    <w:rsid w:val="00CA0F81"/>
    <w:rsid w:val="00CA101E"/>
    <w:rsid w:val="00CA13F6"/>
    <w:rsid w:val="00CA15F4"/>
    <w:rsid w:val="00CA17DE"/>
    <w:rsid w:val="00CA1915"/>
    <w:rsid w:val="00CA194F"/>
    <w:rsid w:val="00CA1A39"/>
    <w:rsid w:val="00CA1B41"/>
    <w:rsid w:val="00CA1B9F"/>
    <w:rsid w:val="00CA221D"/>
    <w:rsid w:val="00CA2241"/>
    <w:rsid w:val="00CA25BD"/>
    <w:rsid w:val="00CA3137"/>
    <w:rsid w:val="00CA37EF"/>
    <w:rsid w:val="00CA3852"/>
    <w:rsid w:val="00CA3961"/>
    <w:rsid w:val="00CA3B19"/>
    <w:rsid w:val="00CA3CDD"/>
    <w:rsid w:val="00CA3F71"/>
    <w:rsid w:val="00CA403B"/>
    <w:rsid w:val="00CA43AF"/>
    <w:rsid w:val="00CA4659"/>
    <w:rsid w:val="00CA46C8"/>
    <w:rsid w:val="00CA4B42"/>
    <w:rsid w:val="00CA505A"/>
    <w:rsid w:val="00CA55DB"/>
    <w:rsid w:val="00CA5699"/>
    <w:rsid w:val="00CA589D"/>
    <w:rsid w:val="00CA58CD"/>
    <w:rsid w:val="00CA59DD"/>
    <w:rsid w:val="00CA5F68"/>
    <w:rsid w:val="00CA631D"/>
    <w:rsid w:val="00CA6336"/>
    <w:rsid w:val="00CA67E9"/>
    <w:rsid w:val="00CA6868"/>
    <w:rsid w:val="00CA758D"/>
    <w:rsid w:val="00CA75B3"/>
    <w:rsid w:val="00CA791A"/>
    <w:rsid w:val="00CA7C07"/>
    <w:rsid w:val="00CA7C56"/>
    <w:rsid w:val="00CB008E"/>
    <w:rsid w:val="00CB01FA"/>
    <w:rsid w:val="00CB0737"/>
    <w:rsid w:val="00CB097A"/>
    <w:rsid w:val="00CB0A29"/>
    <w:rsid w:val="00CB0E3E"/>
    <w:rsid w:val="00CB1593"/>
    <w:rsid w:val="00CB168C"/>
    <w:rsid w:val="00CB17AA"/>
    <w:rsid w:val="00CB1956"/>
    <w:rsid w:val="00CB1997"/>
    <w:rsid w:val="00CB19C3"/>
    <w:rsid w:val="00CB19CD"/>
    <w:rsid w:val="00CB19D2"/>
    <w:rsid w:val="00CB2382"/>
    <w:rsid w:val="00CB24A2"/>
    <w:rsid w:val="00CB26EC"/>
    <w:rsid w:val="00CB26F7"/>
    <w:rsid w:val="00CB2881"/>
    <w:rsid w:val="00CB2BCB"/>
    <w:rsid w:val="00CB2C43"/>
    <w:rsid w:val="00CB2D2A"/>
    <w:rsid w:val="00CB30DB"/>
    <w:rsid w:val="00CB3997"/>
    <w:rsid w:val="00CB4573"/>
    <w:rsid w:val="00CB475F"/>
    <w:rsid w:val="00CB4793"/>
    <w:rsid w:val="00CB48F0"/>
    <w:rsid w:val="00CB4940"/>
    <w:rsid w:val="00CB4991"/>
    <w:rsid w:val="00CB4D42"/>
    <w:rsid w:val="00CB4E05"/>
    <w:rsid w:val="00CB5272"/>
    <w:rsid w:val="00CB5B1E"/>
    <w:rsid w:val="00CB5C61"/>
    <w:rsid w:val="00CB5EA2"/>
    <w:rsid w:val="00CB6D02"/>
    <w:rsid w:val="00CB6D48"/>
    <w:rsid w:val="00CB744A"/>
    <w:rsid w:val="00CB745F"/>
    <w:rsid w:val="00CB787A"/>
    <w:rsid w:val="00CB79F2"/>
    <w:rsid w:val="00CB7BCA"/>
    <w:rsid w:val="00CB7DA8"/>
    <w:rsid w:val="00CC0371"/>
    <w:rsid w:val="00CC079C"/>
    <w:rsid w:val="00CC0C4A"/>
    <w:rsid w:val="00CC1196"/>
    <w:rsid w:val="00CC12E2"/>
    <w:rsid w:val="00CC155F"/>
    <w:rsid w:val="00CC1669"/>
    <w:rsid w:val="00CC17F0"/>
    <w:rsid w:val="00CC1853"/>
    <w:rsid w:val="00CC1998"/>
    <w:rsid w:val="00CC1D13"/>
    <w:rsid w:val="00CC1ECC"/>
    <w:rsid w:val="00CC1FAE"/>
    <w:rsid w:val="00CC2045"/>
    <w:rsid w:val="00CC29C7"/>
    <w:rsid w:val="00CC3884"/>
    <w:rsid w:val="00CC3A23"/>
    <w:rsid w:val="00CC3B36"/>
    <w:rsid w:val="00CC3BD5"/>
    <w:rsid w:val="00CC3CD6"/>
    <w:rsid w:val="00CC3ECC"/>
    <w:rsid w:val="00CC3F36"/>
    <w:rsid w:val="00CC3FF3"/>
    <w:rsid w:val="00CC426A"/>
    <w:rsid w:val="00CC4B0C"/>
    <w:rsid w:val="00CC4CF2"/>
    <w:rsid w:val="00CC5005"/>
    <w:rsid w:val="00CC50D9"/>
    <w:rsid w:val="00CC5160"/>
    <w:rsid w:val="00CC51A1"/>
    <w:rsid w:val="00CC54C9"/>
    <w:rsid w:val="00CC5B27"/>
    <w:rsid w:val="00CC618B"/>
    <w:rsid w:val="00CC641E"/>
    <w:rsid w:val="00CC6491"/>
    <w:rsid w:val="00CC6CA8"/>
    <w:rsid w:val="00CC6F31"/>
    <w:rsid w:val="00CC70D9"/>
    <w:rsid w:val="00CC737C"/>
    <w:rsid w:val="00CC737E"/>
    <w:rsid w:val="00CC73CD"/>
    <w:rsid w:val="00CC748F"/>
    <w:rsid w:val="00CC7AB0"/>
    <w:rsid w:val="00CD0482"/>
    <w:rsid w:val="00CD0638"/>
    <w:rsid w:val="00CD087D"/>
    <w:rsid w:val="00CD0A5C"/>
    <w:rsid w:val="00CD0B7C"/>
    <w:rsid w:val="00CD0EA2"/>
    <w:rsid w:val="00CD0F5D"/>
    <w:rsid w:val="00CD10AA"/>
    <w:rsid w:val="00CD10E2"/>
    <w:rsid w:val="00CD1A3B"/>
    <w:rsid w:val="00CD1C0B"/>
    <w:rsid w:val="00CD239A"/>
    <w:rsid w:val="00CD25CB"/>
    <w:rsid w:val="00CD2DD4"/>
    <w:rsid w:val="00CD2E57"/>
    <w:rsid w:val="00CD36A7"/>
    <w:rsid w:val="00CD38EF"/>
    <w:rsid w:val="00CD3CCA"/>
    <w:rsid w:val="00CD413E"/>
    <w:rsid w:val="00CD42AB"/>
    <w:rsid w:val="00CD4471"/>
    <w:rsid w:val="00CD469A"/>
    <w:rsid w:val="00CD49CB"/>
    <w:rsid w:val="00CD4D0A"/>
    <w:rsid w:val="00CD5098"/>
    <w:rsid w:val="00CD52A6"/>
    <w:rsid w:val="00CD52EC"/>
    <w:rsid w:val="00CD53E5"/>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D7B94"/>
    <w:rsid w:val="00CE0109"/>
    <w:rsid w:val="00CE0A4D"/>
    <w:rsid w:val="00CE0F60"/>
    <w:rsid w:val="00CE11EC"/>
    <w:rsid w:val="00CE11F2"/>
    <w:rsid w:val="00CE1317"/>
    <w:rsid w:val="00CE1494"/>
    <w:rsid w:val="00CE16BC"/>
    <w:rsid w:val="00CE1A9F"/>
    <w:rsid w:val="00CE1E5D"/>
    <w:rsid w:val="00CE1EA8"/>
    <w:rsid w:val="00CE1FC5"/>
    <w:rsid w:val="00CE209D"/>
    <w:rsid w:val="00CE2311"/>
    <w:rsid w:val="00CE24B5"/>
    <w:rsid w:val="00CE2B94"/>
    <w:rsid w:val="00CE2DAE"/>
    <w:rsid w:val="00CE314F"/>
    <w:rsid w:val="00CE31B7"/>
    <w:rsid w:val="00CE3269"/>
    <w:rsid w:val="00CE33AA"/>
    <w:rsid w:val="00CE395D"/>
    <w:rsid w:val="00CE3A32"/>
    <w:rsid w:val="00CE3C8E"/>
    <w:rsid w:val="00CE3EC1"/>
    <w:rsid w:val="00CE3F0D"/>
    <w:rsid w:val="00CE4220"/>
    <w:rsid w:val="00CE435D"/>
    <w:rsid w:val="00CE45E7"/>
    <w:rsid w:val="00CE46E5"/>
    <w:rsid w:val="00CE47C5"/>
    <w:rsid w:val="00CE485A"/>
    <w:rsid w:val="00CE4D79"/>
    <w:rsid w:val="00CE4E84"/>
    <w:rsid w:val="00CE503E"/>
    <w:rsid w:val="00CE5279"/>
    <w:rsid w:val="00CE5528"/>
    <w:rsid w:val="00CE5733"/>
    <w:rsid w:val="00CE5A78"/>
    <w:rsid w:val="00CE5C61"/>
    <w:rsid w:val="00CE61C6"/>
    <w:rsid w:val="00CE6872"/>
    <w:rsid w:val="00CE6F61"/>
    <w:rsid w:val="00CE6FE1"/>
    <w:rsid w:val="00CE76A1"/>
    <w:rsid w:val="00CE785F"/>
    <w:rsid w:val="00CE78AE"/>
    <w:rsid w:val="00CE78F0"/>
    <w:rsid w:val="00CE7E62"/>
    <w:rsid w:val="00CF022A"/>
    <w:rsid w:val="00CF02C3"/>
    <w:rsid w:val="00CF02ED"/>
    <w:rsid w:val="00CF070F"/>
    <w:rsid w:val="00CF0777"/>
    <w:rsid w:val="00CF07FB"/>
    <w:rsid w:val="00CF1041"/>
    <w:rsid w:val="00CF10DA"/>
    <w:rsid w:val="00CF1213"/>
    <w:rsid w:val="00CF195E"/>
    <w:rsid w:val="00CF19DA"/>
    <w:rsid w:val="00CF1C7F"/>
    <w:rsid w:val="00CF1CC0"/>
    <w:rsid w:val="00CF2147"/>
    <w:rsid w:val="00CF24E2"/>
    <w:rsid w:val="00CF24EF"/>
    <w:rsid w:val="00CF24F8"/>
    <w:rsid w:val="00CF2653"/>
    <w:rsid w:val="00CF2E6A"/>
    <w:rsid w:val="00CF2EC6"/>
    <w:rsid w:val="00CF2F44"/>
    <w:rsid w:val="00CF308D"/>
    <w:rsid w:val="00CF3BA3"/>
    <w:rsid w:val="00CF3CD3"/>
    <w:rsid w:val="00CF4018"/>
    <w:rsid w:val="00CF4247"/>
    <w:rsid w:val="00CF425E"/>
    <w:rsid w:val="00CF42EA"/>
    <w:rsid w:val="00CF4CF2"/>
    <w:rsid w:val="00CF4D5D"/>
    <w:rsid w:val="00CF5239"/>
    <w:rsid w:val="00CF5263"/>
    <w:rsid w:val="00CF52E5"/>
    <w:rsid w:val="00CF5418"/>
    <w:rsid w:val="00CF5852"/>
    <w:rsid w:val="00CF5ADC"/>
    <w:rsid w:val="00CF5E61"/>
    <w:rsid w:val="00CF60B5"/>
    <w:rsid w:val="00CF619F"/>
    <w:rsid w:val="00CF647C"/>
    <w:rsid w:val="00CF6492"/>
    <w:rsid w:val="00CF6821"/>
    <w:rsid w:val="00CF6B69"/>
    <w:rsid w:val="00CF6D46"/>
    <w:rsid w:val="00CF6DF9"/>
    <w:rsid w:val="00CF706A"/>
    <w:rsid w:val="00CF73A2"/>
    <w:rsid w:val="00CF780C"/>
    <w:rsid w:val="00CF7AE6"/>
    <w:rsid w:val="00D001EF"/>
    <w:rsid w:val="00D004FA"/>
    <w:rsid w:val="00D0051B"/>
    <w:rsid w:val="00D0099B"/>
    <w:rsid w:val="00D00D81"/>
    <w:rsid w:val="00D013F6"/>
    <w:rsid w:val="00D01B21"/>
    <w:rsid w:val="00D01E2F"/>
    <w:rsid w:val="00D01F44"/>
    <w:rsid w:val="00D023C9"/>
    <w:rsid w:val="00D02661"/>
    <w:rsid w:val="00D02738"/>
    <w:rsid w:val="00D02FBC"/>
    <w:rsid w:val="00D03095"/>
    <w:rsid w:val="00D030B7"/>
    <w:rsid w:val="00D030D9"/>
    <w:rsid w:val="00D03102"/>
    <w:rsid w:val="00D03105"/>
    <w:rsid w:val="00D03420"/>
    <w:rsid w:val="00D03464"/>
    <w:rsid w:val="00D03727"/>
    <w:rsid w:val="00D0378A"/>
    <w:rsid w:val="00D03924"/>
    <w:rsid w:val="00D03AE9"/>
    <w:rsid w:val="00D03D32"/>
    <w:rsid w:val="00D040DB"/>
    <w:rsid w:val="00D04289"/>
    <w:rsid w:val="00D0435F"/>
    <w:rsid w:val="00D043E9"/>
    <w:rsid w:val="00D04A5D"/>
    <w:rsid w:val="00D04C7E"/>
    <w:rsid w:val="00D04E17"/>
    <w:rsid w:val="00D050BB"/>
    <w:rsid w:val="00D05132"/>
    <w:rsid w:val="00D052CF"/>
    <w:rsid w:val="00D05761"/>
    <w:rsid w:val="00D058E2"/>
    <w:rsid w:val="00D0593B"/>
    <w:rsid w:val="00D05EA9"/>
    <w:rsid w:val="00D06403"/>
    <w:rsid w:val="00D06421"/>
    <w:rsid w:val="00D0673E"/>
    <w:rsid w:val="00D06B5C"/>
    <w:rsid w:val="00D071F8"/>
    <w:rsid w:val="00D07252"/>
    <w:rsid w:val="00D074F4"/>
    <w:rsid w:val="00D0768D"/>
    <w:rsid w:val="00D077BA"/>
    <w:rsid w:val="00D0783F"/>
    <w:rsid w:val="00D07894"/>
    <w:rsid w:val="00D07CE1"/>
    <w:rsid w:val="00D10019"/>
    <w:rsid w:val="00D101D5"/>
    <w:rsid w:val="00D1022A"/>
    <w:rsid w:val="00D1026A"/>
    <w:rsid w:val="00D107CF"/>
    <w:rsid w:val="00D1086A"/>
    <w:rsid w:val="00D1091D"/>
    <w:rsid w:val="00D10DDA"/>
    <w:rsid w:val="00D10E56"/>
    <w:rsid w:val="00D110EE"/>
    <w:rsid w:val="00D11236"/>
    <w:rsid w:val="00D11B0B"/>
    <w:rsid w:val="00D11D56"/>
    <w:rsid w:val="00D12075"/>
    <w:rsid w:val="00D12293"/>
    <w:rsid w:val="00D122C1"/>
    <w:rsid w:val="00D12486"/>
    <w:rsid w:val="00D124CC"/>
    <w:rsid w:val="00D126DD"/>
    <w:rsid w:val="00D12725"/>
    <w:rsid w:val="00D12B38"/>
    <w:rsid w:val="00D12C8F"/>
    <w:rsid w:val="00D12E0A"/>
    <w:rsid w:val="00D130EB"/>
    <w:rsid w:val="00D138F9"/>
    <w:rsid w:val="00D13A98"/>
    <w:rsid w:val="00D14029"/>
    <w:rsid w:val="00D1415C"/>
    <w:rsid w:val="00D141E4"/>
    <w:rsid w:val="00D14236"/>
    <w:rsid w:val="00D14553"/>
    <w:rsid w:val="00D14AD5"/>
    <w:rsid w:val="00D14ADC"/>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674"/>
    <w:rsid w:val="00D20B8B"/>
    <w:rsid w:val="00D21266"/>
    <w:rsid w:val="00D21322"/>
    <w:rsid w:val="00D214AA"/>
    <w:rsid w:val="00D2162C"/>
    <w:rsid w:val="00D21A3C"/>
    <w:rsid w:val="00D21B99"/>
    <w:rsid w:val="00D2205E"/>
    <w:rsid w:val="00D2249E"/>
    <w:rsid w:val="00D22C9B"/>
    <w:rsid w:val="00D22EBD"/>
    <w:rsid w:val="00D23339"/>
    <w:rsid w:val="00D233F1"/>
    <w:rsid w:val="00D23C60"/>
    <w:rsid w:val="00D23D15"/>
    <w:rsid w:val="00D23E4F"/>
    <w:rsid w:val="00D24186"/>
    <w:rsid w:val="00D24765"/>
    <w:rsid w:val="00D2483A"/>
    <w:rsid w:val="00D24926"/>
    <w:rsid w:val="00D24E46"/>
    <w:rsid w:val="00D2526B"/>
    <w:rsid w:val="00D25387"/>
    <w:rsid w:val="00D256F8"/>
    <w:rsid w:val="00D259EB"/>
    <w:rsid w:val="00D25AA0"/>
    <w:rsid w:val="00D265CA"/>
    <w:rsid w:val="00D2685C"/>
    <w:rsid w:val="00D26A3B"/>
    <w:rsid w:val="00D26B15"/>
    <w:rsid w:val="00D26C3D"/>
    <w:rsid w:val="00D26CD4"/>
    <w:rsid w:val="00D26DF4"/>
    <w:rsid w:val="00D26E27"/>
    <w:rsid w:val="00D2782E"/>
    <w:rsid w:val="00D27ACC"/>
    <w:rsid w:val="00D27D8A"/>
    <w:rsid w:val="00D302FD"/>
    <w:rsid w:val="00D3038A"/>
    <w:rsid w:val="00D3098D"/>
    <w:rsid w:val="00D30AAC"/>
    <w:rsid w:val="00D30B9F"/>
    <w:rsid w:val="00D30DED"/>
    <w:rsid w:val="00D3119B"/>
    <w:rsid w:val="00D311EA"/>
    <w:rsid w:val="00D3134B"/>
    <w:rsid w:val="00D31722"/>
    <w:rsid w:val="00D31859"/>
    <w:rsid w:val="00D31A02"/>
    <w:rsid w:val="00D3208A"/>
    <w:rsid w:val="00D322F4"/>
    <w:rsid w:val="00D324F4"/>
    <w:rsid w:val="00D32786"/>
    <w:rsid w:val="00D3297B"/>
    <w:rsid w:val="00D329B9"/>
    <w:rsid w:val="00D32A09"/>
    <w:rsid w:val="00D32A85"/>
    <w:rsid w:val="00D32C50"/>
    <w:rsid w:val="00D32D51"/>
    <w:rsid w:val="00D32DFA"/>
    <w:rsid w:val="00D3315B"/>
    <w:rsid w:val="00D3323C"/>
    <w:rsid w:val="00D33456"/>
    <w:rsid w:val="00D3351F"/>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60F"/>
    <w:rsid w:val="00D377BE"/>
    <w:rsid w:val="00D37A10"/>
    <w:rsid w:val="00D37A53"/>
    <w:rsid w:val="00D37BF3"/>
    <w:rsid w:val="00D37C51"/>
    <w:rsid w:val="00D400D7"/>
    <w:rsid w:val="00D406AF"/>
    <w:rsid w:val="00D4071F"/>
    <w:rsid w:val="00D40CC8"/>
    <w:rsid w:val="00D41005"/>
    <w:rsid w:val="00D41145"/>
    <w:rsid w:val="00D4145C"/>
    <w:rsid w:val="00D41512"/>
    <w:rsid w:val="00D41A69"/>
    <w:rsid w:val="00D41B89"/>
    <w:rsid w:val="00D41C3C"/>
    <w:rsid w:val="00D41C45"/>
    <w:rsid w:val="00D41C4E"/>
    <w:rsid w:val="00D41CC4"/>
    <w:rsid w:val="00D41CE5"/>
    <w:rsid w:val="00D427DB"/>
    <w:rsid w:val="00D4286B"/>
    <w:rsid w:val="00D428F9"/>
    <w:rsid w:val="00D42F3A"/>
    <w:rsid w:val="00D43344"/>
    <w:rsid w:val="00D43490"/>
    <w:rsid w:val="00D435D6"/>
    <w:rsid w:val="00D437D8"/>
    <w:rsid w:val="00D438D6"/>
    <w:rsid w:val="00D44041"/>
    <w:rsid w:val="00D441F2"/>
    <w:rsid w:val="00D443C4"/>
    <w:rsid w:val="00D444D7"/>
    <w:rsid w:val="00D4483D"/>
    <w:rsid w:val="00D44994"/>
    <w:rsid w:val="00D44CD2"/>
    <w:rsid w:val="00D44D3A"/>
    <w:rsid w:val="00D44ED0"/>
    <w:rsid w:val="00D454B7"/>
    <w:rsid w:val="00D454D1"/>
    <w:rsid w:val="00D45532"/>
    <w:rsid w:val="00D45590"/>
    <w:rsid w:val="00D455D0"/>
    <w:rsid w:val="00D45A74"/>
    <w:rsid w:val="00D45C8D"/>
    <w:rsid w:val="00D45DF3"/>
    <w:rsid w:val="00D46174"/>
    <w:rsid w:val="00D461F9"/>
    <w:rsid w:val="00D469AB"/>
    <w:rsid w:val="00D469D0"/>
    <w:rsid w:val="00D46BA7"/>
    <w:rsid w:val="00D470B1"/>
    <w:rsid w:val="00D4717B"/>
    <w:rsid w:val="00D47749"/>
    <w:rsid w:val="00D478DA"/>
    <w:rsid w:val="00D47997"/>
    <w:rsid w:val="00D47DD0"/>
    <w:rsid w:val="00D47E6F"/>
    <w:rsid w:val="00D47FDA"/>
    <w:rsid w:val="00D50183"/>
    <w:rsid w:val="00D50385"/>
    <w:rsid w:val="00D505BD"/>
    <w:rsid w:val="00D50A07"/>
    <w:rsid w:val="00D51041"/>
    <w:rsid w:val="00D5131B"/>
    <w:rsid w:val="00D5154F"/>
    <w:rsid w:val="00D51944"/>
    <w:rsid w:val="00D51C7E"/>
    <w:rsid w:val="00D51D12"/>
    <w:rsid w:val="00D51D49"/>
    <w:rsid w:val="00D51DBA"/>
    <w:rsid w:val="00D5210B"/>
    <w:rsid w:val="00D527DD"/>
    <w:rsid w:val="00D52F94"/>
    <w:rsid w:val="00D53263"/>
    <w:rsid w:val="00D5326F"/>
    <w:rsid w:val="00D5362B"/>
    <w:rsid w:val="00D536B6"/>
    <w:rsid w:val="00D536E7"/>
    <w:rsid w:val="00D536EE"/>
    <w:rsid w:val="00D53979"/>
    <w:rsid w:val="00D53F45"/>
    <w:rsid w:val="00D542CF"/>
    <w:rsid w:val="00D5457C"/>
    <w:rsid w:val="00D54A45"/>
    <w:rsid w:val="00D55072"/>
    <w:rsid w:val="00D55084"/>
    <w:rsid w:val="00D551B5"/>
    <w:rsid w:val="00D55498"/>
    <w:rsid w:val="00D55612"/>
    <w:rsid w:val="00D55EDB"/>
    <w:rsid w:val="00D55F97"/>
    <w:rsid w:val="00D562D9"/>
    <w:rsid w:val="00D56430"/>
    <w:rsid w:val="00D5687F"/>
    <w:rsid w:val="00D569F1"/>
    <w:rsid w:val="00D569FB"/>
    <w:rsid w:val="00D56AF5"/>
    <w:rsid w:val="00D56DB2"/>
    <w:rsid w:val="00D56DCF"/>
    <w:rsid w:val="00D56FDA"/>
    <w:rsid w:val="00D5702C"/>
    <w:rsid w:val="00D57331"/>
    <w:rsid w:val="00D573D4"/>
    <w:rsid w:val="00D57435"/>
    <w:rsid w:val="00D5747F"/>
    <w:rsid w:val="00D57495"/>
    <w:rsid w:val="00D574FA"/>
    <w:rsid w:val="00D57560"/>
    <w:rsid w:val="00D5790D"/>
    <w:rsid w:val="00D57A0E"/>
    <w:rsid w:val="00D57AB5"/>
    <w:rsid w:val="00D57DED"/>
    <w:rsid w:val="00D57FE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2D1"/>
    <w:rsid w:val="00D65856"/>
    <w:rsid w:val="00D659B1"/>
    <w:rsid w:val="00D65A3B"/>
    <w:rsid w:val="00D65BED"/>
    <w:rsid w:val="00D65D55"/>
    <w:rsid w:val="00D6629A"/>
    <w:rsid w:val="00D662C6"/>
    <w:rsid w:val="00D665EE"/>
    <w:rsid w:val="00D66B70"/>
    <w:rsid w:val="00D66D92"/>
    <w:rsid w:val="00D66E18"/>
    <w:rsid w:val="00D66FAA"/>
    <w:rsid w:val="00D670FD"/>
    <w:rsid w:val="00D6734D"/>
    <w:rsid w:val="00D675B4"/>
    <w:rsid w:val="00D675BF"/>
    <w:rsid w:val="00D67733"/>
    <w:rsid w:val="00D6774A"/>
    <w:rsid w:val="00D6775B"/>
    <w:rsid w:val="00D67822"/>
    <w:rsid w:val="00D67823"/>
    <w:rsid w:val="00D679CF"/>
    <w:rsid w:val="00D679D3"/>
    <w:rsid w:val="00D7026A"/>
    <w:rsid w:val="00D70447"/>
    <w:rsid w:val="00D70573"/>
    <w:rsid w:val="00D706E0"/>
    <w:rsid w:val="00D7075F"/>
    <w:rsid w:val="00D70788"/>
    <w:rsid w:val="00D707DA"/>
    <w:rsid w:val="00D70966"/>
    <w:rsid w:val="00D70A36"/>
    <w:rsid w:val="00D70C7D"/>
    <w:rsid w:val="00D70FCA"/>
    <w:rsid w:val="00D71173"/>
    <w:rsid w:val="00D71475"/>
    <w:rsid w:val="00D71C1F"/>
    <w:rsid w:val="00D71ED5"/>
    <w:rsid w:val="00D7247C"/>
    <w:rsid w:val="00D729A9"/>
    <w:rsid w:val="00D72BE6"/>
    <w:rsid w:val="00D72DE1"/>
    <w:rsid w:val="00D73042"/>
    <w:rsid w:val="00D73288"/>
    <w:rsid w:val="00D73469"/>
    <w:rsid w:val="00D7354F"/>
    <w:rsid w:val="00D7356F"/>
    <w:rsid w:val="00D73587"/>
    <w:rsid w:val="00D738F8"/>
    <w:rsid w:val="00D73A6A"/>
    <w:rsid w:val="00D73D51"/>
    <w:rsid w:val="00D73EBB"/>
    <w:rsid w:val="00D73F90"/>
    <w:rsid w:val="00D73FEA"/>
    <w:rsid w:val="00D742EA"/>
    <w:rsid w:val="00D7471D"/>
    <w:rsid w:val="00D74B92"/>
    <w:rsid w:val="00D74E95"/>
    <w:rsid w:val="00D7515D"/>
    <w:rsid w:val="00D751FB"/>
    <w:rsid w:val="00D754D6"/>
    <w:rsid w:val="00D75B44"/>
    <w:rsid w:val="00D761AA"/>
    <w:rsid w:val="00D76242"/>
    <w:rsid w:val="00D76513"/>
    <w:rsid w:val="00D76CC6"/>
    <w:rsid w:val="00D76E2C"/>
    <w:rsid w:val="00D76E5D"/>
    <w:rsid w:val="00D76EB4"/>
    <w:rsid w:val="00D76F6C"/>
    <w:rsid w:val="00D76FAE"/>
    <w:rsid w:val="00D77040"/>
    <w:rsid w:val="00D7706A"/>
    <w:rsid w:val="00D775D6"/>
    <w:rsid w:val="00D777D7"/>
    <w:rsid w:val="00D77948"/>
    <w:rsid w:val="00D77AE7"/>
    <w:rsid w:val="00D77C3E"/>
    <w:rsid w:val="00D77C97"/>
    <w:rsid w:val="00D77F1A"/>
    <w:rsid w:val="00D77FA8"/>
    <w:rsid w:val="00D80592"/>
    <w:rsid w:val="00D807AE"/>
    <w:rsid w:val="00D807BC"/>
    <w:rsid w:val="00D807ED"/>
    <w:rsid w:val="00D80AB8"/>
    <w:rsid w:val="00D80D7B"/>
    <w:rsid w:val="00D80FEC"/>
    <w:rsid w:val="00D8107A"/>
    <w:rsid w:val="00D81686"/>
    <w:rsid w:val="00D81792"/>
    <w:rsid w:val="00D819B1"/>
    <w:rsid w:val="00D81BA1"/>
    <w:rsid w:val="00D81E78"/>
    <w:rsid w:val="00D81FA3"/>
    <w:rsid w:val="00D8233A"/>
    <w:rsid w:val="00D82354"/>
    <w:rsid w:val="00D82494"/>
    <w:rsid w:val="00D824C4"/>
    <w:rsid w:val="00D82AB4"/>
    <w:rsid w:val="00D82C1C"/>
    <w:rsid w:val="00D83236"/>
    <w:rsid w:val="00D837B5"/>
    <w:rsid w:val="00D83898"/>
    <w:rsid w:val="00D838F5"/>
    <w:rsid w:val="00D83AE9"/>
    <w:rsid w:val="00D83F0E"/>
    <w:rsid w:val="00D83F48"/>
    <w:rsid w:val="00D84266"/>
    <w:rsid w:val="00D84C46"/>
    <w:rsid w:val="00D84D39"/>
    <w:rsid w:val="00D85096"/>
    <w:rsid w:val="00D8523E"/>
    <w:rsid w:val="00D8526B"/>
    <w:rsid w:val="00D8557B"/>
    <w:rsid w:val="00D856A2"/>
    <w:rsid w:val="00D857B8"/>
    <w:rsid w:val="00D85D1F"/>
    <w:rsid w:val="00D86014"/>
    <w:rsid w:val="00D86527"/>
    <w:rsid w:val="00D86897"/>
    <w:rsid w:val="00D8692C"/>
    <w:rsid w:val="00D86A84"/>
    <w:rsid w:val="00D86D70"/>
    <w:rsid w:val="00D87175"/>
    <w:rsid w:val="00D871A1"/>
    <w:rsid w:val="00D87ABF"/>
    <w:rsid w:val="00D87C10"/>
    <w:rsid w:val="00D87C75"/>
    <w:rsid w:val="00D90462"/>
    <w:rsid w:val="00D90774"/>
    <w:rsid w:val="00D909E8"/>
    <w:rsid w:val="00D90BDD"/>
    <w:rsid w:val="00D90CD3"/>
    <w:rsid w:val="00D90E2A"/>
    <w:rsid w:val="00D90E2C"/>
    <w:rsid w:val="00D91267"/>
    <w:rsid w:val="00D919A0"/>
    <w:rsid w:val="00D919E6"/>
    <w:rsid w:val="00D91BE1"/>
    <w:rsid w:val="00D91C39"/>
    <w:rsid w:val="00D91EF1"/>
    <w:rsid w:val="00D92262"/>
    <w:rsid w:val="00D92631"/>
    <w:rsid w:val="00D9296C"/>
    <w:rsid w:val="00D92B24"/>
    <w:rsid w:val="00D92C29"/>
    <w:rsid w:val="00D92C48"/>
    <w:rsid w:val="00D92F82"/>
    <w:rsid w:val="00D93157"/>
    <w:rsid w:val="00D93221"/>
    <w:rsid w:val="00D936E2"/>
    <w:rsid w:val="00D93CC3"/>
    <w:rsid w:val="00D943EC"/>
    <w:rsid w:val="00D9448C"/>
    <w:rsid w:val="00D94F7E"/>
    <w:rsid w:val="00D9503C"/>
    <w:rsid w:val="00D95104"/>
    <w:rsid w:val="00D95132"/>
    <w:rsid w:val="00D95274"/>
    <w:rsid w:val="00D95600"/>
    <w:rsid w:val="00D95900"/>
    <w:rsid w:val="00D95A7D"/>
    <w:rsid w:val="00D95FD3"/>
    <w:rsid w:val="00D96248"/>
    <w:rsid w:val="00D96426"/>
    <w:rsid w:val="00D96784"/>
    <w:rsid w:val="00D96792"/>
    <w:rsid w:val="00D9683C"/>
    <w:rsid w:val="00D96BB9"/>
    <w:rsid w:val="00D96F0C"/>
    <w:rsid w:val="00D970A6"/>
    <w:rsid w:val="00D977A0"/>
    <w:rsid w:val="00D97884"/>
    <w:rsid w:val="00D97C57"/>
    <w:rsid w:val="00D97C79"/>
    <w:rsid w:val="00D97DD2"/>
    <w:rsid w:val="00D97E38"/>
    <w:rsid w:val="00D97F43"/>
    <w:rsid w:val="00D97F6F"/>
    <w:rsid w:val="00D97FCC"/>
    <w:rsid w:val="00D97FE1"/>
    <w:rsid w:val="00DA02EF"/>
    <w:rsid w:val="00DA0379"/>
    <w:rsid w:val="00DA0712"/>
    <w:rsid w:val="00DA0A7F"/>
    <w:rsid w:val="00DA0C0E"/>
    <w:rsid w:val="00DA0E0B"/>
    <w:rsid w:val="00DA0F1F"/>
    <w:rsid w:val="00DA10A0"/>
    <w:rsid w:val="00DA1399"/>
    <w:rsid w:val="00DA19F0"/>
    <w:rsid w:val="00DA1A7B"/>
    <w:rsid w:val="00DA1C31"/>
    <w:rsid w:val="00DA1D74"/>
    <w:rsid w:val="00DA1EDC"/>
    <w:rsid w:val="00DA1EE1"/>
    <w:rsid w:val="00DA20BC"/>
    <w:rsid w:val="00DA2575"/>
    <w:rsid w:val="00DA26BA"/>
    <w:rsid w:val="00DA272E"/>
    <w:rsid w:val="00DA2733"/>
    <w:rsid w:val="00DA2CF9"/>
    <w:rsid w:val="00DA2D35"/>
    <w:rsid w:val="00DA2ED7"/>
    <w:rsid w:val="00DA3635"/>
    <w:rsid w:val="00DA369D"/>
    <w:rsid w:val="00DA3873"/>
    <w:rsid w:val="00DA3C93"/>
    <w:rsid w:val="00DA3D9A"/>
    <w:rsid w:val="00DA3E41"/>
    <w:rsid w:val="00DA3E7A"/>
    <w:rsid w:val="00DA3EF7"/>
    <w:rsid w:val="00DA4297"/>
    <w:rsid w:val="00DA430C"/>
    <w:rsid w:val="00DA4731"/>
    <w:rsid w:val="00DA4C70"/>
    <w:rsid w:val="00DA4DE3"/>
    <w:rsid w:val="00DA53A8"/>
    <w:rsid w:val="00DA5471"/>
    <w:rsid w:val="00DA55DE"/>
    <w:rsid w:val="00DA5785"/>
    <w:rsid w:val="00DA5F96"/>
    <w:rsid w:val="00DA615D"/>
    <w:rsid w:val="00DA618D"/>
    <w:rsid w:val="00DA6198"/>
    <w:rsid w:val="00DA6598"/>
    <w:rsid w:val="00DA6C0F"/>
    <w:rsid w:val="00DA6C99"/>
    <w:rsid w:val="00DA6CB4"/>
    <w:rsid w:val="00DA702F"/>
    <w:rsid w:val="00DA70AB"/>
    <w:rsid w:val="00DA71FD"/>
    <w:rsid w:val="00DA7C24"/>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6FD"/>
    <w:rsid w:val="00DB277B"/>
    <w:rsid w:val="00DB297F"/>
    <w:rsid w:val="00DB2C83"/>
    <w:rsid w:val="00DB2F91"/>
    <w:rsid w:val="00DB3153"/>
    <w:rsid w:val="00DB317A"/>
    <w:rsid w:val="00DB3334"/>
    <w:rsid w:val="00DB3466"/>
    <w:rsid w:val="00DB3B82"/>
    <w:rsid w:val="00DB3D7D"/>
    <w:rsid w:val="00DB4068"/>
    <w:rsid w:val="00DB407F"/>
    <w:rsid w:val="00DB43EE"/>
    <w:rsid w:val="00DB4436"/>
    <w:rsid w:val="00DB485D"/>
    <w:rsid w:val="00DB4B63"/>
    <w:rsid w:val="00DB4C6E"/>
    <w:rsid w:val="00DB4EE9"/>
    <w:rsid w:val="00DB4FBF"/>
    <w:rsid w:val="00DB5293"/>
    <w:rsid w:val="00DB539A"/>
    <w:rsid w:val="00DB5782"/>
    <w:rsid w:val="00DB5FCD"/>
    <w:rsid w:val="00DB670B"/>
    <w:rsid w:val="00DB68EB"/>
    <w:rsid w:val="00DB6BA9"/>
    <w:rsid w:val="00DB6ED8"/>
    <w:rsid w:val="00DB737B"/>
    <w:rsid w:val="00DB7425"/>
    <w:rsid w:val="00DB7497"/>
    <w:rsid w:val="00DB7545"/>
    <w:rsid w:val="00DB7D06"/>
    <w:rsid w:val="00DC0155"/>
    <w:rsid w:val="00DC03DE"/>
    <w:rsid w:val="00DC09AB"/>
    <w:rsid w:val="00DC0DED"/>
    <w:rsid w:val="00DC0DF7"/>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660"/>
    <w:rsid w:val="00DC489F"/>
    <w:rsid w:val="00DC4B77"/>
    <w:rsid w:val="00DC4C33"/>
    <w:rsid w:val="00DC52CD"/>
    <w:rsid w:val="00DC5672"/>
    <w:rsid w:val="00DC5726"/>
    <w:rsid w:val="00DC57A2"/>
    <w:rsid w:val="00DC5839"/>
    <w:rsid w:val="00DC59DD"/>
    <w:rsid w:val="00DC5B4C"/>
    <w:rsid w:val="00DC5B50"/>
    <w:rsid w:val="00DC5D7D"/>
    <w:rsid w:val="00DC60A2"/>
    <w:rsid w:val="00DC64CB"/>
    <w:rsid w:val="00DC657E"/>
    <w:rsid w:val="00DC6600"/>
    <w:rsid w:val="00DC67BD"/>
    <w:rsid w:val="00DC6924"/>
    <w:rsid w:val="00DC6FB8"/>
    <w:rsid w:val="00DC71F2"/>
    <w:rsid w:val="00DC7770"/>
    <w:rsid w:val="00DC77F3"/>
    <w:rsid w:val="00DC7D91"/>
    <w:rsid w:val="00DC7E52"/>
    <w:rsid w:val="00DD01FC"/>
    <w:rsid w:val="00DD064F"/>
    <w:rsid w:val="00DD067B"/>
    <w:rsid w:val="00DD0898"/>
    <w:rsid w:val="00DD0AFE"/>
    <w:rsid w:val="00DD0B81"/>
    <w:rsid w:val="00DD12C5"/>
    <w:rsid w:val="00DD18FF"/>
    <w:rsid w:val="00DD1C5F"/>
    <w:rsid w:val="00DD1CE9"/>
    <w:rsid w:val="00DD1F85"/>
    <w:rsid w:val="00DD2025"/>
    <w:rsid w:val="00DD208D"/>
    <w:rsid w:val="00DD20FE"/>
    <w:rsid w:val="00DD219C"/>
    <w:rsid w:val="00DD22EA"/>
    <w:rsid w:val="00DD23A0"/>
    <w:rsid w:val="00DD3062"/>
    <w:rsid w:val="00DD30E4"/>
    <w:rsid w:val="00DD343E"/>
    <w:rsid w:val="00DD3463"/>
    <w:rsid w:val="00DD38DE"/>
    <w:rsid w:val="00DD39E0"/>
    <w:rsid w:val="00DD39FE"/>
    <w:rsid w:val="00DD3A98"/>
    <w:rsid w:val="00DD3BBA"/>
    <w:rsid w:val="00DD3DD7"/>
    <w:rsid w:val="00DD3EF5"/>
    <w:rsid w:val="00DD484C"/>
    <w:rsid w:val="00DD48BF"/>
    <w:rsid w:val="00DD4CDA"/>
    <w:rsid w:val="00DD53FA"/>
    <w:rsid w:val="00DD56CA"/>
    <w:rsid w:val="00DD57C4"/>
    <w:rsid w:val="00DD58C2"/>
    <w:rsid w:val="00DD596A"/>
    <w:rsid w:val="00DD5B87"/>
    <w:rsid w:val="00DD5F42"/>
    <w:rsid w:val="00DD617B"/>
    <w:rsid w:val="00DD6544"/>
    <w:rsid w:val="00DD690B"/>
    <w:rsid w:val="00DD6D4E"/>
    <w:rsid w:val="00DD6E04"/>
    <w:rsid w:val="00DD707C"/>
    <w:rsid w:val="00DD79A6"/>
    <w:rsid w:val="00DE021D"/>
    <w:rsid w:val="00DE0396"/>
    <w:rsid w:val="00DE0443"/>
    <w:rsid w:val="00DE068C"/>
    <w:rsid w:val="00DE0A29"/>
    <w:rsid w:val="00DE0E59"/>
    <w:rsid w:val="00DE0F6C"/>
    <w:rsid w:val="00DE12F0"/>
    <w:rsid w:val="00DE163D"/>
    <w:rsid w:val="00DE17A8"/>
    <w:rsid w:val="00DE1B99"/>
    <w:rsid w:val="00DE219B"/>
    <w:rsid w:val="00DE3407"/>
    <w:rsid w:val="00DE34B9"/>
    <w:rsid w:val="00DE3979"/>
    <w:rsid w:val="00DE433F"/>
    <w:rsid w:val="00DE4435"/>
    <w:rsid w:val="00DE4DA0"/>
    <w:rsid w:val="00DE506A"/>
    <w:rsid w:val="00DE5292"/>
    <w:rsid w:val="00DE52E3"/>
    <w:rsid w:val="00DE66C3"/>
    <w:rsid w:val="00DE6C3A"/>
    <w:rsid w:val="00DE7002"/>
    <w:rsid w:val="00DE70CB"/>
    <w:rsid w:val="00DE72BC"/>
    <w:rsid w:val="00DE7350"/>
    <w:rsid w:val="00DE7742"/>
    <w:rsid w:val="00DE7752"/>
    <w:rsid w:val="00DE7C00"/>
    <w:rsid w:val="00DE7D90"/>
    <w:rsid w:val="00DE7FF4"/>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D2C"/>
    <w:rsid w:val="00DF3241"/>
    <w:rsid w:val="00DF4572"/>
    <w:rsid w:val="00DF4658"/>
    <w:rsid w:val="00DF47C9"/>
    <w:rsid w:val="00DF4FD0"/>
    <w:rsid w:val="00DF53C9"/>
    <w:rsid w:val="00DF5803"/>
    <w:rsid w:val="00DF5841"/>
    <w:rsid w:val="00DF5A1C"/>
    <w:rsid w:val="00DF5C5B"/>
    <w:rsid w:val="00DF6403"/>
    <w:rsid w:val="00DF650C"/>
    <w:rsid w:val="00DF652E"/>
    <w:rsid w:val="00DF67BF"/>
    <w:rsid w:val="00DF6C8B"/>
    <w:rsid w:val="00DF6F17"/>
    <w:rsid w:val="00DF6F28"/>
    <w:rsid w:val="00DF7512"/>
    <w:rsid w:val="00DF78FA"/>
    <w:rsid w:val="00DF7AE1"/>
    <w:rsid w:val="00DF7F56"/>
    <w:rsid w:val="00E00072"/>
    <w:rsid w:val="00E0012E"/>
    <w:rsid w:val="00E00173"/>
    <w:rsid w:val="00E002F1"/>
    <w:rsid w:val="00E007C8"/>
    <w:rsid w:val="00E0082C"/>
    <w:rsid w:val="00E01545"/>
    <w:rsid w:val="00E01843"/>
    <w:rsid w:val="00E01B8D"/>
    <w:rsid w:val="00E01BF3"/>
    <w:rsid w:val="00E01D3B"/>
    <w:rsid w:val="00E01DAA"/>
    <w:rsid w:val="00E023E5"/>
    <w:rsid w:val="00E02432"/>
    <w:rsid w:val="00E02A2B"/>
    <w:rsid w:val="00E032CE"/>
    <w:rsid w:val="00E036F6"/>
    <w:rsid w:val="00E03769"/>
    <w:rsid w:val="00E03D95"/>
    <w:rsid w:val="00E03DF5"/>
    <w:rsid w:val="00E04022"/>
    <w:rsid w:val="00E04556"/>
    <w:rsid w:val="00E0483B"/>
    <w:rsid w:val="00E04866"/>
    <w:rsid w:val="00E049F3"/>
    <w:rsid w:val="00E04DC9"/>
    <w:rsid w:val="00E04E98"/>
    <w:rsid w:val="00E05126"/>
    <w:rsid w:val="00E054B5"/>
    <w:rsid w:val="00E05CB3"/>
    <w:rsid w:val="00E05FAD"/>
    <w:rsid w:val="00E06498"/>
    <w:rsid w:val="00E06507"/>
    <w:rsid w:val="00E06528"/>
    <w:rsid w:val="00E066D6"/>
    <w:rsid w:val="00E066DB"/>
    <w:rsid w:val="00E06CC1"/>
    <w:rsid w:val="00E06D22"/>
    <w:rsid w:val="00E0728F"/>
    <w:rsid w:val="00E0744F"/>
    <w:rsid w:val="00E0749C"/>
    <w:rsid w:val="00E0755C"/>
    <w:rsid w:val="00E075CD"/>
    <w:rsid w:val="00E07679"/>
    <w:rsid w:val="00E076FB"/>
    <w:rsid w:val="00E0780E"/>
    <w:rsid w:val="00E07844"/>
    <w:rsid w:val="00E07A3F"/>
    <w:rsid w:val="00E07A8C"/>
    <w:rsid w:val="00E10105"/>
    <w:rsid w:val="00E10295"/>
    <w:rsid w:val="00E10631"/>
    <w:rsid w:val="00E106B5"/>
    <w:rsid w:val="00E10708"/>
    <w:rsid w:val="00E10721"/>
    <w:rsid w:val="00E10859"/>
    <w:rsid w:val="00E109EF"/>
    <w:rsid w:val="00E10B5B"/>
    <w:rsid w:val="00E10F12"/>
    <w:rsid w:val="00E112CA"/>
    <w:rsid w:val="00E1134C"/>
    <w:rsid w:val="00E1280E"/>
    <w:rsid w:val="00E130FD"/>
    <w:rsid w:val="00E13173"/>
    <w:rsid w:val="00E134D4"/>
    <w:rsid w:val="00E1358E"/>
    <w:rsid w:val="00E13779"/>
    <w:rsid w:val="00E13B0C"/>
    <w:rsid w:val="00E13BE5"/>
    <w:rsid w:val="00E13C90"/>
    <w:rsid w:val="00E13D0D"/>
    <w:rsid w:val="00E140D8"/>
    <w:rsid w:val="00E149CA"/>
    <w:rsid w:val="00E14A4C"/>
    <w:rsid w:val="00E14A7E"/>
    <w:rsid w:val="00E14BA8"/>
    <w:rsid w:val="00E14C62"/>
    <w:rsid w:val="00E14C9D"/>
    <w:rsid w:val="00E151E1"/>
    <w:rsid w:val="00E15AB0"/>
    <w:rsid w:val="00E15EF4"/>
    <w:rsid w:val="00E15FA2"/>
    <w:rsid w:val="00E16082"/>
    <w:rsid w:val="00E161C8"/>
    <w:rsid w:val="00E164B9"/>
    <w:rsid w:val="00E16766"/>
    <w:rsid w:val="00E16BC9"/>
    <w:rsid w:val="00E16F3B"/>
    <w:rsid w:val="00E17619"/>
    <w:rsid w:val="00E17805"/>
    <w:rsid w:val="00E179A7"/>
    <w:rsid w:val="00E17B27"/>
    <w:rsid w:val="00E17C79"/>
    <w:rsid w:val="00E17CAC"/>
    <w:rsid w:val="00E200FB"/>
    <w:rsid w:val="00E20395"/>
    <w:rsid w:val="00E204C8"/>
    <w:rsid w:val="00E208A3"/>
    <w:rsid w:val="00E208BC"/>
    <w:rsid w:val="00E209D3"/>
    <w:rsid w:val="00E209E1"/>
    <w:rsid w:val="00E20A8C"/>
    <w:rsid w:val="00E20AD3"/>
    <w:rsid w:val="00E20BDB"/>
    <w:rsid w:val="00E20EA4"/>
    <w:rsid w:val="00E20F79"/>
    <w:rsid w:val="00E21278"/>
    <w:rsid w:val="00E212DF"/>
    <w:rsid w:val="00E2150A"/>
    <w:rsid w:val="00E2150B"/>
    <w:rsid w:val="00E21C2C"/>
    <w:rsid w:val="00E21D31"/>
    <w:rsid w:val="00E2266F"/>
    <w:rsid w:val="00E22BFE"/>
    <w:rsid w:val="00E22CCD"/>
    <w:rsid w:val="00E22CD4"/>
    <w:rsid w:val="00E23296"/>
    <w:rsid w:val="00E2357C"/>
    <w:rsid w:val="00E239FC"/>
    <w:rsid w:val="00E23A11"/>
    <w:rsid w:val="00E23E01"/>
    <w:rsid w:val="00E23FB7"/>
    <w:rsid w:val="00E244CC"/>
    <w:rsid w:val="00E24572"/>
    <w:rsid w:val="00E24A27"/>
    <w:rsid w:val="00E24B5C"/>
    <w:rsid w:val="00E24CC5"/>
    <w:rsid w:val="00E24D07"/>
    <w:rsid w:val="00E2515E"/>
    <w:rsid w:val="00E252E9"/>
    <w:rsid w:val="00E259FF"/>
    <w:rsid w:val="00E25BDF"/>
    <w:rsid w:val="00E25F46"/>
    <w:rsid w:val="00E25F89"/>
    <w:rsid w:val="00E25FDD"/>
    <w:rsid w:val="00E26009"/>
    <w:rsid w:val="00E26387"/>
    <w:rsid w:val="00E264BD"/>
    <w:rsid w:val="00E26693"/>
    <w:rsid w:val="00E26882"/>
    <w:rsid w:val="00E26998"/>
    <w:rsid w:val="00E26A80"/>
    <w:rsid w:val="00E26C3C"/>
    <w:rsid w:val="00E27158"/>
    <w:rsid w:val="00E271A1"/>
    <w:rsid w:val="00E2723B"/>
    <w:rsid w:val="00E274C4"/>
    <w:rsid w:val="00E27A9E"/>
    <w:rsid w:val="00E27EA8"/>
    <w:rsid w:val="00E30808"/>
    <w:rsid w:val="00E30DF4"/>
    <w:rsid w:val="00E3117A"/>
    <w:rsid w:val="00E311C3"/>
    <w:rsid w:val="00E31725"/>
    <w:rsid w:val="00E31AA5"/>
    <w:rsid w:val="00E320D3"/>
    <w:rsid w:val="00E32299"/>
    <w:rsid w:val="00E323B9"/>
    <w:rsid w:val="00E3277C"/>
    <w:rsid w:val="00E32926"/>
    <w:rsid w:val="00E32B06"/>
    <w:rsid w:val="00E32B75"/>
    <w:rsid w:val="00E32D62"/>
    <w:rsid w:val="00E32D75"/>
    <w:rsid w:val="00E32F29"/>
    <w:rsid w:val="00E32FAC"/>
    <w:rsid w:val="00E331A0"/>
    <w:rsid w:val="00E33387"/>
    <w:rsid w:val="00E333BF"/>
    <w:rsid w:val="00E33856"/>
    <w:rsid w:val="00E3385D"/>
    <w:rsid w:val="00E339DC"/>
    <w:rsid w:val="00E33E15"/>
    <w:rsid w:val="00E33FC3"/>
    <w:rsid w:val="00E3420B"/>
    <w:rsid w:val="00E34483"/>
    <w:rsid w:val="00E34711"/>
    <w:rsid w:val="00E347C9"/>
    <w:rsid w:val="00E34858"/>
    <w:rsid w:val="00E34D78"/>
    <w:rsid w:val="00E34E80"/>
    <w:rsid w:val="00E34F3A"/>
    <w:rsid w:val="00E35279"/>
    <w:rsid w:val="00E353A4"/>
    <w:rsid w:val="00E35663"/>
    <w:rsid w:val="00E35BBC"/>
    <w:rsid w:val="00E361B8"/>
    <w:rsid w:val="00E3697B"/>
    <w:rsid w:val="00E36A1B"/>
    <w:rsid w:val="00E36C2F"/>
    <w:rsid w:val="00E36ED0"/>
    <w:rsid w:val="00E36F01"/>
    <w:rsid w:val="00E36F47"/>
    <w:rsid w:val="00E37246"/>
    <w:rsid w:val="00E37666"/>
    <w:rsid w:val="00E37A1D"/>
    <w:rsid w:val="00E37DDE"/>
    <w:rsid w:val="00E37F14"/>
    <w:rsid w:val="00E400B8"/>
    <w:rsid w:val="00E40949"/>
    <w:rsid w:val="00E40C38"/>
    <w:rsid w:val="00E40EF3"/>
    <w:rsid w:val="00E410A2"/>
    <w:rsid w:val="00E41736"/>
    <w:rsid w:val="00E41958"/>
    <w:rsid w:val="00E41C49"/>
    <w:rsid w:val="00E42428"/>
    <w:rsid w:val="00E4278B"/>
    <w:rsid w:val="00E429DF"/>
    <w:rsid w:val="00E429ED"/>
    <w:rsid w:val="00E42DF4"/>
    <w:rsid w:val="00E42E79"/>
    <w:rsid w:val="00E42EFE"/>
    <w:rsid w:val="00E431DB"/>
    <w:rsid w:val="00E43823"/>
    <w:rsid w:val="00E43F37"/>
    <w:rsid w:val="00E441E6"/>
    <w:rsid w:val="00E44566"/>
    <w:rsid w:val="00E4469B"/>
    <w:rsid w:val="00E449CD"/>
    <w:rsid w:val="00E44D44"/>
    <w:rsid w:val="00E44E91"/>
    <w:rsid w:val="00E44F26"/>
    <w:rsid w:val="00E450ED"/>
    <w:rsid w:val="00E452C1"/>
    <w:rsid w:val="00E454B2"/>
    <w:rsid w:val="00E45C64"/>
    <w:rsid w:val="00E45CE9"/>
    <w:rsid w:val="00E45E21"/>
    <w:rsid w:val="00E46240"/>
    <w:rsid w:val="00E46C20"/>
    <w:rsid w:val="00E46C47"/>
    <w:rsid w:val="00E470D4"/>
    <w:rsid w:val="00E4753D"/>
    <w:rsid w:val="00E4765D"/>
    <w:rsid w:val="00E4791B"/>
    <w:rsid w:val="00E47C80"/>
    <w:rsid w:val="00E47E31"/>
    <w:rsid w:val="00E50424"/>
    <w:rsid w:val="00E50444"/>
    <w:rsid w:val="00E5070F"/>
    <w:rsid w:val="00E508A5"/>
    <w:rsid w:val="00E50913"/>
    <w:rsid w:val="00E50A11"/>
    <w:rsid w:val="00E50A7A"/>
    <w:rsid w:val="00E50AC6"/>
    <w:rsid w:val="00E50D8F"/>
    <w:rsid w:val="00E5108D"/>
    <w:rsid w:val="00E51161"/>
    <w:rsid w:val="00E51198"/>
    <w:rsid w:val="00E5123A"/>
    <w:rsid w:val="00E51735"/>
    <w:rsid w:val="00E5198A"/>
    <w:rsid w:val="00E51ACD"/>
    <w:rsid w:val="00E51DDD"/>
    <w:rsid w:val="00E51FDD"/>
    <w:rsid w:val="00E5233D"/>
    <w:rsid w:val="00E523C6"/>
    <w:rsid w:val="00E52435"/>
    <w:rsid w:val="00E52904"/>
    <w:rsid w:val="00E52B1E"/>
    <w:rsid w:val="00E52CAD"/>
    <w:rsid w:val="00E53122"/>
    <w:rsid w:val="00E531EA"/>
    <w:rsid w:val="00E53227"/>
    <w:rsid w:val="00E5351B"/>
    <w:rsid w:val="00E536CA"/>
    <w:rsid w:val="00E536D3"/>
    <w:rsid w:val="00E537D8"/>
    <w:rsid w:val="00E538B9"/>
    <w:rsid w:val="00E53E76"/>
    <w:rsid w:val="00E53E82"/>
    <w:rsid w:val="00E53FA9"/>
    <w:rsid w:val="00E5414C"/>
    <w:rsid w:val="00E54179"/>
    <w:rsid w:val="00E541A3"/>
    <w:rsid w:val="00E542AC"/>
    <w:rsid w:val="00E54691"/>
    <w:rsid w:val="00E547B3"/>
    <w:rsid w:val="00E54F4D"/>
    <w:rsid w:val="00E55012"/>
    <w:rsid w:val="00E5541D"/>
    <w:rsid w:val="00E55782"/>
    <w:rsid w:val="00E559B5"/>
    <w:rsid w:val="00E55D51"/>
    <w:rsid w:val="00E55D70"/>
    <w:rsid w:val="00E5632B"/>
    <w:rsid w:val="00E5655F"/>
    <w:rsid w:val="00E5699F"/>
    <w:rsid w:val="00E56D90"/>
    <w:rsid w:val="00E56DF1"/>
    <w:rsid w:val="00E57050"/>
    <w:rsid w:val="00E5733D"/>
    <w:rsid w:val="00E574F8"/>
    <w:rsid w:val="00E57613"/>
    <w:rsid w:val="00E57842"/>
    <w:rsid w:val="00E57AD6"/>
    <w:rsid w:val="00E57DB5"/>
    <w:rsid w:val="00E57E71"/>
    <w:rsid w:val="00E57EAC"/>
    <w:rsid w:val="00E600A6"/>
    <w:rsid w:val="00E604A0"/>
    <w:rsid w:val="00E604EF"/>
    <w:rsid w:val="00E6050D"/>
    <w:rsid w:val="00E60A3E"/>
    <w:rsid w:val="00E60AF2"/>
    <w:rsid w:val="00E60F5B"/>
    <w:rsid w:val="00E611EB"/>
    <w:rsid w:val="00E61253"/>
    <w:rsid w:val="00E617AE"/>
    <w:rsid w:val="00E618EA"/>
    <w:rsid w:val="00E61CC0"/>
    <w:rsid w:val="00E61E92"/>
    <w:rsid w:val="00E622AF"/>
    <w:rsid w:val="00E622F4"/>
    <w:rsid w:val="00E6277B"/>
    <w:rsid w:val="00E630A6"/>
    <w:rsid w:val="00E642C0"/>
    <w:rsid w:val="00E64424"/>
    <w:rsid w:val="00E64589"/>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1A"/>
    <w:rsid w:val="00E7002F"/>
    <w:rsid w:val="00E705D1"/>
    <w:rsid w:val="00E70658"/>
    <w:rsid w:val="00E707AF"/>
    <w:rsid w:val="00E7091B"/>
    <w:rsid w:val="00E70AD9"/>
    <w:rsid w:val="00E70BC7"/>
    <w:rsid w:val="00E70F07"/>
    <w:rsid w:val="00E70FBC"/>
    <w:rsid w:val="00E713DC"/>
    <w:rsid w:val="00E718F2"/>
    <w:rsid w:val="00E71D2A"/>
    <w:rsid w:val="00E721E5"/>
    <w:rsid w:val="00E7282E"/>
    <w:rsid w:val="00E72BDF"/>
    <w:rsid w:val="00E72C01"/>
    <w:rsid w:val="00E72F36"/>
    <w:rsid w:val="00E741AC"/>
    <w:rsid w:val="00E74436"/>
    <w:rsid w:val="00E74496"/>
    <w:rsid w:val="00E745E3"/>
    <w:rsid w:val="00E747AA"/>
    <w:rsid w:val="00E747F3"/>
    <w:rsid w:val="00E74BAB"/>
    <w:rsid w:val="00E74E84"/>
    <w:rsid w:val="00E74F75"/>
    <w:rsid w:val="00E75174"/>
    <w:rsid w:val="00E75353"/>
    <w:rsid w:val="00E757B7"/>
    <w:rsid w:val="00E75AB1"/>
    <w:rsid w:val="00E75BB1"/>
    <w:rsid w:val="00E75EBA"/>
    <w:rsid w:val="00E75FED"/>
    <w:rsid w:val="00E763B4"/>
    <w:rsid w:val="00E76928"/>
    <w:rsid w:val="00E76E71"/>
    <w:rsid w:val="00E76E8A"/>
    <w:rsid w:val="00E77122"/>
    <w:rsid w:val="00E772AA"/>
    <w:rsid w:val="00E77327"/>
    <w:rsid w:val="00E774AD"/>
    <w:rsid w:val="00E77530"/>
    <w:rsid w:val="00E77649"/>
    <w:rsid w:val="00E77848"/>
    <w:rsid w:val="00E779B3"/>
    <w:rsid w:val="00E77A6E"/>
    <w:rsid w:val="00E77B2A"/>
    <w:rsid w:val="00E77DBD"/>
    <w:rsid w:val="00E77E08"/>
    <w:rsid w:val="00E77E77"/>
    <w:rsid w:val="00E80049"/>
    <w:rsid w:val="00E8021E"/>
    <w:rsid w:val="00E804D2"/>
    <w:rsid w:val="00E80514"/>
    <w:rsid w:val="00E80A0A"/>
    <w:rsid w:val="00E80C57"/>
    <w:rsid w:val="00E80E5B"/>
    <w:rsid w:val="00E812A7"/>
    <w:rsid w:val="00E81679"/>
    <w:rsid w:val="00E816C5"/>
    <w:rsid w:val="00E81726"/>
    <w:rsid w:val="00E8174E"/>
    <w:rsid w:val="00E817F2"/>
    <w:rsid w:val="00E81C2D"/>
    <w:rsid w:val="00E81CA5"/>
    <w:rsid w:val="00E81CE0"/>
    <w:rsid w:val="00E81E7C"/>
    <w:rsid w:val="00E82065"/>
    <w:rsid w:val="00E82087"/>
    <w:rsid w:val="00E8224D"/>
    <w:rsid w:val="00E82391"/>
    <w:rsid w:val="00E823B0"/>
    <w:rsid w:val="00E8296F"/>
    <w:rsid w:val="00E829C2"/>
    <w:rsid w:val="00E829DD"/>
    <w:rsid w:val="00E82AAC"/>
    <w:rsid w:val="00E82CE9"/>
    <w:rsid w:val="00E83068"/>
    <w:rsid w:val="00E83090"/>
    <w:rsid w:val="00E830DA"/>
    <w:rsid w:val="00E8375D"/>
    <w:rsid w:val="00E83961"/>
    <w:rsid w:val="00E83BB1"/>
    <w:rsid w:val="00E842E6"/>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3E8"/>
    <w:rsid w:val="00E8786D"/>
    <w:rsid w:val="00E87BD2"/>
    <w:rsid w:val="00E87CFB"/>
    <w:rsid w:val="00E87EF8"/>
    <w:rsid w:val="00E90279"/>
    <w:rsid w:val="00E90635"/>
    <w:rsid w:val="00E908D1"/>
    <w:rsid w:val="00E909A1"/>
    <w:rsid w:val="00E90A9F"/>
    <w:rsid w:val="00E90BFF"/>
    <w:rsid w:val="00E91394"/>
    <w:rsid w:val="00E913E1"/>
    <w:rsid w:val="00E914D1"/>
    <w:rsid w:val="00E91673"/>
    <w:rsid w:val="00E91AB7"/>
    <w:rsid w:val="00E91B3C"/>
    <w:rsid w:val="00E91F04"/>
    <w:rsid w:val="00E91F35"/>
    <w:rsid w:val="00E92090"/>
    <w:rsid w:val="00E92144"/>
    <w:rsid w:val="00E92480"/>
    <w:rsid w:val="00E9259E"/>
    <w:rsid w:val="00E928C6"/>
    <w:rsid w:val="00E931BD"/>
    <w:rsid w:val="00E932AE"/>
    <w:rsid w:val="00E9397F"/>
    <w:rsid w:val="00E9448D"/>
    <w:rsid w:val="00E94647"/>
    <w:rsid w:val="00E94EC1"/>
    <w:rsid w:val="00E94FCC"/>
    <w:rsid w:val="00E95141"/>
    <w:rsid w:val="00E95902"/>
    <w:rsid w:val="00E95BA6"/>
    <w:rsid w:val="00E95C49"/>
    <w:rsid w:val="00E961B3"/>
    <w:rsid w:val="00E9622F"/>
    <w:rsid w:val="00E96335"/>
    <w:rsid w:val="00E9648A"/>
    <w:rsid w:val="00E96623"/>
    <w:rsid w:val="00E96698"/>
    <w:rsid w:val="00E9693D"/>
    <w:rsid w:val="00E96ADA"/>
    <w:rsid w:val="00E96FE7"/>
    <w:rsid w:val="00E97403"/>
    <w:rsid w:val="00E97642"/>
    <w:rsid w:val="00E97648"/>
    <w:rsid w:val="00E9773B"/>
    <w:rsid w:val="00E97A7B"/>
    <w:rsid w:val="00E97DF4"/>
    <w:rsid w:val="00EA01F8"/>
    <w:rsid w:val="00EA04A6"/>
    <w:rsid w:val="00EA07E9"/>
    <w:rsid w:val="00EA0825"/>
    <w:rsid w:val="00EA08DC"/>
    <w:rsid w:val="00EA0BBA"/>
    <w:rsid w:val="00EA0C65"/>
    <w:rsid w:val="00EA0E4A"/>
    <w:rsid w:val="00EA0F0B"/>
    <w:rsid w:val="00EA1667"/>
    <w:rsid w:val="00EA190C"/>
    <w:rsid w:val="00EA1A54"/>
    <w:rsid w:val="00EA1A76"/>
    <w:rsid w:val="00EA1A8F"/>
    <w:rsid w:val="00EA2226"/>
    <w:rsid w:val="00EA238E"/>
    <w:rsid w:val="00EA2483"/>
    <w:rsid w:val="00EA26A9"/>
    <w:rsid w:val="00EA26FC"/>
    <w:rsid w:val="00EA2BFA"/>
    <w:rsid w:val="00EA2CA5"/>
    <w:rsid w:val="00EA3A3F"/>
    <w:rsid w:val="00EA3B5A"/>
    <w:rsid w:val="00EA3E28"/>
    <w:rsid w:val="00EA3F71"/>
    <w:rsid w:val="00EA410E"/>
    <w:rsid w:val="00EA4258"/>
    <w:rsid w:val="00EA448E"/>
    <w:rsid w:val="00EA4B76"/>
    <w:rsid w:val="00EA4FD1"/>
    <w:rsid w:val="00EA50E9"/>
    <w:rsid w:val="00EA530B"/>
    <w:rsid w:val="00EA53C2"/>
    <w:rsid w:val="00EA5442"/>
    <w:rsid w:val="00EA5592"/>
    <w:rsid w:val="00EA55D0"/>
    <w:rsid w:val="00EA5695"/>
    <w:rsid w:val="00EA5744"/>
    <w:rsid w:val="00EA5B0A"/>
    <w:rsid w:val="00EA5B4B"/>
    <w:rsid w:val="00EA60B1"/>
    <w:rsid w:val="00EA62B5"/>
    <w:rsid w:val="00EA63C2"/>
    <w:rsid w:val="00EA65AD"/>
    <w:rsid w:val="00EA67C4"/>
    <w:rsid w:val="00EA6F6A"/>
    <w:rsid w:val="00EA76D8"/>
    <w:rsid w:val="00EA789A"/>
    <w:rsid w:val="00EA7FCF"/>
    <w:rsid w:val="00EB02A6"/>
    <w:rsid w:val="00EB08C0"/>
    <w:rsid w:val="00EB0CA3"/>
    <w:rsid w:val="00EB0EA9"/>
    <w:rsid w:val="00EB0F6E"/>
    <w:rsid w:val="00EB104F"/>
    <w:rsid w:val="00EB1092"/>
    <w:rsid w:val="00EB12D1"/>
    <w:rsid w:val="00EB1888"/>
    <w:rsid w:val="00EB1B27"/>
    <w:rsid w:val="00EB1DA8"/>
    <w:rsid w:val="00EB2074"/>
    <w:rsid w:val="00EB20A1"/>
    <w:rsid w:val="00EB221A"/>
    <w:rsid w:val="00EB2256"/>
    <w:rsid w:val="00EB2261"/>
    <w:rsid w:val="00EB2736"/>
    <w:rsid w:val="00EB28C3"/>
    <w:rsid w:val="00EB2B09"/>
    <w:rsid w:val="00EB2C56"/>
    <w:rsid w:val="00EB2D26"/>
    <w:rsid w:val="00EB2D2E"/>
    <w:rsid w:val="00EB3C4D"/>
    <w:rsid w:val="00EB4118"/>
    <w:rsid w:val="00EB4739"/>
    <w:rsid w:val="00EB488B"/>
    <w:rsid w:val="00EB4A19"/>
    <w:rsid w:val="00EB4AA7"/>
    <w:rsid w:val="00EB4B75"/>
    <w:rsid w:val="00EB4BEA"/>
    <w:rsid w:val="00EB4CFF"/>
    <w:rsid w:val="00EB51A3"/>
    <w:rsid w:val="00EB521E"/>
    <w:rsid w:val="00EB52EB"/>
    <w:rsid w:val="00EB53A6"/>
    <w:rsid w:val="00EB5461"/>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0FA"/>
    <w:rsid w:val="00EC07D4"/>
    <w:rsid w:val="00EC0ABB"/>
    <w:rsid w:val="00EC14D5"/>
    <w:rsid w:val="00EC18CD"/>
    <w:rsid w:val="00EC1D0E"/>
    <w:rsid w:val="00EC1DCD"/>
    <w:rsid w:val="00EC22AE"/>
    <w:rsid w:val="00EC240C"/>
    <w:rsid w:val="00EC2BF5"/>
    <w:rsid w:val="00EC2C1B"/>
    <w:rsid w:val="00EC2E2D"/>
    <w:rsid w:val="00EC32FF"/>
    <w:rsid w:val="00EC3620"/>
    <w:rsid w:val="00EC363A"/>
    <w:rsid w:val="00EC3CB5"/>
    <w:rsid w:val="00EC4436"/>
    <w:rsid w:val="00EC462B"/>
    <w:rsid w:val="00EC4723"/>
    <w:rsid w:val="00EC47A1"/>
    <w:rsid w:val="00EC49DA"/>
    <w:rsid w:val="00EC4B6F"/>
    <w:rsid w:val="00EC4E7F"/>
    <w:rsid w:val="00EC5191"/>
    <w:rsid w:val="00EC53B6"/>
    <w:rsid w:val="00EC56E0"/>
    <w:rsid w:val="00EC57AD"/>
    <w:rsid w:val="00EC581A"/>
    <w:rsid w:val="00EC5A59"/>
    <w:rsid w:val="00EC6057"/>
    <w:rsid w:val="00EC6847"/>
    <w:rsid w:val="00EC6A1A"/>
    <w:rsid w:val="00EC6EB4"/>
    <w:rsid w:val="00EC6F7B"/>
    <w:rsid w:val="00EC702D"/>
    <w:rsid w:val="00EC72DE"/>
    <w:rsid w:val="00EC73EB"/>
    <w:rsid w:val="00EC798A"/>
    <w:rsid w:val="00EC7BA4"/>
    <w:rsid w:val="00EC7DB6"/>
    <w:rsid w:val="00EC7DDC"/>
    <w:rsid w:val="00EC7F0B"/>
    <w:rsid w:val="00EC7F91"/>
    <w:rsid w:val="00ED0120"/>
    <w:rsid w:val="00ED02A6"/>
    <w:rsid w:val="00ED06BE"/>
    <w:rsid w:val="00ED0A17"/>
    <w:rsid w:val="00ED0D47"/>
    <w:rsid w:val="00ED0DB2"/>
    <w:rsid w:val="00ED0E65"/>
    <w:rsid w:val="00ED0E92"/>
    <w:rsid w:val="00ED10AD"/>
    <w:rsid w:val="00ED1567"/>
    <w:rsid w:val="00ED162F"/>
    <w:rsid w:val="00ED168F"/>
    <w:rsid w:val="00ED16D6"/>
    <w:rsid w:val="00ED17C1"/>
    <w:rsid w:val="00ED1AC1"/>
    <w:rsid w:val="00ED1DF4"/>
    <w:rsid w:val="00ED2542"/>
    <w:rsid w:val="00ED27AC"/>
    <w:rsid w:val="00ED2AE0"/>
    <w:rsid w:val="00ED2DA6"/>
    <w:rsid w:val="00ED2DF7"/>
    <w:rsid w:val="00ED2E52"/>
    <w:rsid w:val="00ED3024"/>
    <w:rsid w:val="00ED31DB"/>
    <w:rsid w:val="00ED32B2"/>
    <w:rsid w:val="00ED3396"/>
    <w:rsid w:val="00ED3414"/>
    <w:rsid w:val="00ED346F"/>
    <w:rsid w:val="00ED3B20"/>
    <w:rsid w:val="00ED3C23"/>
    <w:rsid w:val="00ED3D72"/>
    <w:rsid w:val="00ED43BC"/>
    <w:rsid w:val="00ED4410"/>
    <w:rsid w:val="00ED45CD"/>
    <w:rsid w:val="00ED49B0"/>
    <w:rsid w:val="00ED4DA8"/>
    <w:rsid w:val="00ED4F70"/>
    <w:rsid w:val="00ED4FC8"/>
    <w:rsid w:val="00ED5157"/>
    <w:rsid w:val="00ED5254"/>
    <w:rsid w:val="00ED5BA6"/>
    <w:rsid w:val="00ED5BB1"/>
    <w:rsid w:val="00ED5D0B"/>
    <w:rsid w:val="00ED5FE4"/>
    <w:rsid w:val="00ED666C"/>
    <w:rsid w:val="00ED67E3"/>
    <w:rsid w:val="00ED6F2F"/>
    <w:rsid w:val="00ED6FAD"/>
    <w:rsid w:val="00ED715E"/>
    <w:rsid w:val="00ED71C5"/>
    <w:rsid w:val="00ED7292"/>
    <w:rsid w:val="00ED743F"/>
    <w:rsid w:val="00ED74C3"/>
    <w:rsid w:val="00ED7C81"/>
    <w:rsid w:val="00ED7F05"/>
    <w:rsid w:val="00EE0101"/>
    <w:rsid w:val="00EE01B3"/>
    <w:rsid w:val="00EE05C9"/>
    <w:rsid w:val="00EE0703"/>
    <w:rsid w:val="00EE0850"/>
    <w:rsid w:val="00EE16FA"/>
    <w:rsid w:val="00EE1829"/>
    <w:rsid w:val="00EE18B9"/>
    <w:rsid w:val="00EE193B"/>
    <w:rsid w:val="00EE1D0F"/>
    <w:rsid w:val="00EE1DBF"/>
    <w:rsid w:val="00EE244D"/>
    <w:rsid w:val="00EE2800"/>
    <w:rsid w:val="00EE2806"/>
    <w:rsid w:val="00EE2B17"/>
    <w:rsid w:val="00EE2C52"/>
    <w:rsid w:val="00EE2E5E"/>
    <w:rsid w:val="00EE3219"/>
    <w:rsid w:val="00EE32CE"/>
    <w:rsid w:val="00EE388A"/>
    <w:rsid w:val="00EE3AB2"/>
    <w:rsid w:val="00EE3C42"/>
    <w:rsid w:val="00EE3D4F"/>
    <w:rsid w:val="00EE3E76"/>
    <w:rsid w:val="00EE4431"/>
    <w:rsid w:val="00EE4573"/>
    <w:rsid w:val="00EE476C"/>
    <w:rsid w:val="00EE4CC0"/>
    <w:rsid w:val="00EE4D91"/>
    <w:rsid w:val="00EE507A"/>
    <w:rsid w:val="00EE51CE"/>
    <w:rsid w:val="00EE534D"/>
    <w:rsid w:val="00EE541D"/>
    <w:rsid w:val="00EE5560"/>
    <w:rsid w:val="00EE57E9"/>
    <w:rsid w:val="00EE592A"/>
    <w:rsid w:val="00EE596F"/>
    <w:rsid w:val="00EE5AD0"/>
    <w:rsid w:val="00EE5C44"/>
    <w:rsid w:val="00EE66C9"/>
    <w:rsid w:val="00EE6869"/>
    <w:rsid w:val="00EE6870"/>
    <w:rsid w:val="00EE6ABC"/>
    <w:rsid w:val="00EE6C9A"/>
    <w:rsid w:val="00EE6F1E"/>
    <w:rsid w:val="00EE7592"/>
    <w:rsid w:val="00EE7CD2"/>
    <w:rsid w:val="00EE7D65"/>
    <w:rsid w:val="00EE7D82"/>
    <w:rsid w:val="00EE7E31"/>
    <w:rsid w:val="00EE7F91"/>
    <w:rsid w:val="00EE7FB9"/>
    <w:rsid w:val="00EF0348"/>
    <w:rsid w:val="00EF0471"/>
    <w:rsid w:val="00EF054F"/>
    <w:rsid w:val="00EF08E1"/>
    <w:rsid w:val="00EF156E"/>
    <w:rsid w:val="00EF178F"/>
    <w:rsid w:val="00EF19F4"/>
    <w:rsid w:val="00EF1A47"/>
    <w:rsid w:val="00EF1BFD"/>
    <w:rsid w:val="00EF1F9C"/>
    <w:rsid w:val="00EF202F"/>
    <w:rsid w:val="00EF21E0"/>
    <w:rsid w:val="00EF2572"/>
    <w:rsid w:val="00EF2581"/>
    <w:rsid w:val="00EF25C1"/>
    <w:rsid w:val="00EF2D23"/>
    <w:rsid w:val="00EF2EA1"/>
    <w:rsid w:val="00EF2FAE"/>
    <w:rsid w:val="00EF3148"/>
    <w:rsid w:val="00EF3C64"/>
    <w:rsid w:val="00EF3EC4"/>
    <w:rsid w:val="00EF40D0"/>
    <w:rsid w:val="00EF4366"/>
    <w:rsid w:val="00EF4523"/>
    <w:rsid w:val="00EF45A1"/>
    <w:rsid w:val="00EF4BC6"/>
    <w:rsid w:val="00EF4CD6"/>
    <w:rsid w:val="00EF4E00"/>
    <w:rsid w:val="00EF50E6"/>
    <w:rsid w:val="00EF5120"/>
    <w:rsid w:val="00EF525D"/>
    <w:rsid w:val="00EF55A0"/>
    <w:rsid w:val="00EF5B1A"/>
    <w:rsid w:val="00EF612E"/>
    <w:rsid w:val="00EF61B6"/>
    <w:rsid w:val="00EF6306"/>
    <w:rsid w:val="00EF63D1"/>
    <w:rsid w:val="00EF6513"/>
    <w:rsid w:val="00EF65E8"/>
    <w:rsid w:val="00EF6683"/>
    <w:rsid w:val="00EF6C46"/>
    <w:rsid w:val="00EF6CAC"/>
    <w:rsid w:val="00EF7002"/>
    <w:rsid w:val="00EF712D"/>
    <w:rsid w:val="00EF7307"/>
    <w:rsid w:val="00EF769B"/>
    <w:rsid w:val="00EF778C"/>
    <w:rsid w:val="00EF7D8E"/>
    <w:rsid w:val="00F000EE"/>
    <w:rsid w:val="00F006C1"/>
    <w:rsid w:val="00F007D7"/>
    <w:rsid w:val="00F0097B"/>
    <w:rsid w:val="00F00AF5"/>
    <w:rsid w:val="00F00F03"/>
    <w:rsid w:val="00F01D65"/>
    <w:rsid w:val="00F022DC"/>
    <w:rsid w:val="00F022ED"/>
    <w:rsid w:val="00F02302"/>
    <w:rsid w:val="00F02651"/>
    <w:rsid w:val="00F02693"/>
    <w:rsid w:val="00F027BA"/>
    <w:rsid w:val="00F027D1"/>
    <w:rsid w:val="00F02B49"/>
    <w:rsid w:val="00F02C41"/>
    <w:rsid w:val="00F032E2"/>
    <w:rsid w:val="00F0385C"/>
    <w:rsid w:val="00F039ED"/>
    <w:rsid w:val="00F03E79"/>
    <w:rsid w:val="00F04679"/>
    <w:rsid w:val="00F0469D"/>
    <w:rsid w:val="00F046BB"/>
    <w:rsid w:val="00F047C8"/>
    <w:rsid w:val="00F04AC8"/>
    <w:rsid w:val="00F054E0"/>
    <w:rsid w:val="00F05580"/>
    <w:rsid w:val="00F057FC"/>
    <w:rsid w:val="00F05822"/>
    <w:rsid w:val="00F0619B"/>
    <w:rsid w:val="00F0628D"/>
    <w:rsid w:val="00F0661B"/>
    <w:rsid w:val="00F06651"/>
    <w:rsid w:val="00F06A15"/>
    <w:rsid w:val="00F07027"/>
    <w:rsid w:val="00F072AF"/>
    <w:rsid w:val="00F076AF"/>
    <w:rsid w:val="00F07AF6"/>
    <w:rsid w:val="00F07D34"/>
    <w:rsid w:val="00F07DE6"/>
    <w:rsid w:val="00F100D3"/>
    <w:rsid w:val="00F101CF"/>
    <w:rsid w:val="00F1056C"/>
    <w:rsid w:val="00F1070D"/>
    <w:rsid w:val="00F107F1"/>
    <w:rsid w:val="00F10CE4"/>
    <w:rsid w:val="00F10FC1"/>
    <w:rsid w:val="00F112FD"/>
    <w:rsid w:val="00F115E9"/>
    <w:rsid w:val="00F119DB"/>
    <w:rsid w:val="00F11E34"/>
    <w:rsid w:val="00F11F71"/>
    <w:rsid w:val="00F121D9"/>
    <w:rsid w:val="00F123A8"/>
    <w:rsid w:val="00F124E1"/>
    <w:rsid w:val="00F12719"/>
    <w:rsid w:val="00F12B56"/>
    <w:rsid w:val="00F12C94"/>
    <w:rsid w:val="00F12E20"/>
    <w:rsid w:val="00F133A1"/>
    <w:rsid w:val="00F13778"/>
    <w:rsid w:val="00F13ECD"/>
    <w:rsid w:val="00F1413E"/>
    <w:rsid w:val="00F143D1"/>
    <w:rsid w:val="00F1446B"/>
    <w:rsid w:val="00F14B57"/>
    <w:rsid w:val="00F14D13"/>
    <w:rsid w:val="00F15095"/>
    <w:rsid w:val="00F1517D"/>
    <w:rsid w:val="00F15491"/>
    <w:rsid w:val="00F154E9"/>
    <w:rsid w:val="00F15559"/>
    <w:rsid w:val="00F155CE"/>
    <w:rsid w:val="00F156C5"/>
    <w:rsid w:val="00F156DB"/>
    <w:rsid w:val="00F15919"/>
    <w:rsid w:val="00F15989"/>
    <w:rsid w:val="00F15BC4"/>
    <w:rsid w:val="00F16112"/>
    <w:rsid w:val="00F16750"/>
    <w:rsid w:val="00F16A89"/>
    <w:rsid w:val="00F16BF2"/>
    <w:rsid w:val="00F16FA3"/>
    <w:rsid w:val="00F17C05"/>
    <w:rsid w:val="00F17EAE"/>
    <w:rsid w:val="00F20200"/>
    <w:rsid w:val="00F20484"/>
    <w:rsid w:val="00F20628"/>
    <w:rsid w:val="00F20EDF"/>
    <w:rsid w:val="00F2106E"/>
    <w:rsid w:val="00F2117B"/>
    <w:rsid w:val="00F212E4"/>
    <w:rsid w:val="00F2135D"/>
    <w:rsid w:val="00F2147F"/>
    <w:rsid w:val="00F218D4"/>
    <w:rsid w:val="00F21923"/>
    <w:rsid w:val="00F21CAC"/>
    <w:rsid w:val="00F21E9A"/>
    <w:rsid w:val="00F22135"/>
    <w:rsid w:val="00F2250A"/>
    <w:rsid w:val="00F22738"/>
    <w:rsid w:val="00F22840"/>
    <w:rsid w:val="00F2289C"/>
    <w:rsid w:val="00F22C1F"/>
    <w:rsid w:val="00F22C49"/>
    <w:rsid w:val="00F22E44"/>
    <w:rsid w:val="00F22EB5"/>
    <w:rsid w:val="00F235B3"/>
    <w:rsid w:val="00F2419D"/>
    <w:rsid w:val="00F24204"/>
    <w:rsid w:val="00F24279"/>
    <w:rsid w:val="00F245A3"/>
    <w:rsid w:val="00F24614"/>
    <w:rsid w:val="00F24763"/>
    <w:rsid w:val="00F24788"/>
    <w:rsid w:val="00F248F4"/>
    <w:rsid w:val="00F24AB2"/>
    <w:rsid w:val="00F24DA7"/>
    <w:rsid w:val="00F25529"/>
    <w:rsid w:val="00F25A20"/>
    <w:rsid w:val="00F25BCB"/>
    <w:rsid w:val="00F25F34"/>
    <w:rsid w:val="00F26252"/>
    <w:rsid w:val="00F2640F"/>
    <w:rsid w:val="00F2674D"/>
    <w:rsid w:val="00F26B93"/>
    <w:rsid w:val="00F27C34"/>
    <w:rsid w:val="00F27DC5"/>
    <w:rsid w:val="00F27E46"/>
    <w:rsid w:val="00F301C2"/>
    <w:rsid w:val="00F302E1"/>
    <w:rsid w:val="00F30881"/>
    <w:rsid w:val="00F30911"/>
    <w:rsid w:val="00F309F6"/>
    <w:rsid w:val="00F30DD0"/>
    <w:rsid w:val="00F30E1B"/>
    <w:rsid w:val="00F3125E"/>
    <w:rsid w:val="00F31446"/>
    <w:rsid w:val="00F316D9"/>
    <w:rsid w:val="00F319E7"/>
    <w:rsid w:val="00F31B22"/>
    <w:rsid w:val="00F31B49"/>
    <w:rsid w:val="00F31BCC"/>
    <w:rsid w:val="00F32154"/>
    <w:rsid w:val="00F32200"/>
    <w:rsid w:val="00F322FA"/>
    <w:rsid w:val="00F32537"/>
    <w:rsid w:val="00F3288D"/>
    <w:rsid w:val="00F32CE0"/>
    <w:rsid w:val="00F32D66"/>
    <w:rsid w:val="00F32F11"/>
    <w:rsid w:val="00F32F56"/>
    <w:rsid w:val="00F33023"/>
    <w:rsid w:val="00F3327A"/>
    <w:rsid w:val="00F33D4F"/>
    <w:rsid w:val="00F33E02"/>
    <w:rsid w:val="00F3425A"/>
    <w:rsid w:val="00F34607"/>
    <w:rsid w:val="00F347FD"/>
    <w:rsid w:val="00F34884"/>
    <w:rsid w:val="00F34CD6"/>
    <w:rsid w:val="00F3533C"/>
    <w:rsid w:val="00F35550"/>
    <w:rsid w:val="00F357DE"/>
    <w:rsid w:val="00F35873"/>
    <w:rsid w:val="00F35920"/>
    <w:rsid w:val="00F3593F"/>
    <w:rsid w:val="00F35E4C"/>
    <w:rsid w:val="00F35E84"/>
    <w:rsid w:val="00F35EB0"/>
    <w:rsid w:val="00F36312"/>
    <w:rsid w:val="00F3632B"/>
    <w:rsid w:val="00F365FB"/>
    <w:rsid w:val="00F366A5"/>
    <w:rsid w:val="00F36C5F"/>
    <w:rsid w:val="00F37259"/>
    <w:rsid w:val="00F3745F"/>
    <w:rsid w:val="00F401E1"/>
    <w:rsid w:val="00F40421"/>
    <w:rsid w:val="00F40457"/>
    <w:rsid w:val="00F405A4"/>
    <w:rsid w:val="00F406F4"/>
    <w:rsid w:val="00F40750"/>
    <w:rsid w:val="00F40C80"/>
    <w:rsid w:val="00F40E56"/>
    <w:rsid w:val="00F41902"/>
    <w:rsid w:val="00F41F05"/>
    <w:rsid w:val="00F428DB"/>
    <w:rsid w:val="00F42B82"/>
    <w:rsid w:val="00F42C54"/>
    <w:rsid w:val="00F42FC6"/>
    <w:rsid w:val="00F433BD"/>
    <w:rsid w:val="00F439DD"/>
    <w:rsid w:val="00F444ED"/>
    <w:rsid w:val="00F44CFE"/>
    <w:rsid w:val="00F44D7C"/>
    <w:rsid w:val="00F44EC5"/>
    <w:rsid w:val="00F44F19"/>
    <w:rsid w:val="00F45514"/>
    <w:rsid w:val="00F463F6"/>
    <w:rsid w:val="00F465C5"/>
    <w:rsid w:val="00F469C9"/>
    <w:rsid w:val="00F470CB"/>
    <w:rsid w:val="00F470D6"/>
    <w:rsid w:val="00F4740D"/>
    <w:rsid w:val="00F47498"/>
    <w:rsid w:val="00F47756"/>
    <w:rsid w:val="00F4795F"/>
    <w:rsid w:val="00F47B5C"/>
    <w:rsid w:val="00F500CC"/>
    <w:rsid w:val="00F5021E"/>
    <w:rsid w:val="00F5061D"/>
    <w:rsid w:val="00F508E7"/>
    <w:rsid w:val="00F50F85"/>
    <w:rsid w:val="00F510A6"/>
    <w:rsid w:val="00F51131"/>
    <w:rsid w:val="00F512B2"/>
    <w:rsid w:val="00F514BD"/>
    <w:rsid w:val="00F5170E"/>
    <w:rsid w:val="00F5283D"/>
    <w:rsid w:val="00F52ABA"/>
    <w:rsid w:val="00F52BC7"/>
    <w:rsid w:val="00F52CD4"/>
    <w:rsid w:val="00F52D1B"/>
    <w:rsid w:val="00F530D4"/>
    <w:rsid w:val="00F531D4"/>
    <w:rsid w:val="00F53BF4"/>
    <w:rsid w:val="00F53EF0"/>
    <w:rsid w:val="00F54266"/>
    <w:rsid w:val="00F543A4"/>
    <w:rsid w:val="00F54549"/>
    <w:rsid w:val="00F54CB0"/>
    <w:rsid w:val="00F54DA3"/>
    <w:rsid w:val="00F54E17"/>
    <w:rsid w:val="00F55043"/>
    <w:rsid w:val="00F558E0"/>
    <w:rsid w:val="00F55CCF"/>
    <w:rsid w:val="00F56241"/>
    <w:rsid w:val="00F5626D"/>
    <w:rsid w:val="00F563F7"/>
    <w:rsid w:val="00F56681"/>
    <w:rsid w:val="00F56B0F"/>
    <w:rsid w:val="00F56BAB"/>
    <w:rsid w:val="00F56CA6"/>
    <w:rsid w:val="00F56D3D"/>
    <w:rsid w:val="00F56DCF"/>
    <w:rsid w:val="00F56ED1"/>
    <w:rsid w:val="00F56EEA"/>
    <w:rsid w:val="00F57034"/>
    <w:rsid w:val="00F57361"/>
    <w:rsid w:val="00F57B1F"/>
    <w:rsid w:val="00F57E4E"/>
    <w:rsid w:val="00F6034A"/>
    <w:rsid w:val="00F603BA"/>
    <w:rsid w:val="00F60421"/>
    <w:rsid w:val="00F60516"/>
    <w:rsid w:val="00F609C3"/>
    <w:rsid w:val="00F60BE9"/>
    <w:rsid w:val="00F61162"/>
    <w:rsid w:val="00F6120C"/>
    <w:rsid w:val="00F61A0D"/>
    <w:rsid w:val="00F61DCA"/>
    <w:rsid w:val="00F61EAD"/>
    <w:rsid w:val="00F61FD8"/>
    <w:rsid w:val="00F62361"/>
    <w:rsid w:val="00F62478"/>
    <w:rsid w:val="00F62A8E"/>
    <w:rsid w:val="00F62DAD"/>
    <w:rsid w:val="00F62DBF"/>
    <w:rsid w:val="00F62EA9"/>
    <w:rsid w:val="00F62FA3"/>
    <w:rsid w:val="00F63159"/>
    <w:rsid w:val="00F63173"/>
    <w:rsid w:val="00F635F1"/>
    <w:rsid w:val="00F6371B"/>
    <w:rsid w:val="00F63C9E"/>
    <w:rsid w:val="00F63FF0"/>
    <w:rsid w:val="00F6405F"/>
    <w:rsid w:val="00F641FC"/>
    <w:rsid w:val="00F64528"/>
    <w:rsid w:val="00F647F7"/>
    <w:rsid w:val="00F649CC"/>
    <w:rsid w:val="00F653A2"/>
    <w:rsid w:val="00F65445"/>
    <w:rsid w:val="00F654C3"/>
    <w:rsid w:val="00F6583C"/>
    <w:rsid w:val="00F6589A"/>
    <w:rsid w:val="00F65EBF"/>
    <w:rsid w:val="00F65F8E"/>
    <w:rsid w:val="00F66555"/>
    <w:rsid w:val="00F6663D"/>
    <w:rsid w:val="00F6665C"/>
    <w:rsid w:val="00F66740"/>
    <w:rsid w:val="00F66920"/>
    <w:rsid w:val="00F67044"/>
    <w:rsid w:val="00F673EE"/>
    <w:rsid w:val="00F67621"/>
    <w:rsid w:val="00F67637"/>
    <w:rsid w:val="00F676DE"/>
    <w:rsid w:val="00F67836"/>
    <w:rsid w:val="00F6783E"/>
    <w:rsid w:val="00F67B53"/>
    <w:rsid w:val="00F703D3"/>
    <w:rsid w:val="00F705D5"/>
    <w:rsid w:val="00F7061E"/>
    <w:rsid w:val="00F70822"/>
    <w:rsid w:val="00F70829"/>
    <w:rsid w:val="00F70A30"/>
    <w:rsid w:val="00F70DBE"/>
    <w:rsid w:val="00F71124"/>
    <w:rsid w:val="00F71299"/>
    <w:rsid w:val="00F714D2"/>
    <w:rsid w:val="00F71888"/>
    <w:rsid w:val="00F719CD"/>
    <w:rsid w:val="00F71AAE"/>
    <w:rsid w:val="00F71BB8"/>
    <w:rsid w:val="00F71D77"/>
    <w:rsid w:val="00F7222B"/>
    <w:rsid w:val="00F72584"/>
    <w:rsid w:val="00F72596"/>
    <w:rsid w:val="00F7264F"/>
    <w:rsid w:val="00F7290D"/>
    <w:rsid w:val="00F72A74"/>
    <w:rsid w:val="00F72CEB"/>
    <w:rsid w:val="00F7302F"/>
    <w:rsid w:val="00F732B8"/>
    <w:rsid w:val="00F732EC"/>
    <w:rsid w:val="00F738C1"/>
    <w:rsid w:val="00F73A54"/>
    <w:rsid w:val="00F73B6E"/>
    <w:rsid w:val="00F73D08"/>
    <w:rsid w:val="00F73D9D"/>
    <w:rsid w:val="00F749CD"/>
    <w:rsid w:val="00F750BD"/>
    <w:rsid w:val="00F7518F"/>
    <w:rsid w:val="00F753D6"/>
    <w:rsid w:val="00F7541E"/>
    <w:rsid w:val="00F75469"/>
    <w:rsid w:val="00F7570D"/>
    <w:rsid w:val="00F7585F"/>
    <w:rsid w:val="00F7586B"/>
    <w:rsid w:val="00F75D45"/>
    <w:rsid w:val="00F75D64"/>
    <w:rsid w:val="00F75F2F"/>
    <w:rsid w:val="00F76445"/>
    <w:rsid w:val="00F76D0C"/>
    <w:rsid w:val="00F76ECC"/>
    <w:rsid w:val="00F772E8"/>
    <w:rsid w:val="00F7742B"/>
    <w:rsid w:val="00F7754C"/>
    <w:rsid w:val="00F77553"/>
    <w:rsid w:val="00F779FD"/>
    <w:rsid w:val="00F77A41"/>
    <w:rsid w:val="00F77D52"/>
    <w:rsid w:val="00F80224"/>
    <w:rsid w:val="00F80399"/>
    <w:rsid w:val="00F80549"/>
    <w:rsid w:val="00F805C6"/>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34C"/>
    <w:rsid w:val="00F834F1"/>
    <w:rsid w:val="00F83553"/>
    <w:rsid w:val="00F837E0"/>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C11"/>
    <w:rsid w:val="00F86F07"/>
    <w:rsid w:val="00F87117"/>
    <w:rsid w:val="00F8736C"/>
    <w:rsid w:val="00F8738B"/>
    <w:rsid w:val="00F873D0"/>
    <w:rsid w:val="00F8776D"/>
    <w:rsid w:val="00F87D9F"/>
    <w:rsid w:val="00F900F3"/>
    <w:rsid w:val="00F90213"/>
    <w:rsid w:val="00F902AA"/>
    <w:rsid w:val="00F9030E"/>
    <w:rsid w:val="00F90537"/>
    <w:rsid w:val="00F908E5"/>
    <w:rsid w:val="00F90ADB"/>
    <w:rsid w:val="00F90C19"/>
    <w:rsid w:val="00F90E78"/>
    <w:rsid w:val="00F910B4"/>
    <w:rsid w:val="00F91209"/>
    <w:rsid w:val="00F91324"/>
    <w:rsid w:val="00F918F3"/>
    <w:rsid w:val="00F92104"/>
    <w:rsid w:val="00F9221F"/>
    <w:rsid w:val="00F9224A"/>
    <w:rsid w:val="00F92DC6"/>
    <w:rsid w:val="00F92EB5"/>
    <w:rsid w:val="00F92F37"/>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4F98"/>
    <w:rsid w:val="00F950B5"/>
    <w:rsid w:val="00F9513F"/>
    <w:rsid w:val="00F95268"/>
    <w:rsid w:val="00F952DC"/>
    <w:rsid w:val="00F956A6"/>
    <w:rsid w:val="00F95FD9"/>
    <w:rsid w:val="00F9600D"/>
    <w:rsid w:val="00F9632B"/>
    <w:rsid w:val="00F964F6"/>
    <w:rsid w:val="00F967B3"/>
    <w:rsid w:val="00F96CDF"/>
    <w:rsid w:val="00F96F06"/>
    <w:rsid w:val="00F97120"/>
    <w:rsid w:val="00F971A7"/>
    <w:rsid w:val="00F97277"/>
    <w:rsid w:val="00F9728A"/>
    <w:rsid w:val="00F97908"/>
    <w:rsid w:val="00F979F7"/>
    <w:rsid w:val="00F97B43"/>
    <w:rsid w:val="00F97D67"/>
    <w:rsid w:val="00F97DAE"/>
    <w:rsid w:val="00FA07F8"/>
    <w:rsid w:val="00FA09D2"/>
    <w:rsid w:val="00FA0AF3"/>
    <w:rsid w:val="00FA0B1F"/>
    <w:rsid w:val="00FA0BAA"/>
    <w:rsid w:val="00FA0DA0"/>
    <w:rsid w:val="00FA0F1A"/>
    <w:rsid w:val="00FA105C"/>
    <w:rsid w:val="00FA10A7"/>
    <w:rsid w:val="00FA13DB"/>
    <w:rsid w:val="00FA1475"/>
    <w:rsid w:val="00FA148A"/>
    <w:rsid w:val="00FA1568"/>
    <w:rsid w:val="00FA1A57"/>
    <w:rsid w:val="00FA1E0E"/>
    <w:rsid w:val="00FA2030"/>
    <w:rsid w:val="00FA2112"/>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17F"/>
    <w:rsid w:val="00FA4497"/>
    <w:rsid w:val="00FA45CC"/>
    <w:rsid w:val="00FA45EE"/>
    <w:rsid w:val="00FA489E"/>
    <w:rsid w:val="00FA4C37"/>
    <w:rsid w:val="00FA4D66"/>
    <w:rsid w:val="00FA4EB5"/>
    <w:rsid w:val="00FA4F56"/>
    <w:rsid w:val="00FA4FAF"/>
    <w:rsid w:val="00FA5112"/>
    <w:rsid w:val="00FA5125"/>
    <w:rsid w:val="00FA5267"/>
    <w:rsid w:val="00FA527A"/>
    <w:rsid w:val="00FA52B9"/>
    <w:rsid w:val="00FA5644"/>
    <w:rsid w:val="00FA56AE"/>
    <w:rsid w:val="00FA5A4E"/>
    <w:rsid w:val="00FA5C24"/>
    <w:rsid w:val="00FA5D08"/>
    <w:rsid w:val="00FA5F44"/>
    <w:rsid w:val="00FA6084"/>
    <w:rsid w:val="00FA6157"/>
    <w:rsid w:val="00FA61A7"/>
    <w:rsid w:val="00FA70D0"/>
    <w:rsid w:val="00FA71F2"/>
    <w:rsid w:val="00FA7EDA"/>
    <w:rsid w:val="00FB0082"/>
    <w:rsid w:val="00FB0243"/>
    <w:rsid w:val="00FB0402"/>
    <w:rsid w:val="00FB054F"/>
    <w:rsid w:val="00FB074A"/>
    <w:rsid w:val="00FB0AC3"/>
    <w:rsid w:val="00FB0EC3"/>
    <w:rsid w:val="00FB1527"/>
    <w:rsid w:val="00FB167C"/>
    <w:rsid w:val="00FB1E67"/>
    <w:rsid w:val="00FB1FC0"/>
    <w:rsid w:val="00FB228F"/>
    <w:rsid w:val="00FB2537"/>
    <w:rsid w:val="00FB28EE"/>
    <w:rsid w:val="00FB2A3B"/>
    <w:rsid w:val="00FB2A84"/>
    <w:rsid w:val="00FB2C0A"/>
    <w:rsid w:val="00FB2CD2"/>
    <w:rsid w:val="00FB2E2A"/>
    <w:rsid w:val="00FB2FEC"/>
    <w:rsid w:val="00FB31BD"/>
    <w:rsid w:val="00FB3304"/>
    <w:rsid w:val="00FB338E"/>
    <w:rsid w:val="00FB33DC"/>
    <w:rsid w:val="00FB36BE"/>
    <w:rsid w:val="00FB36D0"/>
    <w:rsid w:val="00FB3DE2"/>
    <w:rsid w:val="00FB3ECC"/>
    <w:rsid w:val="00FB4338"/>
    <w:rsid w:val="00FB474E"/>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5BB"/>
    <w:rsid w:val="00FB78E7"/>
    <w:rsid w:val="00FC0150"/>
    <w:rsid w:val="00FC02CE"/>
    <w:rsid w:val="00FC03AB"/>
    <w:rsid w:val="00FC0416"/>
    <w:rsid w:val="00FC0778"/>
    <w:rsid w:val="00FC094D"/>
    <w:rsid w:val="00FC0A50"/>
    <w:rsid w:val="00FC0C2E"/>
    <w:rsid w:val="00FC0D07"/>
    <w:rsid w:val="00FC0E40"/>
    <w:rsid w:val="00FC0FF0"/>
    <w:rsid w:val="00FC100D"/>
    <w:rsid w:val="00FC169F"/>
    <w:rsid w:val="00FC1743"/>
    <w:rsid w:val="00FC18EE"/>
    <w:rsid w:val="00FC223F"/>
    <w:rsid w:val="00FC23C7"/>
    <w:rsid w:val="00FC2E01"/>
    <w:rsid w:val="00FC2FCB"/>
    <w:rsid w:val="00FC3597"/>
    <w:rsid w:val="00FC37EA"/>
    <w:rsid w:val="00FC3ADC"/>
    <w:rsid w:val="00FC3D5B"/>
    <w:rsid w:val="00FC40DE"/>
    <w:rsid w:val="00FC412D"/>
    <w:rsid w:val="00FC4668"/>
    <w:rsid w:val="00FC4729"/>
    <w:rsid w:val="00FC4A8C"/>
    <w:rsid w:val="00FC4B4B"/>
    <w:rsid w:val="00FC4CD0"/>
    <w:rsid w:val="00FC4D6F"/>
    <w:rsid w:val="00FC53DB"/>
    <w:rsid w:val="00FC56B9"/>
    <w:rsid w:val="00FC5ED5"/>
    <w:rsid w:val="00FC5FC2"/>
    <w:rsid w:val="00FC6177"/>
    <w:rsid w:val="00FC61D3"/>
    <w:rsid w:val="00FC63D1"/>
    <w:rsid w:val="00FC64FA"/>
    <w:rsid w:val="00FC6C63"/>
    <w:rsid w:val="00FC6CB2"/>
    <w:rsid w:val="00FC6E65"/>
    <w:rsid w:val="00FC6F77"/>
    <w:rsid w:val="00FC751E"/>
    <w:rsid w:val="00FC7528"/>
    <w:rsid w:val="00FC7700"/>
    <w:rsid w:val="00FC7E26"/>
    <w:rsid w:val="00FD0572"/>
    <w:rsid w:val="00FD0D85"/>
    <w:rsid w:val="00FD0D9C"/>
    <w:rsid w:val="00FD1295"/>
    <w:rsid w:val="00FD18A1"/>
    <w:rsid w:val="00FD1A97"/>
    <w:rsid w:val="00FD1AB3"/>
    <w:rsid w:val="00FD1B99"/>
    <w:rsid w:val="00FD1DB3"/>
    <w:rsid w:val="00FD1F26"/>
    <w:rsid w:val="00FD2136"/>
    <w:rsid w:val="00FD21F9"/>
    <w:rsid w:val="00FD251E"/>
    <w:rsid w:val="00FD2B86"/>
    <w:rsid w:val="00FD2D7B"/>
    <w:rsid w:val="00FD2F28"/>
    <w:rsid w:val="00FD3027"/>
    <w:rsid w:val="00FD30E2"/>
    <w:rsid w:val="00FD355C"/>
    <w:rsid w:val="00FD35B6"/>
    <w:rsid w:val="00FD37F6"/>
    <w:rsid w:val="00FD396F"/>
    <w:rsid w:val="00FD39D3"/>
    <w:rsid w:val="00FD40CF"/>
    <w:rsid w:val="00FD420E"/>
    <w:rsid w:val="00FD43D1"/>
    <w:rsid w:val="00FD4589"/>
    <w:rsid w:val="00FD4608"/>
    <w:rsid w:val="00FD46FB"/>
    <w:rsid w:val="00FD473E"/>
    <w:rsid w:val="00FD4B1B"/>
    <w:rsid w:val="00FD4B7D"/>
    <w:rsid w:val="00FD5360"/>
    <w:rsid w:val="00FD53BE"/>
    <w:rsid w:val="00FD5928"/>
    <w:rsid w:val="00FD5BC5"/>
    <w:rsid w:val="00FD5BE4"/>
    <w:rsid w:val="00FD654E"/>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1E"/>
    <w:rsid w:val="00FE0FEA"/>
    <w:rsid w:val="00FE1098"/>
    <w:rsid w:val="00FE1893"/>
    <w:rsid w:val="00FE1AF7"/>
    <w:rsid w:val="00FE1B74"/>
    <w:rsid w:val="00FE1EAB"/>
    <w:rsid w:val="00FE2137"/>
    <w:rsid w:val="00FE2147"/>
    <w:rsid w:val="00FE23ED"/>
    <w:rsid w:val="00FE284B"/>
    <w:rsid w:val="00FE2CE7"/>
    <w:rsid w:val="00FE3004"/>
    <w:rsid w:val="00FE3427"/>
    <w:rsid w:val="00FE3465"/>
    <w:rsid w:val="00FE35A6"/>
    <w:rsid w:val="00FE3ABA"/>
    <w:rsid w:val="00FE3CC4"/>
    <w:rsid w:val="00FE3DE2"/>
    <w:rsid w:val="00FE3F0D"/>
    <w:rsid w:val="00FE42EC"/>
    <w:rsid w:val="00FE4C2E"/>
    <w:rsid w:val="00FE4EA8"/>
    <w:rsid w:val="00FE529B"/>
    <w:rsid w:val="00FE65FF"/>
    <w:rsid w:val="00FE66D8"/>
    <w:rsid w:val="00FE67CF"/>
    <w:rsid w:val="00FE68F5"/>
    <w:rsid w:val="00FE6B49"/>
    <w:rsid w:val="00FE6D20"/>
    <w:rsid w:val="00FE6D99"/>
    <w:rsid w:val="00FE6E40"/>
    <w:rsid w:val="00FE6FB9"/>
    <w:rsid w:val="00FE7549"/>
    <w:rsid w:val="00FE7743"/>
    <w:rsid w:val="00FE7896"/>
    <w:rsid w:val="00FE790E"/>
    <w:rsid w:val="00FE7947"/>
    <w:rsid w:val="00FE7BCC"/>
    <w:rsid w:val="00FE7CA0"/>
    <w:rsid w:val="00FF01A1"/>
    <w:rsid w:val="00FF064D"/>
    <w:rsid w:val="00FF0832"/>
    <w:rsid w:val="00FF0859"/>
    <w:rsid w:val="00FF0873"/>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444"/>
    <w:rsid w:val="00FF571E"/>
    <w:rsid w:val="00FF5A6D"/>
    <w:rsid w:val="00FF5BC1"/>
    <w:rsid w:val="00FF5F35"/>
    <w:rsid w:val="00FF666E"/>
    <w:rsid w:val="00FF66CF"/>
    <w:rsid w:val="00FF6856"/>
    <w:rsid w:val="00FF6B40"/>
    <w:rsid w:val="00FF6BD1"/>
    <w:rsid w:val="00FF6C8A"/>
    <w:rsid w:val="00FF6CC0"/>
    <w:rsid w:val="00FF6EB8"/>
    <w:rsid w:val="00FF73BA"/>
    <w:rsid w:val="00FF7512"/>
    <w:rsid w:val="00FF7563"/>
    <w:rsid w:val="00FF7699"/>
    <w:rsid w:val="00FF7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3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ST Table,Check(v),Table-Text,x Tableau page de garde,表（文字列）"/>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F2289C"/>
  </w:style>
  <w:style w:type="paragraph" w:customStyle="1" w:styleId="TAN">
    <w:name w:val="TAN"/>
    <w:basedOn w:val="TAL"/>
    <w:link w:val="TANChar"/>
    <w:qFormat/>
    <w:rsid w:val="006C6D38"/>
    <w:pPr>
      <w:ind w:left="851" w:hanging="851"/>
    </w:pPr>
    <w:rPr>
      <w:rFonts w:eastAsiaTheme="minorEastAsia"/>
    </w:rPr>
  </w:style>
  <w:style w:type="character" w:customStyle="1" w:styleId="TANChar">
    <w:name w:val="TAN Char"/>
    <w:link w:val="TAN"/>
    <w:qFormat/>
    <w:locked/>
    <w:rsid w:val="006C6D38"/>
    <w:rPr>
      <w:rFonts w:ascii="Arial" w:eastAsiaTheme="minorEastAsia" w:hAnsi="Arial"/>
      <w:sz w:val="18"/>
      <w:lang w:val="en-GB"/>
    </w:rPr>
  </w:style>
  <w:style w:type="character" w:customStyle="1" w:styleId="ProposalChar">
    <w:name w:val="Proposal Char"/>
    <w:basedOn w:val="DefaultParagraphFont"/>
    <w:link w:val="Proposal"/>
    <w:qFormat/>
    <w:rsid w:val="001A02B0"/>
    <w:rPr>
      <w:rFonts w:ascii="Arial" w:eastAsiaTheme="minorHAnsi" w:hAnsi="Arial" w:cstheme="minorBidi"/>
      <w:b/>
      <w:bCs/>
      <w:szCs w:val="22"/>
      <w:lang w:eastAsia="zh-CN"/>
    </w:rPr>
  </w:style>
  <w:style w:type="paragraph" w:customStyle="1" w:styleId="Proposal">
    <w:name w:val="Proposal"/>
    <w:basedOn w:val="BodyText"/>
    <w:link w:val="ProposalChar"/>
    <w:qFormat/>
    <w:rsid w:val="001A02B0"/>
    <w:pPr>
      <w:numPr>
        <w:numId w:val="43"/>
      </w:numPr>
      <w:tabs>
        <w:tab w:val="left" w:pos="1701"/>
      </w:tabs>
      <w:suppressAutoHyphens/>
      <w:autoSpaceDE/>
      <w:autoSpaceDN/>
      <w:adjustRightInd/>
      <w:snapToGrid/>
      <w:spacing w:line="259" w:lineRule="auto"/>
    </w:pPr>
    <w:rPr>
      <w:rFonts w:ascii="Arial" w:eastAsiaTheme="minorHAnsi" w:hAnsi="Arial" w:cstheme="minorBidi"/>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16607620">
      <w:bodyDiv w:val="1"/>
      <w:marLeft w:val="0"/>
      <w:marRight w:val="0"/>
      <w:marTop w:val="0"/>
      <w:marBottom w:val="0"/>
      <w:divBdr>
        <w:top w:val="none" w:sz="0" w:space="0" w:color="auto"/>
        <w:left w:val="none" w:sz="0" w:space="0" w:color="auto"/>
        <w:bottom w:val="none" w:sz="0" w:space="0" w:color="auto"/>
        <w:right w:val="none" w:sz="0" w:space="0" w:color="auto"/>
      </w:divBdr>
      <w:divsChild>
        <w:div w:id="564920670">
          <w:marLeft w:val="0"/>
          <w:marRight w:val="0"/>
          <w:marTop w:val="0"/>
          <w:marBottom w:val="0"/>
          <w:divBdr>
            <w:top w:val="none" w:sz="0" w:space="0" w:color="auto"/>
            <w:left w:val="none" w:sz="0" w:space="0" w:color="auto"/>
            <w:bottom w:val="none" w:sz="0" w:space="0" w:color="auto"/>
            <w:right w:val="none" w:sz="0" w:space="0" w:color="auto"/>
          </w:divBdr>
        </w:div>
        <w:div w:id="1778717481">
          <w:marLeft w:val="0"/>
          <w:marRight w:val="0"/>
          <w:marTop w:val="0"/>
          <w:marBottom w:val="0"/>
          <w:divBdr>
            <w:top w:val="none" w:sz="0" w:space="0" w:color="auto"/>
            <w:left w:val="none" w:sz="0" w:space="0" w:color="auto"/>
            <w:bottom w:val="none" w:sz="0" w:space="0" w:color="auto"/>
            <w:right w:val="none" w:sz="0" w:space="0" w:color="auto"/>
          </w:divBdr>
        </w:div>
        <w:div w:id="227886960">
          <w:marLeft w:val="0"/>
          <w:marRight w:val="0"/>
          <w:marTop w:val="0"/>
          <w:marBottom w:val="0"/>
          <w:divBdr>
            <w:top w:val="none" w:sz="0" w:space="0" w:color="auto"/>
            <w:left w:val="none" w:sz="0" w:space="0" w:color="auto"/>
            <w:bottom w:val="none" w:sz="0" w:space="0" w:color="auto"/>
            <w:right w:val="none" w:sz="0" w:space="0" w:color="auto"/>
          </w:divBdr>
        </w:div>
        <w:div w:id="603416164">
          <w:marLeft w:val="0"/>
          <w:marRight w:val="0"/>
          <w:marTop w:val="0"/>
          <w:marBottom w:val="0"/>
          <w:divBdr>
            <w:top w:val="none" w:sz="0" w:space="0" w:color="auto"/>
            <w:left w:val="none" w:sz="0" w:space="0" w:color="auto"/>
            <w:bottom w:val="none" w:sz="0" w:space="0" w:color="auto"/>
            <w:right w:val="none" w:sz="0" w:space="0" w:color="auto"/>
          </w:divBdr>
        </w:div>
        <w:div w:id="971791867">
          <w:marLeft w:val="0"/>
          <w:marRight w:val="0"/>
          <w:marTop w:val="0"/>
          <w:marBottom w:val="0"/>
          <w:divBdr>
            <w:top w:val="none" w:sz="0" w:space="0" w:color="auto"/>
            <w:left w:val="none" w:sz="0" w:space="0" w:color="auto"/>
            <w:bottom w:val="none" w:sz="0" w:space="0" w:color="auto"/>
            <w:right w:val="none" w:sz="0" w:space="0" w:color="auto"/>
          </w:divBdr>
        </w:div>
        <w:div w:id="381174172">
          <w:marLeft w:val="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3540730">
      <w:bodyDiv w:val="1"/>
      <w:marLeft w:val="0"/>
      <w:marRight w:val="0"/>
      <w:marTop w:val="0"/>
      <w:marBottom w:val="0"/>
      <w:divBdr>
        <w:top w:val="none" w:sz="0" w:space="0" w:color="auto"/>
        <w:left w:val="none" w:sz="0" w:space="0" w:color="auto"/>
        <w:bottom w:val="none" w:sz="0" w:space="0" w:color="auto"/>
        <w:right w:val="none" w:sz="0" w:space="0" w:color="auto"/>
      </w:divBdr>
      <w:divsChild>
        <w:div w:id="1639072392">
          <w:marLeft w:val="0"/>
          <w:marRight w:val="0"/>
          <w:marTop w:val="0"/>
          <w:marBottom w:val="0"/>
          <w:divBdr>
            <w:top w:val="none" w:sz="0" w:space="0" w:color="auto"/>
            <w:left w:val="none" w:sz="0" w:space="0" w:color="auto"/>
            <w:bottom w:val="none" w:sz="0" w:space="0" w:color="auto"/>
            <w:right w:val="none" w:sz="0" w:space="0" w:color="auto"/>
          </w:divBdr>
        </w:div>
        <w:div w:id="2068144187">
          <w:marLeft w:val="0"/>
          <w:marRight w:val="0"/>
          <w:marTop w:val="0"/>
          <w:marBottom w:val="0"/>
          <w:divBdr>
            <w:top w:val="none" w:sz="0" w:space="0" w:color="auto"/>
            <w:left w:val="none" w:sz="0" w:space="0" w:color="auto"/>
            <w:bottom w:val="none" w:sz="0" w:space="0" w:color="auto"/>
            <w:right w:val="none" w:sz="0" w:space="0" w:color="auto"/>
          </w:divBdr>
        </w:div>
        <w:div w:id="1768041256">
          <w:marLeft w:val="0"/>
          <w:marRight w:val="0"/>
          <w:marTop w:val="0"/>
          <w:marBottom w:val="0"/>
          <w:divBdr>
            <w:top w:val="none" w:sz="0" w:space="0" w:color="auto"/>
            <w:left w:val="none" w:sz="0" w:space="0" w:color="auto"/>
            <w:bottom w:val="none" w:sz="0" w:space="0" w:color="auto"/>
            <w:right w:val="none" w:sz="0" w:space="0" w:color="auto"/>
          </w:divBdr>
        </w:div>
        <w:div w:id="1046563953">
          <w:marLeft w:val="0"/>
          <w:marRight w:val="0"/>
          <w:marTop w:val="0"/>
          <w:marBottom w:val="0"/>
          <w:divBdr>
            <w:top w:val="none" w:sz="0" w:space="0" w:color="auto"/>
            <w:left w:val="none" w:sz="0" w:space="0" w:color="auto"/>
            <w:bottom w:val="none" w:sz="0" w:space="0" w:color="auto"/>
            <w:right w:val="none" w:sz="0" w:space="0" w:color="auto"/>
          </w:divBdr>
        </w:div>
        <w:div w:id="928346875">
          <w:marLeft w:val="0"/>
          <w:marRight w:val="0"/>
          <w:marTop w:val="0"/>
          <w:marBottom w:val="0"/>
          <w:divBdr>
            <w:top w:val="none" w:sz="0" w:space="0" w:color="auto"/>
            <w:left w:val="none" w:sz="0" w:space="0" w:color="auto"/>
            <w:bottom w:val="none" w:sz="0" w:space="0" w:color="auto"/>
            <w:right w:val="none" w:sz="0" w:space="0" w:color="auto"/>
          </w:divBdr>
        </w:div>
        <w:div w:id="770970820">
          <w:marLeft w:val="0"/>
          <w:marRight w:val="0"/>
          <w:marTop w:val="0"/>
          <w:marBottom w:val="0"/>
          <w:divBdr>
            <w:top w:val="none" w:sz="0" w:space="0" w:color="auto"/>
            <w:left w:val="none" w:sz="0" w:space="0" w:color="auto"/>
            <w:bottom w:val="none" w:sz="0" w:space="0" w:color="auto"/>
            <w:right w:val="none" w:sz="0" w:space="0" w:color="auto"/>
          </w:divBdr>
        </w:div>
      </w:divsChild>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74499907">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02646771">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289479">
      <w:bodyDiv w:val="1"/>
      <w:marLeft w:val="0"/>
      <w:marRight w:val="0"/>
      <w:marTop w:val="0"/>
      <w:marBottom w:val="0"/>
      <w:divBdr>
        <w:top w:val="none" w:sz="0" w:space="0" w:color="auto"/>
        <w:left w:val="none" w:sz="0" w:space="0" w:color="auto"/>
        <w:bottom w:val="none" w:sz="0" w:space="0" w:color="auto"/>
        <w:right w:val="none" w:sz="0" w:space="0" w:color="auto"/>
      </w:divBdr>
      <w:divsChild>
        <w:div w:id="58678525">
          <w:marLeft w:val="0"/>
          <w:marRight w:val="0"/>
          <w:marTop w:val="0"/>
          <w:marBottom w:val="0"/>
          <w:divBdr>
            <w:top w:val="none" w:sz="0" w:space="0" w:color="auto"/>
            <w:left w:val="none" w:sz="0" w:space="0" w:color="auto"/>
            <w:bottom w:val="none" w:sz="0" w:space="0" w:color="auto"/>
            <w:right w:val="none" w:sz="0" w:space="0" w:color="auto"/>
          </w:divBdr>
        </w:div>
        <w:div w:id="1942252347">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37996844">
      <w:bodyDiv w:val="1"/>
      <w:marLeft w:val="0"/>
      <w:marRight w:val="0"/>
      <w:marTop w:val="0"/>
      <w:marBottom w:val="0"/>
      <w:divBdr>
        <w:top w:val="none" w:sz="0" w:space="0" w:color="auto"/>
        <w:left w:val="none" w:sz="0" w:space="0" w:color="auto"/>
        <w:bottom w:val="none" w:sz="0" w:space="0" w:color="auto"/>
        <w:right w:val="none" w:sz="0" w:space="0" w:color="auto"/>
      </w:divBdr>
      <w:divsChild>
        <w:div w:id="7485600">
          <w:marLeft w:val="360"/>
          <w:marRight w:val="0"/>
          <w:marTop w:val="200"/>
          <w:marBottom w:val="0"/>
          <w:divBdr>
            <w:top w:val="none" w:sz="0" w:space="0" w:color="auto"/>
            <w:left w:val="none" w:sz="0" w:space="0" w:color="auto"/>
            <w:bottom w:val="none" w:sz="0" w:space="0" w:color="auto"/>
            <w:right w:val="none" w:sz="0" w:space="0" w:color="auto"/>
          </w:divBdr>
        </w:div>
      </w:divsChild>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a95a2235cae5b77a787d592d553c88fd">
  <xsd:schema xmlns:xsd="http://www.w3.org/2001/XMLSchema" xmlns:xs="http://www.w3.org/2001/XMLSchema" xmlns:p="http://schemas.microsoft.com/office/2006/metadata/properties" xmlns:ns2="0bb87f1c-73a2-4aa0-a0ce-07d80eec9025" targetNamespace="http://schemas.microsoft.com/office/2006/metadata/properties" ma:root="true" ma:fieldsID="7201a833cc007e6540a462ce50e6a8e9"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15EB8C-CFF3-41F2-961B-A312DDCBCE61}">
  <ds:schemaRefs>
    <ds:schemaRef ds:uri="http://schemas.microsoft.com/sharepoint/v3/contenttype/forms"/>
  </ds:schemaRefs>
</ds:datastoreItem>
</file>

<file path=customXml/itemProps2.xml><?xml version="1.0" encoding="utf-8"?>
<ds:datastoreItem xmlns:ds="http://schemas.openxmlformats.org/officeDocument/2006/customXml" ds:itemID="{C4EB503C-CA08-4DD8-BBD0-9B4D131E26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4.xml><?xml version="1.0" encoding="utf-8"?>
<ds:datastoreItem xmlns:ds="http://schemas.openxmlformats.org/officeDocument/2006/customXml" ds:itemID="{67DCF749-CC01-494A-B8FF-E42385783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31</Pages>
  <Words>14776</Words>
  <Characters>80811</Characters>
  <Application>Microsoft Office Word</Application>
  <DocSecurity>0</DocSecurity>
  <Lines>1653</Lines>
  <Paragraphs>826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Vip6</cp:lastModifiedBy>
  <cp:revision>6</cp:revision>
  <cp:lastPrinted>2025-10-30T13:07:00Z</cp:lastPrinted>
  <dcterms:created xsi:type="dcterms:W3CDTF">2025-11-06T20:11:00Z</dcterms:created>
  <dcterms:modified xsi:type="dcterms:W3CDTF">2025-11-07T13:38:00Z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0x010100E287D128AC73DF4A8596AE0DB2D67684</vt:lpwstr>
  </property>
</Properties>
</file>