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CC0D2" w14:textId="623ECB4C" w:rsidR="000F4986" w:rsidRPr="000F4986" w:rsidRDefault="000F4986" w:rsidP="000F4986">
      <w:pPr>
        <w:widowControl w:val="0"/>
        <w:tabs>
          <w:tab w:val="right" w:pos="7088"/>
          <w:tab w:val="right" w:pos="9781"/>
        </w:tabs>
        <w:spacing w:after="0"/>
        <w:rPr>
          <w:rFonts w:ascii="Arial" w:hAnsi="Arial" w:cs="Arial"/>
          <w:bCs/>
          <w:noProof/>
          <w:sz w:val="28"/>
          <w:szCs w:val="28"/>
        </w:rPr>
      </w:pPr>
      <w:r w:rsidRPr="000F4986">
        <w:rPr>
          <w:rFonts w:ascii="Arial" w:hAnsi="Arial" w:cs="Arial"/>
          <w:b/>
          <w:bCs/>
          <w:noProof/>
          <w:sz w:val="28"/>
          <w:szCs w:val="28"/>
        </w:rPr>
        <w:t>3GPP TSG RAN WG#122bis</w:t>
      </w:r>
      <w:r w:rsidRPr="000F4986">
        <w:rPr>
          <w:rFonts w:ascii="Arial" w:hAnsi="Arial" w:cs="Arial"/>
          <w:b/>
          <w:bCs/>
          <w:noProof/>
          <w:sz w:val="28"/>
          <w:szCs w:val="28"/>
        </w:rPr>
        <w:tab/>
      </w:r>
      <w:r w:rsidRPr="000F4986">
        <w:rPr>
          <w:rFonts w:ascii="Arial" w:hAnsi="Arial" w:cs="Arial"/>
          <w:b/>
          <w:bCs/>
          <w:noProof/>
          <w:sz w:val="28"/>
          <w:szCs w:val="28"/>
        </w:rPr>
        <w:tab/>
        <w:t>R1-25067</w:t>
      </w:r>
      <w:r>
        <w:rPr>
          <w:rFonts w:ascii="Arial" w:hAnsi="Arial" w:cs="Arial"/>
          <w:b/>
          <w:bCs/>
          <w:noProof/>
          <w:sz w:val="28"/>
          <w:szCs w:val="28"/>
        </w:rPr>
        <w:t>36</w:t>
      </w:r>
    </w:p>
    <w:p w14:paraId="657E272E" w14:textId="77777777" w:rsidR="000F4986" w:rsidRPr="000F4986" w:rsidRDefault="000F4986" w:rsidP="000F4986">
      <w:pPr>
        <w:widowControl w:val="0"/>
        <w:spacing w:after="0"/>
        <w:rPr>
          <w:rFonts w:ascii="Arial" w:hAnsi="Arial"/>
          <w:b/>
          <w:noProof/>
          <w:sz w:val="28"/>
          <w:szCs w:val="28"/>
        </w:rPr>
      </w:pPr>
      <w:r w:rsidRPr="000F4986">
        <w:rPr>
          <w:rFonts w:ascii="Arial" w:hAnsi="Arial"/>
          <w:b/>
          <w:noProof/>
          <w:sz w:val="28"/>
          <w:szCs w:val="28"/>
        </w:rPr>
        <w:t>Prague, CZ, 13-17 October, 2025</w:t>
      </w:r>
    </w:p>
    <w:p w14:paraId="33B20952" w14:textId="77777777" w:rsidR="000F4986" w:rsidRPr="000F4986" w:rsidRDefault="000F4986" w:rsidP="000F4986">
      <w:pPr>
        <w:rPr>
          <w:rFonts w:ascii="Arial" w:hAnsi="Arial" w:cs="Arial"/>
          <w:sz w:val="28"/>
          <w:szCs w:val="28"/>
        </w:rPr>
      </w:pPr>
    </w:p>
    <w:p w14:paraId="2B1C277E" w14:textId="0EAF68F2"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3GPP TSG-RAN WG4 Meeting #116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R4-</w:t>
      </w:r>
      <w:r w:rsidR="0081216B">
        <w:rPr>
          <w:rFonts w:ascii="Arial" w:hAnsi="Arial" w:cs="Arial"/>
          <w:b/>
          <w:bCs/>
          <w:sz w:val="24"/>
          <w:szCs w:val="24"/>
        </w:rPr>
        <w:t>2511782</w:t>
      </w:r>
    </w:p>
    <w:p w14:paraId="7223C498" w14:textId="77777777"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Bengaluru, India, 25th – 29th August 2025</w:t>
      </w:r>
    </w:p>
    <w:p w14:paraId="1292F699" w14:textId="77777777" w:rsidR="00B97703" w:rsidRDefault="00B97703">
      <w:pPr>
        <w:rPr>
          <w:rFonts w:ascii="Arial" w:hAnsi="Arial" w:cs="Arial"/>
        </w:rPr>
      </w:pPr>
    </w:p>
    <w:p w14:paraId="2B0B0DE5" w14:textId="1B4D6A1B" w:rsidR="004E3939" w:rsidRPr="00AA63C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AA63C5" w:rsidRPr="00C659E9">
        <w:rPr>
          <w:rFonts w:ascii="Arial" w:hAnsi="Arial" w:cs="Arial"/>
          <w:bCs/>
          <w:sz w:val="22"/>
          <w:szCs w:val="22"/>
        </w:rPr>
        <w:t xml:space="preserve">Response </w:t>
      </w:r>
      <w:r w:rsidRPr="00C659E9">
        <w:rPr>
          <w:rFonts w:ascii="Arial" w:hAnsi="Arial" w:cs="Arial"/>
          <w:bCs/>
          <w:sz w:val="22"/>
          <w:szCs w:val="22"/>
        </w:rPr>
        <w:t xml:space="preserve">LS on </w:t>
      </w:r>
      <w:r w:rsidR="00AA63C5" w:rsidRPr="00C659E9">
        <w:rPr>
          <w:rFonts w:ascii="Arial" w:hAnsi="Arial" w:cs="Arial"/>
          <w:bCs/>
          <w:sz w:val="22"/>
          <w:szCs w:val="22"/>
        </w:rPr>
        <w:t>the RAN simulation assumptions for ULBC</w:t>
      </w:r>
    </w:p>
    <w:p w14:paraId="6220DA83" w14:textId="740104F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A63C5">
        <w:rPr>
          <w:rFonts w:ascii="Arial" w:hAnsi="Arial" w:cs="Arial"/>
          <w:sz w:val="22"/>
          <w:szCs w:val="22"/>
        </w:rPr>
        <w:t xml:space="preserve">LS </w:t>
      </w:r>
      <w:r w:rsidR="008F5AFE" w:rsidRPr="00AA63C5">
        <w:rPr>
          <w:rFonts w:ascii="Arial" w:hAnsi="Arial" w:cs="Arial"/>
          <w:sz w:val="22"/>
          <w:szCs w:val="22"/>
        </w:rPr>
        <w:t xml:space="preserve">R4-2509024/S4-251584 on the RAN simulation assumptions for ULBC </w:t>
      </w:r>
      <w:r w:rsidRPr="00AA63C5">
        <w:rPr>
          <w:rFonts w:ascii="Arial" w:hAnsi="Arial" w:cs="Arial"/>
          <w:sz w:val="22"/>
          <w:szCs w:val="22"/>
        </w:rPr>
        <w:t xml:space="preserve">from </w:t>
      </w:r>
      <w:r w:rsidR="008F5AFE" w:rsidRPr="00AA63C5">
        <w:rPr>
          <w:rFonts w:ascii="Arial" w:hAnsi="Arial" w:cs="Arial"/>
          <w:sz w:val="22"/>
          <w:szCs w:val="22"/>
        </w:rPr>
        <w:t>SA WG4</w:t>
      </w:r>
    </w:p>
    <w:p w14:paraId="216BC901" w14:textId="7141344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F5AFE" w:rsidRPr="00AA63C5">
        <w:rPr>
          <w:rFonts w:ascii="Arial" w:hAnsi="Arial" w:cs="Arial"/>
          <w:sz w:val="22"/>
          <w:szCs w:val="22"/>
        </w:rPr>
        <w:t>Release 20</w:t>
      </w:r>
    </w:p>
    <w:bookmarkEnd w:id="2"/>
    <w:bookmarkEnd w:id="3"/>
    <w:bookmarkEnd w:id="4"/>
    <w:p w14:paraId="3F0AF70B" w14:textId="7A466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F5AFE" w:rsidRPr="00AA63C5">
        <w:rPr>
          <w:rFonts w:ascii="Arial" w:hAnsi="Arial" w:cs="Arial"/>
          <w:sz w:val="22"/>
          <w:szCs w:val="22"/>
        </w:rPr>
        <w:t>FS_ULBC</w:t>
      </w:r>
    </w:p>
    <w:p w14:paraId="22B42602" w14:textId="77777777" w:rsidR="00B97703" w:rsidRPr="004E3939" w:rsidRDefault="00B97703">
      <w:pPr>
        <w:spacing w:after="60"/>
        <w:ind w:left="1985" w:hanging="1985"/>
        <w:rPr>
          <w:rFonts w:ascii="Arial" w:hAnsi="Arial" w:cs="Arial"/>
          <w:b/>
          <w:sz w:val="22"/>
          <w:szCs w:val="22"/>
        </w:rPr>
      </w:pPr>
    </w:p>
    <w:p w14:paraId="7422D95D" w14:textId="61EA7BA9" w:rsidR="00B97703" w:rsidRPr="00AA63C5"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531AD">
        <w:rPr>
          <w:rFonts w:ascii="Arial" w:hAnsi="Arial" w:cs="Arial"/>
          <w:bCs/>
          <w:sz w:val="22"/>
          <w:szCs w:val="22"/>
        </w:rPr>
        <w:t>RAN4</w:t>
      </w:r>
    </w:p>
    <w:p w14:paraId="77F9BF4A" w14:textId="080F2C7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F5AFE" w:rsidRPr="00AA63C5">
        <w:rPr>
          <w:rFonts w:ascii="Arial" w:hAnsi="Arial" w:cs="Arial"/>
          <w:sz w:val="22"/>
          <w:szCs w:val="22"/>
        </w:rPr>
        <w:t>SA WG4</w:t>
      </w:r>
    </w:p>
    <w:p w14:paraId="432C797C" w14:textId="2A8C410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914D6" w:rsidRPr="007914D6">
        <w:rPr>
          <w:rFonts w:ascii="Arial" w:hAnsi="Arial" w:cs="Arial"/>
          <w:sz w:val="22"/>
          <w:szCs w:val="22"/>
        </w:rPr>
        <w:t>RAN WG2, RAN WG1, SA WG2</w:t>
      </w:r>
    </w:p>
    <w:bookmarkEnd w:id="5"/>
    <w:bookmarkEnd w:id="6"/>
    <w:p w14:paraId="1C3D70C7" w14:textId="77777777" w:rsidR="00B97703" w:rsidRDefault="00B97703">
      <w:pPr>
        <w:spacing w:after="60"/>
        <w:ind w:left="1985" w:hanging="1985"/>
        <w:rPr>
          <w:rFonts w:ascii="Arial" w:hAnsi="Arial" w:cs="Arial"/>
          <w:bCs/>
        </w:rPr>
      </w:pPr>
    </w:p>
    <w:p w14:paraId="7C1C36E4" w14:textId="0E8EEE6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B20DBC6" w14:textId="53529832" w:rsidR="008F5AFE" w:rsidRPr="00D3053E" w:rsidRDefault="008F5AFE" w:rsidP="008F5AFE">
      <w:pPr>
        <w:pStyle w:val="Contact"/>
        <w:tabs>
          <w:tab w:val="clear" w:pos="2268"/>
          <w:tab w:val="left" w:pos="4299"/>
        </w:tabs>
        <w:rPr>
          <w:bCs/>
          <w:lang w:val="en-US"/>
        </w:rPr>
      </w:pPr>
      <w:r w:rsidRPr="00D3053E">
        <w:rPr>
          <w:lang w:val="en-US"/>
        </w:rPr>
        <w:t>Name:</w:t>
      </w:r>
      <w:r w:rsidRPr="00D3053E">
        <w:rPr>
          <w:bCs/>
          <w:lang w:val="en-US"/>
        </w:rPr>
        <w:tab/>
      </w:r>
      <w:r w:rsidRPr="00D3053E">
        <w:rPr>
          <w:b w:val="0"/>
          <w:lang w:val="en-US"/>
        </w:rPr>
        <w:t xml:space="preserve">Haijie Qiu </w:t>
      </w:r>
      <w:r w:rsidRPr="00D3053E">
        <w:rPr>
          <w:bCs/>
          <w:lang w:val="en-US"/>
        </w:rPr>
        <w:tab/>
      </w:r>
    </w:p>
    <w:p w14:paraId="169C2495" w14:textId="0157739C" w:rsidR="008F5AFE" w:rsidRPr="00AA63C5" w:rsidRDefault="008F5AFE" w:rsidP="008F5AFE">
      <w:pPr>
        <w:pStyle w:val="Contact"/>
        <w:tabs>
          <w:tab w:val="clear" w:pos="2268"/>
        </w:tabs>
        <w:rPr>
          <w:bCs/>
        </w:rPr>
      </w:pPr>
      <w:r w:rsidRPr="00AA63C5">
        <w:t>E-mail Address:</w:t>
      </w:r>
      <w:r w:rsidRPr="00AA63C5">
        <w:rPr>
          <w:bCs/>
        </w:rPr>
        <w:tab/>
      </w:r>
      <w:r w:rsidRPr="00AA63C5">
        <w:rPr>
          <w:b w:val="0"/>
          <w:bCs/>
        </w:rPr>
        <w:t>qiuhaijie AT xiaomi DOT com</w:t>
      </w:r>
    </w:p>
    <w:p w14:paraId="1EEB15D2" w14:textId="77777777" w:rsidR="008F5AFE" w:rsidRPr="008F5AFE" w:rsidRDefault="008F5AFE" w:rsidP="008F5AFE">
      <w:pPr>
        <w:spacing w:after="60"/>
        <w:ind w:left="1985" w:hanging="1985"/>
        <w:rPr>
          <w:rFonts w:ascii="Arial" w:hAnsi="Arial" w:cs="Arial"/>
          <w:b/>
          <w:sz w:val="22"/>
          <w:szCs w:val="22"/>
          <w:lang w:val="en-IN"/>
        </w:rPr>
      </w:pPr>
    </w:p>
    <w:p w14:paraId="0B96C35D" w14:textId="4102AE72" w:rsidR="00B97703" w:rsidRPr="00383545" w:rsidRDefault="00383545" w:rsidP="008F5A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D17FF5" w14:textId="77777777" w:rsidR="00383545" w:rsidRDefault="00383545">
      <w:pPr>
        <w:spacing w:after="60"/>
        <w:ind w:left="1985" w:hanging="1985"/>
        <w:rPr>
          <w:rFonts w:ascii="Arial" w:hAnsi="Arial" w:cs="Arial"/>
          <w:b/>
        </w:rPr>
      </w:pPr>
    </w:p>
    <w:p w14:paraId="4D26A42F" w14:textId="77AEF466" w:rsidR="00B97703" w:rsidRPr="00AA63C5" w:rsidRDefault="00B97703">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00AA63C5">
        <w:rPr>
          <w:rFonts w:ascii="Arial" w:hAnsi="Arial" w:cs="Arial" w:hint="eastAsia"/>
          <w:b/>
          <w:sz w:val="22"/>
          <w:szCs w:val="22"/>
          <w:lang w:eastAsia="zh-CN"/>
        </w:rPr>
        <w:t>N</w:t>
      </w:r>
      <w:r w:rsidR="00AA63C5">
        <w:rPr>
          <w:rFonts w:ascii="Arial" w:hAnsi="Arial" w:cs="Arial"/>
          <w:b/>
          <w:sz w:val="22"/>
          <w:szCs w:val="22"/>
          <w:lang w:eastAsia="zh-CN"/>
        </w:rPr>
        <w:t>o</w:t>
      </w:r>
      <w:r w:rsidR="00AA63C5">
        <w:rPr>
          <w:rFonts w:ascii="Arial" w:hAnsi="Arial" w:cs="Arial" w:hint="eastAsia"/>
          <w:b/>
          <w:sz w:val="22"/>
          <w:szCs w:val="22"/>
          <w:lang w:eastAsia="zh-CN"/>
        </w:rPr>
        <w:t>ne</w:t>
      </w:r>
    </w:p>
    <w:p w14:paraId="5E75722B" w14:textId="77777777" w:rsidR="00B97703" w:rsidRDefault="00B97703">
      <w:pPr>
        <w:rPr>
          <w:rFonts w:ascii="Arial" w:hAnsi="Arial" w:cs="Arial"/>
        </w:rPr>
      </w:pPr>
    </w:p>
    <w:p w14:paraId="5AA9C651" w14:textId="77777777" w:rsidR="00B97703" w:rsidRDefault="000F6242" w:rsidP="00B97703">
      <w:pPr>
        <w:pStyle w:val="Heading1"/>
      </w:pPr>
      <w:r>
        <w:t>1</w:t>
      </w:r>
      <w:r w:rsidR="002F1940">
        <w:tab/>
      </w:r>
      <w:r>
        <w:t>Overall description</w:t>
      </w:r>
    </w:p>
    <w:p w14:paraId="0BE55318" w14:textId="6840CCE4" w:rsidR="008F5AFE" w:rsidRPr="00AA63C5" w:rsidRDefault="008F5AFE" w:rsidP="000F6242">
      <w:pPr>
        <w:rPr>
          <w:rFonts w:ascii="Arial" w:hAnsi="Arial" w:cs="Arial"/>
        </w:rPr>
      </w:pPr>
      <w:r w:rsidRPr="00AA63C5">
        <w:rPr>
          <w:rFonts w:ascii="Arial" w:hAnsi="Arial" w:cs="Arial"/>
        </w:rPr>
        <w:t xml:space="preserve">RAN4 </w:t>
      </w:r>
      <w:r w:rsidR="00AA63C5" w:rsidRPr="00AA63C5">
        <w:rPr>
          <w:rFonts w:ascii="Arial" w:hAnsi="Arial" w:cs="Arial"/>
          <w:lang w:eastAsia="zh-CN"/>
        </w:rPr>
        <w:t xml:space="preserve">would like to thank for the LS from SA in R4-2509024. RAN4 would like to provide the following response to the question. </w:t>
      </w:r>
    </w:p>
    <w:p w14:paraId="5A917822" w14:textId="77777777" w:rsidR="00AA63C5" w:rsidRDefault="00AA63C5" w:rsidP="00AA63C5">
      <w:pPr>
        <w:rPr>
          <w:rFonts w:ascii="Arial" w:eastAsia="DengXian" w:hAnsi="Arial" w:cs="Arial"/>
          <w:lang w:eastAsia="zh-CN"/>
        </w:rPr>
      </w:pPr>
      <w:r w:rsidRPr="00AA63C5">
        <w:rPr>
          <w:rFonts w:hint="eastAsia"/>
          <w:b/>
          <w:bCs/>
          <w:lang w:eastAsia="zh-CN"/>
        </w:rPr>
        <w:t>Question</w:t>
      </w:r>
      <w:r w:rsidRPr="00AA63C5">
        <w:rPr>
          <w:b/>
          <w:bCs/>
        </w:rPr>
        <w:t xml:space="preserve"> from SA4:</w:t>
      </w:r>
      <w:r>
        <w:rPr>
          <w:color w:val="0070C0"/>
        </w:rPr>
        <w:t xml:space="preserve"> </w:t>
      </w:r>
      <w:r>
        <w:rPr>
          <w:rFonts w:ascii="Arial" w:eastAsia="DengXian" w:hAnsi="Arial" w:cs="Arial"/>
          <w:lang w:eastAsia="zh-CN"/>
        </w:rPr>
        <w:t xml:space="preserve">What are the supported power classes for UE and HPUE for NB-IoT NTN in the current release, and if any updates are expected from future releases, and in which band(s)? </w:t>
      </w:r>
    </w:p>
    <w:p w14:paraId="56AF1B1C" w14:textId="77777777" w:rsidR="00BE091B" w:rsidRDefault="00AA63C5" w:rsidP="000F6242">
      <w:pPr>
        <w:rPr>
          <w:b/>
          <w:bCs/>
          <w:lang w:eastAsia="zh-CN"/>
        </w:rPr>
      </w:pPr>
      <w:r w:rsidRPr="00AA63C5">
        <w:rPr>
          <w:rFonts w:hint="eastAsia"/>
          <w:b/>
          <w:bCs/>
          <w:lang w:eastAsia="zh-CN"/>
        </w:rPr>
        <w:t>A</w:t>
      </w:r>
      <w:r w:rsidRPr="00AA63C5">
        <w:rPr>
          <w:b/>
          <w:bCs/>
          <w:lang w:eastAsia="zh-CN"/>
        </w:rPr>
        <w:t>nswer from RAN4:</w:t>
      </w:r>
      <w:r>
        <w:rPr>
          <w:b/>
          <w:bCs/>
          <w:lang w:eastAsia="zh-CN"/>
        </w:rPr>
        <w:t xml:space="preserve"> </w:t>
      </w:r>
    </w:p>
    <w:p w14:paraId="65DC9BBD" w14:textId="3232C417" w:rsidR="00BE091B" w:rsidRPr="00BE091B" w:rsidRDefault="00BE091B" w:rsidP="000F6242">
      <w:pPr>
        <w:rPr>
          <w:rFonts w:ascii="Arial" w:hAnsi="Arial" w:cs="Arial"/>
          <w:lang w:eastAsia="zh-CN"/>
        </w:rPr>
      </w:pPr>
      <w:r w:rsidRPr="00BE091B">
        <w:rPr>
          <w:rFonts w:ascii="Arial" w:hAnsi="Arial" w:cs="Arial"/>
          <w:lang w:eastAsia="zh-CN"/>
        </w:rPr>
        <w:t>From Rel-18 onwards, PC3 (23dBm) and PC5 (20 dBm) are supported for NB-IoT NTN UE on bands 256,</w:t>
      </w:r>
      <w:r w:rsidR="00171BAB">
        <w:rPr>
          <w:rFonts w:ascii="Arial" w:hAnsi="Arial" w:cs="Arial"/>
          <w:lang w:eastAsia="zh-CN"/>
        </w:rPr>
        <w:t xml:space="preserve"> </w:t>
      </w:r>
      <w:r w:rsidRPr="00BE091B">
        <w:rPr>
          <w:rFonts w:ascii="Arial" w:hAnsi="Arial" w:cs="Arial"/>
          <w:lang w:eastAsia="zh-CN"/>
        </w:rPr>
        <w:t>255,</w:t>
      </w:r>
      <w:r w:rsidR="00954F2D">
        <w:rPr>
          <w:rFonts w:ascii="Arial" w:hAnsi="Arial" w:cs="Arial"/>
          <w:lang w:eastAsia="zh-CN"/>
        </w:rPr>
        <w:t xml:space="preserve"> </w:t>
      </w:r>
      <w:r w:rsidRPr="00BE091B">
        <w:rPr>
          <w:rFonts w:ascii="Arial" w:hAnsi="Arial" w:cs="Arial"/>
          <w:lang w:eastAsia="zh-CN"/>
        </w:rPr>
        <w:t>254</w:t>
      </w:r>
      <w:r w:rsidR="00171BAB">
        <w:rPr>
          <w:rFonts w:ascii="Arial" w:hAnsi="Arial" w:cs="Arial"/>
          <w:lang w:eastAsia="zh-CN"/>
        </w:rPr>
        <w:t xml:space="preserve"> </w:t>
      </w:r>
      <w:r w:rsidR="00C119B2">
        <w:rPr>
          <w:rFonts w:ascii="Arial" w:hAnsi="Arial" w:cs="Arial"/>
          <w:lang w:eastAsia="zh-CN"/>
        </w:rPr>
        <w:t xml:space="preserve">and </w:t>
      </w:r>
      <w:r w:rsidRPr="00BE091B">
        <w:rPr>
          <w:rFonts w:ascii="Arial" w:hAnsi="Arial" w:cs="Arial"/>
          <w:lang w:eastAsia="zh-CN"/>
        </w:rPr>
        <w:t>253</w:t>
      </w:r>
      <w:r w:rsidR="00C119B2">
        <w:rPr>
          <w:rFonts w:ascii="Arial" w:hAnsi="Arial" w:cs="Arial"/>
          <w:lang w:eastAsia="zh-CN"/>
        </w:rPr>
        <w:t>, and from Rel-19 onwards</w:t>
      </w:r>
      <w:r w:rsidRPr="00BE091B">
        <w:rPr>
          <w:rFonts w:ascii="Arial" w:hAnsi="Arial" w:cs="Arial"/>
          <w:lang w:eastAsia="zh-CN"/>
        </w:rPr>
        <w:t xml:space="preserve"> </w:t>
      </w:r>
      <w:r w:rsidR="00196631">
        <w:rPr>
          <w:rFonts w:ascii="Arial" w:hAnsi="Arial" w:cs="Arial"/>
          <w:lang w:eastAsia="zh-CN"/>
        </w:rPr>
        <w:t xml:space="preserve">on </w:t>
      </w:r>
      <w:r w:rsidR="00C119B2">
        <w:rPr>
          <w:rFonts w:ascii="Arial" w:hAnsi="Arial" w:cs="Arial"/>
          <w:lang w:eastAsia="zh-CN"/>
        </w:rPr>
        <w:t>band</w:t>
      </w:r>
      <w:r w:rsidRPr="00BE091B">
        <w:rPr>
          <w:rFonts w:ascii="Arial" w:hAnsi="Arial" w:cs="Arial"/>
          <w:lang w:eastAsia="zh-CN"/>
        </w:rPr>
        <w:t xml:space="preserve"> 252. </w:t>
      </w:r>
    </w:p>
    <w:p w14:paraId="1F31DEAC" w14:textId="6E8B213A" w:rsidR="00A27667" w:rsidRDefault="00BE091B" w:rsidP="009B0F81">
      <w:pPr>
        <w:rPr>
          <w:rFonts w:ascii="Arial" w:hAnsi="Arial" w:cs="Arial"/>
          <w:lang w:eastAsia="zh-CN"/>
        </w:rPr>
      </w:pPr>
      <w:r w:rsidRPr="00BE091B">
        <w:rPr>
          <w:rFonts w:ascii="Arial" w:hAnsi="Arial" w:cs="Arial"/>
          <w:lang w:eastAsia="zh-CN"/>
        </w:rPr>
        <w:t>In Rel-19, RAN4 are introducing new power classes for NB-IoT NTN UE including PC1 (31dBm) and PC2 (26dBm)</w:t>
      </w:r>
      <w:r w:rsidR="009B0F81">
        <w:rPr>
          <w:rFonts w:ascii="Arial" w:hAnsi="Arial" w:cs="Arial"/>
          <w:lang w:eastAsia="zh-CN"/>
        </w:rPr>
        <w:t xml:space="preserve"> for bands 256, and 255.</w:t>
      </w:r>
      <w:r w:rsidR="009B0F81" w:rsidDel="009B0F81">
        <w:rPr>
          <w:rFonts w:ascii="Arial" w:hAnsi="Arial" w:cs="Arial"/>
          <w:lang w:eastAsia="zh-CN"/>
        </w:rPr>
        <w:t xml:space="preserve"> </w:t>
      </w:r>
      <w:r w:rsidR="009B0F81">
        <w:rPr>
          <w:rFonts w:ascii="Arial" w:hAnsi="Arial" w:cs="Arial"/>
          <w:lang w:eastAsia="zh-CN"/>
        </w:rPr>
        <w:t xml:space="preserve"> The target device types include both hand-held and non-handheld device types.</w:t>
      </w:r>
    </w:p>
    <w:p w14:paraId="4ACE74EE" w14:textId="417707D3" w:rsidR="0023301C" w:rsidRPr="00CD1601" w:rsidRDefault="00A27667" w:rsidP="000F6242">
      <w:pPr>
        <w:rPr>
          <w:rFonts w:ascii="Arial" w:hAnsi="Arial" w:cs="Arial"/>
          <w:lang w:eastAsia="zh-CN"/>
        </w:rPr>
      </w:pPr>
      <w:r>
        <w:rPr>
          <w:rFonts w:ascii="Arial" w:hAnsi="Arial" w:cs="Arial"/>
          <w:lang w:eastAsia="zh-CN"/>
        </w:rPr>
        <w:t xml:space="preserve"> </w:t>
      </w:r>
      <w:r w:rsidR="0023301C">
        <w:rPr>
          <w:rFonts w:ascii="Arial" w:hAnsi="Arial" w:cs="Arial" w:hint="eastAsia"/>
          <w:lang w:eastAsia="zh-CN"/>
        </w:rPr>
        <w:t>I</w:t>
      </w:r>
      <w:r w:rsidR="0023301C">
        <w:rPr>
          <w:rFonts w:ascii="Arial" w:hAnsi="Arial" w:cs="Arial"/>
          <w:lang w:eastAsia="zh-CN"/>
        </w:rPr>
        <w:t>n Rel-20, RAN4 is expected to discuss the feasibility of introducing new power class</w:t>
      </w:r>
      <w:r w:rsidR="00945E9D">
        <w:rPr>
          <w:rFonts w:ascii="Arial" w:hAnsi="Arial" w:cs="Arial"/>
          <w:lang w:eastAsia="zh-CN"/>
        </w:rPr>
        <w:t>(es)</w:t>
      </w:r>
      <w:r w:rsidR="0023301C">
        <w:rPr>
          <w:rFonts w:ascii="Arial" w:hAnsi="Arial" w:cs="Arial"/>
          <w:lang w:eastAsia="zh-CN"/>
        </w:rPr>
        <w:t xml:space="preserve"> for NB-IoT NTN operation. </w:t>
      </w:r>
      <w:r w:rsidR="00945E9D">
        <w:rPr>
          <w:rFonts w:ascii="Arial" w:hAnsi="Arial" w:cs="Arial"/>
          <w:lang w:eastAsia="zh-CN"/>
        </w:rPr>
        <w:t xml:space="preserve"> </w:t>
      </w:r>
      <w:r w:rsidR="00945E9D" w:rsidRPr="00945E9D">
        <w:rPr>
          <w:rFonts w:ascii="Arial" w:hAnsi="Arial" w:cs="Arial"/>
          <w:lang w:eastAsia="zh-CN"/>
        </w:rPr>
        <w:t>RAN plenary has already approved a work item for Rel-20 (RP-251867), where one of the objectives is to study, and if feasible, specify UE transmit power higher than PC1 (e.g. up to 37 dBm) for NB-IoT NTN.</w:t>
      </w:r>
      <w:r w:rsidR="00CD1601">
        <w:rPr>
          <w:rFonts w:ascii="Arial" w:hAnsi="Arial" w:cs="Arial"/>
          <w:lang w:eastAsia="zh-CN"/>
        </w:rPr>
        <w:t xml:space="preserve"> </w:t>
      </w:r>
      <w:r w:rsidR="00945E9D" w:rsidRPr="00442220">
        <w:rPr>
          <w:rFonts w:ascii="Arial" w:eastAsia="DengXian" w:hAnsi="Arial" w:cs="Arial"/>
          <w:lang w:eastAsia="zh-CN"/>
        </w:rPr>
        <w:t>The feasibility and specific power would be under further study and this work has not been started yet. There are also no designated bands yet for this higher than PC1 study.</w:t>
      </w:r>
    </w:p>
    <w:p w14:paraId="3A013822" w14:textId="77777777" w:rsidR="00B97703" w:rsidRDefault="002F1940" w:rsidP="000F6242">
      <w:pPr>
        <w:pStyle w:val="Heading1"/>
      </w:pPr>
      <w:r>
        <w:t>2</w:t>
      </w:r>
      <w:r>
        <w:tab/>
      </w:r>
      <w:r w:rsidR="000F6242">
        <w:t>Actions</w:t>
      </w:r>
    </w:p>
    <w:p w14:paraId="742E4383" w14:textId="68B5A9A1" w:rsidR="00B97703" w:rsidRPr="00AA63C5" w:rsidRDefault="00B97703" w:rsidP="00AA63C5">
      <w:pPr>
        <w:spacing w:after="120"/>
        <w:ind w:left="1985" w:hanging="1985"/>
        <w:rPr>
          <w:rFonts w:ascii="Arial" w:hAnsi="Arial" w:cs="Arial"/>
          <w:b/>
        </w:rPr>
      </w:pPr>
      <w:r w:rsidRPr="00AA63C5">
        <w:rPr>
          <w:rFonts w:ascii="Arial" w:hAnsi="Arial" w:cs="Arial"/>
          <w:b/>
        </w:rPr>
        <w:t>To</w:t>
      </w:r>
      <w:r w:rsidR="000F6242" w:rsidRPr="00AA63C5">
        <w:rPr>
          <w:rFonts w:ascii="Arial" w:hAnsi="Arial" w:cs="Arial"/>
          <w:b/>
        </w:rPr>
        <w:t xml:space="preserve"> </w:t>
      </w:r>
      <w:r w:rsidR="008F5AFE" w:rsidRPr="00AA63C5">
        <w:rPr>
          <w:rFonts w:ascii="Arial" w:hAnsi="Arial" w:cs="Arial"/>
          <w:b/>
        </w:rPr>
        <w:t>SA4</w:t>
      </w:r>
      <w:r w:rsidR="00AA63C5" w:rsidRPr="00AA63C5">
        <w:rPr>
          <w:rFonts w:ascii="Arial" w:hAnsi="Arial" w:cs="Arial"/>
          <w:b/>
          <w:lang w:eastAsia="zh-CN"/>
        </w:rPr>
        <w:t xml:space="preserve">: </w:t>
      </w:r>
      <w:r w:rsidR="008F5AFE" w:rsidRPr="00AA63C5">
        <w:rPr>
          <w:rFonts w:ascii="Arial" w:hAnsi="Arial" w:cs="Arial"/>
        </w:rPr>
        <w:t xml:space="preserve">RAN4 respectfully asks SA4 to take above response into account for their future work. </w:t>
      </w:r>
    </w:p>
    <w:p w14:paraId="2DE0F92B" w14:textId="38DB2AF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F5AFE">
        <w:rPr>
          <w:rFonts w:cs="Arial"/>
          <w:szCs w:val="36"/>
        </w:rPr>
        <w:t>RAN4</w:t>
      </w:r>
      <w:r w:rsidR="000F6242" w:rsidRPr="000F6242">
        <w:rPr>
          <w:rFonts w:cs="Arial"/>
          <w:bCs/>
          <w:szCs w:val="36"/>
        </w:rPr>
        <w:t xml:space="preserve"> WG</w:t>
      </w:r>
      <w:r w:rsidR="008F5AFE">
        <w:rPr>
          <w:rFonts w:cs="Arial"/>
          <w:bCs/>
          <w:szCs w:val="36"/>
        </w:rPr>
        <w:t>4</w:t>
      </w:r>
      <w:r w:rsidR="000F6242">
        <w:rPr>
          <w:szCs w:val="36"/>
        </w:rPr>
        <w:t xml:space="preserve"> m</w:t>
      </w:r>
      <w:r w:rsidR="000F6242" w:rsidRPr="000F6242">
        <w:rPr>
          <w:szCs w:val="36"/>
        </w:rPr>
        <w:t>eetings</w:t>
      </w:r>
    </w:p>
    <w:p w14:paraId="2AC3B4C6" w14:textId="19C01E44" w:rsidR="002F1940" w:rsidRDefault="00BE091B" w:rsidP="002F1940">
      <w:bookmarkStart w:id="7" w:name="OLE_LINK55"/>
      <w:bookmarkStart w:id="8" w:name="OLE_LINK56"/>
      <w:bookmarkStart w:id="9" w:name="OLE_LINK53"/>
      <w:bookmarkStart w:id="10" w:name="OLE_LINK54"/>
      <w:r>
        <w:t>RAN4#116-bis</w:t>
      </w:r>
      <w:r w:rsidR="002F1940">
        <w:tab/>
      </w:r>
      <w:r>
        <w:t>13</w:t>
      </w:r>
      <w:r w:rsidRPr="00BE091B">
        <w:rPr>
          <w:vertAlign w:val="superscript"/>
        </w:rPr>
        <w:t>th</w:t>
      </w:r>
      <w:r>
        <w:t xml:space="preserve"> </w:t>
      </w:r>
      <w:r w:rsidR="002F1940">
        <w:t>-</w:t>
      </w:r>
      <w:r w:rsidR="0023301C">
        <w:t xml:space="preserve"> 17</w:t>
      </w:r>
      <w:r w:rsidR="0023301C" w:rsidRPr="0023301C">
        <w:rPr>
          <w:vertAlign w:val="superscript"/>
        </w:rPr>
        <w:t>th</w:t>
      </w:r>
      <w:r w:rsidR="0023301C">
        <w:t xml:space="preserve"> October 2025</w:t>
      </w:r>
      <w:bookmarkEnd w:id="7"/>
      <w:bookmarkEnd w:id="8"/>
      <w:r w:rsidR="0023301C">
        <w:tab/>
      </w:r>
      <w:r w:rsidR="00C01DBD">
        <w:tab/>
      </w:r>
      <w:r w:rsidR="0023301C">
        <w:t>Prague, CZ</w:t>
      </w:r>
    </w:p>
    <w:p w14:paraId="1E361A50" w14:textId="2120DBA9" w:rsidR="0023301C" w:rsidRPr="0023301C" w:rsidRDefault="00BE091B" w:rsidP="00D3053E">
      <w:r>
        <w:t>RAN4#117</w:t>
      </w:r>
      <w:r w:rsidR="002F1940">
        <w:tab/>
      </w:r>
      <w:r w:rsidR="0023301C">
        <w:t>17</w:t>
      </w:r>
      <w:r w:rsidR="0023301C" w:rsidRPr="0023301C">
        <w:rPr>
          <w:vertAlign w:val="superscript"/>
        </w:rPr>
        <w:t>th</w:t>
      </w:r>
      <w:r w:rsidR="0023301C">
        <w:t xml:space="preserve"> – 21</w:t>
      </w:r>
      <w:r w:rsidR="0023301C" w:rsidRPr="0023301C">
        <w:rPr>
          <w:vertAlign w:val="superscript"/>
        </w:rPr>
        <w:t>st</w:t>
      </w:r>
      <w:r w:rsidR="0023301C">
        <w:t xml:space="preserve"> November 2025</w:t>
      </w:r>
      <w:r w:rsidR="0023301C">
        <w:tab/>
      </w:r>
      <w:r w:rsidR="0023301C">
        <w:tab/>
        <w:t>Dallas, US</w:t>
      </w:r>
      <w:bookmarkEnd w:id="9"/>
      <w:bookmarkEnd w:id="10"/>
    </w:p>
    <w:sectPr w:rsidR="0023301C" w:rsidRPr="00233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DC37" w14:textId="77777777" w:rsidR="00F85DA1" w:rsidRDefault="00F85DA1">
      <w:pPr>
        <w:spacing w:after="0"/>
      </w:pPr>
      <w:r>
        <w:separator/>
      </w:r>
    </w:p>
  </w:endnote>
  <w:endnote w:type="continuationSeparator" w:id="0">
    <w:p w14:paraId="3E1A852C" w14:textId="77777777" w:rsidR="00F85DA1" w:rsidRDefault="00F8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BCB4" w14:textId="77777777" w:rsidR="00F85DA1" w:rsidRDefault="00F85DA1">
      <w:pPr>
        <w:spacing w:after="0"/>
      </w:pPr>
      <w:r>
        <w:separator/>
      </w:r>
    </w:p>
  </w:footnote>
  <w:footnote w:type="continuationSeparator" w:id="0">
    <w:p w14:paraId="5886A163" w14:textId="77777777" w:rsidR="00F85DA1" w:rsidRDefault="00F85D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87909415">
    <w:abstractNumId w:val="3"/>
  </w:num>
  <w:num w:numId="2" w16cid:durableId="890504290">
    <w:abstractNumId w:val="2"/>
  </w:num>
  <w:num w:numId="3" w16cid:durableId="1164588105">
    <w:abstractNumId w:val="1"/>
  </w:num>
  <w:num w:numId="4" w16cid:durableId="8917742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008"/>
    <w:rsid w:val="000917DE"/>
    <w:rsid w:val="000B1F21"/>
    <w:rsid w:val="000F4986"/>
    <w:rsid w:val="000F6242"/>
    <w:rsid w:val="00171BAB"/>
    <w:rsid w:val="00196631"/>
    <w:rsid w:val="0023301C"/>
    <w:rsid w:val="00271274"/>
    <w:rsid w:val="002C455B"/>
    <w:rsid w:val="002C64AD"/>
    <w:rsid w:val="002F1940"/>
    <w:rsid w:val="00383545"/>
    <w:rsid w:val="00387AD2"/>
    <w:rsid w:val="0039313B"/>
    <w:rsid w:val="00427BFB"/>
    <w:rsid w:val="00433500"/>
    <w:rsid w:val="00433F71"/>
    <w:rsid w:val="00440D43"/>
    <w:rsid w:val="004531AD"/>
    <w:rsid w:val="004E3939"/>
    <w:rsid w:val="00511F4D"/>
    <w:rsid w:val="00522E55"/>
    <w:rsid w:val="005A623A"/>
    <w:rsid w:val="00647A2F"/>
    <w:rsid w:val="006B580D"/>
    <w:rsid w:val="00702851"/>
    <w:rsid w:val="007914D6"/>
    <w:rsid w:val="00794E21"/>
    <w:rsid w:val="007D0A41"/>
    <w:rsid w:val="007F4F92"/>
    <w:rsid w:val="0081216B"/>
    <w:rsid w:val="008138B2"/>
    <w:rsid w:val="00823866"/>
    <w:rsid w:val="00834896"/>
    <w:rsid w:val="008D772F"/>
    <w:rsid w:val="008F354D"/>
    <w:rsid w:val="008F5AFE"/>
    <w:rsid w:val="00945E9D"/>
    <w:rsid w:val="00954F2D"/>
    <w:rsid w:val="00964BAC"/>
    <w:rsid w:val="0099764C"/>
    <w:rsid w:val="009B0F81"/>
    <w:rsid w:val="00A14785"/>
    <w:rsid w:val="00A27667"/>
    <w:rsid w:val="00AA63C5"/>
    <w:rsid w:val="00AB75EC"/>
    <w:rsid w:val="00B771C4"/>
    <w:rsid w:val="00B829D1"/>
    <w:rsid w:val="00B97703"/>
    <w:rsid w:val="00BC179A"/>
    <w:rsid w:val="00BE091B"/>
    <w:rsid w:val="00C01DBD"/>
    <w:rsid w:val="00C119B2"/>
    <w:rsid w:val="00C659E9"/>
    <w:rsid w:val="00CD1601"/>
    <w:rsid w:val="00CF6087"/>
    <w:rsid w:val="00D3053E"/>
    <w:rsid w:val="00DA7B47"/>
    <w:rsid w:val="00DD0EC4"/>
    <w:rsid w:val="00F22320"/>
    <w:rsid w:val="00F85D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FBBF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98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F49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F4986"/>
    <w:pPr>
      <w:pBdr>
        <w:top w:val="none" w:sz="0" w:space="0" w:color="auto"/>
      </w:pBdr>
      <w:spacing w:before="180"/>
      <w:outlineLvl w:val="1"/>
    </w:pPr>
    <w:rPr>
      <w:sz w:val="32"/>
    </w:rPr>
  </w:style>
  <w:style w:type="paragraph" w:styleId="Heading3">
    <w:name w:val="heading 3"/>
    <w:aliases w:val="H3,h3"/>
    <w:basedOn w:val="Heading2"/>
    <w:next w:val="Normal"/>
    <w:qFormat/>
    <w:rsid w:val="000F4986"/>
    <w:pPr>
      <w:spacing w:before="120"/>
      <w:outlineLvl w:val="2"/>
    </w:pPr>
    <w:rPr>
      <w:sz w:val="28"/>
    </w:rPr>
  </w:style>
  <w:style w:type="paragraph" w:styleId="Heading4">
    <w:name w:val="heading 4"/>
    <w:aliases w:val="h4"/>
    <w:basedOn w:val="Heading3"/>
    <w:next w:val="Normal"/>
    <w:qFormat/>
    <w:rsid w:val="000F4986"/>
    <w:pPr>
      <w:ind w:left="1418" w:hanging="1418"/>
      <w:outlineLvl w:val="3"/>
    </w:pPr>
    <w:rPr>
      <w:sz w:val="24"/>
    </w:rPr>
  </w:style>
  <w:style w:type="paragraph" w:styleId="Heading5">
    <w:name w:val="heading 5"/>
    <w:aliases w:val="h5"/>
    <w:basedOn w:val="Heading4"/>
    <w:next w:val="Normal"/>
    <w:qFormat/>
    <w:rsid w:val="000F4986"/>
    <w:pPr>
      <w:ind w:left="1701" w:hanging="1701"/>
      <w:outlineLvl w:val="4"/>
    </w:pPr>
    <w:rPr>
      <w:sz w:val="22"/>
    </w:rPr>
  </w:style>
  <w:style w:type="paragraph" w:styleId="Heading6">
    <w:name w:val="heading 6"/>
    <w:aliases w:val="h6"/>
    <w:basedOn w:val="H6"/>
    <w:next w:val="Normal"/>
    <w:qFormat/>
    <w:rsid w:val="000F4986"/>
    <w:pPr>
      <w:outlineLvl w:val="5"/>
    </w:pPr>
  </w:style>
  <w:style w:type="paragraph" w:styleId="Heading7">
    <w:name w:val="heading 7"/>
    <w:basedOn w:val="H6"/>
    <w:next w:val="Normal"/>
    <w:qFormat/>
    <w:rsid w:val="000F4986"/>
    <w:pPr>
      <w:outlineLvl w:val="6"/>
    </w:pPr>
  </w:style>
  <w:style w:type="paragraph" w:styleId="Heading8">
    <w:name w:val="heading 8"/>
    <w:basedOn w:val="Heading1"/>
    <w:next w:val="Normal"/>
    <w:qFormat/>
    <w:rsid w:val="000F4986"/>
    <w:pPr>
      <w:ind w:left="0" w:firstLine="0"/>
      <w:outlineLvl w:val="7"/>
    </w:pPr>
  </w:style>
  <w:style w:type="paragraph" w:styleId="Heading9">
    <w:name w:val="heading 9"/>
    <w:basedOn w:val="Heading8"/>
    <w:next w:val="Normal"/>
    <w:qFormat/>
    <w:rsid w:val="000F4986"/>
    <w:pPr>
      <w:outlineLvl w:val="8"/>
    </w:pPr>
  </w:style>
  <w:style w:type="character" w:default="1" w:styleId="DefaultParagraphFont">
    <w:name w:val="Default Paragraph Font"/>
    <w:semiHidden/>
    <w:rsid w:val="000F49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986"/>
  </w:style>
  <w:style w:type="paragraph" w:styleId="Header">
    <w:name w:val="header"/>
    <w:link w:val="HeaderChar"/>
    <w:rsid w:val="000F498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0F498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F498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0F4986"/>
    <w:pPr>
      <w:spacing w:before="180"/>
      <w:ind w:left="2693" w:hanging="2693"/>
    </w:pPr>
    <w:rPr>
      <w:b/>
    </w:rPr>
  </w:style>
  <w:style w:type="paragraph" w:styleId="TOC1">
    <w:name w:val="toc 1"/>
    <w:semiHidden/>
    <w:rsid w:val="000F49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F49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F4986"/>
    <w:pPr>
      <w:ind w:left="1701" w:hanging="1701"/>
    </w:pPr>
  </w:style>
  <w:style w:type="paragraph" w:styleId="TOC4">
    <w:name w:val="toc 4"/>
    <w:basedOn w:val="TOC3"/>
    <w:semiHidden/>
    <w:rsid w:val="000F4986"/>
    <w:pPr>
      <w:ind w:left="1418" w:hanging="1418"/>
    </w:pPr>
  </w:style>
  <w:style w:type="paragraph" w:styleId="TOC3">
    <w:name w:val="toc 3"/>
    <w:basedOn w:val="TOC2"/>
    <w:semiHidden/>
    <w:rsid w:val="000F4986"/>
    <w:pPr>
      <w:ind w:left="1134" w:hanging="1134"/>
    </w:pPr>
  </w:style>
  <w:style w:type="paragraph" w:styleId="TOC2">
    <w:name w:val="toc 2"/>
    <w:basedOn w:val="TOC1"/>
    <w:semiHidden/>
    <w:rsid w:val="000F4986"/>
    <w:pPr>
      <w:keepNext w:val="0"/>
      <w:spacing w:before="0"/>
      <w:ind w:left="851" w:hanging="851"/>
    </w:pPr>
    <w:rPr>
      <w:sz w:val="20"/>
    </w:rPr>
  </w:style>
  <w:style w:type="paragraph" w:styleId="Index2">
    <w:name w:val="index 2"/>
    <w:basedOn w:val="Index1"/>
    <w:semiHidden/>
    <w:rsid w:val="000F4986"/>
    <w:pPr>
      <w:ind w:left="284"/>
    </w:pPr>
  </w:style>
  <w:style w:type="paragraph" w:styleId="Index1">
    <w:name w:val="index 1"/>
    <w:basedOn w:val="Normal"/>
    <w:semiHidden/>
    <w:rsid w:val="000F4986"/>
    <w:pPr>
      <w:keepLines/>
      <w:spacing w:after="0"/>
    </w:pPr>
  </w:style>
  <w:style w:type="paragraph" w:customStyle="1" w:styleId="ZH">
    <w:name w:val="ZH"/>
    <w:rsid w:val="000F49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F4986"/>
    <w:pPr>
      <w:outlineLvl w:val="9"/>
    </w:pPr>
  </w:style>
  <w:style w:type="paragraph" w:styleId="ListNumber2">
    <w:name w:val="List Number 2"/>
    <w:basedOn w:val="ListNumber"/>
    <w:semiHidden/>
    <w:rsid w:val="000F4986"/>
    <w:pPr>
      <w:ind w:left="851"/>
    </w:pPr>
  </w:style>
  <w:style w:type="character" w:styleId="FootnoteReference">
    <w:name w:val="footnote reference"/>
    <w:basedOn w:val="DefaultParagraphFont"/>
    <w:semiHidden/>
    <w:rsid w:val="000F4986"/>
    <w:rPr>
      <w:b/>
      <w:position w:val="6"/>
      <w:sz w:val="16"/>
    </w:rPr>
  </w:style>
  <w:style w:type="paragraph" w:styleId="FootnoteText">
    <w:name w:val="footnote text"/>
    <w:basedOn w:val="Normal"/>
    <w:link w:val="FootnoteTextChar"/>
    <w:semiHidden/>
    <w:rsid w:val="000F4986"/>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0F4986"/>
    <w:rPr>
      <w:b/>
    </w:rPr>
  </w:style>
  <w:style w:type="paragraph" w:customStyle="1" w:styleId="TAC">
    <w:name w:val="TAC"/>
    <w:basedOn w:val="TAL"/>
    <w:link w:val="TACChar"/>
    <w:rsid w:val="000F4986"/>
    <w:pPr>
      <w:jc w:val="center"/>
    </w:pPr>
  </w:style>
  <w:style w:type="paragraph" w:customStyle="1" w:styleId="TF">
    <w:name w:val="TF"/>
    <w:basedOn w:val="TH"/>
    <w:rsid w:val="000F4986"/>
    <w:pPr>
      <w:keepNext w:val="0"/>
      <w:spacing w:before="0" w:after="240"/>
    </w:pPr>
  </w:style>
  <w:style w:type="paragraph" w:customStyle="1" w:styleId="NO">
    <w:name w:val="NO"/>
    <w:basedOn w:val="Normal"/>
    <w:rsid w:val="000F4986"/>
    <w:pPr>
      <w:keepLines/>
      <w:ind w:left="1135" w:hanging="851"/>
    </w:pPr>
  </w:style>
  <w:style w:type="paragraph" w:styleId="TOC9">
    <w:name w:val="toc 9"/>
    <w:basedOn w:val="TOC8"/>
    <w:semiHidden/>
    <w:rsid w:val="000F4986"/>
    <w:pPr>
      <w:ind w:left="1418" w:hanging="1418"/>
    </w:pPr>
  </w:style>
  <w:style w:type="paragraph" w:customStyle="1" w:styleId="EX">
    <w:name w:val="EX"/>
    <w:basedOn w:val="Normal"/>
    <w:rsid w:val="000F4986"/>
    <w:pPr>
      <w:keepLines/>
      <w:ind w:left="1702" w:hanging="1418"/>
    </w:pPr>
  </w:style>
  <w:style w:type="paragraph" w:customStyle="1" w:styleId="FP">
    <w:name w:val="FP"/>
    <w:basedOn w:val="Normal"/>
    <w:rsid w:val="000F4986"/>
    <w:pPr>
      <w:spacing w:after="0"/>
    </w:pPr>
  </w:style>
  <w:style w:type="paragraph" w:customStyle="1" w:styleId="LD">
    <w:name w:val="LD"/>
    <w:rsid w:val="000F49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F4986"/>
    <w:pPr>
      <w:spacing w:after="0"/>
    </w:pPr>
  </w:style>
  <w:style w:type="paragraph" w:customStyle="1" w:styleId="EW">
    <w:name w:val="EW"/>
    <w:basedOn w:val="EX"/>
    <w:rsid w:val="000F4986"/>
    <w:pPr>
      <w:spacing w:after="0"/>
    </w:pPr>
  </w:style>
  <w:style w:type="paragraph" w:styleId="TOC6">
    <w:name w:val="toc 6"/>
    <w:basedOn w:val="TOC5"/>
    <w:next w:val="Normal"/>
    <w:semiHidden/>
    <w:rsid w:val="000F4986"/>
    <w:pPr>
      <w:ind w:left="1985" w:hanging="1985"/>
    </w:pPr>
  </w:style>
  <w:style w:type="paragraph" w:styleId="TOC7">
    <w:name w:val="toc 7"/>
    <w:basedOn w:val="TOC6"/>
    <w:next w:val="Normal"/>
    <w:semiHidden/>
    <w:rsid w:val="000F4986"/>
    <w:pPr>
      <w:ind w:left="2268" w:hanging="2268"/>
    </w:pPr>
  </w:style>
  <w:style w:type="paragraph" w:styleId="ListBullet2">
    <w:name w:val="List Bullet 2"/>
    <w:basedOn w:val="ListBullet"/>
    <w:semiHidden/>
    <w:rsid w:val="000F4986"/>
    <w:pPr>
      <w:ind w:left="851"/>
    </w:pPr>
  </w:style>
  <w:style w:type="paragraph" w:styleId="ListBullet3">
    <w:name w:val="List Bullet 3"/>
    <w:basedOn w:val="ListBullet2"/>
    <w:semiHidden/>
    <w:rsid w:val="000F4986"/>
    <w:pPr>
      <w:ind w:left="1135"/>
    </w:pPr>
  </w:style>
  <w:style w:type="paragraph" w:styleId="ListNumber">
    <w:name w:val="List Number"/>
    <w:basedOn w:val="List"/>
    <w:semiHidden/>
    <w:rsid w:val="000F4986"/>
  </w:style>
  <w:style w:type="paragraph" w:customStyle="1" w:styleId="EQ">
    <w:name w:val="EQ"/>
    <w:basedOn w:val="Normal"/>
    <w:next w:val="Normal"/>
    <w:rsid w:val="000F4986"/>
    <w:pPr>
      <w:keepLines/>
      <w:tabs>
        <w:tab w:val="center" w:pos="4536"/>
        <w:tab w:val="right" w:pos="9072"/>
      </w:tabs>
    </w:pPr>
    <w:rPr>
      <w:noProof/>
    </w:rPr>
  </w:style>
  <w:style w:type="paragraph" w:customStyle="1" w:styleId="TH">
    <w:name w:val="TH"/>
    <w:basedOn w:val="Normal"/>
    <w:link w:val="THChar"/>
    <w:rsid w:val="000F4986"/>
    <w:pPr>
      <w:keepNext/>
      <w:keepLines/>
      <w:spacing w:before="60"/>
      <w:jc w:val="center"/>
    </w:pPr>
    <w:rPr>
      <w:rFonts w:ascii="Arial" w:hAnsi="Arial"/>
      <w:b/>
    </w:rPr>
  </w:style>
  <w:style w:type="paragraph" w:customStyle="1" w:styleId="NF">
    <w:name w:val="NF"/>
    <w:basedOn w:val="NO"/>
    <w:rsid w:val="000F4986"/>
    <w:pPr>
      <w:keepNext/>
      <w:spacing w:after="0"/>
    </w:pPr>
    <w:rPr>
      <w:rFonts w:ascii="Arial" w:hAnsi="Arial"/>
      <w:sz w:val="18"/>
    </w:rPr>
  </w:style>
  <w:style w:type="paragraph" w:customStyle="1" w:styleId="PL">
    <w:name w:val="PL"/>
    <w:rsid w:val="000F4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4986"/>
    <w:pPr>
      <w:jc w:val="right"/>
    </w:pPr>
  </w:style>
  <w:style w:type="paragraph" w:customStyle="1" w:styleId="H6">
    <w:name w:val="H6"/>
    <w:basedOn w:val="Heading5"/>
    <w:next w:val="Normal"/>
    <w:rsid w:val="000F4986"/>
    <w:pPr>
      <w:ind w:left="1985" w:hanging="1985"/>
      <w:outlineLvl w:val="9"/>
    </w:pPr>
    <w:rPr>
      <w:sz w:val="20"/>
    </w:rPr>
  </w:style>
  <w:style w:type="paragraph" w:customStyle="1" w:styleId="TAN">
    <w:name w:val="TAN"/>
    <w:basedOn w:val="TAL"/>
    <w:rsid w:val="000F4986"/>
    <w:pPr>
      <w:ind w:left="851" w:hanging="851"/>
    </w:pPr>
  </w:style>
  <w:style w:type="paragraph" w:customStyle="1" w:styleId="TAL">
    <w:name w:val="TAL"/>
    <w:basedOn w:val="Normal"/>
    <w:rsid w:val="000F4986"/>
    <w:pPr>
      <w:keepNext/>
      <w:keepLines/>
      <w:spacing w:after="0"/>
    </w:pPr>
    <w:rPr>
      <w:rFonts w:ascii="Arial" w:hAnsi="Arial"/>
      <w:sz w:val="18"/>
    </w:rPr>
  </w:style>
  <w:style w:type="paragraph" w:customStyle="1" w:styleId="ZA">
    <w:name w:val="ZA"/>
    <w:rsid w:val="000F49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49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F49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F49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F4986"/>
    <w:pPr>
      <w:framePr w:wrap="notBeside" w:y="16161"/>
    </w:pPr>
  </w:style>
  <w:style w:type="character" w:customStyle="1" w:styleId="ZGSM">
    <w:name w:val="ZGSM"/>
    <w:rsid w:val="000F4986"/>
  </w:style>
  <w:style w:type="paragraph" w:styleId="List2">
    <w:name w:val="List 2"/>
    <w:basedOn w:val="List"/>
    <w:semiHidden/>
    <w:rsid w:val="000F4986"/>
    <w:pPr>
      <w:ind w:left="851"/>
    </w:pPr>
  </w:style>
  <w:style w:type="paragraph" w:customStyle="1" w:styleId="ZG">
    <w:name w:val="ZG"/>
    <w:rsid w:val="000F49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F4986"/>
    <w:pPr>
      <w:ind w:left="1135"/>
    </w:pPr>
  </w:style>
  <w:style w:type="paragraph" w:styleId="List4">
    <w:name w:val="List 4"/>
    <w:basedOn w:val="List3"/>
    <w:semiHidden/>
    <w:rsid w:val="000F4986"/>
    <w:pPr>
      <w:ind w:left="1418"/>
    </w:pPr>
  </w:style>
  <w:style w:type="paragraph" w:styleId="List5">
    <w:name w:val="List 5"/>
    <w:basedOn w:val="List4"/>
    <w:semiHidden/>
    <w:rsid w:val="000F4986"/>
    <w:pPr>
      <w:ind w:left="1702"/>
    </w:pPr>
  </w:style>
  <w:style w:type="paragraph" w:customStyle="1" w:styleId="EditorsNote">
    <w:name w:val="Editor's Note"/>
    <w:basedOn w:val="NO"/>
    <w:rsid w:val="000F4986"/>
    <w:rPr>
      <w:color w:val="FF0000"/>
    </w:rPr>
  </w:style>
  <w:style w:type="paragraph" w:styleId="List">
    <w:name w:val="List"/>
    <w:basedOn w:val="Normal"/>
    <w:semiHidden/>
    <w:rsid w:val="000F4986"/>
    <w:pPr>
      <w:ind w:left="568" w:hanging="284"/>
    </w:pPr>
  </w:style>
  <w:style w:type="paragraph" w:styleId="ListBullet">
    <w:name w:val="List Bullet"/>
    <w:basedOn w:val="List"/>
    <w:semiHidden/>
    <w:rsid w:val="000F4986"/>
  </w:style>
  <w:style w:type="paragraph" w:styleId="ListBullet4">
    <w:name w:val="List Bullet 4"/>
    <w:basedOn w:val="ListBullet3"/>
    <w:semiHidden/>
    <w:rsid w:val="000F4986"/>
    <w:pPr>
      <w:ind w:left="1418"/>
    </w:pPr>
  </w:style>
  <w:style w:type="paragraph" w:styleId="ListBullet5">
    <w:name w:val="List Bullet 5"/>
    <w:basedOn w:val="ListBullet4"/>
    <w:semiHidden/>
    <w:rsid w:val="000F4986"/>
    <w:pPr>
      <w:ind w:left="1702"/>
    </w:pPr>
  </w:style>
  <w:style w:type="paragraph" w:customStyle="1" w:styleId="B2">
    <w:name w:val="B2"/>
    <w:basedOn w:val="List2"/>
    <w:rsid w:val="000F4986"/>
  </w:style>
  <w:style w:type="paragraph" w:customStyle="1" w:styleId="B3">
    <w:name w:val="B3"/>
    <w:basedOn w:val="List3"/>
    <w:rsid w:val="000F4986"/>
  </w:style>
  <w:style w:type="paragraph" w:customStyle="1" w:styleId="B4">
    <w:name w:val="B4"/>
    <w:basedOn w:val="List4"/>
    <w:rsid w:val="000F4986"/>
  </w:style>
  <w:style w:type="paragraph" w:customStyle="1" w:styleId="B5">
    <w:name w:val="B5"/>
    <w:basedOn w:val="List5"/>
    <w:rsid w:val="000F4986"/>
  </w:style>
  <w:style w:type="paragraph" w:customStyle="1" w:styleId="ZTD">
    <w:name w:val="ZTD"/>
    <w:basedOn w:val="ZB"/>
    <w:rsid w:val="000F498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rsid w:val="008F5AFE"/>
    <w:pPr>
      <w:keepLines w:val="0"/>
      <w:tabs>
        <w:tab w:val="left" w:pos="2268"/>
        <w:tab w:val="left" w:pos="2694"/>
      </w:tabs>
      <w:overflowPunct/>
      <w:autoSpaceDE/>
      <w:autoSpaceDN/>
      <w:adjustRightInd/>
      <w:spacing w:before="0" w:after="0"/>
      <w:ind w:left="567" w:firstLine="0"/>
      <w:textAlignment w:val="auto"/>
    </w:pPr>
    <w:rPr>
      <w:rFonts w:cs="Arial"/>
      <w:b/>
      <w:sz w:val="20"/>
      <w:lang w:val="en-IN" w:eastAsia="en-US"/>
    </w:rPr>
  </w:style>
  <w:style w:type="paragraph" w:styleId="Revision">
    <w:name w:val="Revision"/>
    <w:hidden/>
    <w:uiPriority w:val="99"/>
    <w:semiHidden/>
    <w:rsid w:val="00171BAB"/>
  </w:style>
  <w:style w:type="character" w:customStyle="1" w:styleId="TAHCar">
    <w:name w:val="TAH Car"/>
    <w:link w:val="TAH"/>
    <w:qFormat/>
    <w:rsid w:val="00BC179A"/>
    <w:rPr>
      <w:rFonts w:ascii="Arial" w:eastAsia="Times New Roman" w:hAnsi="Arial"/>
      <w:b/>
      <w:sz w:val="18"/>
    </w:rPr>
  </w:style>
  <w:style w:type="character" w:customStyle="1" w:styleId="TACChar">
    <w:name w:val="TAC Char"/>
    <w:link w:val="TAC"/>
    <w:qFormat/>
    <w:rsid w:val="00BC179A"/>
    <w:rPr>
      <w:rFonts w:ascii="Arial" w:eastAsia="Times New Roman" w:hAnsi="Arial"/>
      <w:sz w:val="18"/>
    </w:rPr>
  </w:style>
  <w:style w:type="character" w:customStyle="1" w:styleId="THChar">
    <w:name w:val="TH Char"/>
    <w:link w:val="TH"/>
    <w:qFormat/>
    <w:rsid w:val="00BC179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466284">
      <w:bodyDiv w:val="1"/>
      <w:marLeft w:val="0"/>
      <w:marRight w:val="0"/>
      <w:marTop w:val="0"/>
      <w:marBottom w:val="0"/>
      <w:divBdr>
        <w:top w:val="none" w:sz="0" w:space="0" w:color="auto"/>
        <w:left w:val="none" w:sz="0" w:space="0" w:color="auto"/>
        <w:bottom w:val="none" w:sz="0" w:space="0" w:color="auto"/>
        <w:right w:val="none" w:sz="0" w:space="0" w:color="auto"/>
      </w:divBdr>
    </w:div>
    <w:div w:id="153990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1643-3D32-4D8C-BB40-E8AE3133B4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339</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CR3589</cp:lastModifiedBy>
  <cp:revision>5</cp:revision>
  <cp:lastPrinted>2002-04-23T07:10:00Z</cp:lastPrinted>
  <dcterms:created xsi:type="dcterms:W3CDTF">2025-08-28T11:31:00Z</dcterms:created>
  <dcterms:modified xsi:type="dcterms:W3CDTF">2025-09-15T12:07:00Z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9ef6a078c011f08000594f0000594f">
    <vt:lpwstr>CWMYEy/dU0/2wD26t3fR7XkD+S03ZZNfOTD/j8asO3xbo6+EK1DKqS5SpP5jC/Rkx4RwqKLKenz9cfhBg4Z/AyTlw==</vt:lpwstr>
  </property>
  <property fmtid="{D5CDD505-2E9C-101B-9397-08002B2CF9AE}" pid="3" name="FLCMData">
    <vt:lpwstr>9F6EA0DD1B3EE3C3825056DDC52D8AA8560D1E0A9F8034296AF8C73A9B8AE277A455CE5DD595DD3E248C017FBA25D6D3BB3252DE2A3AD44C7D3DB663CEB9EE21</vt:lpwstr>
  </property>
  <property fmtid="{D5CDD505-2E9C-101B-9397-08002B2CF9AE}" pid="4" name="CWM98fa34b083bc11f08000317e0000317e">
    <vt:lpwstr>CWMc/U9TQVUJHdBwiBYLcXLybqx7gj1Ijn+A0tgKQAnVq+h0eK+3USn/7SgjCTnwLfmt8F6ggyHZG4SEuhECBTCEQ==</vt:lpwstr>
  </property>
</Properties>
</file>