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CBBCF" w14:textId="4EE9CCEE" w:rsidR="00FB2FD9" w:rsidRPr="00FB2FD9" w:rsidRDefault="00FB2FD9" w:rsidP="00FB2FD9">
      <w:pPr>
        <w:pStyle w:val="aff3"/>
        <w:snapToGrid w:val="0"/>
        <w:rPr>
          <w:rFonts w:ascii="Arial" w:hAnsi="Arial" w:cs="Arial"/>
          <w:b/>
          <w:bCs/>
          <w:sz w:val="24"/>
          <w:szCs w:val="24"/>
          <w:lang w:val="en-GB"/>
        </w:rPr>
      </w:pPr>
      <w:bookmarkStart w:id="0" w:name="OLE_LINK2"/>
      <w:bookmarkStart w:id="1" w:name="OLE_LINK3"/>
      <w:r w:rsidRPr="00FB2FD9">
        <w:rPr>
          <w:rFonts w:ascii="Arial" w:hAnsi="Arial" w:cs="Arial"/>
          <w:b/>
          <w:bCs/>
          <w:sz w:val="24"/>
          <w:szCs w:val="24"/>
          <w:lang w:val="en-GB"/>
        </w:rPr>
        <w:t>3GPP TSG RAN WG1 #122</w:t>
      </w:r>
      <w:r w:rsidRPr="00FB2FD9">
        <w:rPr>
          <w:rFonts w:ascii="Arial" w:hAnsi="Arial" w:cs="Arial"/>
          <w:b/>
          <w:bCs/>
          <w:sz w:val="24"/>
          <w:szCs w:val="24"/>
          <w:lang w:val="en-GB"/>
        </w:rPr>
        <w:tab/>
      </w:r>
      <w:r w:rsidRPr="00FB2FD9">
        <w:rPr>
          <w:rFonts w:ascii="Arial" w:hAnsi="Arial" w:cs="Arial"/>
          <w:b/>
          <w:bCs/>
          <w:sz w:val="24"/>
          <w:szCs w:val="24"/>
          <w:lang w:val="en-GB"/>
        </w:rPr>
        <w:tab/>
      </w:r>
      <w:r w:rsidRPr="00FB2FD9">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B72BEC">
        <w:rPr>
          <w:rFonts w:ascii="Arial" w:hAnsi="Arial" w:cs="Arial"/>
          <w:b/>
          <w:bCs/>
          <w:sz w:val="24"/>
          <w:szCs w:val="24"/>
          <w:lang w:val="en-GB"/>
        </w:rPr>
        <w:t xml:space="preserve"> </w:t>
      </w:r>
      <w:r w:rsidR="00B72BEC" w:rsidRPr="00B72BEC">
        <w:rPr>
          <w:rFonts w:ascii="Arial" w:hAnsi="Arial" w:cs="Arial"/>
          <w:b/>
          <w:bCs/>
          <w:sz w:val="24"/>
          <w:szCs w:val="24"/>
          <w:lang w:val="en-GB"/>
        </w:rPr>
        <w:t>R1-2505936</w:t>
      </w:r>
    </w:p>
    <w:p w14:paraId="2CCFC979" w14:textId="33D01763" w:rsidR="00B07B33" w:rsidRDefault="00FB2FD9" w:rsidP="00FB2FD9">
      <w:pPr>
        <w:pStyle w:val="aff3"/>
        <w:snapToGrid w:val="0"/>
        <w:rPr>
          <w:rFonts w:ascii="Arial" w:hAnsi="Arial" w:cs="Arial"/>
          <w:b/>
          <w:bCs/>
          <w:sz w:val="24"/>
          <w:szCs w:val="24"/>
          <w:lang w:val="en-GB"/>
        </w:rPr>
      </w:pPr>
      <w:r w:rsidRPr="00FB2FD9">
        <w:rPr>
          <w:rFonts w:ascii="Arial" w:hAnsi="Arial" w:cs="Arial"/>
          <w:b/>
          <w:bCs/>
          <w:sz w:val="24"/>
          <w:szCs w:val="24"/>
          <w:lang w:val="en-GB"/>
        </w:rPr>
        <w:t>Bengaluru, India, Aug 25th – 29th, 2025</w:t>
      </w:r>
    </w:p>
    <w:p w14:paraId="511DFE71" w14:textId="77777777" w:rsidR="00FB2FD9" w:rsidRPr="00FB2FD9" w:rsidRDefault="00FB2FD9" w:rsidP="00FB2FD9">
      <w:pPr>
        <w:pStyle w:val="aff3"/>
        <w:snapToGrid w:val="0"/>
        <w:rPr>
          <w:rFonts w:ascii="Times New Roman" w:eastAsiaTheme="minorEastAsia" w:hAnsi="Times New Roman" w:cs="Times New Roman"/>
          <w:b/>
          <w:bCs/>
          <w:sz w:val="24"/>
          <w:szCs w:val="24"/>
          <w:lang w:eastAsia="zh-CN"/>
        </w:rPr>
      </w:pPr>
    </w:p>
    <w:p w14:paraId="47825095" w14:textId="434F53F2"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0F11E1">
        <w:rPr>
          <w:rFonts w:ascii="Arial" w:hAnsi="Arial" w:cs="Arial"/>
          <w:b/>
          <w:bCs/>
          <w:sz w:val="24"/>
          <w:szCs w:val="24"/>
          <w:lang w:val="en-GB" w:eastAsia="en-US"/>
        </w:rPr>
        <w:t>10</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r w:rsidR="00E40F1B" w:rsidRPr="005217F9">
        <w:rPr>
          <w:rFonts w:ascii="Arial" w:hAnsi="Arial" w:cs="Arial"/>
          <w:b/>
          <w:bCs/>
          <w:sz w:val="24"/>
          <w:szCs w:val="24"/>
          <w:lang w:val="en-GB" w:eastAsia="en-US"/>
        </w:rPr>
        <w:t>.</w:t>
      </w:r>
      <w:r w:rsidR="000F11E1">
        <w:rPr>
          <w:rFonts w:ascii="Arial" w:hAnsi="Arial" w:cs="Arial"/>
          <w:b/>
          <w:bCs/>
          <w:sz w:val="24"/>
          <w:szCs w:val="24"/>
          <w:lang w:val="en-GB" w:eastAsia="en-US"/>
        </w:rPr>
        <w:t>1</w:t>
      </w:r>
    </w:p>
    <w:p w14:paraId="6D5A3739"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4C2CECA4"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B12B4F" w:rsidRPr="005217F9">
        <w:rPr>
          <w:rFonts w:ascii="Arial" w:hAnsi="Arial" w:cs="Arial"/>
          <w:b/>
          <w:bCs/>
          <w:sz w:val="24"/>
          <w:szCs w:val="24"/>
          <w:lang w:val="en-GB" w:eastAsia="en-US"/>
        </w:rPr>
        <w:t>Discussion</w:t>
      </w:r>
      <w:r w:rsidR="00335088" w:rsidRPr="005217F9">
        <w:rPr>
          <w:rFonts w:ascii="Arial" w:hAnsi="Arial" w:cs="Arial"/>
          <w:b/>
          <w:bCs/>
          <w:sz w:val="24"/>
          <w:szCs w:val="24"/>
          <w:lang w:val="en-GB" w:eastAsia="en-US"/>
        </w:rPr>
        <w:t xml:space="preserve"> </w:t>
      </w:r>
      <w:r w:rsidR="00634EDB" w:rsidRPr="005217F9">
        <w:rPr>
          <w:rFonts w:ascii="Arial" w:hAnsi="Arial" w:cs="Arial"/>
          <w:b/>
          <w:bCs/>
          <w:sz w:val="24"/>
          <w:szCs w:val="24"/>
          <w:lang w:val="en-GB" w:eastAsia="en-US"/>
        </w:rPr>
        <w:t xml:space="preserve">on </w:t>
      </w:r>
      <w:r w:rsidR="000F11E1">
        <w:rPr>
          <w:rFonts w:ascii="Arial" w:hAnsi="Arial" w:cs="Arial"/>
          <w:b/>
          <w:bCs/>
          <w:sz w:val="24"/>
          <w:szCs w:val="24"/>
          <w:lang w:val="en-GB" w:eastAsia="en-US"/>
        </w:rPr>
        <w:t>i</w:t>
      </w:r>
      <w:r w:rsidR="000F11E1" w:rsidRPr="000F11E1">
        <w:rPr>
          <w:rFonts w:ascii="Arial" w:hAnsi="Arial" w:cs="Arial"/>
          <w:b/>
          <w:bCs/>
          <w:sz w:val="24"/>
          <w:szCs w:val="24"/>
          <w:lang w:val="en-GB" w:eastAsia="en-US"/>
        </w:rPr>
        <w:t>mprovement of SRS capacity and coverage</w:t>
      </w:r>
    </w:p>
    <w:bookmarkEnd w:id="3"/>
    <w:bookmarkEnd w:id="4"/>
    <w:p w14:paraId="20B6126F"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1865B2A5" w14:textId="4722D99A" w:rsidR="008D73E9" w:rsidRDefault="008D73E9"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For Rel-20 NR MIMO, SRS enhancements was agreed for improvement of capacity and coverage, as shown in [1]. </w:t>
      </w:r>
    </w:p>
    <w:tbl>
      <w:tblPr>
        <w:tblStyle w:val="aff5"/>
        <w:tblW w:w="0" w:type="auto"/>
        <w:tblLook w:val="04A0" w:firstRow="1" w:lastRow="0" w:firstColumn="1" w:lastColumn="0" w:noHBand="0" w:noVBand="1"/>
      </w:tblPr>
      <w:tblGrid>
        <w:gridCol w:w="9631"/>
      </w:tblGrid>
      <w:tr w:rsidR="008D73E9" w:rsidRPr="00386C3B" w14:paraId="14AA3315" w14:textId="77777777" w:rsidTr="008D73E9">
        <w:tc>
          <w:tcPr>
            <w:tcW w:w="9631" w:type="dxa"/>
          </w:tcPr>
          <w:p w14:paraId="75402B11" w14:textId="77777777" w:rsidR="00386C3B" w:rsidRPr="00386C3B" w:rsidRDefault="00386C3B" w:rsidP="00386C3B">
            <w:pPr>
              <w:numPr>
                <w:ilvl w:val="0"/>
                <w:numId w:val="31"/>
              </w:numPr>
              <w:tabs>
                <w:tab w:val="clear" w:pos="720"/>
              </w:tabs>
              <w:snapToGrid w:val="0"/>
              <w:spacing w:after="0" w:line="240" w:lineRule="auto"/>
              <w:ind w:left="360"/>
              <w:rPr>
                <w:rFonts w:ascii="Times New Roman" w:hAnsi="Times New Roman" w:cs="Times New Roman"/>
              </w:rPr>
            </w:pPr>
            <w:r w:rsidRPr="00386C3B">
              <w:rPr>
                <w:rFonts w:ascii="Times New Roman" w:hAnsi="Times New Roman" w:cs="Times New Roman"/>
              </w:rPr>
              <w:t>On enhancing UL capacity and coverage, specify the following enhancements:</w:t>
            </w:r>
          </w:p>
          <w:p w14:paraId="39C13113" w14:textId="77777777" w:rsidR="00386C3B" w:rsidRPr="00386C3B" w:rsidRDefault="00386C3B" w:rsidP="00386C3B">
            <w:pPr>
              <w:numPr>
                <w:ilvl w:val="1"/>
                <w:numId w:val="31"/>
              </w:numPr>
              <w:tabs>
                <w:tab w:val="clear" w:pos="1440"/>
              </w:tabs>
              <w:snapToGrid w:val="0"/>
              <w:spacing w:after="0" w:line="240" w:lineRule="auto"/>
              <w:ind w:left="720"/>
              <w:rPr>
                <w:rFonts w:ascii="Times New Roman" w:hAnsi="Times New Roman" w:cs="Times New Roman"/>
                <w:szCs w:val="28"/>
              </w:rPr>
            </w:pPr>
            <w:r w:rsidRPr="00386C3B">
              <w:rPr>
                <w:rFonts w:ascii="Times New Roman" w:hAnsi="Times New Roman" w:cs="Times New Roman"/>
                <w:szCs w:val="28"/>
              </w:rPr>
              <w:t>For SRS, reusing the legacy port numbering for SRS resource, comb design,</w:t>
            </w:r>
            <w:r w:rsidRPr="00386C3B">
              <w:rPr>
                <w:rFonts w:ascii="Times New Roman" w:hAnsi="Times New Roman" w:cs="Times New Roman"/>
                <w:sz w:val="18"/>
                <w:szCs w:val="32"/>
              </w:rPr>
              <w:t xml:space="preserve"> </w:t>
            </w:r>
            <w:r w:rsidRPr="00386C3B">
              <w:rPr>
                <w:rFonts w:ascii="Times New Roman" w:hAnsi="Times New Roman" w:cs="Times New Roman"/>
                <w:szCs w:val="28"/>
              </w:rPr>
              <w:t>SRS sequence,</w:t>
            </w:r>
            <w:r w:rsidRPr="00386C3B">
              <w:rPr>
                <w:rFonts w:ascii="Times New Roman" w:hAnsi="Times New Roman" w:cs="Times New Roman"/>
                <w:sz w:val="18"/>
              </w:rPr>
              <w:t xml:space="preserve"> </w:t>
            </w:r>
            <w:r w:rsidRPr="00386C3B">
              <w:rPr>
                <w:rFonts w:ascii="Times New Roman" w:hAnsi="Times New Roman" w:cs="Times New Roman"/>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43847028" w14:textId="77777777" w:rsidR="00386C3B" w:rsidRPr="00386C3B" w:rsidRDefault="00386C3B" w:rsidP="00386C3B">
            <w:pPr>
              <w:numPr>
                <w:ilvl w:val="2"/>
                <w:numId w:val="31"/>
              </w:numPr>
              <w:tabs>
                <w:tab w:val="clear" w:pos="2160"/>
              </w:tabs>
              <w:snapToGrid w:val="0"/>
              <w:spacing w:after="0" w:line="240" w:lineRule="auto"/>
              <w:ind w:left="1080"/>
              <w:rPr>
                <w:rFonts w:ascii="Times New Roman" w:hAnsi="Times New Roman" w:cs="Times New Roman"/>
                <w:szCs w:val="28"/>
              </w:rPr>
            </w:pPr>
            <w:r w:rsidRPr="00386C3B">
              <w:rPr>
                <w:rFonts w:ascii="Times New Roman" w:hAnsi="Times New Roman" w:cs="Times New Roman"/>
                <w:szCs w:val="28"/>
                <w:lang w:eastAsia="zh-TW"/>
              </w:rPr>
              <w:t xml:space="preserve">Multiple frequency-domain starting positions for SRS repetition symbols within each SRS frequency hop </w:t>
            </w:r>
            <w:r w:rsidRPr="00386C3B">
              <w:rPr>
                <w:rFonts w:ascii="Times New Roman" w:hAnsi="Times New Roman" w:cs="Times New Roman"/>
                <w:szCs w:val="28"/>
              </w:rPr>
              <w:t>for RB-level partial frequency sounding</w:t>
            </w:r>
            <w:r w:rsidRPr="00386C3B">
              <w:rPr>
                <w:rFonts w:ascii="Times New Roman" w:hAnsi="Times New Roman" w:cs="Times New Roman"/>
                <w:sz w:val="18"/>
                <w:szCs w:val="32"/>
              </w:rPr>
              <w:t xml:space="preserve"> </w:t>
            </w:r>
          </w:p>
          <w:p w14:paraId="4ACF8898" w14:textId="77777777" w:rsidR="00386C3B" w:rsidRPr="00386C3B" w:rsidRDefault="00386C3B" w:rsidP="00386C3B">
            <w:pPr>
              <w:numPr>
                <w:ilvl w:val="3"/>
                <w:numId w:val="31"/>
              </w:numPr>
              <w:tabs>
                <w:tab w:val="clear" w:pos="2880"/>
              </w:tabs>
              <w:snapToGrid w:val="0"/>
              <w:spacing w:after="0" w:line="240" w:lineRule="auto"/>
              <w:ind w:left="1440"/>
              <w:rPr>
                <w:rFonts w:ascii="Times New Roman" w:hAnsi="Times New Roman" w:cs="Times New Roman"/>
                <w:szCs w:val="28"/>
              </w:rPr>
            </w:pPr>
            <w:r w:rsidRPr="00386C3B">
              <w:rPr>
                <w:rFonts w:ascii="Times New Roman" w:hAnsi="Times New Roman" w:cs="Times New Roman"/>
                <w:szCs w:val="28"/>
              </w:rPr>
              <w:t>Note: On phase continuity, the applicable conditions and requirements from the legacy RAN4 spec for DMRS bundling should be retained as much as possible.</w:t>
            </w:r>
          </w:p>
          <w:p w14:paraId="16B815CC" w14:textId="77777777" w:rsidR="00386C3B" w:rsidRPr="00386C3B" w:rsidRDefault="00386C3B" w:rsidP="00386C3B">
            <w:pPr>
              <w:numPr>
                <w:ilvl w:val="2"/>
                <w:numId w:val="31"/>
              </w:numPr>
              <w:tabs>
                <w:tab w:val="clear" w:pos="2160"/>
              </w:tabs>
              <w:snapToGrid w:val="0"/>
              <w:spacing w:after="0" w:line="240" w:lineRule="auto"/>
              <w:ind w:left="1080"/>
              <w:rPr>
                <w:rFonts w:ascii="Times New Roman" w:hAnsi="Times New Roman" w:cs="Times New Roman"/>
                <w:szCs w:val="28"/>
              </w:rPr>
            </w:pPr>
            <w:r w:rsidRPr="00386C3B">
              <w:rPr>
                <w:rFonts w:ascii="Times New Roman" w:hAnsi="Times New Roman" w:cs="Times New Roman"/>
                <w:szCs w:val="28"/>
              </w:rPr>
              <w:t>Cross-slot SRS between one U slot and one adjacent S slot within a single SRS resource set</w:t>
            </w:r>
            <w:r w:rsidRPr="00386C3B">
              <w:rPr>
                <w:rFonts w:ascii="Times New Roman" w:hAnsi="Times New Roman" w:cs="Times New Roman"/>
                <w:szCs w:val="28"/>
                <w:lang w:eastAsia="zh-TW"/>
              </w:rPr>
              <w:t xml:space="preserve"> </w:t>
            </w:r>
          </w:p>
          <w:p w14:paraId="247AC37C" w14:textId="491F9CF0" w:rsidR="008D73E9" w:rsidRPr="00386C3B" w:rsidRDefault="00386C3B" w:rsidP="00386C3B">
            <w:pPr>
              <w:numPr>
                <w:ilvl w:val="3"/>
                <w:numId w:val="31"/>
              </w:numPr>
              <w:tabs>
                <w:tab w:val="clear" w:pos="2880"/>
              </w:tabs>
              <w:snapToGrid w:val="0"/>
              <w:spacing w:after="0" w:line="240" w:lineRule="auto"/>
              <w:ind w:left="1440"/>
              <w:rPr>
                <w:rFonts w:ascii="Times New Roman" w:hAnsi="Times New Roman" w:cs="Times New Roman"/>
                <w:szCs w:val="28"/>
              </w:rPr>
            </w:pPr>
            <w:r w:rsidRPr="00386C3B">
              <w:rPr>
                <w:rFonts w:ascii="Times New Roman" w:hAnsi="Times New Roman" w:cs="Times New Roman"/>
                <w:szCs w:val="28"/>
                <w:lang w:eastAsia="zh-TW"/>
              </w:rPr>
              <w:t xml:space="preserve">When used for one SRS with repetition, cross-slot SRS symbol mapping is limited to within one SRS resource, with a </w:t>
            </w:r>
            <w:r w:rsidRPr="00386C3B">
              <w:rPr>
                <w:rFonts w:ascii="Times New Roman" w:hAnsi="Times New Roman" w:cs="Times New Roman"/>
                <w:szCs w:val="28"/>
              </w:rPr>
              <w:t xml:space="preserve">common timing advance (TA), a common UL spatial filter, and common transmit power for the SRS resource across the two consecutive slots </w:t>
            </w:r>
          </w:p>
        </w:tc>
      </w:tr>
    </w:tbl>
    <w:p w14:paraId="1F02D4FF" w14:textId="77777777" w:rsidR="008D73E9" w:rsidRDefault="008D73E9" w:rsidP="00854637">
      <w:pPr>
        <w:spacing w:after="120"/>
        <w:jc w:val="both"/>
        <w:rPr>
          <w:rFonts w:ascii="Times New Roman" w:hAnsi="Times New Roman" w:cs="Times New Roman"/>
          <w:color w:val="000000" w:themeColor="text1"/>
          <w:lang w:eastAsia="zh-CN"/>
        </w:rPr>
      </w:pPr>
    </w:p>
    <w:p w14:paraId="23F1BCD8" w14:textId="0C22F506" w:rsidR="006823A4" w:rsidRPr="00CF1C60" w:rsidRDefault="00FB2FD9"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w:t>
      </w:r>
      <w:r w:rsidR="006823A4" w:rsidRPr="00CF1C60">
        <w:rPr>
          <w:rFonts w:ascii="Times New Roman" w:hAnsi="Times New Roman" w:cs="Times New Roman"/>
          <w:color w:val="000000" w:themeColor="text1"/>
          <w:lang w:eastAsia="zh-CN"/>
        </w:rPr>
        <w:t xml:space="preserve">n this contribution, we provided our views on </w:t>
      </w:r>
      <w:r w:rsidR="00386C3B">
        <w:rPr>
          <w:rFonts w:ascii="Times New Roman" w:hAnsi="Times New Roman" w:cs="Times New Roman"/>
          <w:color w:val="000000" w:themeColor="text1"/>
          <w:lang w:eastAsia="zh-CN"/>
        </w:rPr>
        <w:t>the</w:t>
      </w:r>
      <w:r>
        <w:rPr>
          <w:rFonts w:ascii="Times New Roman" w:hAnsi="Times New Roman" w:cs="Times New Roman"/>
          <w:color w:val="000000" w:themeColor="text1"/>
          <w:lang w:eastAsia="zh-CN"/>
        </w:rPr>
        <w:t xml:space="preserve"> </w:t>
      </w:r>
      <w:r w:rsidR="00386C3B">
        <w:rPr>
          <w:rFonts w:ascii="Times New Roman" w:hAnsi="Times New Roman" w:cs="Times New Roman"/>
          <w:color w:val="000000" w:themeColor="text1"/>
          <w:lang w:eastAsia="zh-CN"/>
        </w:rPr>
        <w:t>SRS</w:t>
      </w:r>
      <w:r>
        <w:rPr>
          <w:rFonts w:ascii="Times New Roman" w:hAnsi="Times New Roman" w:cs="Times New Roman"/>
          <w:color w:val="000000" w:themeColor="text1"/>
          <w:lang w:eastAsia="zh-CN"/>
        </w:rPr>
        <w:t xml:space="preserve"> enhancements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51E4EEF4" w:rsidR="00D96DD2" w:rsidRPr="00CF1C60" w:rsidRDefault="00373E57" w:rsidP="00D96DD2">
      <w:pPr>
        <w:pStyle w:val="2"/>
        <w:spacing w:before="120" w:after="120"/>
        <w:rPr>
          <w:rFonts w:ascii="Times New Roman" w:hAnsi="Times New Roman" w:cs="Times New Roman"/>
          <w:color w:val="auto"/>
          <w:sz w:val="24"/>
          <w:szCs w:val="24"/>
        </w:rPr>
      </w:pPr>
      <w:r>
        <w:rPr>
          <w:rFonts w:ascii="Times New Roman" w:hAnsi="Times New Roman" w:cs="Times New Roman"/>
          <w:color w:val="auto"/>
          <w:sz w:val="24"/>
          <w:szCs w:val="24"/>
        </w:rPr>
        <w:t>Multiple frequency domain starting position</w:t>
      </w:r>
      <w:r w:rsidR="00D96DD2" w:rsidRPr="00CF1C60">
        <w:rPr>
          <w:rFonts w:ascii="Times New Roman" w:hAnsi="Times New Roman" w:cs="Times New Roman"/>
          <w:color w:val="auto"/>
          <w:sz w:val="24"/>
          <w:szCs w:val="24"/>
        </w:rPr>
        <w:t>s</w:t>
      </w:r>
    </w:p>
    <w:p w14:paraId="60306EB7" w14:textId="3221352B" w:rsidR="004461F9" w:rsidRDefault="004461F9" w:rsidP="00001D47">
      <w:pPr>
        <w:spacing w:before="120" w:after="120"/>
        <w:jc w:val="both"/>
        <w:rPr>
          <w:rFonts w:ascii="Times New Roman" w:hAnsi="Times New Roman" w:cs="Times New Roman"/>
          <w:iCs/>
        </w:rPr>
      </w:pPr>
      <w:r>
        <w:rPr>
          <w:rFonts w:ascii="Times New Roman" w:hAnsi="Times New Roman" w:cs="Times New Roman"/>
          <w:color w:val="000000" w:themeColor="text1"/>
          <w:lang w:eastAsia="zh-CN"/>
        </w:rPr>
        <w:t xml:space="preserve">In current spec, one SRS resource can contain </w:t>
      </w:r>
      <m:oMath>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oMath>
      <w:r>
        <w:rPr>
          <w:rFonts w:ascii="Times New Roman" w:hAnsi="Times New Roman" w:cs="Times New Roman"/>
          <w:iCs/>
          <w:color w:val="000000" w:themeColor="text1"/>
        </w:rPr>
        <w:t xml:space="preserve"> symbols, and in case of repetition (e.g. </w:t>
      </w:r>
      <m:oMath>
        <m:r>
          <w:rPr>
            <w:rFonts w:ascii="Cambria Math" w:hAnsi="Cambria Math" w:cs="Times New Roman"/>
            <w:color w:val="000000" w:themeColor="text1"/>
          </w:rPr>
          <m:t>R&lt;</m:t>
        </m:r>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oMath>
      <w:r>
        <w:rPr>
          <w:rFonts w:ascii="Times New Roman" w:hAnsi="Times New Roman" w:cs="Times New Roman"/>
          <w:iCs/>
          <w:color w:val="000000" w:themeColor="text1"/>
        </w:rPr>
        <w:t xml:space="preserve"> and </w:t>
      </w:r>
      <m:oMath>
        <m:f>
          <m:fPr>
            <m:ctrlPr>
              <w:rPr>
                <w:rFonts w:ascii="Cambria Math" w:hAnsi="Cambria Math" w:cs="Times New Roman"/>
                <w:i/>
                <w:iCs/>
                <w:color w:val="000000" w:themeColor="text1"/>
              </w:rPr>
            </m:ctrlPr>
          </m:fPr>
          <m:num>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num>
          <m:den>
            <m:r>
              <w:rPr>
                <w:rFonts w:ascii="Cambria Math" w:hAnsi="Cambria Math" w:cs="Times New Roman"/>
                <w:color w:val="000000" w:themeColor="text1"/>
              </w:rPr>
              <m:t>R</m:t>
            </m:r>
          </m:den>
        </m:f>
        <m:r>
          <w:rPr>
            <w:rFonts w:ascii="Cambria Math" w:hAnsi="Cambria Math" w:cs="Times New Roman"/>
            <w:color w:val="000000" w:themeColor="text1"/>
          </w:rPr>
          <m:t>&gt;1</m:t>
        </m:r>
      </m:oMath>
      <w:r>
        <w:rPr>
          <w:rFonts w:ascii="Times New Roman" w:hAnsi="Times New Roman" w:cs="Times New Roman"/>
          <w:iCs/>
          <w:color w:val="000000" w:themeColor="text1"/>
        </w:rPr>
        <w:t xml:space="preserve"> is restricted as an integer), there are </w:t>
      </w:r>
      <m:oMath>
        <m:f>
          <m:fPr>
            <m:ctrlPr>
              <w:rPr>
                <w:rFonts w:ascii="Cambria Math" w:hAnsi="Cambria Math" w:cs="Times New Roman"/>
                <w:i/>
                <w:iCs/>
                <w:color w:val="000000" w:themeColor="text1"/>
              </w:rPr>
            </m:ctrlPr>
          </m:fPr>
          <m:num>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num>
          <m:den>
            <m:r>
              <w:rPr>
                <w:rFonts w:ascii="Cambria Math" w:hAnsi="Cambria Math" w:cs="Times New Roman"/>
                <w:color w:val="000000" w:themeColor="text1"/>
              </w:rPr>
              <m:t>R</m:t>
            </m:r>
          </m:den>
        </m:f>
      </m:oMath>
      <w:r>
        <w:rPr>
          <w:rFonts w:ascii="Times New Roman" w:hAnsi="Times New Roman" w:cs="Times New Roman"/>
          <w:iCs/>
          <w:color w:val="000000" w:themeColor="text1"/>
        </w:rPr>
        <w:t xml:space="preserve"> repetitions, each repetition with </w:t>
      </w:r>
      <m:oMath>
        <m:r>
          <w:rPr>
            <w:rFonts w:ascii="Cambria Math" w:hAnsi="Cambria Math" w:cs="Times New Roman"/>
            <w:color w:val="000000" w:themeColor="text1"/>
          </w:rPr>
          <m:t>R</m:t>
        </m:r>
      </m:oMath>
      <w:r>
        <w:rPr>
          <w:rFonts w:ascii="Times New Roman" w:hAnsi="Times New Roman" w:cs="Times New Roman"/>
          <w:iCs/>
          <w:color w:val="000000" w:themeColor="text1"/>
        </w:rPr>
        <w:t xml:space="preserve"> symbols.</w:t>
      </w:r>
      <w:r w:rsidR="002C628D">
        <w:rPr>
          <w:rFonts w:ascii="Times New Roman" w:hAnsi="Times New Roman" w:cs="Times New Roman"/>
          <w:iCs/>
          <w:color w:val="000000" w:themeColor="text1"/>
        </w:rPr>
        <w:t xml:space="preserve"> And for partial frequency sounding, the factor </w:t>
      </w:r>
      <m:oMath>
        <m:sSub>
          <m:sSubPr>
            <m:ctrlPr>
              <w:rPr>
                <w:rFonts w:ascii="Cambria Math" w:hAnsi="Cambria Math"/>
                <w:i/>
                <w:iCs/>
              </w:rPr>
            </m:ctrlPr>
          </m:sSubPr>
          <m:e>
            <m:r>
              <w:rPr>
                <w:rFonts w:ascii="Cambria Math" w:hAnsi="Cambria Math"/>
              </w:rPr>
              <m:t>P</m:t>
            </m:r>
          </m:e>
          <m:sub>
            <m:r>
              <w:rPr>
                <w:rFonts w:ascii="Cambria Math" w:hAnsi="Cambria Math"/>
              </w:rPr>
              <m:t>F</m:t>
            </m:r>
          </m:sub>
        </m:sSub>
      </m:oMath>
      <w:r w:rsidR="002C628D">
        <w:rPr>
          <w:rFonts w:ascii="Times New Roman" w:hAnsi="Times New Roman" w:cs="Times New Roman"/>
          <w:iCs/>
        </w:rPr>
        <w:t xml:space="preserve"> can be configured as 2 or 4.</w:t>
      </w:r>
      <w:r w:rsidR="00B46955">
        <w:rPr>
          <w:rFonts w:ascii="Times New Roman" w:hAnsi="Times New Roman" w:cs="Times New Roman"/>
          <w:iCs/>
        </w:rPr>
        <w:t xml:space="preserve"> The starting position is defined as </w:t>
      </w:r>
    </w:p>
    <w:tbl>
      <w:tblPr>
        <w:tblStyle w:val="aff5"/>
        <w:tblW w:w="0" w:type="auto"/>
        <w:tblLook w:val="04A0" w:firstRow="1" w:lastRow="0" w:firstColumn="1" w:lastColumn="0" w:noHBand="0" w:noVBand="1"/>
      </w:tblPr>
      <w:tblGrid>
        <w:gridCol w:w="9631"/>
      </w:tblGrid>
      <w:tr w:rsidR="00B46955" w:rsidRPr="00B46955" w14:paraId="46D2D86D" w14:textId="77777777" w:rsidTr="00B46955">
        <w:tc>
          <w:tcPr>
            <w:tcW w:w="9631" w:type="dxa"/>
          </w:tcPr>
          <w:p w14:paraId="21C5ABEF" w14:textId="77777777" w:rsidR="00B46955" w:rsidRPr="00B46955" w:rsidRDefault="00B46955" w:rsidP="00B46955">
            <w:pPr>
              <w:rPr>
                <w:rFonts w:ascii="Times New Roman" w:hAnsi="Times New Roman" w:cs="Times New Roman"/>
                <w:sz w:val="20"/>
                <w:szCs w:val="20"/>
              </w:rPr>
            </w:pPr>
            <w:r w:rsidRPr="00B46955">
              <w:rPr>
                <w:rFonts w:ascii="Times New Roman" w:hAnsi="Times New Roman" w:cs="Times New Roman"/>
                <w:sz w:val="20"/>
                <w:szCs w:val="20"/>
                <w:lang w:val="en-AU"/>
              </w:rPr>
              <w:t>T</w:t>
            </w:r>
            <w:r w:rsidRPr="00B46955">
              <w:rPr>
                <w:rFonts w:ascii="Times New Roman" w:hAnsi="Times New Roman" w:cs="Times New Roman"/>
                <w:sz w:val="20"/>
                <w:szCs w:val="20"/>
              </w:rPr>
              <w:t xml:space="preserve">he frequency-domain starting position </w:t>
            </w:r>
            <m:oMath>
              <m:sSubSup>
                <m:sSubSupPr>
                  <m:ctrlPr>
                    <w:rPr>
                      <w:rFonts w:ascii="Cambria Math" w:hAnsi="Cambria Math" w:cs="Times New Roman"/>
                      <w:i/>
                      <w:sz w:val="20"/>
                      <w:szCs w:val="20"/>
                    </w:rPr>
                  </m:ctrlPr>
                </m:sSubSupPr>
                <m:e>
                  <m:r>
                    <w:rPr>
                      <w:rFonts w:ascii="Cambria Math" w:hAnsi="Cambria Math" w:cs="Times New Roman"/>
                      <w:sz w:val="20"/>
                      <w:szCs w:val="20"/>
                    </w:rPr>
                    <m:t>k</m:t>
                  </m:r>
                </m:e>
                <m:sub>
                  <m:r>
                    <w:rPr>
                      <w:rFonts w:ascii="Cambria Math" w:hAnsi="Cambria Math" w:cs="Times New Roman"/>
                      <w:sz w:val="20"/>
                      <w:szCs w:val="20"/>
                    </w:rPr>
                    <m:t>0</m:t>
                  </m:r>
                </m:sub>
                <m: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r>
                    <w:rPr>
                      <w:rFonts w:ascii="Cambria Math" w:hAnsi="Cambria Math" w:cs="Times New Roman"/>
                      <w:sz w:val="20"/>
                      <w:szCs w:val="20"/>
                    </w:rPr>
                    <m:t>)</m:t>
                  </m:r>
                </m:sup>
              </m:sSubSup>
            </m:oMath>
            <w:r w:rsidRPr="00B46955">
              <w:rPr>
                <w:rFonts w:ascii="Times New Roman" w:hAnsi="Times New Roman" w:cs="Times New Roman"/>
                <w:sz w:val="20"/>
                <w:szCs w:val="20"/>
              </w:rPr>
              <w:t xml:space="preserve"> is defined by</w:t>
            </w:r>
          </w:p>
          <w:p w14:paraId="3761BD9A" w14:textId="77777777" w:rsidR="00B46955" w:rsidRPr="00B46955" w:rsidRDefault="00AC5D57" w:rsidP="00B46955">
            <w:pPr>
              <w:pStyle w:val="EQ"/>
              <w:jc w:val="center"/>
              <w:rPr>
                <w:rFonts w:ascii="Times New Roman" w:hAnsi="Times New Roman" w:cs="Times New Roman"/>
                <w:sz w:val="20"/>
                <w:szCs w:val="20"/>
              </w:rPr>
            </w:pPr>
            <m:oMathPara>
              <m:oMath>
                <m:sSubSup>
                  <m:sSubSupPr>
                    <m:ctrlPr>
                      <w:rPr>
                        <w:rFonts w:ascii="Cambria Math" w:hAnsi="Cambria Math" w:cs="Times New Roman"/>
                        <w:i/>
                        <w:sz w:val="20"/>
                        <w:szCs w:val="20"/>
                      </w:rPr>
                    </m:ctrlPr>
                  </m:sSubSupPr>
                  <m:e>
                    <m:r>
                      <w:rPr>
                        <w:rFonts w:ascii="Cambria Math" w:hAnsi="Cambria Math" w:cs="Times New Roman"/>
                        <w:sz w:val="20"/>
                        <w:szCs w:val="20"/>
                      </w:rPr>
                      <m:t>k</m:t>
                    </m:r>
                  </m:e>
                  <m:sub>
                    <m:r>
                      <w:rPr>
                        <w:rFonts w:ascii="Cambria Math" w:hAnsi="Cambria Math" w:cs="Times New Roman"/>
                        <w:sz w:val="20"/>
                        <w:szCs w:val="20"/>
                      </w:rPr>
                      <m:t>0</m:t>
                    </m:r>
                  </m:sub>
                  <m: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r>
                      <w:rPr>
                        <w:rFonts w:ascii="Cambria Math" w:hAnsi="Cambria Math" w:cs="Times New Roman"/>
                        <w:sz w:val="20"/>
                        <w:szCs w:val="20"/>
                      </w:rPr>
                      <m:t>)</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k</m:t>
                        </m:r>
                      </m:e>
                    </m:acc>
                  </m:e>
                  <m:sub>
                    <m:r>
                      <w:rPr>
                        <w:rFonts w:ascii="Cambria Math" w:hAnsi="Cambria Math" w:cs="Times New Roman"/>
                        <w:sz w:val="20"/>
                        <w:szCs w:val="20"/>
                      </w:rPr>
                      <m:t>0</m:t>
                    </m:r>
                  </m:sub>
                  <m: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r>
                      <w:rPr>
                        <w:rFonts w:ascii="Cambria Math" w:hAnsi="Cambria Math" w:cs="Times New Roman"/>
                        <w:sz w:val="20"/>
                        <w:szCs w:val="20"/>
                      </w:rPr>
                      <m:t>)</m:t>
                    </m:r>
                  </m:sup>
                </m:sSubSup>
                <m:r>
                  <w:rPr>
                    <w:rFonts w:ascii="Cambria Math" w:hAnsi="Cambria Math" w:cs="Times New Roman"/>
                    <w:sz w:val="20"/>
                    <w:szCs w:val="20"/>
                  </w:rPr>
                  <m:t>+</m:t>
                </m:r>
                <m:sSubSup>
                  <m:sSubSupPr>
                    <m:ctrlPr>
                      <w:rPr>
                        <w:rFonts w:ascii="Cambria Math" w:eastAsia="MS Mincho" w:hAnsi="Cambria Math" w:cs="Times New Roman"/>
                        <w:i/>
                        <w:noProof w:val="0"/>
                        <w:sz w:val="20"/>
                        <w:szCs w:val="20"/>
                        <w:lang w:val="sv-SE"/>
                      </w:rPr>
                    </m:ctrlPr>
                  </m:sSubSupPr>
                  <m:e>
                    <m:r>
                      <w:rPr>
                        <w:rFonts w:ascii="Cambria Math" w:eastAsia="MS Mincho" w:hAnsi="Cambria Math" w:cs="Times New Roman"/>
                        <w:sz w:val="20"/>
                        <w:szCs w:val="20"/>
                        <w:lang w:val="sv-SE"/>
                      </w:rPr>
                      <m:t>n</m:t>
                    </m:r>
                  </m:e>
                  <m:sub>
                    <m:r>
                      <m:rPr>
                        <m:nor/>
                      </m:rPr>
                      <w:rPr>
                        <w:rFonts w:ascii="Times New Roman" w:eastAsia="MS Mincho" w:hAnsi="Times New Roman" w:cs="Times New Roman"/>
                        <w:sz w:val="20"/>
                        <w:szCs w:val="20"/>
                      </w:rPr>
                      <m:t>offset</m:t>
                    </m:r>
                  </m:sub>
                  <m:sup>
                    <m:r>
                      <m:rPr>
                        <m:nor/>
                      </m:rPr>
                      <w:rPr>
                        <w:rFonts w:ascii="Times New Roman" w:eastAsia="MS Mincho" w:hAnsi="Times New Roman" w:cs="Times New Roman"/>
                        <w:sz w:val="20"/>
                        <w:szCs w:val="20"/>
                      </w:rPr>
                      <m:t>FH</m:t>
                    </m:r>
                  </m:sup>
                </m:sSubSup>
                <m:r>
                  <w:rPr>
                    <w:rFonts w:ascii="Cambria Math" w:eastAsia="MS Mincho" w:hAnsi="Cambria Math" w:cs="Times New Roman"/>
                    <w:noProof w:val="0"/>
                    <w:sz w:val="20"/>
                    <w:szCs w:val="20"/>
                  </w:rPr>
                  <m:t>+</m:t>
                </m:r>
                <m:sSubSup>
                  <m:sSubSupPr>
                    <m:ctrlPr>
                      <w:rPr>
                        <w:rFonts w:ascii="Cambria Math" w:eastAsia="MS Mincho" w:hAnsi="Cambria Math" w:cs="Times New Roman"/>
                        <w:i/>
                        <w:noProof w:val="0"/>
                        <w:sz w:val="20"/>
                        <w:szCs w:val="20"/>
                      </w:rPr>
                    </m:ctrlPr>
                  </m:sSubSupPr>
                  <m:e>
                    <m:r>
                      <w:rPr>
                        <w:rFonts w:ascii="Cambria Math" w:eastAsia="MS Mincho" w:hAnsi="Cambria Math" w:cs="Times New Roman"/>
                        <w:sz w:val="20"/>
                        <w:szCs w:val="20"/>
                      </w:rPr>
                      <m:t>n</m:t>
                    </m:r>
                  </m:e>
                  <m:sub>
                    <m:r>
                      <m:rPr>
                        <m:nor/>
                      </m:rPr>
                      <w:rPr>
                        <w:rFonts w:ascii="Times New Roman" w:eastAsia="MS Mincho" w:hAnsi="Times New Roman" w:cs="Times New Roman"/>
                        <w:sz w:val="20"/>
                        <w:szCs w:val="20"/>
                      </w:rPr>
                      <m:t>offset</m:t>
                    </m:r>
                  </m:sub>
                  <m:sup>
                    <m:r>
                      <m:rPr>
                        <m:nor/>
                      </m:rPr>
                      <w:rPr>
                        <w:rFonts w:ascii="Times New Roman" w:eastAsia="MS Mincho" w:hAnsi="Times New Roman" w:cs="Times New Roman"/>
                        <w:sz w:val="20"/>
                        <w:szCs w:val="20"/>
                      </w:rPr>
                      <m:t>RPFS</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offset2</m:t>
                    </m:r>
                  </m:sub>
                  <m:sup>
                    <m:r>
                      <m:rPr>
                        <m:nor/>
                      </m:rPr>
                      <w:rPr>
                        <w:rFonts w:ascii="Times New Roman" w:hAnsi="Times New Roman" w:cs="Times New Roman"/>
                        <w:sz w:val="20"/>
                        <w:szCs w:val="20"/>
                      </w:rPr>
                      <m:t>FH</m:t>
                    </m:r>
                  </m:sup>
                </m:sSubSup>
              </m:oMath>
            </m:oMathPara>
          </w:p>
          <w:p w14:paraId="3BB38540" w14:textId="77777777" w:rsidR="00B46955" w:rsidRPr="00B46955" w:rsidRDefault="00B46955" w:rsidP="00B46955">
            <w:pPr>
              <w:rPr>
                <w:rFonts w:ascii="Times New Roman" w:eastAsia="MS Mincho" w:hAnsi="Times New Roman" w:cs="Times New Roman"/>
                <w:sz w:val="20"/>
                <w:szCs w:val="20"/>
                <w:lang w:eastAsia="ja-JP"/>
              </w:rPr>
            </w:pPr>
            <w:r w:rsidRPr="00B46955">
              <w:rPr>
                <w:rFonts w:ascii="Times New Roman" w:hAnsi="Times New Roman" w:cs="Times New Roman"/>
                <w:sz w:val="20"/>
                <w:szCs w:val="20"/>
              </w:rPr>
              <w:t xml:space="preserve">where </w:t>
            </w:r>
          </w:p>
          <w:p w14:paraId="710BCCF3" w14:textId="77777777" w:rsidR="00B46955" w:rsidRPr="00B46955" w:rsidRDefault="00AC5D57" w:rsidP="00B46955">
            <w:pPr>
              <w:rPr>
                <w:rFonts w:ascii="Times New Roman" w:eastAsia="MS Mincho" w:hAnsi="Times New Roman" w:cs="Times New Roman"/>
                <w:sz w:val="20"/>
                <w:szCs w:val="20"/>
              </w:rPr>
            </w:pPr>
            <m:oMathPara>
              <m:oMathParaPr>
                <m:jc m:val="center"/>
              </m:oMathParaPr>
              <m:oMath>
                <m:sSubSup>
                  <m:sSubSupPr>
                    <m:ctrlPr>
                      <w:rPr>
                        <w:rFonts w:ascii="Cambria Math" w:eastAsiaTheme="minorHAnsi" w:hAnsi="Cambria Math" w:cs="Times New Roman"/>
                        <w:i/>
                        <w:sz w:val="20"/>
                        <w:szCs w:val="20"/>
                        <w:lang w:val="sv-SE"/>
                      </w:rPr>
                    </m:ctrlPr>
                  </m:sSubSupPr>
                  <m:e>
                    <m:acc>
                      <m:accPr>
                        <m:chr m:val="̅"/>
                        <m:ctrlPr>
                          <w:rPr>
                            <w:rFonts w:ascii="Cambria Math" w:eastAsiaTheme="minorHAnsi" w:hAnsi="Cambria Math" w:cs="Times New Roman"/>
                            <w:i/>
                            <w:sz w:val="20"/>
                            <w:szCs w:val="20"/>
                            <w:lang w:val="sv-SE"/>
                          </w:rPr>
                        </m:ctrlPr>
                      </m:accPr>
                      <m:e>
                        <m:r>
                          <w:rPr>
                            <w:rFonts w:ascii="Cambria Math" w:hAnsi="Cambria Math" w:cs="Times New Roman"/>
                            <w:sz w:val="20"/>
                            <w:szCs w:val="20"/>
                          </w:rPr>
                          <m:t>k</m:t>
                        </m:r>
                      </m:e>
                    </m:acc>
                  </m:e>
                  <m:sub>
                    <m:r>
                      <w:rPr>
                        <w:rFonts w:ascii="Cambria Math" w:hAnsi="Cambria Math" w:cs="Times New Roman"/>
                        <w:sz w:val="20"/>
                        <w:szCs w:val="20"/>
                      </w:rPr>
                      <m:t>0</m:t>
                    </m:r>
                  </m:sub>
                  <m:sup>
                    <m:d>
                      <m:dPr>
                        <m:ctrlPr>
                          <w:rPr>
                            <w:rFonts w:ascii="Cambria Math" w:hAnsi="Cambria Math" w:cs="Times New Roman"/>
                            <w:i/>
                            <w:sz w:val="20"/>
                            <w:szCs w:val="20"/>
                          </w:rPr>
                        </m:ctrlPr>
                      </m:dPr>
                      <m:e>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e>
                    </m:d>
                  </m:sup>
                </m:sSubSup>
                <m:r>
                  <w:rPr>
                    <w:rFonts w:ascii="Cambria Math" w:hAnsi="Cambria Math" w:cs="Times New Roman"/>
                    <w:sz w:val="20"/>
                    <w:szCs w:val="20"/>
                  </w:rPr>
                  <m:t>=</m:t>
                </m:r>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n</m:t>
                    </m:r>
                  </m:e>
                  <m:sub>
                    <m:r>
                      <m:rPr>
                        <m:nor/>
                      </m:rPr>
                      <w:rPr>
                        <w:rFonts w:ascii="Times New Roman" w:hAnsi="Times New Roman" w:cs="Times New Roman"/>
                        <w:sz w:val="20"/>
                        <w:szCs w:val="20"/>
                      </w:rPr>
                      <m:t>shift</m:t>
                    </m:r>
                  </m:sub>
                </m:sSub>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RB</m:t>
                    </m:r>
                  </m:sup>
                </m:sSubSup>
                <m:r>
                  <w:rPr>
                    <w:rFonts w:ascii="Cambria Math" w:hAnsi="Cambria Math" w:cs="Times New Roman"/>
                    <w:sz w:val="20"/>
                    <w:szCs w:val="20"/>
                  </w:rPr>
                  <m:t>+</m:t>
                </m:r>
                <m:d>
                  <m:dPr>
                    <m:ctrlPr>
                      <w:rPr>
                        <w:rFonts w:ascii="Cambria Math" w:eastAsiaTheme="minorHAnsi" w:hAnsi="Cambria Math" w:cs="Times New Roman"/>
                        <w:i/>
                        <w:sz w:val="20"/>
                        <w:szCs w:val="20"/>
                        <w:lang w:val="sv-SE"/>
                      </w:rPr>
                    </m:ctrlPr>
                  </m:dPr>
                  <m:e>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k</m:t>
                        </m:r>
                      </m:e>
                      <m:sub>
                        <m:r>
                          <m:rPr>
                            <m:nor/>
                          </m:rPr>
                          <w:rPr>
                            <w:rFonts w:ascii="Times New Roman" w:hAnsi="Times New Roman" w:cs="Times New Roman"/>
                            <w:sz w:val="20"/>
                            <w:szCs w:val="20"/>
                          </w:rPr>
                          <m:t>TC</m:t>
                        </m:r>
                      </m:sub>
                      <m:sup>
                        <m:d>
                          <m:dPr>
                            <m:ctrlPr>
                              <w:rPr>
                                <w:rFonts w:ascii="Cambria Math" w:hAnsi="Cambria Math" w:cs="Times New Roman"/>
                                <w:i/>
                                <w:sz w:val="20"/>
                                <w:szCs w:val="20"/>
                              </w:rPr>
                            </m:ctrlPr>
                          </m:dPr>
                          <m:e>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e>
                        </m:d>
                      </m:sup>
                    </m:sSubSup>
                    <m:r>
                      <w:rPr>
                        <w:rFonts w:ascii="Cambria Math" w:hAnsi="Cambria Math" w:cs="Times New Roman"/>
                        <w:sz w:val="20"/>
                        <w:szCs w:val="20"/>
                      </w:rPr>
                      <m:t>+</m:t>
                    </m:r>
                    <m:sSubSup>
                      <m:sSubSupPr>
                        <m:ctrlPr>
                          <w:rPr>
                            <w:rFonts w:ascii="Cambria Math" w:eastAsia="MS Mincho" w:hAnsi="Cambria Math" w:cs="Times New Roman"/>
                            <w:i/>
                            <w:sz w:val="20"/>
                            <w:szCs w:val="20"/>
                            <w:lang w:eastAsia="ja-JP"/>
                          </w:rPr>
                        </m:ctrlPr>
                      </m:sSubSupPr>
                      <m:e>
                        <m:r>
                          <w:rPr>
                            <w:rFonts w:ascii="Cambria Math" w:eastAsia="MS Mincho" w:hAnsi="Cambria Math" w:cs="Times New Roman"/>
                            <w:sz w:val="20"/>
                            <w:szCs w:val="20"/>
                            <w:lang w:eastAsia="ja-JP"/>
                          </w:rPr>
                          <m:t>k</m:t>
                        </m:r>
                      </m:e>
                      <m:sub>
                        <m:r>
                          <m:rPr>
                            <m:nor/>
                          </m:rPr>
                          <w:rPr>
                            <w:rFonts w:ascii="Times New Roman" w:eastAsia="MS Mincho" w:hAnsi="Times New Roman" w:cs="Times New Roman"/>
                            <w:sz w:val="20"/>
                            <w:szCs w:val="20"/>
                            <w:lang w:eastAsia="ja-JP"/>
                          </w:rPr>
                          <m:t>offset</m:t>
                        </m:r>
                      </m:sub>
                      <m:sup>
                        <m:sSup>
                          <m:sSupPr>
                            <m:ctrlPr>
                              <w:rPr>
                                <w:rFonts w:ascii="Cambria Math" w:eastAsia="MS Mincho" w:hAnsi="Cambria Math" w:cs="Times New Roman"/>
                                <w:i/>
                                <w:sz w:val="20"/>
                                <w:szCs w:val="20"/>
                                <w:lang w:eastAsia="ja-JP"/>
                              </w:rPr>
                            </m:ctrlPr>
                          </m:sSupPr>
                          <m:e>
                            <m:r>
                              <w:rPr>
                                <w:rFonts w:ascii="Cambria Math" w:eastAsia="MS Mincho" w:hAnsi="Cambria Math" w:cs="Times New Roman"/>
                                <w:sz w:val="20"/>
                                <w:szCs w:val="20"/>
                                <w:lang w:eastAsia="ja-JP"/>
                              </w:rPr>
                              <m:t>l</m:t>
                            </m:r>
                          </m:e>
                          <m:sup>
                            <m:r>
                              <w:rPr>
                                <w:rFonts w:ascii="Cambria Math" w:eastAsia="MS Mincho" w:hAnsi="Cambria Math" w:cs="Times New Roman"/>
                                <w:sz w:val="20"/>
                                <w:szCs w:val="20"/>
                                <w:lang w:eastAsia="ja-JP"/>
                              </w:rPr>
                              <m:t>'</m:t>
                            </m:r>
                          </m:sup>
                        </m:sSup>
                      </m:sup>
                    </m:sSubSup>
                    <m:r>
                      <w:rPr>
                        <w:rFonts w:ascii="Cambria Math" w:eastAsia="MS Mincho" w:hAnsi="Cambria Math" w:cs="Times New Roman"/>
                        <w:sz w:val="20"/>
                        <w:szCs w:val="20"/>
                        <w:lang w:eastAsia="ja-JP"/>
                      </w:rPr>
                      <m:t>+</m:t>
                    </m:r>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f</m:t>
                        </m:r>
                      </m:e>
                      <m:sub>
                        <m:r>
                          <m:rPr>
                            <m:sty m:val="p"/>
                          </m:rPr>
                          <w:rPr>
                            <w:rFonts w:ascii="Cambria Math" w:eastAsia="MS Mincho" w:hAnsi="Cambria Math" w:cs="Times New Roman"/>
                            <w:sz w:val="20"/>
                            <w:szCs w:val="20"/>
                            <w:lang w:eastAsia="ja-JP"/>
                          </w:rPr>
                          <m:t>coh</m:t>
                        </m:r>
                      </m:sub>
                    </m:sSub>
                    <m:d>
                      <m:dPr>
                        <m:ctrlPr>
                          <w:rPr>
                            <w:rFonts w:ascii="Cambria Math" w:eastAsia="MS Mincho" w:hAnsi="Cambria Math" w:cs="Times New Roman"/>
                            <w:i/>
                            <w:sz w:val="20"/>
                            <w:szCs w:val="20"/>
                            <w:lang w:eastAsia="ja-JP"/>
                          </w:rPr>
                        </m:ctrlPr>
                      </m:dPr>
                      <m:e>
                        <m:sSub>
                          <m:sSubPr>
                            <m:ctrlPr>
                              <w:rPr>
                                <w:rFonts w:ascii="Cambria Math" w:eastAsia="Malgun Gothic" w:hAnsi="Cambria Math" w:cs="Times New Roman"/>
                                <w:sz w:val="20"/>
                                <w:szCs w:val="20"/>
                              </w:rPr>
                            </m:ctrlPr>
                          </m:sSubPr>
                          <m:e>
                            <m:r>
                              <w:rPr>
                                <w:rFonts w:ascii="Cambria Math" w:eastAsia="Malgun Gothic" w:hAnsi="Cambria Math" w:cs="Times New Roman"/>
                                <w:sz w:val="20"/>
                                <w:szCs w:val="20"/>
                              </w:rPr>
                              <m:t>n</m:t>
                            </m:r>
                          </m:e>
                          <m:sub>
                            <m:r>
                              <m:rPr>
                                <m:sty m:val="p"/>
                              </m:rPr>
                              <w:rPr>
                                <w:rFonts w:ascii="Cambria Math" w:eastAsia="Malgun Gothic" w:hAnsi="Cambria Math" w:cs="Times New Roman"/>
                                <w:sz w:val="20"/>
                                <w:szCs w:val="20"/>
                              </w:rPr>
                              <m:t>f</m:t>
                            </m:r>
                          </m:sub>
                        </m:sSub>
                        <m:r>
                          <m:rPr>
                            <m:sty m:val="p"/>
                          </m:rPr>
                          <w:rPr>
                            <w:rFonts w:ascii="Cambria Math" w:eastAsia="Malgun Gothic" w:hAnsi="Cambria Math" w:cs="Times New Roman"/>
                            <w:sz w:val="20"/>
                            <w:szCs w:val="20"/>
                          </w:rPr>
                          <m:t>,</m:t>
                        </m:r>
                        <m:sSubSup>
                          <m:sSubSupPr>
                            <m:ctrlPr>
                              <w:rPr>
                                <w:rFonts w:ascii="Cambria Math" w:eastAsia="Malgun Gothic" w:hAnsi="Cambria Math" w:cs="Times New Roman"/>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sz w:val="20"/>
                                <w:szCs w:val="20"/>
                              </w:rPr>
                              <m:t>s,f</m:t>
                            </m:r>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m:t>
                        </m:r>
                        <m:sSup>
                          <m:sSupPr>
                            <m:ctrlPr>
                              <w:rPr>
                                <w:rFonts w:ascii="Cambria Math" w:eastAsia="Malgun Gothic" w:hAnsi="Cambria Math" w:cs="Times New Roman"/>
                                <w:i/>
                                <w:sz w:val="20"/>
                                <w:szCs w:val="20"/>
                              </w:rPr>
                            </m:ctrlPr>
                          </m:sSupPr>
                          <m:e>
                            <m:r>
                              <w:rPr>
                                <w:rFonts w:ascii="Cambria Math" w:eastAsia="Malgun Gothic" w:hAnsi="Cambria Math" w:cs="Times New Roman"/>
                                <w:sz w:val="20"/>
                                <w:szCs w:val="20"/>
                              </w:rPr>
                              <m:t>l</m:t>
                            </m:r>
                          </m:e>
                          <m:sup>
                            <m:r>
                              <w:rPr>
                                <w:rFonts w:ascii="Cambria Math" w:eastAsia="Malgun Gothic" w:hAnsi="Cambria Math" w:cs="Times New Roman"/>
                                <w:sz w:val="20"/>
                                <w:szCs w:val="20"/>
                              </w:rPr>
                              <m:t>''</m:t>
                            </m:r>
                          </m:sup>
                        </m:sSup>
                      </m:e>
                    </m:d>
                  </m:e>
                </m:d>
                <m:r>
                  <m:rPr>
                    <m:nor/>
                  </m:rPr>
                  <w:rPr>
                    <w:rFonts w:ascii="Times New Roman" w:hAnsi="Times New Roman" w:cs="Times New Roman"/>
                    <w:sz w:val="20"/>
                    <w:szCs w:val="20"/>
                  </w:rPr>
                  <m:t xml:space="preserve"> mod </m:t>
                </m:r>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m:oMathPara>
          </w:p>
          <w:p w14:paraId="6CC28B46" w14:textId="77777777" w:rsidR="00B46955" w:rsidRPr="00B46955" w:rsidRDefault="00B46955" w:rsidP="00B46955">
            <w:pPr>
              <w:rPr>
                <w:rFonts w:ascii="Times New Roman" w:eastAsia="MS Mincho" w:hAnsi="Times New Roman" w:cs="Times New Roman"/>
                <w:sz w:val="20"/>
                <w:szCs w:val="20"/>
              </w:rPr>
            </w:pPr>
            <w:r w:rsidRPr="00B46955">
              <w:rPr>
                <w:rFonts w:ascii="Times New Roman" w:eastAsia="MS Mincho" w:hAnsi="Times New Roman" w:cs="Times New Roman"/>
                <w:sz w:val="20"/>
                <w:szCs w:val="20"/>
              </w:rPr>
              <w:t>and</w:t>
            </w:r>
            <m:oMath>
              <m:r>
                <m:rPr>
                  <m:sty m:val="p"/>
                </m:rPr>
                <w:rPr>
                  <w:rFonts w:ascii="Cambria Math" w:eastAsia="MS Mincho" w:hAnsi="Cambria Math" w:cs="Times New Roman"/>
                  <w:sz w:val="20"/>
                  <w:szCs w:val="20"/>
                </w:rPr>
                <w:br/>
              </m:r>
            </m:oMath>
            <w:bookmarkStart w:id="8" w:name="_Hlk88657864"/>
            <m:oMathPara>
              <m:oMath>
                <m:sSubSup>
                  <m:sSubSupPr>
                    <m:ctrlPr>
                      <w:rPr>
                        <w:rFonts w:ascii="Cambria Math" w:hAnsi="Cambria Math" w:cs="Times New Roman"/>
                        <w:sz w:val="20"/>
                        <w:szCs w:val="20"/>
                      </w:rPr>
                    </m:ctrlPr>
                  </m:sSubSupPr>
                  <m:e>
                    <m:r>
                      <w:rPr>
                        <w:rFonts w:ascii="Cambria Math" w:hAnsi="Cambria Math" w:cs="Times New Roman"/>
                        <w:sz w:val="20"/>
                        <w:szCs w:val="20"/>
                      </w:rPr>
                      <m:t>k</m:t>
                    </m:r>
                  </m:e>
                  <m:sub>
                    <m:r>
                      <m:rPr>
                        <m:nor/>
                      </m:rPr>
                      <w:rPr>
                        <w:rFonts w:ascii="Times New Roman" w:hAnsi="Times New Roman" w:cs="Times New Roman"/>
                        <w:sz w:val="20"/>
                        <w:szCs w:val="20"/>
                      </w:rPr>
                      <m:t>TC</m:t>
                    </m:r>
                  </m:sub>
                  <m:sup>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e>
                    </m:d>
                  </m:sup>
                </m:sSubSup>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m>
                      <m:mPr>
                        <m:mcs>
                          <m:mc>
                            <m:mcPr>
                              <m:count m:val="2"/>
                              <m:mcJc m:val="left"/>
                            </m:mcPr>
                          </m:mc>
                        </m:mcs>
                        <m:ctrlPr>
                          <w:rPr>
                            <w:rFonts w:ascii="Cambria Math" w:hAnsi="Cambria Math" w:cs="Times New Roman"/>
                            <w:sz w:val="20"/>
                            <w:szCs w:val="20"/>
                          </w:rPr>
                        </m:ctrlPr>
                      </m:mP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3K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4</m:t>
                                  </m:r>
                                </m:den>
                              </m:f>
                            </m:e>
                          </m:d>
                          <m:r>
                            <w:rPr>
                              <w:rFonts w:ascii="Cambria Math" w:hAnsi="Cambria Math" w:cs="Times New Roman"/>
                              <w:sz w:val="20"/>
                              <w:szCs w:val="20"/>
                            </w:rPr>
                            <m:t xml:space="preserve"> </m:t>
                          </m:r>
                          <m:r>
                            <m:rPr>
                              <m:nor/>
                            </m:rPr>
                            <w:rPr>
                              <w:rFonts w:ascii="Times New Roman" w:hAnsi="Times New Roman" w:cs="Times New Roman"/>
                              <w:sz w:val="20"/>
                              <w:szCs w:val="20"/>
                            </w:rPr>
                            <m:t xml:space="preserve">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ctrlPr>
                            <w:rPr>
                              <w:rFonts w:ascii="Cambria Math" w:eastAsia="Cambria Math" w:hAnsi="Cambria Math" w:cs="Times New Roman"/>
                              <w:i/>
                              <w:sz w:val="20"/>
                              <w:szCs w:val="20"/>
                            </w:rPr>
                          </m:ctrlP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=8,</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1003, 1007</m:t>
                              </m:r>
                            </m:e>
                          </m:d>
                          <m:r>
                            <m:rPr>
                              <m:nor/>
                            </m:rPr>
                            <w:rPr>
                              <w:rFonts w:ascii="Times New Roman" w:hAnsi="Times New Roman" w:cs="Times New Roman"/>
                              <w:sz w:val="20"/>
                              <w:szCs w:val="20"/>
                            </w:rPr>
                            <m:t xml:space="preserve">, 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=6</m:t>
                          </m:r>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2</m:t>
                                  </m:r>
                                </m:den>
                              </m:f>
                            </m:e>
                          </m:d>
                          <m:r>
                            <w:rPr>
                              <w:rFonts w:ascii="Cambria Math" w:hAnsi="Cambria Math" w:cs="Times New Roman"/>
                              <w:sz w:val="20"/>
                              <w:szCs w:val="20"/>
                            </w:rPr>
                            <m:t xml:space="preserve"> </m:t>
                          </m:r>
                          <m:r>
                            <m:rPr>
                              <m:nor/>
                            </m:rPr>
                            <w:rPr>
                              <w:rFonts w:ascii="Times New Roman" w:hAnsi="Times New Roman" w:cs="Times New Roman"/>
                              <w:sz w:val="20"/>
                              <w:szCs w:val="20"/>
                            </w:rPr>
                            <m:t xml:space="preserve">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ctrlPr>
                            <w:rPr>
                              <w:rFonts w:ascii="Cambria Math" w:eastAsia="Cambria Math" w:hAnsi="Cambria Math" w:cs="Times New Roman"/>
                              <w:i/>
                              <w:sz w:val="20"/>
                              <w:szCs w:val="20"/>
                            </w:rPr>
                          </m:ctrlP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=8,</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1002, 1006</m:t>
                              </m:r>
                            </m:e>
                          </m:d>
                          <m:r>
                            <m:rPr>
                              <m:nor/>
                            </m:rPr>
                            <w:rPr>
                              <w:rFonts w:ascii="Times New Roman" w:hAnsi="Times New Roman" w:cs="Times New Roman"/>
                              <w:sz w:val="20"/>
                              <w:szCs w:val="20"/>
                            </w:rPr>
                            <m:t xml:space="preserve">, 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=6</m:t>
                          </m:r>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4</m:t>
                                  </m:r>
                                </m:den>
                              </m:f>
                            </m:e>
                          </m:d>
                          <m:r>
                            <w:rPr>
                              <w:rFonts w:ascii="Cambria Math" w:hAnsi="Cambria Math" w:cs="Times New Roman"/>
                              <w:sz w:val="20"/>
                              <w:szCs w:val="20"/>
                            </w:rPr>
                            <m:t xml:space="preserve"> </m:t>
                          </m:r>
                          <m:r>
                            <m:rPr>
                              <m:nor/>
                            </m:rPr>
                            <w:rPr>
                              <w:rFonts w:ascii="Times New Roman" w:hAnsi="Times New Roman" w:cs="Times New Roman"/>
                              <w:sz w:val="20"/>
                              <w:szCs w:val="20"/>
                            </w:rPr>
                            <m:t xml:space="preserve">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ctrlPr>
                            <w:rPr>
                              <w:rFonts w:ascii="Cambria Math" w:eastAsia="Cambria Math" w:hAnsi="Cambria Math" w:cs="Times New Roman"/>
                              <w:i/>
                              <w:sz w:val="20"/>
                              <w:szCs w:val="20"/>
                            </w:rPr>
                          </m:ctrlP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=8,</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1001, 1005</m:t>
                              </m:r>
                            </m:e>
                          </m:d>
                          <m:r>
                            <m:rPr>
                              <m:nor/>
                            </m:rPr>
                            <w:rPr>
                              <w:rFonts w:ascii="Times New Roman" w:hAnsi="Times New Roman" w:cs="Times New Roman"/>
                              <w:sz w:val="20"/>
                              <w:szCs w:val="20"/>
                            </w:rPr>
                            <m:t xml:space="preserve">, 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=6</m:t>
                          </m:r>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2</m:t>
                                  </m:r>
                                </m:den>
                              </m:f>
                            </m:e>
                          </m:d>
                          <m:r>
                            <w:rPr>
                              <w:rFonts w:ascii="Cambria Math" w:hAnsi="Cambria Math" w:cs="Times New Roman"/>
                              <w:sz w:val="20"/>
                              <w:szCs w:val="20"/>
                            </w:rPr>
                            <m:t xml:space="preserve"> </m:t>
                          </m:r>
                          <m:r>
                            <m:rPr>
                              <m:nor/>
                            </m:rPr>
                            <w:rPr>
                              <w:rFonts w:ascii="Times New Roman" w:hAnsi="Times New Roman" w:cs="Times New Roman"/>
                              <w:sz w:val="20"/>
                              <w:szCs w:val="20"/>
                            </w:rPr>
                            <m:t xml:space="preserve">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ctrlPr>
                            <w:rPr>
                              <w:rFonts w:ascii="Cambria Math" w:eastAsia="Cambria Math" w:hAnsi="Cambria Math" w:cs="Times New Roman"/>
                              <w:i/>
                              <w:sz w:val="20"/>
                              <w:szCs w:val="20"/>
                            </w:rPr>
                          </m:ctrlP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=8,</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1001, 1003, 1005, 1007</m:t>
                              </m:r>
                            </m:e>
                          </m:d>
                          <m:r>
                            <m:rPr>
                              <m:nor/>
                            </m:rPr>
                            <w:rPr>
                              <w:rFonts w:ascii="Times New Roman" w:hAnsi="Times New Roman" w:cs="Times New Roman"/>
                              <w:sz w:val="20"/>
                              <w:szCs w:val="20"/>
                            </w:rPr>
                            <m:t xml:space="preserve">, 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=12</m:t>
                          </m:r>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2</m:t>
                                  </m:r>
                                </m:den>
                              </m:f>
                            </m:e>
                          </m:d>
                          <m:r>
                            <w:rPr>
                              <w:rFonts w:ascii="Cambria Math" w:hAnsi="Cambria Math" w:cs="Times New Roman"/>
                              <w:sz w:val="20"/>
                              <w:szCs w:val="20"/>
                            </w:rPr>
                            <m:t xml:space="preserve"> </m:t>
                          </m:r>
                          <m:r>
                            <m:rPr>
                              <m:nor/>
                            </m:rPr>
                            <w:rPr>
                              <w:rFonts w:ascii="Times New Roman" w:hAnsi="Times New Roman" w:cs="Times New Roman"/>
                              <w:sz w:val="20"/>
                              <w:szCs w:val="20"/>
                            </w:rPr>
                            <m:t xml:space="preserve">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ctrlPr>
                            <w:rPr>
                              <w:rFonts w:ascii="Cambria Math" w:eastAsia="Cambria Math" w:hAnsi="Cambria Math" w:cs="Times New Roman"/>
                              <w:i/>
                              <w:sz w:val="20"/>
                              <w:szCs w:val="20"/>
                            </w:rPr>
                          </m:ctrlP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=8,</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1001, 1003, 1005, 1007</m:t>
                              </m:r>
                            </m:e>
                          </m:d>
                          <m:r>
                            <m:rPr>
                              <m:nor/>
                            </m:rPr>
                            <w:rPr>
                              <w:rFonts w:ascii="Times New Roman" w:hAnsi="Times New Roman"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 xml:space="preserve">=8, </m:t>
                          </m:r>
                          <m:r>
                            <m:rPr>
                              <m:nor/>
                            </m:rPr>
                            <w:rPr>
                              <w:rFonts w:ascii="Times New Roman" w:hAnsi="Times New Roman" w:cs="Times New Roman"/>
                              <w:sz w:val="20"/>
                              <w:szCs w:val="20"/>
                            </w:rPr>
                            <m:t xml:space="preserve">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w:rPr>
                              <w:rFonts w:ascii="Cambria Math" w:hAnsi="Cambria Math" w:cs="Times New Roman"/>
                              <w:sz w:val="20"/>
                              <w:szCs w:val="20"/>
                            </w:rPr>
                            <m:t>≥</m:t>
                          </m:r>
                          <m:f>
                            <m:fPr>
                              <m:type m:val="lin"/>
                              <m:ctrlPr>
                                <w:rPr>
                                  <w:rFonts w:ascii="Cambria Math" w:hAnsi="Cambria Math" w:cs="Times New Roman"/>
                                  <w:sz w:val="20"/>
                                  <w:szCs w:val="20"/>
                                </w:rPr>
                              </m:ctrlPr>
                            </m:fPr>
                            <m:num>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num>
                            <m:den>
                              <m:r>
                                <m:rPr>
                                  <m:sty m:val="p"/>
                                </m:rPr>
                                <w:rPr>
                                  <w:rFonts w:ascii="Cambria Math" w:hAnsi="Cambria Math" w:cs="Times New Roman"/>
                                  <w:sz w:val="20"/>
                                  <w:szCs w:val="20"/>
                                </w:rPr>
                                <m:t>2</m:t>
                              </m:r>
                            </m:den>
                          </m:f>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2</m:t>
                                  </m:r>
                                </m:den>
                              </m:f>
                            </m:e>
                          </m:d>
                          <m:r>
                            <w:rPr>
                              <w:rFonts w:ascii="Cambria Math" w:hAnsi="Cambria Math" w:cs="Times New Roman"/>
                              <w:sz w:val="20"/>
                              <w:szCs w:val="20"/>
                            </w:rPr>
                            <m:t xml:space="preserve"> </m:t>
                          </m:r>
                          <m:r>
                            <m:rPr>
                              <m:nor/>
                            </m:rPr>
                            <w:rPr>
                              <w:rFonts w:ascii="Times New Roman" w:hAnsi="Times New Roman" w:cs="Times New Roman"/>
                              <w:sz w:val="20"/>
                              <w:szCs w:val="20"/>
                            </w:rPr>
                            <m:t xml:space="preserve">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ctrlPr>
                            <w:rPr>
                              <w:rFonts w:ascii="Cambria Math" w:eastAsia="Cambria Math" w:hAnsi="Cambria Math" w:cs="Times New Roman"/>
                              <w:i/>
                              <w:sz w:val="20"/>
                              <w:szCs w:val="20"/>
                            </w:rPr>
                          </m:ctrlP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=4,</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1001, 1003</m:t>
                              </m:r>
                            </m:e>
                          </m:d>
                          <m:r>
                            <m:rPr>
                              <m:nor/>
                            </m:rPr>
                            <w:rPr>
                              <w:rFonts w:ascii="Times New Roman" w:hAnsi="Times New Roman" w:cs="Times New Roman"/>
                              <w:sz w:val="20"/>
                              <w:szCs w:val="20"/>
                            </w:rPr>
                            <m:t xml:space="preserve">, 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=6</m:t>
                          </m:r>
                          <m:r>
                            <m:rPr>
                              <m:nor/>
                            </m:rPr>
                            <w:rPr>
                              <w:rFonts w:ascii="Times New Roman" w:hAnsi="Times New Roman" w:cs="Times New Roman"/>
                              <w:sz w:val="20"/>
                              <w:szCs w:val="20"/>
                            </w:rPr>
                            <m:t xml:space="preserve"> </m:t>
                          </m:r>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r>
                                <m:rPr>
                                  <m:sty m:val="p"/>
                                </m:rPr>
                                <w:rPr>
                                  <w:rFonts w:ascii="Cambria Math" w:hAnsi="Cambria Math" w:cs="Times New Roman"/>
                                  <w:sz w:val="20"/>
                                  <w:szCs w:val="20"/>
                                </w:rPr>
                                <m:t>+</m:t>
                              </m:r>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num>
                                <m:den>
                                  <m:r>
                                    <m:rPr>
                                      <m:sty m:val="p"/>
                                    </m:rPr>
                                    <w:rPr>
                                      <w:rFonts w:ascii="Cambria Math" w:hAnsi="Cambria Math" w:cs="Times New Roman"/>
                                      <w:sz w:val="20"/>
                                      <w:szCs w:val="20"/>
                                    </w:rPr>
                                    <m:t>2</m:t>
                                  </m:r>
                                </m:den>
                              </m:f>
                            </m:e>
                          </m:d>
                          <m:r>
                            <m:rPr>
                              <m:nor/>
                            </m:rPr>
                            <w:rPr>
                              <w:rFonts w:ascii="Times New Roman" w:hAnsi="Times New Roman" w:cs="Times New Roman"/>
                              <w:sz w:val="20"/>
                              <w:szCs w:val="20"/>
                            </w:rPr>
                            <m:t xml:space="preserve"> mod </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r>
                            <m:rPr>
                              <m:sty m:val="p"/>
                            </m:rPr>
                            <w:rPr>
                              <w:rFonts w:ascii="Cambria Math" w:hAnsi="Cambria Math" w:cs="Times New Roman"/>
                              <w:sz w:val="20"/>
                              <w:szCs w:val="20"/>
                            </w:rPr>
                            <m:t xml:space="preserve"> </m:t>
                          </m:r>
                        </m:e>
                        <m:e>
                          <m:r>
                            <m:rPr>
                              <m:nor/>
                            </m:rPr>
                            <w:rPr>
                              <w:rFonts w:ascii="Times New Roman" w:hAnsi="Times New Roman" w:cs="Times New Roman"/>
                              <w:sz w:val="20"/>
                              <w:szCs w:val="20"/>
                            </w:rPr>
                            <m:t xml:space="preserve">if </m:t>
                          </m:r>
                          <m:sSubSup>
                            <m:sSubSupPr>
                              <m:ctrlPr>
                                <w:rPr>
                                  <w:rFonts w:ascii="Cambria Math" w:hAnsi="Cambria Math" w:cs="Times New Roman"/>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=4,</m:t>
                          </m:r>
                          <m:r>
                            <m:rPr>
                              <m:nor/>
                            </m:rPr>
                            <w:rPr>
                              <w:rFonts w:ascii="Times New Roman" w:hAnsi="Times New Roman" w:cs="Times New Roman"/>
                              <w:sz w:val="20"/>
                              <w:szCs w:val="20"/>
                            </w:rPr>
                            <m:t xml:space="preserve"> </m:t>
                          </m:r>
                          <m:sSub>
                            <m:sSubPr>
                              <m:ctrlPr>
                                <w:rPr>
                                  <w:rFonts w:ascii="Cambria Math" w:hAnsi="Cambria Math" w:cs="Times New Roman"/>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p</m:t>
                                  </m:r>
                                </m:e>
                              </m:acc>
                            </m:e>
                            <m:sub>
                              <m:r>
                                <w:rPr>
                                  <w:rFonts w:ascii="Cambria Math" w:hAnsi="Cambria Math" w:cs="Times New Roman"/>
                                  <w:sz w:val="20"/>
                                  <w:szCs w:val="20"/>
                                </w:rPr>
                                <m:t>i</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1001, 1003</m:t>
                              </m:r>
                            </m:e>
                          </m:d>
                          <m:r>
                            <m:rPr>
                              <m:nor/>
                            </m:rPr>
                            <w:rPr>
                              <w:rFonts w:ascii="Times New Roman" w:hAnsi="Times New Roman"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8, 12</m:t>
                              </m:r>
                            </m:e>
                          </m:d>
                          <m:r>
                            <w:rPr>
                              <w:rFonts w:ascii="Cambria Math" w:hAnsi="Cambria Math" w:cs="Times New Roman"/>
                              <w:sz w:val="20"/>
                              <w:szCs w:val="20"/>
                            </w:rPr>
                            <m:t>,</m:t>
                          </m:r>
                          <m:r>
                            <m:rPr>
                              <m:nor/>
                            </m:rPr>
                            <w:rPr>
                              <w:rFonts w:ascii="Times New Roman" w:hAnsi="Times New Roman" w:cs="Times New Roman"/>
                              <w:sz w:val="20"/>
                              <w:szCs w:val="20"/>
                            </w:rPr>
                            <m:t xml:space="preserve">and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w:rPr>
                              <w:rFonts w:ascii="Cambria Math" w:hAnsi="Cambria Math" w:cs="Times New Roman"/>
                              <w:sz w:val="20"/>
                              <w:szCs w:val="20"/>
                            </w:rPr>
                            <m:t>≥</m:t>
                          </m:r>
                          <m:f>
                            <m:fPr>
                              <m:type m:val="lin"/>
                              <m:ctrlPr>
                                <w:rPr>
                                  <w:rFonts w:ascii="Cambria Math" w:hAnsi="Cambria Math" w:cs="Times New Roman"/>
                                  <w:sz w:val="20"/>
                                  <w:szCs w:val="20"/>
                                </w:rPr>
                              </m:ctrlPr>
                            </m:fPr>
                            <m:num>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num>
                            <m:den>
                              <m:r>
                                <m:rPr>
                                  <m:sty m:val="p"/>
                                </m:rPr>
                                <w:rPr>
                                  <w:rFonts w:ascii="Cambria Math" w:hAnsi="Cambria Math" w:cs="Times New Roman"/>
                                  <w:sz w:val="20"/>
                                  <w:szCs w:val="20"/>
                                </w:rPr>
                                <m:t>2</m:t>
                              </m:r>
                            </m:den>
                          </m:f>
                        </m:e>
                      </m:mr>
                      <m:mr>
                        <m:e>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w:rPr>
                                      <w:rFonts w:ascii="Cambria Math" w:hAnsi="Cambria Math" w:cs="Times New Roman"/>
                                      <w:sz w:val="20"/>
                                      <w:szCs w:val="20"/>
                                    </w:rPr>
                                    <m:t>k</m:t>
                                  </m:r>
                                </m:e>
                              </m:acc>
                            </m:e>
                            <m:sub>
                              <m:r>
                                <m:rPr>
                                  <m:nor/>
                                </m:rPr>
                                <w:rPr>
                                  <w:rFonts w:ascii="Times New Roman" w:hAnsi="Times New Roman" w:cs="Times New Roman"/>
                                  <w:sz w:val="20"/>
                                  <w:szCs w:val="20"/>
                                </w:rPr>
                                <m:t>TC</m:t>
                              </m:r>
                            </m:sub>
                          </m:sSub>
                        </m:e>
                        <m:e>
                          <m:r>
                            <m:rPr>
                              <m:nor/>
                            </m:rPr>
                            <w:rPr>
                              <w:rFonts w:ascii="Times New Roman" w:hAnsi="Times New Roman" w:cs="Times New Roman"/>
                              <w:sz w:val="20"/>
                              <w:szCs w:val="20"/>
                            </w:rPr>
                            <m:t>otherwise</m:t>
                          </m:r>
                        </m:e>
                      </m:mr>
                    </m:m>
                  </m:e>
                </m:d>
              </m:oMath>
            </m:oMathPara>
            <w:bookmarkEnd w:id="8"/>
          </w:p>
          <w:p w14:paraId="7E65E626" w14:textId="77777777" w:rsidR="00B46955" w:rsidRPr="00B46955" w:rsidRDefault="00AC5D57" w:rsidP="00B46955">
            <w:pPr>
              <w:rPr>
                <w:rFonts w:ascii="Times New Roman" w:eastAsia="MS Mincho" w:hAnsi="Times New Roman" w:cs="Times New Roman"/>
                <w:sz w:val="20"/>
                <w:szCs w:val="20"/>
              </w:rPr>
            </w:pPr>
            <m:oMathPara>
              <m:oMath>
                <m:sSubSup>
                  <m:sSubSupPr>
                    <m:ctrlPr>
                      <w:rPr>
                        <w:rFonts w:ascii="Cambria Math" w:eastAsia="MS Mincho" w:hAnsi="Cambria Math" w:cs="Times New Roman"/>
                        <w:i/>
                        <w:sz w:val="20"/>
                        <w:szCs w:val="20"/>
                        <w:lang w:val="sv-SE"/>
                      </w:rPr>
                    </m:ctrlPr>
                  </m:sSubSupPr>
                  <m:e>
                    <m:r>
                      <w:rPr>
                        <w:rFonts w:ascii="Cambria Math" w:eastAsia="MS Mincho" w:hAnsi="Cambria Math" w:cs="Times New Roman"/>
                        <w:sz w:val="20"/>
                        <w:szCs w:val="20"/>
                        <w:lang w:val="sv-SE"/>
                      </w:rPr>
                      <m:t>n</m:t>
                    </m:r>
                  </m:e>
                  <m:sub>
                    <m:r>
                      <m:rPr>
                        <m:nor/>
                      </m:rPr>
                      <w:rPr>
                        <w:rFonts w:ascii="Times New Roman" w:eastAsia="MS Mincho" w:hAnsi="Times New Roman" w:cs="Times New Roman"/>
                        <w:sz w:val="20"/>
                        <w:szCs w:val="20"/>
                      </w:rPr>
                      <m:t>offset</m:t>
                    </m:r>
                  </m:sub>
                  <m:sup>
                    <m:r>
                      <m:rPr>
                        <m:nor/>
                      </m:rPr>
                      <w:rPr>
                        <w:rFonts w:ascii="Times New Roman" w:eastAsia="MS Mincho" w:hAnsi="Times New Roman" w:cs="Times New Roman"/>
                        <w:sz w:val="20"/>
                        <w:szCs w:val="20"/>
                      </w:rPr>
                      <m:t>FH</m:t>
                    </m:r>
                  </m:sup>
                </m:sSubSup>
                <m:r>
                  <w:rPr>
                    <w:rFonts w:ascii="Cambria Math" w:eastAsia="MS Mincho" w:hAnsi="Cambria Math" w:cs="Times New Roman"/>
                    <w:sz w:val="20"/>
                    <w:szCs w:val="20"/>
                  </w:rPr>
                  <m:t>=</m:t>
                </m:r>
                <m:nary>
                  <m:naryPr>
                    <m:chr m:val="∑"/>
                    <m:limLoc m:val="undOvr"/>
                    <m:ctrlPr>
                      <w:rPr>
                        <w:rFonts w:ascii="Cambria Math" w:hAnsi="Cambria Math" w:cs="Times New Roman"/>
                        <w:i/>
                        <w:sz w:val="20"/>
                        <w:szCs w:val="20"/>
                      </w:rPr>
                    </m:ctrlPr>
                  </m:naryPr>
                  <m:sub>
                    <m:r>
                      <w:rPr>
                        <w:rFonts w:ascii="Cambria Math" w:hAnsi="Cambria Math" w:cs="Times New Roman"/>
                        <w:sz w:val="20"/>
                        <w:szCs w:val="20"/>
                      </w:rPr>
                      <m:t>b=0</m:t>
                    </m:r>
                  </m:sub>
                  <m:sup>
                    <m:sSub>
                      <m:sSubPr>
                        <m:ctrlPr>
                          <w:rPr>
                            <w:rFonts w:ascii="Cambria Math" w:hAnsi="Cambria Math" w:cs="Times New Roman"/>
                            <w:i/>
                            <w:sz w:val="20"/>
                            <w:szCs w:val="20"/>
                          </w:rPr>
                        </m:ctrlPr>
                      </m:sSubPr>
                      <m:e>
                        <m:r>
                          <w:rPr>
                            <w:rFonts w:ascii="Cambria Math" w:hAnsi="Cambria Math" w:cs="Times New Roman"/>
                            <w:sz w:val="20"/>
                            <w:szCs w:val="20"/>
                          </w:rPr>
                          <m:t>B</m:t>
                        </m:r>
                      </m:e>
                      <m:sub>
                        <m:r>
                          <m:rPr>
                            <m:nor/>
                          </m:rPr>
                          <w:rPr>
                            <w:rFonts w:ascii="Times New Roman" w:hAnsi="Times New Roman" w:cs="Times New Roman"/>
                            <w:sz w:val="20"/>
                            <w:szCs w:val="20"/>
                          </w:rPr>
                          <m:t>SRS</m:t>
                        </m:r>
                      </m:sub>
                    </m:sSub>
                  </m:sup>
                  <m:e>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m</m:t>
                        </m:r>
                      </m:e>
                      <m:sub>
                        <m:r>
                          <m:rPr>
                            <m:nor/>
                          </m:rPr>
                          <w:rPr>
                            <w:rFonts w:ascii="Times New Roman" w:hAnsi="Times New Roman" w:cs="Times New Roman"/>
                            <w:sz w:val="20"/>
                            <w:szCs w:val="20"/>
                          </w:rPr>
                          <m:t>SRS</m:t>
                        </m:r>
                        <m:r>
                          <w:rPr>
                            <w:rFonts w:ascii="Cambria Math" w:hAnsi="Cambria Math" w:cs="Times New Roman"/>
                            <w:sz w:val="20"/>
                            <w:szCs w:val="20"/>
                          </w:rPr>
                          <m:t>,b</m:t>
                        </m:r>
                      </m:sub>
                    </m:sSub>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RB</m:t>
                        </m:r>
                      </m:sup>
                    </m:sSubSup>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b</m:t>
                        </m:r>
                      </m:sub>
                    </m:sSub>
                  </m:e>
                </m:nary>
              </m:oMath>
            </m:oMathPara>
          </w:p>
          <w:p w14:paraId="263B4B66" w14:textId="77777777" w:rsidR="00B46955" w:rsidRPr="00B46955" w:rsidRDefault="00AC5D57" w:rsidP="00B46955">
            <w:pPr>
              <w:rPr>
                <w:rFonts w:ascii="Times New Roman" w:eastAsia="MS Mincho" w:hAnsi="Times New Roman" w:cs="Times New Roman"/>
                <w:i/>
                <w:sz w:val="20"/>
                <w:szCs w:val="20"/>
              </w:rPr>
            </w:pPr>
            <m:oMathPara>
              <m:oMath>
                <m:sSubSup>
                  <m:sSubSupPr>
                    <m:ctrlPr>
                      <w:rPr>
                        <w:rFonts w:ascii="Cambria Math" w:eastAsia="MS Mincho" w:hAnsi="Cambria Math" w:cs="Times New Roman"/>
                        <w:i/>
                        <w:sz w:val="20"/>
                        <w:szCs w:val="20"/>
                      </w:rPr>
                    </m:ctrlPr>
                  </m:sSubSupPr>
                  <m:e>
                    <m:r>
                      <w:rPr>
                        <w:rFonts w:ascii="Cambria Math" w:eastAsia="MS Mincho" w:hAnsi="Cambria Math" w:cs="Times New Roman"/>
                        <w:sz w:val="20"/>
                        <w:szCs w:val="20"/>
                      </w:rPr>
                      <m:t>n</m:t>
                    </m:r>
                  </m:e>
                  <m:sub>
                    <m:r>
                      <m:rPr>
                        <m:nor/>
                      </m:rPr>
                      <w:rPr>
                        <w:rFonts w:ascii="Times New Roman" w:eastAsia="MS Mincho" w:hAnsi="Times New Roman" w:cs="Times New Roman"/>
                        <w:sz w:val="20"/>
                        <w:szCs w:val="20"/>
                      </w:rPr>
                      <m:t>offset</m:t>
                    </m:r>
                  </m:sub>
                  <m:sup>
                    <m:r>
                      <m:rPr>
                        <m:nor/>
                      </m:rPr>
                      <w:rPr>
                        <w:rFonts w:ascii="Times New Roman" w:eastAsia="MS Mincho" w:hAnsi="Times New Roman" w:cs="Times New Roman"/>
                        <w:sz w:val="20"/>
                        <w:szCs w:val="20"/>
                      </w:rPr>
                      <m:t>RPFS</m:t>
                    </m:r>
                  </m:sup>
                </m:sSubSup>
                <m:r>
                  <w:rPr>
                    <w:rFonts w:ascii="Cambria Math" w:eastAsia="MS Mincho"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RB</m:t>
                    </m:r>
                  </m:sup>
                </m:sSubSup>
                <m:f>
                  <m:fPr>
                    <m:type m:val="lin"/>
                    <m:ctrlPr>
                      <w:rPr>
                        <w:rFonts w:ascii="Cambria Math" w:hAnsi="Cambria Math" w:cs="Times New Roman"/>
                        <w:i/>
                        <w:sz w:val="20"/>
                        <w:szCs w:val="20"/>
                        <w:lang w:val="sv-SE"/>
                      </w:rPr>
                    </m:ctrlPr>
                  </m:fPr>
                  <m:num>
                    <m:sSub>
                      <m:sSubPr>
                        <m:ctrlPr>
                          <w:rPr>
                            <w:rFonts w:ascii="Cambria Math" w:hAnsi="Cambria Math" w:cs="Times New Roman"/>
                            <w:i/>
                            <w:sz w:val="20"/>
                            <w:szCs w:val="20"/>
                            <w:lang w:val="sv-SE"/>
                          </w:rPr>
                        </m:ctrlPr>
                      </m:sSubPr>
                      <m:e>
                        <m:r>
                          <w:rPr>
                            <w:rFonts w:ascii="Cambria Math" w:hAnsi="Cambria Math" w:cs="Times New Roman"/>
                            <w:sz w:val="20"/>
                            <w:szCs w:val="20"/>
                            <w:lang w:val="sv-SE"/>
                          </w:rPr>
                          <m:t>m</m:t>
                        </m:r>
                      </m:e>
                      <m:sub>
                        <m:r>
                          <m:rPr>
                            <m:nor/>
                          </m:rPr>
                          <w:rPr>
                            <w:rFonts w:ascii="Times New Roman" w:hAnsi="Times New Roman" w:cs="Times New Roman"/>
                            <w:sz w:val="20"/>
                            <w:szCs w:val="20"/>
                          </w:rPr>
                          <m:t>SRS</m:t>
                        </m:r>
                        <m:r>
                          <w:rPr>
                            <w:rFonts w:ascii="Cambria Math" w:hAnsi="Cambria Math" w:cs="Times New Roman"/>
                            <w:sz w:val="20"/>
                            <w:szCs w:val="20"/>
                          </w:rPr>
                          <m:t>,</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B</m:t>
                            </m:r>
                          </m:e>
                          <m:sub>
                            <m:r>
                              <m:rPr>
                                <m:nor/>
                              </m:rPr>
                              <w:rPr>
                                <w:rFonts w:ascii="Times New Roman" w:hAnsi="Times New Roman" w:cs="Times New Roman"/>
                                <w:sz w:val="20"/>
                                <w:szCs w:val="20"/>
                              </w:rPr>
                              <m:t>SRS</m:t>
                            </m:r>
                          </m:sub>
                        </m:sSub>
                      </m:sub>
                    </m:sSub>
                    <m:d>
                      <m:dPr>
                        <m:ctrlPr>
                          <w:rPr>
                            <w:rFonts w:ascii="Cambria Math" w:hAnsi="Cambria Math" w:cs="Times New Roman"/>
                            <w:i/>
                            <w:sz w:val="20"/>
                            <w:szCs w:val="20"/>
                            <w:lang w:val="sv-SE"/>
                          </w:rPr>
                        </m:ctrlPr>
                      </m:dPr>
                      <m:e>
                        <m:d>
                          <m:dPr>
                            <m:ctrlPr>
                              <w:rPr>
                                <w:rFonts w:ascii="Cambria Math" w:hAnsi="Cambria Math" w:cs="Times New Roman"/>
                                <w:i/>
                                <w:sz w:val="20"/>
                                <w:szCs w:val="20"/>
                                <w:lang w:val="sv-SE"/>
                              </w:rPr>
                            </m:ctrlPr>
                          </m:dPr>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k</m:t>
                                </m:r>
                              </m:e>
                              <m:sub>
                                <m:r>
                                  <m:rPr>
                                    <m:nor/>
                                  </m:rPr>
                                  <w:rPr>
                                    <w:rFonts w:ascii="Times New Roman" w:hAnsi="Times New Roman" w:cs="Times New Roman"/>
                                    <w:sz w:val="20"/>
                                    <w:szCs w:val="20"/>
                                  </w:rPr>
                                  <m:t>F</m:t>
                                </m:r>
                              </m:sub>
                            </m:sSub>
                            <m:r>
                              <w:rPr>
                                <w:rFonts w:ascii="Cambria Math" w:hAnsi="Cambria Math" w:cs="Times New Roman"/>
                                <w:sz w:val="20"/>
                                <w:szCs w:val="20"/>
                              </w:rPr>
                              <m:t>+</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k</m:t>
                                </m:r>
                              </m:e>
                              <m:sub>
                                <m:r>
                                  <m:rPr>
                                    <m:nor/>
                                  </m:rPr>
                                  <w:rPr>
                                    <w:rFonts w:ascii="Times New Roman" w:hAnsi="Times New Roman" w:cs="Times New Roman"/>
                                    <w:sz w:val="20"/>
                                    <w:szCs w:val="20"/>
                                  </w:rPr>
                                  <m:t>hop</m:t>
                                </m:r>
                              </m:sub>
                            </m:sSub>
                          </m:e>
                        </m:d>
                        <m:r>
                          <m:rPr>
                            <m:nor/>
                          </m:rPr>
                          <w:rPr>
                            <w:rFonts w:ascii="Times New Roman" w:hAnsi="Times New Roman" w:cs="Times New Roman"/>
                            <w:sz w:val="20"/>
                            <w:szCs w:val="20"/>
                          </w:rPr>
                          <m:t>mod</m:t>
                        </m:r>
                        <m:r>
                          <w:rPr>
                            <w:rFonts w:ascii="Cambria Math" w:hAnsi="Cambria Math" w:cs="Times New Roman"/>
                            <w:sz w:val="20"/>
                            <w:szCs w:val="20"/>
                          </w:rPr>
                          <m:t xml:space="preserve"> </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P</m:t>
                            </m:r>
                          </m:e>
                          <m:sub>
                            <m:r>
                              <m:rPr>
                                <m:nor/>
                              </m:rPr>
                              <w:rPr>
                                <w:rFonts w:ascii="Times New Roman" w:hAnsi="Times New Roman" w:cs="Times New Roman"/>
                                <w:sz w:val="20"/>
                                <w:szCs w:val="20"/>
                              </w:rPr>
                              <m:t>F</m:t>
                            </m:r>
                          </m:sub>
                        </m:sSub>
                      </m:e>
                    </m:d>
                  </m:num>
                  <m:den>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den>
                </m:f>
              </m:oMath>
            </m:oMathPara>
          </w:p>
          <w:p w14:paraId="6BCA3151" w14:textId="30F42762" w:rsidR="00B46955" w:rsidRPr="00B46955" w:rsidRDefault="00AC5D57" w:rsidP="00B46955">
            <w:pPr>
              <w:rPr>
                <w:rFonts w:ascii="Times New Roman" w:eastAsia="MS Mincho" w:hAnsi="Times New Roman" w:cs="Times New Roman"/>
                <w:sz w:val="20"/>
                <w:szCs w:val="20"/>
              </w:rPr>
            </w:pPr>
            <m:oMathPara>
              <m:oMath>
                <m:sSubSup>
                  <m:sSubSupPr>
                    <m:ctrlPr>
                      <w:rPr>
                        <w:rFonts w:ascii="Cambria Math" w:eastAsia="MS Mincho" w:hAnsi="Cambria Math" w:cs="Times New Roman"/>
                        <w:i/>
                        <w:sz w:val="20"/>
                        <w:szCs w:val="20"/>
                      </w:rPr>
                    </m:ctrlPr>
                  </m:sSubSupPr>
                  <m:e>
                    <m:r>
                      <w:rPr>
                        <w:rFonts w:ascii="Cambria Math" w:eastAsia="MS Mincho" w:hAnsi="Cambria Math" w:cs="Times New Roman"/>
                        <w:sz w:val="20"/>
                        <w:szCs w:val="20"/>
                      </w:rPr>
                      <m:t>n</m:t>
                    </m:r>
                  </m:e>
                  <m:sub>
                    <m:r>
                      <m:rPr>
                        <m:nor/>
                      </m:rPr>
                      <w:rPr>
                        <w:rFonts w:ascii="Times New Roman" w:eastAsia="MS Mincho" w:hAnsi="Times New Roman" w:cs="Times New Roman"/>
                        <w:sz w:val="20"/>
                        <w:szCs w:val="20"/>
                      </w:rPr>
                      <m:t>offset2</m:t>
                    </m:r>
                  </m:sub>
                  <m:sup>
                    <m:r>
                      <m:rPr>
                        <m:nor/>
                      </m:rPr>
                      <w:rPr>
                        <w:rFonts w:ascii="Times New Roman" w:eastAsia="MS Mincho" w:hAnsi="Times New Roman" w:cs="Times New Roman"/>
                        <w:sz w:val="20"/>
                        <w:szCs w:val="20"/>
                      </w:rPr>
                      <m:t>FH</m:t>
                    </m:r>
                  </m:sup>
                </m:sSubSup>
                <m:r>
                  <w:rPr>
                    <w:rFonts w:ascii="Cambria Math" w:eastAsia="MS Mincho" w:hAnsi="Cambria Math" w:cs="Times New Roman"/>
                    <w:sz w:val="20"/>
                    <w:szCs w:val="20"/>
                  </w:rPr>
                  <m:t>=</m:t>
                </m:r>
                <m:d>
                  <m:dPr>
                    <m:ctrlPr>
                      <w:rPr>
                        <w:rFonts w:ascii="Cambria Math" w:eastAsia="MS Mincho" w:hAnsi="Cambria Math" w:cs="Times New Roman"/>
                        <w:i/>
                        <w:sz w:val="20"/>
                        <w:szCs w:val="20"/>
                      </w:rPr>
                    </m:ctrlPr>
                  </m:dPr>
                  <m:e>
                    <m:d>
                      <m:dPr>
                        <m:ctrlPr>
                          <w:rPr>
                            <w:rFonts w:ascii="Cambria Math" w:eastAsia="MS Mincho" w:hAnsi="Cambria Math" w:cs="Times New Roman"/>
                            <w:i/>
                            <w:sz w:val="20"/>
                            <w:szCs w:val="20"/>
                          </w:rPr>
                        </m:ctrlPr>
                      </m:dPr>
                      <m:e>
                        <m:sSubSup>
                          <m:sSubSupPr>
                            <m:ctrlPr>
                              <w:rPr>
                                <w:rFonts w:ascii="Cambria Math" w:hAnsi="Cambria Math" w:cs="Times New Roman"/>
                                <w:i/>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init</m:t>
                            </m:r>
                          </m:sub>
                          <m:sup>
                            <m:r>
                              <m:rPr>
                                <m:nor/>
                              </m:rPr>
                              <w:rPr>
                                <w:rFonts w:ascii="Times New Roman" w:hAnsi="Times New Roman" w:cs="Times New Roman"/>
                                <w:sz w:val="20"/>
                                <w:szCs w:val="20"/>
                                <w:lang w:eastAsia="ja-JP"/>
                              </w:rPr>
                              <m:t>hop</m:t>
                            </m:r>
                          </m:sup>
                        </m:sSubSup>
                        <m:r>
                          <w:rPr>
                            <w:rFonts w:ascii="Cambria Math" w:eastAsia="MS Mincho" w:hAnsi="Cambria Math" w:cs="Times New Roman"/>
                            <w:sz w:val="20"/>
                            <w:szCs w:val="20"/>
                          </w:rPr>
                          <m:t>+</m:t>
                        </m:r>
                        <m:sSubSup>
                          <m:sSubSupPr>
                            <m:ctrlPr>
                              <w:rPr>
                                <w:rFonts w:ascii="Cambria Math" w:eastAsiaTheme="minorHAnsi"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sty m:val="p"/>
                              </m:rPr>
                              <w:rPr>
                                <w:rFonts w:ascii="Cambria Math" w:eastAsiaTheme="minorHAnsi" w:hAnsi="Cambria Math" w:cs="Times New Roman"/>
                                <w:sz w:val="20"/>
                                <w:szCs w:val="20"/>
                              </w:rPr>
                              <m:t>TxHopping</m:t>
                            </m:r>
                          </m:sup>
                        </m:sSubSup>
                      </m:e>
                    </m:d>
                    <m:r>
                      <w:rPr>
                        <w:rFonts w:ascii="Cambria Math" w:eastAsia="MS Mincho" w:hAnsi="Cambria Math" w:cs="Times New Roman"/>
                        <w:sz w:val="20"/>
                        <w:szCs w:val="20"/>
                      </w:rPr>
                      <m:t xml:space="preserve"> </m:t>
                    </m:r>
                    <m:r>
                      <m:rPr>
                        <m:nor/>
                      </m:rPr>
                      <w:rPr>
                        <w:rFonts w:ascii="Times New Roman" w:eastAsia="MS Mincho" w:hAnsi="Times New Roman" w:cs="Times New Roman"/>
                        <w:sz w:val="20"/>
                        <w:szCs w:val="20"/>
                      </w:rPr>
                      <m:t>mod</m:t>
                    </m:r>
                    <m:r>
                      <w:rPr>
                        <w:rFonts w:ascii="Cambria Math" w:eastAsia="MS Mincho" w:hAnsi="Cambria Math" w:cs="Times New Roman"/>
                        <w:sz w:val="20"/>
                        <w:szCs w:val="20"/>
                      </w:rPr>
                      <m:t xml:space="preserve"> </m:t>
                    </m:r>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nor/>
                          </m:rPr>
                          <w:rPr>
                            <w:rFonts w:ascii="Times New Roman" w:eastAsia="MS Mincho" w:hAnsi="Times New Roman" w:cs="Times New Roman"/>
                            <w:sz w:val="20"/>
                            <w:szCs w:val="20"/>
                          </w:rPr>
                          <m:t>hop</m:t>
                        </m:r>
                      </m:sub>
                    </m:sSub>
                    <m:r>
                      <w:rPr>
                        <w:rFonts w:ascii="Cambria Math" w:eastAsia="MS Mincho" w:hAnsi="Cambria Math" w:cs="Times New Roman"/>
                        <w:sz w:val="20"/>
                        <w:szCs w:val="20"/>
                      </w:rPr>
                      <m:t>-</m:t>
                    </m:r>
                    <m:sSubSup>
                      <m:sSubSupPr>
                        <m:ctrlPr>
                          <w:rPr>
                            <w:rFonts w:ascii="Cambria Math" w:hAnsi="Cambria Math" w:cs="Times New Roman"/>
                            <w:i/>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init</m:t>
                        </m:r>
                      </m:sub>
                      <m:sup>
                        <m:r>
                          <m:rPr>
                            <m:nor/>
                          </m:rPr>
                          <w:rPr>
                            <w:rFonts w:ascii="Times New Roman" w:hAnsi="Times New Roman" w:cs="Times New Roman"/>
                            <w:sz w:val="20"/>
                            <w:szCs w:val="20"/>
                            <w:lang w:eastAsia="ja-JP"/>
                          </w:rPr>
                          <m:t>hop</m:t>
                        </m:r>
                      </m:sup>
                    </m:sSubSup>
                  </m:e>
                </m:d>
                <m:d>
                  <m:dPr>
                    <m:ctrlPr>
                      <w:rPr>
                        <w:rFonts w:ascii="Cambria Math" w:eastAsiaTheme="minorHAnsi"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m</m:t>
                        </m:r>
                      </m:e>
                      <m:sub>
                        <m:r>
                          <m:rPr>
                            <m:nor/>
                          </m:rPr>
                          <w:rPr>
                            <w:rFonts w:ascii="Times New Roman" w:hAnsi="Times New Roman" w:cs="Times New Roman"/>
                            <w:sz w:val="20"/>
                            <w:szCs w:val="20"/>
                          </w:rPr>
                          <m:t>SRS</m:t>
                        </m:r>
                        <m:r>
                          <w:rPr>
                            <w:rFonts w:ascii="Cambria Math" w:hAnsi="Cambria Math" w:cs="Times New Roman"/>
                            <w:sz w:val="20"/>
                            <w:szCs w:val="20"/>
                          </w:rPr>
                          <m:t>,0</m:t>
                        </m:r>
                      </m:sub>
                    </m:sSub>
                    <m:r>
                      <w:rPr>
                        <w:rFonts w:ascii="Cambria Math" w:hAnsi="Cambria Math" w:cs="Times New Roman"/>
                        <w:sz w:val="20"/>
                        <w:szCs w:val="20"/>
                      </w:rPr>
                      <m:t>-</m:t>
                    </m:r>
                    <m:sSubSup>
                      <m:sSubSupPr>
                        <m:ctrlPr>
                          <w:rPr>
                            <w:rFonts w:ascii="Cambria Math" w:eastAsiaTheme="minorHAnsi"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overlap</m:t>
                        </m:r>
                      </m:sub>
                      <m:sup>
                        <m:r>
                          <m:rPr>
                            <m:nor/>
                          </m:rPr>
                          <w:rPr>
                            <w:rFonts w:ascii="Times New Roman" w:hAnsi="Times New Roman" w:cs="Times New Roman"/>
                            <w:sz w:val="20"/>
                            <w:szCs w:val="20"/>
                          </w:rPr>
                          <m:t>hop</m:t>
                        </m:r>
                      </m:sup>
                    </m:sSubSup>
                  </m:e>
                </m:d>
                <m:sSubSup>
                  <m:sSubSupPr>
                    <m:ctrlPr>
                      <w:rPr>
                        <w:rFonts w:ascii="Cambria Math" w:eastAsiaTheme="minorHAnsi" w:hAnsi="Cambria Math" w:cs="Times New Roman"/>
                        <w:i/>
                        <w:sz w:val="20"/>
                        <w:szCs w:val="20"/>
                      </w:rPr>
                    </m:ctrlPr>
                  </m:sSubSupPr>
                  <m:e>
                    <m:r>
                      <w:rPr>
                        <w:rFonts w:ascii="Cambria Math" w:eastAsiaTheme="minorHAnsi" w:hAnsi="Cambria Math" w:cs="Times New Roman"/>
                        <w:sz w:val="20"/>
                        <w:szCs w:val="20"/>
                      </w:rPr>
                      <m:t>N</m:t>
                    </m:r>
                  </m:e>
                  <m:sub>
                    <m:r>
                      <m:rPr>
                        <m:nor/>
                      </m:rPr>
                      <w:rPr>
                        <w:rFonts w:ascii="Times New Roman" w:eastAsiaTheme="minorHAnsi" w:hAnsi="Times New Roman" w:cs="Times New Roman"/>
                        <w:sz w:val="20"/>
                        <w:szCs w:val="20"/>
                      </w:rPr>
                      <m:t>sc</m:t>
                    </m:r>
                  </m:sub>
                  <m:sup>
                    <m:r>
                      <m:rPr>
                        <m:nor/>
                      </m:rPr>
                      <w:rPr>
                        <w:rFonts w:ascii="Times New Roman" w:eastAsiaTheme="minorHAnsi" w:hAnsi="Times New Roman" w:cs="Times New Roman"/>
                        <w:sz w:val="20"/>
                        <w:szCs w:val="20"/>
                      </w:rPr>
                      <m:t>RB</m:t>
                    </m:r>
                  </m:sup>
                </m:sSubSup>
              </m:oMath>
            </m:oMathPara>
          </w:p>
        </w:tc>
      </w:tr>
    </w:tbl>
    <w:p w14:paraId="3F0193CE" w14:textId="77777777" w:rsidR="00B46955" w:rsidRDefault="00B46955" w:rsidP="00001D47">
      <w:pPr>
        <w:spacing w:before="120" w:after="120"/>
        <w:jc w:val="both"/>
        <w:rPr>
          <w:rFonts w:ascii="Times New Roman" w:hAnsi="Times New Roman" w:cs="Times New Roman"/>
          <w:iCs/>
          <w:color w:val="000000" w:themeColor="text1"/>
        </w:rPr>
      </w:pPr>
    </w:p>
    <w:p w14:paraId="2CA2D1B2" w14:textId="6BF2237A" w:rsidR="004461F9" w:rsidRDefault="002C628D" w:rsidP="00001D47">
      <w:pPr>
        <w:spacing w:before="120" w:after="120"/>
        <w:jc w:val="both"/>
        <w:rPr>
          <w:rFonts w:ascii="Times New Roman" w:hAnsi="Times New Roman" w:cs="Times New Roman"/>
          <w:iCs/>
          <w:color w:val="000000" w:themeColor="text1"/>
        </w:rPr>
      </w:pPr>
      <w:r>
        <w:rPr>
          <w:rFonts w:ascii="Times New Roman" w:hAnsi="Times New Roman" w:cs="Times New Roman"/>
          <w:color w:val="000000" w:themeColor="text1"/>
          <w:lang w:eastAsia="zh-CN"/>
        </w:rPr>
        <w:t xml:space="preserve">In Rel-20, multiple frequency domain starting positions were introduced to improve channel estimation, i.e. within the </w:t>
      </w:r>
      <m:oMath>
        <m:r>
          <w:rPr>
            <w:rFonts w:ascii="Cambria Math" w:hAnsi="Cambria Math" w:cs="Times New Roman"/>
            <w:color w:val="000000" w:themeColor="text1"/>
          </w:rPr>
          <m:t>R</m:t>
        </m:r>
      </m:oMath>
      <w:r>
        <w:rPr>
          <w:rFonts w:ascii="Times New Roman" w:hAnsi="Times New Roman" w:cs="Times New Roman"/>
          <w:iCs/>
          <w:color w:val="000000" w:themeColor="text1"/>
        </w:rPr>
        <w:t xml:space="preserve"> symbols of one repetition, there are &gt;1 starting positions</w:t>
      </w:r>
      <w:r>
        <w:rPr>
          <w:rFonts w:ascii="Times New Roman" w:hAnsi="Times New Roman" w:cs="Times New Roman"/>
          <w:color w:val="000000" w:themeColor="text1"/>
          <w:lang w:eastAsia="zh-CN"/>
        </w:rPr>
        <w:t xml:space="preserve">. For example, for </w:t>
      </w:r>
      <m:oMath>
        <m:sSub>
          <m:sSubPr>
            <m:ctrlPr>
              <w:rPr>
                <w:rFonts w:ascii="Cambria Math" w:hAnsi="Cambria Math"/>
                <w:i/>
                <w:iCs/>
              </w:rPr>
            </m:ctrlPr>
          </m:sSubPr>
          <m:e>
            <m:r>
              <w:rPr>
                <w:rFonts w:ascii="Cambria Math" w:hAnsi="Cambria Math"/>
              </w:rPr>
              <m:t>P</m:t>
            </m:r>
          </m:e>
          <m:sub>
            <m:r>
              <w:rPr>
                <w:rFonts w:ascii="Cambria Math" w:hAnsi="Cambria Math"/>
              </w:rPr>
              <m:t>F</m:t>
            </m:r>
          </m:sub>
        </m:sSub>
        <m:r>
          <w:rPr>
            <w:rFonts w:ascii="Cambria Math" w:hAnsi="Cambria Math" w:cs="Times New Roman"/>
          </w:rPr>
          <m:t>=2</m:t>
        </m:r>
      </m:oMath>
      <w:r>
        <w:rPr>
          <w:rFonts w:ascii="Times New Roman" w:hAnsi="Times New Roman" w:cs="Times New Roman"/>
          <w:iCs/>
        </w:rPr>
        <w:t xml:space="preserve">, there will be 2 starting positions, each one with </w:t>
      </w:r>
      <m:oMath>
        <m:r>
          <w:rPr>
            <w:rFonts w:ascii="Cambria Math" w:hAnsi="Cambria Math" w:cs="Times New Roman"/>
            <w:color w:val="000000" w:themeColor="text1"/>
          </w:rPr>
          <m:t>R/2</m:t>
        </m:r>
      </m:oMath>
      <w:r>
        <w:rPr>
          <w:rFonts w:ascii="Times New Roman" w:hAnsi="Times New Roman" w:cs="Times New Roman"/>
          <w:iCs/>
          <w:color w:val="000000" w:themeColor="text1"/>
        </w:rPr>
        <w:t xml:space="preserve"> symbols. And for </w:t>
      </w:r>
      <m:oMath>
        <m:sSub>
          <m:sSubPr>
            <m:ctrlPr>
              <w:rPr>
                <w:rFonts w:ascii="Cambria Math" w:hAnsi="Cambria Math"/>
                <w:i/>
                <w:iCs/>
              </w:rPr>
            </m:ctrlPr>
          </m:sSubPr>
          <m:e>
            <m:r>
              <w:rPr>
                <w:rFonts w:ascii="Cambria Math" w:hAnsi="Cambria Math"/>
              </w:rPr>
              <m:t>P</m:t>
            </m:r>
          </m:e>
          <m:sub>
            <m:r>
              <w:rPr>
                <w:rFonts w:ascii="Cambria Math" w:hAnsi="Cambria Math"/>
              </w:rPr>
              <m:t>F</m:t>
            </m:r>
          </m:sub>
        </m:sSub>
        <m:r>
          <w:rPr>
            <w:rFonts w:ascii="Cambria Math" w:hAnsi="Cambria Math" w:cs="Times New Roman"/>
          </w:rPr>
          <m:t>=4</m:t>
        </m:r>
      </m:oMath>
      <w:r w:rsidR="00B46955">
        <w:rPr>
          <w:rFonts w:ascii="Times New Roman" w:hAnsi="Times New Roman" w:cs="Times New Roman"/>
          <w:iCs/>
        </w:rPr>
        <w:t xml:space="preserve">, there can be potentially 4 starting positions, each one with </w:t>
      </w:r>
      <m:oMath>
        <m:r>
          <w:rPr>
            <w:rFonts w:ascii="Cambria Math" w:hAnsi="Cambria Math" w:cs="Times New Roman"/>
            <w:color w:val="000000" w:themeColor="text1"/>
          </w:rPr>
          <m:t>R/4</m:t>
        </m:r>
      </m:oMath>
      <w:r w:rsidR="00B46955">
        <w:rPr>
          <w:rFonts w:ascii="Times New Roman" w:hAnsi="Times New Roman" w:cs="Times New Roman"/>
          <w:iCs/>
          <w:color w:val="000000" w:themeColor="text1"/>
        </w:rPr>
        <w:t xml:space="preserve"> symbols, or to make it simpler, there can also be only 2 starting positions, each </w:t>
      </w:r>
      <w:r w:rsidR="00B46955">
        <w:rPr>
          <w:rFonts w:ascii="Times New Roman" w:hAnsi="Times New Roman" w:cs="Times New Roman"/>
          <w:iCs/>
        </w:rPr>
        <w:t xml:space="preserve">with </w:t>
      </w:r>
      <m:oMath>
        <m:r>
          <w:rPr>
            <w:rFonts w:ascii="Cambria Math" w:hAnsi="Cambria Math" w:cs="Times New Roman"/>
            <w:color w:val="000000" w:themeColor="text1"/>
          </w:rPr>
          <m:t>R/2</m:t>
        </m:r>
      </m:oMath>
      <w:r w:rsidR="00B46955">
        <w:rPr>
          <w:rFonts w:ascii="Times New Roman" w:hAnsi="Times New Roman" w:cs="Times New Roman"/>
          <w:iCs/>
          <w:color w:val="000000" w:themeColor="text1"/>
        </w:rPr>
        <w:t xml:space="preserve"> symbols.</w:t>
      </w:r>
    </w:p>
    <w:p w14:paraId="4347FBED" w14:textId="0AE21CA1" w:rsidR="00C97EF9" w:rsidRDefault="00C97EF9" w:rsidP="00C97EF9">
      <w:pPr>
        <w:rPr>
          <w:rFonts w:ascii="Times New Roman" w:hAnsi="Times New Roman" w:cs="Times New Roman"/>
          <w:iCs/>
          <w:color w:val="000000" w:themeColor="text1"/>
          <w:lang w:val="en-GB"/>
        </w:rPr>
      </w:pPr>
      <w:r>
        <w:rPr>
          <w:rFonts w:ascii="Times New Roman" w:hAnsi="Times New Roman" w:cs="Times New Roman"/>
          <w:iCs/>
          <w:color w:val="000000" w:themeColor="text1"/>
        </w:rPr>
        <w:t xml:space="preserve">For the formula determining the frequency domain starting position, it’s preferred to maintain a unified formula. For Rel-17 partial frequency sounding, the new factor for determining starting position is </w:t>
      </w:r>
      <m:oMath>
        <m:sSubSup>
          <m:sSubSupPr>
            <m:ctrlPr>
              <w:rPr>
                <w:rFonts w:ascii="Cambria Math" w:eastAsia="MS Mincho" w:hAnsi="Cambria Math" w:cs="Times New Roman"/>
                <w:i/>
                <w:sz w:val="20"/>
                <w:szCs w:val="20"/>
              </w:rPr>
            </m:ctrlPr>
          </m:sSubSupPr>
          <m:e>
            <m:r>
              <w:rPr>
                <w:rFonts w:ascii="Cambria Math" w:eastAsia="MS Mincho" w:hAnsi="Cambria Math" w:cs="Times New Roman"/>
                <w:sz w:val="20"/>
                <w:szCs w:val="20"/>
              </w:rPr>
              <m:t>n</m:t>
            </m:r>
          </m:e>
          <m:sub>
            <m:r>
              <m:rPr>
                <m:nor/>
              </m:rPr>
              <w:rPr>
                <w:rFonts w:ascii="Times New Roman" w:eastAsia="MS Mincho" w:hAnsi="Times New Roman" w:cs="Times New Roman"/>
                <w:sz w:val="20"/>
                <w:szCs w:val="20"/>
              </w:rPr>
              <m:t>offset</m:t>
            </m:r>
          </m:sub>
          <m:sup>
            <m:r>
              <m:rPr>
                <m:nor/>
              </m:rPr>
              <w:rPr>
                <w:rFonts w:ascii="Times New Roman" w:eastAsia="MS Mincho" w:hAnsi="Times New Roman" w:cs="Times New Roman"/>
                <w:sz w:val="20"/>
                <w:szCs w:val="20"/>
              </w:rPr>
              <m:t>RPFS</m:t>
            </m:r>
          </m:sup>
        </m:sSubSup>
        <m:r>
          <w:rPr>
            <w:rFonts w:ascii="Cambria Math" w:eastAsia="MS Mincho"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RB</m:t>
            </m:r>
          </m:sup>
        </m:sSubSup>
        <m:f>
          <m:fPr>
            <m:type m:val="lin"/>
            <m:ctrlPr>
              <w:rPr>
                <w:rFonts w:ascii="Cambria Math" w:hAnsi="Cambria Math" w:cs="Times New Roman"/>
                <w:i/>
                <w:sz w:val="20"/>
                <w:szCs w:val="20"/>
                <w:lang w:val="sv-SE"/>
              </w:rPr>
            </m:ctrlPr>
          </m:fPr>
          <m:num>
            <m:sSub>
              <m:sSubPr>
                <m:ctrlPr>
                  <w:rPr>
                    <w:rFonts w:ascii="Cambria Math" w:hAnsi="Cambria Math" w:cs="Times New Roman"/>
                    <w:i/>
                    <w:sz w:val="20"/>
                    <w:szCs w:val="20"/>
                    <w:lang w:val="sv-SE"/>
                  </w:rPr>
                </m:ctrlPr>
              </m:sSubPr>
              <m:e>
                <m:r>
                  <w:rPr>
                    <w:rFonts w:ascii="Cambria Math" w:hAnsi="Cambria Math" w:cs="Times New Roman"/>
                    <w:sz w:val="20"/>
                    <w:szCs w:val="20"/>
                    <w:lang w:val="sv-SE"/>
                  </w:rPr>
                  <m:t>m</m:t>
                </m:r>
              </m:e>
              <m:sub>
                <m:r>
                  <m:rPr>
                    <m:nor/>
                  </m:rPr>
                  <w:rPr>
                    <w:rFonts w:ascii="Times New Roman" w:hAnsi="Times New Roman" w:cs="Times New Roman"/>
                    <w:sz w:val="20"/>
                    <w:szCs w:val="20"/>
                  </w:rPr>
                  <m:t>SRS</m:t>
                </m:r>
                <m:r>
                  <w:rPr>
                    <w:rFonts w:ascii="Cambria Math" w:hAnsi="Cambria Math" w:cs="Times New Roman"/>
                    <w:sz w:val="20"/>
                    <w:szCs w:val="20"/>
                  </w:rPr>
                  <m:t>,</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B</m:t>
                    </m:r>
                  </m:e>
                  <m:sub>
                    <m:r>
                      <m:rPr>
                        <m:nor/>
                      </m:rPr>
                      <w:rPr>
                        <w:rFonts w:ascii="Times New Roman" w:hAnsi="Times New Roman" w:cs="Times New Roman"/>
                        <w:sz w:val="20"/>
                        <w:szCs w:val="20"/>
                      </w:rPr>
                      <m:t>SRS</m:t>
                    </m:r>
                  </m:sub>
                </m:sSub>
              </m:sub>
            </m:sSub>
            <m:d>
              <m:dPr>
                <m:ctrlPr>
                  <w:rPr>
                    <w:rFonts w:ascii="Cambria Math" w:hAnsi="Cambria Math" w:cs="Times New Roman"/>
                    <w:i/>
                    <w:sz w:val="20"/>
                    <w:szCs w:val="20"/>
                    <w:lang w:val="sv-SE"/>
                  </w:rPr>
                </m:ctrlPr>
              </m:dPr>
              <m:e>
                <m:d>
                  <m:dPr>
                    <m:ctrlPr>
                      <w:rPr>
                        <w:rFonts w:ascii="Cambria Math" w:hAnsi="Cambria Math" w:cs="Times New Roman"/>
                        <w:i/>
                        <w:sz w:val="20"/>
                        <w:szCs w:val="20"/>
                        <w:lang w:val="sv-SE"/>
                      </w:rPr>
                    </m:ctrlPr>
                  </m:dPr>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k</m:t>
                        </m:r>
                      </m:e>
                      <m:sub>
                        <m:r>
                          <m:rPr>
                            <m:nor/>
                          </m:rPr>
                          <w:rPr>
                            <w:rFonts w:ascii="Times New Roman" w:hAnsi="Times New Roman" w:cs="Times New Roman"/>
                            <w:sz w:val="20"/>
                            <w:szCs w:val="20"/>
                          </w:rPr>
                          <m:t>F</m:t>
                        </m:r>
                      </m:sub>
                    </m:sSub>
                    <m:r>
                      <w:rPr>
                        <w:rFonts w:ascii="Cambria Math" w:hAnsi="Cambria Math" w:cs="Times New Roman"/>
                        <w:sz w:val="20"/>
                        <w:szCs w:val="20"/>
                      </w:rPr>
                      <m:t>+</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k</m:t>
                        </m:r>
                      </m:e>
                      <m:sub>
                        <m:r>
                          <m:rPr>
                            <m:nor/>
                          </m:rPr>
                          <w:rPr>
                            <w:rFonts w:ascii="Times New Roman" w:hAnsi="Times New Roman" w:cs="Times New Roman"/>
                            <w:sz w:val="20"/>
                            <w:szCs w:val="20"/>
                          </w:rPr>
                          <m:t>hop</m:t>
                        </m:r>
                      </m:sub>
                    </m:sSub>
                  </m:e>
                </m:d>
                <m:r>
                  <m:rPr>
                    <m:nor/>
                  </m:rPr>
                  <w:rPr>
                    <w:rFonts w:ascii="Times New Roman" w:hAnsi="Times New Roman" w:cs="Times New Roman"/>
                    <w:sz w:val="20"/>
                    <w:szCs w:val="20"/>
                  </w:rPr>
                  <m:t>mod</m:t>
                </m:r>
                <m:r>
                  <w:rPr>
                    <w:rFonts w:ascii="Cambria Math" w:hAnsi="Cambria Math" w:cs="Times New Roman"/>
                    <w:sz w:val="20"/>
                    <w:szCs w:val="20"/>
                  </w:rPr>
                  <m:t xml:space="preserve"> </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P</m:t>
                    </m:r>
                  </m:e>
                  <m:sub>
                    <m:r>
                      <m:rPr>
                        <m:nor/>
                      </m:rPr>
                      <w:rPr>
                        <w:rFonts w:ascii="Times New Roman" w:hAnsi="Times New Roman" w:cs="Times New Roman"/>
                        <w:sz w:val="20"/>
                        <w:szCs w:val="20"/>
                      </w:rPr>
                      <m:t>F</m:t>
                    </m:r>
                  </m:sub>
                </m:sSub>
              </m:e>
            </m:d>
          </m:num>
          <m:den>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den>
        </m:f>
      </m:oMath>
      <w:r>
        <w:rPr>
          <w:rFonts w:ascii="Times New Roman" w:hAnsi="Times New Roman" w:cs="Times New Roman"/>
          <w:iCs/>
          <w:color w:val="000000" w:themeColor="text1"/>
        </w:rPr>
        <w:t xml:space="preserve">. For multiple starting positions, we can further introduce one factor of </w:t>
      </w:r>
      <w:r w:rsidRPr="00C97EF9">
        <w:rPr>
          <w:rFonts w:ascii="Times New Roman" w:hAnsi="Times New Roman" w:cs="Times New Roman"/>
          <w:iCs/>
          <w:color w:val="000000" w:themeColor="text1"/>
        </w:rPr>
        <w:t xml:space="preserve">hop (e.g. </w:t>
      </w:r>
      <m:oMath>
        <m:sSubSup>
          <m:sSubSupPr>
            <m:ctrlPr>
              <w:rPr>
                <w:rFonts w:ascii="Cambria Math" w:hAnsi="Cambria Math" w:cs="Times New Roman"/>
                <w:i/>
                <w:iCs/>
              </w:rPr>
            </m:ctrlPr>
          </m:sSubSupPr>
          <m:e>
            <m:r>
              <w:rPr>
                <w:rFonts w:ascii="Cambria Math" w:hAnsi="Cambria Math" w:cs="Times New Roman"/>
              </w:rPr>
              <m:t>k</m:t>
            </m:r>
          </m:e>
          <m:sub>
            <m:r>
              <w:rPr>
                <w:rFonts w:ascii="Cambria Math" w:hAnsi="Cambria Math" w:cs="Times New Roman"/>
              </w:rPr>
              <m:t>hop</m:t>
            </m:r>
          </m:sub>
          <m:sup>
            <m:r>
              <w:rPr>
                <w:rFonts w:ascii="Cambria Math" w:hAnsi="Cambria Math" w:cs="Times New Roman"/>
              </w:rPr>
              <m:t>'</m:t>
            </m:r>
          </m:sup>
        </m:sSubSup>
      </m:oMath>
      <w:r w:rsidRPr="00C97EF9">
        <w:rPr>
          <w:rFonts w:ascii="Times New Roman" w:hAnsi="Times New Roman" w:cs="Times New Roman" w:hint="eastAsia"/>
          <w:lang w:val="sv-SE" w:eastAsia="zh-CN"/>
        </w:rPr>
        <w:t>)</w:t>
      </w:r>
      <w:r w:rsidRPr="00C97EF9">
        <w:rPr>
          <w:rFonts w:ascii="Times New Roman" w:hAnsi="Times New Roman" w:cs="Times New Roman"/>
          <w:iCs/>
          <w:color w:val="000000" w:themeColor="text1"/>
        </w:rPr>
        <w:t xml:space="preserve"> or replace the </w:t>
      </w:r>
      <w:r w:rsidRPr="00C97EF9">
        <w:rPr>
          <w:rFonts w:ascii="Times New Roman" w:hAnsi="Times New Roman" w:cs="Times New Roman" w:hint="eastAsia"/>
          <w:iCs/>
          <w:color w:val="000000" w:themeColor="text1"/>
          <w:lang w:eastAsia="zh-CN"/>
        </w:rPr>
        <w:t>fac</w:t>
      </w:r>
      <w:r w:rsidRPr="00C97EF9">
        <w:rPr>
          <w:rFonts w:ascii="Times New Roman" w:hAnsi="Times New Roman" w:cs="Times New Roman"/>
          <w:iCs/>
          <w:color w:val="000000" w:themeColor="text1"/>
        </w:rPr>
        <w:t xml:space="preserve">tor </w:t>
      </w:r>
      <m:oMath>
        <m:sSub>
          <m:sSubPr>
            <m:ctrlPr>
              <w:rPr>
                <w:rFonts w:ascii="Cambria Math" w:hAnsi="Cambria Math" w:cs="Times New Roman"/>
                <w:i/>
                <w:lang w:val="sv-SE"/>
              </w:rPr>
            </m:ctrlPr>
          </m:sSubPr>
          <m:e>
            <m:r>
              <w:rPr>
                <w:rFonts w:ascii="Cambria Math" w:hAnsi="Cambria Math" w:cs="Times New Roman"/>
                <w:lang w:val="sv-SE"/>
              </w:rPr>
              <m:t>k</m:t>
            </m:r>
          </m:e>
          <m:sub>
            <m:r>
              <m:rPr>
                <m:nor/>
              </m:rPr>
              <w:rPr>
                <w:rFonts w:ascii="Times New Roman" w:hAnsi="Times New Roman" w:cs="Times New Roman"/>
              </w:rPr>
              <m:t>hop</m:t>
            </m:r>
          </m:sub>
        </m:sSub>
      </m:oMath>
      <w:r w:rsidRPr="00C97EF9">
        <w:rPr>
          <w:rFonts w:ascii="Times New Roman" w:hAnsi="Times New Roman" w:cs="Times New Roman"/>
          <w:lang w:val="sv-SE"/>
        </w:rPr>
        <w:t>.</w:t>
      </w:r>
      <w:r>
        <w:rPr>
          <w:rFonts w:ascii="Times New Roman" w:hAnsi="Times New Roman" w:cs="Times New Roman"/>
          <w:lang w:val="sv-SE"/>
        </w:rPr>
        <w:t xml:space="preserve"> For example,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offset</m:t>
            </m:r>
          </m:sub>
          <m:sup>
            <m:r>
              <w:rPr>
                <w:rFonts w:ascii="Cambria Math" w:hAnsi="Cambria Math" w:cs="Times New Roman"/>
              </w:rPr>
              <m:t>RPFS</m:t>
            </m:r>
          </m:sup>
        </m:sSubSup>
        <m:r>
          <w:rPr>
            <w:rFonts w:ascii="Cambria Math" w:hAnsi="Cambria Math" w:cs="Times New Roman"/>
            <w:lang w:val="en-GB"/>
          </w:rPr>
          <m:t>=</m:t>
        </m:r>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RB</m:t>
            </m:r>
          </m:sup>
        </m:sSubSup>
        <m:f>
          <m:fPr>
            <m:type m:val="lin"/>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m</m:t>
                </m:r>
              </m:e>
              <m:sub>
                <m:r>
                  <w:rPr>
                    <w:rFonts w:ascii="Cambria Math" w:hAnsi="Cambria Math" w:cs="Times New Roman"/>
                  </w:rPr>
                  <m:t>SRS,</m:t>
                </m:r>
                <m:sSub>
                  <m:sSubPr>
                    <m:ctrlPr>
                      <w:rPr>
                        <w:rFonts w:ascii="Cambria Math" w:hAnsi="Cambria Math" w:cs="Times New Roman"/>
                        <w:i/>
                        <w:iCs/>
                      </w:rPr>
                    </m:ctrlPr>
                  </m:sSubPr>
                  <m:e>
                    <m:r>
                      <w:rPr>
                        <w:rFonts w:ascii="Cambria Math" w:hAnsi="Cambria Math" w:cs="Times New Roman"/>
                      </w:rPr>
                      <m:t>B</m:t>
                    </m:r>
                  </m:e>
                  <m:sub>
                    <m:r>
                      <w:rPr>
                        <w:rFonts w:ascii="Cambria Math" w:hAnsi="Cambria Math" w:cs="Times New Roman"/>
                      </w:rPr>
                      <m:t>SRS</m:t>
                    </m:r>
                  </m:sub>
                </m:sSub>
              </m:sub>
            </m:sSub>
            <m:d>
              <m:dPr>
                <m:ctrlPr>
                  <w:rPr>
                    <w:rFonts w:ascii="Cambria Math" w:hAnsi="Cambria Math" w:cs="Times New Roman"/>
                    <w:i/>
                    <w:iCs/>
                  </w:rPr>
                </m:ctrlPr>
              </m:dPr>
              <m:e>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F</m:t>
                        </m:r>
                      </m:sub>
                    </m:sSub>
                    <m:r>
                      <w:rPr>
                        <w:rFonts w:ascii="Cambria Math" w:hAnsi="Cambria Math" w:cs="Times New Roman"/>
                        <w:lang w:val="en-GB"/>
                      </w:rPr>
                      <m:t>+</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hop</m:t>
                        </m:r>
                      </m:sub>
                    </m:sSub>
                    <m:r>
                      <w:rPr>
                        <w:rFonts w:ascii="Cambria Math" w:hAnsi="Cambria Math" w:cs="Times New Roman"/>
                      </w:rPr>
                      <m:t>+</m:t>
                    </m:r>
                    <m:sSubSup>
                      <m:sSubSupPr>
                        <m:ctrlPr>
                          <w:rPr>
                            <w:rFonts w:ascii="Cambria Math" w:hAnsi="Cambria Math" w:cs="Times New Roman"/>
                            <w:i/>
                            <w:iCs/>
                            <w:highlight w:val="yellow"/>
                          </w:rPr>
                        </m:ctrlPr>
                      </m:sSubSupPr>
                      <m:e>
                        <m:r>
                          <w:rPr>
                            <w:rFonts w:ascii="Cambria Math" w:hAnsi="Cambria Math" w:cs="Times New Roman"/>
                            <w:highlight w:val="yellow"/>
                          </w:rPr>
                          <m:t>k</m:t>
                        </m:r>
                      </m:e>
                      <m:sub>
                        <m:r>
                          <w:rPr>
                            <w:rFonts w:ascii="Cambria Math" w:hAnsi="Cambria Math" w:cs="Times New Roman"/>
                            <w:highlight w:val="yellow"/>
                          </w:rPr>
                          <m:t>hop</m:t>
                        </m:r>
                      </m:sub>
                      <m:sup>
                        <m:r>
                          <w:rPr>
                            <w:rFonts w:ascii="Cambria Math" w:hAnsi="Cambria Math" w:cs="Times New Roman"/>
                            <w:highlight w:val="yellow"/>
                          </w:rPr>
                          <m:t>'</m:t>
                        </m:r>
                      </m:sup>
                    </m:sSubSup>
                  </m:e>
                </m:d>
                <m:r>
                  <m:rPr>
                    <m:nor/>
                  </m:rPr>
                  <w:rPr>
                    <w:rFonts w:ascii="Times New Roman" w:hAnsi="Times New Roman" w:cs="Times New Roman"/>
                    <w:lang w:val="en-GB"/>
                  </w:rPr>
                  <m:t>mod</m:t>
                </m:r>
                <m:r>
                  <w:rPr>
                    <w:rFonts w:ascii="Cambria Math" w:hAnsi="Cambria Math" w:cs="Times New Roman"/>
                  </w:rPr>
                  <m:t> </m:t>
                </m:r>
                <m:sSub>
                  <m:sSubPr>
                    <m:ctrlPr>
                      <w:rPr>
                        <w:rFonts w:ascii="Cambria Math" w:hAnsi="Cambria Math" w:cs="Times New Roman"/>
                        <w:i/>
                        <w:iCs/>
                      </w:rPr>
                    </m:ctrlPr>
                  </m:sSubPr>
                  <m:e>
                    <m:r>
                      <w:rPr>
                        <w:rFonts w:ascii="Cambria Math" w:hAnsi="Cambria Math" w:cs="Times New Roman"/>
                      </w:rPr>
                      <m:t>P</m:t>
                    </m:r>
                  </m:e>
                  <m:sub>
                    <m:r>
                      <w:rPr>
                        <w:rFonts w:ascii="Cambria Math" w:hAnsi="Cambria Math" w:cs="Times New Roman"/>
                      </w:rPr>
                      <m:t>F</m:t>
                    </m:r>
                  </m:sub>
                </m:sSub>
              </m:e>
            </m:d>
          </m:num>
          <m:den>
            <m:sSub>
              <m:sSubPr>
                <m:ctrlPr>
                  <w:rPr>
                    <w:rFonts w:ascii="Cambria Math" w:hAnsi="Cambria Math" w:cs="Times New Roman"/>
                    <w:i/>
                    <w:iCs/>
                  </w:rPr>
                </m:ctrlPr>
              </m:sSubPr>
              <m:e>
                <m:r>
                  <w:rPr>
                    <w:rFonts w:ascii="Cambria Math" w:hAnsi="Cambria Math" w:cs="Times New Roman"/>
                  </w:rPr>
                  <m:t>P</m:t>
                </m:r>
              </m:e>
              <m:sub>
                <m:r>
                  <w:rPr>
                    <w:rFonts w:ascii="Cambria Math" w:hAnsi="Cambria Math" w:cs="Times New Roman"/>
                  </w:rPr>
                  <m:t>F</m:t>
                </m:r>
              </m:sub>
            </m:sSub>
          </m:den>
        </m:f>
      </m:oMath>
      <w:r w:rsidR="005D3B85">
        <w:rPr>
          <w:rFonts w:ascii="Times New Roman" w:hAnsi="Times New Roman" w:cs="Times New Roman"/>
          <w:iCs/>
        </w:rPr>
        <w:t>.</w:t>
      </w:r>
      <w:r w:rsidRPr="00C97EF9">
        <w:rPr>
          <w:rFonts w:ascii="Times New Roman" w:hAnsi="Times New Roman" w:cs="Times New Roman"/>
          <w:lang w:val="sv-SE"/>
        </w:rPr>
        <w:t xml:space="preserve"> And the new factor of hop </w:t>
      </w:r>
      <m:oMath>
        <m:sSubSup>
          <m:sSubSupPr>
            <m:ctrlPr>
              <w:rPr>
                <w:rFonts w:ascii="Cambria Math" w:hAnsi="Cambria Math" w:cs="Times New Roman"/>
                <w:i/>
                <w:iCs/>
              </w:rPr>
            </m:ctrlPr>
          </m:sSubSupPr>
          <m:e>
            <m:r>
              <w:rPr>
                <w:rFonts w:ascii="Cambria Math" w:hAnsi="Cambria Math" w:cs="Times New Roman"/>
              </w:rPr>
              <m:t>k</m:t>
            </m:r>
          </m:e>
          <m:sub>
            <m:r>
              <w:rPr>
                <w:rFonts w:ascii="Cambria Math" w:hAnsi="Cambria Math" w:cs="Times New Roman"/>
              </w:rPr>
              <m:t>hop</m:t>
            </m:r>
          </m:sub>
          <m:sup>
            <m:r>
              <w:rPr>
                <w:rFonts w:ascii="Cambria Math" w:hAnsi="Cambria Math" w:cs="Times New Roman"/>
              </w:rPr>
              <m:t>'</m:t>
            </m:r>
          </m:sup>
        </m:sSubSup>
      </m:oMath>
      <w:r w:rsidRPr="00C97EF9">
        <w:rPr>
          <w:rFonts w:ascii="Times New Roman" w:hAnsi="Times New Roman" w:cs="Times New Roman"/>
          <w:iCs/>
        </w:rPr>
        <w:t xml:space="preserve"> can be a function of </w:t>
      </w:r>
      <m:oMath>
        <m:sSup>
          <m:sSupPr>
            <m:ctrlPr>
              <w:rPr>
                <w:rFonts w:ascii="Cambria Math" w:hAnsi="Cambria Math" w:cs="Times New Roman"/>
                <w:i/>
                <w:iCs/>
                <w:color w:val="000000" w:themeColor="text1"/>
                <w:lang w:val="en-GB"/>
              </w:rPr>
            </m:ctrlPr>
          </m:sSupPr>
          <m:e>
            <m:r>
              <w:rPr>
                <w:rFonts w:ascii="Cambria Math" w:hAnsi="Cambria Math" w:cs="Times New Roman"/>
                <w:color w:val="000000" w:themeColor="text1"/>
                <w:lang w:val="en-GB"/>
              </w:rPr>
              <m:t>l</m:t>
            </m:r>
          </m:e>
          <m:sup>
            <m:r>
              <w:rPr>
                <w:rFonts w:ascii="Cambria Math" w:hAnsi="Cambria Math" w:cs="Times New Roman"/>
                <w:color w:val="000000" w:themeColor="text1"/>
                <w:lang w:val="en-GB"/>
              </w:rPr>
              <m:t>'</m:t>
            </m:r>
          </m:sup>
        </m:sSup>
      </m:oMath>
      <w:r>
        <w:rPr>
          <w:rFonts w:ascii="Times New Roman" w:hAnsi="Times New Roman" w:cs="Times New Roman"/>
          <w:iCs/>
          <w:color w:val="000000" w:themeColor="text1"/>
          <w:lang w:val="en-GB"/>
        </w:rPr>
        <w:t xml:space="preserve">, </w:t>
      </w:r>
      <m:oMath>
        <m:r>
          <w:rPr>
            <w:rFonts w:ascii="Cambria Math" w:hAnsi="Cambria Math" w:cs="Times New Roman"/>
            <w:color w:val="000000" w:themeColor="text1"/>
            <w:lang w:val="en-GB"/>
          </w:rPr>
          <m:t>R</m:t>
        </m:r>
      </m:oMath>
      <w:r>
        <w:rPr>
          <w:rFonts w:ascii="Times New Roman" w:hAnsi="Times New Roman" w:cs="Times New Roman"/>
          <w:iCs/>
          <w:color w:val="000000" w:themeColor="text1"/>
          <w:lang w:val="en-GB"/>
        </w:rPr>
        <w:t xml:space="preserve"> and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oMath>
      <w:r>
        <w:rPr>
          <w:rFonts w:ascii="Times New Roman" w:hAnsi="Times New Roman" w:cs="Times New Roman"/>
          <w:iCs/>
          <w:color w:val="000000" w:themeColor="text1"/>
          <w:lang w:val="en-GB"/>
        </w:rPr>
        <w:t>.</w:t>
      </w:r>
    </w:p>
    <w:p w14:paraId="4FF0B053" w14:textId="0FFF8621" w:rsidR="00C97EF9" w:rsidRPr="00CF1C60" w:rsidRDefault="00C97EF9" w:rsidP="00C97EF9">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Pr>
          <w:rFonts w:ascii="Times New Roman" w:hAnsi="Times New Roman" w:cs="Times New Roman"/>
          <w:b/>
          <w:i/>
          <w:lang w:eastAsia="zh-CN"/>
        </w:rPr>
        <w:t xml:space="preserve">For multiple frequency domain starting positions, a new hop factor </w:t>
      </w:r>
      <m:oMath>
        <m:sSubSup>
          <m:sSubSupPr>
            <m:ctrlPr>
              <w:rPr>
                <w:rFonts w:ascii="Cambria Math" w:hAnsi="Cambria Math" w:cs="Times New Roman"/>
                <w:b/>
                <w:bCs/>
                <w:i/>
                <w:iCs/>
              </w:rPr>
            </m:ctrlPr>
          </m:sSubSupPr>
          <m:e>
            <m:r>
              <m:rPr>
                <m:sty m:val="bi"/>
              </m:rPr>
              <w:rPr>
                <w:rFonts w:ascii="Cambria Math" w:hAnsi="Cambria Math" w:cs="Times New Roman"/>
              </w:rPr>
              <m:t>k</m:t>
            </m:r>
          </m:e>
          <m:sub>
            <m:r>
              <m:rPr>
                <m:sty m:val="bi"/>
              </m:rPr>
              <w:rPr>
                <w:rFonts w:ascii="Cambria Math" w:hAnsi="Cambria Math" w:cs="Times New Roman"/>
              </w:rPr>
              <m:t>hop</m:t>
            </m:r>
          </m:sub>
          <m:sup>
            <m:r>
              <m:rPr>
                <m:sty m:val="bi"/>
              </m:rPr>
              <w:rPr>
                <w:rFonts w:ascii="Cambria Math" w:hAnsi="Cambria Math" w:cs="Times New Roman"/>
              </w:rPr>
              <m:t>'</m:t>
            </m:r>
          </m:sup>
        </m:sSubSup>
      </m:oMath>
      <w:r>
        <w:rPr>
          <w:rFonts w:ascii="Times New Roman" w:hAnsi="Times New Roman" w:cs="Times New Roman"/>
          <w:b/>
          <w:bCs/>
          <w:i/>
          <w:iCs/>
        </w:rPr>
        <w:t xml:space="preserve"> as function of </w:t>
      </w:r>
      <m:oMath>
        <m:sSup>
          <m:sSupPr>
            <m:ctrlPr>
              <w:rPr>
                <w:rFonts w:ascii="Cambria Math" w:hAnsi="Cambria Math" w:cs="Times New Roman"/>
                <w:b/>
                <w:bCs/>
                <w:i/>
                <w:iCs/>
                <w:color w:val="000000" w:themeColor="text1"/>
                <w:lang w:val="en-GB"/>
              </w:rPr>
            </m:ctrlPr>
          </m:sSupPr>
          <m:e>
            <m:r>
              <m:rPr>
                <m:sty m:val="bi"/>
              </m:rPr>
              <w:rPr>
                <w:rFonts w:ascii="Cambria Math" w:hAnsi="Cambria Math" w:cs="Times New Roman"/>
                <w:color w:val="000000" w:themeColor="text1"/>
                <w:lang w:val="en-GB"/>
              </w:rPr>
              <m:t>l</m:t>
            </m:r>
          </m:e>
          <m:sup>
            <m:r>
              <m:rPr>
                <m:sty m:val="bi"/>
              </m:rPr>
              <w:rPr>
                <w:rFonts w:ascii="Cambria Math" w:hAnsi="Cambria Math" w:cs="Times New Roman"/>
                <w:color w:val="000000" w:themeColor="text1"/>
                <w:lang w:val="en-GB"/>
              </w:rPr>
              <m:t>'</m:t>
            </m:r>
          </m:sup>
        </m:sSup>
      </m:oMath>
      <w:r w:rsidRPr="00C97EF9">
        <w:rPr>
          <w:rFonts w:ascii="Times New Roman" w:hAnsi="Times New Roman" w:cs="Times New Roman"/>
          <w:b/>
          <w:bCs/>
          <w:i/>
          <w:iCs/>
          <w:color w:val="000000" w:themeColor="text1"/>
          <w:lang w:val="en-GB"/>
        </w:rPr>
        <w:t xml:space="preserve">, </w:t>
      </w:r>
      <m:oMath>
        <m:r>
          <m:rPr>
            <m:sty m:val="bi"/>
          </m:rPr>
          <w:rPr>
            <w:rFonts w:ascii="Cambria Math" w:hAnsi="Cambria Math" w:cs="Times New Roman"/>
            <w:color w:val="000000" w:themeColor="text1"/>
            <w:lang w:val="en-GB"/>
          </w:rPr>
          <m:t>R</m:t>
        </m:r>
      </m:oMath>
      <w:r w:rsidRPr="00C97EF9">
        <w:rPr>
          <w:rFonts w:ascii="Times New Roman" w:hAnsi="Times New Roman" w:cs="Times New Roman"/>
          <w:b/>
          <w:bCs/>
          <w:i/>
          <w:iCs/>
          <w:color w:val="000000" w:themeColor="text1"/>
          <w:lang w:val="en-GB"/>
        </w:rPr>
        <w:t xml:space="preserve"> and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oMath>
      <w:r w:rsidRPr="00C97EF9">
        <w:rPr>
          <w:rFonts w:ascii="Times New Roman" w:hAnsi="Times New Roman" w:cs="Times New Roman"/>
          <w:b/>
          <w:bCs/>
          <w:i/>
          <w:iCs/>
        </w:rPr>
        <w:t xml:space="preserve"> can be introduced on top of current formula.</w:t>
      </w:r>
      <w:r>
        <w:rPr>
          <w:rFonts w:ascii="Times New Roman" w:hAnsi="Times New Roman" w:cs="Times New Roman"/>
          <w:i/>
          <w:iCs/>
        </w:rPr>
        <w:t xml:space="preserve"> </w:t>
      </w:r>
    </w:p>
    <w:p w14:paraId="59C5B03C" w14:textId="12CC3AAD" w:rsidR="00C97EF9" w:rsidRPr="00C97EF9" w:rsidRDefault="00314530" w:rsidP="00C97EF9">
      <w:pPr>
        <w:rPr>
          <w:rFonts w:ascii="Times New Roman" w:hAnsi="Times New Roman" w:cs="Times New Roman"/>
          <w:iCs/>
          <w:color w:val="000000" w:themeColor="text1"/>
        </w:rPr>
      </w:pPr>
      <w:r>
        <w:rPr>
          <w:rFonts w:ascii="Times New Roman" w:hAnsi="Times New Roman" w:cs="Times New Roman"/>
          <w:iCs/>
          <w:color w:val="000000" w:themeColor="text1"/>
          <w:lang w:val="en-GB"/>
        </w:rPr>
        <w:t xml:space="preserve">Regarding the combination values of </w:t>
      </w:r>
      <m:oMath>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oMath>
      <w:r>
        <w:rPr>
          <w:rFonts w:ascii="Times New Roman" w:hAnsi="Times New Roman" w:cs="Times New Roman"/>
          <w:iCs/>
          <w:color w:val="000000" w:themeColor="text1"/>
          <w:lang w:val="en-GB"/>
        </w:rPr>
        <w:t xml:space="preserve">, </w:t>
      </w:r>
      <m:oMath>
        <m:r>
          <w:rPr>
            <w:rFonts w:ascii="Cambria Math" w:hAnsi="Cambria Math" w:cs="Times New Roman"/>
            <w:color w:val="000000" w:themeColor="text1"/>
            <w:lang w:val="en-GB"/>
          </w:rPr>
          <m:t>R</m:t>
        </m:r>
      </m:oMath>
      <w:r>
        <w:rPr>
          <w:rFonts w:ascii="Times New Roman" w:hAnsi="Times New Roman" w:cs="Times New Roman"/>
          <w:iCs/>
          <w:color w:val="000000" w:themeColor="text1"/>
          <w:lang w:val="en-GB"/>
        </w:rPr>
        <w:t xml:space="preserve"> and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oMath>
      <w:r>
        <w:rPr>
          <w:rFonts w:ascii="Times New Roman" w:hAnsi="Times New Roman" w:cs="Times New Roman"/>
          <w:iCs/>
          <w:color w:val="000000" w:themeColor="text1"/>
          <w:lang w:val="en-GB"/>
        </w:rPr>
        <w:t xml:space="preserve">, and also the number of candidate positions (in case of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r>
          <w:rPr>
            <w:rFonts w:ascii="Cambria Math" w:eastAsiaTheme="minorHAnsi" w:hAnsi="Cambria Math" w:cs="Times New Roman"/>
            <w:sz w:val="20"/>
            <w:szCs w:val="20"/>
            <w:lang w:val="sv-SE"/>
          </w:rPr>
          <m:t>=4</m:t>
        </m:r>
      </m:oMath>
      <w:r>
        <w:rPr>
          <w:rFonts w:ascii="Times New Roman" w:hAnsi="Times New Roman" w:cs="Times New Roman"/>
          <w:iCs/>
          <w:color w:val="000000" w:themeColor="text1"/>
          <w:lang w:val="en-GB"/>
        </w:rPr>
        <w:t xml:space="preserve">), it can be further discussed whether restrictions are needed, such as </w:t>
      </w:r>
      <m:oMath>
        <m:f>
          <m:fPr>
            <m:ctrlPr>
              <w:rPr>
                <w:rFonts w:ascii="Cambria Math" w:hAnsi="Cambria Math" w:cs="Times New Roman"/>
                <w:i/>
                <w:iCs/>
                <w:color w:val="000000" w:themeColor="text1"/>
              </w:rPr>
            </m:ctrlPr>
          </m:fPr>
          <m:num>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num>
          <m:den>
            <m:r>
              <w:rPr>
                <w:rFonts w:ascii="Cambria Math" w:hAnsi="Cambria Math" w:cs="Times New Roman"/>
                <w:color w:val="000000" w:themeColor="text1"/>
              </w:rPr>
              <m:t>2*R</m:t>
            </m:r>
          </m:den>
        </m:f>
      </m:oMath>
      <w:r>
        <w:rPr>
          <w:rFonts w:ascii="Times New Roman" w:hAnsi="Times New Roman" w:cs="Times New Roman"/>
          <w:iCs/>
          <w:color w:val="000000" w:themeColor="text1"/>
        </w:rPr>
        <w:t xml:space="preserve"> should be integer or not, whether 4 positions supported for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r>
          <w:rPr>
            <w:rFonts w:ascii="Cambria Math" w:eastAsiaTheme="minorHAnsi" w:hAnsi="Cambria Math" w:cs="Times New Roman"/>
            <w:sz w:val="20"/>
            <w:szCs w:val="20"/>
            <w:lang w:val="sv-SE"/>
          </w:rPr>
          <m:t>=4</m:t>
        </m:r>
      </m:oMath>
      <w:r>
        <w:rPr>
          <w:rFonts w:ascii="Times New Roman" w:hAnsi="Times New Roman" w:cs="Times New Roman"/>
          <w:iCs/>
          <w:color w:val="000000" w:themeColor="text1"/>
        </w:rPr>
        <w:t>.</w:t>
      </w:r>
    </w:p>
    <w:p w14:paraId="6C16A049" w14:textId="2E8429E9" w:rsidR="00314530" w:rsidRPr="00CF1C60" w:rsidRDefault="00314530" w:rsidP="00314530">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2</w:t>
      </w:r>
      <w:r w:rsidRPr="00CF1C60">
        <w:rPr>
          <w:rFonts w:ascii="Times New Roman" w:hAnsi="Times New Roman" w:cs="Times New Roman"/>
          <w:b/>
          <w:i/>
          <w:lang w:eastAsia="zh-CN"/>
        </w:rPr>
        <w:t xml:space="preserve">: </w:t>
      </w:r>
      <w:r>
        <w:rPr>
          <w:rFonts w:ascii="Times New Roman" w:hAnsi="Times New Roman" w:cs="Times New Roman"/>
          <w:b/>
          <w:i/>
          <w:lang w:eastAsia="zh-CN"/>
        </w:rPr>
        <w:t>Further consider</w:t>
      </w:r>
      <w:r w:rsidR="00B72BEC">
        <w:rPr>
          <w:rFonts w:ascii="Times New Roman" w:hAnsi="Times New Roman" w:cs="Times New Roman"/>
          <w:b/>
          <w:i/>
          <w:lang w:eastAsia="zh-CN"/>
        </w:rPr>
        <w:t>:</w:t>
      </w:r>
      <w:r>
        <w:rPr>
          <w:rFonts w:ascii="Times New Roman" w:hAnsi="Times New Roman" w:cs="Times New Roman"/>
          <w:b/>
          <w:i/>
          <w:lang w:eastAsia="zh-CN"/>
        </w:rPr>
        <w:t xml:space="preserve"> </w:t>
      </w:r>
      <w:r w:rsidR="00B72BEC">
        <w:rPr>
          <w:rFonts w:ascii="Times New Roman" w:hAnsi="Times New Roman" w:cs="Times New Roman"/>
          <w:b/>
          <w:i/>
          <w:lang w:eastAsia="zh-CN"/>
        </w:rPr>
        <w:t>re</w:t>
      </w:r>
      <w:r>
        <w:rPr>
          <w:rFonts w:ascii="Times New Roman" w:hAnsi="Times New Roman" w:cs="Times New Roman"/>
          <w:b/>
          <w:i/>
          <w:lang w:eastAsia="zh-CN"/>
        </w:rPr>
        <w:t xml:space="preserve">strictions on combination values of </w:t>
      </w:r>
      <m:oMath>
        <m:sSubSup>
          <m:sSubSupPr>
            <m:ctrlPr>
              <w:rPr>
                <w:rFonts w:ascii="Cambria Math" w:hAnsi="Cambria Math" w:cs="Times New Roman"/>
                <w:b/>
                <w:bCs/>
                <w:i/>
                <w:iCs/>
                <w:color w:val="000000" w:themeColor="text1"/>
              </w:rPr>
            </m:ctrlPr>
          </m:sSubSupPr>
          <m:e>
            <m:r>
              <m:rPr>
                <m:sty m:val="bi"/>
              </m:rPr>
              <w:rPr>
                <w:rFonts w:ascii="Cambria Math" w:hAnsi="Cambria Math" w:cs="Times New Roman"/>
                <w:color w:val="000000" w:themeColor="text1"/>
                <w:lang w:val="en-GB"/>
              </w:rPr>
              <m:t>N</m:t>
            </m:r>
          </m:e>
          <m:sub>
            <m:r>
              <m:rPr>
                <m:sty m:val="bi"/>
              </m:rPr>
              <w:rPr>
                <w:rFonts w:ascii="Cambria Math" w:hAnsi="Cambria Math" w:cs="Times New Roman"/>
                <w:color w:val="000000" w:themeColor="text1"/>
                <w:lang w:val="en-GB"/>
              </w:rPr>
              <m:t>symb</m:t>
            </m:r>
          </m:sub>
          <m:sup>
            <m:r>
              <m:rPr>
                <m:sty m:val="bi"/>
              </m:rPr>
              <w:rPr>
                <w:rFonts w:ascii="Cambria Math" w:hAnsi="Cambria Math" w:cs="Times New Roman"/>
                <w:color w:val="000000" w:themeColor="text1"/>
                <w:lang w:val="en-GB"/>
              </w:rPr>
              <m:t>SRS</m:t>
            </m:r>
          </m:sup>
        </m:sSubSup>
      </m:oMath>
      <w:r w:rsidRPr="00314530">
        <w:rPr>
          <w:rFonts w:ascii="Times New Roman" w:hAnsi="Times New Roman" w:cs="Times New Roman"/>
          <w:b/>
          <w:bCs/>
          <w:i/>
          <w:iCs/>
          <w:color w:val="000000" w:themeColor="text1"/>
          <w:lang w:val="en-GB"/>
        </w:rPr>
        <w:t xml:space="preserve">, </w:t>
      </w:r>
      <m:oMath>
        <m:r>
          <m:rPr>
            <m:sty m:val="bi"/>
          </m:rPr>
          <w:rPr>
            <w:rFonts w:ascii="Cambria Math" w:hAnsi="Cambria Math" w:cs="Times New Roman"/>
            <w:color w:val="000000" w:themeColor="text1"/>
            <w:lang w:val="en-GB"/>
          </w:rPr>
          <m:t>R</m:t>
        </m:r>
      </m:oMath>
      <w:r w:rsidRPr="00314530">
        <w:rPr>
          <w:rFonts w:ascii="Times New Roman" w:hAnsi="Times New Roman" w:cs="Times New Roman"/>
          <w:b/>
          <w:bCs/>
          <w:i/>
          <w:iCs/>
          <w:color w:val="000000" w:themeColor="text1"/>
          <w:lang w:val="en-GB"/>
        </w:rPr>
        <w:t xml:space="preserve"> and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oMath>
      <w:r w:rsidRPr="00314530">
        <w:rPr>
          <w:rFonts w:ascii="Times New Roman" w:hAnsi="Times New Roman" w:cs="Times New Roman"/>
          <w:b/>
          <w:bCs/>
          <w:i/>
          <w:iCs/>
          <w:color w:val="000000" w:themeColor="text1"/>
          <w:lang w:val="en-GB"/>
        </w:rPr>
        <w:t>,</w:t>
      </w:r>
      <w:r>
        <w:rPr>
          <w:rFonts w:ascii="Times New Roman" w:hAnsi="Times New Roman" w:cs="Times New Roman"/>
          <w:b/>
          <w:bCs/>
          <w:i/>
          <w:iCs/>
          <w:color w:val="000000" w:themeColor="text1"/>
          <w:lang w:val="en-GB"/>
        </w:rPr>
        <w:t xml:space="preserve"> whether </w:t>
      </w:r>
      <m:oMath>
        <m:f>
          <m:fPr>
            <m:ctrlPr>
              <w:rPr>
                <w:rFonts w:ascii="Cambria Math" w:hAnsi="Cambria Math" w:cs="Times New Roman"/>
                <w:b/>
                <w:bCs/>
                <w:i/>
                <w:iCs/>
                <w:color w:val="000000" w:themeColor="text1"/>
              </w:rPr>
            </m:ctrlPr>
          </m:fPr>
          <m:num>
            <m:sSubSup>
              <m:sSubSupPr>
                <m:ctrlPr>
                  <w:rPr>
                    <w:rFonts w:ascii="Cambria Math" w:hAnsi="Cambria Math" w:cs="Times New Roman"/>
                    <w:b/>
                    <w:bCs/>
                    <w:i/>
                    <w:iCs/>
                    <w:color w:val="000000" w:themeColor="text1"/>
                  </w:rPr>
                </m:ctrlPr>
              </m:sSubSupPr>
              <m:e>
                <m:r>
                  <m:rPr>
                    <m:sty m:val="bi"/>
                  </m:rPr>
                  <w:rPr>
                    <w:rFonts w:ascii="Cambria Math" w:hAnsi="Cambria Math" w:cs="Times New Roman"/>
                    <w:color w:val="000000" w:themeColor="text1"/>
                    <w:lang w:val="en-GB"/>
                  </w:rPr>
                  <m:t>N</m:t>
                </m:r>
              </m:e>
              <m:sub>
                <m:r>
                  <m:rPr>
                    <m:sty m:val="bi"/>
                  </m:rPr>
                  <w:rPr>
                    <w:rFonts w:ascii="Cambria Math" w:hAnsi="Cambria Math" w:cs="Times New Roman"/>
                    <w:color w:val="000000" w:themeColor="text1"/>
                    <w:lang w:val="en-GB"/>
                  </w:rPr>
                  <m:t>symb</m:t>
                </m:r>
              </m:sub>
              <m:sup>
                <m:r>
                  <m:rPr>
                    <m:sty m:val="bi"/>
                  </m:rPr>
                  <w:rPr>
                    <w:rFonts w:ascii="Cambria Math" w:hAnsi="Cambria Math" w:cs="Times New Roman"/>
                    <w:color w:val="000000" w:themeColor="text1"/>
                    <w:lang w:val="en-GB"/>
                  </w:rPr>
                  <m:t>SRS</m:t>
                </m:r>
              </m:sup>
            </m:sSubSup>
          </m:num>
          <m:den>
            <m:r>
              <m:rPr>
                <m:sty m:val="bi"/>
              </m:rPr>
              <w:rPr>
                <w:rFonts w:ascii="Cambria Math" w:hAnsi="Cambria Math" w:cs="Times New Roman"/>
                <w:color w:val="000000" w:themeColor="text1"/>
              </w:rPr>
              <m:t>2*R</m:t>
            </m:r>
          </m:den>
        </m:f>
      </m:oMath>
      <w:r w:rsidRPr="00314530">
        <w:rPr>
          <w:rFonts w:ascii="Times New Roman" w:hAnsi="Times New Roman" w:cs="Times New Roman"/>
          <w:b/>
          <w:bCs/>
          <w:i/>
          <w:iCs/>
          <w:color w:val="000000" w:themeColor="text1"/>
        </w:rPr>
        <w:t xml:space="preserve"> should be integer</w:t>
      </w:r>
      <w:r w:rsidRPr="00314530">
        <w:rPr>
          <w:rFonts w:ascii="Times New Roman" w:hAnsi="Times New Roman" w:cs="Times New Roman"/>
          <w:b/>
          <w:bCs/>
          <w:i/>
          <w:iCs/>
          <w:lang w:eastAsia="zh-CN"/>
        </w:rPr>
        <w:t xml:space="preserve">, or whether 4 frequency positions supported for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r>
          <m:rPr>
            <m:sty m:val="bi"/>
          </m:rPr>
          <w:rPr>
            <w:rFonts w:ascii="Cambria Math" w:eastAsiaTheme="minorHAnsi" w:hAnsi="Cambria Math" w:cs="Times New Roman"/>
            <w:sz w:val="20"/>
            <w:szCs w:val="20"/>
            <w:lang w:val="sv-SE"/>
          </w:rPr>
          <m:t>=4</m:t>
        </m:r>
      </m:oMath>
      <w:r>
        <w:rPr>
          <w:rFonts w:ascii="Times New Roman" w:hAnsi="Times New Roman" w:cs="Times New Roman"/>
          <w:b/>
          <w:i/>
          <w:lang w:eastAsia="zh-CN"/>
        </w:rPr>
        <w:t xml:space="preserve">. </w:t>
      </w:r>
    </w:p>
    <w:p w14:paraId="75ABC356" w14:textId="18D72A2D" w:rsidR="00F44F81" w:rsidRPr="00CF1C60" w:rsidRDefault="00F44F81" w:rsidP="00F44F81">
      <w:pPr>
        <w:spacing w:after="120"/>
        <w:jc w:val="both"/>
        <w:rPr>
          <w:rFonts w:ascii="Times New Roman" w:hAnsi="Times New Roman" w:cs="Times New Roman"/>
          <w:b/>
          <w:i/>
          <w:lang w:eastAsia="zh-CN"/>
        </w:rPr>
      </w:pPr>
    </w:p>
    <w:p w14:paraId="029D4522" w14:textId="6ACF6A0F" w:rsidR="00136EF8" w:rsidRDefault="00136EF8" w:rsidP="00136EF8">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C</w:t>
      </w:r>
      <w:r w:rsidR="00102656">
        <w:rPr>
          <w:rFonts w:ascii="Times New Roman" w:hAnsi="Times New Roman" w:cs="Times New Roman"/>
          <w:color w:val="auto"/>
          <w:sz w:val="24"/>
          <w:szCs w:val="24"/>
        </w:rPr>
        <w:t>ross slot SRS</w:t>
      </w:r>
    </w:p>
    <w:p w14:paraId="32470152" w14:textId="4D6A5DE9" w:rsidR="00D67F2A" w:rsidRDefault="00D67F2A" w:rsidP="00992F5F">
      <w:pPr>
        <w:spacing w:before="120" w:after="120"/>
        <w:jc w:val="both"/>
        <w:rPr>
          <w:rFonts w:ascii="Times New Roman" w:hAnsi="Times New Roman" w:cs="Times New Roman"/>
          <w:iCs/>
          <w:color w:val="000000" w:themeColor="text1"/>
          <w:lang w:val="en-GB"/>
        </w:rPr>
      </w:pPr>
      <w:r>
        <w:rPr>
          <w:rFonts w:ascii="Times New Roman" w:hAnsi="Times New Roman" w:cs="Times New Roman"/>
          <w:color w:val="000000" w:themeColor="text1"/>
          <w:lang w:eastAsia="zh-CN"/>
        </w:rPr>
        <w:t xml:space="preserve">In current spec, slot index may be applied to determine some SRS information, such as </w:t>
      </w:r>
      <m:oMath>
        <m:sSub>
          <m:sSubPr>
            <m:ctrlPr>
              <w:rPr>
                <w:rFonts w:ascii="Cambria Math" w:hAnsi="Cambria Math" w:cs="Times New Roman"/>
                <w:i/>
                <w:iCs/>
                <w:color w:val="000000" w:themeColor="text1"/>
              </w:rPr>
            </m:ctrlPr>
          </m:sSub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SRS</m:t>
            </m:r>
          </m:sub>
        </m:sSub>
        <m:r>
          <m:rPr>
            <m:sty m:val="p"/>
          </m:rPr>
          <w:rPr>
            <w:rFonts w:ascii="Cambria Math" w:hAnsi="Cambria Math" w:cs="Times New Roman"/>
            <w:color w:val="000000" w:themeColor="text1"/>
            <w:lang w:val="en-GB"/>
          </w:rPr>
          <m:t>=</m:t>
        </m:r>
        <m:d>
          <m:dPr>
            <m:ctrlPr>
              <w:rPr>
                <w:rFonts w:ascii="Cambria Math" w:hAnsi="Cambria Math" w:cs="Times New Roman"/>
                <w:i/>
                <w:iCs/>
                <w:color w:val="000000" w:themeColor="text1"/>
              </w:rPr>
            </m:ctrlPr>
          </m:dPr>
          <m:e>
            <m:f>
              <m:fPr>
                <m:ctrlPr>
                  <w:rPr>
                    <w:rFonts w:ascii="Cambria Math" w:hAnsi="Cambria Math" w:cs="Times New Roman"/>
                    <w:i/>
                    <w:iCs/>
                    <w:color w:val="000000" w:themeColor="text1"/>
                  </w:rPr>
                </m:ctrlPr>
              </m:fPr>
              <m:num>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slot</m:t>
                    </m:r>
                  </m:sub>
                  <m:sup>
                    <m:r>
                      <m:rPr>
                        <m:sty m:val="p"/>
                      </m:rPr>
                      <w:rPr>
                        <w:rFonts w:ascii="Cambria Math" w:hAnsi="Cambria Math" w:cs="Times New Roman"/>
                        <w:color w:val="000000" w:themeColor="text1"/>
                        <w:lang w:val="en-GB"/>
                      </w:rPr>
                      <m:t>frame,</m:t>
                    </m:r>
                    <m:r>
                      <w:rPr>
                        <w:rFonts w:ascii="Cambria Math" w:hAnsi="Cambria Math" w:cs="Times New Roman"/>
                        <w:color w:val="000000" w:themeColor="text1"/>
                        <w:lang w:val="en-GB"/>
                      </w:rPr>
                      <m:t>μ</m:t>
                    </m:r>
                  </m:sup>
                </m:sSubSup>
                <m:sSub>
                  <m:sSubPr>
                    <m:ctrlPr>
                      <w:rPr>
                        <w:rFonts w:ascii="Cambria Math" w:hAnsi="Cambria Math" w:cs="Times New Roman"/>
                        <w:i/>
                        <w:iCs/>
                        <w:color w:val="000000" w:themeColor="text1"/>
                      </w:rPr>
                    </m:ctrlPr>
                  </m:sSub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f</m:t>
                    </m:r>
                  </m:sub>
                </m:sSub>
                <m:r>
                  <m:rPr>
                    <m:sty m:val="p"/>
                  </m:rPr>
                  <w:rPr>
                    <w:rFonts w:ascii="Cambria Math" w:hAnsi="Cambria Math" w:cs="Times New Roman"/>
                    <w:color w:val="000000" w:themeColor="text1"/>
                    <w:lang w:val="en-GB"/>
                  </w:rPr>
                  <m:t>+</m:t>
                </m:r>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s,f</m:t>
                    </m:r>
                  </m:sub>
                  <m:sup>
                    <m:r>
                      <w:rPr>
                        <w:rFonts w:ascii="Cambria Math" w:hAnsi="Cambria Math" w:cs="Times New Roman"/>
                        <w:color w:val="000000" w:themeColor="text1"/>
                        <w:lang w:val="en-GB"/>
                      </w:rPr>
                      <m:t>μ</m:t>
                    </m:r>
                  </m:sup>
                </m:sSubSup>
                <m:r>
                  <w:rPr>
                    <w:rFonts w:ascii="Cambria Math" w:hAnsi="Cambria Math" w:cs="Times New Roman"/>
                    <w:color w:val="000000" w:themeColor="text1"/>
                    <w:lang w:val="en-GB"/>
                  </w:rPr>
                  <m:t>-</m:t>
                </m:r>
                <m:sSub>
                  <m:sSubPr>
                    <m:ctrlPr>
                      <w:rPr>
                        <w:rFonts w:ascii="Cambria Math" w:hAnsi="Cambria Math" w:cs="Times New Roman"/>
                        <w:i/>
                        <w:iCs/>
                        <w:color w:val="000000" w:themeColor="text1"/>
                      </w:rPr>
                    </m:ctrlPr>
                  </m:sSubPr>
                  <m:e>
                    <m:r>
                      <w:rPr>
                        <w:rFonts w:ascii="Cambria Math" w:hAnsi="Cambria Math" w:cs="Times New Roman"/>
                        <w:color w:val="000000" w:themeColor="text1"/>
                        <w:lang w:val="en-GB"/>
                      </w:rPr>
                      <m:t>T</m:t>
                    </m:r>
                  </m:e>
                  <m:sub>
                    <m:r>
                      <m:rPr>
                        <m:sty m:val="p"/>
                      </m:rPr>
                      <w:rPr>
                        <w:rFonts w:ascii="Cambria Math" w:hAnsi="Cambria Math" w:cs="Times New Roman"/>
                        <w:color w:val="000000" w:themeColor="text1"/>
                        <w:lang w:val="en-GB"/>
                      </w:rPr>
                      <m:t>offset</m:t>
                    </m:r>
                  </m:sub>
                </m:sSub>
              </m:num>
              <m:den>
                <m:sSub>
                  <m:sSubPr>
                    <m:ctrlPr>
                      <w:rPr>
                        <w:rFonts w:ascii="Cambria Math" w:hAnsi="Cambria Math" w:cs="Times New Roman"/>
                        <w:i/>
                        <w:iCs/>
                        <w:color w:val="000000" w:themeColor="text1"/>
                      </w:rPr>
                    </m:ctrlPr>
                  </m:sSubPr>
                  <m:e>
                    <m:r>
                      <w:rPr>
                        <w:rFonts w:ascii="Cambria Math" w:hAnsi="Cambria Math" w:cs="Times New Roman"/>
                        <w:color w:val="000000" w:themeColor="text1"/>
                        <w:lang w:val="en-GB"/>
                      </w:rPr>
                      <m:t>T</m:t>
                    </m:r>
                  </m:e>
                  <m:sub>
                    <m:r>
                      <m:rPr>
                        <m:sty m:val="p"/>
                      </m:rPr>
                      <w:rPr>
                        <w:rFonts w:ascii="Cambria Math" w:hAnsi="Cambria Math" w:cs="Times New Roman"/>
                        <w:color w:val="000000" w:themeColor="text1"/>
                        <w:lang w:val="en-GB"/>
                      </w:rPr>
                      <m:t>SRS</m:t>
                    </m:r>
                  </m:sub>
                </m:sSub>
              </m:den>
            </m:f>
          </m:e>
        </m:d>
        <m:d>
          <m:dPr>
            <m:ctrlPr>
              <w:rPr>
                <w:rFonts w:ascii="Cambria Math" w:hAnsi="Cambria Math" w:cs="Times New Roman"/>
                <w:i/>
                <w:iCs/>
                <w:color w:val="000000" w:themeColor="text1"/>
              </w:rPr>
            </m:ctrlPr>
          </m:dPr>
          <m:e>
            <m:f>
              <m:fPr>
                <m:ctrlPr>
                  <w:rPr>
                    <w:rFonts w:ascii="Cambria Math" w:hAnsi="Cambria Math" w:cs="Times New Roman"/>
                    <w:i/>
                    <w:iCs/>
                    <w:color w:val="000000" w:themeColor="text1"/>
                  </w:rPr>
                </m:ctrlPr>
              </m:fPr>
              <m:num>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num>
              <m:den>
                <m:r>
                  <w:rPr>
                    <w:rFonts w:ascii="Cambria Math" w:hAnsi="Cambria Math" w:cs="Times New Roman"/>
                    <w:color w:val="000000" w:themeColor="text1"/>
                    <w:lang w:val="en-GB"/>
                  </w:rPr>
                  <m:t>sR</m:t>
                </m:r>
              </m:den>
            </m:f>
          </m:e>
        </m:d>
        <m:r>
          <m:rPr>
            <m:sty m:val="p"/>
          </m:rPr>
          <w:rPr>
            <w:rFonts w:ascii="Cambria Math" w:hAnsi="Cambria Math" w:cs="Times New Roman"/>
            <w:color w:val="000000" w:themeColor="text1"/>
            <w:lang w:val="en-GB"/>
          </w:rPr>
          <m:t>+</m:t>
        </m:r>
        <m:d>
          <m:dPr>
            <m:begChr m:val="⌊"/>
            <m:endChr m:val="⌋"/>
            <m:ctrlPr>
              <w:rPr>
                <w:rFonts w:ascii="Cambria Math" w:hAnsi="Cambria Math" w:cs="Times New Roman"/>
                <w:i/>
                <w:iCs/>
                <w:color w:val="000000" w:themeColor="text1"/>
              </w:rPr>
            </m:ctrlPr>
          </m:dPr>
          <m:e>
            <m:f>
              <m:fPr>
                <m:ctrlPr>
                  <w:rPr>
                    <w:rFonts w:ascii="Cambria Math" w:hAnsi="Cambria Math" w:cs="Times New Roman"/>
                    <w:i/>
                    <w:iCs/>
                    <w:color w:val="000000" w:themeColor="text1"/>
                  </w:rPr>
                </m:ctrlPr>
              </m:fPr>
              <m:num>
                <m:sSup>
                  <m:sSupPr>
                    <m:ctrlPr>
                      <w:rPr>
                        <w:rFonts w:ascii="Cambria Math" w:hAnsi="Cambria Math" w:cs="Times New Roman"/>
                        <w:i/>
                        <w:iCs/>
                        <w:color w:val="000000" w:themeColor="text1"/>
                        <w:lang w:val="en-GB"/>
                      </w:rPr>
                    </m:ctrlPr>
                  </m:sSupPr>
                  <m:e>
                    <m:r>
                      <w:rPr>
                        <w:rFonts w:ascii="Cambria Math" w:hAnsi="Cambria Math" w:cs="Times New Roman"/>
                        <w:color w:val="000000" w:themeColor="text1"/>
                        <w:lang w:val="en-GB"/>
                      </w:rPr>
                      <m:t>l</m:t>
                    </m:r>
                  </m:e>
                  <m:sup>
                    <m:r>
                      <w:rPr>
                        <w:rFonts w:ascii="Cambria Math" w:hAnsi="Cambria Math" w:cs="Times New Roman"/>
                        <w:color w:val="000000" w:themeColor="text1"/>
                        <w:lang w:val="en-GB"/>
                      </w:rPr>
                      <m:t>'</m:t>
                    </m:r>
                  </m:sup>
                </m:sSup>
              </m:num>
              <m:den>
                <m:r>
                  <w:rPr>
                    <w:rFonts w:ascii="Cambria Math" w:hAnsi="Cambria Math" w:cs="Times New Roman"/>
                    <w:color w:val="000000" w:themeColor="text1"/>
                    <w:lang w:val="en-GB"/>
                  </w:rPr>
                  <m:t>sR</m:t>
                </m:r>
              </m:den>
            </m:f>
          </m:e>
        </m:d>
      </m:oMath>
      <w:r>
        <w:rPr>
          <w:rFonts w:ascii="Times New Roman" w:hAnsi="Times New Roman" w:cs="Times New Roman"/>
          <w:iCs/>
          <w:color w:val="000000" w:themeColor="text1"/>
        </w:rPr>
        <w:t xml:space="preserve">, </w:t>
      </w:r>
      <w:r>
        <w:rPr>
          <w:rFonts w:ascii="Times New Roman" w:hAnsi="Times New Roman" w:cs="Times New Roman"/>
          <w:color w:val="000000" w:themeColor="text1"/>
          <w:lang w:eastAsia="zh-CN"/>
        </w:rPr>
        <w:t xml:space="preserve">where </w:t>
      </w:r>
      <m:oMath>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s,f</m:t>
            </m:r>
          </m:sub>
          <m:sup>
            <m:r>
              <w:rPr>
                <w:rFonts w:ascii="Cambria Math" w:hAnsi="Cambria Math" w:cs="Times New Roman"/>
                <w:color w:val="000000" w:themeColor="text1"/>
                <w:lang w:val="en-GB"/>
              </w:rPr>
              <m:t>μ</m:t>
            </m:r>
          </m:sup>
        </m:sSubSup>
      </m:oMath>
      <w:r>
        <w:rPr>
          <w:rFonts w:ascii="Times New Roman" w:hAnsi="Times New Roman" w:cs="Times New Roman"/>
          <w:iCs/>
          <w:color w:val="000000" w:themeColor="text1"/>
        </w:rPr>
        <w:t xml:space="preserve"> is the slot index, and </w:t>
      </w:r>
      <m:oMath>
        <m:sSup>
          <m:sSupPr>
            <m:ctrlPr>
              <w:rPr>
                <w:rFonts w:ascii="Cambria Math" w:hAnsi="Cambria Math" w:cs="Times New Roman"/>
                <w:i/>
                <w:iCs/>
                <w:color w:val="000000" w:themeColor="text1"/>
                <w:lang w:val="en-GB"/>
              </w:rPr>
            </m:ctrlPr>
          </m:sSupPr>
          <m:e>
            <m:r>
              <w:rPr>
                <w:rFonts w:ascii="Cambria Math" w:hAnsi="Cambria Math" w:cs="Times New Roman"/>
                <w:color w:val="000000" w:themeColor="text1"/>
                <w:lang w:val="en-GB"/>
              </w:rPr>
              <m:t>l</m:t>
            </m:r>
          </m:e>
          <m:sup>
            <m:r>
              <w:rPr>
                <w:rFonts w:ascii="Cambria Math" w:hAnsi="Cambria Math" w:cs="Times New Roman"/>
                <w:color w:val="000000" w:themeColor="text1"/>
                <w:lang w:val="en-GB"/>
              </w:rPr>
              <m:t>'</m:t>
            </m:r>
          </m:sup>
        </m:sSup>
      </m:oMath>
      <w:r>
        <w:rPr>
          <w:rFonts w:ascii="Times New Roman" w:hAnsi="Times New Roman" w:cs="Times New Roman"/>
          <w:iCs/>
          <w:color w:val="000000" w:themeColor="text1"/>
          <w:lang w:val="en-GB"/>
        </w:rPr>
        <w:t xml:space="preserve"> (</w:t>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lang w:val="sv-SE"/>
              </w:rPr>
            </m:ctrlPr>
          </m:dPr>
          <m:e>
            <m:r>
              <m:rPr>
                <m:sty m:val="p"/>
              </m:rPr>
              <w:rPr>
                <w:rFonts w:ascii="Cambria Math" w:hAnsi="Cambria Math"/>
              </w:rPr>
              <m:t>0,1,…,</m:t>
            </m:r>
            <m:sSubSup>
              <m:sSubSupPr>
                <m:ctrlPr>
                  <w:rPr>
                    <w:rFonts w:ascii="Cambria Math" w:eastAsiaTheme="minorHAnsi" w:hAnsi="Cambria Math"/>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r>
        <w:rPr>
          <w:rFonts w:ascii="Times New Roman" w:hAnsi="Times New Roman" w:cs="Times New Roman"/>
          <w:iCs/>
          <w:color w:val="000000" w:themeColor="text1"/>
          <w:lang w:val="en-GB"/>
        </w:rPr>
        <w:t>) is actually the relative symbol index within one SRS resource.</w:t>
      </w:r>
    </w:p>
    <w:p w14:paraId="04A185D8" w14:textId="35973C76" w:rsidR="00D67F2A" w:rsidRDefault="00D67F2A" w:rsidP="00992F5F">
      <w:pPr>
        <w:spacing w:before="120" w:after="120"/>
        <w:jc w:val="both"/>
        <w:rPr>
          <w:rFonts w:ascii="Times New Roman" w:hAnsi="Times New Roman" w:cs="Times New Roman"/>
          <w:iCs/>
          <w:color w:val="000000" w:themeColor="text1"/>
          <w:lang w:val="en-GB"/>
        </w:rPr>
      </w:pPr>
      <w:r>
        <w:rPr>
          <w:rFonts w:ascii="Times New Roman" w:hAnsi="Times New Roman" w:cs="Times New Roman"/>
          <w:color w:val="000000" w:themeColor="text1"/>
          <w:lang w:eastAsia="zh-CN"/>
        </w:rPr>
        <w:lastRenderedPageBreak/>
        <w:t xml:space="preserve">As one SRS resource can be mapped to two consecutive slots in Rel-20, there will be two values of slot index, and we think there is no need to modify the definition of relative symbol index </w:t>
      </w:r>
      <m:oMath>
        <m:sSup>
          <m:sSupPr>
            <m:ctrlPr>
              <w:rPr>
                <w:rFonts w:ascii="Cambria Math" w:hAnsi="Cambria Math" w:cs="Times New Roman"/>
                <w:i/>
                <w:iCs/>
                <w:color w:val="000000" w:themeColor="text1"/>
                <w:lang w:val="en-GB"/>
              </w:rPr>
            </m:ctrlPr>
          </m:sSupPr>
          <m:e>
            <m:r>
              <w:rPr>
                <w:rFonts w:ascii="Cambria Math" w:hAnsi="Cambria Math" w:cs="Times New Roman"/>
                <w:color w:val="000000" w:themeColor="text1"/>
                <w:lang w:val="en-GB"/>
              </w:rPr>
              <m:t>l</m:t>
            </m:r>
          </m:e>
          <m:sup>
            <m:r>
              <w:rPr>
                <w:rFonts w:ascii="Cambria Math" w:hAnsi="Cambria Math" w:cs="Times New Roman"/>
                <w:color w:val="000000" w:themeColor="text1"/>
                <w:lang w:val="en-GB"/>
              </w:rPr>
              <m:t>'</m:t>
            </m:r>
          </m:sup>
        </m:sSup>
      </m:oMath>
      <w:r>
        <w:rPr>
          <w:rFonts w:ascii="Times New Roman" w:hAnsi="Times New Roman" w:cs="Times New Roman"/>
          <w:color w:val="000000" w:themeColor="text1"/>
          <w:lang w:eastAsia="zh-CN"/>
        </w:rPr>
        <w:t xml:space="preserve">. Based on this, one reference slot among the two consecutive slots (such as the first one slot) can be defined for determining the </w:t>
      </w:r>
      <m:oMath>
        <m:sSub>
          <m:sSubPr>
            <m:ctrlPr>
              <w:rPr>
                <w:rFonts w:ascii="Cambria Math" w:hAnsi="Cambria Math" w:cs="Times New Roman"/>
                <w:i/>
                <w:iCs/>
                <w:color w:val="000000" w:themeColor="text1"/>
              </w:rPr>
            </m:ctrlPr>
          </m:sSub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SRS</m:t>
            </m:r>
          </m:sub>
        </m:sSub>
      </m:oMath>
      <w:r>
        <w:rPr>
          <w:rFonts w:ascii="Times New Roman" w:hAnsi="Times New Roman" w:cs="Times New Roman" w:hint="eastAsia"/>
          <w:color w:val="000000" w:themeColor="text1"/>
          <w:lang w:eastAsia="zh-CN"/>
        </w:rPr>
        <w:t>.</w:t>
      </w:r>
    </w:p>
    <w:p w14:paraId="21F00D51" w14:textId="69A891AD" w:rsidR="00D67F2A" w:rsidRDefault="00D67F2A" w:rsidP="00D67F2A">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314530">
        <w:rPr>
          <w:rFonts w:ascii="Times New Roman" w:hAnsi="Times New Roman" w:cs="Times New Roman"/>
          <w:b/>
          <w:i/>
          <w:lang w:eastAsia="zh-CN"/>
        </w:rPr>
        <w:t>3</w:t>
      </w:r>
      <w:r>
        <w:rPr>
          <w:rFonts w:ascii="Times New Roman" w:hAnsi="Times New Roman" w:cs="Times New Roman"/>
          <w:b/>
          <w:i/>
          <w:lang w:eastAsia="zh-CN"/>
        </w:rPr>
        <w:t xml:space="preserve">: Defining the first one of the two consecutive slots as reference for the SRS resource across two slots, such as for determining </w:t>
      </w:r>
      <m:oMath>
        <m:sSub>
          <m:sSubPr>
            <m:ctrlPr>
              <w:rPr>
                <w:rFonts w:ascii="Cambria Math" w:hAnsi="Cambria Math" w:cs="Times New Roman"/>
                <w:b/>
                <w:bCs/>
                <w:i/>
                <w:iCs/>
                <w:color w:val="000000" w:themeColor="text1"/>
              </w:rPr>
            </m:ctrlPr>
          </m:sSubPr>
          <m:e>
            <m:r>
              <m:rPr>
                <m:sty m:val="bi"/>
              </m:rPr>
              <w:rPr>
                <w:rFonts w:ascii="Cambria Math" w:hAnsi="Cambria Math" w:cs="Times New Roman"/>
                <w:color w:val="000000" w:themeColor="text1"/>
                <w:lang w:val="en-GB"/>
              </w:rPr>
              <m:t>n</m:t>
            </m:r>
          </m:e>
          <m:sub>
            <m:r>
              <m:rPr>
                <m:sty m:val="bi"/>
              </m:rPr>
              <w:rPr>
                <w:rFonts w:ascii="Cambria Math" w:hAnsi="Cambria Math" w:cs="Times New Roman"/>
                <w:color w:val="000000" w:themeColor="text1"/>
                <w:lang w:val="en-GB"/>
              </w:rPr>
              <m:t>SRS</m:t>
            </m:r>
          </m:sub>
        </m:sSub>
      </m:oMath>
      <w:r w:rsidRPr="00D67F2A">
        <w:rPr>
          <w:rFonts w:ascii="Times New Roman" w:hAnsi="Times New Roman" w:cs="Times New Roman"/>
          <w:b/>
          <w:bCs/>
          <w:lang w:eastAsia="zh-CN"/>
        </w:rPr>
        <w:t>.</w:t>
      </w:r>
      <w:r>
        <w:rPr>
          <w:rFonts w:ascii="Times New Roman" w:hAnsi="Times New Roman" w:cs="Times New Roman"/>
          <w:b/>
          <w:i/>
          <w:lang w:eastAsia="zh-CN"/>
        </w:rPr>
        <w:t xml:space="preserve"> </w:t>
      </w:r>
    </w:p>
    <w:p w14:paraId="1DF502BB" w14:textId="6A985BB3" w:rsidR="00010051" w:rsidRDefault="00010051" w:rsidP="00992F5F">
      <w:pPr>
        <w:spacing w:before="120" w:after="120"/>
        <w:jc w:val="both"/>
        <w:rPr>
          <w:rFonts w:ascii="Times New Roman" w:hAnsi="Times New Roman" w:cs="Times New Roman"/>
          <w:szCs w:val="28"/>
        </w:rPr>
      </w:pPr>
      <w:r>
        <w:rPr>
          <w:rFonts w:ascii="Times New Roman" w:hAnsi="Times New Roman" w:cs="Times New Roman"/>
          <w:color w:val="000000" w:themeColor="text1"/>
          <w:lang w:eastAsia="zh-CN"/>
        </w:rPr>
        <w:t xml:space="preserve">In the WID, for single SRS resource across two slots, </w:t>
      </w:r>
      <w:r w:rsidRPr="00386C3B">
        <w:rPr>
          <w:rFonts w:ascii="Times New Roman" w:hAnsi="Times New Roman" w:cs="Times New Roman"/>
          <w:szCs w:val="28"/>
          <w:lang w:eastAsia="zh-TW"/>
        </w:rPr>
        <w:t xml:space="preserve">a </w:t>
      </w:r>
      <w:r w:rsidRPr="00386C3B">
        <w:rPr>
          <w:rFonts w:ascii="Times New Roman" w:hAnsi="Times New Roman" w:cs="Times New Roman"/>
          <w:szCs w:val="28"/>
        </w:rPr>
        <w:t>common timing advance (TA), a common UL spatial filter, and common transmit power for the SRS resource across the two consecutive slots</w:t>
      </w:r>
      <w:r>
        <w:rPr>
          <w:rFonts w:ascii="Times New Roman" w:hAnsi="Times New Roman" w:cs="Times New Roman"/>
          <w:szCs w:val="28"/>
        </w:rPr>
        <w:t xml:space="preserve"> should be applied. While it’s possible the TCI state is updated within the two slots, especially in case of DCI based TCI state update. The UE behaviour can be further defined, such as UE doesn’t expect such kind of update, only follow the old TCI state (e.g. delaying the TCI state application timing), or UE drop all or part of the SRS resource in two slots.</w:t>
      </w:r>
    </w:p>
    <w:p w14:paraId="1CC9B1E9" w14:textId="7ACDF62D" w:rsidR="00010051" w:rsidRDefault="00010051" w:rsidP="00010051">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4: Further discuss UE </w:t>
      </w:r>
      <w:r w:rsidR="000D04E4">
        <w:rPr>
          <w:rFonts w:ascii="Times New Roman" w:hAnsi="Times New Roman" w:cs="Times New Roman"/>
          <w:b/>
          <w:i/>
          <w:lang w:eastAsia="zh-CN"/>
        </w:rPr>
        <w:t>behavior</w:t>
      </w:r>
      <w:r>
        <w:rPr>
          <w:rFonts w:ascii="Times New Roman" w:hAnsi="Times New Roman" w:cs="Times New Roman"/>
          <w:b/>
          <w:i/>
          <w:lang w:eastAsia="zh-CN"/>
        </w:rPr>
        <w:t xml:space="preserve"> on </w:t>
      </w:r>
      <w:r w:rsidRPr="00010051">
        <w:rPr>
          <w:rFonts w:ascii="Times New Roman" w:hAnsi="Times New Roman" w:cs="Times New Roman"/>
          <w:b/>
          <w:i/>
          <w:lang w:eastAsia="zh-CN"/>
        </w:rPr>
        <w:t>a common timing advance (TA), a common UL spatial filter, and common transmit power for the SRS resource across the two consecutive slots</w:t>
      </w:r>
      <w:r>
        <w:rPr>
          <w:rFonts w:ascii="Times New Roman" w:hAnsi="Times New Roman" w:cs="Times New Roman"/>
          <w:b/>
          <w:i/>
          <w:lang w:eastAsia="zh-CN"/>
        </w:rPr>
        <w:t xml:space="preserve">. </w:t>
      </w:r>
    </w:p>
    <w:p w14:paraId="2B056191" w14:textId="77777777" w:rsidR="00010051" w:rsidRDefault="00010051"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I</w:t>
      </w:r>
      <w:r>
        <w:rPr>
          <w:rFonts w:ascii="Times New Roman" w:hAnsi="Times New Roman" w:cs="Times New Roman"/>
          <w:color w:val="000000" w:themeColor="text1"/>
          <w:lang w:eastAsia="zh-CN"/>
        </w:rPr>
        <w:t>n Rel-17, one useful feature of available SRS slot was introduced</w:t>
      </w:r>
      <w:r w:rsidR="00D67F2A">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 xml:space="preserve"> we think the enhanced SRS in Rel-20 should also consider this. And further UE behaviour can be discussed for available slot(s) for the SRS resource across two slots.</w:t>
      </w:r>
    </w:p>
    <w:p w14:paraId="62B88BFF" w14:textId="0098F4AB" w:rsidR="00010051" w:rsidRDefault="00010051" w:rsidP="00010051">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5: Available slot should be supported for the SRS across two consecutive slots, and further discuss the UE </w:t>
      </w:r>
      <w:r w:rsidR="000D04E4">
        <w:rPr>
          <w:rFonts w:ascii="Times New Roman" w:hAnsi="Times New Roman" w:cs="Times New Roman"/>
          <w:b/>
          <w:i/>
          <w:lang w:eastAsia="zh-CN"/>
        </w:rPr>
        <w:t>behaviors</w:t>
      </w:r>
      <w:r>
        <w:rPr>
          <w:rFonts w:ascii="Times New Roman" w:hAnsi="Times New Roman" w:cs="Times New Roman"/>
          <w:b/>
          <w:i/>
          <w:lang w:eastAsia="zh-CN"/>
        </w:rPr>
        <w:t xml:space="preserve">. </w:t>
      </w:r>
    </w:p>
    <w:p w14:paraId="21727742" w14:textId="09369C34" w:rsidR="000D04E4" w:rsidRDefault="00ED5503"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addition, both of the multiple frequency domain starting positions and SRS across two slots are valuable features for commercial deployment. We think they should be</w:t>
      </w:r>
      <w:r w:rsidR="000D04E4">
        <w:rPr>
          <w:rFonts w:ascii="Times New Roman" w:hAnsi="Times New Roman" w:cs="Times New Roman"/>
          <w:color w:val="000000" w:themeColor="text1"/>
          <w:lang w:eastAsia="zh-CN"/>
        </w:rPr>
        <w:t xml:space="preserve"> supported simultaneously (according to UE capability), such as multiple frequency domain starting positions for one SRS resource across two slots.</w:t>
      </w:r>
    </w:p>
    <w:p w14:paraId="704CA74A" w14:textId="4A7D4ED8" w:rsidR="000D04E4" w:rsidRDefault="000D04E4" w:rsidP="000D04E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6: </w:t>
      </w:r>
      <w:r w:rsidR="00C41324">
        <w:rPr>
          <w:rFonts w:ascii="Times New Roman" w:hAnsi="Times New Roman" w:cs="Times New Roman"/>
          <w:b/>
          <w:i/>
          <w:lang w:eastAsia="zh-CN"/>
        </w:rPr>
        <w:t>Support</w:t>
      </w:r>
      <w:r w:rsidR="00C41324" w:rsidRPr="00C41324">
        <w:t xml:space="preserve"> </w:t>
      </w:r>
      <w:r w:rsidR="00C41324" w:rsidRPr="00C41324">
        <w:rPr>
          <w:rFonts w:ascii="Times New Roman" w:hAnsi="Times New Roman" w:cs="Times New Roman"/>
          <w:b/>
          <w:i/>
          <w:lang w:eastAsia="zh-CN"/>
        </w:rPr>
        <w:t>multiple frequency domain starting positions for one SRS resource across two slots</w:t>
      </w:r>
      <w:r>
        <w:rPr>
          <w:rFonts w:ascii="Times New Roman" w:hAnsi="Times New Roman" w:cs="Times New Roman"/>
          <w:b/>
          <w:i/>
          <w:lang w:eastAsia="zh-CN"/>
        </w:rPr>
        <w:t xml:space="preserve">. </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401F0333"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D1356">
        <w:rPr>
          <w:rFonts w:ascii="Times New Roman" w:eastAsia="宋体" w:hAnsi="Times New Roman" w:cs="Times New Roman"/>
          <w:color w:val="000000" w:themeColor="text1"/>
          <w:lang w:eastAsia="zh-CN"/>
        </w:rPr>
        <w:t xml:space="preserve"> </w:t>
      </w:r>
      <w:r w:rsidR="00C41324">
        <w:rPr>
          <w:rFonts w:ascii="Times New Roman" w:eastAsia="宋体" w:hAnsi="Times New Roman" w:cs="Times New Roman"/>
          <w:color w:val="000000" w:themeColor="text1"/>
          <w:lang w:eastAsia="zh-CN"/>
        </w:rPr>
        <w:t>SRS</w:t>
      </w:r>
      <w:r w:rsidR="003A19CD" w:rsidRPr="00CF1C60">
        <w:rPr>
          <w:rFonts w:ascii="Times New Roman" w:hAnsi="Times New Roman" w:cs="Times New Roman"/>
          <w:color w:val="000000" w:themeColor="text1"/>
          <w:lang w:eastAsia="zh-CN"/>
        </w:rPr>
        <w:t xml:space="preserve"> enhancement</w:t>
      </w:r>
      <w:r w:rsidR="0080229D" w:rsidRPr="00CF1C60">
        <w:rPr>
          <w:rFonts w:ascii="Times New Roman" w:hAnsi="Times New Roman" w:cs="Times New Roman"/>
          <w:color w:val="000000" w:themeColor="text1"/>
          <w:lang w:eastAsia="zh-CN"/>
        </w:rPr>
        <w:t>s</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50E5702E" w14:textId="77777777" w:rsidR="00C41324" w:rsidRPr="00CF1C60" w:rsidRDefault="00C41324" w:rsidP="00C41324">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Pr>
          <w:rFonts w:ascii="Times New Roman" w:hAnsi="Times New Roman" w:cs="Times New Roman"/>
          <w:b/>
          <w:i/>
          <w:lang w:eastAsia="zh-CN"/>
        </w:rPr>
        <w:t xml:space="preserve">For multiple frequency domain starting positions, a new hop factor </w:t>
      </w:r>
      <m:oMath>
        <m:sSubSup>
          <m:sSubSupPr>
            <m:ctrlPr>
              <w:rPr>
                <w:rFonts w:ascii="Cambria Math" w:hAnsi="Cambria Math" w:cs="Times New Roman"/>
                <w:b/>
                <w:bCs/>
                <w:i/>
                <w:iCs/>
              </w:rPr>
            </m:ctrlPr>
          </m:sSubSupPr>
          <m:e>
            <m:r>
              <m:rPr>
                <m:sty m:val="bi"/>
              </m:rPr>
              <w:rPr>
                <w:rFonts w:ascii="Cambria Math" w:hAnsi="Cambria Math" w:cs="Times New Roman"/>
              </w:rPr>
              <m:t>k</m:t>
            </m:r>
          </m:e>
          <m:sub>
            <m:r>
              <m:rPr>
                <m:sty m:val="bi"/>
              </m:rPr>
              <w:rPr>
                <w:rFonts w:ascii="Cambria Math" w:hAnsi="Cambria Math" w:cs="Times New Roman"/>
              </w:rPr>
              <m:t>hop</m:t>
            </m:r>
          </m:sub>
          <m:sup>
            <m:r>
              <m:rPr>
                <m:sty m:val="bi"/>
              </m:rPr>
              <w:rPr>
                <w:rFonts w:ascii="Cambria Math" w:hAnsi="Cambria Math" w:cs="Times New Roman"/>
              </w:rPr>
              <m:t>'</m:t>
            </m:r>
          </m:sup>
        </m:sSubSup>
      </m:oMath>
      <w:r>
        <w:rPr>
          <w:rFonts w:ascii="Times New Roman" w:hAnsi="Times New Roman" w:cs="Times New Roman"/>
          <w:b/>
          <w:bCs/>
          <w:i/>
          <w:iCs/>
        </w:rPr>
        <w:t xml:space="preserve"> as function of </w:t>
      </w:r>
      <m:oMath>
        <m:sSup>
          <m:sSupPr>
            <m:ctrlPr>
              <w:rPr>
                <w:rFonts w:ascii="Cambria Math" w:hAnsi="Cambria Math" w:cs="Times New Roman"/>
                <w:b/>
                <w:bCs/>
                <w:i/>
                <w:iCs/>
                <w:color w:val="000000" w:themeColor="text1"/>
                <w:lang w:val="en-GB"/>
              </w:rPr>
            </m:ctrlPr>
          </m:sSupPr>
          <m:e>
            <m:r>
              <m:rPr>
                <m:sty m:val="bi"/>
              </m:rPr>
              <w:rPr>
                <w:rFonts w:ascii="Cambria Math" w:hAnsi="Cambria Math" w:cs="Times New Roman"/>
                <w:color w:val="000000" w:themeColor="text1"/>
                <w:lang w:val="en-GB"/>
              </w:rPr>
              <m:t>l</m:t>
            </m:r>
          </m:e>
          <m:sup>
            <m:r>
              <m:rPr>
                <m:sty m:val="bi"/>
              </m:rPr>
              <w:rPr>
                <w:rFonts w:ascii="Cambria Math" w:hAnsi="Cambria Math" w:cs="Times New Roman"/>
                <w:color w:val="000000" w:themeColor="text1"/>
                <w:lang w:val="en-GB"/>
              </w:rPr>
              <m:t>'</m:t>
            </m:r>
          </m:sup>
        </m:sSup>
      </m:oMath>
      <w:r w:rsidRPr="00C97EF9">
        <w:rPr>
          <w:rFonts w:ascii="Times New Roman" w:hAnsi="Times New Roman" w:cs="Times New Roman"/>
          <w:b/>
          <w:bCs/>
          <w:i/>
          <w:iCs/>
          <w:color w:val="000000" w:themeColor="text1"/>
          <w:lang w:val="en-GB"/>
        </w:rPr>
        <w:t xml:space="preserve">, </w:t>
      </w:r>
      <m:oMath>
        <m:r>
          <m:rPr>
            <m:sty m:val="bi"/>
          </m:rPr>
          <w:rPr>
            <w:rFonts w:ascii="Cambria Math" w:hAnsi="Cambria Math" w:cs="Times New Roman"/>
            <w:color w:val="000000" w:themeColor="text1"/>
            <w:lang w:val="en-GB"/>
          </w:rPr>
          <m:t>R</m:t>
        </m:r>
      </m:oMath>
      <w:r w:rsidRPr="00C97EF9">
        <w:rPr>
          <w:rFonts w:ascii="Times New Roman" w:hAnsi="Times New Roman" w:cs="Times New Roman"/>
          <w:b/>
          <w:bCs/>
          <w:i/>
          <w:iCs/>
          <w:color w:val="000000" w:themeColor="text1"/>
          <w:lang w:val="en-GB"/>
        </w:rPr>
        <w:t xml:space="preserve"> and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oMath>
      <w:r w:rsidRPr="00C97EF9">
        <w:rPr>
          <w:rFonts w:ascii="Times New Roman" w:hAnsi="Times New Roman" w:cs="Times New Roman"/>
          <w:b/>
          <w:bCs/>
          <w:i/>
          <w:iCs/>
        </w:rPr>
        <w:t xml:space="preserve"> can be introduced on top of current formula.</w:t>
      </w:r>
      <w:r>
        <w:rPr>
          <w:rFonts w:ascii="Times New Roman" w:hAnsi="Times New Roman" w:cs="Times New Roman"/>
          <w:i/>
          <w:iCs/>
        </w:rPr>
        <w:t xml:space="preserve"> </w:t>
      </w:r>
    </w:p>
    <w:p w14:paraId="4B102833" w14:textId="77777777" w:rsidR="00B72BEC" w:rsidRPr="00CF1C60" w:rsidRDefault="00B72BEC" w:rsidP="00B72BEC">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2</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Further consider: restrictions on combination values of </w:t>
      </w:r>
      <m:oMath>
        <m:sSubSup>
          <m:sSubSupPr>
            <m:ctrlPr>
              <w:rPr>
                <w:rFonts w:ascii="Cambria Math" w:hAnsi="Cambria Math" w:cs="Times New Roman"/>
                <w:b/>
                <w:bCs/>
                <w:i/>
                <w:iCs/>
                <w:color w:val="000000" w:themeColor="text1"/>
              </w:rPr>
            </m:ctrlPr>
          </m:sSubSupPr>
          <m:e>
            <m:r>
              <m:rPr>
                <m:sty m:val="bi"/>
              </m:rPr>
              <w:rPr>
                <w:rFonts w:ascii="Cambria Math" w:hAnsi="Cambria Math" w:cs="Times New Roman"/>
                <w:color w:val="000000" w:themeColor="text1"/>
                <w:lang w:val="en-GB"/>
              </w:rPr>
              <m:t>N</m:t>
            </m:r>
          </m:e>
          <m:sub>
            <m:r>
              <m:rPr>
                <m:sty m:val="bi"/>
              </m:rPr>
              <w:rPr>
                <w:rFonts w:ascii="Cambria Math" w:hAnsi="Cambria Math" w:cs="Times New Roman"/>
                <w:color w:val="000000" w:themeColor="text1"/>
                <w:lang w:val="en-GB"/>
              </w:rPr>
              <m:t>symb</m:t>
            </m:r>
          </m:sub>
          <m:sup>
            <m:r>
              <m:rPr>
                <m:sty m:val="bi"/>
              </m:rPr>
              <w:rPr>
                <w:rFonts w:ascii="Cambria Math" w:hAnsi="Cambria Math" w:cs="Times New Roman"/>
                <w:color w:val="000000" w:themeColor="text1"/>
                <w:lang w:val="en-GB"/>
              </w:rPr>
              <m:t>SRS</m:t>
            </m:r>
          </m:sup>
        </m:sSubSup>
      </m:oMath>
      <w:r w:rsidRPr="00314530">
        <w:rPr>
          <w:rFonts w:ascii="Times New Roman" w:hAnsi="Times New Roman" w:cs="Times New Roman"/>
          <w:b/>
          <w:bCs/>
          <w:i/>
          <w:iCs/>
          <w:color w:val="000000" w:themeColor="text1"/>
          <w:lang w:val="en-GB"/>
        </w:rPr>
        <w:t xml:space="preserve">, </w:t>
      </w:r>
      <m:oMath>
        <m:r>
          <m:rPr>
            <m:sty m:val="bi"/>
          </m:rPr>
          <w:rPr>
            <w:rFonts w:ascii="Cambria Math" w:hAnsi="Cambria Math" w:cs="Times New Roman"/>
            <w:color w:val="000000" w:themeColor="text1"/>
            <w:lang w:val="en-GB"/>
          </w:rPr>
          <m:t>R</m:t>
        </m:r>
      </m:oMath>
      <w:r w:rsidRPr="00314530">
        <w:rPr>
          <w:rFonts w:ascii="Times New Roman" w:hAnsi="Times New Roman" w:cs="Times New Roman"/>
          <w:b/>
          <w:bCs/>
          <w:i/>
          <w:iCs/>
          <w:color w:val="000000" w:themeColor="text1"/>
          <w:lang w:val="en-GB"/>
        </w:rPr>
        <w:t xml:space="preserve"> and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oMath>
      <w:r w:rsidRPr="00314530">
        <w:rPr>
          <w:rFonts w:ascii="Times New Roman" w:hAnsi="Times New Roman" w:cs="Times New Roman"/>
          <w:b/>
          <w:bCs/>
          <w:i/>
          <w:iCs/>
          <w:color w:val="000000" w:themeColor="text1"/>
          <w:lang w:val="en-GB"/>
        </w:rPr>
        <w:t>,</w:t>
      </w:r>
      <w:r>
        <w:rPr>
          <w:rFonts w:ascii="Times New Roman" w:hAnsi="Times New Roman" w:cs="Times New Roman"/>
          <w:b/>
          <w:bCs/>
          <w:i/>
          <w:iCs/>
          <w:color w:val="000000" w:themeColor="text1"/>
          <w:lang w:val="en-GB"/>
        </w:rPr>
        <w:t xml:space="preserve"> whether </w:t>
      </w:r>
      <m:oMath>
        <m:f>
          <m:fPr>
            <m:ctrlPr>
              <w:rPr>
                <w:rFonts w:ascii="Cambria Math" w:hAnsi="Cambria Math" w:cs="Times New Roman"/>
                <w:b/>
                <w:bCs/>
                <w:i/>
                <w:iCs/>
                <w:color w:val="000000" w:themeColor="text1"/>
              </w:rPr>
            </m:ctrlPr>
          </m:fPr>
          <m:num>
            <m:sSubSup>
              <m:sSubSupPr>
                <m:ctrlPr>
                  <w:rPr>
                    <w:rFonts w:ascii="Cambria Math" w:hAnsi="Cambria Math" w:cs="Times New Roman"/>
                    <w:b/>
                    <w:bCs/>
                    <w:i/>
                    <w:iCs/>
                    <w:color w:val="000000" w:themeColor="text1"/>
                  </w:rPr>
                </m:ctrlPr>
              </m:sSubSupPr>
              <m:e>
                <m:r>
                  <m:rPr>
                    <m:sty m:val="bi"/>
                  </m:rPr>
                  <w:rPr>
                    <w:rFonts w:ascii="Cambria Math" w:hAnsi="Cambria Math" w:cs="Times New Roman"/>
                    <w:color w:val="000000" w:themeColor="text1"/>
                    <w:lang w:val="en-GB"/>
                  </w:rPr>
                  <m:t>N</m:t>
                </m:r>
              </m:e>
              <m:sub>
                <m:r>
                  <m:rPr>
                    <m:sty m:val="bi"/>
                  </m:rPr>
                  <w:rPr>
                    <w:rFonts w:ascii="Cambria Math" w:hAnsi="Cambria Math" w:cs="Times New Roman"/>
                    <w:color w:val="000000" w:themeColor="text1"/>
                    <w:lang w:val="en-GB"/>
                  </w:rPr>
                  <m:t>symb</m:t>
                </m:r>
              </m:sub>
              <m:sup>
                <m:r>
                  <m:rPr>
                    <m:sty m:val="bi"/>
                  </m:rPr>
                  <w:rPr>
                    <w:rFonts w:ascii="Cambria Math" w:hAnsi="Cambria Math" w:cs="Times New Roman"/>
                    <w:color w:val="000000" w:themeColor="text1"/>
                    <w:lang w:val="en-GB"/>
                  </w:rPr>
                  <m:t>SRS</m:t>
                </m:r>
              </m:sup>
            </m:sSubSup>
          </m:num>
          <m:den>
            <m:r>
              <m:rPr>
                <m:sty m:val="bi"/>
              </m:rPr>
              <w:rPr>
                <w:rFonts w:ascii="Cambria Math" w:hAnsi="Cambria Math" w:cs="Times New Roman"/>
                <w:color w:val="000000" w:themeColor="text1"/>
              </w:rPr>
              <m:t>2*R</m:t>
            </m:r>
          </m:den>
        </m:f>
      </m:oMath>
      <w:r w:rsidRPr="00314530">
        <w:rPr>
          <w:rFonts w:ascii="Times New Roman" w:hAnsi="Times New Roman" w:cs="Times New Roman"/>
          <w:b/>
          <w:bCs/>
          <w:i/>
          <w:iCs/>
          <w:color w:val="000000" w:themeColor="text1"/>
        </w:rPr>
        <w:t xml:space="preserve"> should be integer</w:t>
      </w:r>
      <w:r w:rsidRPr="00314530">
        <w:rPr>
          <w:rFonts w:ascii="Times New Roman" w:hAnsi="Times New Roman" w:cs="Times New Roman"/>
          <w:b/>
          <w:bCs/>
          <w:i/>
          <w:iCs/>
          <w:lang w:eastAsia="zh-CN"/>
        </w:rPr>
        <w:t xml:space="preserve">, or whether 4 frequency positions supported for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r>
          <m:rPr>
            <m:sty m:val="bi"/>
          </m:rPr>
          <w:rPr>
            <w:rFonts w:ascii="Cambria Math" w:eastAsiaTheme="minorHAnsi" w:hAnsi="Cambria Math" w:cs="Times New Roman"/>
            <w:sz w:val="20"/>
            <w:szCs w:val="20"/>
            <w:lang w:val="sv-SE"/>
          </w:rPr>
          <m:t>=4</m:t>
        </m:r>
      </m:oMath>
      <w:r>
        <w:rPr>
          <w:rFonts w:ascii="Times New Roman" w:hAnsi="Times New Roman" w:cs="Times New Roman"/>
          <w:b/>
          <w:i/>
          <w:lang w:eastAsia="zh-CN"/>
        </w:rPr>
        <w:t xml:space="preserve">. </w:t>
      </w:r>
    </w:p>
    <w:p w14:paraId="098EE4D2" w14:textId="77777777" w:rsidR="00C41324" w:rsidRDefault="00C41324" w:rsidP="00C4132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3: Defining the first one of the two consecutive slots as reference for the SRS resource across two slots, such as for determining </w:t>
      </w:r>
      <m:oMath>
        <m:sSub>
          <m:sSubPr>
            <m:ctrlPr>
              <w:rPr>
                <w:rFonts w:ascii="Cambria Math" w:hAnsi="Cambria Math" w:cs="Times New Roman"/>
                <w:b/>
                <w:bCs/>
                <w:i/>
                <w:iCs/>
                <w:color w:val="000000" w:themeColor="text1"/>
              </w:rPr>
            </m:ctrlPr>
          </m:sSubPr>
          <m:e>
            <m:r>
              <m:rPr>
                <m:sty m:val="bi"/>
              </m:rPr>
              <w:rPr>
                <w:rFonts w:ascii="Cambria Math" w:hAnsi="Cambria Math" w:cs="Times New Roman"/>
                <w:color w:val="000000" w:themeColor="text1"/>
                <w:lang w:val="en-GB"/>
              </w:rPr>
              <m:t>n</m:t>
            </m:r>
          </m:e>
          <m:sub>
            <m:r>
              <m:rPr>
                <m:sty m:val="bi"/>
              </m:rPr>
              <w:rPr>
                <w:rFonts w:ascii="Cambria Math" w:hAnsi="Cambria Math" w:cs="Times New Roman"/>
                <w:color w:val="000000" w:themeColor="text1"/>
                <w:lang w:val="en-GB"/>
              </w:rPr>
              <m:t>SRS</m:t>
            </m:r>
          </m:sub>
        </m:sSub>
      </m:oMath>
      <w:r w:rsidRPr="00D67F2A">
        <w:rPr>
          <w:rFonts w:ascii="Times New Roman" w:hAnsi="Times New Roman" w:cs="Times New Roman"/>
          <w:b/>
          <w:bCs/>
          <w:lang w:eastAsia="zh-CN"/>
        </w:rPr>
        <w:t>.</w:t>
      </w:r>
      <w:r>
        <w:rPr>
          <w:rFonts w:ascii="Times New Roman" w:hAnsi="Times New Roman" w:cs="Times New Roman"/>
          <w:b/>
          <w:i/>
          <w:lang w:eastAsia="zh-CN"/>
        </w:rPr>
        <w:t xml:space="preserve"> </w:t>
      </w:r>
    </w:p>
    <w:p w14:paraId="24DA8B57" w14:textId="77777777" w:rsidR="00C41324" w:rsidRDefault="00C41324" w:rsidP="00C4132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4: Further discuss UE behavior on </w:t>
      </w:r>
      <w:r w:rsidRPr="00010051">
        <w:rPr>
          <w:rFonts w:ascii="Times New Roman" w:hAnsi="Times New Roman" w:cs="Times New Roman"/>
          <w:b/>
          <w:i/>
          <w:lang w:eastAsia="zh-CN"/>
        </w:rPr>
        <w:t>a common timing advance (TA), a common UL spatial filter, and common transmit power for the SRS resource across the two consecutive slots</w:t>
      </w:r>
      <w:r>
        <w:rPr>
          <w:rFonts w:ascii="Times New Roman" w:hAnsi="Times New Roman" w:cs="Times New Roman"/>
          <w:b/>
          <w:i/>
          <w:lang w:eastAsia="zh-CN"/>
        </w:rPr>
        <w:t xml:space="preserve">. </w:t>
      </w:r>
    </w:p>
    <w:p w14:paraId="47D807D0" w14:textId="77777777" w:rsidR="00C41324" w:rsidRDefault="00C41324" w:rsidP="00C4132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5: Available slot should be supported for the SRS across two consecutive slots, and further discuss the UE behaviors. </w:t>
      </w:r>
    </w:p>
    <w:p w14:paraId="1F33AD07" w14:textId="77777777" w:rsidR="00C41324" w:rsidRDefault="00C41324" w:rsidP="00C41324">
      <w:pPr>
        <w:spacing w:before="120" w:after="120"/>
        <w:jc w:val="both"/>
        <w:rPr>
          <w:rFonts w:ascii="Times New Roman" w:hAnsi="Times New Roman" w:cs="Times New Roman"/>
          <w:b/>
          <w:i/>
          <w:lang w:eastAsia="zh-CN"/>
        </w:rPr>
      </w:pPr>
      <w:r>
        <w:rPr>
          <w:rFonts w:ascii="Times New Roman" w:hAnsi="Times New Roman" w:cs="Times New Roman"/>
          <w:b/>
          <w:i/>
          <w:lang w:eastAsia="zh-CN"/>
        </w:rPr>
        <w:t>Proposal 6: Support</w:t>
      </w:r>
      <w:r w:rsidRPr="00C41324">
        <w:t xml:space="preserve"> </w:t>
      </w:r>
      <w:r w:rsidRPr="00C41324">
        <w:rPr>
          <w:rFonts w:ascii="Times New Roman" w:hAnsi="Times New Roman" w:cs="Times New Roman"/>
          <w:b/>
          <w:i/>
          <w:lang w:eastAsia="zh-CN"/>
        </w:rPr>
        <w:t>multiple frequency domain starting positions for one SRS resource across two slots</w:t>
      </w:r>
      <w:r>
        <w:rPr>
          <w:rFonts w:ascii="Times New Roman" w:hAnsi="Times New Roman" w:cs="Times New Roman"/>
          <w:b/>
          <w:i/>
          <w:lang w:eastAsia="zh-CN"/>
        </w:rPr>
        <w:t xml:space="preserve">.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9" w:name="_Ref344215723"/>
      <w:bookmarkEnd w:id="9"/>
    </w:p>
    <w:p w14:paraId="755FB6CC" w14:textId="77777777" w:rsidR="00366BDC" w:rsidRPr="00366BDC" w:rsidRDefault="00366BDC" w:rsidP="00366BDC">
      <w:pPr>
        <w:pStyle w:val="a7"/>
        <w:numPr>
          <w:ilvl w:val="0"/>
          <w:numId w:val="2"/>
        </w:numPr>
        <w:rPr>
          <w:rFonts w:ascii="Times New Roman" w:eastAsia="宋体" w:hAnsi="Times New Roman" w:cs="Times New Roman"/>
          <w:color w:val="000000"/>
          <w:lang w:eastAsia="zh-CN"/>
        </w:rPr>
      </w:pPr>
      <w:r w:rsidRPr="00366BDC">
        <w:rPr>
          <w:rFonts w:ascii="Times New Roman" w:eastAsia="宋体" w:hAnsi="Times New Roman" w:cs="Times New Roman"/>
          <w:color w:val="000000"/>
          <w:lang w:eastAsia="zh-CN"/>
        </w:rPr>
        <w:t>RP-251856, New WID: NR MIMO Phase 6, 3GPP TSG RAN Meeting #108, Prague, Czech Republic, June 9-13, 2025</w:t>
      </w:r>
    </w:p>
    <w:sectPr w:rsidR="00366BDC" w:rsidRPr="00366BDC"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99126" w14:textId="77777777" w:rsidR="00AC5D57" w:rsidRPr="00D733E0" w:rsidRDefault="00AC5D57" w:rsidP="00D400AF">
      <w:pPr>
        <w:spacing w:after="0"/>
        <w:rPr>
          <w:rFonts w:ascii="Arial" w:eastAsia="宋体" w:hAnsi="Arial" w:cs="Arial"/>
          <w:color w:val="0000FF"/>
          <w:kern w:val="2"/>
          <w:lang w:eastAsia="zh-CN"/>
        </w:rPr>
      </w:pPr>
      <w:r>
        <w:separator/>
      </w:r>
    </w:p>
  </w:endnote>
  <w:endnote w:type="continuationSeparator" w:id="0">
    <w:p w14:paraId="7D788FA3" w14:textId="77777777" w:rsidR="00AC5D57" w:rsidRPr="00D733E0" w:rsidRDefault="00AC5D57"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FB39A" w14:textId="77777777" w:rsidR="00AC5D57" w:rsidRPr="00D733E0" w:rsidRDefault="00AC5D57" w:rsidP="00D400AF">
      <w:pPr>
        <w:spacing w:after="0"/>
        <w:rPr>
          <w:rFonts w:ascii="Arial" w:eastAsia="宋体" w:hAnsi="Arial" w:cs="Arial"/>
          <w:color w:val="0000FF"/>
          <w:kern w:val="2"/>
          <w:lang w:eastAsia="zh-CN"/>
        </w:rPr>
      </w:pPr>
      <w:r>
        <w:separator/>
      </w:r>
    </w:p>
  </w:footnote>
  <w:footnote w:type="continuationSeparator" w:id="0">
    <w:p w14:paraId="3FA7CFB9" w14:textId="77777777" w:rsidR="00AC5D57" w:rsidRPr="00D733E0" w:rsidRDefault="00AC5D57"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29"/>
  </w:num>
  <w:num w:numId="6">
    <w:abstractNumId w:val="2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1"/>
  </w:num>
  <w:num w:numId="10">
    <w:abstractNumId w:val="7"/>
  </w:num>
  <w:num w:numId="11">
    <w:abstractNumId w:val="12"/>
  </w:num>
  <w:num w:numId="12">
    <w:abstractNumId w:val="6"/>
  </w:num>
  <w:num w:numId="13">
    <w:abstractNumId w:val="20"/>
  </w:num>
  <w:num w:numId="14">
    <w:abstractNumId w:val="11"/>
  </w:num>
  <w:num w:numId="15">
    <w:abstractNumId w:val="23"/>
  </w:num>
  <w:num w:numId="16">
    <w:abstractNumId w:val="13"/>
  </w:num>
  <w:num w:numId="17">
    <w:abstractNumId w:val="18"/>
  </w:num>
  <w:num w:numId="18">
    <w:abstractNumId w:val="17"/>
  </w:num>
  <w:num w:numId="19">
    <w:abstractNumId w:val="15"/>
  </w:num>
  <w:num w:numId="20">
    <w:abstractNumId w:val="10"/>
  </w:num>
  <w:num w:numId="21">
    <w:abstractNumId w:val="5"/>
  </w:num>
  <w:num w:numId="22">
    <w:abstractNumId w:val="27"/>
  </w:num>
  <w:num w:numId="23">
    <w:abstractNumId w:val="9"/>
  </w:num>
  <w:num w:numId="24">
    <w:abstractNumId w:val="28"/>
  </w:num>
  <w:num w:numId="25">
    <w:abstractNumId w:val="16"/>
  </w:num>
  <w:num w:numId="26">
    <w:abstractNumId w:val="16"/>
  </w:num>
  <w:num w:numId="27">
    <w:abstractNumId w:val="14"/>
  </w:num>
  <w:num w:numId="28">
    <w:abstractNumId w:val="19"/>
  </w:num>
  <w:num w:numId="29">
    <w:abstractNumId w:val="24"/>
  </w:num>
  <w:num w:numId="30">
    <w:abstractNumId w:val="21"/>
  </w:num>
  <w:num w:numId="31">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051"/>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04E4"/>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1E1"/>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2656"/>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5EC"/>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2BF7"/>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28D"/>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4530"/>
    <w:rsid w:val="003161DE"/>
    <w:rsid w:val="003179B4"/>
    <w:rsid w:val="00317D85"/>
    <w:rsid w:val="00320FEC"/>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66BDC"/>
    <w:rsid w:val="00370613"/>
    <w:rsid w:val="003713E0"/>
    <w:rsid w:val="003716FD"/>
    <w:rsid w:val="00371C6F"/>
    <w:rsid w:val="00372465"/>
    <w:rsid w:val="003728B8"/>
    <w:rsid w:val="00373E57"/>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6C3B"/>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1F9"/>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AE"/>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643"/>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3B85"/>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31A"/>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44A"/>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3E9"/>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06E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5D57"/>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6955"/>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BEC"/>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324"/>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97EF9"/>
    <w:rsid w:val="00CA000B"/>
    <w:rsid w:val="00CA002E"/>
    <w:rsid w:val="00CA3800"/>
    <w:rsid w:val="00CA4DCC"/>
    <w:rsid w:val="00CA50A9"/>
    <w:rsid w:val="00CA6661"/>
    <w:rsid w:val="00CA670E"/>
    <w:rsid w:val="00CA6B7F"/>
    <w:rsid w:val="00CA79EA"/>
    <w:rsid w:val="00CB0387"/>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27708"/>
    <w:rsid w:val="00D303A8"/>
    <w:rsid w:val="00D30576"/>
    <w:rsid w:val="00D311CF"/>
    <w:rsid w:val="00D31ACB"/>
    <w:rsid w:val="00D31D71"/>
    <w:rsid w:val="00D3257E"/>
    <w:rsid w:val="00D335D8"/>
    <w:rsid w:val="00D33F87"/>
    <w:rsid w:val="00D349C2"/>
    <w:rsid w:val="00D34AD9"/>
    <w:rsid w:val="00D351DF"/>
    <w:rsid w:val="00D354FB"/>
    <w:rsid w:val="00D355FC"/>
    <w:rsid w:val="00D35B7B"/>
    <w:rsid w:val="00D361C0"/>
    <w:rsid w:val="00D3646D"/>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67F2A"/>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B79"/>
    <w:rsid w:val="00E37C6B"/>
    <w:rsid w:val="00E40F1B"/>
    <w:rsid w:val="00E440A4"/>
    <w:rsid w:val="00E44D6B"/>
    <w:rsid w:val="00E4595C"/>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5503"/>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2DF"/>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2FD9"/>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52506566">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82500164">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1292</Words>
  <Characters>7367</Characters>
  <Application>Microsoft Office Word</Application>
  <DocSecurity>0</DocSecurity>
  <Lines>61</Lines>
  <Paragraphs>17</Paragraphs>
  <ScaleCrop>false</ScaleCrop>
  <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21</cp:revision>
  <cp:lastPrinted>2021-09-29T23:28:00Z</cp:lastPrinted>
  <dcterms:created xsi:type="dcterms:W3CDTF">2025-08-08T06:32:00Z</dcterms:created>
  <dcterms:modified xsi:type="dcterms:W3CDTF">2025-08-15T01:01:00Z</dcterms:modified>
</cp:coreProperties>
</file>